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EF3A" w14:textId="30F6B3DC" w:rsidR="002B392C" w:rsidRPr="001C2A73" w:rsidRDefault="00193CF0" w:rsidP="00AF3ED3">
      <w:pPr>
        <w:jc w:val="right"/>
      </w:pPr>
      <w:r>
        <w:rPr>
          <w:noProof/>
        </w:rPr>
        <w:drawing>
          <wp:inline distT="0" distB="0" distL="0" distR="0" wp14:anchorId="4ABCF336" wp14:editId="7C010D6A">
            <wp:extent cx="2925220" cy="2451100"/>
            <wp:effectExtent l="0" t="0" r="0" b="0"/>
            <wp:docPr id="6588205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20514"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0503" cy="2455527"/>
                    </a:xfrm>
                    <a:prstGeom prst="rect">
                      <a:avLst/>
                    </a:prstGeom>
                    <a:noFill/>
                  </pic:spPr>
                </pic:pic>
              </a:graphicData>
            </a:graphic>
          </wp:inline>
        </w:drawing>
      </w:r>
    </w:p>
    <w:p w14:paraId="53D0DF47" w14:textId="258F4BB9" w:rsidR="002B392C" w:rsidRPr="007829B3" w:rsidRDefault="002B392C" w:rsidP="005D0B2F">
      <w:pPr>
        <w:pStyle w:val="Heading1"/>
        <w:spacing w:after="240"/>
        <w:rPr>
          <w:rFonts w:ascii="Arial" w:hAnsi="Arial" w:cs="Arial"/>
          <w:b/>
          <w:bCs/>
        </w:rPr>
      </w:pPr>
      <w:bookmarkStart w:id="0" w:name="_Toc209592193"/>
      <w:bookmarkStart w:id="1" w:name="_Hlk184032353"/>
      <w:bookmarkStart w:id="2" w:name="_Hlk190938388"/>
      <w:r w:rsidRPr="007829B3">
        <w:rPr>
          <w:rFonts w:ascii="Arial" w:hAnsi="Arial" w:cs="Arial"/>
          <w:b/>
          <w:bCs/>
        </w:rPr>
        <w:t>English</w:t>
      </w:r>
      <w:r w:rsidR="00C67154" w:rsidRPr="007829B3">
        <w:rPr>
          <w:rFonts w:ascii="Arial" w:hAnsi="Arial" w:cs="Arial"/>
          <w:b/>
          <w:bCs/>
        </w:rPr>
        <w:t xml:space="preserve"> </w:t>
      </w:r>
      <w:r w:rsidRPr="007829B3">
        <w:rPr>
          <w:rFonts w:ascii="Arial" w:hAnsi="Arial" w:cs="Arial"/>
          <w:b/>
          <w:bCs/>
        </w:rPr>
        <w:t>Language</w:t>
      </w:r>
      <w:r w:rsidR="00C67154" w:rsidRPr="007829B3">
        <w:rPr>
          <w:rFonts w:ascii="Arial" w:hAnsi="Arial" w:cs="Arial"/>
          <w:b/>
          <w:bCs/>
        </w:rPr>
        <w:t xml:space="preserve"> </w:t>
      </w:r>
      <w:r w:rsidRPr="007829B3">
        <w:rPr>
          <w:rFonts w:ascii="Arial" w:hAnsi="Arial" w:cs="Arial"/>
          <w:b/>
          <w:bCs/>
        </w:rPr>
        <w:t>Development</w:t>
      </w:r>
      <w:r w:rsidR="00C67154" w:rsidRPr="007829B3">
        <w:rPr>
          <w:rFonts w:ascii="Arial" w:hAnsi="Arial" w:cs="Arial"/>
          <w:b/>
          <w:bCs/>
        </w:rPr>
        <w:t xml:space="preserve"> </w:t>
      </w:r>
      <w:bookmarkStart w:id="3" w:name="_Hlk184116156"/>
      <w:r w:rsidR="00EE2D45" w:rsidRPr="007829B3">
        <w:rPr>
          <w:rFonts w:ascii="Arial" w:hAnsi="Arial" w:cs="Arial"/>
          <w:b/>
          <w:bCs/>
        </w:rPr>
        <w:t>Compendium</w:t>
      </w:r>
      <w:bookmarkEnd w:id="0"/>
    </w:p>
    <w:bookmarkEnd w:id="3"/>
    <w:p w14:paraId="576CF2AF" w14:textId="77777777" w:rsidR="00FB58E0" w:rsidRPr="001C2A73" w:rsidRDefault="00FB58E0" w:rsidP="00B93B3B">
      <w:r w:rsidRPr="001C2A73">
        <w:rPr>
          <w:noProof/>
        </w:rPr>
        <w:drawing>
          <wp:inline distT="0" distB="0" distL="0" distR="0" wp14:anchorId="09A6FCE4" wp14:editId="66407E15">
            <wp:extent cx="287866" cy="208311"/>
            <wp:effectExtent l="0" t="0" r="0" b="1270"/>
            <wp:docPr id="143642855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331E1DD" wp14:editId="4BB7BF19">
            <wp:extent cx="287866" cy="208311"/>
            <wp:effectExtent l="0" t="0" r="0" b="1270"/>
            <wp:docPr id="186829858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578F4A7" wp14:editId="2F7E0498">
            <wp:extent cx="287866" cy="208311"/>
            <wp:effectExtent l="0" t="0" r="0" b="1270"/>
            <wp:docPr id="68083999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0D88A685" wp14:editId="3963D283">
            <wp:extent cx="287866" cy="208311"/>
            <wp:effectExtent l="0" t="0" r="0" b="1270"/>
            <wp:docPr id="1775690504"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B314B81" wp14:editId="34FC6C89">
            <wp:extent cx="287866" cy="208311"/>
            <wp:effectExtent l="0" t="0" r="0" b="1270"/>
            <wp:docPr id="130924583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F356A44" wp14:editId="3F3AB873">
            <wp:extent cx="287866" cy="208311"/>
            <wp:effectExtent l="0" t="0" r="0" b="1270"/>
            <wp:docPr id="178723348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AC2F675" wp14:editId="37CAD57B">
            <wp:extent cx="287866" cy="208311"/>
            <wp:effectExtent l="0" t="0" r="0" b="1270"/>
            <wp:docPr id="176996518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5A59307" wp14:editId="0FF8AAA7">
            <wp:extent cx="287866" cy="208311"/>
            <wp:effectExtent l="0" t="0" r="0" b="1270"/>
            <wp:docPr id="8625973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7F6243A" wp14:editId="38D8CF3D">
            <wp:extent cx="287866" cy="208311"/>
            <wp:effectExtent l="0" t="0" r="0" b="1270"/>
            <wp:docPr id="40484255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0932EE6" wp14:editId="5BF407CC">
            <wp:extent cx="287866" cy="208311"/>
            <wp:effectExtent l="0" t="0" r="0" b="1270"/>
            <wp:docPr id="151195066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63DF7115" wp14:editId="042CD0F5">
            <wp:extent cx="287866" cy="208311"/>
            <wp:effectExtent l="0" t="0" r="0" b="1270"/>
            <wp:docPr id="194806374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042B9527" wp14:editId="5E2F369F">
            <wp:extent cx="287866" cy="208311"/>
            <wp:effectExtent l="0" t="0" r="0" b="1270"/>
            <wp:docPr id="133710996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DFF7BA9" wp14:editId="0424E151">
            <wp:extent cx="287866" cy="208311"/>
            <wp:effectExtent l="0" t="0" r="0" b="1270"/>
            <wp:docPr id="129290636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0F4F365" wp14:editId="7B198CF6">
            <wp:extent cx="287866" cy="208311"/>
            <wp:effectExtent l="0" t="0" r="0" b="1270"/>
            <wp:docPr id="196287160"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FA17343" wp14:editId="58036408">
            <wp:extent cx="287866" cy="208311"/>
            <wp:effectExtent l="0" t="0" r="0" b="1270"/>
            <wp:docPr id="824268610"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AB08EDC" wp14:editId="3F7D4F0C">
            <wp:extent cx="287866" cy="208311"/>
            <wp:effectExtent l="0" t="0" r="0" b="1270"/>
            <wp:docPr id="14210457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827CB8E" wp14:editId="683CBCA8">
            <wp:extent cx="287866" cy="208311"/>
            <wp:effectExtent l="0" t="0" r="0" b="1270"/>
            <wp:docPr id="57672185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2E899E4" wp14:editId="6064AB33">
            <wp:extent cx="287866" cy="208311"/>
            <wp:effectExtent l="0" t="0" r="0" b="1270"/>
            <wp:docPr id="94864324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108A89C" wp14:editId="14391D6D">
            <wp:extent cx="287866" cy="208311"/>
            <wp:effectExtent l="0" t="0" r="0" b="1270"/>
            <wp:docPr id="32834881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6E2A8D47" wp14:editId="717ABCD9">
            <wp:extent cx="287866" cy="208311"/>
            <wp:effectExtent l="0" t="0" r="0" b="1270"/>
            <wp:docPr id="214419964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p>
    <w:p w14:paraId="2D70E055" w14:textId="798C6334" w:rsidR="002B392C" w:rsidRPr="001C2A73" w:rsidRDefault="69B39B9C" w:rsidP="00B93B3B">
      <w:r>
        <w:t>A</w:t>
      </w:r>
      <w:r w:rsidR="00C67154">
        <w:t xml:space="preserve"> </w:t>
      </w:r>
      <w:r w:rsidR="0E7DCCB5">
        <w:t>Collection</w:t>
      </w:r>
      <w:r w:rsidR="00C67154">
        <w:t xml:space="preserve"> </w:t>
      </w:r>
      <w:r>
        <w:t>of</w:t>
      </w:r>
      <w:r w:rsidR="00C67154">
        <w:t xml:space="preserve"> </w:t>
      </w:r>
      <w:bookmarkStart w:id="4" w:name="_Hlk182473807"/>
      <w:r w:rsidR="0E7DCCB5">
        <w:t>California</w:t>
      </w:r>
      <w:r w:rsidR="00C67154">
        <w:t xml:space="preserve"> </w:t>
      </w:r>
      <w:r w:rsidR="0E7DCCB5">
        <w:t>Department</w:t>
      </w:r>
      <w:r w:rsidR="00C67154">
        <w:t xml:space="preserve"> </w:t>
      </w:r>
      <w:r w:rsidR="0E7DCCB5">
        <w:t>of</w:t>
      </w:r>
      <w:r w:rsidR="00C67154">
        <w:t xml:space="preserve"> </w:t>
      </w:r>
      <w:r w:rsidR="0E7DCCB5">
        <w:t>Education</w:t>
      </w:r>
      <w:r w:rsidR="00C67154">
        <w:t xml:space="preserve"> </w:t>
      </w:r>
      <w:r w:rsidR="0E7DCCB5">
        <w:t>Resources</w:t>
      </w:r>
      <w:r w:rsidR="00C67154">
        <w:t xml:space="preserve"> </w:t>
      </w:r>
      <w:r w:rsidR="001300A8">
        <w:t>that Support the Success of</w:t>
      </w:r>
      <w:r w:rsidR="00C67154">
        <w:t xml:space="preserve"> </w:t>
      </w:r>
      <w:bookmarkEnd w:id="1"/>
      <w:bookmarkEnd w:id="4"/>
      <w:r w:rsidR="0E7DCCB5">
        <w:t>English</w:t>
      </w:r>
      <w:r w:rsidR="00C67154">
        <w:t xml:space="preserve"> </w:t>
      </w:r>
      <w:r w:rsidR="0E7DCCB5">
        <w:t>Learners</w:t>
      </w:r>
      <w:bookmarkEnd w:id="2"/>
      <w:r w:rsidR="002B392C">
        <w:br w:type="page"/>
      </w:r>
    </w:p>
    <w:p w14:paraId="4ED9C4AF" w14:textId="7EB7AA35" w:rsidR="00FB58E0" w:rsidRDefault="00694307" w:rsidP="00B93B3B">
      <w:r>
        <w:lastRenderedPageBreak/>
        <w:pict w14:anchorId="634A8999">
          <v:shape id="_x0000_i1026" type="#_x0000_t75" alt="&quot;&quot;" style="width:22.5pt;height:16.5pt;visibility:visib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">
            <v:imagedata r:id="rId11" o:title="" cropbottom="-402f" cropright="-290f"/>
          </v:shape>
        </w:pict>
      </w:r>
      <w:r w:rsidR="00FB58E0" w:rsidRPr="001C2A73">
        <w:rPr>
          <w:noProof/>
        </w:rPr>
        <w:drawing>
          <wp:inline distT="0" distB="0" distL="0" distR="0" wp14:anchorId="2C1FEEFD" wp14:editId="60202FEF">
            <wp:extent cx="287866" cy="208311"/>
            <wp:effectExtent l="0" t="0" r="0" b="1270"/>
            <wp:docPr id="78455685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4DDBBD5D" wp14:editId="01FC74F3">
            <wp:extent cx="287866" cy="208311"/>
            <wp:effectExtent l="0" t="0" r="0" b="1270"/>
            <wp:docPr id="125723739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4D1F51CA" wp14:editId="45917F1D">
            <wp:extent cx="287866" cy="208311"/>
            <wp:effectExtent l="0" t="0" r="0" b="1270"/>
            <wp:docPr id="60402437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79C64603" wp14:editId="4678D00F">
            <wp:extent cx="287866" cy="208311"/>
            <wp:effectExtent l="0" t="0" r="0" b="1270"/>
            <wp:docPr id="139366516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23D2A9BD" wp14:editId="63C68CC7">
            <wp:extent cx="287866" cy="208311"/>
            <wp:effectExtent l="0" t="0" r="0" b="1270"/>
            <wp:docPr id="762703399"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53139552" wp14:editId="31543B43">
            <wp:extent cx="287866" cy="208311"/>
            <wp:effectExtent l="0" t="0" r="0" b="1270"/>
            <wp:docPr id="171821818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07725654" wp14:editId="486697F3">
            <wp:extent cx="287866" cy="208311"/>
            <wp:effectExtent l="0" t="0" r="0" b="1270"/>
            <wp:docPr id="74807728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22E03167" wp14:editId="0DD3F405">
            <wp:extent cx="287866" cy="208311"/>
            <wp:effectExtent l="0" t="0" r="0" b="1270"/>
            <wp:docPr id="30412568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17450EC1" wp14:editId="4F53B8A9">
            <wp:extent cx="287866" cy="208311"/>
            <wp:effectExtent l="0" t="0" r="0" b="1270"/>
            <wp:docPr id="104401446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59E00E39" wp14:editId="038E90F4">
            <wp:extent cx="287866" cy="208311"/>
            <wp:effectExtent l="0" t="0" r="0" b="1270"/>
            <wp:docPr id="85852372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0F5B97DE" wp14:editId="47DDCE1B">
            <wp:extent cx="287866" cy="208311"/>
            <wp:effectExtent l="0" t="0" r="0" b="1270"/>
            <wp:docPr id="119489338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2338ACF7" wp14:editId="50503A53">
            <wp:extent cx="287866" cy="208311"/>
            <wp:effectExtent l="0" t="0" r="0" b="1270"/>
            <wp:docPr id="25157643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30DA5DA4" wp14:editId="44472E1A">
            <wp:extent cx="287866" cy="208311"/>
            <wp:effectExtent l="0" t="0" r="0" b="1270"/>
            <wp:docPr id="1931663564"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79C066E5" wp14:editId="65385C05">
            <wp:extent cx="287866" cy="208311"/>
            <wp:effectExtent l="0" t="0" r="0" b="1270"/>
            <wp:docPr id="1577615224"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3E2F1D55" wp14:editId="308526D6">
            <wp:extent cx="287866" cy="208311"/>
            <wp:effectExtent l="0" t="0" r="0" b="1270"/>
            <wp:docPr id="198235612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7F2FBB3A" wp14:editId="652E97F4">
            <wp:extent cx="287866" cy="208311"/>
            <wp:effectExtent l="0" t="0" r="0" b="1270"/>
            <wp:docPr id="99521889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47885D75" wp14:editId="557627F8">
            <wp:extent cx="287866" cy="208311"/>
            <wp:effectExtent l="0" t="0" r="0" b="1270"/>
            <wp:docPr id="153480222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30E84676" wp14:editId="59E3EFE3">
            <wp:extent cx="287866" cy="208311"/>
            <wp:effectExtent l="0" t="0" r="0" b="1270"/>
            <wp:docPr id="70693604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00FB58E0" w:rsidRPr="001C2A73">
        <w:rPr>
          <w:noProof/>
        </w:rPr>
        <w:drawing>
          <wp:inline distT="0" distB="0" distL="0" distR="0" wp14:anchorId="1876BB32" wp14:editId="1DF83DF0">
            <wp:extent cx="287866" cy="208311"/>
            <wp:effectExtent l="0" t="0" r="0" b="1270"/>
            <wp:docPr id="201303647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p>
    <w:p w14:paraId="1DA1DCA7" w14:textId="3A46EF46" w:rsidR="00584F5D" w:rsidRPr="001C2A73" w:rsidRDefault="00584F5D" w:rsidP="00584F5D">
      <w:pPr>
        <w:pStyle w:val="Heading2"/>
      </w:pPr>
      <w:bookmarkStart w:id="5" w:name="_Toc209592194"/>
      <w:r>
        <w:t>Table of Contents</w:t>
      </w:r>
      <w:bookmarkEnd w:id="5"/>
    </w:p>
    <w:bookmarkStart w:id="6" w:name="_Hlk184284281"/>
    <w:p w14:paraId="5573EBFC" w14:textId="1C3C6765" w:rsidR="009777E1" w:rsidRDefault="00BD4E6C">
      <w:pPr>
        <w:pStyle w:val="TOC1"/>
        <w:rPr>
          <w:rFonts w:asciiTheme="minorHAnsi" w:hAnsiTheme="minorHAnsi" w:cstheme="minorBidi"/>
          <w:b w:val="0"/>
          <w:bCs w:val="0"/>
          <w:kern w:val="2"/>
          <w:lang w:eastAsia="zh-CN"/>
          <w14:ligatures w14:val="standardContextual"/>
        </w:rPr>
      </w:pPr>
      <w:r>
        <w:rPr>
          <w:b w:val="0"/>
          <w:bCs w:val="0"/>
        </w:rPr>
        <w:fldChar w:fldCharType="begin"/>
      </w:r>
      <w:r>
        <w:rPr>
          <w:b w:val="0"/>
          <w:bCs w:val="0"/>
        </w:rPr>
        <w:instrText xml:space="preserve"> TOC \o "1-5" \h \z \u </w:instrText>
      </w:r>
      <w:r>
        <w:rPr>
          <w:b w:val="0"/>
          <w:bCs w:val="0"/>
        </w:rPr>
        <w:fldChar w:fldCharType="separate"/>
      </w:r>
      <w:hyperlink w:anchor="_Toc209592193" w:history="1">
        <w:r w:rsidR="009777E1" w:rsidRPr="00321CD3">
          <w:rPr>
            <w:rStyle w:val="Hyperlink"/>
          </w:rPr>
          <w:t>English Language Development Compendium</w:t>
        </w:r>
        <w:r w:rsidR="009777E1">
          <w:rPr>
            <w:webHidden/>
          </w:rPr>
          <w:tab/>
        </w:r>
        <w:r w:rsidR="009777E1">
          <w:rPr>
            <w:webHidden/>
          </w:rPr>
          <w:fldChar w:fldCharType="begin"/>
        </w:r>
        <w:r w:rsidR="009777E1">
          <w:rPr>
            <w:webHidden/>
          </w:rPr>
          <w:instrText xml:space="preserve"> PAGEREF _Toc209592193 \h </w:instrText>
        </w:r>
        <w:r w:rsidR="009777E1">
          <w:rPr>
            <w:webHidden/>
          </w:rPr>
        </w:r>
        <w:r w:rsidR="009777E1">
          <w:rPr>
            <w:webHidden/>
          </w:rPr>
          <w:fldChar w:fldCharType="separate"/>
        </w:r>
        <w:r w:rsidR="00534AB8">
          <w:rPr>
            <w:webHidden/>
          </w:rPr>
          <w:t>1</w:t>
        </w:r>
        <w:r w:rsidR="009777E1">
          <w:rPr>
            <w:webHidden/>
          </w:rPr>
          <w:fldChar w:fldCharType="end"/>
        </w:r>
      </w:hyperlink>
    </w:p>
    <w:p w14:paraId="5B310D8B" w14:textId="30639E4F" w:rsidR="009777E1" w:rsidRDefault="009777E1">
      <w:pPr>
        <w:pStyle w:val="TOC2"/>
        <w:tabs>
          <w:tab w:val="right" w:leader="dot" w:pos="9350"/>
        </w:tabs>
        <w:rPr>
          <w:rFonts w:asciiTheme="minorHAnsi" w:hAnsiTheme="minorHAnsi" w:cstheme="minorBidi"/>
          <w:noProof/>
          <w:kern w:val="2"/>
          <w:szCs w:val="24"/>
          <w:lang w:eastAsia="zh-CN"/>
          <w14:ligatures w14:val="standardContextual"/>
        </w:rPr>
      </w:pPr>
      <w:hyperlink w:anchor="_Toc209592194" w:history="1">
        <w:r w:rsidRPr="00321CD3">
          <w:rPr>
            <w:rStyle w:val="Hyperlink"/>
            <w:noProof/>
          </w:rPr>
          <w:t>Table of Contents</w:t>
        </w:r>
        <w:r>
          <w:rPr>
            <w:noProof/>
            <w:webHidden/>
          </w:rPr>
          <w:tab/>
        </w:r>
        <w:r>
          <w:rPr>
            <w:noProof/>
            <w:webHidden/>
          </w:rPr>
          <w:fldChar w:fldCharType="begin"/>
        </w:r>
        <w:r>
          <w:rPr>
            <w:noProof/>
            <w:webHidden/>
          </w:rPr>
          <w:instrText xml:space="preserve"> PAGEREF _Toc209592194 \h </w:instrText>
        </w:r>
        <w:r>
          <w:rPr>
            <w:noProof/>
            <w:webHidden/>
          </w:rPr>
        </w:r>
        <w:r>
          <w:rPr>
            <w:noProof/>
            <w:webHidden/>
          </w:rPr>
          <w:fldChar w:fldCharType="separate"/>
        </w:r>
        <w:r w:rsidR="00534AB8">
          <w:rPr>
            <w:noProof/>
            <w:webHidden/>
          </w:rPr>
          <w:t>2</w:t>
        </w:r>
        <w:r>
          <w:rPr>
            <w:noProof/>
            <w:webHidden/>
          </w:rPr>
          <w:fldChar w:fldCharType="end"/>
        </w:r>
      </w:hyperlink>
    </w:p>
    <w:p w14:paraId="03E17606" w14:textId="3432C0D4" w:rsidR="009777E1" w:rsidRDefault="009777E1">
      <w:pPr>
        <w:pStyle w:val="TOC2"/>
        <w:tabs>
          <w:tab w:val="right" w:leader="dot" w:pos="9350"/>
        </w:tabs>
        <w:rPr>
          <w:rFonts w:asciiTheme="minorHAnsi" w:hAnsiTheme="minorHAnsi" w:cstheme="minorBidi"/>
          <w:noProof/>
          <w:kern w:val="2"/>
          <w:szCs w:val="24"/>
          <w:lang w:eastAsia="zh-CN"/>
          <w14:ligatures w14:val="standardContextual"/>
        </w:rPr>
      </w:pPr>
      <w:hyperlink w:anchor="_Toc209592195" w:history="1">
        <w:r w:rsidRPr="00321CD3">
          <w:rPr>
            <w:rStyle w:val="Hyperlink"/>
            <w:noProof/>
          </w:rPr>
          <w:t>Introduction</w:t>
        </w:r>
        <w:r>
          <w:rPr>
            <w:noProof/>
            <w:webHidden/>
          </w:rPr>
          <w:tab/>
        </w:r>
        <w:r>
          <w:rPr>
            <w:noProof/>
            <w:webHidden/>
          </w:rPr>
          <w:fldChar w:fldCharType="begin"/>
        </w:r>
        <w:r>
          <w:rPr>
            <w:noProof/>
            <w:webHidden/>
          </w:rPr>
          <w:instrText xml:space="preserve"> PAGEREF _Toc209592195 \h </w:instrText>
        </w:r>
        <w:r>
          <w:rPr>
            <w:noProof/>
            <w:webHidden/>
          </w:rPr>
        </w:r>
        <w:r>
          <w:rPr>
            <w:noProof/>
            <w:webHidden/>
          </w:rPr>
          <w:fldChar w:fldCharType="separate"/>
        </w:r>
        <w:r w:rsidR="00534AB8">
          <w:rPr>
            <w:noProof/>
            <w:webHidden/>
          </w:rPr>
          <w:t>7</w:t>
        </w:r>
        <w:r>
          <w:rPr>
            <w:noProof/>
            <w:webHidden/>
          </w:rPr>
          <w:fldChar w:fldCharType="end"/>
        </w:r>
      </w:hyperlink>
    </w:p>
    <w:p w14:paraId="7B798690" w14:textId="73EB8565" w:rsidR="009777E1" w:rsidRDefault="009777E1">
      <w:pPr>
        <w:pStyle w:val="TOC3"/>
        <w:tabs>
          <w:tab w:val="right" w:leader="dot" w:pos="9350"/>
        </w:tabs>
        <w:rPr>
          <w:rFonts w:asciiTheme="minorHAnsi" w:hAnsiTheme="minorHAnsi" w:cstheme="minorBidi"/>
          <w:noProof/>
          <w:kern w:val="2"/>
          <w:szCs w:val="24"/>
          <w:lang w:eastAsia="zh-CN"/>
          <w14:ligatures w14:val="standardContextual"/>
        </w:rPr>
      </w:pPr>
      <w:hyperlink w:anchor="_Toc209592196" w:history="1">
        <w:r w:rsidRPr="00321CD3">
          <w:rPr>
            <w:rStyle w:val="Hyperlink"/>
            <w:noProof/>
          </w:rPr>
          <w:t>Purpose of this Document</w:t>
        </w:r>
        <w:r>
          <w:rPr>
            <w:noProof/>
            <w:webHidden/>
          </w:rPr>
          <w:tab/>
        </w:r>
        <w:r>
          <w:rPr>
            <w:noProof/>
            <w:webHidden/>
          </w:rPr>
          <w:fldChar w:fldCharType="begin"/>
        </w:r>
        <w:r>
          <w:rPr>
            <w:noProof/>
            <w:webHidden/>
          </w:rPr>
          <w:instrText xml:space="preserve"> PAGEREF _Toc209592196 \h </w:instrText>
        </w:r>
        <w:r>
          <w:rPr>
            <w:noProof/>
            <w:webHidden/>
          </w:rPr>
        </w:r>
        <w:r>
          <w:rPr>
            <w:noProof/>
            <w:webHidden/>
          </w:rPr>
          <w:fldChar w:fldCharType="separate"/>
        </w:r>
        <w:r w:rsidR="00534AB8">
          <w:rPr>
            <w:noProof/>
            <w:webHidden/>
          </w:rPr>
          <w:t>7</w:t>
        </w:r>
        <w:r>
          <w:rPr>
            <w:noProof/>
            <w:webHidden/>
          </w:rPr>
          <w:fldChar w:fldCharType="end"/>
        </w:r>
      </w:hyperlink>
    </w:p>
    <w:p w14:paraId="002C3FF9" w14:textId="316A4F58" w:rsidR="009777E1" w:rsidRDefault="009777E1">
      <w:pPr>
        <w:pStyle w:val="TOC2"/>
        <w:tabs>
          <w:tab w:val="right" w:leader="dot" w:pos="9350"/>
        </w:tabs>
        <w:rPr>
          <w:rFonts w:asciiTheme="minorHAnsi" w:hAnsiTheme="minorHAnsi" w:cstheme="minorBidi"/>
          <w:noProof/>
          <w:kern w:val="2"/>
          <w:szCs w:val="24"/>
          <w:lang w:eastAsia="zh-CN"/>
          <w14:ligatures w14:val="standardContextual"/>
        </w:rPr>
      </w:pPr>
      <w:hyperlink w:anchor="_Toc209592197" w:history="1">
        <w:r w:rsidRPr="00321CD3">
          <w:rPr>
            <w:rStyle w:val="Hyperlink"/>
            <w:noProof/>
          </w:rPr>
          <w:t>Outcomes</w:t>
        </w:r>
        <w:r>
          <w:rPr>
            <w:noProof/>
            <w:webHidden/>
          </w:rPr>
          <w:tab/>
        </w:r>
        <w:r>
          <w:rPr>
            <w:noProof/>
            <w:webHidden/>
          </w:rPr>
          <w:fldChar w:fldCharType="begin"/>
        </w:r>
        <w:r>
          <w:rPr>
            <w:noProof/>
            <w:webHidden/>
          </w:rPr>
          <w:instrText xml:space="preserve"> PAGEREF _Toc209592197 \h </w:instrText>
        </w:r>
        <w:r>
          <w:rPr>
            <w:noProof/>
            <w:webHidden/>
          </w:rPr>
        </w:r>
        <w:r>
          <w:rPr>
            <w:noProof/>
            <w:webHidden/>
          </w:rPr>
          <w:fldChar w:fldCharType="separate"/>
        </w:r>
        <w:r w:rsidR="00534AB8">
          <w:rPr>
            <w:noProof/>
            <w:webHidden/>
          </w:rPr>
          <w:t>9</w:t>
        </w:r>
        <w:r>
          <w:rPr>
            <w:noProof/>
            <w:webHidden/>
          </w:rPr>
          <w:fldChar w:fldCharType="end"/>
        </w:r>
      </w:hyperlink>
    </w:p>
    <w:p w14:paraId="3C9ED819" w14:textId="6071B2F5" w:rsidR="009777E1" w:rsidRDefault="009777E1">
      <w:pPr>
        <w:pStyle w:val="TOC3"/>
        <w:tabs>
          <w:tab w:val="right" w:leader="dot" w:pos="9350"/>
        </w:tabs>
        <w:rPr>
          <w:rFonts w:asciiTheme="minorHAnsi" w:hAnsiTheme="minorHAnsi" w:cstheme="minorBidi"/>
          <w:noProof/>
          <w:kern w:val="2"/>
          <w:szCs w:val="24"/>
          <w:lang w:eastAsia="zh-CN"/>
          <w14:ligatures w14:val="standardContextual"/>
        </w:rPr>
      </w:pPr>
      <w:hyperlink w:anchor="_Toc209592198" w:history="1">
        <w:r w:rsidRPr="00321CD3">
          <w:rPr>
            <w:rStyle w:val="Hyperlink"/>
            <w:noProof/>
          </w:rPr>
          <w:t>English Language Development Standards</w:t>
        </w:r>
        <w:r>
          <w:rPr>
            <w:noProof/>
            <w:webHidden/>
          </w:rPr>
          <w:tab/>
        </w:r>
        <w:r>
          <w:rPr>
            <w:noProof/>
            <w:webHidden/>
          </w:rPr>
          <w:fldChar w:fldCharType="begin"/>
        </w:r>
        <w:r>
          <w:rPr>
            <w:noProof/>
            <w:webHidden/>
          </w:rPr>
          <w:instrText xml:space="preserve"> PAGEREF _Toc209592198 \h </w:instrText>
        </w:r>
        <w:r>
          <w:rPr>
            <w:noProof/>
            <w:webHidden/>
          </w:rPr>
        </w:r>
        <w:r>
          <w:rPr>
            <w:noProof/>
            <w:webHidden/>
          </w:rPr>
          <w:fldChar w:fldCharType="separate"/>
        </w:r>
        <w:r w:rsidR="00534AB8">
          <w:rPr>
            <w:noProof/>
            <w:webHidden/>
          </w:rPr>
          <w:t>9</w:t>
        </w:r>
        <w:r>
          <w:rPr>
            <w:noProof/>
            <w:webHidden/>
          </w:rPr>
          <w:fldChar w:fldCharType="end"/>
        </w:r>
      </w:hyperlink>
    </w:p>
    <w:p w14:paraId="34D50A1B" w14:textId="62E1611E" w:rsidR="009777E1" w:rsidRDefault="009777E1">
      <w:pPr>
        <w:pStyle w:val="TOC5"/>
        <w:tabs>
          <w:tab w:val="right" w:leader="dot" w:pos="9350"/>
        </w:tabs>
        <w:rPr>
          <w:rFonts w:asciiTheme="minorHAnsi" w:eastAsiaTheme="minorEastAsia" w:hAnsiTheme="minorHAnsi" w:cstheme="minorBidi"/>
          <w:noProof/>
          <w:lang w:eastAsia="zh-CN"/>
        </w:rPr>
      </w:pPr>
      <w:hyperlink w:anchor="_Toc209592199" w:history="1">
        <w:r w:rsidRPr="00321CD3">
          <w:rPr>
            <w:rStyle w:val="Hyperlink"/>
            <w:noProof/>
            <w:bdr w:val="nil"/>
          </w:rPr>
          <w:t xml:space="preserve">Table 1: How the </w:t>
        </w:r>
        <w:r w:rsidRPr="00321CD3">
          <w:rPr>
            <w:rStyle w:val="Hyperlink"/>
            <w:i/>
            <w:noProof/>
            <w:bdr w:val="nil"/>
          </w:rPr>
          <w:t>ELD Standards</w:t>
        </w:r>
        <w:r w:rsidRPr="00321CD3">
          <w:rPr>
            <w:rStyle w:val="Hyperlink"/>
            <w:noProof/>
            <w:bdr w:val="nil"/>
          </w:rPr>
          <w:t xml:space="preserve"> Can Benefit English Learners</w:t>
        </w:r>
        <w:r>
          <w:rPr>
            <w:noProof/>
            <w:webHidden/>
          </w:rPr>
          <w:tab/>
        </w:r>
        <w:r>
          <w:rPr>
            <w:noProof/>
            <w:webHidden/>
          </w:rPr>
          <w:fldChar w:fldCharType="begin"/>
        </w:r>
        <w:r>
          <w:rPr>
            <w:noProof/>
            <w:webHidden/>
          </w:rPr>
          <w:instrText xml:space="preserve"> PAGEREF _Toc209592199 \h </w:instrText>
        </w:r>
        <w:r>
          <w:rPr>
            <w:noProof/>
            <w:webHidden/>
          </w:rPr>
        </w:r>
        <w:r>
          <w:rPr>
            <w:noProof/>
            <w:webHidden/>
          </w:rPr>
          <w:fldChar w:fldCharType="separate"/>
        </w:r>
        <w:r w:rsidR="00534AB8">
          <w:rPr>
            <w:noProof/>
            <w:webHidden/>
          </w:rPr>
          <w:t>10</w:t>
        </w:r>
        <w:r>
          <w:rPr>
            <w:noProof/>
            <w:webHidden/>
          </w:rPr>
          <w:fldChar w:fldCharType="end"/>
        </w:r>
      </w:hyperlink>
    </w:p>
    <w:p w14:paraId="6BF1798F" w14:textId="31CA8335" w:rsidR="009777E1" w:rsidRDefault="009777E1">
      <w:pPr>
        <w:pStyle w:val="TOC5"/>
        <w:tabs>
          <w:tab w:val="right" w:leader="dot" w:pos="9350"/>
        </w:tabs>
        <w:rPr>
          <w:rFonts w:asciiTheme="minorHAnsi" w:eastAsiaTheme="minorEastAsia" w:hAnsiTheme="minorHAnsi" w:cstheme="minorBidi"/>
          <w:noProof/>
          <w:lang w:eastAsia="zh-CN"/>
        </w:rPr>
      </w:pPr>
      <w:hyperlink w:anchor="_Toc209592200"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_Toc209592200 \h </w:instrText>
        </w:r>
        <w:r>
          <w:rPr>
            <w:noProof/>
            <w:webHidden/>
          </w:rPr>
        </w:r>
        <w:r>
          <w:rPr>
            <w:noProof/>
            <w:webHidden/>
          </w:rPr>
          <w:fldChar w:fldCharType="separate"/>
        </w:r>
        <w:r w:rsidR="00534AB8">
          <w:rPr>
            <w:noProof/>
            <w:webHidden/>
          </w:rPr>
          <w:t>12</w:t>
        </w:r>
        <w:r>
          <w:rPr>
            <w:noProof/>
            <w:webHidden/>
          </w:rPr>
          <w:fldChar w:fldCharType="end"/>
        </w:r>
      </w:hyperlink>
    </w:p>
    <w:p w14:paraId="29D1554B" w14:textId="1DB05EB7" w:rsidR="009777E1" w:rsidRDefault="009777E1">
      <w:pPr>
        <w:pStyle w:val="TOC3"/>
        <w:tabs>
          <w:tab w:val="right" w:leader="dot" w:pos="9350"/>
        </w:tabs>
        <w:rPr>
          <w:rFonts w:asciiTheme="minorHAnsi" w:hAnsiTheme="minorHAnsi" w:cstheme="minorBidi"/>
          <w:noProof/>
          <w:kern w:val="2"/>
          <w:szCs w:val="24"/>
          <w:lang w:eastAsia="zh-CN"/>
          <w14:ligatures w14:val="standardContextual"/>
        </w:rPr>
      </w:pPr>
      <w:hyperlink w:anchor="_Toc209592201" w:history="1">
        <w:r w:rsidRPr="00321CD3">
          <w:rPr>
            <w:rStyle w:val="Hyperlink"/>
            <w:noProof/>
          </w:rPr>
          <w:t>California Content Standards</w:t>
        </w:r>
        <w:r>
          <w:rPr>
            <w:noProof/>
            <w:webHidden/>
          </w:rPr>
          <w:tab/>
        </w:r>
        <w:r>
          <w:rPr>
            <w:noProof/>
            <w:webHidden/>
          </w:rPr>
          <w:fldChar w:fldCharType="begin"/>
        </w:r>
        <w:r>
          <w:rPr>
            <w:noProof/>
            <w:webHidden/>
          </w:rPr>
          <w:instrText xml:space="preserve"> PAGEREF _Toc209592201 \h </w:instrText>
        </w:r>
        <w:r>
          <w:rPr>
            <w:noProof/>
            <w:webHidden/>
          </w:rPr>
        </w:r>
        <w:r>
          <w:rPr>
            <w:noProof/>
            <w:webHidden/>
          </w:rPr>
          <w:fldChar w:fldCharType="separate"/>
        </w:r>
        <w:r w:rsidR="00534AB8">
          <w:rPr>
            <w:noProof/>
            <w:webHidden/>
          </w:rPr>
          <w:t>14</w:t>
        </w:r>
        <w:r>
          <w:rPr>
            <w:noProof/>
            <w:webHidden/>
          </w:rPr>
          <w:fldChar w:fldCharType="end"/>
        </w:r>
      </w:hyperlink>
    </w:p>
    <w:p w14:paraId="5EC1D8EA" w14:textId="2EB6B796" w:rsidR="009777E1" w:rsidRDefault="009777E1">
      <w:pPr>
        <w:pStyle w:val="TOC5"/>
        <w:tabs>
          <w:tab w:val="right" w:leader="dot" w:pos="9350"/>
        </w:tabs>
        <w:rPr>
          <w:rFonts w:asciiTheme="minorHAnsi" w:eastAsiaTheme="minorEastAsia" w:hAnsiTheme="minorHAnsi" w:cstheme="minorBidi"/>
          <w:noProof/>
          <w:lang w:eastAsia="zh-CN"/>
        </w:rPr>
      </w:pPr>
      <w:hyperlink w:anchor="_Toc209592202"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_Toc209592202 \h </w:instrText>
        </w:r>
        <w:r>
          <w:rPr>
            <w:noProof/>
            <w:webHidden/>
          </w:rPr>
        </w:r>
        <w:r>
          <w:rPr>
            <w:noProof/>
            <w:webHidden/>
          </w:rPr>
          <w:fldChar w:fldCharType="separate"/>
        </w:r>
        <w:r w:rsidR="00534AB8">
          <w:rPr>
            <w:noProof/>
            <w:webHidden/>
          </w:rPr>
          <w:t>15</w:t>
        </w:r>
        <w:r>
          <w:rPr>
            <w:noProof/>
            <w:webHidden/>
          </w:rPr>
          <w:fldChar w:fldCharType="end"/>
        </w:r>
      </w:hyperlink>
    </w:p>
    <w:p w14:paraId="4DAB6B77" w14:textId="3A8088E1" w:rsidR="009777E1" w:rsidRDefault="009777E1">
      <w:pPr>
        <w:pStyle w:val="TOC3"/>
        <w:tabs>
          <w:tab w:val="right" w:leader="dot" w:pos="9350"/>
        </w:tabs>
        <w:rPr>
          <w:rFonts w:asciiTheme="minorHAnsi" w:hAnsiTheme="minorHAnsi" w:cstheme="minorBidi"/>
          <w:noProof/>
          <w:kern w:val="2"/>
          <w:szCs w:val="24"/>
          <w:lang w:eastAsia="zh-CN"/>
          <w14:ligatures w14:val="standardContextual"/>
        </w:rPr>
      </w:pPr>
      <w:hyperlink w:anchor="_Toc209592203" w:history="1">
        <w:r w:rsidRPr="00321CD3">
          <w:rPr>
            <w:rStyle w:val="Hyperlink"/>
            <w:noProof/>
          </w:rPr>
          <w:t>Initiatives</w:t>
        </w:r>
        <w:r>
          <w:rPr>
            <w:noProof/>
            <w:webHidden/>
          </w:rPr>
          <w:tab/>
        </w:r>
        <w:r>
          <w:rPr>
            <w:noProof/>
            <w:webHidden/>
          </w:rPr>
          <w:fldChar w:fldCharType="begin"/>
        </w:r>
        <w:r>
          <w:rPr>
            <w:noProof/>
            <w:webHidden/>
          </w:rPr>
          <w:instrText xml:space="preserve"> PAGEREF _Toc209592203 \h </w:instrText>
        </w:r>
        <w:r>
          <w:rPr>
            <w:noProof/>
            <w:webHidden/>
          </w:rPr>
        </w:r>
        <w:r>
          <w:rPr>
            <w:noProof/>
            <w:webHidden/>
          </w:rPr>
          <w:fldChar w:fldCharType="separate"/>
        </w:r>
        <w:r w:rsidR="00534AB8">
          <w:rPr>
            <w:noProof/>
            <w:webHidden/>
          </w:rPr>
          <w:t>16</w:t>
        </w:r>
        <w:r>
          <w:rPr>
            <w:noProof/>
            <w:webHidden/>
          </w:rPr>
          <w:fldChar w:fldCharType="end"/>
        </w:r>
      </w:hyperlink>
    </w:p>
    <w:p w14:paraId="444681A2" w14:textId="329684E4" w:rsidR="009777E1" w:rsidRDefault="009777E1">
      <w:pPr>
        <w:pStyle w:val="TOC4"/>
        <w:tabs>
          <w:tab w:val="right" w:leader="dot" w:pos="9350"/>
        </w:tabs>
        <w:rPr>
          <w:rFonts w:asciiTheme="minorHAnsi" w:eastAsiaTheme="minorEastAsia" w:hAnsiTheme="minorHAnsi" w:cstheme="minorBidi"/>
          <w:noProof/>
          <w:lang w:eastAsia="zh-CN"/>
        </w:rPr>
      </w:pPr>
      <w:hyperlink w:anchor="_Toc209592204" w:history="1">
        <w:r w:rsidRPr="00321CD3">
          <w:rPr>
            <w:rStyle w:val="Hyperlink"/>
            <w:noProof/>
          </w:rPr>
          <w:t>English Learner Roadmap</w:t>
        </w:r>
        <w:r>
          <w:rPr>
            <w:noProof/>
            <w:webHidden/>
          </w:rPr>
          <w:tab/>
        </w:r>
        <w:r>
          <w:rPr>
            <w:noProof/>
            <w:webHidden/>
          </w:rPr>
          <w:fldChar w:fldCharType="begin"/>
        </w:r>
        <w:r>
          <w:rPr>
            <w:noProof/>
            <w:webHidden/>
          </w:rPr>
          <w:instrText xml:space="preserve"> PAGEREF _Toc209592204 \h </w:instrText>
        </w:r>
        <w:r>
          <w:rPr>
            <w:noProof/>
            <w:webHidden/>
          </w:rPr>
        </w:r>
        <w:r>
          <w:rPr>
            <w:noProof/>
            <w:webHidden/>
          </w:rPr>
          <w:fldChar w:fldCharType="separate"/>
        </w:r>
        <w:r w:rsidR="00534AB8">
          <w:rPr>
            <w:noProof/>
            <w:webHidden/>
          </w:rPr>
          <w:t>16</w:t>
        </w:r>
        <w:r>
          <w:rPr>
            <w:noProof/>
            <w:webHidden/>
          </w:rPr>
          <w:fldChar w:fldCharType="end"/>
        </w:r>
      </w:hyperlink>
    </w:p>
    <w:p w14:paraId="5FE7EFAD" w14:textId="73A7D0F7" w:rsidR="009777E1" w:rsidRDefault="009777E1">
      <w:pPr>
        <w:pStyle w:val="TOC5"/>
        <w:tabs>
          <w:tab w:val="right" w:leader="dot" w:pos="9350"/>
        </w:tabs>
        <w:rPr>
          <w:rFonts w:asciiTheme="minorHAnsi" w:eastAsiaTheme="minorEastAsia" w:hAnsiTheme="minorHAnsi" w:cstheme="minorBidi"/>
          <w:noProof/>
          <w:lang w:eastAsia="zh-CN"/>
        </w:rPr>
      </w:pPr>
      <w:hyperlink w:anchor="_Toc209592205" w:history="1">
        <w:r w:rsidRPr="00321CD3">
          <w:rPr>
            <w:rStyle w:val="Hyperlink"/>
            <w:noProof/>
          </w:rPr>
          <w:t xml:space="preserve">Key Principles of the </w:t>
        </w:r>
        <w:r w:rsidRPr="00321CD3">
          <w:rPr>
            <w:rStyle w:val="Hyperlink"/>
            <w:i/>
            <w:iCs/>
            <w:noProof/>
          </w:rPr>
          <w:t>EL Roadmap</w:t>
        </w:r>
        <w:r>
          <w:rPr>
            <w:noProof/>
            <w:webHidden/>
          </w:rPr>
          <w:tab/>
        </w:r>
        <w:r>
          <w:rPr>
            <w:noProof/>
            <w:webHidden/>
          </w:rPr>
          <w:fldChar w:fldCharType="begin"/>
        </w:r>
        <w:r>
          <w:rPr>
            <w:noProof/>
            <w:webHidden/>
          </w:rPr>
          <w:instrText xml:space="preserve"> PAGEREF _Toc209592205 \h </w:instrText>
        </w:r>
        <w:r>
          <w:rPr>
            <w:noProof/>
            <w:webHidden/>
          </w:rPr>
        </w:r>
        <w:r>
          <w:rPr>
            <w:noProof/>
            <w:webHidden/>
          </w:rPr>
          <w:fldChar w:fldCharType="separate"/>
        </w:r>
        <w:r w:rsidR="00534AB8">
          <w:rPr>
            <w:noProof/>
            <w:webHidden/>
          </w:rPr>
          <w:t>16</w:t>
        </w:r>
        <w:r>
          <w:rPr>
            <w:noProof/>
            <w:webHidden/>
          </w:rPr>
          <w:fldChar w:fldCharType="end"/>
        </w:r>
      </w:hyperlink>
    </w:p>
    <w:p w14:paraId="5FE2B928" w14:textId="60A8838E" w:rsidR="009777E1" w:rsidRDefault="009777E1">
      <w:pPr>
        <w:pStyle w:val="TOC5"/>
        <w:tabs>
          <w:tab w:val="right" w:leader="dot" w:pos="9350"/>
        </w:tabs>
        <w:rPr>
          <w:rFonts w:asciiTheme="minorHAnsi" w:eastAsiaTheme="minorEastAsia" w:hAnsiTheme="minorHAnsi" w:cstheme="minorBidi"/>
          <w:noProof/>
          <w:lang w:eastAsia="zh-CN"/>
        </w:rPr>
      </w:pPr>
      <w:hyperlink w:anchor="_Toc209592206" w:history="1">
        <w:r w:rsidRPr="00321CD3">
          <w:rPr>
            <w:rStyle w:val="Hyperlink"/>
            <w:noProof/>
          </w:rPr>
          <w:t>Table 2: Key Principles of the CA EL Roadmap</w:t>
        </w:r>
        <w:r>
          <w:rPr>
            <w:noProof/>
            <w:webHidden/>
          </w:rPr>
          <w:tab/>
        </w:r>
        <w:r>
          <w:rPr>
            <w:noProof/>
            <w:webHidden/>
          </w:rPr>
          <w:fldChar w:fldCharType="begin"/>
        </w:r>
        <w:r>
          <w:rPr>
            <w:noProof/>
            <w:webHidden/>
          </w:rPr>
          <w:instrText xml:space="preserve"> PAGEREF _Toc209592206 \h </w:instrText>
        </w:r>
        <w:r>
          <w:rPr>
            <w:noProof/>
            <w:webHidden/>
          </w:rPr>
        </w:r>
        <w:r>
          <w:rPr>
            <w:noProof/>
            <w:webHidden/>
          </w:rPr>
          <w:fldChar w:fldCharType="separate"/>
        </w:r>
        <w:r w:rsidR="00534AB8">
          <w:rPr>
            <w:noProof/>
            <w:webHidden/>
          </w:rPr>
          <w:t>17</w:t>
        </w:r>
        <w:r>
          <w:rPr>
            <w:noProof/>
            <w:webHidden/>
          </w:rPr>
          <w:fldChar w:fldCharType="end"/>
        </w:r>
      </w:hyperlink>
    </w:p>
    <w:p w14:paraId="17E6104C" w14:textId="12EF3265" w:rsidR="009777E1" w:rsidRDefault="009777E1">
      <w:pPr>
        <w:pStyle w:val="TOC5"/>
        <w:tabs>
          <w:tab w:val="right" w:leader="dot" w:pos="9350"/>
        </w:tabs>
        <w:rPr>
          <w:rFonts w:asciiTheme="minorHAnsi" w:eastAsiaTheme="minorEastAsia" w:hAnsiTheme="minorHAnsi" w:cstheme="minorBidi"/>
          <w:noProof/>
          <w:lang w:eastAsia="zh-CN"/>
        </w:rPr>
      </w:pPr>
      <w:hyperlink w:anchor="_Toc209592207" w:history="1">
        <w:r w:rsidRPr="00321CD3">
          <w:rPr>
            <w:rStyle w:val="Hyperlink"/>
            <w:noProof/>
          </w:rPr>
          <w:t>Recommended Approaches and Strategies</w:t>
        </w:r>
        <w:r>
          <w:rPr>
            <w:noProof/>
            <w:webHidden/>
          </w:rPr>
          <w:tab/>
        </w:r>
        <w:r>
          <w:rPr>
            <w:noProof/>
            <w:webHidden/>
          </w:rPr>
          <w:fldChar w:fldCharType="begin"/>
        </w:r>
        <w:r>
          <w:rPr>
            <w:noProof/>
            <w:webHidden/>
          </w:rPr>
          <w:instrText xml:space="preserve"> PAGEREF _Toc209592207 \h </w:instrText>
        </w:r>
        <w:r>
          <w:rPr>
            <w:noProof/>
            <w:webHidden/>
          </w:rPr>
        </w:r>
        <w:r>
          <w:rPr>
            <w:noProof/>
            <w:webHidden/>
          </w:rPr>
          <w:fldChar w:fldCharType="separate"/>
        </w:r>
        <w:r w:rsidR="00534AB8">
          <w:rPr>
            <w:noProof/>
            <w:webHidden/>
          </w:rPr>
          <w:t>18</w:t>
        </w:r>
        <w:r>
          <w:rPr>
            <w:noProof/>
            <w:webHidden/>
          </w:rPr>
          <w:fldChar w:fldCharType="end"/>
        </w:r>
      </w:hyperlink>
    </w:p>
    <w:p w14:paraId="700BE223" w14:textId="097B5A74" w:rsidR="009777E1" w:rsidRDefault="009777E1">
      <w:pPr>
        <w:pStyle w:val="TOC5"/>
        <w:tabs>
          <w:tab w:val="right" w:leader="dot" w:pos="9350"/>
        </w:tabs>
        <w:rPr>
          <w:rFonts w:asciiTheme="minorHAnsi" w:eastAsiaTheme="minorEastAsia" w:hAnsiTheme="minorHAnsi" w:cstheme="minorBidi"/>
          <w:noProof/>
          <w:lang w:eastAsia="zh-CN"/>
        </w:rPr>
      </w:pPr>
      <w:hyperlink w:anchor="_Toc209592208" w:history="1">
        <w:r w:rsidRPr="00321CD3">
          <w:rPr>
            <w:rStyle w:val="Hyperlink"/>
            <w:noProof/>
          </w:rPr>
          <w:t>Impact and Challenges</w:t>
        </w:r>
        <w:r>
          <w:rPr>
            <w:noProof/>
            <w:webHidden/>
          </w:rPr>
          <w:tab/>
        </w:r>
        <w:r>
          <w:rPr>
            <w:noProof/>
            <w:webHidden/>
          </w:rPr>
          <w:fldChar w:fldCharType="begin"/>
        </w:r>
        <w:r>
          <w:rPr>
            <w:noProof/>
            <w:webHidden/>
          </w:rPr>
          <w:instrText xml:space="preserve"> PAGEREF _Toc209592208 \h </w:instrText>
        </w:r>
        <w:r>
          <w:rPr>
            <w:noProof/>
            <w:webHidden/>
          </w:rPr>
        </w:r>
        <w:r>
          <w:rPr>
            <w:noProof/>
            <w:webHidden/>
          </w:rPr>
          <w:fldChar w:fldCharType="separate"/>
        </w:r>
        <w:r w:rsidR="00534AB8">
          <w:rPr>
            <w:noProof/>
            <w:webHidden/>
          </w:rPr>
          <w:t>18</w:t>
        </w:r>
        <w:r>
          <w:rPr>
            <w:noProof/>
            <w:webHidden/>
          </w:rPr>
          <w:fldChar w:fldCharType="end"/>
        </w:r>
      </w:hyperlink>
    </w:p>
    <w:p w14:paraId="12EF5134" w14:textId="512E134F" w:rsidR="009777E1" w:rsidRDefault="009777E1">
      <w:pPr>
        <w:pStyle w:val="TOC5"/>
        <w:tabs>
          <w:tab w:val="right" w:leader="dot" w:pos="9350"/>
        </w:tabs>
        <w:rPr>
          <w:rFonts w:asciiTheme="minorHAnsi" w:eastAsiaTheme="minorEastAsia" w:hAnsiTheme="minorHAnsi" w:cstheme="minorBidi"/>
          <w:noProof/>
          <w:lang w:eastAsia="zh-CN"/>
        </w:rPr>
      </w:pPr>
      <w:hyperlink w:anchor="_Toc209592209"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_Toc209592209 \h </w:instrText>
        </w:r>
        <w:r>
          <w:rPr>
            <w:noProof/>
            <w:webHidden/>
          </w:rPr>
        </w:r>
        <w:r>
          <w:rPr>
            <w:noProof/>
            <w:webHidden/>
          </w:rPr>
          <w:fldChar w:fldCharType="separate"/>
        </w:r>
        <w:r w:rsidR="00534AB8">
          <w:rPr>
            <w:noProof/>
            <w:webHidden/>
          </w:rPr>
          <w:t>19</w:t>
        </w:r>
        <w:r>
          <w:rPr>
            <w:noProof/>
            <w:webHidden/>
          </w:rPr>
          <w:fldChar w:fldCharType="end"/>
        </w:r>
      </w:hyperlink>
    </w:p>
    <w:p w14:paraId="020AEE5E" w14:textId="261A767F" w:rsidR="009777E1" w:rsidRDefault="009777E1">
      <w:pPr>
        <w:pStyle w:val="TOC4"/>
        <w:tabs>
          <w:tab w:val="right" w:leader="dot" w:pos="9350"/>
        </w:tabs>
        <w:rPr>
          <w:rFonts w:asciiTheme="minorHAnsi" w:eastAsiaTheme="minorEastAsia" w:hAnsiTheme="minorHAnsi" w:cstheme="minorBidi"/>
          <w:noProof/>
          <w:lang w:eastAsia="zh-CN"/>
        </w:rPr>
      </w:pPr>
      <w:hyperlink w:anchor="_Toc209592210" w:history="1">
        <w:r w:rsidRPr="00321CD3">
          <w:rPr>
            <w:rStyle w:val="Hyperlink"/>
            <w:noProof/>
          </w:rPr>
          <w:t>Education for a Global Economy (Ed.G.E.)</w:t>
        </w:r>
        <w:r>
          <w:rPr>
            <w:noProof/>
            <w:webHidden/>
          </w:rPr>
          <w:tab/>
        </w:r>
        <w:r>
          <w:rPr>
            <w:noProof/>
            <w:webHidden/>
          </w:rPr>
          <w:fldChar w:fldCharType="begin"/>
        </w:r>
        <w:r>
          <w:rPr>
            <w:noProof/>
            <w:webHidden/>
          </w:rPr>
          <w:instrText xml:space="preserve"> PAGEREF _Toc209592210 \h </w:instrText>
        </w:r>
        <w:r>
          <w:rPr>
            <w:noProof/>
            <w:webHidden/>
          </w:rPr>
        </w:r>
        <w:r>
          <w:rPr>
            <w:noProof/>
            <w:webHidden/>
          </w:rPr>
          <w:fldChar w:fldCharType="separate"/>
        </w:r>
        <w:r w:rsidR="00534AB8">
          <w:rPr>
            <w:noProof/>
            <w:webHidden/>
          </w:rPr>
          <w:t>21</w:t>
        </w:r>
        <w:r>
          <w:rPr>
            <w:noProof/>
            <w:webHidden/>
          </w:rPr>
          <w:fldChar w:fldCharType="end"/>
        </w:r>
      </w:hyperlink>
    </w:p>
    <w:p w14:paraId="786741A5" w14:textId="6B109789" w:rsidR="009777E1" w:rsidRDefault="009777E1">
      <w:pPr>
        <w:pStyle w:val="TOC5"/>
        <w:tabs>
          <w:tab w:val="right" w:leader="dot" w:pos="9350"/>
        </w:tabs>
        <w:rPr>
          <w:rFonts w:asciiTheme="minorHAnsi" w:eastAsiaTheme="minorEastAsia" w:hAnsiTheme="minorHAnsi" w:cstheme="minorBidi"/>
          <w:noProof/>
          <w:lang w:eastAsia="zh-CN"/>
        </w:rPr>
      </w:pPr>
      <w:hyperlink w:anchor="_Toc209592211" w:history="1">
        <w:r w:rsidRPr="00321CD3">
          <w:rPr>
            <w:rStyle w:val="Hyperlink"/>
            <w:noProof/>
          </w:rPr>
          <w:t>Table 3: The Five Components of the Ed.G.E. Initiative</w:t>
        </w:r>
        <w:r>
          <w:rPr>
            <w:noProof/>
            <w:webHidden/>
          </w:rPr>
          <w:tab/>
        </w:r>
        <w:r>
          <w:rPr>
            <w:noProof/>
            <w:webHidden/>
          </w:rPr>
          <w:fldChar w:fldCharType="begin"/>
        </w:r>
        <w:r>
          <w:rPr>
            <w:noProof/>
            <w:webHidden/>
          </w:rPr>
          <w:instrText xml:space="preserve"> PAGEREF _Toc209592211 \h </w:instrText>
        </w:r>
        <w:r>
          <w:rPr>
            <w:noProof/>
            <w:webHidden/>
          </w:rPr>
        </w:r>
        <w:r>
          <w:rPr>
            <w:noProof/>
            <w:webHidden/>
          </w:rPr>
          <w:fldChar w:fldCharType="separate"/>
        </w:r>
        <w:r w:rsidR="00534AB8">
          <w:rPr>
            <w:noProof/>
            <w:webHidden/>
          </w:rPr>
          <w:t>21</w:t>
        </w:r>
        <w:r>
          <w:rPr>
            <w:noProof/>
            <w:webHidden/>
          </w:rPr>
          <w:fldChar w:fldCharType="end"/>
        </w:r>
      </w:hyperlink>
    </w:p>
    <w:p w14:paraId="2C4E4B4F" w14:textId="530656EA" w:rsidR="009777E1" w:rsidRDefault="009777E1">
      <w:pPr>
        <w:pStyle w:val="TOC5"/>
        <w:tabs>
          <w:tab w:val="right" w:leader="dot" w:pos="9350"/>
        </w:tabs>
        <w:rPr>
          <w:rFonts w:asciiTheme="minorHAnsi" w:eastAsiaTheme="minorEastAsia" w:hAnsiTheme="minorHAnsi" w:cstheme="minorBidi"/>
          <w:noProof/>
          <w:lang w:eastAsia="zh-CN"/>
        </w:rPr>
      </w:pPr>
      <w:hyperlink w:anchor="_Toc209592212"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_Toc209592212 \h </w:instrText>
        </w:r>
        <w:r>
          <w:rPr>
            <w:noProof/>
            <w:webHidden/>
          </w:rPr>
        </w:r>
        <w:r>
          <w:rPr>
            <w:noProof/>
            <w:webHidden/>
          </w:rPr>
          <w:fldChar w:fldCharType="separate"/>
        </w:r>
        <w:r w:rsidR="00534AB8">
          <w:rPr>
            <w:noProof/>
            <w:webHidden/>
          </w:rPr>
          <w:t>24</w:t>
        </w:r>
        <w:r>
          <w:rPr>
            <w:noProof/>
            <w:webHidden/>
          </w:rPr>
          <w:fldChar w:fldCharType="end"/>
        </w:r>
      </w:hyperlink>
    </w:p>
    <w:p w14:paraId="52ABE38D" w14:textId="74CC7C72" w:rsidR="009777E1" w:rsidRDefault="009777E1">
      <w:pPr>
        <w:pStyle w:val="TOC4"/>
        <w:tabs>
          <w:tab w:val="right" w:leader="dot" w:pos="9350"/>
        </w:tabs>
        <w:rPr>
          <w:rFonts w:asciiTheme="minorHAnsi" w:eastAsiaTheme="minorEastAsia" w:hAnsiTheme="minorHAnsi" w:cstheme="minorBidi"/>
          <w:noProof/>
          <w:lang w:eastAsia="zh-CN"/>
        </w:rPr>
      </w:pPr>
      <w:hyperlink w:anchor="_Toc209592213" w:history="1">
        <w:r w:rsidRPr="00321CD3">
          <w:rPr>
            <w:rStyle w:val="Hyperlink"/>
            <w:noProof/>
          </w:rPr>
          <w:t>State Seal of Biliteracy</w:t>
        </w:r>
        <w:r>
          <w:rPr>
            <w:noProof/>
            <w:webHidden/>
          </w:rPr>
          <w:tab/>
        </w:r>
        <w:r>
          <w:rPr>
            <w:noProof/>
            <w:webHidden/>
          </w:rPr>
          <w:fldChar w:fldCharType="begin"/>
        </w:r>
        <w:r>
          <w:rPr>
            <w:noProof/>
            <w:webHidden/>
          </w:rPr>
          <w:instrText xml:space="preserve"> PAGEREF _Toc209592213 \h </w:instrText>
        </w:r>
        <w:r>
          <w:rPr>
            <w:noProof/>
            <w:webHidden/>
          </w:rPr>
        </w:r>
        <w:r>
          <w:rPr>
            <w:noProof/>
            <w:webHidden/>
          </w:rPr>
          <w:fldChar w:fldCharType="separate"/>
        </w:r>
        <w:r w:rsidR="00534AB8">
          <w:rPr>
            <w:noProof/>
            <w:webHidden/>
          </w:rPr>
          <w:t>25</w:t>
        </w:r>
        <w:r>
          <w:rPr>
            <w:noProof/>
            <w:webHidden/>
          </w:rPr>
          <w:fldChar w:fldCharType="end"/>
        </w:r>
      </w:hyperlink>
    </w:p>
    <w:p w14:paraId="27456780" w14:textId="7122832D" w:rsidR="009777E1" w:rsidRDefault="009777E1">
      <w:pPr>
        <w:pStyle w:val="TOC5"/>
        <w:tabs>
          <w:tab w:val="right" w:leader="dot" w:pos="9350"/>
        </w:tabs>
        <w:rPr>
          <w:rFonts w:asciiTheme="minorHAnsi" w:eastAsiaTheme="minorEastAsia" w:hAnsiTheme="minorHAnsi" w:cstheme="minorBidi"/>
          <w:noProof/>
          <w:lang w:eastAsia="zh-CN"/>
        </w:rPr>
      </w:pPr>
      <w:hyperlink w:anchor="_Toc209592214" w:history="1">
        <w:r w:rsidRPr="00321CD3">
          <w:rPr>
            <w:rStyle w:val="Hyperlink"/>
            <w:noProof/>
          </w:rPr>
          <w:t>Table 4: How to Earn the California State Seal of Biliteracy</w:t>
        </w:r>
        <w:r>
          <w:rPr>
            <w:noProof/>
            <w:webHidden/>
          </w:rPr>
          <w:tab/>
        </w:r>
        <w:r>
          <w:rPr>
            <w:noProof/>
            <w:webHidden/>
          </w:rPr>
          <w:fldChar w:fldCharType="begin"/>
        </w:r>
        <w:r>
          <w:rPr>
            <w:noProof/>
            <w:webHidden/>
          </w:rPr>
          <w:instrText xml:space="preserve"> PAGEREF _Toc209592214 \h </w:instrText>
        </w:r>
        <w:r>
          <w:rPr>
            <w:noProof/>
            <w:webHidden/>
          </w:rPr>
        </w:r>
        <w:r>
          <w:rPr>
            <w:noProof/>
            <w:webHidden/>
          </w:rPr>
          <w:fldChar w:fldCharType="separate"/>
        </w:r>
        <w:r w:rsidR="00534AB8">
          <w:rPr>
            <w:noProof/>
            <w:webHidden/>
          </w:rPr>
          <w:t>26</w:t>
        </w:r>
        <w:r>
          <w:rPr>
            <w:noProof/>
            <w:webHidden/>
          </w:rPr>
          <w:fldChar w:fldCharType="end"/>
        </w:r>
      </w:hyperlink>
    </w:p>
    <w:p w14:paraId="2CA053B9" w14:textId="1BBFE7D2" w:rsidR="009777E1" w:rsidRDefault="009777E1">
      <w:pPr>
        <w:pStyle w:val="TOC5"/>
        <w:tabs>
          <w:tab w:val="right" w:leader="dot" w:pos="9350"/>
        </w:tabs>
        <w:rPr>
          <w:rFonts w:asciiTheme="minorHAnsi" w:eastAsiaTheme="minorEastAsia" w:hAnsiTheme="minorHAnsi" w:cstheme="minorBidi"/>
          <w:noProof/>
          <w:lang w:eastAsia="zh-CN"/>
        </w:rPr>
      </w:pPr>
      <w:hyperlink w:anchor="_Toc209592215" w:history="1">
        <w:r w:rsidRPr="00321CD3">
          <w:rPr>
            <w:rStyle w:val="Hyperlink"/>
            <w:noProof/>
          </w:rPr>
          <w:t>Table 5: Benefits of the Seal of Biliteracy for English Learners</w:t>
        </w:r>
        <w:r>
          <w:rPr>
            <w:noProof/>
            <w:webHidden/>
          </w:rPr>
          <w:tab/>
        </w:r>
        <w:r>
          <w:rPr>
            <w:noProof/>
            <w:webHidden/>
          </w:rPr>
          <w:fldChar w:fldCharType="begin"/>
        </w:r>
        <w:r>
          <w:rPr>
            <w:noProof/>
            <w:webHidden/>
          </w:rPr>
          <w:instrText xml:space="preserve"> PAGEREF _Toc209592215 \h </w:instrText>
        </w:r>
        <w:r>
          <w:rPr>
            <w:noProof/>
            <w:webHidden/>
          </w:rPr>
        </w:r>
        <w:r>
          <w:rPr>
            <w:noProof/>
            <w:webHidden/>
          </w:rPr>
          <w:fldChar w:fldCharType="separate"/>
        </w:r>
        <w:r w:rsidR="00534AB8">
          <w:rPr>
            <w:noProof/>
            <w:webHidden/>
          </w:rPr>
          <w:t>28</w:t>
        </w:r>
        <w:r>
          <w:rPr>
            <w:noProof/>
            <w:webHidden/>
          </w:rPr>
          <w:fldChar w:fldCharType="end"/>
        </w:r>
      </w:hyperlink>
    </w:p>
    <w:p w14:paraId="1DB898DB" w14:textId="68DD158E" w:rsidR="009777E1" w:rsidRDefault="009777E1">
      <w:pPr>
        <w:pStyle w:val="TOC5"/>
        <w:tabs>
          <w:tab w:val="right" w:leader="dot" w:pos="9350"/>
        </w:tabs>
        <w:rPr>
          <w:rFonts w:asciiTheme="minorHAnsi" w:eastAsiaTheme="minorEastAsia" w:hAnsiTheme="minorHAnsi" w:cstheme="minorBidi"/>
          <w:noProof/>
          <w:lang w:eastAsia="zh-CN"/>
        </w:rPr>
      </w:pPr>
      <w:hyperlink w:anchor="_Toc209592216"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_Toc209592216 \h </w:instrText>
        </w:r>
        <w:r>
          <w:rPr>
            <w:noProof/>
            <w:webHidden/>
          </w:rPr>
        </w:r>
        <w:r>
          <w:rPr>
            <w:noProof/>
            <w:webHidden/>
          </w:rPr>
          <w:fldChar w:fldCharType="separate"/>
        </w:r>
        <w:r w:rsidR="00534AB8">
          <w:rPr>
            <w:noProof/>
            <w:webHidden/>
          </w:rPr>
          <w:t>29</w:t>
        </w:r>
        <w:r>
          <w:rPr>
            <w:noProof/>
            <w:webHidden/>
          </w:rPr>
          <w:fldChar w:fldCharType="end"/>
        </w:r>
      </w:hyperlink>
    </w:p>
    <w:p w14:paraId="4DCCC952" w14:textId="0DF2E956" w:rsidR="009777E1" w:rsidRDefault="009777E1">
      <w:pPr>
        <w:pStyle w:val="TOC4"/>
        <w:tabs>
          <w:tab w:val="right" w:leader="dot" w:pos="9350"/>
        </w:tabs>
        <w:rPr>
          <w:rFonts w:asciiTheme="minorHAnsi" w:eastAsiaTheme="minorEastAsia" w:hAnsiTheme="minorHAnsi" w:cstheme="minorBidi"/>
          <w:noProof/>
          <w:lang w:eastAsia="zh-CN"/>
        </w:rPr>
      </w:pPr>
      <w:hyperlink w:anchor="_Toc209592217" w:history="1">
        <w:r w:rsidRPr="00321CD3">
          <w:rPr>
            <w:rStyle w:val="Hyperlink"/>
            <w:noProof/>
          </w:rPr>
          <w:t>Global California 2030</w:t>
        </w:r>
        <w:r>
          <w:rPr>
            <w:noProof/>
            <w:webHidden/>
          </w:rPr>
          <w:tab/>
        </w:r>
        <w:r>
          <w:rPr>
            <w:noProof/>
            <w:webHidden/>
          </w:rPr>
          <w:fldChar w:fldCharType="begin"/>
        </w:r>
        <w:r>
          <w:rPr>
            <w:noProof/>
            <w:webHidden/>
          </w:rPr>
          <w:instrText xml:space="preserve"> PAGEREF _Toc209592217 \h </w:instrText>
        </w:r>
        <w:r>
          <w:rPr>
            <w:noProof/>
            <w:webHidden/>
          </w:rPr>
        </w:r>
        <w:r>
          <w:rPr>
            <w:noProof/>
            <w:webHidden/>
          </w:rPr>
          <w:fldChar w:fldCharType="separate"/>
        </w:r>
        <w:r w:rsidR="00534AB8">
          <w:rPr>
            <w:noProof/>
            <w:webHidden/>
          </w:rPr>
          <w:t>30</w:t>
        </w:r>
        <w:r>
          <w:rPr>
            <w:noProof/>
            <w:webHidden/>
          </w:rPr>
          <w:fldChar w:fldCharType="end"/>
        </w:r>
      </w:hyperlink>
    </w:p>
    <w:p w14:paraId="44543EBB" w14:textId="0089F670" w:rsidR="009777E1" w:rsidRDefault="009777E1">
      <w:pPr>
        <w:pStyle w:val="TOC5"/>
        <w:tabs>
          <w:tab w:val="right" w:leader="dot" w:pos="9350"/>
        </w:tabs>
        <w:rPr>
          <w:rFonts w:asciiTheme="minorHAnsi" w:eastAsiaTheme="minorEastAsia" w:hAnsiTheme="minorHAnsi" w:cstheme="minorBidi"/>
          <w:noProof/>
          <w:lang w:eastAsia="zh-CN"/>
        </w:rPr>
      </w:pPr>
      <w:hyperlink w:anchor="_Toc209592218" w:history="1">
        <w:r w:rsidRPr="00321CD3">
          <w:rPr>
            <w:rStyle w:val="Hyperlink"/>
            <w:noProof/>
          </w:rPr>
          <w:t>Table 6: Global California 2030 Focus Areas for English Learners</w:t>
        </w:r>
        <w:r>
          <w:rPr>
            <w:noProof/>
            <w:webHidden/>
          </w:rPr>
          <w:tab/>
        </w:r>
        <w:r>
          <w:rPr>
            <w:noProof/>
            <w:webHidden/>
          </w:rPr>
          <w:fldChar w:fldCharType="begin"/>
        </w:r>
        <w:r>
          <w:rPr>
            <w:noProof/>
            <w:webHidden/>
          </w:rPr>
          <w:instrText xml:space="preserve"> PAGEREF _Toc209592218 \h </w:instrText>
        </w:r>
        <w:r>
          <w:rPr>
            <w:noProof/>
            <w:webHidden/>
          </w:rPr>
        </w:r>
        <w:r>
          <w:rPr>
            <w:noProof/>
            <w:webHidden/>
          </w:rPr>
          <w:fldChar w:fldCharType="separate"/>
        </w:r>
        <w:r w:rsidR="00534AB8">
          <w:rPr>
            <w:noProof/>
            <w:webHidden/>
          </w:rPr>
          <w:t>30</w:t>
        </w:r>
        <w:r>
          <w:rPr>
            <w:noProof/>
            <w:webHidden/>
          </w:rPr>
          <w:fldChar w:fldCharType="end"/>
        </w:r>
      </w:hyperlink>
    </w:p>
    <w:p w14:paraId="6EF77402" w14:textId="285D0E7D" w:rsidR="009777E1" w:rsidRDefault="009777E1">
      <w:pPr>
        <w:pStyle w:val="TOC5"/>
        <w:tabs>
          <w:tab w:val="right" w:leader="dot" w:pos="9350"/>
        </w:tabs>
        <w:rPr>
          <w:rFonts w:asciiTheme="minorHAnsi" w:eastAsiaTheme="minorEastAsia" w:hAnsiTheme="minorHAnsi" w:cstheme="minorBidi"/>
          <w:noProof/>
          <w:lang w:eastAsia="zh-CN"/>
        </w:rPr>
      </w:pPr>
      <w:hyperlink w:anchor="_Toc209592219"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_Toc209592219 \h </w:instrText>
        </w:r>
        <w:r>
          <w:rPr>
            <w:noProof/>
            <w:webHidden/>
          </w:rPr>
        </w:r>
        <w:r>
          <w:rPr>
            <w:noProof/>
            <w:webHidden/>
          </w:rPr>
          <w:fldChar w:fldCharType="separate"/>
        </w:r>
        <w:r w:rsidR="00534AB8">
          <w:rPr>
            <w:noProof/>
            <w:webHidden/>
          </w:rPr>
          <w:t>35</w:t>
        </w:r>
        <w:r>
          <w:rPr>
            <w:noProof/>
            <w:webHidden/>
          </w:rPr>
          <w:fldChar w:fldCharType="end"/>
        </w:r>
      </w:hyperlink>
    </w:p>
    <w:p w14:paraId="262A5608" w14:textId="1747DB27" w:rsidR="009777E1" w:rsidRDefault="009777E1">
      <w:pPr>
        <w:pStyle w:val="TOC4"/>
        <w:tabs>
          <w:tab w:val="right" w:leader="dot" w:pos="9350"/>
        </w:tabs>
        <w:rPr>
          <w:rFonts w:asciiTheme="minorHAnsi" w:eastAsiaTheme="minorEastAsia" w:hAnsiTheme="minorHAnsi" w:cstheme="minorBidi"/>
          <w:noProof/>
          <w:lang w:eastAsia="zh-CN"/>
        </w:rPr>
      </w:pPr>
      <w:hyperlink w:anchor="_Toc209592220" w:history="1">
        <w:r w:rsidRPr="00321CD3">
          <w:rPr>
            <w:rStyle w:val="Hyperlink"/>
            <w:noProof/>
          </w:rPr>
          <w:t>Binational Migrant Education Program</w:t>
        </w:r>
        <w:r>
          <w:rPr>
            <w:noProof/>
            <w:webHidden/>
          </w:rPr>
          <w:tab/>
        </w:r>
        <w:r>
          <w:rPr>
            <w:noProof/>
            <w:webHidden/>
          </w:rPr>
          <w:fldChar w:fldCharType="begin"/>
        </w:r>
        <w:r>
          <w:rPr>
            <w:noProof/>
            <w:webHidden/>
          </w:rPr>
          <w:instrText xml:space="preserve"> PAGEREF _Toc209592220 \h </w:instrText>
        </w:r>
        <w:r>
          <w:rPr>
            <w:noProof/>
            <w:webHidden/>
          </w:rPr>
        </w:r>
        <w:r>
          <w:rPr>
            <w:noProof/>
            <w:webHidden/>
          </w:rPr>
          <w:fldChar w:fldCharType="separate"/>
        </w:r>
        <w:r w:rsidR="00534AB8">
          <w:rPr>
            <w:noProof/>
            <w:webHidden/>
          </w:rPr>
          <w:t>36</w:t>
        </w:r>
        <w:r>
          <w:rPr>
            <w:noProof/>
            <w:webHidden/>
          </w:rPr>
          <w:fldChar w:fldCharType="end"/>
        </w:r>
      </w:hyperlink>
    </w:p>
    <w:p w14:paraId="41333A90" w14:textId="67B3FED5" w:rsidR="009777E1" w:rsidRDefault="009777E1">
      <w:pPr>
        <w:pStyle w:val="TOC5"/>
        <w:tabs>
          <w:tab w:val="right" w:leader="dot" w:pos="9350"/>
        </w:tabs>
        <w:rPr>
          <w:rFonts w:asciiTheme="minorHAnsi" w:eastAsiaTheme="minorEastAsia" w:hAnsiTheme="minorHAnsi" w:cstheme="minorBidi"/>
          <w:noProof/>
          <w:lang w:eastAsia="zh-CN"/>
        </w:rPr>
      </w:pPr>
      <w:hyperlink w:anchor="_Toc209592221" w:history="1">
        <w:r w:rsidRPr="00321CD3">
          <w:rPr>
            <w:rStyle w:val="Hyperlink"/>
            <w:noProof/>
          </w:rPr>
          <w:t>Table 7: Key Components of the Binational Migrant Education Program</w:t>
        </w:r>
        <w:r>
          <w:rPr>
            <w:noProof/>
            <w:webHidden/>
          </w:rPr>
          <w:tab/>
        </w:r>
        <w:r>
          <w:rPr>
            <w:noProof/>
            <w:webHidden/>
          </w:rPr>
          <w:fldChar w:fldCharType="begin"/>
        </w:r>
        <w:r>
          <w:rPr>
            <w:noProof/>
            <w:webHidden/>
          </w:rPr>
          <w:instrText xml:space="preserve"> PAGEREF _Toc209592221 \h </w:instrText>
        </w:r>
        <w:r>
          <w:rPr>
            <w:noProof/>
            <w:webHidden/>
          </w:rPr>
        </w:r>
        <w:r>
          <w:rPr>
            <w:noProof/>
            <w:webHidden/>
          </w:rPr>
          <w:fldChar w:fldCharType="separate"/>
        </w:r>
        <w:r w:rsidR="00534AB8">
          <w:rPr>
            <w:noProof/>
            <w:webHidden/>
          </w:rPr>
          <w:t>36</w:t>
        </w:r>
        <w:r>
          <w:rPr>
            <w:noProof/>
            <w:webHidden/>
          </w:rPr>
          <w:fldChar w:fldCharType="end"/>
        </w:r>
      </w:hyperlink>
    </w:p>
    <w:p w14:paraId="655A6EFE" w14:textId="77F3ACCC" w:rsidR="009777E1" w:rsidRDefault="009777E1">
      <w:pPr>
        <w:pStyle w:val="TOC5"/>
        <w:tabs>
          <w:tab w:val="right" w:leader="dot" w:pos="9350"/>
        </w:tabs>
        <w:rPr>
          <w:rFonts w:asciiTheme="minorHAnsi" w:eastAsiaTheme="minorEastAsia" w:hAnsiTheme="minorHAnsi" w:cstheme="minorBidi"/>
          <w:noProof/>
          <w:lang w:eastAsia="zh-CN"/>
        </w:rPr>
      </w:pPr>
      <w:hyperlink w:anchor="_Toc209592222" w:history="1">
        <w:r w:rsidRPr="00321CD3">
          <w:rPr>
            <w:rStyle w:val="Hyperlink"/>
            <w:noProof/>
          </w:rPr>
          <w:t>Table 8: How the Binational Migrant Education Program Benefits EL Students</w:t>
        </w:r>
        <w:r>
          <w:rPr>
            <w:noProof/>
            <w:webHidden/>
          </w:rPr>
          <w:tab/>
        </w:r>
        <w:r>
          <w:rPr>
            <w:noProof/>
            <w:webHidden/>
          </w:rPr>
          <w:fldChar w:fldCharType="begin"/>
        </w:r>
        <w:r>
          <w:rPr>
            <w:noProof/>
            <w:webHidden/>
          </w:rPr>
          <w:instrText xml:space="preserve"> PAGEREF _Toc209592222 \h </w:instrText>
        </w:r>
        <w:r>
          <w:rPr>
            <w:noProof/>
            <w:webHidden/>
          </w:rPr>
        </w:r>
        <w:r>
          <w:rPr>
            <w:noProof/>
            <w:webHidden/>
          </w:rPr>
          <w:fldChar w:fldCharType="separate"/>
        </w:r>
        <w:r w:rsidR="00534AB8">
          <w:rPr>
            <w:noProof/>
            <w:webHidden/>
          </w:rPr>
          <w:t>37</w:t>
        </w:r>
        <w:r>
          <w:rPr>
            <w:noProof/>
            <w:webHidden/>
          </w:rPr>
          <w:fldChar w:fldCharType="end"/>
        </w:r>
      </w:hyperlink>
    </w:p>
    <w:p w14:paraId="5960E774" w14:textId="32709AAB" w:rsidR="009777E1" w:rsidRDefault="009777E1">
      <w:pPr>
        <w:pStyle w:val="TOC5"/>
        <w:tabs>
          <w:tab w:val="right" w:leader="dot" w:pos="9350"/>
        </w:tabs>
        <w:rPr>
          <w:rFonts w:asciiTheme="minorHAnsi" w:eastAsiaTheme="minorEastAsia" w:hAnsiTheme="minorHAnsi" w:cstheme="minorBidi"/>
          <w:noProof/>
          <w:lang w:eastAsia="zh-CN"/>
        </w:rPr>
      </w:pPr>
      <w:hyperlink w:anchor="_Toc209592223"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_Toc209592223 \h </w:instrText>
        </w:r>
        <w:r>
          <w:rPr>
            <w:noProof/>
            <w:webHidden/>
          </w:rPr>
        </w:r>
        <w:r>
          <w:rPr>
            <w:noProof/>
            <w:webHidden/>
          </w:rPr>
          <w:fldChar w:fldCharType="separate"/>
        </w:r>
        <w:r w:rsidR="00534AB8">
          <w:rPr>
            <w:noProof/>
            <w:webHidden/>
          </w:rPr>
          <w:t>38</w:t>
        </w:r>
        <w:r>
          <w:rPr>
            <w:noProof/>
            <w:webHidden/>
          </w:rPr>
          <w:fldChar w:fldCharType="end"/>
        </w:r>
      </w:hyperlink>
    </w:p>
    <w:p w14:paraId="759C3D88" w14:textId="30995854" w:rsidR="009777E1" w:rsidRDefault="009777E1">
      <w:pPr>
        <w:pStyle w:val="TOC4"/>
        <w:tabs>
          <w:tab w:val="right" w:leader="dot" w:pos="9350"/>
        </w:tabs>
        <w:rPr>
          <w:rFonts w:asciiTheme="minorHAnsi" w:eastAsiaTheme="minorEastAsia" w:hAnsiTheme="minorHAnsi" w:cstheme="minorBidi"/>
          <w:noProof/>
          <w:lang w:eastAsia="zh-CN"/>
        </w:rPr>
      </w:pPr>
      <w:hyperlink w:anchor="_Toc209592224" w:history="1">
        <w:r w:rsidRPr="00321CD3">
          <w:rPr>
            <w:rStyle w:val="Hyperlink"/>
            <w:noProof/>
          </w:rPr>
          <w:t>Exchange Visitor Program for Teachers</w:t>
        </w:r>
        <w:r>
          <w:rPr>
            <w:noProof/>
            <w:webHidden/>
          </w:rPr>
          <w:tab/>
        </w:r>
        <w:r>
          <w:rPr>
            <w:noProof/>
            <w:webHidden/>
          </w:rPr>
          <w:fldChar w:fldCharType="begin"/>
        </w:r>
        <w:r>
          <w:rPr>
            <w:noProof/>
            <w:webHidden/>
          </w:rPr>
          <w:instrText xml:space="preserve"> PAGEREF _Toc209592224 \h </w:instrText>
        </w:r>
        <w:r>
          <w:rPr>
            <w:noProof/>
            <w:webHidden/>
          </w:rPr>
        </w:r>
        <w:r>
          <w:rPr>
            <w:noProof/>
            <w:webHidden/>
          </w:rPr>
          <w:fldChar w:fldCharType="separate"/>
        </w:r>
        <w:r w:rsidR="00534AB8">
          <w:rPr>
            <w:noProof/>
            <w:webHidden/>
          </w:rPr>
          <w:t>39</w:t>
        </w:r>
        <w:r>
          <w:rPr>
            <w:noProof/>
            <w:webHidden/>
          </w:rPr>
          <w:fldChar w:fldCharType="end"/>
        </w:r>
      </w:hyperlink>
    </w:p>
    <w:p w14:paraId="05F175EF" w14:textId="3F9A8293" w:rsidR="009777E1" w:rsidRDefault="009777E1">
      <w:pPr>
        <w:pStyle w:val="TOC5"/>
        <w:tabs>
          <w:tab w:val="right" w:leader="dot" w:pos="9350"/>
        </w:tabs>
        <w:rPr>
          <w:rFonts w:asciiTheme="minorHAnsi" w:eastAsiaTheme="minorEastAsia" w:hAnsiTheme="minorHAnsi" w:cstheme="minorBidi"/>
          <w:noProof/>
          <w:lang w:eastAsia="zh-CN"/>
        </w:rPr>
      </w:pPr>
      <w:hyperlink w:anchor="_Toc209592225" w:history="1">
        <w:r w:rsidRPr="00321CD3">
          <w:rPr>
            <w:rStyle w:val="Hyperlink"/>
            <w:noProof/>
          </w:rPr>
          <w:t>Table 9: How the Exchange Visitor Program for Teachers Benefits EL Students</w:t>
        </w:r>
        <w:r>
          <w:rPr>
            <w:noProof/>
            <w:webHidden/>
          </w:rPr>
          <w:tab/>
        </w:r>
        <w:r>
          <w:rPr>
            <w:noProof/>
            <w:webHidden/>
          </w:rPr>
          <w:fldChar w:fldCharType="begin"/>
        </w:r>
        <w:r>
          <w:rPr>
            <w:noProof/>
            <w:webHidden/>
          </w:rPr>
          <w:instrText xml:space="preserve"> PAGEREF _Toc209592225 \h </w:instrText>
        </w:r>
        <w:r>
          <w:rPr>
            <w:noProof/>
            <w:webHidden/>
          </w:rPr>
        </w:r>
        <w:r>
          <w:rPr>
            <w:noProof/>
            <w:webHidden/>
          </w:rPr>
          <w:fldChar w:fldCharType="separate"/>
        </w:r>
        <w:r w:rsidR="00534AB8">
          <w:rPr>
            <w:noProof/>
            <w:webHidden/>
          </w:rPr>
          <w:t>39</w:t>
        </w:r>
        <w:r>
          <w:rPr>
            <w:noProof/>
            <w:webHidden/>
          </w:rPr>
          <w:fldChar w:fldCharType="end"/>
        </w:r>
      </w:hyperlink>
    </w:p>
    <w:p w14:paraId="1B45F81D" w14:textId="3020EE2C" w:rsidR="009777E1" w:rsidRDefault="009777E1">
      <w:pPr>
        <w:pStyle w:val="TOC5"/>
        <w:tabs>
          <w:tab w:val="right" w:leader="dot" w:pos="9350"/>
        </w:tabs>
        <w:rPr>
          <w:rFonts w:asciiTheme="minorHAnsi" w:eastAsiaTheme="minorEastAsia" w:hAnsiTheme="minorHAnsi" w:cstheme="minorBidi"/>
          <w:noProof/>
          <w:lang w:eastAsia="zh-CN"/>
        </w:rPr>
      </w:pPr>
      <w:hyperlink w:anchor="_Toc209592226"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_Toc209592226 \h </w:instrText>
        </w:r>
        <w:r>
          <w:rPr>
            <w:noProof/>
            <w:webHidden/>
          </w:rPr>
        </w:r>
        <w:r>
          <w:rPr>
            <w:noProof/>
            <w:webHidden/>
          </w:rPr>
          <w:fldChar w:fldCharType="separate"/>
        </w:r>
        <w:r w:rsidR="00534AB8">
          <w:rPr>
            <w:noProof/>
            <w:webHidden/>
          </w:rPr>
          <w:t>40</w:t>
        </w:r>
        <w:r>
          <w:rPr>
            <w:noProof/>
            <w:webHidden/>
          </w:rPr>
          <w:fldChar w:fldCharType="end"/>
        </w:r>
      </w:hyperlink>
    </w:p>
    <w:p w14:paraId="664C4367" w14:textId="12205B93" w:rsidR="009777E1" w:rsidRDefault="009777E1">
      <w:pPr>
        <w:pStyle w:val="TOC4"/>
        <w:tabs>
          <w:tab w:val="right" w:leader="dot" w:pos="9350"/>
        </w:tabs>
        <w:rPr>
          <w:rFonts w:asciiTheme="minorHAnsi" w:eastAsiaTheme="minorEastAsia" w:hAnsiTheme="minorHAnsi" w:cstheme="minorBidi"/>
          <w:noProof/>
          <w:lang w:eastAsia="zh-CN"/>
        </w:rPr>
      </w:pPr>
      <w:hyperlink w:anchor="_Toc209592227" w:history="1">
        <w:r w:rsidRPr="00321CD3">
          <w:rPr>
            <w:rStyle w:val="Hyperlink"/>
            <w:noProof/>
          </w:rPr>
          <w:t>Bilingual Teacher Professional Development Program</w:t>
        </w:r>
        <w:r>
          <w:rPr>
            <w:noProof/>
            <w:webHidden/>
          </w:rPr>
          <w:tab/>
        </w:r>
        <w:r>
          <w:rPr>
            <w:noProof/>
            <w:webHidden/>
          </w:rPr>
          <w:fldChar w:fldCharType="begin"/>
        </w:r>
        <w:r>
          <w:rPr>
            <w:noProof/>
            <w:webHidden/>
          </w:rPr>
          <w:instrText xml:space="preserve"> PAGEREF _Toc209592227 \h </w:instrText>
        </w:r>
        <w:r>
          <w:rPr>
            <w:noProof/>
            <w:webHidden/>
          </w:rPr>
        </w:r>
        <w:r>
          <w:rPr>
            <w:noProof/>
            <w:webHidden/>
          </w:rPr>
          <w:fldChar w:fldCharType="separate"/>
        </w:r>
        <w:r w:rsidR="00534AB8">
          <w:rPr>
            <w:noProof/>
            <w:webHidden/>
          </w:rPr>
          <w:t>42</w:t>
        </w:r>
        <w:r>
          <w:rPr>
            <w:noProof/>
            <w:webHidden/>
          </w:rPr>
          <w:fldChar w:fldCharType="end"/>
        </w:r>
      </w:hyperlink>
    </w:p>
    <w:p w14:paraId="16C2C294" w14:textId="75332FDE" w:rsidR="009777E1" w:rsidRDefault="009777E1">
      <w:pPr>
        <w:pStyle w:val="TOC5"/>
        <w:tabs>
          <w:tab w:val="right" w:leader="dot" w:pos="9350"/>
        </w:tabs>
        <w:rPr>
          <w:rFonts w:asciiTheme="minorHAnsi" w:eastAsiaTheme="minorEastAsia" w:hAnsiTheme="minorHAnsi" w:cstheme="minorBidi"/>
          <w:noProof/>
          <w:lang w:eastAsia="zh-CN"/>
        </w:rPr>
      </w:pPr>
      <w:hyperlink w:anchor="_Toc209592228" w:history="1">
        <w:r w:rsidRPr="00321CD3">
          <w:rPr>
            <w:rStyle w:val="Hyperlink"/>
            <w:noProof/>
          </w:rPr>
          <w:t>Table 10: Key Components of the Bilingual Teacher Professional Development Program</w:t>
        </w:r>
        <w:r>
          <w:rPr>
            <w:noProof/>
            <w:webHidden/>
          </w:rPr>
          <w:tab/>
        </w:r>
        <w:r>
          <w:rPr>
            <w:noProof/>
            <w:webHidden/>
          </w:rPr>
          <w:fldChar w:fldCharType="begin"/>
        </w:r>
        <w:r>
          <w:rPr>
            <w:noProof/>
            <w:webHidden/>
          </w:rPr>
          <w:instrText xml:space="preserve"> PAGEREF _Toc209592228 \h </w:instrText>
        </w:r>
        <w:r>
          <w:rPr>
            <w:noProof/>
            <w:webHidden/>
          </w:rPr>
        </w:r>
        <w:r>
          <w:rPr>
            <w:noProof/>
            <w:webHidden/>
          </w:rPr>
          <w:fldChar w:fldCharType="separate"/>
        </w:r>
        <w:r w:rsidR="00534AB8">
          <w:rPr>
            <w:noProof/>
            <w:webHidden/>
          </w:rPr>
          <w:t>43</w:t>
        </w:r>
        <w:r>
          <w:rPr>
            <w:noProof/>
            <w:webHidden/>
          </w:rPr>
          <w:fldChar w:fldCharType="end"/>
        </w:r>
      </w:hyperlink>
    </w:p>
    <w:p w14:paraId="48AF5A6B" w14:textId="10B0E56A" w:rsidR="009777E1" w:rsidRDefault="009777E1">
      <w:pPr>
        <w:pStyle w:val="TOC5"/>
        <w:tabs>
          <w:tab w:val="right" w:leader="dot" w:pos="9350"/>
        </w:tabs>
        <w:rPr>
          <w:rFonts w:asciiTheme="minorHAnsi" w:eastAsiaTheme="minorEastAsia" w:hAnsiTheme="minorHAnsi" w:cstheme="minorBidi"/>
          <w:noProof/>
          <w:lang w:eastAsia="zh-CN"/>
        </w:rPr>
      </w:pPr>
      <w:hyperlink w:anchor="_Toc209592229"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_Toc209592229 \h </w:instrText>
        </w:r>
        <w:r>
          <w:rPr>
            <w:noProof/>
            <w:webHidden/>
          </w:rPr>
        </w:r>
        <w:r>
          <w:rPr>
            <w:noProof/>
            <w:webHidden/>
          </w:rPr>
          <w:fldChar w:fldCharType="separate"/>
        </w:r>
        <w:r w:rsidR="00534AB8">
          <w:rPr>
            <w:noProof/>
            <w:webHidden/>
          </w:rPr>
          <w:t>45</w:t>
        </w:r>
        <w:r>
          <w:rPr>
            <w:noProof/>
            <w:webHidden/>
          </w:rPr>
          <w:fldChar w:fldCharType="end"/>
        </w:r>
      </w:hyperlink>
    </w:p>
    <w:p w14:paraId="0A2C8C9F" w14:textId="080A3D3C" w:rsidR="009777E1" w:rsidRDefault="009777E1">
      <w:pPr>
        <w:pStyle w:val="TOC3"/>
        <w:tabs>
          <w:tab w:val="right" w:leader="dot" w:pos="9350"/>
        </w:tabs>
        <w:rPr>
          <w:rFonts w:asciiTheme="minorHAnsi" w:hAnsiTheme="minorHAnsi" w:cstheme="minorBidi"/>
          <w:noProof/>
          <w:kern w:val="2"/>
          <w:szCs w:val="24"/>
          <w:lang w:eastAsia="zh-CN"/>
          <w14:ligatures w14:val="standardContextual"/>
        </w:rPr>
      </w:pPr>
      <w:hyperlink w:anchor="_Toc209592230" w:history="1">
        <w:r w:rsidRPr="00321CD3">
          <w:rPr>
            <w:rStyle w:val="Hyperlink"/>
            <w:noProof/>
          </w:rPr>
          <w:t>Legislation</w:t>
        </w:r>
        <w:r>
          <w:rPr>
            <w:noProof/>
            <w:webHidden/>
          </w:rPr>
          <w:tab/>
        </w:r>
        <w:r>
          <w:rPr>
            <w:noProof/>
            <w:webHidden/>
          </w:rPr>
          <w:fldChar w:fldCharType="begin"/>
        </w:r>
        <w:r>
          <w:rPr>
            <w:noProof/>
            <w:webHidden/>
          </w:rPr>
          <w:instrText xml:space="preserve"> PAGEREF _Toc209592230 \h </w:instrText>
        </w:r>
        <w:r>
          <w:rPr>
            <w:noProof/>
            <w:webHidden/>
          </w:rPr>
        </w:r>
        <w:r>
          <w:rPr>
            <w:noProof/>
            <w:webHidden/>
          </w:rPr>
          <w:fldChar w:fldCharType="separate"/>
        </w:r>
        <w:r w:rsidR="00534AB8">
          <w:rPr>
            <w:noProof/>
            <w:webHidden/>
          </w:rPr>
          <w:t>47</w:t>
        </w:r>
        <w:r>
          <w:rPr>
            <w:noProof/>
            <w:webHidden/>
          </w:rPr>
          <w:fldChar w:fldCharType="end"/>
        </w:r>
      </w:hyperlink>
    </w:p>
    <w:p w14:paraId="6A1B69C1" w14:textId="20949039" w:rsidR="009777E1" w:rsidRDefault="009777E1">
      <w:pPr>
        <w:pStyle w:val="TOC4"/>
        <w:tabs>
          <w:tab w:val="right" w:leader="dot" w:pos="9350"/>
        </w:tabs>
        <w:rPr>
          <w:rFonts w:asciiTheme="minorHAnsi" w:eastAsiaTheme="minorEastAsia" w:hAnsiTheme="minorHAnsi" w:cstheme="minorBidi"/>
          <w:noProof/>
          <w:lang w:eastAsia="zh-CN"/>
        </w:rPr>
      </w:pPr>
      <w:hyperlink w:anchor="_Toc209592231" w:history="1">
        <w:r w:rsidRPr="00321CD3">
          <w:rPr>
            <w:rStyle w:val="Hyperlink"/>
            <w:noProof/>
          </w:rPr>
          <w:t>Assembly Bill 2193 (2012): Long-Term English Learners</w:t>
        </w:r>
        <w:r>
          <w:rPr>
            <w:noProof/>
            <w:webHidden/>
          </w:rPr>
          <w:tab/>
        </w:r>
        <w:r>
          <w:rPr>
            <w:noProof/>
            <w:webHidden/>
          </w:rPr>
          <w:fldChar w:fldCharType="begin"/>
        </w:r>
        <w:r>
          <w:rPr>
            <w:noProof/>
            <w:webHidden/>
          </w:rPr>
          <w:instrText xml:space="preserve"> PAGEREF _Toc209592231 \h </w:instrText>
        </w:r>
        <w:r>
          <w:rPr>
            <w:noProof/>
            <w:webHidden/>
          </w:rPr>
        </w:r>
        <w:r>
          <w:rPr>
            <w:noProof/>
            <w:webHidden/>
          </w:rPr>
          <w:fldChar w:fldCharType="separate"/>
        </w:r>
        <w:r w:rsidR="00534AB8">
          <w:rPr>
            <w:noProof/>
            <w:webHidden/>
          </w:rPr>
          <w:t>47</w:t>
        </w:r>
        <w:r>
          <w:rPr>
            <w:noProof/>
            <w:webHidden/>
          </w:rPr>
          <w:fldChar w:fldCharType="end"/>
        </w:r>
      </w:hyperlink>
    </w:p>
    <w:p w14:paraId="38B50195" w14:textId="1A653648" w:rsidR="009777E1" w:rsidRDefault="009777E1">
      <w:pPr>
        <w:pStyle w:val="TOC4"/>
        <w:tabs>
          <w:tab w:val="right" w:leader="dot" w:pos="9350"/>
        </w:tabs>
        <w:rPr>
          <w:rFonts w:asciiTheme="minorHAnsi" w:eastAsiaTheme="minorEastAsia" w:hAnsiTheme="minorHAnsi" w:cstheme="minorBidi"/>
          <w:noProof/>
          <w:lang w:eastAsia="zh-CN"/>
        </w:rPr>
      </w:pPr>
      <w:hyperlink w:anchor="_Toc209592232" w:history="1">
        <w:r w:rsidRPr="00321CD3">
          <w:rPr>
            <w:rStyle w:val="Hyperlink"/>
            <w:noProof/>
          </w:rPr>
          <w:t>Senate Bill 1174 (2014): Improving English Language Education</w:t>
        </w:r>
        <w:r>
          <w:rPr>
            <w:noProof/>
            <w:webHidden/>
          </w:rPr>
          <w:tab/>
        </w:r>
        <w:r>
          <w:rPr>
            <w:noProof/>
            <w:webHidden/>
          </w:rPr>
          <w:fldChar w:fldCharType="begin"/>
        </w:r>
        <w:r>
          <w:rPr>
            <w:noProof/>
            <w:webHidden/>
          </w:rPr>
          <w:instrText xml:space="preserve"> PAGEREF _Toc209592232 \h </w:instrText>
        </w:r>
        <w:r>
          <w:rPr>
            <w:noProof/>
            <w:webHidden/>
          </w:rPr>
        </w:r>
        <w:r>
          <w:rPr>
            <w:noProof/>
            <w:webHidden/>
          </w:rPr>
          <w:fldChar w:fldCharType="separate"/>
        </w:r>
        <w:r w:rsidR="00534AB8">
          <w:rPr>
            <w:noProof/>
            <w:webHidden/>
          </w:rPr>
          <w:t>48</w:t>
        </w:r>
        <w:r>
          <w:rPr>
            <w:noProof/>
            <w:webHidden/>
          </w:rPr>
          <w:fldChar w:fldCharType="end"/>
        </w:r>
      </w:hyperlink>
    </w:p>
    <w:p w14:paraId="130A7D42" w14:textId="07D26FB9" w:rsidR="009777E1" w:rsidRDefault="009777E1">
      <w:pPr>
        <w:pStyle w:val="TOC4"/>
        <w:tabs>
          <w:tab w:val="right" w:leader="dot" w:pos="9350"/>
        </w:tabs>
        <w:rPr>
          <w:rFonts w:asciiTheme="minorHAnsi" w:eastAsiaTheme="minorEastAsia" w:hAnsiTheme="minorHAnsi" w:cstheme="minorBidi"/>
          <w:noProof/>
          <w:lang w:eastAsia="zh-CN"/>
        </w:rPr>
      </w:pPr>
      <w:hyperlink w:anchor="_Toc209592233" w:history="1">
        <w:r w:rsidRPr="00321CD3">
          <w:rPr>
            <w:rStyle w:val="Hyperlink"/>
            <w:noProof/>
          </w:rPr>
          <w:t>Proposition 58 (2016): California Multilingual Education Act</w:t>
        </w:r>
        <w:r>
          <w:rPr>
            <w:noProof/>
            <w:webHidden/>
          </w:rPr>
          <w:tab/>
        </w:r>
        <w:r>
          <w:rPr>
            <w:noProof/>
            <w:webHidden/>
          </w:rPr>
          <w:fldChar w:fldCharType="begin"/>
        </w:r>
        <w:r>
          <w:rPr>
            <w:noProof/>
            <w:webHidden/>
          </w:rPr>
          <w:instrText xml:space="preserve"> PAGEREF _Toc209592233 \h </w:instrText>
        </w:r>
        <w:r>
          <w:rPr>
            <w:noProof/>
            <w:webHidden/>
          </w:rPr>
        </w:r>
        <w:r>
          <w:rPr>
            <w:noProof/>
            <w:webHidden/>
          </w:rPr>
          <w:fldChar w:fldCharType="separate"/>
        </w:r>
        <w:r w:rsidR="00534AB8">
          <w:rPr>
            <w:noProof/>
            <w:webHidden/>
          </w:rPr>
          <w:t>48</w:t>
        </w:r>
        <w:r>
          <w:rPr>
            <w:noProof/>
            <w:webHidden/>
          </w:rPr>
          <w:fldChar w:fldCharType="end"/>
        </w:r>
      </w:hyperlink>
    </w:p>
    <w:p w14:paraId="1474156F" w14:textId="62AFE5DA" w:rsidR="009777E1" w:rsidRDefault="009777E1">
      <w:pPr>
        <w:pStyle w:val="TOC4"/>
        <w:tabs>
          <w:tab w:val="right" w:leader="dot" w:pos="9350"/>
        </w:tabs>
        <w:rPr>
          <w:rFonts w:asciiTheme="minorHAnsi" w:eastAsiaTheme="minorEastAsia" w:hAnsiTheme="minorHAnsi" w:cstheme="minorBidi"/>
          <w:noProof/>
          <w:lang w:eastAsia="zh-CN"/>
        </w:rPr>
      </w:pPr>
      <w:hyperlink w:anchor="_Toc209592234" w:history="1">
        <w:r w:rsidRPr="00321CD3">
          <w:rPr>
            <w:rStyle w:val="Hyperlink"/>
            <w:noProof/>
          </w:rPr>
          <w:t>California</w:t>
        </w:r>
        <w:r w:rsidRPr="00321CD3">
          <w:rPr>
            <w:rStyle w:val="Hyperlink"/>
            <w:i/>
            <w:iCs/>
            <w:noProof/>
          </w:rPr>
          <w:t xml:space="preserve"> Education Code</w:t>
        </w:r>
        <w:r w:rsidRPr="00321CD3">
          <w:rPr>
            <w:rStyle w:val="Hyperlink"/>
            <w:noProof/>
          </w:rPr>
          <w:t xml:space="preserve"> Section 313: English Learner Identification and Reclassification</w:t>
        </w:r>
        <w:r>
          <w:rPr>
            <w:noProof/>
            <w:webHidden/>
          </w:rPr>
          <w:tab/>
        </w:r>
        <w:r>
          <w:rPr>
            <w:noProof/>
            <w:webHidden/>
          </w:rPr>
          <w:fldChar w:fldCharType="begin"/>
        </w:r>
        <w:r>
          <w:rPr>
            <w:noProof/>
            <w:webHidden/>
          </w:rPr>
          <w:instrText xml:space="preserve"> PAGEREF _Toc209592234 \h </w:instrText>
        </w:r>
        <w:r>
          <w:rPr>
            <w:noProof/>
            <w:webHidden/>
          </w:rPr>
        </w:r>
        <w:r>
          <w:rPr>
            <w:noProof/>
            <w:webHidden/>
          </w:rPr>
          <w:fldChar w:fldCharType="separate"/>
        </w:r>
        <w:r w:rsidR="00534AB8">
          <w:rPr>
            <w:noProof/>
            <w:webHidden/>
          </w:rPr>
          <w:t>49</w:t>
        </w:r>
        <w:r>
          <w:rPr>
            <w:noProof/>
            <w:webHidden/>
          </w:rPr>
          <w:fldChar w:fldCharType="end"/>
        </w:r>
      </w:hyperlink>
    </w:p>
    <w:p w14:paraId="44670F9A" w14:textId="649E6073" w:rsidR="009777E1" w:rsidRDefault="009777E1">
      <w:pPr>
        <w:pStyle w:val="TOC4"/>
        <w:tabs>
          <w:tab w:val="right" w:leader="dot" w:pos="9350"/>
        </w:tabs>
        <w:rPr>
          <w:rFonts w:asciiTheme="minorHAnsi" w:eastAsiaTheme="minorEastAsia" w:hAnsiTheme="minorHAnsi" w:cstheme="minorBidi"/>
          <w:noProof/>
          <w:lang w:eastAsia="zh-CN"/>
        </w:rPr>
      </w:pPr>
      <w:hyperlink w:anchor="_Toc209592235" w:history="1">
        <w:r w:rsidRPr="00321CD3">
          <w:rPr>
            <w:rStyle w:val="Hyperlink"/>
            <w:noProof/>
          </w:rPr>
          <w:t>Assembly Bill 2811 (2018): English Learners and Data Reporting</w:t>
        </w:r>
        <w:r>
          <w:rPr>
            <w:noProof/>
            <w:webHidden/>
          </w:rPr>
          <w:tab/>
        </w:r>
        <w:r>
          <w:rPr>
            <w:noProof/>
            <w:webHidden/>
          </w:rPr>
          <w:fldChar w:fldCharType="begin"/>
        </w:r>
        <w:r>
          <w:rPr>
            <w:noProof/>
            <w:webHidden/>
          </w:rPr>
          <w:instrText xml:space="preserve"> PAGEREF _Toc209592235 \h </w:instrText>
        </w:r>
        <w:r>
          <w:rPr>
            <w:noProof/>
            <w:webHidden/>
          </w:rPr>
        </w:r>
        <w:r>
          <w:rPr>
            <w:noProof/>
            <w:webHidden/>
          </w:rPr>
          <w:fldChar w:fldCharType="separate"/>
        </w:r>
        <w:r w:rsidR="00534AB8">
          <w:rPr>
            <w:noProof/>
            <w:webHidden/>
          </w:rPr>
          <w:t>50</w:t>
        </w:r>
        <w:r>
          <w:rPr>
            <w:noProof/>
            <w:webHidden/>
          </w:rPr>
          <w:fldChar w:fldCharType="end"/>
        </w:r>
      </w:hyperlink>
    </w:p>
    <w:p w14:paraId="40CE5D57" w14:textId="501A5D20" w:rsidR="009777E1" w:rsidRDefault="009777E1">
      <w:pPr>
        <w:pStyle w:val="TOC4"/>
        <w:tabs>
          <w:tab w:val="right" w:leader="dot" w:pos="9350"/>
        </w:tabs>
        <w:rPr>
          <w:rFonts w:asciiTheme="minorHAnsi" w:eastAsiaTheme="minorEastAsia" w:hAnsiTheme="minorHAnsi" w:cstheme="minorBidi"/>
          <w:noProof/>
          <w:lang w:eastAsia="zh-CN"/>
        </w:rPr>
      </w:pPr>
      <w:hyperlink w:anchor="_Toc209592236" w:history="1">
        <w:r w:rsidRPr="00321CD3">
          <w:rPr>
            <w:rStyle w:val="Hyperlink"/>
            <w:noProof/>
          </w:rPr>
          <w:t>Assembly Bill 2735 (2018): EL Student Access to Standard Instructional Programs</w:t>
        </w:r>
        <w:r>
          <w:rPr>
            <w:noProof/>
            <w:webHidden/>
          </w:rPr>
          <w:tab/>
        </w:r>
        <w:r>
          <w:rPr>
            <w:noProof/>
            <w:webHidden/>
          </w:rPr>
          <w:fldChar w:fldCharType="begin"/>
        </w:r>
        <w:r>
          <w:rPr>
            <w:noProof/>
            <w:webHidden/>
          </w:rPr>
          <w:instrText xml:space="preserve"> PAGEREF _Toc209592236 \h </w:instrText>
        </w:r>
        <w:r>
          <w:rPr>
            <w:noProof/>
            <w:webHidden/>
          </w:rPr>
        </w:r>
        <w:r>
          <w:rPr>
            <w:noProof/>
            <w:webHidden/>
          </w:rPr>
          <w:fldChar w:fldCharType="separate"/>
        </w:r>
        <w:r w:rsidR="00534AB8">
          <w:rPr>
            <w:noProof/>
            <w:webHidden/>
          </w:rPr>
          <w:t>51</w:t>
        </w:r>
        <w:r>
          <w:rPr>
            <w:noProof/>
            <w:webHidden/>
          </w:rPr>
          <w:fldChar w:fldCharType="end"/>
        </w:r>
      </w:hyperlink>
    </w:p>
    <w:p w14:paraId="47DF96A4" w14:textId="185DB109" w:rsidR="009777E1" w:rsidRDefault="009777E1">
      <w:pPr>
        <w:pStyle w:val="TOC4"/>
        <w:tabs>
          <w:tab w:val="right" w:leader="dot" w:pos="9350"/>
        </w:tabs>
        <w:rPr>
          <w:rFonts w:asciiTheme="minorHAnsi" w:eastAsiaTheme="minorEastAsia" w:hAnsiTheme="minorHAnsi" w:cstheme="minorBidi"/>
          <w:noProof/>
          <w:lang w:eastAsia="zh-CN"/>
        </w:rPr>
      </w:pPr>
      <w:hyperlink w:anchor="_Toc209592237" w:history="1">
        <w:r w:rsidRPr="00321CD3">
          <w:rPr>
            <w:rStyle w:val="Hyperlink"/>
            <w:noProof/>
          </w:rPr>
          <w:t>Assembly Bill 2121 (2018): Exemptions from Certain Local Graduation Requirements</w:t>
        </w:r>
        <w:r>
          <w:rPr>
            <w:noProof/>
            <w:webHidden/>
          </w:rPr>
          <w:tab/>
        </w:r>
        <w:r>
          <w:rPr>
            <w:noProof/>
            <w:webHidden/>
          </w:rPr>
          <w:fldChar w:fldCharType="begin"/>
        </w:r>
        <w:r>
          <w:rPr>
            <w:noProof/>
            <w:webHidden/>
          </w:rPr>
          <w:instrText xml:space="preserve"> PAGEREF _Toc209592237 \h </w:instrText>
        </w:r>
        <w:r>
          <w:rPr>
            <w:noProof/>
            <w:webHidden/>
          </w:rPr>
        </w:r>
        <w:r>
          <w:rPr>
            <w:noProof/>
            <w:webHidden/>
          </w:rPr>
          <w:fldChar w:fldCharType="separate"/>
        </w:r>
        <w:r w:rsidR="00534AB8">
          <w:rPr>
            <w:noProof/>
            <w:webHidden/>
          </w:rPr>
          <w:t>52</w:t>
        </w:r>
        <w:r>
          <w:rPr>
            <w:noProof/>
            <w:webHidden/>
          </w:rPr>
          <w:fldChar w:fldCharType="end"/>
        </w:r>
      </w:hyperlink>
    </w:p>
    <w:p w14:paraId="67A2E8B8" w14:textId="6B339318" w:rsidR="009777E1" w:rsidRDefault="009777E1">
      <w:pPr>
        <w:pStyle w:val="TOC4"/>
        <w:tabs>
          <w:tab w:val="right" w:leader="dot" w:pos="9350"/>
        </w:tabs>
        <w:rPr>
          <w:rFonts w:asciiTheme="minorHAnsi" w:eastAsiaTheme="minorEastAsia" w:hAnsiTheme="minorHAnsi" w:cstheme="minorBidi"/>
          <w:noProof/>
          <w:lang w:eastAsia="zh-CN"/>
        </w:rPr>
      </w:pPr>
      <w:hyperlink w:anchor="_Toc209592238" w:history="1">
        <w:r w:rsidRPr="00321CD3">
          <w:rPr>
            <w:rStyle w:val="Hyperlink"/>
            <w:noProof/>
          </w:rPr>
          <w:t>Assembly Bill 1868 (2022): Enhancing School Accountability and Transparency Related to English Learners</w:t>
        </w:r>
        <w:r>
          <w:rPr>
            <w:noProof/>
            <w:webHidden/>
          </w:rPr>
          <w:tab/>
        </w:r>
        <w:r>
          <w:rPr>
            <w:noProof/>
            <w:webHidden/>
          </w:rPr>
          <w:fldChar w:fldCharType="begin"/>
        </w:r>
        <w:r>
          <w:rPr>
            <w:noProof/>
            <w:webHidden/>
          </w:rPr>
          <w:instrText xml:space="preserve"> PAGEREF _Toc209592238 \h </w:instrText>
        </w:r>
        <w:r>
          <w:rPr>
            <w:noProof/>
            <w:webHidden/>
          </w:rPr>
        </w:r>
        <w:r>
          <w:rPr>
            <w:noProof/>
            <w:webHidden/>
          </w:rPr>
          <w:fldChar w:fldCharType="separate"/>
        </w:r>
        <w:r w:rsidR="00534AB8">
          <w:rPr>
            <w:noProof/>
            <w:webHidden/>
          </w:rPr>
          <w:t>53</w:t>
        </w:r>
        <w:r>
          <w:rPr>
            <w:noProof/>
            <w:webHidden/>
          </w:rPr>
          <w:fldChar w:fldCharType="end"/>
        </w:r>
      </w:hyperlink>
    </w:p>
    <w:p w14:paraId="6FC6BE32" w14:textId="3822E464" w:rsidR="009777E1" w:rsidRDefault="009777E1">
      <w:pPr>
        <w:pStyle w:val="TOC4"/>
        <w:tabs>
          <w:tab w:val="right" w:leader="dot" w:pos="9350"/>
        </w:tabs>
        <w:rPr>
          <w:rFonts w:asciiTheme="minorHAnsi" w:eastAsiaTheme="minorEastAsia" w:hAnsiTheme="minorHAnsi" w:cstheme="minorBidi"/>
          <w:noProof/>
          <w:lang w:eastAsia="zh-CN"/>
        </w:rPr>
      </w:pPr>
      <w:hyperlink w:anchor="_Toc209592239" w:history="1">
        <w:r w:rsidRPr="00321CD3">
          <w:rPr>
            <w:rStyle w:val="Hyperlink"/>
            <w:noProof/>
          </w:rPr>
          <w:t>Assembly Bill 714 (2023): Newcomer Pupils</w:t>
        </w:r>
        <w:r>
          <w:rPr>
            <w:noProof/>
            <w:webHidden/>
          </w:rPr>
          <w:tab/>
        </w:r>
        <w:r>
          <w:rPr>
            <w:noProof/>
            <w:webHidden/>
          </w:rPr>
          <w:fldChar w:fldCharType="begin"/>
        </w:r>
        <w:r>
          <w:rPr>
            <w:noProof/>
            <w:webHidden/>
          </w:rPr>
          <w:instrText xml:space="preserve"> PAGEREF _Toc209592239 \h </w:instrText>
        </w:r>
        <w:r>
          <w:rPr>
            <w:noProof/>
            <w:webHidden/>
          </w:rPr>
        </w:r>
        <w:r>
          <w:rPr>
            <w:noProof/>
            <w:webHidden/>
          </w:rPr>
          <w:fldChar w:fldCharType="separate"/>
        </w:r>
        <w:r w:rsidR="00534AB8">
          <w:rPr>
            <w:noProof/>
            <w:webHidden/>
          </w:rPr>
          <w:t>54</w:t>
        </w:r>
        <w:r>
          <w:rPr>
            <w:noProof/>
            <w:webHidden/>
          </w:rPr>
          <w:fldChar w:fldCharType="end"/>
        </w:r>
      </w:hyperlink>
    </w:p>
    <w:p w14:paraId="367B7ED3" w14:textId="376C494C" w:rsidR="009777E1" w:rsidRDefault="009777E1">
      <w:pPr>
        <w:pStyle w:val="TOC4"/>
        <w:tabs>
          <w:tab w:val="right" w:leader="dot" w:pos="9350"/>
        </w:tabs>
        <w:rPr>
          <w:rFonts w:asciiTheme="minorHAnsi" w:eastAsiaTheme="minorEastAsia" w:hAnsiTheme="minorHAnsi" w:cstheme="minorBidi"/>
          <w:noProof/>
          <w:lang w:eastAsia="zh-CN"/>
        </w:rPr>
      </w:pPr>
      <w:hyperlink w:anchor="_Toc209592240" w:history="1">
        <w:r w:rsidRPr="00321CD3">
          <w:rPr>
            <w:rStyle w:val="Hyperlink"/>
            <w:noProof/>
          </w:rPr>
          <w:t>Senate Bill 141 (2023): Long-Term English Learners on the California School Dashboard</w:t>
        </w:r>
        <w:r>
          <w:rPr>
            <w:noProof/>
            <w:webHidden/>
          </w:rPr>
          <w:tab/>
        </w:r>
        <w:r>
          <w:rPr>
            <w:noProof/>
            <w:webHidden/>
          </w:rPr>
          <w:fldChar w:fldCharType="begin"/>
        </w:r>
        <w:r>
          <w:rPr>
            <w:noProof/>
            <w:webHidden/>
          </w:rPr>
          <w:instrText xml:space="preserve"> PAGEREF _Toc209592240 \h </w:instrText>
        </w:r>
        <w:r>
          <w:rPr>
            <w:noProof/>
            <w:webHidden/>
          </w:rPr>
        </w:r>
        <w:r>
          <w:rPr>
            <w:noProof/>
            <w:webHidden/>
          </w:rPr>
          <w:fldChar w:fldCharType="separate"/>
        </w:r>
        <w:r w:rsidR="00534AB8">
          <w:rPr>
            <w:noProof/>
            <w:webHidden/>
          </w:rPr>
          <w:t>55</w:t>
        </w:r>
        <w:r>
          <w:rPr>
            <w:noProof/>
            <w:webHidden/>
          </w:rPr>
          <w:fldChar w:fldCharType="end"/>
        </w:r>
      </w:hyperlink>
    </w:p>
    <w:p w14:paraId="3ABD2577" w14:textId="69D339EE" w:rsidR="009777E1" w:rsidRDefault="009777E1">
      <w:pPr>
        <w:pStyle w:val="TOC5"/>
        <w:tabs>
          <w:tab w:val="right" w:leader="dot" w:pos="9350"/>
        </w:tabs>
        <w:rPr>
          <w:rFonts w:asciiTheme="minorHAnsi" w:eastAsiaTheme="minorEastAsia" w:hAnsiTheme="minorHAnsi" w:cstheme="minorBidi"/>
          <w:noProof/>
          <w:lang w:eastAsia="zh-CN"/>
        </w:rPr>
      </w:pPr>
      <w:hyperlink w:anchor="_Toc209592241"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_Toc209592241 \h </w:instrText>
        </w:r>
        <w:r>
          <w:rPr>
            <w:noProof/>
            <w:webHidden/>
          </w:rPr>
        </w:r>
        <w:r>
          <w:rPr>
            <w:noProof/>
            <w:webHidden/>
          </w:rPr>
          <w:fldChar w:fldCharType="separate"/>
        </w:r>
        <w:r w:rsidR="00534AB8">
          <w:rPr>
            <w:noProof/>
            <w:webHidden/>
          </w:rPr>
          <w:t>56</w:t>
        </w:r>
        <w:r>
          <w:rPr>
            <w:noProof/>
            <w:webHidden/>
          </w:rPr>
          <w:fldChar w:fldCharType="end"/>
        </w:r>
      </w:hyperlink>
    </w:p>
    <w:p w14:paraId="055324A5" w14:textId="375765CF" w:rsidR="009777E1" w:rsidRDefault="009777E1">
      <w:pPr>
        <w:pStyle w:val="TOC3"/>
        <w:tabs>
          <w:tab w:val="right" w:leader="dot" w:pos="9350"/>
        </w:tabs>
        <w:rPr>
          <w:rFonts w:asciiTheme="minorHAnsi" w:hAnsiTheme="minorHAnsi" w:cstheme="minorBidi"/>
          <w:noProof/>
          <w:kern w:val="2"/>
          <w:szCs w:val="24"/>
          <w:lang w:eastAsia="zh-CN"/>
          <w14:ligatures w14:val="standardContextual"/>
        </w:rPr>
      </w:pPr>
      <w:hyperlink w:anchor="_Toc209592242" w:history="1">
        <w:r w:rsidRPr="00321CD3">
          <w:rPr>
            <w:rStyle w:val="Hyperlink"/>
            <w:noProof/>
          </w:rPr>
          <w:t>Regulations</w:t>
        </w:r>
        <w:r>
          <w:rPr>
            <w:noProof/>
            <w:webHidden/>
          </w:rPr>
          <w:tab/>
        </w:r>
        <w:r>
          <w:rPr>
            <w:noProof/>
            <w:webHidden/>
          </w:rPr>
          <w:fldChar w:fldCharType="begin"/>
        </w:r>
        <w:r>
          <w:rPr>
            <w:noProof/>
            <w:webHidden/>
          </w:rPr>
          <w:instrText xml:space="preserve"> PAGEREF _Toc209592242 \h </w:instrText>
        </w:r>
        <w:r>
          <w:rPr>
            <w:noProof/>
            <w:webHidden/>
          </w:rPr>
        </w:r>
        <w:r>
          <w:rPr>
            <w:noProof/>
            <w:webHidden/>
          </w:rPr>
          <w:fldChar w:fldCharType="separate"/>
        </w:r>
        <w:r w:rsidR="00534AB8">
          <w:rPr>
            <w:noProof/>
            <w:webHidden/>
          </w:rPr>
          <w:t>58</w:t>
        </w:r>
        <w:r>
          <w:rPr>
            <w:noProof/>
            <w:webHidden/>
          </w:rPr>
          <w:fldChar w:fldCharType="end"/>
        </w:r>
      </w:hyperlink>
    </w:p>
    <w:p w14:paraId="61B17C52" w14:textId="64CAE31D" w:rsidR="009777E1" w:rsidRDefault="009777E1">
      <w:pPr>
        <w:pStyle w:val="TOC4"/>
        <w:tabs>
          <w:tab w:val="right" w:leader="dot" w:pos="9350"/>
        </w:tabs>
        <w:rPr>
          <w:rFonts w:asciiTheme="minorHAnsi" w:eastAsiaTheme="minorEastAsia" w:hAnsiTheme="minorHAnsi" w:cstheme="minorBidi"/>
          <w:noProof/>
          <w:lang w:eastAsia="zh-CN"/>
        </w:rPr>
      </w:pPr>
      <w:hyperlink w:anchor="_Toc209592243" w:history="1">
        <w:r w:rsidRPr="00321CD3">
          <w:rPr>
            <w:rStyle w:val="Hyperlink"/>
            <w:noProof/>
            <w:bdr w:val="nil"/>
          </w:rPr>
          <w:t>English Language Development Standards and Instruction</w:t>
        </w:r>
        <w:r>
          <w:rPr>
            <w:noProof/>
            <w:webHidden/>
          </w:rPr>
          <w:tab/>
        </w:r>
        <w:r>
          <w:rPr>
            <w:noProof/>
            <w:webHidden/>
          </w:rPr>
          <w:fldChar w:fldCharType="begin"/>
        </w:r>
        <w:r>
          <w:rPr>
            <w:noProof/>
            <w:webHidden/>
          </w:rPr>
          <w:instrText xml:space="preserve"> PAGEREF _Toc209592243 \h </w:instrText>
        </w:r>
        <w:r>
          <w:rPr>
            <w:noProof/>
            <w:webHidden/>
          </w:rPr>
        </w:r>
        <w:r>
          <w:rPr>
            <w:noProof/>
            <w:webHidden/>
          </w:rPr>
          <w:fldChar w:fldCharType="separate"/>
        </w:r>
        <w:r w:rsidR="00534AB8">
          <w:rPr>
            <w:noProof/>
            <w:webHidden/>
          </w:rPr>
          <w:t>58</w:t>
        </w:r>
        <w:r>
          <w:rPr>
            <w:noProof/>
            <w:webHidden/>
          </w:rPr>
          <w:fldChar w:fldCharType="end"/>
        </w:r>
      </w:hyperlink>
    </w:p>
    <w:p w14:paraId="70FB4056" w14:textId="1D96C263" w:rsidR="009777E1" w:rsidRDefault="009777E1">
      <w:pPr>
        <w:pStyle w:val="TOC4"/>
        <w:tabs>
          <w:tab w:val="right" w:leader="dot" w:pos="9350"/>
        </w:tabs>
        <w:rPr>
          <w:rFonts w:asciiTheme="minorHAnsi" w:eastAsiaTheme="minorEastAsia" w:hAnsiTheme="minorHAnsi" w:cstheme="minorBidi"/>
          <w:noProof/>
          <w:lang w:eastAsia="zh-CN"/>
        </w:rPr>
      </w:pPr>
      <w:hyperlink w:anchor="_Toc209592244" w:history="1">
        <w:r w:rsidRPr="00321CD3">
          <w:rPr>
            <w:rStyle w:val="Hyperlink"/>
            <w:noProof/>
            <w:bdr w:val="nil"/>
          </w:rPr>
          <w:t>English Learner Identification and Placement</w:t>
        </w:r>
        <w:r>
          <w:rPr>
            <w:noProof/>
            <w:webHidden/>
          </w:rPr>
          <w:tab/>
        </w:r>
        <w:r>
          <w:rPr>
            <w:noProof/>
            <w:webHidden/>
          </w:rPr>
          <w:fldChar w:fldCharType="begin"/>
        </w:r>
        <w:r>
          <w:rPr>
            <w:noProof/>
            <w:webHidden/>
          </w:rPr>
          <w:instrText xml:space="preserve"> PAGEREF _Toc209592244 \h </w:instrText>
        </w:r>
        <w:r>
          <w:rPr>
            <w:noProof/>
            <w:webHidden/>
          </w:rPr>
        </w:r>
        <w:r>
          <w:rPr>
            <w:noProof/>
            <w:webHidden/>
          </w:rPr>
          <w:fldChar w:fldCharType="separate"/>
        </w:r>
        <w:r w:rsidR="00534AB8">
          <w:rPr>
            <w:noProof/>
            <w:webHidden/>
          </w:rPr>
          <w:t>58</w:t>
        </w:r>
        <w:r>
          <w:rPr>
            <w:noProof/>
            <w:webHidden/>
          </w:rPr>
          <w:fldChar w:fldCharType="end"/>
        </w:r>
      </w:hyperlink>
    </w:p>
    <w:p w14:paraId="71E00851" w14:textId="5E690A48" w:rsidR="009777E1" w:rsidRDefault="009777E1">
      <w:pPr>
        <w:pStyle w:val="TOC4"/>
        <w:tabs>
          <w:tab w:val="right" w:leader="dot" w:pos="9350"/>
        </w:tabs>
        <w:rPr>
          <w:rFonts w:asciiTheme="minorHAnsi" w:eastAsiaTheme="minorEastAsia" w:hAnsiTheme="minorHAnsi" w:cstheme="minorBidi"/>
          <w:noProof/>
          <w:lang w:eastAsia="zh-CN"/>
        </w:rPr>
      </w:pPr>
      <w:hyperlink w:anchor="_Toc209592245" w:history="1">
        <w:r w:rsidRPr="00321CD3">
          <w:rPr>
            <w:rStyle w:val="Hyperlink"/>
            <w:noProof/>
            <w:bdr w:val="nil"/>
          </w:rPr>
          <w:t>Reclassification and Monitoring of English Learners</w:t>
        </w:r>
        <w:r>
          <w:rPr>
            <w:noProof/>
            <w:webHidden/>
          </w:rPr>
          <w:tab/>
        </w:r>
        <w:r>
          <w:rPr>
            <w:noProof/>
            <w:webHidden/>
          </w:rPr>
          <w:fldChar w:fldCharType="begin"/>
        </w:r>
        <w:r>
          <w:rPr>
            <w:noProof/>
            <w:webHidden/>
          </w:rPr>
          <w:instrText xml:space="preserve"> PAGEREF _Toc209592245 \h </w:instrText>
        </w:r>
        <w:r>
          <w:rPr>
            <w:noProof/>
            <w:webHidden/>
          </w:rPr>
        </w:r>
        <w:r>
          <w:rPr>
            <w:noProof/>
            <w:webHidden/>
          </w:rPr>
          <w:fldChar w:fldCharType="separate"/>
        </w:r>
        <w:r w:rsidR="00534AB8">
          <w:rPr>
            <w:noProof/>
            <w:webHidden/>
          </w:rPr>
          <w:t>59</w:t>
        </w:r>
        <w:r>
          <w:rPr>
            <w:noProof/>
            <w:webHidden/>
          </w:rPr>
          <w:fldChar w:fldCharType="end"/>
        </w:r>
      </w:hyperlink>
    </w:p>
    <w:p w14:paraId="3AAC0CFA" w14:textId="10467179" w:rsidR="009777E1" w:rsidRDefault="009777E1">
      <w:pPr>
        <w:pStyle w:val="TOC4"/>
        <w:tabs>
          <w:tab w:val="right" w:leader="dot" w:pos="9350"/>
        </w:tabs>
        <w:rPr>
          <w:rFonts w:asciiTheme="minorHAnsi" w:eastAsiaTheme="minorEastAsia" w:hAnsiTheme="minorHAnsi" w:cstheme="minorBidi"/>
          <w:noProof/>
          <w:lang w:eastAsia="zh-CN"/>
        </w:rPr>
      </w:pPr>
      <w:hyperlink w:anchor="_Toc209592246" w:history="1">
        <w:r w:rsidRPr="00321CD3">
          <w:rPr>
            <w:rStyle w:val="Hyperlink"/>
            <w:noProof/>
            <w:bdr w:val="nil"/>
          </w:rPr>
          <w:t>Bilingual Education and Teacher Qualifications</w:t>
        </w:r>
        <w:r>
          <w:rPr>
            <w:noProof/>
            <w:webHidden/>
          </w:rPr>
          <w:tab/>
        </w:r>
        <w:r>
          <w:rPr>
            <w:noProof/>
            <w:webHidden/>
          </w:rPr>
          <w:fldChar w:fldCharType="begin"/>
        </w:r>
        <w:r>
          <w:rPr>
            <w:noProof/>
            <w:webHidden/>
          </w:rPr>
          <w:instrText xml:space="preserve"> PAGEREF _Toc209592246 \h </w:instrText>
        </w:r>
        <w:r>
          <w:rPr>
            <w:noProof/>
            <w:webHidden/>
          </w:rPr>
        </w:r>
        <w:r>
          <w:rPr>
            <w:noProof/>
            <w:webHidden/>
          </w:rPr>
          <w:fldChar w:fldCharType="separate"/>
        </w:r>
        <w:r w:rsidR="00534AB8">
          <w:rPr>
            <w:noProof/>
            <w:webHidden/>
          </w:rPr>
          <w:t>60</w:t>
        </w:r>
        <w:r>
          <w:rPr>
            <w:noProof/>
            <w:webHidden/>
          </w:rPr>
          <w:fldChar w:fldCharType="end"/>
        </w:r>
      </w:hyperlink>
    </w:p>
    <w:p w14:paraId="757AAEE7" w14:textId="21BDFBE6" w:rsidR="009777E1" w:rsidRDefault="009777E1">
      <w:pPr>
        <w:pStyle w:val="TOC4"/>
        <w:tabs>
          <w:tab w:val="right" w:leader="dot" w:pos="9350"/>
        </w:tabs>
        <w:rPr>
          <w:rFonts w:asciiTheme="minorHAnsi" w:eastAsiaTheme="minorEastAsia" w:hAnsiTheme="minorHAnsi" w:cstheme="minorBidi"/>
          <w:noProof/>
          <w:lang w:eastAsia="zh-CN"/>
        </w:rPr>
      </w:pPr>
      <w:hyperlink w:anchor="_Toc209592247" w:history="1">
        <w:r w:rsidRPr="00321CD3">
          <w:rPr>
            <w:rStyle w:val="Hyperlink"/>
            <w:noProof/>
            <w:bdr w:val="nil"/>
          </w:rPr>
          <w:t>Parent and Community Involvement</w:t>
        </w:r>
        <w:r>
          <w:rPr>
            <w:noProof/>
            <w:webHidden/>
          </w:rPr>
          <w:tab/>
        </w:r>
        <w:r>
          <w:rPr>
            <w:noProof/>
            <w:webHidden/>
          </w:rPr>
          <w:fldChar w:fldCharType="begin"/>
        </w:r>
        <w:r>
          <w:rPr>
            <w:noProof/>
            <w:webHidden/>
          </w:rPr>
          <w:instrText xml:space="preserve"> PAGEREF _Toc209592247 \h </w:instrText>
        </w:r>
        <w:r>
          <w:rPr>
            <w:noProof/>
            <w:webHidden/>
          </w:rPr>
        </w:r>
        <w:r>
          <w:rPr>
            <w:noProof/>
            <w:webHidden/>
          </w:rPr>
          <w:fldChar w:fldCharType="separate"/>
        </w:r>
        <w:r w:rsidR="00534AB8">
          <w:rPr>
            <w:noProof/>
            <w:webHidden/>
          </w:rPr>
          <w:t>60</w:t>
        </w:r>
        <w:r>
          <w:rPr>
            <w:noProof/>
            <w:webHidden/>
          </w:rPr>
          <w:fldChar w:fldCharType="end"/>
        </w:r>
      </w:hyperlink>
    </w:p>
    <w:p w14:paraId="7E94DD2F" w14:textId="27D9188F" w:rsidR="009777E1" w:rsidRDefault="009777E1">
      <w:pPr>
        <w:pStyle w:val="TOC4"/>
        <w:tabs>
          <w:tab w:val="right" w:leader="dot" w:pos="9350"/>
        </w:tabs>
        <w:rPr>
          <w:rFonts w:asciiTheme="minorHAnsi" w:eastAsiaTheme="minorEastAsia" w:hAnsiTheme="minorHAnsi" w:cstheme="minorBidi"/>
          <w:noProof/>
          <w:lang w:eastAsia="zh-CN"/>
        </w:rPr>
      </w:pPr>
      <w:hyperlink w:anchor="_Toc209592248" w:history="1">
        <w:r w:rsidRPr="00321CD3">
          <w:rPr>
            <w:rStyle w:val="Hyperlink"/>
            <w:noProof/>
            <w:bdr w:val="nil"/>
          </w:rPr>
          <w:t>Program Instruments Used in Compliance Monitoring</w:t>
        </w:r>
        <w:r>
          <w:rPr>
            <w:noProof/>
            <w:webHidden/>
          </w:rPr>
          <w:tab/>
        </w:r>
        <w:r>
          <w:rPr>
            <w:noProof/>
            <w:webHidden/>
          </w:rPr>
          <w:fldChar w:fldCharType="begin"/>
        </w:r>
        <w:r>
          <w:rPr>
            <w:noProof/>
            <w:webHidden/>
          </w:rPr>
          <w:instrText xml:space="preserve"> PAGEREF _Toc209592248 \h </w:instrText>
        </w:r>
        <w:r>
          <w:rPr>
            <w:noProof/>
            <w:webHidden/>
          </w:rPr>
        </w:r>
        <w:r>
          <w:rPr>
            <w:noProof/>
            <w:webHidden/>
          </w:rPr>
          <w:fldChar w:fldCharType="separate"/>
        </w:r>
        <w:r w:rsidR="00534AB8">
          <w:rPr>
            <w:noProof/>
            <w:webHidden/>
          </w:rPr>
          <w:t>61</w:t>
        </w:r>
        <w:r>
          <w:rPr>
            <w:noProof/>
            <w:webHidden/>
          </w:rPr>
          <w:fldChar w:fldCharType="end"/>
        </w:r>
      </w:hyperlink>
    </w:p>
    <w:p w14:paraId="2FF64B49" w14:textId="3E1AEBC3" w:rsidR="009777E1" w:rsidRDefault="009777E1">
      <w:pPr>
        <w:pStyle w:val="TOC5"/>
        <w:tabs>
          <w:tab w:val="right" w:leader="dot" w:pos="9350"/>
        </w:tabs>
        <w:rPr>
          <w:rFonts w:asciiTheme="minorHAnsi" w:eastAsiaTheme="minorEastAsia" w:hAnsiTheme="minorHAnsi" w:cstheme="minorBidi"/>
          <w:noProof/>
          <w:lang w:eastAsia="zh-CN"/>
        </w:rPr>
      </w:pPr>
      <w:hyperlink w:anchor="_Toc209592249"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_Toc209592249 \h </w:instrText>
        </w:r>
        <w:r>
          <w:rPr>
            <w:noProof/>
            <w:webHidden/>
          </w:rPr>
        </w:r>
        <w:r>
          <w:rPr>
            <w:noProof/>
            <w:webHidden/>
          </w:rPr>
          <w:fldChar w:fldCharType="separate"/>
        </w:r>
        <w:r w:rsidR="00534AB8">
          <w:rPr>
            <w:noProof/>
            <w:webHidden/>
          </w:rPr>
          <w:t>62</w:t>
        </w:r>
        <w:r>
          <w:rPr>
            <w:noProof/>
            <w:webHidden/>
          </w:rPr>
          <w:fldChar w:fldCharType="end"/>
        </w:r>
      </w:hyperlink>
    </w:p>
    <w:p w14:paraId="16B30910" w14:textId="3D0D8C84" w:rsidR="009777E1" w:rsidRDefault="009777E1">
      <w:pPr>
        <w:pStyle w:val="TOC2"/>
        <w:tabs>
          <w:tab w:val="right" w:leader="dot" w:pos="9350"/>
        </w:tabs>
        <w:rPr>
          <w:rFonts w:asciiTheme="minorHAnsi" w:hAnsiTheme="minorHAnsi" w:cstheme="minorBidi"/>
          <w:noProof/>
          <w:kern w:val="2"/>
          <w:szCs w:val="24"/>
          <w:lang w:eastAsia="zh-CN"/>
          <w14:ligatures w14:val="standardContextual"/>
        </w:rPr>
      </w:pPr>
      <w:hyperlink w:anchor="_Toc209592250" w:history="1">
        <w:r w:rsidRPr="00321CD3">
          <w:rPr>
            <w:rStyle w:val="Hyperlink"/>
            <w:noProof/>
          </w:rPr>
          <w:t>Guidance</w:t>
        </w:r>
        <w:r>
          <w:rPr>
            <w:noProof/>
            <w:webHidden/>
          </w:rPr>
          <w:tab/>
        </w:r>
        <w:r>
          <w:rPr>
            <w:noProof/>
            <w:webHidden/>
          </w:rPr>
          <w:fldChar w:fldCharType="begin"/>
        </w:r>
        <w:r>
          <w:rPr>
            <w:noProof/>
            <w:webHidden/>
          </w:rPr>
          <w:instrText xml:space="preserve"> PAGEREF _Toc209592250 \h </w:instrText>
        </w:r>
        <w:r>
          <w:rPr>
            <w:noProof/>
            <w:webHidden/>
          </w:rPr>
        </w:r>
        <w:r>
          <w:rPr>
            <w:noProof/>
            <w:webHidden/>
          </w:rPr>
          <w:fldChar w:fldCharType="separate"/>
        </w:r>
        <w:r w:rsidR="00534AB8">
          <w:rPr>
            <w:noProof/>
            <w:webHidden/>
          </w:rPr>
          <w:t>63</w:t>
        </w:r>
        <w:r>
          <w:rPr>
            <w:noProof/>
            <w:webHidden/>
          </w:rPr>
          <w:fldChar w:fldCharType="end"/>
        </w:r>
      </w:hyperlink>
    </w:p>
    <w:p w14:paraId="6D6F609C" w14:textId="0DEF9174" w:rsidR="009777E1" w:rsidRDefault="009777E1">
      <w:pPr>
        <w:pStyle w:val="TOC3"/>
        <w:tabs>
          <w:tab w:val="right" w:leader="dot" w:pos="9350"/>
        </w:tabs>
        <w:rPr>
          <w:rFonts w:asciiTheme="minorHAnsi" w:hAnsiTheme="minorHAnsi" w:cstheme="minorBidi"/>
          <w:noProof/>
          <w:kern w:val="2"/>
          <w:szCs w:val="24"/>
          <w:lang w:eastAsia="zh-CN"/>
          <w14:ligatures w14:val="standardContextual"/>
        </w:rPr>
      </w:pPr>
      <w:hyperlink w:anchor="_Toc209592251" w:history="1">
        <w:r w:rsidRPr="00321CD3">
          <w:rPr>
            <w:rStyle w:val="Hyperlink"/>
            <w:noProof/>
          </w:rPr>
          <w:t>Curriculum Frameworks</w:t>
        </w:r>
        <w:r>
          <w:rPr>
            <w:noProof/>
            <w:webHidden/>
          </w:rPr>
          <w:tab/>
        </w:r>
        <w:r>
          <w:rPr>
            <w:noProof/>
            <w:webHidden/>
          </w:rPr>
          <w:fldChar w:fldCharType="begin"/>
        </w:r>
        <w:r>
          <w:rPr>
            <w:noProof/>
            <w:webHidden/>
          </w:rPr>
          <w:instrText xml:space="preserve"> PAGEREF _Toc209592251 \h </w:instrText>
        </w:r>
        <w:r>
          <w:rPr>
            <w:noProof/>
            <w:webHidden/>
          </w:rPr>
        </w:r>
        <w:r>
          <w:rPr>
            <w:noProof/>
            <w:webHidden/>
          </w:rPr>
          <w:fldChar w:fldCharType="separate"/>
        </w:r>
        <w:r w:rsidR="00534AB8">
          <w:rPr>
            <w:noProof/>
            <w:webHidden/>
          </w:rPr>
          <w:t>63</w:t>
        </w:r>
        <w:r>
          <w:rPr>
            <w:noProof/>
            <w:webHidden/>
          </w:rPr>
          <w:fldChar w:fldCharType="end"/>
        </w:r>
      </w:hyperlink>
    </w:p>
    <w:p w14:paraId="64DA2A8B" w14:textId="274DC34F" w:rsidR="009777E1" w:rsidRDefault="009777E1">
      <w:pPr>
        <w:pStyle w:val="TOC4"/>
        <w:tabs>
          <w:tab w:val="right" w:leader="dot" w:pos="9350"/>
        </w:tabs>
        <w:rPr>
          <w:rFonts w:asciiTheme="minorHAnsi" w:eastAsiaTheme="minorEastAsia" w:hAnsiTheme="minorHAnsi" w:cstheme="minorBidi"/>
          <w:noProof/>
          <w:lang w:eastAsia="zh-CN"/>
        </w:rPr>
      </w:pPr>
      <w:hyperlink w:anchor="_Toc209592252" w:history="1">
        <w:r w:rsidRPr="00321CD3">
          <w:rPr>
            <w:rStyle w:val="Hyperlink"/>
            <w:noProof/>
          </w:rPr>
          <w:t>All Curriculum Frameworks</w:t>
        </w:r>
        <w:r>
          <w:rPr>
            <w:noProof/>
            <w:webHidden/>
          </w:rPr>
          <w:tab/>
        </w:r>
        <w:r>
          <w:rPr>
            <w:noProof/>
            <w:webHidden/>
          </w:rPr>
          <w:fldChar w:fldCharType="begin"/>
        </w:r>
        <w:r>
          <w:rPr>
            <w:noProof/>
            <w:webHidden/>
          </w:rPr>
          <w:instrText xml:space="preserve"> PAGEREF _Toc209592252 \h </w:instrText>
        </w:r>
        <w:r>
          <w:rPr>
            <w:noProof/>
            <w:webHidden/>
          </w:rPr>
        </w:r>
        <w:r>
          <w:rPr>
            <w:noProof/>
            <w:webHidden/>
          </w:rPr>
          <w:fldChar w:fldCharType="separate"/>
        </w:r>
        <w:r w:rsidR="00534AB8">
          <w:rPr>
            <w:noProof/>
            <w:webHidden/>
          </w:rPr>
          <w:t>63</w:t>
        </w:r>
        <w:r>
          <w:rPr>
            <w:noProof/>
            <w:webHidden/>
          </w:rPr>
          <w:fldChar w:fldCharType="end"/>
        </w:r>
      </w:hyperlink>
    </w:p>
    <w:p w14:paraId="209F09AA" w14:textId="0DE8BD9C" w:rsidR="009777E1" w:rsidRDefault="009777E1">
      <w:pPr>
        <w:pStyle w:val="TOC5"/>
        <w:tabs>
          <w:tab w:val="right" w:leader="dot" w:pos="9350"/>
        </w:tabs>
        <w:rPr>
          <w:rFonts w:asciiTheme="minorHAnsi" w:eastAsiaTheme="minorEastAsia" w:hAnsiTheme="minorHAnsi" w:cstheme="minorBidi"/>
          <w:noProof/>
          <w:lang w:eastAsia="zh-CN"/>
        </w:rPr>
      </w:pPr>
      <w:hyperlink w:anchor="_Toc209592253" w:history="1">
        <w:r w:rsidRPr="00321CD3">
          <w:rPr>
            <w:rStyle w:val="Hyperlink"/>
            <w:noProof/>
          </w:rPr>
          <w:t>Integration of English Language Development with Content Instruction</w:t>
        </w:r>
        <w:r>
          <w:rPr>
            <w:noProof/>
            <w:webHidden/>
          </w:rPr>
          <w:tab/>
        </w:r>
        <w:r>
          <w:rPr>
            <w:noProof/>
            <w:webHidden/>
          </w:rPr>
          <w:fldChar w:fldCharType="begin"/>
        </w:r>
        <w:r>
          <w:rPr>
            <w:noProof/>
            <w:webHidden/>
          </w:rPr>
          <w:instrText xml:space="preserve"> PAGEREF _Toc209592253 \h </w:instrText>
        </w:r>
        <w:r>
          <w:rPr>
            <w:noProof/>
            <w:webHidden/>
          </w:rPr>
        </w:r>
        <w:r>
          <w:rPr>
            <w:noProof/>
            <w:webHidden/>
          </w:rPr>
          <w:fldChar w:fldCharType="separate"/>
        </w:r>
        <w:r w:rsidR="00534AB8">
          <w:rPr>
            <w:noProof/>
            <w:webHidden/>
          </w:rPr>
          <w:t>63</w:t>
        </w:r>
        <w:r>
          <w:rPr>
            <w:noProof/>
            <w:webHidden/>
          </w:rPr>
          <w:fldChar w:fldCharType="end"/>
        </w:r>
      </w:hyperlink>
    </w:p>
    <w:p w14:paraId="10427935" w14:textId="07CF1BCC" w:rsidR="009777E1" w:rsidRDefault="009777E1">
      <w:pPr>
        <w:pStyle w:val="TOC5"/>
        <w:tabs>
          <w:tab w:val="right" w:leader="dot" w:pos="9350"/>
        </w:tabs>
        <w:rPr>
          <w:rFonts w:asciiTheme="minorHAnsi" w:eastAsiaTheme="minorEastAsia" w:hAnsiTheme="minorHAnsi" w:cstheme="minorBidi"/>
          <w:noProof/>
          <w:lang w:eastAsia="zh-CN"/>
        </w:rPr>
      </w:pPr>
      <w:hyperlink w:anchor="_Toc209592254" w:history="1">
        <w:r w:rsidRPr="00321CD3">
          <w:rPr>
            <w:rStyle w:val="Hyperlink"/>
            <w:noProof/>
            <w:bdr w:val="nil"/>
          </w:rPr>
          <w:t>Ensuring Proper Support and Services</w:t>
        </w:r>
        <w:r>
          <w:rPr>
            <w:noProof/>
            <w:webHidden/>
          </w:rPr>
          <w:tab/>
        </w:r>
        <w:r>
          <w:rPr>
            <w:noProof/>
            <w:webHidden/>
          </w:rPr>
          <w:fldChar w:fldCharType="begin"/>
        </w:r>
        <w:r>
          <w:rPr>
            <w:noProof/>
            <w:webHidden/>
          </w:rPr>
          <w:instrText xml:space="preserve"> PAGEREF _Toc209592254 \h </w:instrText>
        </w:r>
        <w:r>
          <w:rPr>
            <w:noProof/>
            <w:webHidden/>
          </w:rPr>
        </w:r>
        <w:r>
          <w:rPr>
            <w:noProof/>
            <w:webHidden/>
          </w:rPr>
          <w:fldChar w:fldCharType="separate"/>
        </w:r>
        <w:r w:rsidR="00534AB8">
          <w:rPr>
            <w:noProof/>
            <w:webHidden/>
          </w:rPr>
          <w:t>64</w:t>
        </w:r>
        <w:r>
          <w:rPr>
            <w:noProof/>
            <w:webHidden/>
          </w:rPr>
          <w:fldChar w:fldCharType="end"/>
        </w:r>
      </w:hyperlink>
    </w:p>
    <w:p w14:paraId="61308D71" w14:textId="01D077D8" w:rsidR="009777E1" w:rsidRDefault="009777E1">
      <w:pPr>
        <w:pStyle w:val="TOC5"/>
        <w:tabs>
          <w:tab w:val="right" w:leader="dot" w:pos="9350"/>
        </w:tabs>
        <w:rPr>
          <w:rFonts w:asciiTheme="minorHAnsi" w:eastAsiaTheme="minorEastAsia" w:hAnsiTheme="minorHAnsi" w:cstheme="minorBidi"/>
          <w:noProof/>
          <w:lang w:eastAsia="zh-CN"/>
        </w:rPr>
      </w:pPr>
      <w:hyperlink w:anchor="_Toc209592255" w:history="1">
        <w:r w:rsidRPr="00321CD3">
          <w:rPr>
            <w:rStyle w:val="Hyperlink"/>
            <w:noProof/>
            <w:bdr w:val="nil"/>
          </w:rPr>
          <w:t>Focus on Academic Language Development</w:t>
        </w:r>
        <w:r>
          <w:rPr>
            <w:noProof/>
            <w:webHidden/>
          </w:rPr>
          <w:tab/>
        </w:r>
        <w:r>
          <w:rPr>
            <w:noProof/>
            <w:webHidden/>
          </w:rPr>
          <w:fldChar w:fldCharType="begin"/>
        </w:r>
        <w:r>
          <w:rPr>
            <w:noProof/>
            <w:webHidden/>
          </w:rPr>
          <w:instrText xml:space="preserve"> PAGEREF _Toc209592255 \h </w:instrText>
        </w:r>
        <w:r>
          <w:rPr>
            <w:noProof/>
            <w:webHidden/>
          </w:rPr>
        </w:r>
        <w:r>
          <w:rPr>
            <w:noProof/>
            <w:webHidden/>
          </w:rPr>
          <w:fldChar w:fldCharType="separate"/>
        </w:r>
        <w:r w:rsidR="00534AB8">
          <w:rPr>
            <w:noProof/>
            <w:webHidden/>
          </w:rPr>
          <w:t>65</w:t>
        </w:r>
        <w:r>
          <w:rPr>
            <w:noProof/>
            <w:webHidden/>
          </w:rPr>
          <w:fldChar w:fldCharType="end"/>
        </w:r>
      </w:hyperlink>
    </w:p>
    <w:p w14:paraId="1EAF01D1" w14:textId="41B4E9DC" w:rsidR="009777E1" w:rsidRDefault="009777E1">
      <w:pPr>
        <w:pStyle w:val="TOC5"/>
        <w:tabs>
          <w:tab w:val="right" w:leader="dot" w:pos="9350"/>
        </w:tabs>
        <w:rPr>
          <w:rFonts w:asciiTheme="minorHAnsi" w:eastAsiaTheme="minorEastAsia" w:hAnsiTheme="minorHAnsi" w:cstheme="minorBidi"/>
          <w:noProof/>
          <w:lang w:eastAsia="zh-CN"/>
        </w:rPr>
      </w:pPr>
      <w:hyperlink w:anchor="_Toc209592256" w:history="1">
        <w:r w:rsidRPr="00321CD3">
          <w:rPr>
            <w:rStyle w:val="Hyperlink"/>
            <w:noProof/>
          </w:rPr>
          <w:t>Differentiated and Scaffolded Instruction</w:t>
        </w:r>
        <w:r>
          <w:rPr>
            <w:noProof/>
            <w:webHidden/>
          </w:rPr>
          <w:tab/>
        </w:r>
        <w:r>
          <w:rPr>
            <w:noProof/>
            <w:webHidden/>
          </w:rPr>
          <w:fldChar w:fldCharType="begin"/>
        </w:r>
        <w:r>
          <w:rPr>
            <w:noProof/>
            <w:webHidden/>
          </w:rPr>
          <w:instrText xml:space="preserve"> PAGEREF _Toc209592256 \h </w:instrText>
        </w:r>
        <w:r>
          <w:rPr>
            <w:noProof/>
            <w:webHidden/>
          </w:rPr>
        </w:r>
        <w:r>
          <w:rPr>
            <w:noProof/>
            <w:webHidden/>
          </w:rPr>
          <w:fldChar w:fldCharType="separate"/>
        </w:r>
        <w:r w:rsidR="00534AB8">
          <w:rPr>
            <w:noProof/>
            <w:webHidden/>
          </w:rPr>
          <w:t>65</w:t>
        </w:r>
        <w:r>
          <w:rPr>
            <w:noProof/>
            <w:webHidden/>
          </w:rPr>
          <w:fldChar w:fldCharType="end"/>
        </w:r>
      </w:hyperlink>
    </w:p>
    <w:p w14:paraId="3AE579A1" w14:textId="3E3C3DAF" w:rsidR="009777E1" w:rsidRDefault="009777E1">
      <w:pPr>
        <w:pStyle w:val="TOC5"/>
        <w:tabs>
          <w:tab w:val="right" w:leader="dot" w:pos="9350"/>
        </w:tabs>
        <w:rPr>
          <w:rFonts w:asciiTheme="minorHAnsi" w:eastAsiaTheme="minorEastAsia" w:hAnsiTheme="minorHAnsi" w:cstheme="minorBidi"/>
          <w:noProof/>
          <w:lang w:eastAsia="zh-CN"/>
        </w:rPr>
      </w:pPr>
      <w:hyperlink w:anchor="_Toc209592257" w:history="1">
        <w:r w:rsidRPr="00321CD3">
          <w:rPr>
            <w:rStyle w:val="Hyperlink"/>
            <w:rFonts w:eastAsia="Arial Unicode MS"/>
            <w:noProof/>
            <w:bdr w:val="nil"/>
          </w:rPr>
          <w:t xml:space="preserve">Formative </w:t>
        </w:r>
        <w:r w:rsidRPr="00321CD3">
          <w:rPr>
            <w:rStyle w:val="Hyperlink"/>
            <w:noProof/>
          </w:rPr>
          <w:t>Assessment and Progress Monitoring</w:t>
        </w:r>
        <w:r>
          <w:rPr>
            <w:noProof/>
            <w:webHidden/>
          </w:rPr>
          <w:tab/>
        </w:r>
        <w:r>
          <w:rPr>
            <w:noProof/>
            <w:webHidden/>
          </w:rPr>
          <w:fldChar w:fldCharType="begin"/>
        </w:r>
        <w:r>
          <w:rPr>
            <w:noProof/>
            <w:webHidden/>
          </w:rPr>
          <w:instrText xml:space="preserve"> PAGEREF _Toc209592257 \h </w:instrText>
        </w:r>
        <w:r>
          <w:rPr>
            <w:noProof/>
            <w:webHidden/>
          </w:rPr>
        </w:r>
        <w:r>
          <w:rPr>
            <w:noProof/>
            <w:webHidden/>
          </w:rPr>
          <w:fldChar w:fldCharType="separate"/>
        </w:r>
        <w:r w:rsidR="00534AB8">
          <w:rPr>
            <w:noProof/>
            <w:webHidden/>
          </w:rPr>
          <w:t>66</w:t>
        </w:r>
        <w:r>
          <w:rPr>
            <w:noProof/>
            <w:webHidden/>
          </w:rPr>
          <w:fldChar w:fldCharType="end"/>
        </w:r>
      </w:hyperlink>
    </w:p>
    <w:p w14:paraId="1077F301" w14:textId="7F221065" w:rsidR="009777E1" w:rsidRDefault="009777E1">
      <w:pPr>
        <w:pStyle w:val="TOC5"/>
        <w:tabs>
          <w:tab w:val="right" w:leader="dot" w:pos="9350"/>
        </w:tabs>
        <w:rPr>
          <w:rFonts w:asciiTheme="minorHAnsi" w:eastAsiaTheme="minorEastAsia" w:hAnsiTheme="minorHAnsi" w:cstheme="minorBidi"/>
          <w:noProof/>
          <w:lang w:eastAsia="zh-CN"/>
        </w:rPr>
      </w:pPr>
      <w:hyperlink w:anchor="_Toc209592258" w:history="1">
        <w:r w:rsidRPr="00321CD3">
          <w:rPr>
            <w:rStyle w:val="Hyperlink"/>
            <w:noProof/>
          </w:rPr>
          <w:t>Universal Design for Learning</w:t>
        </w:r>
        <w:r>
          <w:rPr>
            <w:noProof/>
            <w:webHidden/>
          </w:rPr>
          <w:tab/>
        </w:r>
        <w:r>
          <w:rPr>
            <w:noProof/>
            <w:webHidden/>
          </w:rPr>
          <w:fldChar w:fldCharType="begin"/>
        </w:r>
        <w:r>
          <w:rPr>
            <w:noProof/>
            <w:webHidden/>
          </w:rPr>
          <w:instrText xml:space="preserve"> PAGEREF _Toc209592258 \h </w:instrText>
        </w:r>
        <w:r>
          <w:rPr>
            <w:noProof/>
            <w:webHidden/>
          </w:rPr>
        </w:r>
        <w:r>
          <w:rPr>
            <w:noProof/>
            <w:webHidden/>
          </w:rPr>
          <w:fldChar w:fldCharType="separate"/>
        </w:r>
        <w:r w:rsidR="00534AB8">
          <w:rPr>
            <w:noProof/>
            <w:webHidden/>
          </w:rPr>
          <w:t>66</w:t>
        </w:r>
        <w:r>
          <w:rPr>
            <w:noProof/>
            <w:webHidden/>
          </w:rPr>
          <w:fldChar w:fldCharType="end"/>
        </w:r>
      </w:hyperlink>
    </w:p>
    <w:p w14:paraId="64B214D9" w14:textId="5BBBB032" w:rsidR="009777E1" w:rsidRDefault="009777E1">
      <w:pPr>
        <w:pStyle w:val="TOC5"/>
        <w:tabs>
          <w:tab w:val="right" w:leader="dot" w:pos="9350"/>
        </w:tabs>
        <w:rPr>
          <w:rFonts w:asciiTheme="minorHAnsi" w:eastAsiaTheme="minorEastAsia" w:hAnsiTheme="minorHAnsi" w:cstheme="minorBidi"/>
          <w:noProof/>
          <w:lang w:eastAsia="zh-CN"/>
        </w:rPr>
      </w:pPr>
      <w:hyperlink w:anchor="_Toc209592259" w:history="1">
        <w:r w:rsidRPr="00321CD3">
          <w:rPr>
            <w:rStyle w:val="Hyperlink"/>
            <w:noProof/>
            <w:bdr w:val="nil"/>
          </w:rPr>
          <w:t>Culturally Responsive Teaching</w:t>
        </w:r>
        <w:r>
          <w:rPr>
            <w:noProof/>
            <w:webHidden/>
          </w:rPr>
          <w:tab/>
        </w:r>
        <w:r>
          <w:rPr>
            <w:noProof/>
            <w:webHidden/>
          </w:rPr>
          <w:fldChar w:fldCharType="begin"/>
        </w:r>
        <w:r>
          <w:rPr>
            <w:noProof/>
            <w:webHidden/>
          </w:rPr>
          <w:instrText xml:space="preserve"> PAGEREF _Toc209592259 \h </w:instrText>
        </w:r>
        <w:r>
          <w:rPr>
            <w:noProof/>
            <w:webHidden/>
          </w:rPr>
        </w:r>
        <w:r>
          <w:rPr>
            <w:noProof/>
            <w:webHidden/>
          </w:rPr>
          <w:fldChar w:fldCharType="separate"/>
        </w:r>
        <w:r w:rsidR="00534AB8">
          <w:rPr>
            <w:noProof/>
            <w:webHidden/>
          </w:rPr>
          <w:t>67</w:t>
        </w:r>
        <w:r>
          <w:rPr>
            <w:noProof/>
            <w:webHidden/>
          </w:rPr>
          <w:fldChar w:fldCharType="end"/>
        </w:r>
      </w:hyperlink>
    </w:p>
    <w:p w14:paraId="1ED6BE79" w14:textId="0DB8B895" w:rsidR="009777E1" w:rsidRDefault="009777E1">
      <w:pPr>
        <w:pStyle w:val="TOC5"/>
        <w:tabs>
          <w:tab w:val="right" w:leader="dot" w:pos="9350"/>
        </w:tabs>
        <w:rPr>
          <w:rFonts w:asciiTheme="minorHAnsi" w:eastAsiaTheme="minorEastAsia" w:hAnsiTheme="minorHAnsi" w:cstheme="minorBidi"/>
          <w:noProof/>
          <w:lang w:eastAsia="zh-CN"/>
        </w:rPr>
      </w:pPr>
      <w:hyperlink w:anchor="_Toc209592260" w:history="1">
        <w:r w:rsidRPr="00321CD3">
          <w:rPr>
            <w:rStyle w:val="Hyperlink"/>
            <w:noProof/>
          </w:rPr>
          <w:t>Family and Community Engagement</w:t>
        </w:r>
        <w:r>
          <w:rPr>
            <w:noProof/>
            <w:webHidden/>
          </w:rPr>
          <w:tab/>
        </w:r>
        <w:r>
          <w:rPr>
            <w:noProof/>
            <w:webHidden/>
          </w:rPr>
          <w:fldChar w:fldCharType="begin"/>
        </w:r>
        <w:r>
          <w:rPr>
            <w:noProof/>
            <w:webHidden/>
          </w:rPr>
          <w:instrText xml:space="preserve"> PAGEREF _Toc209592260 \h </w:instrText>
        </w:r>
        <w:r>
          <w:rPr>
            <w:noProof/>
            <w:webHidden/>
          </w:rPr>
        </w:r>
        <w:r>
          <w:rPr>
            <w:noProof/>
            <w:webHidden/>
          </w:rPr>
          <w:fldChar w:fldCharType="separate"/>
        </w:r>
        <w:r w:rsidR="00534AB8">
          <w:rPr>
            <w:noProof/>
            <w:webHidden/>
          </w:rPr>
          <w:t>67</w:t>
        </w:r>
        <w:r>
          <w:rPr>
            <w:noProof/>
            <w:webHidden/>
          </w:rPr>
          <w:fldChar w:fldCharType="end"/>
        </w:r>
      </w:hyperlink>
    </w:p>
    <w:p w14:paraId="2F55E22D" w14:textId="5AE259A5" w:rsidR="009777E1" w:rsidRDefault="009777E1">
      <w:pPr>
        <w:pStyle w:val="TOC5"/>
        <w:tabs>
          <w:tab w:val="right" w:leader="dot" w:pos="9350"/>
        </w:tabs>
        <w:rPr>
          <w:rFonts w:asciiTheme="minorHAnsi" w:eastAsiaTheme="minorEastAsia" w:hAnsiTheme="minorHAnsi" w:cstheme="minorBidi"/>
          <w:noProof/>
          <w:lang w:eastAsia="zh-CN"/>
        </w:rPr>
      </w:pPr>
      <w:hyperlink w:anchor="_Toc209592261"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_Toc209592261 \h </w:instrText>
        </w:r>
        <w:r>
          <w:rPr>
            <w:noProof/>
            <w:webHidden/>
          </w:rPr>
        </w:r>
        <w:r>
          <w:rPr>
            <w:noProof/>
            <w:webHidden/>
          </w:rPr>
          <w:fldChar w:fldCharType="separate"/>
        </w:r>
        <w:r w:rsidR="00534AB8">
          <w:rPr>
            <w:noProof/>
            <w:webHidden/>
          </w:rPr>
          <w:t>68</w:t>
        </w:r>
        <w:r>
          <w:rPr>
            <w:noProof/>
            <w:webHidden/>
          </w:rPr>
          <w:fldChar w:fldCharType="end"/>
        </w:r>
      </w:hyperlink>
    </w:p>
    <w:p w14:paraId="0CD2B75C" w14:textId="62450104" w:rsidR="009777E1" w:rsidRDefault="009777E1">
      <w:pPr>
        <w:pStyle w:val="TOC4"/>
        <w:tabs>
          <w:tab w:val="right" w:leader="dot" w:pos="9350"/>
        </w:tabs>
        <w:rPr>
          <w:rFonts w:asciiTheme="minorHAnsi" w:eastAsiaTheme="minorEastAsia" w:hAnsiTheme="minorHAnsi" w:cstheme="minorBidi"/>
          <w:noProof/>
          <w:lang w:eastAsia="zh-CN"/>
        </w:rPr>
      </w:pPr>
      <w:hyperlink w:anchor="_Toc209592262" w:history="1">
        <w:r w:rsidRPr="00321CD3">
          <w:rPr>
            <w:rStyle w:val="Hyperlink"/>
            <w:noProof/>
          </w:rPr>
          <w:t>English Language Arts/English Language Development Framework for California Public Schools: Kindergarten Through Grade Twelve</w:t>
        </w:r>
        <w:r>
          <w:rPr>
            <w:noProof/>
            <w:webHidden/>
          </w:rPr>
          <w:tab/>
        </w:r>
        <w:r>
          <w:rPr>
            <w:noProof/>
            <w:webHidden/>
          </w:rPr>
          <w:fldChar w:fldCharType="begin"/>
        </w:r>
        <w:r>
          <w:rPr>
            <w:noProof/>
            <w:webHidden/>
          </w:rPr>
          <w:instrText xml:space="preserve"> PAGEREF _Toc209592262 \h </w:instrText>
        </w:r>
        <w:r>
          <w:rPr>
            <w:noProof/>
            <w:webHidden/>
          </w:rPr>
        </w:r>
        <w:r>
          <w:rPr>
            <w:noProof/>
            <w:webHidden/>
          </w:rPr>
          <w:fldChar w:fldCharType="separate"/>
        </w:r>
        <w:r w:rsidR="00534AB8">
          <w:rPr>
            <w:noProof/>
            <w:webHidden/>
          </w:rPr>
          <w:t>69</w:t>
        </w:r>
        <w:r>
          <w:rPr>
            <w:noProof/>
            <w:webHidden/>
          </w:rPr>
          <w:fldChar w:fldCharType="end"/>
        </w:r>
      </w:hyperlink>
    </w:p>
    <w:p w14:paraId="0AD10430" w14:textId="4B1C6046" w:rsidR="009777E1" w:rsidRDefault="009777E1">
      <w:pPr>
        <w:pStyle w:val="TOC5"/>
        <w:tabs>
          <w:tab w:val="right" w:leader="dot" w:pos="9350"/>
        </w:tabs>
        <w:rPr>
          <w:rFonts w:asciiTheme="minorHAnsi" w:eastAsiaTheme="minorEastAsia" w:hAnsiTheme="minorHAnsi" w:cstheme="minorBidi"/>
          <w:noProof/>
          <w:lang w:eastAsia="zh-CN"/>
        </w:rPr>
      </w:pPr>
      <w:hyperlink w:anchor="_Toc209592263" w:history="1">
        <w:r w:rsidRPr="00321CD3">
          <w:rPr>
            <w:rStyle w:val="Hyperlink"/>
            <w:noProof/>
          </w:rPr>
          <w:t xml:space="preserve">Table 11: Key Features of the </w:t>
        </w:r>
        <w:r w:rsidRPr="00321CD3">
          <w:rPr>
            <w:rStyle w:val="Hyperlink"/>
            <w:i/>
            <w:noProof/>
          </w:rPr>
          <w:t>ELA/ELD Framework</w:t>
        </w:r>
        <w:r w:rsidRPr="00321CD3">
          <w:rPr>
            <w:rStyle w:val="Hyperlink"/>
            <w:noProof/>
          </w:rPr>
          <w:t xml:space="preserve"> Beneficial for English Learners</w:t>
        </w:r>
        <w:r>
          <w:rPr>
            <w:noProof/>
            <w:webHidden/>
          </w:rPr>
          <w:tab/>
        </w:r>
        <w:r>
          <w:rPr>
            <w:noProof/>
            <w:webHidden/>
          </w:rPr>
          <w:fldChar w:fldCharType="begin"/>
        </w:r>
        <w:r>
          <w:rPr>
            <w:noProof/>
            <w:webHidden/>
          </w:rPr>
          <w:instrText xml:space="preserve"> PAGEREF _Toc209592263 \h </w:instrText>
        </w:r>
        <w:r>
          <w:rPr>
            <w:noProof/>
            <w:webHidden/>
          </w:rPr>
        </w:r>
        <w:r>
          <w:rPr>
            <w:noProof/>
            <w:webHidden/>
          </w:rPr>
          <w:fldChar w:fldCharType="separate"/>
        </w:r>
        <w:r w:rsidR="00534AB8">
          <w:rPr>
            <w:noProof/>
            <w:webHidden/>
          </w:rPr>
          <w:t>70</w:t>
        </w:r>
        <w:r>
          <w:rPr>
            <w:noProof/>
            <w:webHidden/>
          </w:rPr>
          <w:fldChar w:fldCharType="end"/>
        </w:r>
      </w:hyperlink>
    </w:p>
    <w:p w14:paraId="0F9A6F05" w14:textId="5E3DA62E" w:rsidR="009777E1" w:rsidRDefault="009777E1">
      <w:pPr>
        <w:pStyle w:val="TOC5"/>
        <w:tabs>
          <w:tab w:val="right" w:leader="dot" w:pos="9350"/>
        </w:tabs>
        <w:rPr>
          <w:rFonts w:asciiTheme="minorHAnsi" w:eastAsiaTheme="minorEastAsia" w:hAnsiTheme="minorHAnsi" w:cstheme="minorBidi"/>
          <w:noProof/>
          <w:lang w:eastAsia="zh-CN"/>
        </w:rPr>
      </w:pPr>
      <w:hyperlink w:anchor="_Toc209592264"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_Toc209592264 \h </w:instrText>
        </w:r>
        <w:r>
          <w:rPr>
            <w:noProof/>
            <w:webHidden/>
          </w:rPr>
        </w:r>
        <w:r>
          <w:rPr>
            <w:noProof/>
            <w:webHidden/>
          </w:rPr>
          <w:fldChar w:fldCharType="separate"/>
        </w:r>
        <w:r w:rsidR="00534AB8">
          <w:rPr>
            <w:noProof/>
            <w:webHidden/>
          </w:rPr>
          <w:t>73</w:t>
        </w:r>
        <w:r>
          <w:rPr>
            <w:noProof/>
            <w:webHidden/>
          </w:rPr>
          <w:fldChar w:fldCharType="end"/>
        </w:r>
      </w:hyperlink>
    </w:p>
    <w:p w14:paraId="32A1D488" w14:textId="3D614713" w:rsidR="009777E1" w:rsidRDefault="009777E1">
      <w:pPr>
        <w:pStyle w:val="TOC3"/>
        <w:tabs>
          <w:tab w:val="right" w:leader="dot" w:pos="9350"/>
        </w:tabs>
        <w:rPr>
          <w:rFonts w:asciiTheme="minorHAnsi" w:hAnsiTheme="minorHAnsi" w:cstheme="minorBidi"/>
          <w:noProof/>
          <w:kern w:val="2"/>
          <w:szCs w:val="24"/>
          <w:lang w:eastAsia="zh-CN"/>
          <w14:ligatures w14:val="standardContextual"/>
        </w:rPr>
      </w:pPr>
      <w:hyperlink w:anchor="_Toc209592265" w:history="1">
        <w:r w:rsidRPr="00321CD3">
          <w:rPr>
            <w:rStyle w:val="Hyperlink"/>
            <w:noProof/>
          </w:rPr>
          <w:t>Instructional Strategies for English Learners</w:t>
        </w:r>
        <w:r>
          <w:rPr>
            <w:noProof/>
            <w:webHidden/>
          </w:rPr>
          <w:tab/>
        </w:r>
        <w:r>
          <w:rPr>
            <w:noProof/>
            <w:webHidden/>
          </w:rPr>
          <w:fldChar w:fldCharType="begin"/>
        </w:r>
        <w:r>
          <w:rPr>
            <w:noProof/>
            <w:webHidden/>
          </w:rPr>
          <w:instrText xml:space="preserve"> PAGEREF _Toc209592265 \h </w:instrText>
        </w:r>
        <w:r>
          <w:rPr>
            <w:noProof/>
            <w:webHidden/>
          </w:rPr>
        </w:r>
        <w:r>
          <w:rPr>
            <w:noProof/>
            <w:webHidden/>
          </w:rPr>
          <w:fldChar w:fldCharType="separate"/>
        </w:r>
        <w:r w:rsidR="00534AB8">
          <w:rPr>
            <w:noProof/>
            <w:webHidden/>
          </w:rPr>
          <w:t>75</w:t>
        </w:r>
        <w:r>
          <w:rPr>
            <w:noProof/>
            <w:webHidden/>
          </w:rPr>
          <w:fldChar w:fldCharType="end"/>
        </w:r>
      </w:hyperlink>
    </w:p>
    <w:p w14:paraId="0563245A" w14:textId="2CB9D41C" w:rsidR="009777E1" w:rsidRDefault="009777E1">
      <w:pPr>
        <w:pStyle w:val="TOC4"/>
        <w:tabs>
          <w:tab w:val="right" w:leader="dot" w:pos="9350"/>
        </w:tabs>
        <w:rPr>
          <w:rFonts w:asciiTheme="minorHAnsi" w:eastAsiaTheme="minorEastAsia" w:hAnsiTheme="minorHAnsi" w:cstheme="minorBidi"/>
          <w:noProof/>
          <w:lang w:eastAsia="zh-CN"/>
        </w:rPr>
      </w:pPr>
      <w:hyperlink w:anchor="_Toc209592266" w:history="1">
        <w:r w:rsidRPr="00321CD3">
          <w:rPr>
            <w:rStyle w:val="Hyperlink"/>
            <w:noProof/>
          </w:rPr>
          <w:t>Integrated ELD Instructional Strategies and Supports</w:t>
        </w:r>
        <w:r>
          <w:rPr>
            <w:noProof/>
            <w:webHidden/>
          </w:rPr>
          <w:tab/>
        </w:r>
        <w:r>
          <w:rPr>
            <w:noProof/>
            <w:webHidden/>
          </w:rPr>
          <w:fldChar w:fldCharType="begin"/>
        </w:r>
        <w:r>
          <w:rPr>
            <w:noProof/>
            <w:webHidden/>
          </w:rPr>
          <w:instrText xml:space="preserve"> PAGEREF _Toc209592266 \h </w:instrText>
        </w:r>
        <w:r>
          <w:rPr>
            <w:noProof/>
            <w:webHidden/>
          </w:rPr>
        </w:r>
        <w:r>
          <w:rPr>
            <w:noProof/>
            <w:webHidden/>
          </w:rPr>
          <w:fldChar w:fldCharType="separate"/>
        </w:r>
        <w:r w:rsidR="00534AB8">
          <w:rPr>
            <w:noProof/>
            <w:webHidden/>
          </w:rPr>
          <w:t>75</w:t>
        </w:r>
        <w:r>
          <w:rPr>
            <w:noProof/>
            <w:webHidden/>
          </w:rPr>
          <w:fldChar w:fldCharType="end"/>
        </w:r>
      </w:hyperlink>
    </w:p>
    <w:p w14:paraId="477633FD" w14:textId="291EDED5" w:rsidR="009777E1" w:rsidRDefault="009777E1">
      <w:pPr>
        <w:pStyle w:val="TOC5"/>
        <w:tabs>
          <w:tab w:val="right" w:leader="dot" w:pos="9350"/>
        </w:tabs>
        <w:rPr>
          <w:rFonts w:asciiTheme="minorHAnsi" w:eastAsiaTheme="minorEastAsia" w:hAnsiTheme="minorHAnsi" w:cstheme="minorBidi"/>
          <w:noProof/>
          <w:lang w:eastAsia="zh-CN"/>
        </w:rPr>
      </w:pPr>
      <w:hyperlink w:anchor="_Toc209592267" w:history="1">
        <w:r w:rsidRPr="00321CD3">
          <w:rPr>
            <w:rStyle w:val="Hyperlink"/>
            <w:noProof/>
          </w:rPr>
          <w:t>Table 12: Integrated ELD Instructional Strategies</w:t>
        </w:r>
        <w:r>
          <w:rPr>
            <w:noProof/>
            <w:webHidden/>
          </w:rPr>
          <w:tab/>
        </w:r>
        <w:r>
          <w:rPr>
            <w:noProof/>
            <w:webHidden/>
          </w:rPr>
          <w:fldChar w:fldCharType="begin"/>
        </w:r>
        <w:r>
          <w:rPr>
            <w:noProof/>
            <w:webHidden/>
          </w:rPr>
          <w:instrText xml:space="preserve"> PAGEREF _Toc209592267 \h </w:instrText>
        </w:r>
        <w:r>
          <w:rPr>
            <w:noProof/>
            <w:webHidden/>
          </w:rPr>
        </w:r>
        <w:r>
          <w:rPr>
            <w:noProof/>
            <w:webHidden/>
          </w:rPr>
          <w:fldChar w:fldCharType="separate"/>
        </w:r>
        <w:r w:rsidR="00534AB8">
          <w:rPr>
            <w:noProof/>
            <w:webHidden/>
          </w:rPr>
          <w:t>75</w:t>
        </w:r>
        <w:r>
          <w:rPr>
            <w:noProof/>
            <w:webHidden/>
          </w:rPr>
          <w:fldChar w:fldCharType="end"/>
        </w:r>
      </w:hyperlink>
    </w:p>
    <w:p w14:paraId="1CB53998" w14:textId="1AC55205" w:rsidR="009777E1" w:rsidRDefault="009777E1">
      <w:pPr>
        <w:pStyle w:val="TOC5"/>
        <w:tabs>
          <w:tab w:val="right" w:leader="dot" w:pos="9350"/>
        </w:tabs>
        <w:rPr>
          <w:rFonts w:asciiTheme="minorHAnsi" w:eastAsiaTheme="minorEastAsia" w:hAnsiTheme="minorHAnsi" w:cstheme="minorBidi"/>
          <w:noProof/>
          <w:lang w:eastAsia="zh-CN"/>
        </w:rPr>
      </w:pPr>
      <w:hyperlink w:anchor="_Toc209592268"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_Toc209592268 \h </w:instrText>
        </w:r>
        <w:r>
          <w:rPr>
            <w:noProof/>
            <w:webHidden/>
          </w:rPr>
        </w:r>
        <w:r>
          <w:rPr>
            <w:noProof/>
            <w:webHidden/>
          </w:rPr>
          <w:fldChar w:fldCharType="separate"/>
        </w:r>
        <w:r w:rsidR="00534AB8">
          <w:rPr>
            <w:noProof/>
            <w:webHidden/>
          </w:rPr>
          <w:t>78</w:t>
        </w:r>
        <w:r>
          <w:rPr>
            <w:noProof/>
            <w:webHidden/>
          </w:rPr>
          <w:fldChar w:fldCharType="end"/>
        </w:r>
      </w:hyperlink>
    </w:p>
    <w:p w14:paraId="6F6F3709" w14:textId="3931C2D7" w:rsidR="009777E1" w:rsidRDefault="009777E1">
      <w:pPr>
        <w:pStyle w:val="TOC4"/>
        <w:tabs>
          <w:tab w:val="right" w:leader="dot" w:pos="9350"/>
        </w:tabs>
        <w:rPr>
          <w:rFonts w:asciiTheme="minorHAnsi" w:eastAsiaTheme="minorEastAsia" w:hAnsiTheme="minorHAnsi" w:cstheme="minorBidi"/>
          <w:noProof/>
          <w:lang w:eastAsia="zh-CN"/>
        </w:rPr>
      </w:pPr>
      <w:hyperlink w:anchor="_Toc209592269" w:history="1">
        <w:r w:rsidRPr="00321CD3">
          <w:rPr>
            <w:rStyle w:val="Hyperlink"/>
            <w:noProof/>
          </w:rPr>
          <w:t>Instructional Strategies in California Curriculum Frameworks</w:t>
        </w:r>
        <w:r>
          <w:rPr>
            <w:noProof/>
            <w:webHidden/>
          </w:rPr>
          <w:tab/>
        </w:r>
        <w:r>
          <w:rPr>
            <w:noProof/>
            <w:webHidden/>
          </w:rPr>
          <w:fldChar w:fldCharType="begin"/>
        </w:r>
        <w:r>
          <w:rPr>
            <w:noProof/>
            <w:webHidden/>
          </w:rPr>
          <w:instrText xml:space="preserve"> PAGEREF _Toc209592269 \h </w:instrText>
        </w:r>
        <w:r>
          <w:rPr>
            <w:noProof/>
            <w:webHidden/>
          </w:rPr>
        </w:r>
        <w:r>
          <w:rPr>
            <w:noProof/>
            <w:webHidden/>
          </w:rPr>
          <w:fldChar w:fldCharType="separate"/>
        </w:r>
        <w:r w:rsidR="00534AB8">
          <w:rPr>
            <w:noProof/>
            <w:webHidden/>
          </w:rPr>
          <w:t>79</w:t>
        </w:r>
        <w:r>
          <w:rPr>
            <w:noProof/>
            <w:webHidden/>
          </w:rPr>
          <w:fldChar w:fldCharType="end"/>
        </w:r>
      </w:hyperlink>
    </w:p>
    <w:p w14:paraId="189F44AA" w14:textId="2F42E7B7" w:rsidR="009777E1" w:rsidRDefault="009777E1">
      <w:pPr>
        <w:pStyle w:val="TOC5"/>
        <w:tabs>
          <w:tab w:val="right" w:leader="dot" w:pos="9350"/>
        </w:tabs>
        <w:rPr>
          <w:rFonts w:asciiTheme="minorHAnsi" w:eastAsiaTheme="minorEastAsia" w:hAnsiTheme="minorHAnsi" w:cstheme="minorBidi"/>
          <w:noProof/>
          <w:lang w:eastAsia="zh-CN"/>
        </w:rPr>
      </w:pPr>
      <w:hyperlink w:anchor="_Toc209592270" w:history="1">
        <w:r w:rsidRPr="00321CD3">
          <w:rPr>
            <w:rStyle w:val="Hyperlink"/>
            <w:noProof/>
          </w:rPr>
          <w:t>Table 13: Instructional Strategies in California Curriculum Frameworks</w:t>
        </w:r>
        <w:r>
          <w:rPr>
            <w:noProof/>
            <w:webHidden/>
          </w:rPr>
          <w:tab/>
        </w:r>
        <w:r>
          <w:rPr>
            <w:noProof/>
            <w:webHidden/>
          </w:rPr>
          <w:fldChar w:fldCharType="begin"/>
        </w:r>
        <w:r>
          <w:rPr>
            <w:noProof/>
            <w:webHidden/>
          </w:rPr>
          <w:instrText xml:space="preserve"> PAGEREF _Toc209592270 \h </w:instrText>
        </w:r>
        <w:r>
          <w:rPr>
            <w:noProof/>
            <w:webHidden/>
          </w:rPr>
        </w:r>
        <w:r>
          <w:rPr>
            <w:noProof/>
            <w:webHidden/>
          </w:rPr>
          <w:fldChar w:fldCharType="separate"/>
        </w:r>
        <w:r w:rsidR="00534AB8">
          <w:rPr>
            <w:noProof/>
            <w:webHidden/>
          </w:rPr>
          <w:t>80</w:t>
        </w:r>
        <w:r>
          <w:rPr>
            <w:noProof/>
            <w:webHidden/>
          </w:rPr>
          <w:fldChar w:fldCharType="end"/>
        </w:r>
      </w:hyperlink>
    </w:p>
    <w:p w14:paraId="3119F2EB" w14:textId="0A70532F" w:rsidR="009777E1" w:rsidRDefault="009777E1">
      <w:pPr>
        <w:pStyle w:val="TOC5"/>
        <w:tabs>
          <w:tab w:val="right" w:leader="dot" w:pos="9350"/>
        </w:tabs>
        <w:rPr>
          <w:rFonts w:asciiTheme="minorHAnsi" w:eastAsiaTheme="minorEastAsia" w:hAnsiTheme="minorHAnsi" w:cstheme="minorBidi"/>
          <w:noProof/>
          <w:lang w:eastAsia="zh-CN"/>
        </w:rPr>
      </w:pPr>
      <w:hyperlink w:anchor="_Toc209592271"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_Toc209592271 \h </w:instrText>
        </w:r>
        <w:r>
          <w:rPr>
            <w:noProof/>
            <w:webHidden/>
          </w:rPr>
        </w:r>
        <w:r>
          <w:rPr>
            <w:noProof/>
            <w:webHidden/>
          </w:rPr>
          <w:fldChar w:fldCharType="separate"/>
        </w:r>
        <w:r w:rsidR="00534AB8">
          <w:rPr>
            <w:noProof/>
            <w:webHidden/>
          </w:rPr>
          <w:t>84</w:t>
        </w:r>
        <w:r>
          <w:rPr>
            <w:noProof/>
            <w:webHidden/>
          </w:rPr>
          <w:fldChar w:fldCharType="end"/>
        </w:r>
      </w:hyperlink>
    </w:p>
    <w:p w14:paraId="4B88EDF3" w14:textId="6B8E2DE5" w:rsidR="009777E1" w:rsidRDefault="009777E1">
      <w:pPr>
        <w:pStyle w:val="TOC4"/>
        <w:tabs>
          <w:tab w:val="right" w:leader="dot" w:pos="9350"/>
        </w:tabs>
        <w:rPr>
          <w:rFonts w:asciiTheme="minorHAnsi" w:eastAsiaTheme="minorEastAsia" w:hAnsiTheme="minorHAnsi" w:cstheme="minorBidi"/>
          <w:noProof/>
          <w:lang w:eastAsia="zh-CN"/>
        </w:rPr>
      </w:pPr>
      <w:hyperlink w:anchor="_Toc209592272" w:history="1">
        <w:r w:rsidRPr="00321CD3">
          <w:rPr>
            <w:rStyle w:val="Hyperlink"/>
            <w:noProof/>
          </w:rPr>
          <w:t>Field Recommendations</w:t>
        </w:r>
        <w:r>
          <w:rPr>
            <w:noProof/>
            <w:webHidden/>
          </w:rPr>
          <w:tab/>
        </w:r>
        <w:r>
          <w:rPr>
            <w:noProof/>
            <w:webHidden/>
          </w:rPr>
          <w:fldChar w:fldCharType="begin"/>
        </w:r>
        <w:r>
          <w:rPr>
            <w:noProof/>
            <w:webHidden/>
          </w:rPr>
          <w:instrText xml:space="preserve"> PAGEREF _Toc209592272 \h </w:instrText>
        </w:r>
        <w:r>
          <w:rPr>
            <w:noProof/>
            <w:webHidden/>
          </w:rPr>
        </w:r>
        <w:r>
          <w:rPr>
            <w:noProof/>
            <w:webHidden/>
          </w:rPr>
          <w:fldChar w:fldCharType="separate"/>
        </w:r>
        <w:r w:rsidR="00534AB8">
          <w:rPr>
            <w:noProof/>
            <w:webHidden/>
          </w:rPr>
          <w:t>86</w:t>
        </w:r>
        <w:r>
          <w:rPr>
            <w:noProof/>
            <w:webHidden/>
          </w:rPr>
          <w:fldChar w:fldCharType="end"/>
        </w:r>
      </w:hyperlink>
    </w:p>
    <w:p w14:paraId="5F1D4F2E" w14:textId="32FAE498" w:rsidR="009777E1" w:rsidRDefault="009777E1">
      <w:pPr>
        <w:pStyle w:val="TOC5"/>
        <w:tabs>
          <w:tab w:val="right" w:leader="dot" w:pos="9350"/>
        </w:tabs>
        <w:rPr>
          <w:rFonts w:asciiTheme="minorHAnsi" w:eastAsiaTheme="minorEastAsia" w:hAnsiTheme="minorHAnsi" w:cstheme="minorBidi"/>
          <w:noProof/>
          <w:lang w:eastAsia="zh-CN"/>
        </w:rPr>
      </w:pPr>
      <w:hyperlink w:anchor="_Toc209592273" w:history="1">
        <w:r w:rsidRPr="00321CD3">
          <w:rPr>
            <w:rStyle w:val="Hyperlink"/>
            <w:noProof/>
          </w:rPr>
          <w:t>Teacher Interventions and Feedback</w:t>
        </w:r>
        <w:r>
          <w:rPr>
            <w:noProof/>
            <w:webHidden/>
          </w:rPr>
          <w:tab/>
        </w:r>
        <w:r>
          <w:rPr>
            <w:noProof/>
            <w:webHidden/>
          </w:rPr>
          <w:fldChar w:fldCharType="begin"/>
        </w:r>
        <w:r>
          <w:rPr>
            <w:noProof/>
            <w:webHidden/>
          </w:rPr>
          <w:instrText xml:space="preserve"> PAGEREF _Toc209592273 \h </w:instrText>
        </w:r>
        <w:r>
          <w:rPr>
            <w:noProof/>
            <w:webHidden/>
          </w:rPr>
        </w:r>
        <w:r>
          <w:rPr>
            <w:noProof/>
            <w:webHidden/>
          </w:rPr>
          <w:fldChar w:fldCharType="separate"/>
        </w:r>
        <w:r w:rsidR="00534AB8">
          <w:rPr>
            <w:noProof/>
            <w:webHidden/>
          </w:rPr>
          <w:t>86</w:t>
        </w:r>
        <w:r>
          <w:rPr>
            <w:noProof/>
            <w:webHidden/>
          </w:rPr>
          <w:fldChar w:fldCharType="end"/>
        </w:r>
      </w:hyperlink>
    </w:p>
    <w:p w14:paraId="027371A1" w14:textId="2F522D6E" w:rsidR="009777E1" w:rsidRDefault="009777E1">
      <w:pPr>
        <w:pStyle w:val="TOC5"/>
        <w:tabs>
          <w:tab w:val="right" w:leader="dot" w:pos="9350"/>
        </w:tabs>
        <w:rPr>
          <w:rFonts w:asciiTheme="minorHAnsi" w:eastAsiaTheme="minorEastAsia" w:hAnsiTheme="minorHAnsi" w:cstheme="minorBidi"/>
          <w:noProof/>
          <w:lang w:eastAsia="zh-CN"/>
        </w:rPr>
      </w:pPr>
      <w:hyperlink w:anchor="_Toc209592274" w:history="1">
        <w:r w:rsidRPr="00321CD3">
          <w:rPr>
            <w:rStyle w:val="Hyperlink"/>
            <w:noProof/>
          </w:rPr>
          <w:t>Table 14: Practices for Strategic Teacher Interventions and Feedback</w:t>
        </w:r>
        <w:r>
          <w:rPr>
            <w:noProof/>
            <w:webHidden/>
          </w:rPr>
          <w:tab/>
        </w:r>
        <w:r>
          <w:rPr>
            <w:noProof/>
            <w:webHidden/>
          </w:rPr>
          <w:fldChar w:fldCharType="begin"/>
        </w:r>
        <w:r>
          <w:rPr>
            <w:noProof/>
            <w:webHidden/>
          </w:rPr>
          <w:instrText xml:space="preserve"> PAGEREF _Toc209592274 \h </w:instrText>
        </w:r>
        <w:r>
          <w:rPr>
            <w:noProof/>
            <w:webHidden/>
          </w:rPr>
        </w:r>
        <w:r>
          <w:rPr>
            <w:noProof/>
            <w:webHidden/>
          </w:rPr>
          <w:fldChar w:fldCharType="separate"/>
        </w:r>
        <w:r w:rsidR="00534AB8">
          <w:rPr>
            <w:noProof/>
            <w:webHidden/>
          </w:rPr>
          <w:t>87</w:t>
        </w:r>
        <w:r>
          <w:rPr>
            <w:noProof/>
            <w:webHidden/>
          </w:rPr>
          <w:fldChar w:fldCharType="end"/>
        </w:r>
      </w:hyperlink>
    </w:p>
    <w:p w14:paraId="21DADFC4" w14:textId="5E4BC9BA" w:rsidR="009777E1" w:rsidRDefault="009777E1">
      <w:pPr>
        <w:pStyle w:val="TOC5"/>
        <w:tabs>
          <w:tab w:val="right" w:leader="dot" w:pos="9350"/>
        </w:tabs>
        <w:rPr>
          <w:rFonts w:asciiTheme="minorHAnsi" w:eastAsiaTheme="minorEastAsia" w:hAnsiTheme="minorHAnsi" w:cstheme="minorBidi"/>
          <w:noProof/>
          <w:lang w:eastAsia="zh-CN"/>
        </w:rPr>
      </w:pPr>
      <w:hyperlink w:anchor="_Toc209592275"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_Toc209592275 \h </w:instrText>
        </w:r>
        <w:r>
          <w:rPr>
            <w:noProof/>
            <w:webHidden/>
          </w:rPr>
        </w:r>
        <w:r>
          <w:rPr>
            <w:noProof/>
            <w:webHidden/>
          </w:rPr>
          <w:fldChar w:fldCharType="separate"/>
        </w:r>
        <w:r w:rsidR="00534AB8">
          <w:rPr>
            <w:noProof/>
            <w:webHidden/>
          </w:rPr>
          <w:t>93</w:t>
        </w:r>
        <w:r>
          <w:rPr>
            <w:noProof/>
            <w:webHidden/>
          </w:rPr>
          <w:fldChar w:fldCharType="end"/>
        </w:r>
      </w:hyperlink>
    </w:p>
    <w:p w14:paraId="64C73779" w14:textId="089CDB5C" w:rsidR="009777E1" w:rsidRDefault="009777E1">
      <w:pPr>
        <w:pStyle w:val="TOC3"/>
        <w:tabs>
          <w:tab w:val="right" w:leader="dot" w:pos="9350"/>
        </w:tabs>
        <w:rPr>
          <w:rFonts w:asciiTheme="minorHAnsi" w:hAnsiTheme="minorHAnsi" w:cstheme="minorBidi"/>
          <w:noProof/>
          <w:kern w:val="2"/>
          <w:szCs w:val="24"/>
          <w:lang w:eastAsia="zh-CN"/>
          <w14:ligatures w14:val="standardContextual"/>
        </w:rPr>
      </w:pPr>
      <w:hyperlink w:anchor="_Toc209592276" w:history="1">
        <w:r w:rsidRPr="00321CD3">
          <w:rPr>
            <w:rStyle w:val="Hyperlink"/>
            <w:noProof/>
          </w:rPr>
          <w:t>English Learners: Areas of Focus</w:t>
        </w:r>
        <w:r>
          <w:rPr>
            <w:noProof/>
            <w:webHidden/>
          </w:rPr>
          <w:tab/>
        </w:r>
        <w:r>
          <w:rPr>
            <w:noProof/>
            <w:webHidden/>
          </w:rPr>
          <w:fldChar w:fldCharType="begin"/>
        </w:r>
        <w:r>
          <w:rPr>
            <w:noProof/>
            <w:webHidden/>
          </w:rPr>
          <w:instrText xml:space="preserve"> PAGEREF _Toc209592276 \h </w:instrText>
        </w:r>
        <w:r>
          <w:rPr>
            <w:noProof/>
            <w:webHidden/>
          </w:rPr>
        </w:r>
        <w:r>
          <w:rPr>
            <w:noProof/>
            <w:webHidden/>
          </w:rPr>
          <w:fldChar w:fldCharType="separate"/>
        </w:r>
        <w:r w:rsidR="00534AB8">
          <w:rPr>
            <w:noProof/>
            <w:webHidden/>
          </w:rPr>
          <w:t>94</w:t>
        </w:r>
        <w:r>
          <w:rPr>
            <w:noProof/>
            <w:webHidden/>
          </w:rPr>
          <w:fldChar w:fldCharType="end"/>
        </w:r>
      </w:hyperlink>
    </w:p>
    <w:p w14:paraId="49A8028F" w14:textId="0F6E6A65" w:rsidR="009777E1" w:rsidRDefault="009777E1">
      <w:pPr>
        <w:pStyle w:val="TOC4"/>
        <w:tabs>
          <w:tab w:val="right" w:leader="dot" w:pos="9350"/>
        </w:tabs>
        <w:rPr>
          <w:rFonts w:asciiTheme="minorHAnsi" w:eastAsiaTheme="minorEastAsia" w:hAnsiTheme="minorHAnsi" w:cstheme="minorBidi"/>
          <w:noProof/>
          <w:lang w:eastAsia="zh-CN"/>
        </w:rPr>
      </w:pPr>
      <w:hyperlink w:anchor="_Toc209592277" w:history="1">
        <w:r w:rsidRPr="00321CD3">
          <w:rPr>
            <w:rStyle w:val="Hyperlink"/>
            <w:noProof/>
          </w:rPr>
          <w:t>Long-Term English Learners</w:t>
        </w:r>
        <w:r>
          <w:rPr>
            <w:noProof/>
            <w:webHidden/>
          </w:rPr>
          <w:tab/>
        </w:r>
        <w:r>
          <w:rPr>
            <w:noProof/>
            <w:webHidden/>
          </w:rPr>
          <w:fldChar w:fldCharType="begin"/>
        </w:r>
        <w:r>
          <w:rPr>
            <w:noProof/>
            <w:webHidden/>
          </w:rPr>
          <w:instrText xml:space="preserve"> PAGEREF _Toc209592277 \h </w:instrText>
        </w:r>
        <w:r>
          <w:rPr>
            <w:noProof/>
            <w:webHidden/>
          </w:rPr>
        </w:r>
        <w:r>
          <w:rPr>
            <w:noProof/>
            <w:webHidden/>
          </w:rPr>
          <w:fldChar w:fldCharType="separate"/>
        </w:r>
        <w:r w:rsidR="00534AB8">
          <w:rPr>
            <w:noProof/>
            <w:webHidden/>
          </w:rPr>
          <w:t>94</w:t>
        </w:r>
        <w:r>
          <w:rPr>
            <w:noProof/>
            <w:webHidden/>
          </w:rPr>
          <w:fldChar w:fldCharType="end"/>
        </w:r>
      </w:hyperlink>
    </w:p>
    <w:p w14:paraId="4D770D7A" w14:textId="1D9306D2" w:rsidR="009777E1" w:rsidRDefault="009777E1">
      <w:pPr>
        <w:pStyle w:val="TOC5"/>
        <w:tabs>
          <w:tab w:val="right" w:leader="dot" w:pos="9350"/>
        </w:tabs>
        <w:rPr>
          <w:rFonts w:asciiTheme="minorHAnsi" w:eastAsiaTheme="minorEastAsia" w:hAnsiTheme="minorHAnsi" w:cstheme="minorBidi"/>
          <w:noProof/>
          <w:lang w:eastAsia="zh-CN"/>
        </w:rPr>
      </w:pPr>
      <w:hyperlink w:anchor="_Toc209592278" w:history="1">
        <w:r w:rsidRPr="00321CD3">
          <w:rPr>
            <w:rStyle w:val="Hyperlink"/>
            <w:noProof/>
          </w:rPr>
          <w:t>Table 15: Key Components of Educational Services for LTEL Students</w:t>
        </w:r>
        <w:r>
          <w:rPr>
            <w:noProof/>
            <w:webHidden/>
          </w:rPr>
          <w:tab/>
        </w:r>
        <w:r>
          <w:rPr>
            <w:noProof/>
            <w:webHidden/>
          </w:rPr>
          <w:fldChar w:fldCharType="begin"/>
        </w:r>
        <w:r>
          <w:rPr>
            <w:noProof/>
            <w:webHidden/>
          </w:rPr>
          <w:instrText xml:space="preserve"> PAGEREF _Toc209592278 \h </w:instrText>
        </w:r>
        <w:r>
          <w:rPr>
            <w:noProof/>
            <w:webHidden/>
          </w:rPr>
        </w:r>
        <w:r>
          <w:rPr>
            <w:noProof/>
            <w:webHidden/>
          </w:rPr>
          <w:fldChar w:fldCharType="separate"/>
        </w:r>
        <w:r w:rsidR="00534AB8">
          <w:rPr>
            <w:noProof/>
            <w:webHidden/>
          </w:rPr>
          <w:t>94</w:t>
        </w:r>
        <w:r>
          <w:rPr>
            <w:noProof/>
            <w:webHidden/>
          </w:rPr>
          <w:fldChar w:fldCharType="end"/>
        </w:r>
      </w:hyperlink>
    </w:p>
    <w:p w14:paraId="6B4CDFE1" w14:textId="227CDADD" w:rsidR="009777E1" w:rsidRDefault="009777E1">
      <w:pPr>
        <w:pStyle w:val="TOC5"/>
        <w:tabs>
          <w:tab w:val="right" w:leader="dot" w:pos="9350"/>
        </w:tabs>
        <w:rPr>
          <w:rFonts w:asciiTheme="minorHAnsi" w:eastAsiaTheme="minorEastAsia" w:hAnsiTheme="minorHAnsi" w:cstheme="minorBidi"/>
          <w:noProof/>
          <w:lang w:eastAsia="zh-CN"/>
        </w:rPr>
      </w:pPr>
      <w:hyperlink w:anchor="_Toc209592279"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_Toc209592279 \h </w:instrText>
        </w:r>
        <w:r>
          <w:rPr>
            <w:noProof/>
            <w:webHidden/>
          </w:rPr>
        </w:r>
        <w:r>
          <w:rPr>
            <w:noProof/>
            <w:webHidden/>
          </w:rPr>
          <w:fldChar w:fldCharType="separate"/>
        </w:r>
        <w:r w:rsidR="00534AB8">
          <w:rPr>
            <w:noProof/>
            <w:webHidden/>
          </w:rPr>
          <w:t>96</w:t>
        </w:r>
        <w:r>
          <w:rPr>
            <w:noProof/>
            <w:webHidden/>
          </w:rPr>
          <w:fldChar w:fldCharType="end"/>
        </w:r>
      </w:hyperlink>
    </w:p>
    <w:p w14:paraId="7F359D6A" w14:textId="5D9DB5E0" w:rsidR="009777E1" w:rsidRDefault="009777E1">
      <w:pPr>
        <w:pStyle w:val="TOC4"/>
        <w:tabs>
          <w:tab w:val="right" w:leader="dot" w:pos="9350"/>
        </w:tabs>
        <w:rPr>
          <w:rFonts w:asciiTheme="minorHAnsi" w:eastAsiaTheme="minorEastAsia" w:hAnsiTheme="minorHAnsi" w:cstheme="minorBidi"/>
          <w:noProof/>
          <w:lang w:eastAsia="zh-CN"/>
        </w:rPr>
      </w:pPr>
      <w:hyperlink w:anchor="_Toc209592280" w:history="1">
        <w:r w:rsidRPr="00321CD3">
          <w:rPr>
            <w:rStyle w:val="Hyperlink"/>
            <w:noProof/>
          </w:rPr>
          <w:t>Newcomer English Learners</w:t>
        </w:r>
        <w:r>
          <w:rPr>
            <w:noProof/>
            <w:webHidden/>
          </w:rPr>
          <w:tab/>
        </w:r>
        <w:r>
          <w:rPr>
            <w:noProof/>
            <w:webHidden/>
          </w:rPr>
          <w:fldChar w:fldCharType="begin"/>
        </w:r>
        <w:r>
          <w:rPr>
            <w:noProof/>
            <w:webHidden/>
          </w:rPr>
          <w:instrText xml:space="preserve"> PAGEREF _Toc209592280 \h </w:instrText>
        </w:r>
        <w:r>
          <w:rPr>
            <w:noProof/>
            <w:webHidden/>
          </w:rPr>
        </w:r>
        <w:r>
          <w:rPr>
            <w:noProof/>
            <w:webHidden/>
          </w:rPr>
          <w:fldChar w:fldCharType="separate"/>
        </w:r>
        <w:r w:rsidR="00534AB8">
          <w:rPr>
            <w:noProof/>
            <w:webHidden/>
          </w:rPr>
          <w:t>98</w:t>
        </w:r>
        <w:r>
          <w:rPr>
            <w:noProof/>
            <w:webHidden/>
          </w:rPr>
          <w:fldChar w:fldCharType="end"/>
        </w:r>
      </w:hyperlink>
    </w:p>
    <w:p w14:paraId="46E4F440" w14:textId="6D8D1655" w:rsidR="009777E1" w:rsidRDefault="009777E1">
      <w:pPr>
        <w:pStyle w:val="TOC5"/>
        <w:tabs>
          <w:tab w:val="right" w:leader="dot" w:pos="9350"/>
        </w:tabs>
        <w:rPr>
          <w:rFonts w:asciiTheme="minorHAnsi" w:eastAsiaTheme="minorEastAsia" w:hAnsiTheme="minorHAnsi" w:cstheme="minorBidi"/>
          <w:noProof/>
          <w:lang w:eastAsia="zh-CN"/>
        </w:rPr>
      </w:pPr>
      <w:hyperlink w:anchor="_Toc209592281" w:history="1">
        <w:r w:rsidRPr="00321CD3">
          <w:rPr>
            <w:rStyle w:val="Hyperlink"/>
            <w:noProof/>
            <w:bdr w:val="nil"/>
          </w:rPr>
          <w:t>Specialized Newcomer Programs</w:t>
        </w:r>
        <w:r>
          <w:rPr>
            <w:noProof/>
            <w:webHidden/>
          </w:rPr>
          <w:tab/>
        </w:r>
        <w:r>
          <w:rPr>
            <w:noProof/>
            <w:webHidden/>
          </w:rPr>
          <w:fldChar w:fldCharType="begin"/>
        </w:r>
        <w:r>
          <w:rPr>
            <w:noProof/>
            <w:webHidden/>
          </w:rPr>
          <w:instrText xml:space="preserve"> PAGEREF _Toc209592281 \h </w:instrText>
        </w:r>
        <w:r>
          <w:rPr>
            <w:noProof/>
            <w:webHidden/>
          </w:rPr>
        </w:r>
        <w:r>
          <w:rPr>
            <w:noProof/>
            <w:webHidden/>
          </w:rPr>
          <w:fldChar w:fldCharType="separate"/>
        </w:r>
        <w:r w:rsidR="00534AB8">
          <w:rPr>
            <w:noProof/>
            <w:webHidden/>
          </w:rPr>
          <w:t>98</w:t>
        </w:r>
        <w:r>
          <w:rPr>
            <w:noProof/>
            <w:webHidden/>
          </w:rPr>
          <w:fldChar w:fldCharType="end"/>
        </w:r>
      </w:hyperlink>
    </w:p>
    <w:p w14:paraId="587B281F" w14:textId="3C1C53D7" w:rsidR="009777E1" w:rsidRDefault="009777E1">
      <w:pPr>
        <w:pStyle w:val="TOC5"/>
        <w:tabs>
          <w:tab w:val="right" w:leader="dot" w:pos="9350"/>
        </w:tabs>
        <w:rPr>
          <w:rFonts w:asciiTheme="minorHAnsi" w:eastAsiaTheme="minorEastAsia" w:hAnsiTheme="minorHAnsi" w:cstheme="minorBidi"/>
          <w:noProof/>
          <w:lang w:eastAsia="zh-CN"/>
        </w:rPr>
      </w:pPr>
      <w:hyperlink w:anchor="_Toc209592282" w:history="1">
        <w:r w:rsidRPr="00321CD3">
          <w:rPr>
            <w:rStyle w:val="Hyperlink"/>
            <w:noProof/>
            <w:bdr w:val="nil"/>
          </w:rPr>
          <w:t>English Language Development Instruction</w:t>
        </w:r>
        <w:r>
          <w:rPr>
            <w:noProof/>
            <w:webHidden/>
          </w:rPr>
          <w:tab/>
        </w:r>
        <w:r>
          <w:rPr>
            <w:noProof/>
            <w:webHidden/>
          </w:rPr>
          <w:fldChar w:fldCharType="begin"/>
        </w:r>
        <w:r>
          <w:rPr>
            <w:noProof/>
            <w:webHidden/>
          </w:rPr>
          <w:instrText xml:space="preserve"> PAGEREF _Toc209592282 \h </w:instrText>
        </w:r>
        <w:r>
          <w:rPr>
            <w:noProof/>
            <w:webHidden/>
          </w:rPr>
        </w:r>
        <w:r>
          <w:rPr>
            <w:noProof/>
            <w:webHidden/>
          </w:rPr>
          <w:fldChar w:fldCharType="separate"/>
        </w:r>
        <w:r w:rsidR="00534AB8">
          <w:rPr>
            <w:noProof/>
            <w:webHidden/>
          </w:rPr>
          <w:t>98</w:t>
        </w:r>
        <w:r>
          <w:rPr>
            <w:noProof/>
            <w:webHidden/>
          </w:rPr>
          <w:fldChar w:fldCharType="end"/>
        </w:r>
      </w:hyperlink>
    </w:p>
    <w:p w14:paraId="07BF042F" w14:textId="17B2E91F" w:rsidR="009777E1" w:rsidRDefault="009777E1">
      <w:pPr>
        <w:pStyle w:val="TOC5"/>
        <w:tabs>
          <w:tab w:val="right" w:leader="dot" w:pos="9350"/>
        </w:tabs>
        <w:rPr>
          <w:rFonts w:asciiTheme="minorHAnsi" w:eastAsiaTheme="minorEastAsia" w:hAnsiTheme="minorHAnsi" w:cstheme="minorBidi"/>
          <w:noProof/>
          <w:lang w:eastAsia="zh-CN"/>
        </w:rPr>
      </w:pPr>
      <w:hyperlink w:anchor="_Toc209592283" w:history="1">
        <w:r w:rsidRPr="00321CD3">
          <w:rPr>
            <w:rStyle w:val="Hyperlink"/>
            <w:noProof/>
            <w:bdr w:val="nil"/>
          </w:rPr>
          <w:t>Specialized Support Services</w:t>
        </w:r>
        <w:r>
          <w:rPr>
            <w:noProof/>
            <w:webHidden/>
          </w:rPr>
          <w:tab/>
        </w:r>
        <w:r>
          <w:rPr>
            <w:noProof/>
            <w:webHidden/>
          </w:rPr>
          <w:fldChar w:fldCharType="begin"/>
        </w:r>
        <w:r>
          <w:rPr>
            <w:noProof/>
            <w:webHidden/>
          </w:rPr>
          <w:instrText xml:space="preserve"> PAGEREF _Toc209592283 \h </w:instrText>
        </w:r>
        <w:r>
          <w:rPr>
            <w:noProof/>
            <w:webHidden/>
          </w:rPr>
        </w:r>
        <w:r>
          <w:rPr>
            <w:noProof/>
            <w:webHidden/>
          </w:rPr>
          <w:fldChar w:fldCharType="separate"/>
        </w:r>
        <w:r w:rsidR="00534AB8">
          <w:rPr>
            <w:noProof/>
            <w:webHidden/>
          </w:rPr>
          <w:t>99</w:t>
        </w:r>
        <w:r>
          <w:rPr>
            <w:noProof/>
            <w:webHidden/>
          </w:rPr>
          <w:fldChar w:fldCharType="end"/>
        </w:r>
      </w:hyperlink>
    </w:p>
    <w:p w14:paraId="46102729" w14:textId="4CB92E3A" w:rsidR="009777E1" w:rsidRDefault="009777E1">
      <w:pPr>
        <w:pStyle w:val="TOC5"/>
        <w:tabs>
          <w:tab w:val="right" w:leader="dot" w:pos="9350"/>
        </w:tabs>
        <w:rPr>
          <w:rFonts w:asciiTheme="minorHAnsi" w:eastAsiaTheme="minorEastAsia" w:hAnsiTheme="minorHAnsi" w:cstheme="minorBidi"/>
          <w:noProof/>
          <w:lang w:eastAsia="zh-CN"/>
        </w:rPr>
      </w:pPr>
      <w:hyperlink w:anchor="_Toc209592284" w:history="1">
        <w:r w:rsidRPr="00321CD3">
          <w:rPr>
            <w:rStyle w:val="Hyperlink"/>
            <w:noProof/>
            <w:bdr w:val="nil"/>
          </w:rPr>
          <w:t>Professional Development for Teachers</w:t>
        </w:r>
        <w:r>
          <w:rPr>
            <w:noProof/>
            <w:webHidden/>
          </w:rPr>
          <w:tab/>
        </w:r>
        <w:r>
          <w:rPr>
            <w:noProof/>
            <w:webHidden/>
          </w:rPr>
          <w:fldChar w:fldCharType="begin"/>
        </w:r>
        <w:r>
          <w:rPr>
            <w:noProof/>
            <w:webHidden/>
          </w:rPr>
          <w:instrText xml:space="preserve"> PAGEREF _Toc209592284 \h </w:instrText>
        </w:r>
        <w:r>
          <w:rPr>
            <w:noProof/>
            <w:webHidden/>
          </w:rPr>
        </w:r>
        <w:r>
          <w:rPr>
            <w:noProof/>
            <w:webHidden/>
          </w:rPr>
          <w:fldChar w:fldCharType="separate"/>
        </w:r>
        <w:r w:rsidR="00534AB8">
          <w:rPr>
            <w:noProof/>
            <w:webHidden/>
          </w:rPr>
          <w:t>99</w:t>
        </w:r>
        <w:r>
          <w:rPr>
            <w:noProof/>
            <w:webHidden/>
          </w:rPr>
          <w:fldChar w:fldCharType="end"/>
        </w:r>
      </w:hyperlink>
    </w:p>
    <w:p w14:paraId="74BB308D" w14:textId="6BA4FE87" w:rsidR="009777E1" w:rsidRDefault="009777E1">
      <w:pPr>
        <w:pStyle w:val="TOC5"/>
        <w:tabs>
          <w:tab w:val="right" w:leader="dot" w:pos="9350"/>
        </w:tabs>
        <w:rPr>
          <w:rFonts w:asciiTheme="minorHAnsi" w:eastAsiaTheme="minorEastAsia" w:hAnsiTheme="minorHAnsi" w:cstheme="minorBidi"/>
          <w:noProof/>
          <w:lang w:eastAsia="zh-CN"/>
        </w:rPr>
      </w:pPr>
      <w:hyperlink w:anchor="_Toc209592285" w:history="1">
        <w:r w:rsidRPr="00321CD3">
          <w:rPr>
            <w:rStyle w:val="Hyperlink"/>
            <w:noProof/>
            <w:bdr w:val="nil"/>
          </w:rPr>
          <w:t>State and District-Level Support</w:t>
        </w:r>
        <w:r>
          <w:rPr>
            <w:noProof/>
            <w:webHidden/>
          </w:rPr>
          <w:tab/>
        </w:r>
        <w:r>
          <w:rPr>
            <w:noProof/>
            <w:webHidden/>
          </w:rPr>
          <w:fldChar w:fldCharType="begin"/>
        </w:r>
        <w:r>
          <w:rPr>
            <w:noProof/>
            <w:webHidden/>
          </w:rPr>
          <w:instrText xml:space="preserve"> PAGEREF _Toc209592285 \h </w:instrText>
        </w:r>
        <w:r>
          <w:rPr>
            <w:noProof/>
            <w:webHidden/>
          </w:rPr>
        </w:r>
        <w:r>
          <w:rPr>
            <w:noProof/>
            <w:webHidden/>
          </w:rPr>
          <w:fldChar w:fldCharType="separate"/>
        </w:r>
        <w:r w:rsidR="00534AB8">
          <w:rPr>
            <w:noProof/>
            <w:webHidden/>
          </w:rPr>
          <w:t>100</w:t>
        </w:r>
        <w:r>
          <w:rPr>
            <w:noProof/>
            <w:webHidden/>
          </w:rPr>
          <w:fldChar w:fldCharType="end"/>
        </w:r>
      </w:hyperlink>
    </w:p>
    <w:p w14:paraId="4C427733" w14:textId="1F426037" w:rsidR="009777E1" w:rsidRDefault="009777E1">
      <w:pPr>
        <w:pStyle w:val="TOC5"/>
        <w:tabs>
          <w:tab w:val="right" w:leader="dot" w:pos="9350"/>
        </w:tabs>
        <w:rPr>
          <w:rFonts w:asciiTheme="minorHAnsi" w:eastAsiaTheme="minorEastAsia" w:hAnsiTheme="minorHAnsi" w:cstheme="minorBidi"/>
          <w:noProof/>
          <w:lang w:eastAsia="zh-CN"/>
        </w:rPr>
      </w:pPr>
      <w:hyperlink w:anchor="_Toc209592286" w:history="1">
        <w:r w:rsidRPr="00321CD3">
          <w:rPr>
            <w:rStyle w:val="Hyperlink"/>
            <w:noProof/>
            <w:bdr w:val="nil"/>
          </w:rPr>
          <w:t>Community and Peer Support</w:t>
        </w:r>
        <w:r>
          <w:rPr>
            <w:noProof/>
            <w:webHidden/>
          </w:rPr>
          <w:tab/>
        </w:r>
        <w:r>
          <w:rPr>
            <w:noProof/>
            <w:webHidden/>
          </w:rPr>
          <w:fldChar w:fldCharType="begin"/>
        </w:r>
        <w:r>
          <w:rPr>
            <w:noProof/>
            <w:webHidden/>
          </w:rPr>
          <w:instrText xml:space="preserve"> PAGEREF _Toc209592286 \h </w:instrText>
        </w:r>
        <w:r>
          <w:rPr>
            <w:noProof/>
            <w:webHidden/>
          </w:rPr>
        </w:r>
        <w:r>
          <w:rPr>
            <w:noProof/>
            <w:webHidden/>
          </w:rPr>
          <w:fldChar w:fldCharType="separate"/>
        </w:r>
        <w:r w:rsidR="00534AB8">
          <w:rPr>
            <w:noProof/>
            <w:webHidden/>
          </w:rPr>
          <w:t>101</w:t>
        </w:r>
        <w:r>
          <w:rPr>
            <w:noProof/>
            <w:webHidden/>
          </w:rPr>
          <w:fldChar w:fldCharType="end"/>
        </w:r>
      </w:hyperlink>
    </w:p>
    <w:p w14:paraId="2CE3C19C" w14:textId="381B173C" w:rsidR="009777E1" w:rsidRDefault="009777E1">
      <w:pPr>
        <w:pStyle w:val="TOC5"/>
        <w:tabs>
          <w:tab w:val="right" w:leader="dot" w:pos="9350"/>
        </w:tabs>
        <w:rPr>
          <w:rFonts w:asciiTheme="minorHAnsi" w:eastAsiaTheme="minorEastAsia" w:hAnsiTheme="minorHAnsi" w:cstheme="minorBidi"/>
          <w:noProof/>
          <w:lang w:eastAsia="zh-CN"/>
        </w:rPr>
      </w:pPr>
      <w:hyperlink w:anchor="_Toc209592287"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_Toc209592287 \h </w:instrText>
        </w:r>
        <w:r>
          <w:rPr>
            <w:noProof/>
            <w:webHidden/>
          </w:rPr>
        </w:r>
        <w:r>
          <w:rPr>
            <w:noProof/>
            <w:webHidden/>
          </w:rPr>
          <w:fldChar w:fldCharType="separate"/>
        </w:r>
        <w:r w:rsidR="00534AB8">
          <w:rPr>
            <w:noProof/>
            <w:webHidden/>
          </w:rPr>
          <w:t>102</w:t>
        </w:r>
        <w:r>
          <w:rPr>
            <w:noProof/>
            <w:webHidden/>
          </w:rPr>
          <w:fldChar w:fldCharType="end"/>
        </w:r>
      </w:hyperlink>
    </w:p>
    <w:p w14:paraId="38874E98" w14:textId="434F6564" w:rsidR="009777E1" w:rsidRDefault="009777E1">
      <w:pPr>
        <w:pStyle w:val="TOC4"/>
        <w:tabs>
          <w:tab w:val="right" w:leader="dot" w:pos="9350"/>
        </w:tabs>
        <w:rPr>
          <w:rFonts w:asciiTheme="minorHAnsi" w:eastAsiaTheme="minorEastAsia" w:hAnsiTheme="minorHAnsi" w:cstheme="minorBidi"/>
          <w:noProof/>
          <w:lang w:eastAsia="zh-CN"/>
        </w:rPr>
      </w:pPr>
      <w:hyperlink w:anchor="_Toc209592288" w:history="1">
        <w:r w:rsidRPr="00321CD3">
          <w:rPr>
            <w:rStyle w:val="Hyperlink"/>
            <w:noProof/>
          </w:rPr>
          <w:t>English Learners with Disabilities</w:t>
        </w:r>
        <w:r>
          <w:rPr>
            <w:noProof/>
            <w:webHidden/>
          </w:rPr>
          <w:tab/>
        </w:r>
        <w:r>
          <w:rPr>
            <w:noProof/>
            <w:webHidden/>
          </w:rPr>
          <w:fldChar w:fldCharType="begin"/>
        </w:r>
        <w:r>
          <w:rPr>
            <w:noProof/>
            <w:webHidden/>
          </w:rPr>
          <w:instrText xml:space="preserve"> PAGEREF _Toc209592288 \h </w:instrText>
        </w:r>
        <w:r>
          <w:rPr>
            <w:noProof/>
            <w:webHidden/>
          </w:rPr>
        </w:r>
        <w:r>
          <w:rPr>
            <w:noProof/>
            <w:webHidden/>
          </w:rPr>
          <w:fldChar w:fldCharType="separate"/>
        </w:r>
        <w:r w:rsidR="00534AB8">
          <w:rPr>
            <w:noProof/>
            <w:webHidden/>
          </w:rPr>
          <w:t>104</w:t>
        </w:r>
        <w:r>
          <w:rPr>
            <w:noProof/>
            <w:webHidden/>
          </w:rPr>
          <w:fldChar w:fldCharType="end"/>
        </w:r>
      </w:hyperlink>
    </w:p>
    <w:p w14:paraId="39DEFDA7" w14:textId="220A86D5" w:rsidR="009777E1" w:rsidRDefault="009777E1">
      <w:pPr>
        <w:pStyle w:val="TOC5"/>
        <w:tabs>
          <w:tab w:val="right" w:leader="dot" w:pos="9350"/>
        </w:tabs>
        <w:rPr>
          <w:rFonts w:asciiTheme="minorHAnsi" w:eastAsiaTheme="minorEastAsia" w:hAnsiTheme="minorHAnsi" w:cstheme="minorBidi"/>
          <w:noProof/>
          <w:lang w:eastAsia="zh-CN"/>
        </w:rPr>
      </w:pPr>
      <w:hyperlink w:anchor="_Toc209592289" w:history="1">
        <w:r w:rsidRPr="00321CD3">
          <w:rPr>
            <w:rStyle w:val="Hyperlink"/>
            <w:noProof/>
          </w:rPr>
          <w:t>Table 16: Key Components of Educational Services for English Learners with Disabilities</w:t>
        </w:r>
        <w:r>
          <w:rPr>
            <w:noProof/>
            <w:webHidden/>
          </w:rPr>
          <w:tab/>
        </w:r>
        <w:r>
          <w:rPr>
            <w:noProof/>
            <w:webHidden/>
          </w:rPr>
          <w:fldChar w:fldCharType="begin"/>
        </w:r>
        <w:r>
          <w:rPr>
            <w:noProof/>
            <w:webHidden/>
          </w:rPr>
          <w:instrText xml:space="preserve"> PAGEREF _Toc209592289 \h </w:instrText>
        </w:r>
        <w:r>
          <w:rPr>
            <w:noProof/>
            <w:webHidden/>
          </w:rPr>
        </w:r>
        <w:r>
          <w:rPr>
            <w:noProof/>
            <w:webHidden/>
          </w:rPr>
          <w:fldChar w:fldCharType="separate"/>
        </w:r>
        <w:r w:rsidR="00534AB8">
          <w:rPr>
            <w:noProof/>
            <w:webHidden/>
          </w:rPr>
          <w:t>104</w:t>
        </w:r>
        <w:r>
          <w:rPr>
            <w:noProof/>
            <w:webHidden/>
          </w:rPr>
          <w:fldChar w:fldCharType="end"/>
        </w:r>
      </w:hyperlink>
    </w:p>
    <w:p w14:paraId="3AB5C0BE" w14:textId="30C7822A" w:rsidR="009777E1" w:rsidRDefault="009777E1">
      <w:pPr>
        <w:pStyle w:val="TOC5"/>
        <w:tabs>
          <w:tab w:val="right" w:leader="dot" w:pos="9350"/>
        </w:tabs>
        <w:rPr>
          <w:rFonts w:asciiTheme="minorHAnsi" w:eastAsiaTheme="minorEastAsia" w:hAnsiTheme="minorHAnsi" w:cstheme="minorBidi"/>
          <w:noProof/>
          <w:lang w:eastAsia="zh-CN"/>
        </w:rPr>
      </w:pPr>
      <w:hyperlink w:anchor="_Toc209592290"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_Toc209592290 \h </w:instrText>
        </w:r>
        <w:r>
          <w:rPr>
            <w:noProof/>
            <w:webHidden/>
          </w:rPr>
        </w:r>
        <w:r>
          <w:rPr>
            <w:noProof/>
            <w:webHidden/>
          </w:rPr>
          <w:fldChar w:fldCharType="separate"/>
        </w:r>
        <w:r w:rsidR="00534AB8">
          <w:rPr>
            <w:noProof/>
            <w:webHidden/>
          </w:rPr>
          <w:t>107</w:t>
        </w:r>
        <w:r>
          <w:rPr>
            <w:noProof/>
            <w:webHidden/>
          </w:rPr>
          <w:fldChar w:fldCharType="end"/>
        </w:r>
      </w:hyperlink>
    </w:p>
    <w:p w14:paraId="69B00107" w14:textId="1149097D" w:rsidR="009777E1" w:rsidRDefault="009777E1">
      <w:pPr>
        <w:pStyle w:val="TOC4"/>
        <w:tabs>
          <w:tab w:val="right" w:leader="dot" w:pos="9350"/>
        </w:tabs>
        <w:rPr>
          <w:rFonts w:asciiTheme="minorHAnsi" w:eastAsiaTheme="minorEastAsia" w:hAnsiTheme="minorHAnsi" w:cstheme="minorBidi"/>
          <w:noProof/>
          <w:lang w:eastAsia="zh-CN"/>
        </w:rPr>
      </w:pPr>
      <w:hyperlink w:anchor="_Toc209592291" w:history="1">
        <w:r w:rsidRPr="00321CD3">
          <w:rPr>
            <w:rStyle w:val="Hyperlink"/>
            <w:noProof/>
          </w:rPr>
          <w:t>English Learners Experiencing Homelessness</w:t>
        </w:r>
        <w:r>
          <w:rPr>
            <w:noProof/>
            <w:webHidden/>
          </w:rPr>
          <w:tab/>
        </w:r>
        <w:r>
          <w:rPr>
            <w:noProof/>
            <w:webHidden/>
          </w:rPr>
          <w:fldChar w:fldCharType="begin"/>
        </w:r>
        <w:r>
          <w:rPr>
            <w:noProof/>
            <w:webHidden/>
          </w:rPr>
          <w:instrText xml:space="preserve"> PAGEREF _Toc209592291 \h </w:instrText>
        </w:r>
        <w:r>
          <w:rPr>
            <w:noProof/>
            <w:webHidden/>
          </w:rPr>
        </w:r>
        <w:r>
          <w:rPr>
            <w:noProof/>
            <w:webHidden/>
          </w:rPr>
          <w:fldChar w:fldCharType="separate"/>
        </w:r>
        <w:r w:rsidR="00534AB8">
          <w:rPr>
            <w:noProof/>
            <w:webHidden/>
          </w:rPr>
          <w:t>109</w:t>
        </w:r>
        <w:r>
          <w:rPr>
            <w:noProof/>
            <w:webHidden/>
          </w:rPr>
          <w:fldChar w:fldCharType="end"/>
        </w:r>
      </w:hyperlink>
    </w:p>
    <w:p w14:paraId="202458BD" w14:textId="1B5CB771" w:rsidR="009777E1" w:rsidRDefault="009777E1">
      <w:pPr>
        <w:pStyle w:val="TOC5"/>
        <w:tabs>
          <w:tab w:val="right" w:leader="dot" w:pos="9350"/>
        </w:tabs>
        <w:rPr>
          <w:rFonts w:asciiTheme="minorHAnsi" w:eastAsiaTheme="minorEastAsia" w:hAnsiTheme="minorHAnsi" w:cstheme="minorBidi"/>
          <w:noProof/>
          <w:lang w:eastAsia="zh-CN"/>
        </w:rPr>
      </w:pPr>
      <w:hyperlink w:anchor="_Toc209592292" w:history="1">
        <w:r w:rsidRPr="00321CD3">
          <w:rPr>
            <w:rStyle w:val="Hyperlink"/>
            <w:noProof/>
          </w:rPr>
          <w:t>Table 17: Key Components of Educational Services for EL Students Experiencing Homelessness</w:t>
        </w:r>
        <w:r>
          <w:rPr>
            <w:noProof/>
            <w:webHidden/>
          </w:rPr>
          <w:tab/>
        </w:r>
        <w:r>
          <w:rPr>
            <w:noProof/>
            <w:webHidden/>
          </w:rPr>
          <w:fldChar w:fldCharType="begin"/>
        </w:r>
        <w:r>
          <w:rPr>
            <w:noProof/>
            <w:webHidden/>
          </w:rPr>
          <w:instrText xml:space="preserve"> PAGEREF _Toc209592292 \h </w:instrText>
        </w:r>
        <w:r>
          <w:rPr>
            <w:noProof/>
            <w:webHidden/>
          </w:rPr>
        </w:r>
        <w:r>
          <w:rPr>
            <w:noProof/>
            <w:webHidden/>
          </w:rPr>
          <w:fldChar w:fldCharType="separate"/>
        </w:r>
        <w:r w:rsidR="00534AB8">
          <w:rPr>
            <w:noProof/>
            <w:webHidden/>
          </w:rPr>
          <w:t>109</w:t>
        </w:r>
        <w:r>
          <w:rPr>
            <w:noProof/>
            <w:webHidden/>
          </w:rPr>
          <w:fldChar w:fldCharType="end"/>
        </w:r>
      </w:hyperlink>
    </w:p>
    <w:p w14:paraId="2D6D136B" w14:textId="48E255DF" w:rsidR="009777E1" w:rsidRDefault="009777E1">
      <w:pPr>
        <w:pStyle w:val="TOC5"/>
        <w:tabs>
          <w:tab w:val="right" w:leader="dot" w:pos="9350"/>
        </w:tabs>
        <w:rPr>
          <w:rFonts w:asciiTheme="minorHAnsi" w:eastAsiaTheme="minorEastAsia" w:hAnsiTheme="minorHAnsi" w:cstheme="minorBidi"/>
          <w:noProof/>
          <w:lang w:eastAsia="zh-CN"/>
        </w:rPr>
      </w:pPr>
      <w:hyperlink w:anchor="_Toc209592293"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_Toc209592293 \h </w:instrText>
        </w:r>
        <w:r>
          <w:rPr>
            <w:noProof/>
            <w:webHidden/>
          </w:rPr>
        </w:r>
        <w:r>
          <w:rPr>
            <w:noProof/>
            <w:webHidden/>
          </w:rPr>
          <w:fldChar w:fldCharType="separate"/>
        </w:r>
        <w:r w:rsidR="00534AB8">
          <w:rPr>
            <w:noProof/>
            <w:webHidden/>
          </w:rPr>
          <w:t>111</w:t>
        </w:r>
        <w:r>
          <w:rPr>
            <w:noProof/>
            <w:webHidden/>
          </w:rPr>
          <w:fldChar w:fldCharType="end"/>
        </w:r>
      </w:hyperlink>
    </w:p>
    <w:p w14:paraId="4C8EB1A8" w14:textId="19D29ECC" w:rsidR="009777E1" w:rsidRDefault="009777E1">
      <w:pPr>
        <w:pStyle w:val="TOC4"/>
        <w:tabs>
          <w:tab w:val="right" w:leader="dot" w:pos="9350"/>
        </w:tabs>
        <w:rPr>
          <w:rFonts w:asciiTheme="minorHAnsi" w:eastAsiaTheme="minorEastAsia" w:hAnsiTheme="minorHAnsi" w:cstheme="minorBidi"/>
          <w:noProof/>
          <w:lang w:eastAsia="zh-CN"/>
        </w:rPr>
      </w:pPr>
      <w:hyperlink w:anchor="_Toc209592294" w:history="1">
        <w:r w:rsidRPr="00321CD3">
          <w:rPr>
            <w:rStyle w:val="Hyperlink"/>
            <w:noProof/>
          </w:rPr>
          <w:t>English Learners and Chronic Absenteeism</w:t>
        </w:r>
        <w:r>
          <w:rPr>
            <w:noProof/>
            <w:webHidden/>
          </w:rPr>
          <w:tab/>
        </w:r>
        <w:r>
          <w:rPr>
            <w:noProof/>
            <w:webHidden/>
          </w:rPr>
          <w:fldChar w:fldCharType="begin"/>
        </w:r>
        <w:r>
          <w:rPr>
            <w:noProof/>
            <w:webHidden/>
          </w:rPr>
          <w:instrText xml:space="preserve"> PAGEREF _Toc209592294 \h </w:instrText>
        </w:r>
        <w:r>
          <w:rPr>
            <w:noProof/>
            <w:webHidden/>
          </w:rPr>
        </w:r>
        <w:r>
          <w:rPr>
            <w:noProof/>
            <w:webHidden/>
          </w:rPr>
          <w:fldChar w:fldCharType="separate"/>
        </w:r>
        <w:r w:rsidR="00534AB8">
          <w:rPr>
            <w:noProof/>
            <w:webHidden/>
          </w:rPr>
          <w:t>113</w:t>
        </w:r>
        <w:r>
          <w:rPr>
            <w:noProof/>
            <w:webHidden/>
          </w:rPr>
          <w:fldChar w:fldCharType="end"/>
        </w:r>
      </w:hyperlink>
    </w:p>
    <w:p w14:paraId="1942664E" w14:textId="0C543BD6" w:rsidR="009777E1" w:rsidRDefault="009777E1">
      <w:pPr>
        <w:pStyle w:val="TOC5"/>
        <w:tabs>
          <w:tab w:val="right" w:leader="dot" w:pos="9350"/>
        </w:tabs>
        <w:rPr>
          <w:rFonts w:asciiTheme="minorHAnsi" w:eastAsiaTheme="minorEastAsia" w:hAnsiTheme="minorHAnsi" w:cstheme="minorBidi"/>
          <w:noProof/>
          <w:lang w:eastAsia="zh-CN"/>
        </w:rPr>
      </w:pPr>
      <w:hyperlink w:anchor="_Toc209592295" w:history="1">
        <w:r w:rsidRPr="00321CD3">
          <w:rPr>
            <w:rStyle w:val="Hyperlink"/>
            <w:noProof/>
          </w:rPr>
          <w:t>Table 18: Key Components of Educational Services for EL Students with Chronic Absenteeism</w:t>
        </w:r>
        <w:r>
          <w:rPr>
            <w:noProof/>
            <w:webHidden/>
          </w:rPr>
          <w:tab/>
        </w:r>
        <w:r>
          <w:rPr>
            <w:noProof/>
            <w:webHidden/>
          </w:rPr>
          <w:fldChar w:fldCharType="begin"/>
        </w:r>
        <w:r>
          <w:rPr>
            <w:noProof/>
            <w:webHidden/>
          </w:rPr>
          <w:instrText xml:space="preserve"> PAGEREF _Toc209592295 \h </w:instrText>
        </w:r>
        <w:r>
          <w:rPr>
            <w:noProof/>
            <w:webHidden/>
          </w:rPr>
        </w:r>
        <w:r>
          <w:rPr>
            <w:noProof/>
            <w:webHidden/>
          </w:rPr>
          <w:fldChar w:fldCharType="separate"/>
        </w:r>
        <w:r w:rsidR="00534AB8">
          <w:rPr>
            <w:noProof/>
            <w:webHidden/>
          </w:rPr>
          <w:t>113</w:t>
        </w:r>
        <w:r>
          <w:rPr>
            <w:noProof/>
            <w:webHidden/>
          </w:rPr>
          <w:fldChar w:fldCharType="end"/>
        </w:r>
      </w:hyperlink>
    </w:p>
    <w:p w14:paraId="235B83DF" w14:textId="6177D840" w:rsidR="009777E1" w:rsidRDefault="009777E1">
      <w:pPr>
        <w:pStyle w:val="TOC5"/>
        <w:tabs>
          <w:tab w:val="right" w:leader="dot" w:pos="9350"/>
        </w:tabs>
        <w:rPr>
          <w:rFonts w:asciiTheme="minorHAnsi" w:eastAsiaTheme="minorEastAsia" w:hAnsiTheme="minorHAnsi" w:cstheme="minorBidi"/>
          <w:noProof/>
          <w:lang w:eastAsia="zh-CN"/>
        </w:rPr>
      </w:pPr>
      <w:hyperlink w:anchor="_Toc209592296"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_Toc209592296 \h </w:instrText>
        </w:r>
        <w:r>
          <w:rPr>
            <w:noProof/>
            <w:webHidden/>
          </w:rPr>
        </w:r>
        <w:r>
          <w:rPr>
            <w:noProof/>
            <w:webHidden/>
          </w:rPr>
          <w:fldChar w:fldCharType="separate"/>
        </w:r>
        <w:r w:rsidR="00534AB8">
          <w:rPr>
            <w:noProof/>
            <w:webHidden/>
          </w:rPr>
          <w:t>115</w:t>
        </w:r>
        <w:r>
          <w:rPr>
            <w:noProof/>
            <w:webHidden/>
          </w:rPr>
          <w:fldChar w:fldCharType="end"/>
        </w:r>
      </w:hyperlink>
    </w:p>
    <w:p w14:paraId="08DECB12" w14:textId="2600D302" w:rsidR="009777E1" w:rsidRDefault="009777E1">
      <w:pPr>
        <w:pStyle w:val="TOC2"/>
        <w:tabs>
          <w:tab w:val="right" w:leader="dot" w:pos="9350"/>
        </w:tabs>
        <w:rPr>
          <w:rFonts w:asciiTheme="minorHAnsi" w:hAnsiTheme="minorHAnsi" w:cstheme="minorBidi"/>
          <w:noProof/>
          <w:kern w:val="2"/>
          <w:szCs w:val="24"/>
          <w:lang w:eastAsia="zh-CN"/>
          <w14:ligatures w14:val="standardContextual"/>
        </w:rPr>
      </w:pPr>
      <w:hyperlink w:anchor="_Toc209592297" w:history="1">
        <w:r w:rsidRPr="00321CD3">
          <w:rPr>
            <w:rStyle w:val="Hyperlink"/>
            <w:noProof/>
          </w:rPr>
          <w:t>Support</w:t>
        </w:r>
        <w:r>
          <w:rPr>
            <w:noProof/>
            <w:webHidden/>
          </w:rPr>
          <w:tab/>
        </w:r>
        <w:r>
          <w:rPr>
            <w:noProof/>
            <w:webHidden/>
          </w:rPr>
          <w:fldChar w:fldCharType="begin"/>
        </w:r>
        <w:r>
          <w:rPr>
            <w:noProof/>
            <w:webHidden/>
          </w:rPr>
          <w:instrText xml:space="preserve"> PAGEREF _Toc209592297 \h </w:instrText>
        </w:r>
        <w:r>
          <w:rPr>
            <w:noProof/>
            <w:webHidden/>
          </w:rPr>
        </w:r>
        <w:r>
          <w:rPr>
            <w:noProof/>
            <w:webHidden/>
          </w:rPr>
          <w:fldChar w:fldCharType="separate"/>
        </w:r>
        <w:r w:rsidR="00534AB8">
          <w:rPr>
            <w:noProof/>
            <w:webHidden/>
          </w:rPr>
          <w:t>117</w:t>
        </w:r>
        <w:r>
          <w:rPr>
            <w:noProof/>
            <w:webHidden/>
          </w:rPr>
          <w:fldChar w:fldCharType="end"/>
        </w:r>
      </w:hyperlink>
    </w:p>
    <w:p w14:paraId="662128D6" w14:textId="647D67BE" w:rsidR="009777E1" w:rsidRDefault="009777E1">
      <w:pPr>
        <w:pStyle w:val="TOC3"/>
        <w:tabs>
          <w:tab w:val="right" w:leader="dot" w:pos="9350"/>
        </w:tabs>
        <w:rPr>
          <w:rFonts w:asciiTheme="minorHAnsi" w:hAnsiTheme="minorHAnsi" w:cstheme="minorBidi"/>
          <w:noProof/>
          <w:kern w:val="2"/>
          <w:szCs w:val="24"/>
          <w:lang w:eastAsia="zh-CN"/>
          <w14:ligatures w14:val="standardContextual"/>
        </w:rPr>
      </w:pPr>
      <w:hyperlink w:anchor="_Toc209592298" w:history="1">
        <w:r w:rsidRPr="00321CD3">
          <w:rPr>
            <w:rStyle w:val="Hyperlink"/>
            <w:noProof/>
          </w:rPr>
          <w:t>California Department of Education</w:t>
        </w:r>
        <w:r>
          <w:rPr>
            <w:noProof/>
            <w:webHidden/>
          </w:rPr>
          <w:tab/>
        </w:r>
        <w:r>
          <w:rPr>
            <w:noProof/>
            <w:webHidden/>
          </w:rPr>
          <w:fldChar w:fldCharType="begin"/>
        </w:r>
        <w:r>
          <w:rPr>
            <w:noProof/>
            <w:webHidden/>
          </w:rPr>
          <w:instrText xml:space="preserve"> PAGEREF _Toc209592298 \h </w:instrText>
        </w:r>
        <w:r>
          <w:rPr>
            <w:noProof/>
            <w:webHidden/>
          </w:rPr>
        </w:r>
        <w:r>
          <w:rPr>
            <w:noProof/>
            <w:webHidden/>
          </w:rPr>
          <w:fldChar w:fldCharType="separate"/>
        </w:r>
        <w:r w:rsidR="00534AB8">
          <w:rPr>
            <w:noProof/>
            <w:webHidden/>
          </w:rPr>
          <w:t>117</w:t>
        </w:r>
        <w:r>
          <w:rPr>
            <w:noProof/>
            <w:webHidden/>
          </w:rPr>
          <w:fldChar w:fldCharType="end"/>
        </w:r>
      </w:hyperlink>
    </w:p>
    <w:p w14:paraId="21287588" w14:textId="5AE75285" w:rsidR="009777E1" w:rsidRDefault="009777E1">
      <w:pPr>
        <w:pStyle w:val="TOC4"/>
        <w:tabs>
          <w:tab w:val="right" w:leader="dot" w:pos="9350"/>
        </w:tabs>
        <w:rPr>
          <w:rFonts w:asciiTheme="minorHAnsi" w:eastAsiaTheme="minorEastAsia" w:hAnsiTheme="minorHAnsi" w:cstheme="minorBidi"/>
          <w:noProof/>
          <w:lang w:eastAsia="zh-CN"/>
        </w:rPr>
      </w:pPr>
      <w:hyperlink w:anchor="_Toc209592299" w:history="1">
        <w:r w:rsidRPr="00321CD3">
          <w:rPr>
            <w:rStyle w:val="Hyperlink"/>
            <w:noProof/>
          </w:rPr>
          <w:t>Multilingual Support Division</w:t>
        </w:r>
        <w:r>
          <w:rPr>
            <w:noProof/>
            <w:webHidden/>
          </w:rPr>
          <w:tab/>
        </w:r>
        <w:r>
          <w:rPr>
            <w:noProof/>
            <w:webHidden/>
          </w:rPr>
          <w:fldChar w:fldCharType="begin"/>
        </w:r>
        <w:r>
          <w:rPr>
            <w:noProof/>
            <w:webHidden/>
          </w:rPr>
          <w:instrText xml:space="preserve"> PAGEREF _Toc209592299 \h </w:instrText>
        </w:r>
        <w:r>
          <w:rPr>
            <w:noProof/>
            <w:webHidden/>
          </w:rPr>
        </w:r>
        <w:r>
          <w:rPr>
            <w:noProof/>
            <w:webHidden/>
          </w:rPr>
          <w:fldChar w:fldCharType="separate"/>
        </w:r>
        <w:r w:rsidR="00534AB8">
          <w:rPr>
            <w:noProof/>
            <w:webHidden/>
          </w:rPr>
          <w:t>119</w:t>
        </w:r>
        <w:r>
          <w:rPr>
            <w:noProof/>
            <w:webHidden/>
          </w:rPr>
          <w:fldChar w:fldCharType="end"/>
        </w:r>
      </w:hyperlink>
    </w:p>
    <w:p w14:paraId="2831A971" w14:textId="50812FA2" w:rsidR="009777E1" w:rsidRDefault="009777E1">
      <w:pPr>
        <w:pStyle w:val="TOC5"/>
        <w:tabs>
          <w:tab w:val="right" w:leader="dot" w:pos="9350"/>
        </w:tabs>
        <w:rPr>
          <w:rFonts w:asciiTheme="minorHAnsi" w:eastAsiaTheme="minorEastAsia" w:hAnsiTheme="minorHAnsi" w:cstheme="minorBidi"/>
          <w:noProof/>
          <w:lang w:eastAsia="zh-CN"/>
        </w:rPr>
      </w:pPr>
      <w:hyperlink w:anchor="_Toc209592300" w:history="1">
        <w:r w:rsidRPr="00321CD3">
          <w:rPr>
            <w:rStyle w:val="Hyperlink"/>
            <w:noProof/>
            <w:bdr w:val="nil"/>
          </w:rPr>
          <w:t>Table 19: Services and Support the Multilingual Support Division Offers</w:t>
        </w:r>
        <w:r>
          <w:rPr>
            <w:noProof/>
            <w:webHidden/>
          </w:rPr>
          <w:tab/>
        </w:r>
        <w:r>
          <w:rPr>
            <w:noProof/>
            <w:webHidden/>
          </w:rPr>
          <w:fldChar w:fldCharType="begin"/>
        </w:r>
        <w:r>
          <w:rPr>
            <w:noProof/>
            <w:webHidden/>
          </w:rPr>
          <w:instrText xml:space="preserve"> PAGEREF _Toc209592300 \h </w:instrText>
        </w:r>
        <w:r>
          <w:rPr>
            <w:noProof/>
            <w:webHidden/>
          </w:rPr>
        </w:r>
        <w:r>
          <w:rPr>
            <w:noProof/>
            <w:webHidden/>
          </w:rPr>
          <w:fldChar w:fldCharType="separate"/>
        </w:r>
        <w:r w:rsidR="00534AB8">
          <w:rPr>
            <w:noProof/>
            <w:webHidden/>
          </w:rPr>
          <w:t>120</w:t>
        </w:r>
        <w:r>
          <w:rPr>
            <w:noProof/>
            <w:webHidden/>
          </w:rPr>
          <w:fldChar w:fldCharType="end"/>
        </w:r>
      </w:hyperlink>
    </w:p>
    <w:p w14:paraId="143E0F06" w14:textId="46FF46E8" w:rsidR="009777E1" w:rsidRDefault="009777E1">
      <w:pPr>
        <w:pStyle w:val="TOC5"/>
        <w:tabs>
          <w:tab w:val="right" w:leader="dot" w:pos="9350"/>
        </w:tabs>
        <w:rPr>
          <w:rFonts w:asciiTheme="minorHAnsi" w:eastAsiaTheme="minorEastAsia" w:hAnsiTheme="minorHAnsi" w:cstheme="minorBidi"/>
          <w:noProof/>
          <w:lang w:eastAsia="zh-CN"/>
        </w:rPr>
      </w:pPr>
      <w:hyperlink w:anchor="_Toc209592301"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_Toc209592301 \h </w:instrText>
        </w:r>
        <w:r>
          <w:rPr>
            <w:noProof/>
            <w:webHidden/>
          </w:rPr>
        </w:r>
        <w:r>
          <w:rPr>
            <w:noProof/>
            <w:webHidden/>
          </w:rPr>
          <w:fldChar w:fldCharType="separate"/>
        </w:r>
        <w:r w:rsidR="00534AB8">
          <w:rPr>
            <w:noProof/>
            <w:webHidden/>
          </w:rPr>
          <w:t>123</w:t>
        </w:r>
        <w:r>
          <w:rPr>
            <w:noProof/>
            <w:webHidden/>
          </w:rPr>
          <w:fldChar w:fldCharType="end"/>
        </w:r>
      </w:hyperlink>
    </w:p>
    <w:p w14:paraId="2BD30AC9" w14:textId="38FD17F3" w:rsidR="009777E1" w:rsidRDefault="009777E1">
      <w:pPr>
        <w:pStyle w:val="TOC4"/>
        <w:tabs>
          <w:tab w:val="right" w:leader="dot" w:pos="9350"/>
        </w:tabs>
        <w:rPr>
          <w:rFonts w:asciiTheme="minorHAnsi" w:eastAsiaTheme="minorEastAsia" w:hAnsiTheme="minorHAnsi" w:cstheme="minorBidi"/>
          <w:noProof/>
          <w:lang w:eastAsia="zh-CN"/>
        </w:rPr>
      </w:pPr>
      <w:hyperlink w:anchor="_Toc209592302" w:history="1">
        <w:r w:rsidRPr="00321CD3">
          <w:rPr>
            <w:rStyle w:val="Hyperlink"/>
            <w:noProof/>
          </w:rPr>
          <w:t>Professional Learning Support Division</w:t>
        </w:r>
        <w:r>
          <w:rPr>
            <w:noProof/>
            <w:webHidden/>
          </w:rPr>
          <w:tab/>
        </w:r>
        <w:r>
          <w:rPr>
            <w:noProof/>
            <w:webHidden/>
          </w:rPr>
          <w:fldChar w:fldCharType="begin"/>
        </w:r>
        <w:r>
          <w:rPr>
            <w:noProof/>
            <w:webHidden/>
          </w:rPr>
          <w:instrText xml:space="preserve"> PAGEREF _Toc209592302 \h </w:instrText>
        </w:r>
        <w:r>
          <w:rPr>
            <w:noProof/>
            <w:webHidden/>
          </w:rPr>
        </w:r>
        <w:r>
          <w:rPr>
            <w:noProof/>
            <w:webHidden/>
          </w:rPr>
          <w:fldChar w:fldCharType="separate"/>
        </w:r>
        <w:r w:rsidR="00534AB8">
          <w:rPr>
            <w:noProof/>
            <w:webHidden/>
          </w:rPr>
          <w:t>125</w:t>
        </w:r>
        <w:r>
          <w:rPr>
            <w:noProof/>
            <w:webHidden/>
          </w:rPr>
          <w:fldChar w:fldCharType="end"/>
        </w:r>
      </w:hyperlink>
    </w:p>
    <w:p w14:paraId="5A517DEF" w14:textId="0406858D" w:rsidR="009777E1" w:rsidRDefault="009777E1">
      <w:pPr>
        <w:pStyle w:val="TOC5"/>
        <w:tabs>
          <w:tab w:val="right" w:leader="dot" w:pos="9350"/>
        </w:tabs>
        <w:rPr>
          <w:rFonts w:asciiTheme="minorHAnsi" w:eastAsiaTheme="minorEastAsia" w:hAnsiTheme="minorHAnsi" w:cstheme="minorBidi"/>
          <w:noProof/>
          <w:lang w:eastAsia="zh-CN"/>
        </w:rPr>
      </w:pPr>
      <w:hyperlink w:anchor="_Toc209592303" w:history="1">
        <w:r w:rsidRPr="00321CD3">
          <w:rPr>
            <w:rStyle w:val="Hyperlink"/>
            <w:noProof/>
            <w:bdr w:val="nil"/>
          </w:rPr>
          <w:t>Table 20: Services the Professional Learning Support Division Offers to Support English Learners</w:t>
        </w:r>
        <w:r>
          <w:rPr>
            <w:noProof/>
            <w:webHidden/>
          </w:rPr>
          <w:tab/>
        </w:r>
        <w:r>
          <w:rPr>
            <w:noProof/>
            <w:webHidden/>
          </w:rPr>
          <w:fldChar w:fldCharType="begin"/>
        </w:r>
        <w:r>
          <w:rPr>
            <w:noProof/>
            <w:webHidden/>
          </w:rPr>
          <w:instrText xml:space="preserve"> PAGEREF _Toc209592303 \h </w:instrText>
        </w:r>
        <w:r>
          <w:rPr>
            <w:noProof/>
            <w:webHidden/>
          </w:rPr>
        </w:r>
        <w:r>
          <w:rPr>
            <w:noProof/>
            <w:webHidden/>
          </w:rPr>
          <w:fldChar w:fldCharType="separate"/>
        </w:r>
        <w:r w:rsidR="00534AB8">
          <w:rPr>
            <w:noProof/>
            <w:webHidden/>
          </w:rPr>
          <w:t>126</w:t>
        </w:r>
        <w:r>
          <w:rPr>
            <w:noProof/>
            <w:webHidden/>
          </w:rPr>
          <w:fldChar w:fldCharType="end"/>
        </w:r>
      </w:hyperlink>
    </w:p>
    <w:p w14:paraId="03592D84" w14:textId="053FB890" w:rsidR="009777E1" w:rsidRDefault="009777E1">
      <w:pPr>
        <w:pStyle w:val="TOC5"/>
        <w:tabs>
          <w:tab w:val="right" w:leader="dot" w:pos="9350"/>
        </w:tabs>
        <w:rPr>
          <w:rFonts w:asciiTheme="minorHAnsi" w:eastAsiaTheme="minorEastAsia" w:hAnsiTheme="minorHAnsi" w:cstheme="minorBidi"/>
          <w:noProof/>
          <w:lang w:eastAsia="zh-CN"/>
        </w:rPr>
      </w:pPr>
      <w:hyperlink w:anchor="_Toc209592304" w:history="1">
        <w:r w:rsidRPr="00321CD3">
          <w:rPr>
            <w:rStyle w:val="Hyperlink"/>
            <w:noProof/>
            <w:bdr w:val="nil"/>
          </w:rPr>
          <w:t>The Importance of the Quality Professional Learning Standards</w:t>
        </w:r>
        <w:r>
          <w:rPr>
            <w:noProof/>
            <w:webHidden/>
          </w:rPr>
          <w:tab/>
        </w:r>
        <w:r>
          <w:rPr>
            <w:noProof/>
            <w:webHidden/>
          </w:rPr>
          <w:fldChar w:fldCharType="begin"/>
        </w:r>
        <w:r>
          <w:rPr>
            <w:noProof/>
            <w:webHidden/>
          </w:rPr>
          <w:instrText xml:space="preserve"> PAGEREF _Toc209592304 \h </w:instrText>
        </w:r>
        <w:r>
          <w:rPr>
            <w:noProof/>
            <w:webHidden/>
          </w:rPr>
        </w:r>
        <w:r>
          <w:rPr>
            <w:noProof/>
            <w:webHidden/>
          </w:rPr>
          <w:fldChar w:fldCharType="separate"/>
        </w:r>
        <w:r w:rsidR="00534AB8">
          <w:rPr>
            <w:noProof/>
            <w:webHidden/>
          </w:rPr>
          <w:t>130</w:t>
        </w:r>
        <w:r>
          <w:rPr>
            <w:noProof/>
            <w:webHidden/>
          </w:rPr>
          <w:fldChar w:fldCharType="end"/>
        </w:r>
      </w:hyperlink>
    </w:p>
    <w:p w14:paraId="0F33E5D1" w14:textId="213DAA08" w:rsidR="009777E1" w:rsidRDefault="009777E1">
      <w:pPr>
        <w:pStyle w:val="TOC5"/>
        <w:tabs>
          <w:tab w:val="right" w:leader="dot" w:pos="9350"/>
        </w:tabs>
        <w:rPr>
          <w:rFonts w:asciiTheme="minorHAnsi" w:eastAsiaTheme="minorEastAsia" w:hAnsiTheme="minorHAnsi" w:cstheme="minorBidi"/>
          <w:noProof/>
          <w:lang w:eastAsia="zh-CN"/>
        </w:rPr>
      </w:pPr>
      <w:hyperlink w:anchor="_Toc209592305" w:history="1">
        <w:r w:rsidRPr="00321CD3">
          <w:rPr>
            <w:rStyle w:val="Hyperlink"/>
            <w:noProof/>
            <w:bdr w:val="nil"/>
          </w:rPr>
          <w:t>Related Resources</w:t>
        </w:r>
        <w:r>
          <w:rPr>
            <w:noProof/>
            <w:webHidden/>
          </w:rPr>
          <w:tab/>
        </w:r>
        <w:r>
          <w:rPr>
            <w:noProof/>
            <w:webHidden/>
          </w:rPr>
          <w:fldChar w:fldCharType="begin"/>
        </w:r>
        <w:r>
          <w:rPr>
            <w:noProof/>
            <w:webHidden/>
          </w:rPr>
          <w:instrText xml:space="preserve"> PAGEREF _Toc209592305 \h </w:instrText>
        </w:r>
        <w:r>
          <w:rPr>
            <w:noProof/>
            <w:webHidden/>
          </w:rPr>
        </w:r>
        <w:r>
          <w:rPr>
            <w:noProof/>
            <w:webHidden/>
          </w:rPr>
          <w:fldChar w:fldCharType="separate"/>
        </w:r>
        <w:r w:rsidR="00534AB8">
          <w:rPr>
            <w:noProof/>
            <w:webHidden/>
          </w:rPr>
          <w:t>131</w:t>
        </w:r>
        <w:r>
          <w:rPr>
            <w:noProof/>
            <w:webHidden/>
          </w:rPr>
          <w:fldChar w:fldCharType="end"/>
        </w:r>
      </w:hyperlink>
    </w:p>
    <w:p w14:paraId="550433A1" w14:textId="2A9EC8A2" w:rsidR="009777E1" w:rsidRDefault="009777E1">
      <w:pPr>
        <w:pStyle w:val="TOC4"/>
        <w:tabs>
          <w:tab w:val="right" w:leader="dot" w:pos="9350"/>
        </w:tabs>
        <w:rPr>
          <w:rFonts w:asciiTheme="minorHAnsi" w:eastAsiaTheme="minorEastAsia" w:hAnsiTheme="minorHAnsi" w:cstheme="minorBidi"/>
          <w:noProof/>
          <w:lang w:eastAsia="zh-CN"/>
        </w:rPr>
      </w:pPr>
      <w:hyperlink w:anchor="_Toc209592306" w:history="1">
        <w:r w:rsidRPr="00321CD3">
          <w:rPr>
            <w:rStyle w:val="Hyperlink"/>
            <w:noProof/>
          </w:rPr>
          <w:t>Curriculum Frameworks and Instructional Resources Division</w:t>
        </w:r>
        <w:r>
          <w:rPr>
            <w:noProof/>
            <w:webHidden/>
          </w:rPr>
          <w:tab/>
        </w:r>
        <w:r>
          <w:rPr>
            <w:noProof/>
            <w:webHidden/>
          </w:rPr>
          <w:fldChar w:fldCharType="begin"/>
        </w:r>
        <w:r>
          <w:rPr>
            <w:noProof/>
            <w:webHidden/>
          </w:rPr>
          <w:instrText xml:space="preserve"> PAGEREF _Toc209592306 \h </w:instrText>
        </w:r>
        <w:r>
          <w:rPr>
            <w:noProof/>
            <w:webHidden/>
          </w:rPr>
        </w:r>
        <w:r>
          <w:rPr>
            <w:noProof/>
            <w:webHidden/>
          </w:rPr>
          <w:fldChar w:fldCharType="separate"/>
        </w:r>
        <w:r w:rsidR="00534AB8">
          <w:rPr>
            <w:noProof/>
            <w:webHidden/>
          </w:rPr>
          <w:t>133</w:t>
        </w:r>
        <w:r>
          <w:rPr>
            <w:noProof/>
            <w:webHidden/>
          </w:rPr>
          <w:fldChar w:fldCharType="end"/>
        </w:r>
      </w:hyperlink>
    </w:p>
    <w:p w14:paraId="1D3D83E1" w14:textId="55A8D0FE" w:rsidR="009777E1" w:rsidRDefault="009777E1">
      <w:pPr>
        <w:pStyle w:val="TOC5"/>
        <w:tabs>
          <w:tab w:val="right" w:leader="dot" w:pos="9350"/>
        </w:tabs>
        <w:rPr>
          <w:rFonts w:asciiTheme="minorHAnsi" w:eastAsiaTheme="minorEastAsia" w:hAnsiTheme="minorHAnsi" w:cstheme="minorBidi"/>
          <w:noProof/>
          <w:lang w:eastAsia="zh-CN"/>
        </w:rPr>
      </w:pPr>
      <w:hyperlink w:anchor="_Toc209592307" w:history="1">
        <w:r w:rsidRPr="00321CD3">
          <w:rPr>
            <w:rStyle w:val="Hyperlink"/>
            <w:noProof/>
            <w:bdr w:val="nil"/>
          </w:rPr>
          <w:t>Table 21: Resources the Curriculum Frameworks and Instructional Resources Division Offers That Support English Learners</w:t>
        </w:r>
        <w:r>
          <w:rPr>
            <w:noProof/>
            <w:webHidden/>
          </w:rPr>
          <w:tab/>
        </w:r>
        <w:r>
          <w:rPr>
            <w:noProof/>
            <w:webHidden/>
          </w:rPr>
          <w:fldChar w:fldCharType="begin"/>
        </w:r>
        <w:r>
          <w:rPr>
            <w:noProof/>
            <w:webHidden/>
          </w:rPr>
          <w:instrText xml:space="preserve"> PAGEREF _Toc209592307 \h </w:instrText>
        </w:r>
        <w:r>
          <w:rPr>
            <w:noProof/>
            <w:webHidden/>
          </w:rPr>
        </w:r>
        <w:r>
          <w:rPr>
            <w:noProof/>
            <w:webHidden/>
          </w:rPr>
          <w:fldChar w:fldCharType="separate"/>
        </w:r>
        <w:r w:rsidR="00534AB8">
          <w:rPr>
            <w:noProof/>
            <w:webHidden/>
          </w:rPr>
          <w:t>134</w:t>
        </w:r>
        <w:r>
          <w:rPr>
            <w:noProof/>
            <w:webHidden/>
          </w:rPr>
          <w:fldChar w:fldCharType="end"/>
        </w:r>
      </w:hyperlink>
    </w:p>
    <w:p w14:paraId="5BF900CA" w14:textId="269B3388" w:rsidR="009777E1" w:rsidRDefault="009777E1">
      <w:pPr>
        <w:pStyle w:val="TOC5"/>
        <w:tabs>
          <w:tab w:val="right" w:leader="dot" w:pos="9350"/>
        </w:tabs>
        <w:rPr>
          <w:rFonts w:asciiTheme="minorHAnsi" w:eastAsiaTheme="minorEastAsia" w:hAnsiTheme="minorHAnsi" w:cstheme="minorBidi"/>
          <w:noProof/>
          <w:lang w:eastAsia="zh-CN"/>
        </w:rPr>
      </w:pPr>
      <w:hyperlink w:anchor="_Toc209592308"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_Toc209592308 \h </w:instrText>
        </w:r>
        <w:r>
          <w:rPr>
            <w:noProof/>
            <w:webHidden/>
          </w:rPr>
        </w:r>
        <w:r>
          <w:rPr>
            <w:noProof/>
            <w:webHidden/>
          </w:rPr>
          <w:fldChar w:fldCharType="separate"/>
        </w:r>
        <w:r w:rsidR="00534AB8">
          <w:rPr>
            <w:noProof/>
            <w:webHidden/>
          </w:rPr>
          <w:t>136</w:t>
        </w:r>
        <w:r>
          <w:rPr>
            <w:noProof/>
            <w:webHidden/>
          </w:rPr>
          <w:fldChar w:fldCharType="end"/>
        </w:r>
      </w:hyperlink>
    </w:p>
    <w:p w14:paraId="7AA02C1B" w14:textId="4DBB5CC9" w:rsidR="009777E1" w:rsidRDefault="009777E1">
      <w:pPr>
        <w:pStyle w:val="TOC4"/>
        <w:tabs>
          <w:tab w:val="right" w:leader="dot" w:pos="9350"/>
        </w:tabs>
        <w:rPr>
          <w:rFonts w:asciiTheme="minorHAnsi" w:eastAsiaTheme="minorEastAsia" w:hAnsiTheme="minorHAnsi" w:cstheme="minorBidi"/>
          <w:noProof/>
          <w:lang w:eastAsia="zh-CN"/>
        </w:rPr>
      </w:pPr>
      <w:hyperlink w:anchor="_Toc209592309" w:history="1">
        <w:r w:rsidRPr="00321CD3">
          <w:rPr>
            <w:rStyle w:val="Hyperlink"/>
            <w:noProof/>
          </w:rPr>
          <w:t>Special Education Division</w:t>
        </w:r>
        <w:r>
          <w:rPr>
            <w:noProof/>
            <w:webHidden/>
          </w:rPr>
          <w:tab/>
        </w:r>
        <w:r>
          <w:rPr>
            <w:noProof/>
            <w:webHidden/>
          </w:rPr>
          <w:fldChar w:fldCharType="begin"/>
        </w:r>
        <w:r>
          <w:rPr>
            <w:noProof/>
            <w:webHidden/>
          </w:rPr>
          <w:instrText xml:space="preserve"> PAGEREF _Toc209592309 \h </w:instrText>
        </w:r>
        <w:r>
          <w:rPr>
            <w:noProof/>
            <w:webHidden/>
          </w:rPr>
        </w:r>
        <w:r>
          <w:rPr>
            <w:noProof/>
            <w:webHidden/>
          </w:rPr>
          <w:fldChar w:fldCharType="separate"/>
        </w:r>
        <w:r w:rsidR="00534AB8">
          <w:rPr>
            <w:noProof/>
            <w:webHidden/>
          </w:rPr>
          <w:t>138</w:t>
        </w:r>
        <w:r>
          <w:rPr>
            <w:noProof/>
            <w:webHidden/>
          </w:rPr>
          <w:fldChar w:fldCharType="end"/>
        </w:r>
      </w:hyperlink>
    </w:p>
    <w:p w14:paraId="6DC90922" w14:textId="68A26F6A" w:rsidR="009777E1" w:rsidRDefault="009777E1">
      <w:pPr>
        <w:pStyle w:val="TOC5"/>
        <w:tabs>
          <w:tab w:val="right" w:leader="dot" w:pos="9350"/>
        </w:tabs>
        <w:rPr>
          <w:rFonts w:asciiTheme="minorHAnsi" w:eastAsiaTheme="minorEastAsia" w:hAnsiTheme="minorHAnsi" w:cstheme="minorBidi"/>
          <w:noProof/>
          <w:lang w:eastAsia="zh-CN"/>
        </w:rPr>
      </w:pPr>
      <w:hyperlink w:anchor="_Toc209592310" w:history="1">
        <w:r w:rsidRPr="00321CD3">
          <w:rPr>
            <w:rStyle w:val="Hyperlink"/>
            <w:noProof/>
            <w:bdr w:val="nil"/>
          </w:rPr>
          <w:t>Table 22: Services and Support the Special Education Division Offers</w:t>
        </w:r>
        <w:r w:rsidRPr="00321CD3">
          <w:rPr>
            <w:rStyle w:val="Hyperlink"/>
            <w:noProof/>
          </w:rPr>
          <w:t xml:space="preserve"> </w:t>
        </w:r>
        <w:r w:rsidRPr="00321CD3">
          <w:rPr>
            <w:rStyle w:val="Hyperlink"/>
            <w:noProof/>
            <w:bdr w:val="nil"/>
          </w:rPr>
          <w:t>That Support English Learners</w:t>
        </w:r>
        <w:r>
          <w:rPr>
            <w:noProof/>
            <w:webHidden/>
          </w:rPr>
          <w:tab/>
        </w:r>
        <w:r>
          <w:rPr>
            <w:noProof/>
            <w:webHidden/>
          </w:rPr>
          <w:fldChar w:fldCharType="begin"/>
        </w:r>
        <w:r>
          <w:rPr>
            <w:noProof/>
            <w:webHidden/>
          </w:rPr>
          <w:instrText xml:space="preserve"> PAGEREF _Toc209592310 \h </w:instrText>
        </w:r>
        <w:r>
          <w:rPr>
            <w:noProof/>
            <w:webHidden/>
          </w:rPr>
        </w:r>
        <w:r>
          <w:rPr>
            <w:noProof/>
            <w:webHidden/>
          </w:rPr>
          <w:fldChar w:fldCharType="separate"/>
        </w:r>
        <w:r w:rsidR="00534AB8">
          <w:rPr>
            <w:noProof/>
            <w:webHidden/>
          </w:rPr>
          <w:t>139</w:t>
        </w:r>
        <w:r>
          <w:rPr>
            <w:noProof/>
            <w:webHidden/>
          </w:rPr>
          <w:fldChar w:fldCharType="end"/>
        </w:r>
      </w:hyperlink>
    </w:p>
    <w:p w14:paraId="54704AF9" w14:textId="58881E38" w:rsidR="009777E1" w:rsidRDefault="009777E1">
      <w:pPr>
        <w:pStyle w:val="TOC5"/>
        <w:tabs>
          <w:tab w:val="right" w:leader="dot" w:pos="9350"/>
        </w:tabs>
        <w:rPr>
          <w:rFonts w:asciiTheme="minorHAnsi" w:eastAsiaTheme="minorEastAsia" w:hAnsiTheme="minorHAnsi" w:cstheme="minorBidi"/>
          <w:noProof/>
          <w:lang w:eastAsia="zh-CN"/>
        </w:rPr>
      </w:pPr>
      <w:hyperlink w:anchor="_Toc209592311"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_Toc209592311 \h </w:instrText>
        </w:r>
        <w:r>
          <w:rPr>
            <w:noProof/>
            <w:webHidden/>
          </w:rPr>
        </w:r>
        <w:r>
          <w:rPr>
            <w:noProof/>
            <w:webHidden/>
          </w:rPr>
          <w:fldChar w:fldCharType="separate"/>
        </w:r>
        <w:r w:rsidR="00534AB8">
          <w:rPr>
            <w:noProof/>
            <w:webHidden/>
          </w:rPr>
          <w:t>142</w:t>
        </w:r>
        <w:r>
          <w:rPr>
            <w:noProof/>
            <w:webHidden/>
          </w:rPr>
          <w:fldChar w:fldCharType="end"/>
        </w:r>
      </w:hyperlink>
    </w:p>
    <w:p w14:paraId="72F90267" w14:textId="1666B620" w:rsidR="009777E1" w:rsidRDefault="009777E1">
      <w:pPr>
        <w:pStyle w:val="TOC4"/>
        <w:tabs>
          <w:tab w:val="right" w:leader="dot" w:pos="9350"/>
        </w:tabs>
        <w:rPr>
          <w:rFonts w:asciiTheme="minorHAnsi" w:eastAsiaTheme="minorEastAsia" w:hAnsiTheme="minorHAnsi" w:cstheme="minorBidi"/>
          <w:noProof/>
          <w:lang w:eastAsia="zh-CN"/>
        </w:rPr>
      </w:pPr>
      <w:hyperlink w:anchor="_Toc209592312" w:history="1">
        <w:r w:rsidRPr="00321CD3">
          <w:rPr>
            <w:rStyle w:val="Hyperlink"/>
            <w:noProof/>
          </w:rPr>
          <w:t>Student Achievement and Support Division</w:t>
        </w:r>
        <w:r>
          <w:rPr>
            <w:noProof/>
            <w:webHidden/>
          </w:rPr>
          <w:tab/>
        </w:r>
        <w:r>
          <w:rPr>
            <w:noProof/>
            <w:webHidden/>
          </w:rPr>
          <w:fldChar w:fldCharType="begin"/>
        </w:r>
        <w:r>
          <w:rPr>
            <w:noProof/>
            <w:webHidden/>
          </w:rPr>
          <w:instrText xml:space="preserve"> PAGEREF _Toc209592312 \h </w:instrText>
        </w:r>
        <w:r>
          <w:rPr>
            <w:noProof/>
            <w:webHidden/>
          </w:rPr>
        </w:r>
        <w:r>
          <w:rPr>
            <w:noProof/>
            <w:webHidden/>
          </w:rPr>
          <w:fldChar w:fldCharType="separate"/>
        </w:r>
        <w:r w:rsidR="00534AB8">
          <w:rPr>
            <w:noProof/>
            <w:webHidden/>
          </w:rPr>
          <w:t>143</w:t>
        </w:r>
        <w:r>
          <w:rPr>
            <w:noProof/>
            <w:webHidden/>
          </w:rPr>
          <w:fldChar w:fldCharType="end"/>
        </w:r>
      </w:hyperlink>
    </w:p>
    <w:p w14:paraId="55DE225A" w14:textId="3BE3D216" w:rsidR="009777E1" w:rsidRDefault="009777E1">
      <w:pPr>
        <w:pStyle w:val="TOC5"/>
        <w:tabs>
          <w:tab w:val="right" w:leader="dot" w:pos="9350"/>
        </w:tabs>
        <w:rPr>
          <w:rFonts w:asciiTheme="minorHAnsi" w:eastAsiaTheme="minorEastAsia" w:hAnsiTheme="minorHAnsi" w:cstheme="minorBidi"/>
          <w:noProof/>
          <w:lang w:eastAsia="zh-CN"/>
        </w:rPr>
      </w:pPr>
      <w:hyperlink w:anchor="_Toc209592313" w:history="1">
        <w:r w:rsidRPr="00321CD3">
          <w:rPr>
            <w:rStyle w:val="Hyperlink"/>
            <w:noProof/>
          </w:rPr>
          <w:t>California Statewide System of Support</w:t>
        </w:r>
        <w:r>
          <w:rPr>
            <w:noProof/>
            <w:webHidden/>
          </w:rPr>
          <w:tab/>
        </w:r>
        <w:r>
          <w:rPr>
            <w:noProof/>
            <w:webHidden/>
          </w:rPr>
          <w:fldChar w:fldCharType="begin"/>
        </w:r>
        <w:r>
          <w:rPr>
            <w:noProof/>
            <w:webHidden/>
          </w:rPr>
          <w:instrText xml:space="preserve"> PAGEREF _Toc209592313 \h </w:instrText>
        </w:r>
        <w:r>
          <w:rPr>
            <w:noProof/>
            <w:webHidden/>
          </w:rPr>
        </w:r>
        <w:r>
          <w:rPr>
            <w:noProof/>
            <w:webHidden/>
          </w:rPr>
          <w:fldChar w:fldCharType="separate"/>
        </w:r>
        <w:r w:rsidR="00534AB8">
          <w:rPr>
            <w:noProof/>
            <w:webHidden/>
          </w:rPr>
          <w:t>143</w:t>
        </w:r>
        <w:r>
          <w:rPr>
            <w:noProof/>
            <w:webHidden/>
          </w:rPr>
          <w:fldChar w:fldCharType="end"/>
        </w:r>
      </w:hyperlink>
    </w:p>
    <w:p w14:paraId="45D8B721" w14:textId="265BF660" w:rsidR="009777E1" w:rsidRDefault="009777E1">
      <w:pPr>
        <w:pStyle w:val="TOC5"/>
        <w:tabs>
          <w:tab w:val="right" w:leader="dot" w:pos="9350"/>
        </w:tabs>
        <w:rPr>
          <w:rFonts w:asciiTheme="minorHAnsi" w:eastAsiaTheme="minorEastAsia" w:hAnsiTheme="minorHAnsi" w:cstheme="minorBidi"/>
          <w:noProof/>
          <w:lang w:eastAsia="zh-CN"/>
        </w:rPr>
      </w:pPr>
      <w:hyperlink w:anchor="_Toc209592314" w:history="1">
        <w:r w:rsidRPr="00321CD3">
          <w:rPr>
            <w:rStyle w:val="Hyperlink"/>
            <w:noProof/>
          </w:rPr>
          <w:t>Table 23: Key Components of California</w:t>
        </w:r>
        <w:r w:rsidRPr="00321CD3">
          <w:rPr>
            <w:rStyle w:val="Hyperlink"/>
            <w:noProof/>
            <w:rtl/>
          </w:rPr>
          <w:t>’</w:t>
        </w:r>
        <w:r w:rsidRPr="00321CD3">
          <w:rPr>
            <w:rStyle w:val="Hyperlink"/>
            <w:noProof/>
          </w:rPr>
          <w:t>s System of Support for English Learners</w:t>
        </w:r>
        <w:r>
          <w:rPr>
            <w:noProof/>
            <w:webHidden/>
          </w:rPr>
          <w:tab/>
        </w:r>
        <w:r>
          <w:rPr>
            <w:noProof/>
            <w:webHidden/>
          </w:rPr>
          <w:fldChar w:fldCharType="begin"/>
        </w:r>
        <w:r>
          <w:rPr>
            <w:noProof/>
            <w:webHidden/>
          </w:rPr>
          <w:instrText xml:space="preserve"> PAGEREF _Toc209592314 \h </w:instrText>
        </w:r>
        <w:r>
          <w:rPr>
            <w:noProof/>
            <w:webHidden/>
          </w:rPr>
        </w:r>
        <w:r>
          <w:rPr>
            <w:noProof/>
            <w:webHidden/>
          </w:rPr>
          <w:fldChar w:fldCharType="separate"/>
        </w:r>
        <w:r w:rsidR="00534AB8">
          <w:rPr>
            <w:noProof/>
            <w:webHidden/>
          </w:rPr>
          <w:t>144</w:t>
        </w:r>
        <w:r>
          <w:rPr>
            <w:noProof/>
            <w:webHidden/>
          </w:rPr>
          <w:fldChar w:fldCharType="end"/>
        </w:r>
      </w:hyperlink>
    </w:p>
    <w:p w14:paraId="25F63E10" w14:textId="6E5483A4" w:rsidR="009777E1" w:rsidRDefault="009777E1">
      <w:pPr>
        <w:pStyle w:val="TOC5"/>
        <w:tabs>
          <w:tab w:val="right" w:leader="dot" w:pos="9350"/>
        </w:tabs>
        <w:rPr>
          <w:rFonts w:asciiTheme="minorHAnsi" w:eastAsiaTheme="minorEastAsia" w:hAnsiTheme="minorHAnsi" w:cstheme="minorBidi"/>
          <w:noProof/>
          <w:lang w:eastAsia="zh-CN"/>
        </w:rPr>
      </w:pPr>
      <w:hyperlink w:anchor="_Toc209592315" w:history="1">
        <w:r w:rsidRPr="00321CD3">
          <w:rPr>
            <w:rStyle w:val="Hyperlink"/>
            <w:bCs/>
            <w:noProof/>
          </w:rPr>
          <w:t xml:space="preserve">Importantly, the system of support relies on CDE resources, such as curriculum frameworks and the </w:t>
        </w:r>
        <w:r w:rsidRPr="00321CD3">
          <w:rPr>
            <w:rStyle w:val="Hyperlink"/>
            <w:bCs/>
            <w:i/>
            <w:iCs/>
            <w:noProof/>
          </w:rPr>
          <w:t>ELD Standards</w:t>
        </w:r>
        <w:r w:rsidRPr="00321CD3">
          <w:rPr>
            <w:rStyle w:val="Hyperlink"/>
            <w:bCs/>
            <w:noProof/>
          </w:rPr>
          <w:t>, to design and provide professional development opportunities for educators to better meet the needs of EL students.</w:t>
        </w:r>
        <w:r>
          <w:rPr>
            <w:noProof/>
            <w:webHidden/>
          </w:rPr>
          <w:tab/>
        </w:r>
        <w:r>
          <w:rPr>
            <w:noProof/>
            <w:webHidden/>
          </w:rPr>
          <w:fldChar w:fldCharType="begin"/>
        </w:r>
        <w:r>
          <w:rPr>
            <w:noProof/>
            <w:webHidden/>
          </w:rPr>
          <w:instrText xml:space="preserve"> PAGEREF _Toc209592315 \h </w:instrText>
        </w:r>
        <w:r>
          <w:rPr>
            <w:noProof/>
            <w:webHidden/>
          </w:rPr>
        </w:r>
        <w:r>
          <w:rPr>
            <w:noProof/>
            <w:webHidden/>
          </w:rPr>
          <w:fldChar w:fldCharType="separate"/>
        </w:r>
        <w:r w:rsidR="00534AB8">
          <w:rPr>
            <w:noProof/>
            <w:webHidden/>
          </w:rPr>
          <w:t>144</w:t>
        </w:r>
        <w:r>
          <w:rPr>
            <w:noProof/>
            <w:webHidden/>
          </w:rPr>
          <w:fldChar w:fldCharType="end"/>
        </w:r>
      </w:hyperlink>
    </w:p>
    <w:p w14:paraId="72B7B3D1" w14:textId="68EA6D9B" w:rsidR="009777E1" w:rsidRDefault="009777E1">
      <w:pPr>
        <w:pStyle w:val="TOC5"/>
        <w:tabs>
          <w:tab w:val="right" w:leader="dot" w:pos="9350"/>
        </w:tabs>
        <w:rPr>
          <w:rFonts w:asciiTheme="minorHAnsi" w:eastAsiaTheme="minorEastAsia" w:hAnsiTheme="minorHAnsi" w:cstheme="minorBidi"/>
          <w:noProof/>
          <w:lang w:eastAsia="zh-CN"/>
        </w:rPr>
      </w:pPr>
      <w:hyperlink w:anchor="_Toc209592316" w:history="1">
        <w:r w:rsidRPr="00321CD3">
          <w:rPr>
            <w:rStyle w:val="Hyperlink"/>
            <w:noProof/>
          </w:rPr>
          <w:t>Related Resources</w:t>
        </w:r>
        <w:r>
          <w:rPr>
            <w:noProof/>
            <w:webHidden/>
          </w:rPr>
          <w:tab/>
        </w:r>
        <w:r>
          <w:rPr>
            <w:noProof/>
            <w:webHidden/>
          </w:rPr>
          <w:fldChar w:fldCharType="begin"/>
        </w:r>
        <w:r>
          <w:rPr>
            <w:noProof/>
            <w:webHidden/>
          </w:rPr>
          <w:instrText xml:space="preserve"> PAGEREF _Toc209592316 \h </w:instrText>
        </w:r>
        <w:r>
          <w:rPr>
            <w:noProof/>
            <w:webHidden/>
          </w:rPr>
        </w:r>
        <w:r>
          <w:rPr>
            <w:noProof/>
            <w:webHidden/>
          </w:rPr>
          <w:fldChar w:fldCharType="separate"/>
        </w:r>
        <w:r w:rsidR="00534AB8">
          <w:rPr>
            <w:noProof/>
            <w:webHidden/>
          </w:rPr>
          <w:t>149</w:t>
        </w:r>
        <w:r>
          <w:rPr>
            <w:noProof/>
            <w:webHidden/>
          </w:rPr>
          <w:fldChar w:fldCharType="end"/>
        </w:r>
      </w:hyperlink>
    </w:p>
    <w:p w14:paraId="0C7A481F" w14:textId="63858965" w:rsidR="009777E1" w:rsidRDefault="009777E1">
      <w:pPr>
        <w:pStyle w:val="TOC2"/>
        <w:tabs>
          <w:tab w:val="right" w:leader="dot" w:pos="9350"/>
        </w:tabs>
        <w:rPr>
          <w:rFonts w:asciiTheme="minorHAnsi" w:hAnsiTheme="minorHAnsi" w:cstheme="minorBidi"/>
          <w:noProof/>
          <w:kern w:val="2"/>
          <w:szCs w:val="24"/>
          <w:lang w:eastAsia="zh-CN"/>
          <w14:ligatures w14:val="standardContextual"/>
        </w:rPr>
      </w:pPr>
      <w:hyperlink w:anchor="_Toc209592317" w:history="1">
        <w:r w:rsidRPr="00321CD3">
          <w:rPr>
            <w:rStyle w:val="Hyperlink"/>
            <w:noProof/>
          </w:rPr>
          <w:t>Conclusion</w:t>
        </w:r>
        <w:r>
          <w:rPr>
            <w:noProof/>
            <w:webHidden/>
          </w:rPr>
          <w:tab/>
        </w:r>
        <w:r>
          <w:rPr>
            <w:noProof/>
            <w:webHidden/>
          </w:rPr>
          <w:fldChar w:fldCharType="begin"/>
        </w:r>
        <w:r>
          <w:rPr>
            <w:noProof/>
            <w:webHidden/>
          </w:rPr>
          <w:instrText xml:space="preserve"> PAGEREF _Toc209592317 \h </w:instrText>
        </w:r>
        <w:r>
          <w:rPr>
            <w:noProof/>
            <w:webHidden/>
          </w:rPr>
        </w:r>
        <w:r>
          <w:rPr>
            <w:noProof/>
            <w:webHidden/>
          </w:rPr>
          <w:fldChar w:fldCharType="separate"/>
        </w:r>
        <w:r w:rsidR="00534AB8">
          <w:rPr>
            <w:noProof/>
            <w:webHidden/>
          </w:rPr>
          <w:t>150</w:t>
        </w:r>
        <w:r>
          <w:rPr>
            <w:noProof/>
            <w:webHidden/>
          </w:rPr>
          <w:fldChar w:fldCharType="end"/>
        </w:r>
      </w:hyperlink>
    </w:p>
    <w:p w14:paraId="12814982" w14:textId="4A2D9604" w:rsidR="0047001A" w:rsidRPr="001C2A73" w:rsidRDefault="00BD4E6C" w:rsidP="00B93B3B">
      <w:r>
        <w:rPr>
          <w:rFonts w:eastAsiaTheme="minorEastAsia"/>
          <w:b/>
          <w:bCs/>
          <w:noProof/>
          <w:kern w:val="0"/>
          <w14:ligatures w14:val="none"/>
        </w:rPr>
        <w:fldChar w:fldCharType="end"/>
      </w:r>
      <w:r w:rsidR="0047001A" w:rsidRPr="001C2A73">
        <w:br w:type="page"/>
      </w:r>
    </w:p>
    <w:p w14:paraId="2FF84F0B" w14:textId="77777777" w:rsidR="00FB58E0" w:rsidRPr="001C2A73" w:rsidRDefault="00FB58E0" w:rsidP="00B93B3B">
      <w:r w:rsidRPr="001C2A73">
        <w:rPr>
          <w:noProof/>
        </w:rPr>
        <w:lastRenderedPageBreak/>
        <w:drawing>
          <wp:inline distT="0" distB="0" distL="0" distR="0" wp14:anchorId="63FD2E43" wp14:editId="02E4B54F">
            <wp:extent cx="287866" cy="208311"/>
            <wp:effectExtent l="0" t="0" r="0" b="1270"/>
            <wp:docPr id="100735519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B0C3992" wp14:editId="3F094D6A">
            <wp:extent cx="287866" cy="208311"/>
            <wp:effectExtent l="0" t="0" r="0" b="1270"/>
            <wp:docPr id="73058354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62EBAEE7" wp14:editId="06A1B421">
            <wp:extent cx="287866" cy="208311"/>
            <wp:effectExtent l="0" t="0" r="0" b="1270"/>
            <wp:docPr id="75431418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04881229" wp14:editId="732D5CE6">
            <wp:extent cx="287866" cy="208311"/>
            <wp:effectExtent l="0" t="0" r="0" b="1270"/>
            <wp:docPr id="7773462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E51D1A0" wp14:editId="13E3BA86">
            <wp:extent cx="287866" cy="208311"/>
            <wp:effectExtent l="0" t="0" r="0" b="1270"/>
            <wp:docPr id="210890763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2776087" wp14:editId="58BED736">
            <wp:extent cx="287866" cy="208311"/>
            <wp:effectExtent l="0" t="0" r="0" b="1270"/>
            <wp:docPr id="4652476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C5306FD" wp14:editId="083FDF9F">
            <wp:extent cx="287866" cy="208311"/>
            <wp:effectExtent l="0" t="0" r="0" b="1270"/>
            <wp:docPr id="1831476269"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57283B9" wp14:editId="65340315">
            <wp:extent cx="287866" cy="208311"/>
            <wp:effectExtent l="0" t="0" r="0" b="1270"/>
            <wp:docPr id="1732863475"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7672349" wp14:editId="6AC15526">
            <wp:extent cx="287866" cy="208311"/>
            <wp:effectExtent l="0" t="0" r="0" b="1270"/>
            <wp:docPr id="9883436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5EC8466" wp14:editId="2D9FFE9E">
            <wp:extent cx="287866" cy="208311"/>
            <wp:effectExtent l="0" t="0" r="0" b="1270"/>
            <wp:docPr id="191154646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6DF7CAC3" wp14:editId="562A9319">
            <wp:extent cx="287866" cy="208311"/>
            <wp:effectExtent l="0" t="0" r="0" b="1270"/>
            <wp:docPr id="31016581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A5A1474" wp14:editId="2CCF6EF9">
            <wp:extent cx="287866" cy="208311"/>
            <wp:effectExtent l="0" t="0" r="0" b="1270"/>
            <wp:docPr id="37260642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CE10F37" wp14:editId="511172C4">
            <wp:extent cx="287866" cy="208311"/>
            <wp:effectExtent l="0" t="0" r="0" b="1270"/>
            <wp:docPr id="162724467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56CB57A" wp14:editId="567ACEDA">
            <wp:extent cx="287866" cy="208311"/>
            <wp:effectExtent l="0" t="0" r="0" b="1270"/>
            <wp:docPr id="176025741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05E709D" wp14:editId="021314B3">
            <wp:extent cx="287866" cy="208311"/>
            <wp:effectExtent l="0" t="0" r="0" b="1270"/>
            <wp:docPr id="18708795"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10DCC74" wp14:editId="7969452C">
            <wp:extent cx="287866" cy="208311"/>
            <wp:effectExtent l="0" t="0" r="0" b="1270"/>
            <wp:docPr id="169277572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68FA151" wp14:editId="5F2C95D6">
            <wp:extent cx="287866" cy="208311"/>
            <wp:effectExtent l="0" t="0" r="0" b="1270"/>
            <wp:docPr id="128559114"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C7D24C8" wp14:editId="77F8F807">
            <wp:extent cx="287866" cy="208311"/>
            <wp:effectExtent l="0" t="0" r="0" b="1270"/>
            <wp:docPr id="38986187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550098C" wp14:editId="0A8B1402">
            <wp:extent cx="287866" cy="208311"/>
            <wp:effectExtent l="0" t="0" r="0" b="1270"/>
            <wp:docPr id="48902121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48B4388" wp14:editId="3DAA71BA">
            <wp:extent cx="287866" cy="208311"/>
            <wp:effectExtent l="0" t="0" r="0" b="1270"/>
            <wp:docPr id="377497475"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p>
    <w:p w14:paraId="5A4AF7B7" w14:textId="33D27179" w:rsidR="004402B1" w:rsidRPr="001C2A73" w:rsidRDefault="004402B1" w:rsidP="008A203E">
      <w:pPr>
        <w:pStyle w:val="Heading2"/>
      </w:pPr>
      <w:bookmarkStart w:id="7" w:name="_Toc209592195"/>
      <w:r w:rsidRPr="001C2A73">
        <w:t>Introduction</w:t>
      </w:r>
      <w:bookmarkEnd w:id="7"/>
    </w:p>
    <w:bookmarkEnd w:id="6"/>
    <w:p w14:paraId="723420C6" w14:textId="10DF22FF" w:rsidR="007021EF" w:rsidRPr="001C2A73" w:rsidRDefault="5C90428A" w:rsidP="00B93B3B">
      <w:r w:rsidRPr="001C2A73">
        <w:rPr>
          <w:bdr w:val="nil"/>
        </w:rPr>
        <w:t>In</w:t>
      </w:r>
      <w:r w:rsidR="00C67154">
        <w:rPr>
          <w:bdr w:val="nil"/>
        </w:rPr>
        <w:t xml:space="preserve"> </w:t>
      </w:r>
      <w:r w:rsidRPr="001C2A73">
        <w:rPr>
          <w:bdr w:val="nil"/>
        </w:rPr>
        <w:t>California,</w:t>
      </w:r>
      <w:r w:rsidR="00C67154">
        <w:rPr>
          <w:bdr w:val="nil"/>
        </w:rPr>
        <w:t xml:space="preserve"> </w:t>
      </w:r>
      <w:r w:rsidRPr="001C2A73">
        <w:rPr>
          <w:bdr w:val="nil"/>
        </w:rPr>
        <w:t>educators</w:t>
      </w:r>
      <w:r w:rsidR="00C67154">
        <w:rPr>
          <w:bdr w:val="nil"/>
        </w:rPr>
        <w:t xml:space="preserve"> </w:t>
      </w:r>
      <w:r w:rsidRPr="001C2A73">
        <w:rPr>
          <w:bdr w:val="nil"/>
        </w:rPr>
        <w:t>are</w:t>
      </w:r>
      <w:r w:rsidR="00C67154">
        <w:rPr>
          <w:bdr w:val="nil"/>
        </w:rPr>
        <w:t xml:space="preserve"> </w:t>
      </w:r>
      <w:r w:rsidRPr="001C2A73">
        <w:rPr>
          <w:bdr w:val="nil"/>
        </w:rPr>
        <w:t>entrusted</w:t>
      </w:r>
      <w:r w:rsidR="00C67154">
        <w:rPr>
          <w:bdr w:val="nil"/>
        </w:rPr>
        <w:t xml:space="preserve"> </w:t>
      </w:r>
      <w:r w:rsidRPr="001C2A73">
        <w:rPr>
          <w:bdr w:val="nil"/>
        </w:rPr>
        <w:t>with</w:t>
      </w:r>
      <w:r w:rsidR="00C67154">
        <w:rPr>
          <w:bdr w:val="nil"/>
        </w:rPr>
        <w:t xml:space="preserve"> </w:t>
      </w:r>
      <w:r w:rsidRPr="001C2A73">
        <w:rPr>
          <w:bdr w:val="nil"/>
        </w:rPr>
        <w:t>the</w:t>
      </w:r>
      <w:r w:rsidR="00C67154">
        <w:rPr>
          <w:bdr w:val="nil"/>
        </w:rPr>
        <w:t xml:space="preserve"> </w:t>
      </w:r>
      <w:r w:rsidRPr="001C2A73">
        <w:rPr>
          <w:bdr w:val="nil"/>
        </w:rPr>
        <w:t>important</w:t>
      </w:r>
      <w:r w:rsidR="00C67154">
        <w:rPr>
          <w:bdr w:val="nil"/>
        </w:rPr>
        <w:t xml:space="preserve"> </w:t>
      </w:r>
      <w:r w:rsidRPr="001C2A73">
        <w:rPr>
          <w:bdr w:val="nil"/>
        </w:rPr>
        <w:t>responsibility</w:t>
      </w:r>
      <w:r w:rsidR="00C67154">
        <w:rPr>
          <w:bdr w:val="nil"/>
        </w:rPr>
        <w:t xml:space="preserve"> </w:t>
      </w:r>
      <w:r w:rsidRPr="001C2A73">
        <w:rPr>
          <w:bdr w:val="nil"/>
        </w:rPr>
        <w:t>of</w:t>
      </w:r>
      <w:r w:rsidR="00C67154">
        <w:rPr>
          <w:bdr w:val="nil"/>
        </w:rPr>
        <w:t xml:space="preserve"> </w:t>
      </w:r>
      <w:r w:rsidRPr="001C2A73">
        <w:rPr>
          <w:bdr w:val="nil"/>
        </w:rPr>
        <w:t>providing</w:t>
      </w:r>
      <w:r w:rsidR="00C67154">
        <w:rPr>
          <w:bdr w:val="nil"/>
        </w:rPr>
        <w:t xml:space="preserve"> </w:t>
      </w:r>
      <w:r w:rsidRPr="001C2A73">
        <w:rPr>
          <w:bdr w:val="nil"/>
        </w:rPr>
        <w:t>quality</w:t>
      </w:r>
      <w:r w:rsidR="00C67154">
        <w:rPr>
          <w:bdr w:val="nil"/>
        </w:rPr>
        <w:t xml:space="preserve"> </w:t>
      </w:r>
      <w:r w:rsidRPr="001C2A73">
        <w:rPr>
          <w:bdr w:val="nil"/>
        </w:rPr>
        <w:t>education</w:t>
      </w:r>
      <w:r w:rsidR="00C67154">
        <w:rPr>
          <w:bdr w:val="nil"/>
        </w:rPr>
        <w:t xml:space="preserve"> </w:t>
      </w:r>
      <w:r w:rsidRPr="001C2A73">
        <w:rPr>
          <w:bdr w:val="nil"/>
        </w:rPr>
        <w:t>to</w:t>
      </w:r>
      <w:r w:rsidR="00C67154">
        <w:rPr>
          <w:bdr w:val="nil"/>
        </w:rPr>
        <w:t xml:space="preserve"> </w:t>
      </w:r>
      <w:r w:rsidRPr="001C2A73">
        <w:rPr>
          <w:bdr w:val="nil"/>
        </w:rPr>
        <w:t>a</w:t>
      </w:r>
      <w:r w:rsidR="00C67154">
        <w:rPr>
          <w:bdr w:val="nil"/>
        </w:rPr>
        <w:t xml:space="preserve"> </w:t>
      </w:r>
      <w:r w:rsidRPr="001C2A73">
        <w:rPr>
          <w:bdr w:val="nil"/>
        </w:rPr>
        <w:t>diverse</w:t>
      </w:r>
      <w:r w:rsidR="00C67154">
        <w:rPr>
          <w:bdr w:val="nil"/>
        </w:rPr>
        <w:t xml:space="preserve"> </w:t>
      </w:r>
      <w:r w:rsidRPr="001C2A73">
        <w:rPr>
          <w:bdr w:val="nil"/>
        </w:rPr>
        <w:t>student</w:t>
      </w:r>
      <w:r w:rsidR="00C67154">
        <w:rPr>
          <w:bdr w:val="nil"/>
        </w:rPr>
        <w:t xml:space="preserve"> </w:t>
      </w:r>
      <w:r w:rsidRPr="001C2A73">
        <w:rPr>
          <w:bdr w:val="nil"/>
        </w:rPr>
        <w:t>population,</w:t>
      </w:r>
      <w:r w:rsidR="00C67154">
        <w:rPr>
          <w:bdr w:val="nil"/>
        </w:rPr>
        <w:t xml:space="preserve"> </w:t>
      </w:r>
      <w:r w:rsidRPr="001C2A73">
        <w:rPr>
          <w:bdr w:val="nil"/>
        </w:rPr>
        <w:t>including</w:t>
      </w:r>
      <w:r w:rsidR="00C67154">
        <w:rPr>
          <w:bdr w:val="nil"/>
        </w:rPr>
        <w:t xml:space="preserve"> </w:t>
      </w:r>
      <w:r w:rsidRPr="001C2A73">
        <w:rPr>
          <w:bdr w:val="nil"/>
        </w:rPr>
        <w:t>a</w:t>
      </w:r>
      <w:r w:rsidR="00C67154">
        <w:rPr>
          <w:bdr w:val="nil"/>
        </w:rPr>
        <w:t xml:space="preserve"> </w:t>
      </w:r>
      <w:r w:rsidRPr="001C2A73">
        <w:rPr>
          <w:bdr w:val="nil"/>
        </w:rPr>
        <w:t>significant</w:t>
      </w:r>
      <w:r w:rsidR="00C67154">
        <w:rPr>
          <w:bdr w:val="nil"/>
        </w:rPr>
        <w:t xml:space="preserve"> </w:t>
      </w:r>
      <w:r w:rsidRPr="001C2A73">
        <w:rPr>
          <w:bdr w:val="nil"/>
        </w:rPr>
        <w:t>number</w:t>
      </w:r>
      <w:r w:rsidR="00C67154">
        <w:rPr>
          <w:bdr w:val="nil"/>
        </w:rPr>
        <w:t xml:space="preserve"> </w:t>
      </w:r>
      <w:r w:rsidRPr="001C2A73">
        <w:rPr>
          <w:bdr w:val="nil"/>
        </w:rPr>
        <w:t>of</w:t>
      </w:r>
      <w:r w:rsidR="00C67154">
        <w:rPr>
          <w:bdr w:val="nil"/>
        </w:rPr>
        <w:t xml:space="preserve"> </w:t>
      </w:r>
      <w:r w:rsidRPr="001C2A73">
        <w:rPr>
          <w:bdr w:val="nil"/>
        </w:rPr>
        <w:t>English</w:t>
      </w:r>
      <w:r w:rsidR="00C67154">
        <w:rPr>
          <w:bdr w:val="nil"/>
        </w:rPr>
        <w:t xml:space="preserve"> </w:t>
      </w:r>
      <w:r w:rsidRPr="001C2A73">
        <w:rPr>
          <w:bdr w:val="nil"/>
        </w:rPr>
        <w:t>learner</w:t>
      </w:r>
      <w:r w:rsidR="00C67154">
        <w:rPr>
          <w:bdr w:val="nil"/>
        </w:rPr>
        <w:t xml:space="preserve"> </w:t>
      </w:r>
      <w:r w:rsidRPr="001C2A73">
        <w:rPr>
          <w:bdr w:val="nil"/>
        </w:rPr>
        <w:t>students</w:t>
      </w:r>
      <w:r w:rsidR="00216200">
        <w:rPr>
          <w:bdr w:val="nil"/>
        </w:rPr>
        <w:t xml:space="preserve"> (EL students)</w:t>
      </w:r>
      <w:r w:rsidRPr="001C2A73">
        <w:rPr>
          <w:bdr w:val="nil"/>
        </w:rPr>
        <w:t>.</w:t>
      </w:r>
      <w:r w:rsidR="00C67154">
        <w:rPr>
          <w:bdr w:val="nil"/>
        </w:rPr>
        <w:t xml:space="preserve"> </w:t>
      </w:r>
      <w:r w:rsidRPr="001C2A73">
        <w:rPr>
          <w:bdr w:val="nil"/>
        </w:rPr>
        <w:t>These</w:t>
      </w:r>
      <w:r w:rsidR="00C67154">
        <w:rPr>
          <w:bdr w:val="nil"/>
        </w:rPr>
        <w:t xml:space="preserve"> </w:t>
      </w:r>
      <w:r w:rsidRPr="001C2A73">
        <w:rPr>
          <w:bdr w:val="nil"/>
        </w:rPr>
        <w:t>students,</w:t>
      </w:r>
      <w:r w:rsidR="00C67154">
        <w:rPr>
          <w:bdr w:val="nil"/>
        </w:rPr>
        <w:t xml:space="preserve"> </w:t>
      </w:r>
      <w:r w:rsidRPr="001C2A73">
        <w:rPr>
          <w:bdr w:val="nil"/>
        </w:rPr>
        <w:t>whose</w:t>
      </w:r>
      <w:r w:rsidR="00C67154">
        <w:rPr>
          <w:bdr w:val="nil"/>
        </w:rPr>
        <w:t xml:space="preserve"> </w:t>
      </w:r>
      <w:r w:rsidRPr="001C2A73">
        <w:rPr>
          <w:bdr w:val="nil"/>
        </w:rPr>
        <w:t>primary</w:t>
      </w:r>
      <w:r w:rsidR="00C67154">
        <w:rPr>
          <w:bdr w:val="nil"/>
        </w:rPr>
        <w:t xml:space="preserve"> </w:t>
      </w:r>
      <w:r w:rsidRPr="001C2A73">
        <w:rPr>
          <w:bdr w:val="nil"/>
        </w:rPr>
        <w:t>language</w:t>
      </w:r>
      <w:r w:rsidR="00C67154">
        <w:rPr>
          <w:bdr w:val="nil"/>
        </w:rPr>
        <w:t xml:space="preserve"> </w:t>
      </w:r>
      <w:r w:rsidRPr="001C2A73">
        <w:rPr>
          <w:bdr w:val="nil"/>
        </w:rPr>
        <w:t>is</w:t>
      </w:r>
      <w:r w:rsidR="00C67154">
        <w:rPr>
          <w:bdr w:val="nil"/>
        </w:rPr>
        <w:t xml:space="preserve"> </w:t>
      </w:r>
      <w:r w:rsidRPr="001C2A73">
        <w:rPr>
          <w:bdr w:val="nil"/>
        </w:rPr>
        <w:t>not</w:t>
      </w:r>
      <w:r w:rsidR="00C67154">
        <w:rPr>
          <w:bdr w:val="nil"/>
        </w:rPr>
        <w:t xml:space="preserve"> </w:t>
      </w:r>
      <w:r w:rsidRPr="001C2A73">
        <w:rPr>
          <w:bdr w:val="nil"/>
        </w:rPr>
        <w:t>English,</w:t>
      </w:r>
      <w:r w:rsidR="00C67154">
        <w:rPr>
          <w:bdr w:val="nil"/>
        </w:rPr>
        <w:t xml:space="preserve"> </w:t>
      </w:r>
      <w:r w:rsidRPr="001C2A73">
        <w:rPr>
          <w:bdr w:val="nil"/>
        </w:rPr>
        <w:t>require</w:t>
      </w:r>
      <w:r w:rsidR="00C67154">
        <w:rPr>
          <w:bdr w:val="nil"/>
        </w:rPr>
        <w:t xml:space="preserve"> </w:t>
      </w:r>
      <w:r w:rsidRPr="001C2A73">
        <w:rPr>
          <w:bdr w:val="nil"/>
        </w:rPr>
        <w:t>specialized</w:t>
      </w:r>
      <w:r w:rsidR="00C67154">
        <w:rPr>
          <w:bdr w:val="nil"/>
        </w:rPr>
        <w:t xml:space="preserve"> </w:t>
      </w:r>
      <w:r w:rsidRPr="001C2A73">
        <w:rPr>
          <w:bdr w:val="nil"/>
        </w:rPr>
        <w:t>support</w:t>
      </w:r>
      <w:r w:rsidR="00C67154">
        <w:rPr>
          <w:bdr w:val="nil"/>
        </w:rPr>
        <w:t xml:space="preserve"> </w:t>
      </w:r>
      <w:r w:rsidRPr="001C2A73">
        <w:rPr>
          <w:bdr w:val="nil"/>
        </w:rPr>
        <w:t>to</w:t>
      </w:r>
      <w:r w:rsidR="00C67154">
        <w:rPr>
          <w:bdr w:val="nil"/>
        </w:rPr>
        <w:t xml:space="preserve"> </w:t>
      </w:r>
      <w:r w:rsidRPr="001C2A73">
        <w:rPr>
          <w:bdr w:val="nil"/>
        </w:rPr>
        <w:t>develop</w:t>
      </w:r>
      <w:r w:rsidR="00C67154">
        <w:rPr>
          <w:bdr w:val="nil"/>
        </w:rPr>
        <w:t xml:space="preserve"> </w:t>
      </w:r>
      <w:r w:rsidRPr="001C2A73">
        <w:rPr>
          <w:bdr w:val="nil"/>
        </w:rPr>
        <w:t>academic</w:t>
      </w:r>
      <w:r w:rsidR="00C67154">
        <w:rPr>
          <w:bdr w:val="nil"/>
        </w:rPr>
        <w:t xml:space="preserve"> </w:t>
      </w:r>
      <w:r w:rsidRPr="001C2A73">
        <w:rPr>
          <w:bdr w:val="nil"/>
        </w:rPr>
        <w:t>language</w:t>
      </w:r>
      <w:r w:rsidR="00C67154">
        <w:rPr>
          <w:bdr w:val="nil"/>
        </w:rPr>
        <w:t xml:space="preserve"> </w:t>
      </w:r>
      <w:r w:rsidRPr="001C2A73">
        <w:rPr>
          <w:bdr w:val="nil"/>
        </w:rPr>
        <w:t>proficiency</w:t>
      </w:r>
      <w:r w:rsidR="00C67154">
        <w:rPr>
          <w:bdr w:val="nil"/>
        </w:rPr>
        <w:t xml:space="preserve"> </w:t>
      </w:r>
      <w:r w:rsidRPr="001C2A73">
        <w:rPr>
          <w:bdr w:val="nil"/>
        </w:rPr>
        <w:t>and</w:t>
      </w:r>
      <w:r w:rsidR="00C67154">
        <w:rPr>
          <w:bdr w:val="nil"/>
        </w:rPr>
        <w:t xml:space="preserve"> </w:t>
      </w:r>
      <w:r w:rsidRPr="001C2A73">
        <w:rPr>
          <w:bdr w:val="nil"/>
        </w:rPr>
        <w:t>succeed</w:t>
      </w:r>
      <w:r w:rsidR="00C67154">
        <w:rPr>
          <w:bdr w:val="nil"/>
        </w:rPr>
        <w:t xml:space="preserve"> </w:t>
      </w:r>
      <w:r w:rsidRPr="001C2A73">
        <w:rPr>
          <w:bdr w:val="nil"/>
        </w:rPr>
        <w:t>in</w:t>
      </w:r>
      <w:r w:rsidR="00C67154">
        <w:rPr>
          <w:bdr w:val="nil"/>
        </w:rPr>
        <w:t xml:space="preserve"> </w:t>
      </w:r>
      <w:r w:rsidRPr="001C2A73">
        <w:rPr>
          <w:bdr w:val="nil"/>
        </w:rPr>
        <w:t>a</w:t>
      </w:r>
      <w:r w:rsidR="00C67154">
        <w:rPr>
          <w:bdr w:val="nil"/>
        </w:rPr>
        <w:t xml:space="preserve"> </w:t>
      </w:r>
      <w:r w:rsidRPr="001C2A73">
        <w:rPr>
          <w:bdr w:val="nil"/>
        </w:rPr>
        <w:t>rigorous</w:t>
      </w:r>
      <w:r w:rsidR="00C67154">
        <w:rPr>
          <w:bdr w:val="nil"/>
        </w:rPr>
        <w:t xml:space="preserve"> </w:t>
      </w:r>
      <w:r w:rsidRPr="001C2A73">
        <w:rPr>
          <w:bdr w:val="nil"/>
        </w:rPr>
        <w:t>curriculum.</w:t>
      </w:r>
      <w:r w:rsidR="00C67154">
        <w:rPr>
          <w:bdr w:val="nil"/>
        </w:rPr>
        <w:t xml:space="preserve"> </w:t>
      </w:r>
      <w:r w:rsidRPr="001C2A73">
        <w:rPr>
          <w:bdr w:val="nil"/>
        </w:rPr>
        <w:t>As</w:t>
      </w:r>
      <w:r w:rsidR="00C67154">
        <w:rPr>
          <w:bdr w:val="nil"/>
        </w:rPr>
        <w:t xml:space="preserve"> </w:t>
      </w:r>
      <w:r w:rsidRPr="001C2A73">
        <w:rPr>
          <w:bdr w:val="nil"/>
        </w:rPr>
        <w:t>the</w:t>
      </w:r>
      <w:r w:rsidR="00C67154">
        <w:rPr>
          <w:bdr w:val="nil"/>
        </w:rPr>
        <w:t xml:space="preserve"> </w:t>
      </w:r>
      <w:r w:rsidRPr="001C2A73">
        <w:rPr>
          <w:bdr w:val="nil"/>
        </w:rPr>
        <w:t>state's</w:t>
      </w:r>
      <w:r w:rsidR="00C67154">
        <w:rPr>
          <w:bdr w:val="nil"/>
        </w:rPr>
        <w:t xml:space="preserve"> </w:t>
      </w:r>
      <w:r w:rsidRPr="001C2A73">
        <w:rPr>
          <w:bdr w:val="nil"/>
        </w:rPr>
        <w:t>student</w:t>
      </w:r>
      <w:r w:rsidR="00C67154">
        <w:rPr>
          <w:bdr w:val="nil"/>
        </w:rPr>
        <w:t xml:space="preserve"> </w:t>
      </w:r>
      <w:r w:rsidRPr="001C2A73">
        <w:rPr>
          <w:bdr w:val="nil"/>
        </w:rPr>
        <w:t>population</w:t>
      </w:r>
      <w:r w:rsidR="00C67154">
        <w:rPr>
          <w:bdr w:val="nil"/>
        </w:rPr>
        <w:t xml:space="preserve"> </w:t>
      </w:r>
      <w:r w:rsidRPr="001C2A73">
        <w:rPr>
          <w:bdr w:val="nil"/>
        </w:rPr>
        <w:t>continues</w:t>
      </w:r>
      <w:r w:rsidR="00C67154">
        <w:rPr>
          <w:bdr w:val="nil"/>
        </w:rPr>
        <w:t xml:space="preserve"> </w:t>
      </w:r>
      <w:r w:rsidRPr="001C2A73">
        <w:rPr>
          <w:bdr w:val="nil"/>
        </w:rPr>
        <w:t>to</w:t>
      </w:r>
      <w:r w:rsidR="00C67154">
        <w:rPr>
          <w:bdr w:val="nil"/>
        </w:rPr>
        <w:t xml:space="preserve"> </w:t>
      </w:r>
      <w:r w:rsidR="00EA760F" w:rsidRPr="00EA760F">
        <w:rPr>
          <w:bdr w:val="nil"/>
        </w:rPr>
        <w:t>become</w:t>
      </w:r>
      <w:r w:rsidR="00C67154">
        <w:rPr>
          <w:bdr w:val="nil"/>
        </w:rPr>
        <w:t xml:space="preserve"> </w:t>
      </w:r>
      <w:r w:rsidR="00EA760F" w:rsidRPr="00EA760F">
        <w:rPr>
          <w:bdr w:val="nil"/>
        </w:rPr>
        <w:t>more</w:t>
      </w:r>
      <w:r w:rsidR="00C67154">
        <w:rPr>
          <w:bdr w:val="nil"/>
        </w:rPr>
        <w:t xml:space="preserve"> </w:t>
      </w:r>
      <w:r w:rsidR="00EA760F" w:rsidRPr="00EA760F">
        <w:rPr>
          <w:bdr w:val="nil"/>
        </w:rPr>
        <w:t>linguistically</w:t>
      </w:r>
      <w:r w:rsidR="00C67154">
        <w:rPr>
          <w:bdr w:val="nil"/>
        </w:rPr>
        <w:t xml:space="preserve"> </w:t>
      </w:r>
      <w:r w:rsidR="00EA760F" w:rsidRPr="00EA760F">
        <w:rPr>
          <w:bdr w:val="nil"/>
        </w:rPr>
        <w:t>and</w:t>
      </w:r>
      <w:r w:rsidR="00C67154">
        <w:rPr>
          <w:bdr w:val="nil"/>
        </w:rPr>
        <w:t xml:space="preserve"> </w:t>
      </w:r>
      <w:r w:rsidR="00EA760F" w:rsidRPr="00EA760F">
        <w:rPr>
          <w:bdr w:val="nil"/>
        </w:rPr>
        <w:t>culturally</w:t>
      </w:r>
      <w:r w:rsidR="00C67154">
        <w:rPr>
          <w:bdr w:val="nil"/>
        </w:rPr>
        <w:t xml:space="preserve"> </w:t>
      </w:r>
      <w:r w:rsidR="00EA760F" w:rsidRPr="00EA760F">
        <w:rPr>
          <w:bdr w:val="nil"/>
        </w:rPr>
        <w:t>diverse</w:t>
      </w:r>
      <w:r w:rsidRPr="001C2A73">
        <w:rPr>
          <w:bdr w:val="nil"/>
        </w:rPr>
        <w:t>,</w:t>
      </w:r>
      <w:r w:rsidR="00C67154">
        <w:rPr>
          <w:bdr w:val="nil"/>
        </w:rPr>
        <w:t xml:space="preserve"> </w:t>
      </w:r>
      <w:r w:rsidRPr="001C2A73">
        <w:rPr>
          <w:bdr w:val="nil"/>
        </w:rPr>
        <w:t>it</w:t>
      </w:r>
      <w:r w:rsidR="00C67154">
        <w:rPr>
          <w:bdr w:val="nil"/>
        </w:rPr>
        <w:t xml:space="preserve"> </w:t>
      </w:r>
      <w:r w:rsidRPr="001C2A73">
        <w:rPr>
          <w:bdr w:val="nil"/>
        </w:rPr>
        <w:t>is</w:t>
      </w:r>
      <w:r w:rsidR="00C67154">
        <w:rPr>
          <w:bdr w:val="nil"/>
        </w:rPr>
        <w:t xml:space="preserve"> </w:t>
      </w:r>
      <w:r w:rsidR="35564C3E" w:rsidRPr="001C2A73">
        <w:rPr>
          <w:bdr w:val="nil"/>
        </w:rPr>
        <w:t>vital</w:t>
      </w:r>
      <w:r w:rsidR="00C67154">
        <w:rPr>
          <w:bdr w:val="nil"/>
        </w:rPr>
        <w:t xml:space="preserve"> </w:t>
      </w:r>
      <w:r w:rsidRPr="001C2A73">
        <w:rPr>
          <w:bdr w:val="nil"/>
        </w:rPr>
        <w:t>that</w:t>
      </w:r>
      <w:r w:rsidR="00C67154">
        <w:rPr>
          <w:bdr w:val="nil"/>
        </w:rPr>
        <w:t xml:space="preserve"> </w:t>
      </w:r>
      <w:r w:rsidRPr="001C2A73">
        <w:rPr>
          <w:bdr w:val="nil"/>
        </w:rPr>
        <w:t>educators</w:t>
      </w:r>
      <w:r w:rsidR="00C67154">
        <w:rPr>
          <w:bdr w:val="nil"/>
        </w:rPr>
        <w:t xml:space="preserve"> </w:t>
      </w:r>
      <w:r w:rsidRPr="001C2A73">
        <w:rPr>
          <w:bdr w:val="nil"/>
        </w:rPr>
        <w:t>have</w:t>
      </w:r>
      <w:r w:rsidR="00C67154">
        <w:rPr>
          <w:bdr w:val="nil"/>
        </w:rPr>
        <w:t xml:space="preserve"> </w:t>
      </w:r>
      <w:r w:rsidRPr="001C2A73">
        <w:rPr>
          <w:bdr w:val="nil"/>
        </w:rPr>
        <w:t>access</w:t>
      </w:r>
      <w:r w:rsidR="00C67154">
        <w:rPr>
          <w:bdr w:val="nil"/>
        </w:rPr>
        <w:t xml:space="preserve"> </w:t>
      </w:r>
      <w:r w:rsidRPr="001C2A73">
        <w:rPr>
          <w:bdr w:val="nil"/>
        </w:rPr>
        <w:t>to</w:t>
      </w:r>
      <w:r w:rsidR="00C67154">
        <w:rPr>
          <w:bdr w:val="nil"/>
        </w:rPr>
        <w:t xml:space="preserve"> </w:t>
      </w:r>
      <w:r w:rsidRPr="001C2A73">
        <w:rPr>
          <w:bdr w:val="nil"/>
        </w:rPr>
        <w:t>the</w:t>
      </w:r>
      <w:r w:rsidR="00C67154">
        <w:rPr>
          <w:bdr w:val="nil"/>
        </w:rPr>
        <w:t xml:space="preserve"> </w:t>
      </w:r>
      <w:r w:rsidRPr="001C2A73">
        <w:rPr>
          <w:bdr w:val="nil"/>
        </w:rPr>
        <w:t>tools,</w:t>
      </w:r>
      <w:r w:rsidR="00C67154">
        <w:rPr>
          <w:bdr w:val="nil"/>
        </w:rPr>
        <w:t xml:space="preserve"> </w:t>
      </w:r>
      <w:r w:rsidRPr="001C2A73">
        <w:rPr>
          <w:bdr w:val="nil"/>
        </w:rPr>
        <w:t>resources,</w:t>
      </w:r>
      <w:r w:rsidR="00C67154">
        <w:rPr>
          <w:bdr w:val="nil"/>
        </w:rPr>
        <w:t xml:space="preserve"> </w:t>
      </w:r>
      <w:r w:rsidRPr="001C2A73">
        <w:rPr>
          <w:bdr w:val="nil"/>
        </w:rPr>
        <w:t>and</w:t>
      </w:r>
      <w:r w:rsidR="00C67154">
        <w:rPr>
          <w:bdr w:val="nil"/>
        </w:rPr>
        <w:t xml:space="preserve"> </w:t>
      </w:r>
      <w:r w:rsidRPr="001C2A73">
        <w:rPr>
          <w:bdr w:val="nil"/>
        </w:rPr>
        <w:t>professional</w:t>
      </w:r>
      <w:r w:rsidR="00C67154">
        <w:rPr>
          <w:bdr w:val="nil"/>
        </w:rPr>
        <w:t xml:space="preserve"> </w:t>
      </w:r>
      <w:r w:rsidRPr="001C2A73">
        <w:rPr>
          <w:bdr w:val="nil"/>
        </w:rPr>
        <w:t>development</w:t>
      </w:r>
      <w:r w:rsidR="00C67154">
        <w:rPr>
          <w:bdr w:val="nil"/>
        </w:rPr>
        <w:t xml:space="preserve"> </w:t>
      </w:r>
      <w:r w:rsidRPr="001C2A73">
        <w:rPr>
          <w:bdr w:val="nil"/>
        </w:rPr>
        <w:t>opportunities</w:t>
      </w:r>
      <w:r w:rsidR="00C67154">
        <w:rPr>
          <w:bdr w:val="nil"/>
        </w:rPr>
        <w:t xml:space="preserve"> </w:t>
      </w:r>
      <w:r w:rsidRPr="001C2A73">
        <w:rPr>
          <w:bdr w:val="nil"/>
        </w:rPr>
        <w:t>necessary</w:t>
      </w:r>
      <w:r w:rsidR="00C67154">
        <w:rPr>
          <w:bdr w:val="nil"/>
        </w:rPr>
        <w:t xml:space="preserve"> </w:t>
      </w:r>
      <w:r w:rsidRPr="001C2A73">
        <w:rPr>
          <w:bdr w:val="nil"/>
        </w:rPr>
        <w:t>to</w:t>
      </w:r>
      <w:r w:rsidR="00C67154">
        <w:rPr>
          <w:bdr w:val="nil"/>
        </w:rPr>
        <w:t xml:space="preserve"> </w:t>
      </w:r>
      <w:r w:rsidRPr="001C2A73">
        <w:rPr>
          <w:bdr w:val="nil"/>
        </w:rPr>
        <w:t>effectively</w:t>
      </w:r>
      <w:r w:rsidR="00C67154">
        <w:rPr>
          <w:bdr w:val="nil"/>
        </w:rPr>
        <w:t xml:space="preserve"> </w:t>
      </w:r>
      <w:r w:rsidRPr="001C2A73">
        <w:rPr>
          <w:bdr w:val="nil"/>
        </w:rPr>
        <w:t>support</w:t>
      </w:r>
      <w:r w:rsidR="00C67154">
        <w:rPr>
          <w:bdr w:val="nil"/>
        </w:rPr>
        <w:t xml:space="preserve"> </w:t>
      </w:r>
      <w:r w:rsidRPr="001C2A73">
        <w:rPr>
          <w:bdr w:val="nil"/>
        </w:rPr>
        <w:t>English</w:t>
      </w:r>
      <w:r w:rsidR="00C67154">
        <w:rPr>
          <w:bdr w:val="nil"/>
        </w:rPr>
        <w:t xml:space="preserve"> </w:t>
      </w:r>
      <w:r w:rsidRPr="001C2A73">
        <w:rPr>
          <w:bdr w:val="nil"/>
        </w:rPr>
        <w:t>learners</w:t>
      </w:r>
      <w:r w:rsidR="00C67154">
        <w:rPr>
          <w:bdr w:val="nil"/>
        </w:rPr>
        <w:t xml:space="preserve"> </w:t>
      </w:r>
      <w:r w:rsidRPr="001C2A73">
        <w:rPr>
          <w:bdr w:val="nil"/>
        </w:rPr>
        <w:t>in</w:t>
      </w:r>
      <w:r w:rsidR="00C67154">
        <w:rPr>
          <w:bdr w:val="nil"/>
        </w:rPr>
        <w:t xml:space="preserve"> </w:t>
      </w:r>
      <w:r w:rsidRPr="001C2A73">
        <w:rPr>
          <w:bdr w:val="nil"/>
        </w:rPr>
        <w:t>their</w:t>
      </w:r>
      <w:r w:rsidR="00C67154">
        <w:rPr>
          <w:bdr w:val="nil"/>
        </w:rPr>
        <w:t xml:space="preserve"> </w:t>
      </w:r>
      <w:r w:rsidRPr="001C2A73">
        <w:rPr>
          <w:bdr w:val="nil"/>
        </w:rPr>
        <w:t>classrooms.</w:t>
      </w:r>
    </w:p>
    <w:p w14:paraId="64BBC980" w14:textId="6617C5D5" w:rsidR="007021EF" w:rsidRPr="001C2A73" w:rsidRDefault="5C90428A" w:rsidP="00B93B3B">
      <w:r w:rsidRPr="001C2A73">
        <w:rPr>
          <w:bdr w:val="nil"/>
        </w:rPr>
        <w:t>The</w:t>
      </w:r>
      <w:r w:rsidR="00C67154">
        <w:rPr>
          <w:bdr w:val="nil"/>
        </w:rPr>
        <w:t xml:space="preserve"> </w:t>
      </w:r>
      <w:r w:rsidRPr="001C2A73">
        <w:rPr>
          <w:bdr w:val="nil"/>
        </w:rPr>
        <w:t>California</w:t>
      </w:r>
      <w:r w:rsidR="00C67154">
        <w:rPr>
          <w:bdr w:val="nil"/>
        </w:rPr>
        <w:t xml:space="preserve"> </w:t>
      </w:r>
      <w:r w:rsidRPr="001C2A73">
        <w:rPr>
          <w:bdr w:val="nil"/>
        </w:rPr>
        <w:t>Department</w:t>
      </w:r>
      <w:r w:rsidR="00C67154">
        <w:rPr>
          <w:bdr w:val="nil"/>
        </w:rPr>
        <w:t xml:space="preserve"> </w:t>
      </w:r>
      <w:r w:rsidRPr="001C2A73">
        <w:rPr>
          <w:bdr w:val="nil"/>
        </w:rPr>
        <w:t>of</w:t>
      </w:r>
      <w:r w:rsidR="00C67154">
        <w:rPr>
          <w:bdr w:val="nil"/>
        </w:rPr>
        <w:t xml:space="preserve"> </w:t>
      </w:r>
      <w:r w:rsidRPr="001C2A73">
        <w:rPr>
          <w:bdr w:val="nil"/>
        </w:rPr>
        <w:t>Education</w:t>
      </w:r>
      <w:r w:rsidR="00C67154">
        <w:rPr>
          <w:bdr w:val="nil"/>
        </w:rPr>
        <w:t xml:space="preserve"> </w:t>
      </w:r>
      <w:r w:rsidRPr="001C2A73">
        <w:rPr>
          <w:bdr w:val="nil"/>
        </w:rPr>
        <w:t>(CDE)</w:t>
      </w:r>
      <w:r w:rsidR="00C67154">
        <w:rPr>
          <w:bdr w:val="nil"/>
        </w:rPr>
        <w:t xml:space="preserve"> </w:t>
      </w:r>
      <w:r w:rsidRPr="001C2A73">
        <w:rPr>
          <w:bdr w:val="nil"/>
        </w:rPr>
        <w:t>recognizes</w:t>
      </w:r>
      <w:r w:rsidR="00C67154">
        <w:rPr>
          <w:bdr w:val="nil"/>
        </w:rPr>
        <w:t xml:space="preserve"> </w:t>
      </w:r>
      <w:r w:rsidRPr="001C2A73">
        <w:rPr>
          <w:bdr w:val="nil"/>
        </w:rPr>
        <w:t>the</w:t>
      </w:r>
      <w:r w:rsidR="00C67154">
        <w:rPr>
          <w:bdr w:val="nil"/>
        </w:rPr>
        <w:t xml:space="preserve"> </w:t>
      </w:r>
      <w:r w:rsidRPr="001C2A73">
        <w:rPr>
          <w:bdr w:val="nil"/>
        </w:rPr>
        <w:t>critical</w:t>
      </w:r>
      <w:r w:rsidR="00C67154">
        <w:rPr>
          <w:bdr w:val="nil"/>
        </w:rPr>
        <w:t xml:space="preserve"> </w:t>
      </w:r>
      <w:r w:rsidRPr="001C2A73">
        <w:rPr>
          <w:bdr w:val="nil"/>
        </w:rPr>
        <w:t>role</w:t>
      </w:r>
      <w:r w:rsidR="00C67154">
        <w:rPr>
          <w:bdr w:val="nil"/>
        </w:rPr>
        <w:t xml:space="preserve"> </w:t>
      </w:r>
      <w:r w:rsidRPr="001C2A73">
        <w:rPr>
          <w:bdr w:val="nil"/>
        </w:rPr>
        <w:t>that</w:t>
      </w:r>
      <w:r w:rsidR="00C67154">
        <w:rPr>
          <w:bdr w:val="nil"/>
        </w:rPr>
        <w:t xml:space="preserve"> </w:t>
      </w:r>
      <w:r w:rsidRPr="001C2A73">
        <w:rPr>
          <w:bdr w:val="nil"/>
        </w:rPr>
        <w:t>educators</w:t>
      </w:r>
      <w:r w:rsidR="00C67154">
        <w:rPr>
          <w:bdr w:val="nil"/>
        </w:rPr>
        <w:t xml:space="preserve"> </w:t>
      </w:r>
      <w:r w:rsidRPr="001C2A73">
        <w:rPr>
          <w:bdr w:val="nil"/>
        </w:rPr>
        <w:t>play</w:t>
      </w:r>
      <w:r w:rsidR="00C67154">
        <w:rPr>
          <w:bdr w:val="nil"/>
        </w:rPr>
        <w:t xml:space="preserve"> </w:t>
      </w:r>
      <w:r w:rsidRPr="001C2A73">
        <w:rPr>
          <w:bdr w:val="nil"/>
        </w:rPr>
        <w:t>in</w:t>
      </w:r>
      <w:r w:rsidR="00C67154">
        <w:rPr>
          <w:bdr w:val="nil"/>
        </w:rPr>
        <w:t xml:space="preserve"> </w:t>
      </w:r>
      <w:r w:rsidRPr="001C2A73">
        <w:rPr>
          <w:bdr w:val="nil"/>
        </w:rPr>
        <w:t>shaping</w:t>
      </w:r>
      <w:r w:rsidR="00C67154">
        <w:rPr>
          <w:bdr w:val="nil"/>
        </w:rPr>
        <w:t xml:space="preserve"> </w:t>
      </w:r>
      <w:r w:rsidRPr="001C2A73">
        <w:rPr>
          <w:bdr w:val="nil"/>
        </w:rPr>
        <w:t>the</w:t>
      </w:r>
      <w:r w:rsidR="00C67154">
        <w:rPr>
          <w:bdr w:val="nil"/>
        </w:rPr>
        <w:t xml:space="preserve"> </w:t>
      </w:r>
      <w:r w:rsidRPr="001C2A73">
        <w:rPr>
          <w:bdr w:val="nil"/>
        </w:rPr>
        <w:t>academic</w:t>
      </w:r>
      <w:r w:rsidR="00C67154">
        <w:rPr>
          <w:bdr w:val="nil"/>
        </w:rPr>
        <w:t xml:space="preserve"> </w:t>
      </w:r>
      <w:r w:rsidRPr="001C2A73">
        <w:rPr>
          <w:bdr w:val="nil"/>
        </w:rPr>
        <w:t>success</w:t>
      </w:r>
      <w:r w:rsidR="00C67154">
        <w:rPr>
          <w:bdr w:val="nil"/>
        </w:rPr>
        <w:t xml:space="preserve"> </w:t>
      </w:r>
      <w:r w:rsidRPr="001C2A73">
        <w:rPr>
          <w:bdr w:val="nil"/>
        </w:rPr>
        <w:t>and</w:t>
      </w:r>
      <w:r w:rsidR="00C67154">
        <w:rPr>
          <w:bdr w:val="nil"/>
        </w:rPr>
        <w:t xml:space="preserve"> </w:t>
      </w:r>
      <w:r w:rsidRPr="001C2A73">
        <w:rPr>
          <w:bdr w:val="nil"/>
        </w:rPr>
        <w:t>future</w:t>
      </w:r>
      <w:r w:rsidR="00C67154">
        <w:rPr>
          <w:bdr w:val="nil"/>
        </w:rPr>
        <w:t xml:space="preserve"> </w:t>
      </w:r>
      <w:r w:rsidRPr="001C2A73">
        <w:rPr>
          <w:bdr w:val="nil"/>
        </w:rPr>
        <w:t>opportunities</w:t>
      </w:r>
      <w:r w:rsidR="00C67154">
        <w:rPr>
          <w:bdr w:val="nil"/>
        </w:rPr>
        <w:t xml:space="preserve"> </w:t>
      </w:r>
      <w:r w:rsidRPr="001C2A73">
        <w:rPr>
          <w:bdr w:val="nil"/>
        </w:rPr>
        <w:t>of</w:t>
      </w:r>
      <w:r w:rsidR="00C67154">
        <w:rPr>
          <w:bdr w:val="nil"/>
        </w:rPr>
        <w:t xml:space="preserve"> </w:t>
      </w:r>
      <w:r w:rsidRPr="001C2A73">
        <w:rPr>
          <w:bdr w:val="nil"/>
        </w:rPr>
        <w:t>English</w:t>
      </w:r>
      <w:r w:rsidR="00C67154">
        <w:rPr>
          <w:bdr w:val="nil"/>
        </w:rPr>
        <w:t xml:space="preserve"> </w:t>
      </w:r>
      <w:r w:rsidRPr="001C2A73">
        <w:rPr>
          <w:bdr w:val="nil"/>
        </w:rPr>
        <w:t>learners</w:t>
      </w:r>
      <w:r w:rsidR="00C67154">
        <w:rPr>
          <w:bdr w:val="nil"/>
        </w:rPr>
        <w:t xml:space="preserve"> </w:t>
      </w:r>
      <w:r w:rsidRPr="001C2A73">
        <w:rPr>
          <w:bdr w:val="nil"/>
        </w:rPr>
        <w:t>across</w:t>
      </w:r>
      <w:r w:rsidR="00C67154">
        <w:rPr>
          <w:bdr w:val="nil"/>
        </w:rPr>
        <w:t xml:space="preserve"> </w:t>
      </w:r>
      <w:r w:rsidRPr="001C2A73">
        <w:rPr>
          <w:bdr w:val="nil"/>
        </w:rPr>
        <w:t>the</w:t>
      </w:r>
      <w:r w:rsidR="00C67154">
        <w:rPr>
          <w:bdr w:val="nil"/>
        </w:rPr>
        <w:t xml:space="preserve"> </w:t>
      </w:r>
      <w:r w:rsidRPr="001C2A73">
        <w:rPr>
          <w:bdr w:val="nil"/>
        </w:rPr>
        <w:t>state.</w:t>
      </w:r>
      <w:r w:rsidR="00C67154">
        <w:rPr>
          <w:bdr w:val="nil"/>
        </w:rPr>
        <w:t xml:space="preserve"> </w:t>
      </w:r>
      <w:r w:rsidRPr="001C2A73">
        <w:rPr>
          <w:bdr w:val="nil"/>
        </w:rPr>
        <w:t>The</w:t>
      </w:r>
      <w:r w:rsidR="00C67154">
        <w:rPr>
          <w:bdr w:val="nil"/>
        </w:rPr>
        <w:t xml:space="preserve"> </w:t>
      </w:r>
      <w:r w:rsidRPr="001C2A73">
        <w:rPr>
          <w:bdr w:val="nil"/>
        </w:rPr>
        <w:t>state’s</w:t>
      </w:r>
      <w:r w:rsidR="00C67154">
        <w:rPr>
          <w:bdr w:val="nil"/>
        </w:rPr>
        <w:t xml:space="preserve"> </w:t>
      </w:r>
      <w:r w:rsidRPr="001C2A73">
        <w:rPr>
          <w:bdr w:val="nil"/>
        </w:rPr>
        <w:t>commitment</w:t>
      </w:r>
      <w:r w:rsidR="00C67154">
        <w:rPr>
          <w:bdr w:val="nil"/>
        </w:rPr>
        <w:t xml:space="preserve"> </w:t>
      </w:r>
      <w:r w:rsidRPr="001C2A73">
        <w:rPr>
          <w:bdr w:val="nil"/>
        </w:rPr>
        <w:t>to</w:t>
      </w:r>
      <w:r w:rsidR="00C67154">
        <w:rPr>
          <w:bdr w:val="nil"/>
        </w:rPr>
        <w:t xml:space="preserve"> </w:t>
      </w:r>
      <w:r w:rsidRPr="001C2A73">
        <w:rPr>
          <w:bdr w:val="nil"/>
        </w:rPr>
        <w:t>ensuring</w:t>
      </w:r>
      <w:r w:rsidR="00C67154">
        <w:rPr>
          <w:bdr w:val="nil"/>
        </w:rPr>
        <w:t xml:space="preserve"> </w:t>
      </w:r>
      <w:r w:rsidRPr="001C2A73">
        <w:rPr>
          <w:bdr w:val="nil"/>
        </w:rPr>
        <w:t>that</w:t>
      </w:r>
      <w:r w:rsidR="00C67154">
        <w:rPr>
          <w:bdr w:val="nil"/>
        </w:rPr>
        <w:t xml:space="preserve"> </w:t>
      </w:r>
      <w:r w:rsidRPr="001C2A73">
        <w:rPr>
          <w:bdr w:val="nil"/>
        </w:rPr>
        <w:t>all</w:t>
      </w:r>
      <w:r w:rsidR="00C67154">
        <w:rPr>
          <w:bdr w:val="nil"/>
        </w:rPr>
        <w:t xml:space="preserve"> </w:t>
      </w:r>
      <w:r w:rsidRPr="001C2A73">
        <w:rPr>
          <w:bdr w:val="nil"/>
        </w:rPr>
        <w:t>students,</w:t>
      </w:r>
      <w:r w:rsidR="00C67154">
        <w:rPr>
          <w:bdr w:val="nil"/>
        </w:rPr>
        <w:t xml:space="preserve"> </w:t>
      </w:r>
      <w:r w:rsidRPr="001C2A73">
        <w:rPr>
          <w:bdr w:val="nil"/>
        </w:rPr>
        <w:t>regardless</w:t>
      </w:r>
      <w:r w:rsidR="00C67154">
        <w:rPr>
          <w:bdr w:val="nil"/>
        </w:rPr>
        <w:t xml:space="preserve"> </w:t>
      </w:r>
      <w:r w:rsidRPr="001C2A73">
        <w:rPr>
          <w:bdr w:val="nil"/>
        </w:rPr>
        <w:t>of</w:t>
      </w:r>
      <w:r w:rsidR="00C67154">
        <w:rPr>
          <w:bdr w:val="nil"/>
        </w:rPr>
        <w:t xml:space="preserve"> </w:t>
      </w:r>
      <w:r w:rsidRPr="001C2A73">
        <w:rPr>
          <w:bdr w:val="nil"/>
        </w:rPr>
        <w:t>their</w:t>
      </w:r>
      <w:r w:rsidR="00C67154">
        <w:rPr>
          <w:bdr w:val="nil"/>
        </w:rPr>
        <w:t xml:space="preserve"> </w:t>
      </w:r>
      <w:r w:rsidRPr="001C2A73">
        <w:rPr>
          <w:bdr w:val="nil"/>
        </w:rPr>
        <w:t>language</w:t>
      </w:r>
      <w:r w:rsidR="00C67154">
        <w:rPr>
          <w:bdr w:val="nil"/>
        </w:rPr>
        <w:t xml:space="preserve"> </w:t>
      </w:r>
      <w:r w:rsidRPr="001C2A73">
        <w:rPr>
          <w:bdr w:val="nil"/>
        </w:rPr>
        <w:t>background,</w:t>
      </w:r>
      <w:r w:rsidR="00C67154">
        <w:rPr>
          <w:bdr w:val="nil"/>
        </w:rPr>
        <w:t xml:space="preserve"> </w:t>
      </w:r>
      <w:r w:rsidRPr="001C2A73">
        <w:rPr>
          <w:bdr w:val="nil"/>
        </w:rPr>
        <w:t>have</w:t>
      </w:r>
      <w:r w:rsidR="00C67154">
        <w:rPr>
          <w:bdr w:val="nil"/>
        </w:rPr>
        <w:t xml:space="preserve"> </w:t>
      </w:r>
      <w:r w:rsidRPr="001C2A73">
        <w:rPr>
          <w:bdr w:val="nil"/>
        </w:rPr>
        <w:t>access</w:t>
      </w:r>
      <w:r w:rsidR="00C67154">
        <w:rPr>
          <w:bdr w:val="nil"/>
        </w:rPr>
        <w:t xml:space="preserve"> </w:t>
      </w:r>
      <w:r w:rsidRPr="001C2A73">
        <w:rPr>
          <w:bdr w:val="nil"/>
        </w:rPr>
        <w:t>to</w:t>
      </w:r>
      <w:r w:rsidR="00C67154">
        <w:rPr>
          <w:bdr w:val="nil"/>
        </w:rPr>
        <w:t xml:space="preserve"> </w:t>
      </w:r>
      <w:r w:rsidRPr="001C2A73">
        <w:rPr>
          <w:bdr w:val="nil"/>
        </w:rPr>
        <w:t>a</w:t>
      </w:r>
      <w:r w:rsidR="00C67154">
        <w:rPr>
          <w:bdr w:val="nil"/>
        </w:rPr>
        <w:t xml:space="preserve"> </w:t>
      </w:r>
      <w:r w:rsidRPr="001C2A73">
        <w:rPr>
          <w:bdr w:val="nil"/>
        </w:rPr>
        <w:t>rigorous,</w:t>
      </w:r>
      <w:r w:rsidR="00C67154">
        <w:rPr>
          <w:bdr w:val="nil"/>
        </w:rPr>
        <w:t xml:space="preserve"> </w:t>
      </w:r>
      <w:r w:rsidRPr="001C2A73">
        <w:rPr>
          <w:bdr w:val="nil"/>
        </w:rPr>
        <w:t>comprehensive</w:t>
      </w:r>
      <w:r w:rsidR="00C67154">
        <w:rPr>
          <w:bdr w:val="nil"/>
        </w:rPr>
        <w:t xml:space="preserve"> </w:t>
      </w:r>
      <w:r w:rsidRPr="001C2A73">
        <w:rPr>
          <w:bdr w:val="nil"/>
        </w:rPr>
        <w:t>education</w:t>
      </w:r>
      <w:r w:rsidR="00C67154">
        <w:rPr>
          <w:bdr w:val="nil"/>
        </w:rPr>
        <w:t xml:space="preserve"> </w:t>
      </w:r>
      <w:r w:rsidRPr="001C2A73">
        <w:rPr>
          <w:bdr w:val="nil"/>
        </w:rPr>
        <w:t>is</w:t>
      </w:r>
      <w:r w:rsidR="00C67154">
        <w:rPr>
          <w:bdr w:val="nil"/>
        </w:rPr>
        <w:t xml:space="preserve"> </w:t>
      </w:r>
      <w:r w:rsidRPr="001C2A73">
        <w:rPr>
          <w:bdr w:val="nil"/>
        </w:rPr>
        <w:t>reflected</w:t>
      </w:r>
      <w:r w:rsidR="00C67154">
        <w:rPr>
          <w:bdr w:val="nil"/>
        </w:rPr>
        <w:t xml:space="preserve"> </w:t>
      </w:r>
      <w:r w:rsidRPr="001C2A73">
        <w:rPr>
          <w:bdr w:val="nil"/>
        </w:rPr>
        <w:t>in</w:t>
      </w:r>
      <w:r w:rsidR="00C67154">
        <w:rPr>
          <w:bdr w:val="nil"/>
        </w:rPr>
        <w:t xml:space="preserve"> </w:t>
      </w:r>
      <w:r w:rsidRPr="001C2A73">
        <w:rPr>
          <w:bdr w:val="nil"/>
        </w:rPr>
        <w:t>the</w:t>
      </w:r>
      <w:r w:rsidR="00C67154">
        <w:rPr>
          <w:bdr w:val="nil"/>
        </w:rPr>
        <w:t xml:space="preserve"> </w:t>
      </w:r>
      <w:r w:rsidRPr="001C2A73">
        <w:rPr>
          <w:bdr w:val="nil"/>
        </w:rPr>
        <w:t>various</w:t>
      </w:r>
      <w:r w:rsidR="00C67154">
        <w:rPr>
          <w:bdr w:val="nil"/>
        </w:rPr>
        <w:t xml:space="preserve"> </w:t>
      </w:r>
      <w:r w:rsidR="35564C3E" w:rsidRPr="001C2A73">
        <w:rPr>
          <w:bdr w:val="nil"/>
        </w:rPr>
        <w:t>guidance</w:t>
      </w:r>
      <w:r w:rsidR="00C67154">
        <w:rPr>
          <w:bdr w:val="nil"/>
        </w:rPr>
        <w:t xml:space="preserve"> </w:t>
      </w:r>
      <w:r w:rsidR="35564C3E" w:rsidRPr="001C2A73">
        <w:rPr>
          <w:bdr w:val="nil"/>
        </w:rPr>
        <w:t>documents</w:t>
      </w:r>
      <w:r w:rsidRPr="001C2A73">
        <w:rPr>
          <w:bdr w:val="nil"/>
        </w:rPr>
        <w:t>,</w:t>
      </w:r>
      <w:r w:rsidR="00C67154">
        <w:rPr>
          <w:bdr w:val="nil"/>
        </w:rPr>
        <w:t xml:space="preserve"> </w:t>
      </w:r>
      <w:r w:rsidR="35564C3E" w:rsidRPr="001C2A73">
        <w:rPr>
          <w:bdr w:val="nil"/>
        </w:rPr>
        <w:t>initiatives</w:t>
      </w:r>
      <w:r w:rsidRPr="001C2A73">
        <w:rPr>
          <w:bdr w:val="nil"/>
        </w:rPr>
        <w:t>,</w:t>
      </w:r>
      <w:r w:rsidR="00C67154">
        <w:rPr>
          <w:bdr w:val="nil"/>
        </w:rPr>
        <w:t xml:space="preserve"> </w:t>
      </w:r>
      <w:r w:rsidRPr="001C2A73">
        <w:rPr>
          <w:bdr w:val="nil"/>
        </w:rPr>
        <w:t>and</w:t>
      </w:r>
      <w:r w:rsidR="00C67154">
        <w:rPr>
          <w:bdr w:val="nil"/>
        </w:rPr>
        <w:t xml:space="preserve"> </w:t>
      </w:r>
      <w:r w:rsidR="35564C3E" w:rsidRPr="001C2A73">
        <w:rPr>
          <w:bdr w:val="nil"/>
        </w:rPr>
        <w:t>resources</w:t>
      </w:r>
      <w:r w:rsidR="00C67154">
        <w:rPr>
          <w:bdr w:val="nil"/>
        </w:rPr>
        <w:t xml:space="preserve"> </w:t>
      </w:r>
      <w:r w:rsidRPr="001C2A73">
        <w:rPr>
          <w:bdr w:val="nil"/>
        </w:rPr>
        <w:t>available</w:t>
      </w:r>
      <w:r w:rsidR="00C67154">
        <w:rPr>
          <w:bdr w:val="nil"/>
        </w:rPr>
        <w:t xml:space="preserve"> </w:t>
      </w:r>
      <w:r w:rsidRPr="001C2A73">
        <w:rPr>
          <w:bdr w:val="nil"/>
        </w:rPr>
        <w:t>to</w:t>
      </w:r>
      <w:r w:rsidR="00C67154">
        <w:rPr>
          <w:bdr w:val="nil"/>
        </w:rPr>
        <w:t xml:space="preserve"> </w:t>
      </w:r>
      <w:r w:rsidRPr="001C2A73">
        <w:rPr>
          <w:bdr w:val="nil"/>
        </w:rPr>
        <w:t>support</w:t>
      </w:r>
      <w:r w:rsidR="00C67154">
        <w:rPr>
          <w:bdr w:val="nil"/>
        </w:rPr>
        <w:t xml:space="preserve"> </w:t>
      </w:r>
      <w:r w:rsidRPr="001C2A73">
        <w:rPr>
          <w:bdr w:val="nil"/>
        </w:rPr>
        <w:t>educators</w:t>
      </w:r>
      <w:r w:rsidR="00C67154">
        <w:rPr>
          <w:bdr w:val="nil"/>
        </w:rPr>
        <w:t xml:space="preserve"> </w:t>
      </w:r>
      <w:r w:rsidRPr="001C2A73">
        <w:rPr>
          <w:bdr w:val="nil"/>
        </w:rPr>
        <w:t>in</w:t>
      </w:r>
      <w:r w:rsidR="00C67154">
        <w:rPr>
          <w:bdr w:val="nil"/>
        </w:rPr>
        <w:t xml:space="preserve"> </w:t>
      </w:r>
      <w:r w:rsidRPr="001C2A73">
        <w:rPr>
          <w:bdr w:val="nil"/>
        </w:rPr>
        <w:t>their</w:t>
      </w:r>
      <w:r w:rsidR="00C67154">
        <w:rPr>
          <w:bdr w:val="nil"/>
        </w:rPr>
        <w:t xml:space="preserve"> </w:t>
      </w:r>
      <w:r w:rsidRPr="001C2A73">
        <w:rPr>
          <w:bdr w:val="nil"/>
        </w:rPr>
        <w:t>work</w:t>
      </w:r>
      <w:r w:rsidR="00C67154">
        <w:rPr>
          <w:bdr w:val="nil"/>
        </w:rPr>
        <w:t xml:space="preserve"> </w:t>
      </w:r>
      <w:r w:rsidRPr="001C2A73">
        <w:rPr>
          <w:bdr w:val="nil"/>
        </w:rPr>
        <w:t>with</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As</w:t>
      </w:r>
      <w:r w:rsidR="00C67154">
        <w:rPr>
          <w:bdr w:val="nil"/>
        </w:rPr>
        <w:t xml:space="preserve"> </w:t>
      </w:r>
      <w:r w:rsidRPr="001C2A73">
        <w:rPr>
          <w:bdr w:val="nil"/>
        </w:rPr>
        <w:t>California</w:t>
      </w:r>
      <w:r w:rsidR="00C67154">
        <w:rPr>
          <w:bdr w:val="nil"/>
        </w:rPr>
        <w:t xml:space="preserve"> </w:t>
      </w:r>
      <w:r w:rsidRPr="001C2A73">
        <w:rPr>
          <w:bdr w:val="nil"/>
        </w:rPr>
        <w:t>continues</w:t>
      </w:r>
      <w:r w:rsidR="00C67154">
        <w:rPr>
          <w:bdr w:val="nil"/>
        </w:rPr>
        <w:t xml:space="preserve"> </w:t>
      </w:r>
      <w:r w:rsidRPr="001C2A73">
        <w:rPr>
          <w:bdr w:val="nil"/>
        </w:rPr>
        <w:t>to</w:t>
      </w:r>
      <w:r w:rsidR="00C67154">
        <w:rPr>
          <w:bdr w:val="nil"/>
        </w:rPr>
        <w:t xml:space="preserve"> </w:t>
      </w:r>
      <w:r w:rsidRPr="001C2A73">
        <w:rPr>
          <w:bdr w:val="nil"/>
        </w:rPr>
        <w:t>be</w:t>
      </w:r>
      <w:r w:rsidR="00C67154">
        <w:rPr>
          <w:bdr w:val="nil"/>
        </w:rPr>
        <w:t xml:space="preserve"> </w:t>
      </w:r>
      <w:r w:rsidRPr="001C2A73">
        <w:rPr>
          <w:bdr w:val="nil"/>
        </w:rPr>
        <w:t>a</w:t>
      </w:r>
      <w:r w:rsidR="00C67154">
        <w:rPr>
          <w:bdr w:val="nil"/>
        </w:rPr>
        <w:t xml:space="preserve"> </w:t>
      </w:r>
      <w:r w:rsidRPr="001C2A73">
        <w:rPr>
          <w:bdr w:val="nil"/>
        </w:rPr>
        <w:t>national</w:t>
      </w:r>
      <w:r w:rsidR="00C67154">
        <w:rPr>
          <w:bdr w:val="nil"/>
        </w:rPr>
        <w:t xml:space="preserve"> </w:t>
      </w:r>
      <w:r w:rsidRPr="001C2A73">
        <w:rPr>
          <w:bdr w:val="nil"/>
        </w:rPr>
        <w:t>leader</w:t>
      </w:r>
      <w:r w:rsidR="00C67154">
        <w:rPr>
          <w:bdr w:val="nil"/>
        </w:rPr>
        <w:t xml:space="preserve"> </w:t>
      </w:r>
      <w:r w:rsidRPr="001C2A73">
        <w:rPr>
          <w:bdr w:val="nil"/>
        </w:rPr>
        <w:t>in</w:t>
      </w:r>
      <w:r w:rsidR="00C67154">
        <w:rPr>
          <w:bdr w:val="nil"/>
        </w:rPr>
        <w:t xml:space="preserve"> </w:t>
      </w:r>
      <w:r w:rsidRPr="001C2A73">
        <w:rPr>
          <w:bdr w:val="nil"/>
        </w:rPr>
        <w:t>linguistic</w:t>
      </w:r>
      <w:r w:rsidR="00C67154">
        <w:rPr>
          <w:bdr w:val="nil"/>
        </w:rPr>
        <w:t xml:space="preserve"> </w:t>
      </w:r>
      <w:r w:rsidRPr="001C2A73">
        <w:rPr>
          <w:bdr w:val="nil"/>
        </w:rPr>
        <w:t>and</w:t>
      </w:r>
      <w:r w:rsidR="00C67154">
        <w:rPr>
          <w:bdr w:val="nil"/>
        </w:rPr>
        <w:t xml:space="preserve"> </w:t>
      </w:r>
      <w:r w:rsidRPr="001C2A73">
        <w:rPr>
          <w:bdr w:val="nil"/>
        </w:rPr>
        <w:t>cultural</w:t>
      </w:r>
      <w:r w:rsidR="00C67154">
        <w:rPr>
          <w:bdr w:val="nil"/>
        </w:rPr>
        <w:t xml:space="preserve"> </w:t>
      </w:r>
      <w:r w:rsidRPr="001C2A73">
        <w:rPr>
          <w:bdr w:val="nil"/>
        </w:rPr>
        <w:t>diversity,</w:t>
      </w:r>
      <w:r w:rsidR="00C67154">
        <w:rPr>
          <w:bdr w:val="nil"/>
        </w:rPr>
        <w:t xml:space="preserve"> </w:t>
      </w:r>
      <w:r w:rsidRPr="001C2A73">
        <w:rPr>
          <w:bdr w:val="nil"/>
        </w:rPr>
        <w:t>the</w:t>
      </w:r>
      <w:r w:rsidR="00EA760F">
        <w:rPr>
          <w:bdr w:val="nil"/>
        </w:rPr>
        <w:t>re</w:t>
      </w:r>
      <w:r w:rsidR="00C67154">
        <w:rPr>
          <w:bdr w:val="nil"/>
        </w:rPr>
        <w:t xml:space="preserve"> </w:t>
      </w:r>
      <w:r w:rsidR="00EA760F" w:rsidRPr="00EA760F">
        <w:rPr>
          <w:bdr w:val="nil"/>
        </w:rPr>
        <w:t>has</w:t>
      </w:r>
      <w:r w:rsidR="00C67154">
        <w:rPr>
          <w:bdr w:val="nil"/>
        </w:rPr>
        <w:t xml:space="preserve"> </w:t>
      </w:r>
      <w:r w:rsidR="00EA760F" w:rsidRPr="00EA760F">
        <w:rPr>
          <w:bdr w:val="nil"/>
        </w:rPr>
        <w:t>never</w:t>
      </w:r>
      <w:r w:rsidR="00C67154">
        <w:rPr>
          <w:bdr w:val="nil"/>
        </w:rPr>
        <w:t xml:space="preserve"> </w:t>
      </w:r>
      <w:r w:rsidR="00EA760F" w:rsidRPr="00EA760F">
        <w:rPr>
          <w:bdr w:val="nil"/>
        </w:rPr>
        <w:t>been</w:t>
      </w:r>
      <w:r w:rsidR="00C67154">
        <w:rPr>
          <w:bdr w:val="nil"/>
        </w:rPr>
        <w:t xml:space="preserve"> </w:t>
      </w:r>
      <w:r w:rsidR="00EA760F" w:rsidRPr="00EA760F">
        <w:rPr>
          <w:bdr w:val="nil"/>
        </w:rPr>
        <w:t>more</w:t>
      </w:r>
      <w:r w:rsidR="00C67154">
        <w:rPr>
          <w:bdr w:val="nil"/>
        </w:rPr>
        <w:t xml:space="preserve"> </w:t>
      </w:r>
      <w:r w:rsidR="00EA760F" w:rsidRPr="00EA760F">
        <w:rPr>
          <w:bdr w:val="nil"/>
        </w:rPr>
        <w:t>pressing</w:t>
      </w:r>
      <w:r w:rsidR="00C67154">
        <w:rPr>
          <w:bdr w:val="nil"/>
        </w:rPr>
        <w:t xml:space="preserve"> </w:t>
      </w:r>
      <w:r w:rsidRPr="001C2A73">
        <w:rPr>
          <w:bdr w:val="nil"/>
        </w:rPr>
        <w:t>need</w:t>
      </w:r>
      <w:r w:rsidR="00C67154">
        <w:rPr>
          <w:bdr w:val="nil"/>
        </w:rPr>
        <w:t xml:space="preserve"> </w:t>
      </w:r>
      <w:r w:rsidRPr="001C2A73">
        <w:rPr>
          <w:bdr w:val="nil"/>
        </w:rPr>
        <w:t>for</w:t>
      </w:r>
      <w:r w:rsidR="00C67154">
        <w:rPr>
          <w:bdr w:val="nil"/>
        </w:rPr>
        <w:t xml:space="preserve"> </w:t>
      </w:r>
      <w:r w:rsidRPr="001C2A73">
        <w:rPr>
          <w:bdr w:val="nil"/>
        </w:rPr>
        <w:t>high-quality,</w:t>
      </w:r>
      <w:r w:rsidR="00C67154">
        <w:rPr>
          <w:bdr w:val="nil"/>
        </w:rPr>
        <w:t xml:space="preserve"> </w:t>
      </w:r>
      <w:r w:rsidRPr="001C2A73">
        <w:rPr>
          <w:bdr w:val="nil"/>
        </w:rPr>
        <w:t>equitable</w:t>
      </w:r>
      <w:r w:rsidR="00C67154">
        <w:rPr>
          <w:bdr w:val="nil"/>
        </w:rPr>
        <w:t xml:space="preserve"> </w:t>
      </w:r>
      <w:r w:rsidRPr="001C2A73">
        <w:rPr>
          <w:bdr w:val="nil"/>
        </w:rPr>
        <w:t>educational</w:t>
      </w:r>
      <w:r w:rsidR="00C67154">
        <w:rPr>
          <w:bdr w:val="nil"/>
        </w:rPr>
        <w:t xml:space="preserve"> </w:t>
      </w:r>
      <w:r w:rsidRPr="001C2A73">
        <w:rPr>
          <w:bdr w:val="nil"/>
        </w:rPr>
        <w:t>practices</w:t>
      </w:r>
      <w:r w:rsidR="00C67154">
        <w:rPr>
          <w:bdr w:val="nil"/>
        </w:rPr>
        <w:t xml:space="preserve"> </w:t>
      </w:r>
      <w:bookmarkStart w:id="8" w:name="_Hlk190246830"/>
      <w:r w:rsidRPr="001C2A73">
        <w:rPr>
          <w:bdr w:val="nil"/>
        </w:rPr>
        <w:t>that</w:t>
      </w:r>
      <w:r w:rsidR="00C67154">
        <w:rPr>
          <w:bdr w:val="nil"/>
        </w:rPr>
        <w:t xml:space="preserve"> </w:t>
      </w:r>
      <w:r w:rsidRPr="001C2A73">
        <w:rPr>
          <w:bdr w:val="nil"/>
        </w:rPr>
        <w:t>ensure</w:t>
      </w:r>
      <w:r w:rsidR="00C67154">
        <w:rPr>
          <w:bdr w:val="nil"/>
        </w:rPr>
        <w:t xml:space="preserve"> </w:t>
      </w:r>
      <w:r w:rsidRPr="001C2A73">
        <w:rPr>
          <w:bdr w:val="nil"/>
        </w:rPr>
        <w:t>that</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receive</w:t>
      </w:r>
      <w:r w:rsidR="00C67154">
        <w:rPr>
          <w:bdr w:val="nil"/>
        </w:rPr>
        <w:t xml:space="preserve"> </w:t>
      </w:r>
      <w:r w:rsidRPr="001C2A73">
        <w:rPr>
          <w:bdr w:val="nil"/>
        </w:rPr>
        <w:t>the</w:t>
      </w:r>
      <w:r w:rsidR="00C67154">
        <w:rPr>
          <w:bdr w:val="nil"/>
        </w:rPr>
        <w:t xml:space="preserve"> </w:t>
      </w:r>
      <w:r w:rsidRPr="001C2A73">
        <w:rPr>
          <w:bdr w:val="nil"/>
        </w:rPr>
        <w:t>necessary</w:t>
      </w:r>
      <w:r w:rsidR="00C67154">
        <w:rPr>
          <w:bdr w:val="nil"/>
        </w:rPr>
        <w:t xml:space="preserve"> </w:t>
      </w:r>
      <w:r w:rsidRPr="001C2A73">
        <w:rPr>
          <w:bdr w:val="nil"/>
        </w:rPr>
        <w:t>support</w:t>
      </w:r>
      <w:r w:rsidR="00C67154">
        <w:rPr>
          <w:bdr w:val="nil"/>
        </w:rPr>
        <w:t xml:space="preserve"> </w:t>
      </w:r>
      <w:r w:rsidRPr="001C2A73">
        <w:rPr>
          <w:bdr w:val="nil"/>
        </w:rPr>
        <w:t>to</w:t>
      </w:r>
      <w:r w:rsidR="00C67154">
        <w:rPr>
          <w:bdr w:val="nil"/>
        </w:rPr>
        <w:t xml:space="preserve"> </w:t>
      </w:r>
      <w:r w:rsidRPr="001C2A73">
        <w:rPr>
          <w:bdr w:val="nil"/>
        </w:rPr>
        <w:t>succeed</w:t>
      </w:r>
      <w:r w:rsidR="00C67154">
        <w:rPr>
          <w:bdr w:val="nil"/>
        </w:rPr>
        <w:t xml:space="preserve"> </w:t>
      </w:r>
      <w:r w:rsidRPr="001C2A73">
        <w:rPr>
          <w:bdr w:val="nil"/>
        </w:rPr>
        <w:t>academically</w:t>
      </w:r>
      <w:r w:rsidR="00C67154">
        <w:rPr>
          <w:bdr w:val="nil"/>
        </w:rPr>
        <w:t xml:space="preserve"> </w:t>
      </w:r>
      <w:r w:rsidRPr="001C2A73">
        <w:rPr>
          <w:bdr w:val="nil"/>
        </w:rPr>
        <w:t>and</w:t>
      </w:r>
      <w:r w:rsidR="00C67154">
        <w:rPr>
          <w:bdr w:val="nil"/>
        </w:rPr>
        <w:t xml:space="preserve"> </w:t>
      </w:r>
      <w:r w:rsidRPr="001C2A73">
        <w:rPr>
          <w:bdr w:val="nil"/>
        </w:rPr>
        <w:t>socially</w:t>
      </w:r>
      <w:bookmarkEnd w:id="8"/>
      <w:r w:rsidRPr="001C2A73">
        <w:rPr>
          <w:bdr w:val="nil"/>
        </w:rPr>
        <w:t>.</w:t>
      </w:r>
    </w:p>
    <w:p w14:paraId="55F51945" w14:textId="5208D4F5" w:rsidR="002B392C" w:rsidRPr="001C2A73" w:rsidRDefault="004402B1" w:rsidP="008A203E">
      <w:pPr>
        <w:pStyle w:val="Heading3"/>
      </w:pPr>
      <w:bookmarkStart w:id="9" w:name="_Toc209592196"/>
      <w:r w:rsidRPr="001C2A73">
        <w:t>Purpose</w:t>
      </w:r>
      <w:r w:rsidR="00C67154">
        <w:t xml:space="preserve"> </w:t>
      </w:r>
      <w:r w:rsidR="0073308F" w:rsidRPr="001C2A73">
        <w:t>of</w:t>
      </w:r>
      <w:r w:rsidR="00C67154">
        <w:t xml:space="preserve"> </w:t>
      </w:r>
      <w:r w:rsidR="0073308F" w:rsidRPr="001C2A73">
        <w:t>this</w:t>
      </w:r>
      <w:r w:rsidR="00C67154">
        <w:t xml:space="preserve"> </w:t>
      </w:r>
      <w:r w:rsidR="0073308F" w:rsidRPr="001C2A73">
        <w:t>Document</w:t>
      </w:r>
      <w:bookmarkEnd w:id="9"/>
    </w:p>
    <w:p w14:paraId="7F0F5288" w14:textId="2171C8BD" w:rsidR="00522722" w:rsidRPr="001C2A73" w:rsidRDefault="002D4060" w:rsidP="00B93B3B">
      <w:pPr>
        <w:rPr>
          <w:rFonts w:eastAsia="Arial Unicode MS"/>
          <w:color w:val="000000"/>
          <w:kern w:val="0"/>
          <w:bdr w:val="nil"/>
          <w14:textOutline w14:w="0" w14:cap="flat" w14:cmpd="sng" w14:algn="ctr">
            <w14:noFill/>
            <w14:prstDash w14:val="solid"/>
            <w14:bevel/>
          </w14:textOutline>
          <w14:ligatures w14:val="none"/>
        </w:rPr>
      </w:pPr>
      <w:r w:rsidRPr="001C2A73">
        <w:t>The</w:t>
      </w:r>
      <w:r w:rsidR="00C67154">
        <w:t xml:space="preserve"> </w:t>
      </w:r>
      <w:r w:rsidR="006D4465" w:rsidRPr="00F93827">
        <w:rPr>
          <w:i/>
          <w:iCs/>
        </w:rPr>
        <w:t>English</w:t>
      </w:r>
      <w:r w:rsidR="00C67154">
        <w:rPr>
          <w:i/>
          <w:iCs/>
        </w:rPr>
        <w:t xml:space="preserve"> </w:t>
      </w:r>
      <w:r w:rsidR="006D4465" w:rsidRPr="00F93827">
        <w:rPr>
          <w:i/>
          <w:iCs/>
        </w:rPr>
        <w:t>Language</w:t>
      </w:r>
      <w:r w:rsidR="00C67154">
        <w:rPr>
          <w:i/>
          <w:iCs/>
        </w:rPr>
        <w:t xml:space="preserve"> </w:t>
      </w:r>
      <w:r w:rsidR="006D4465" w:rsidRPr="00F93827">
        <w:rPr>
          <w:i/>
          <w:iCs/>
        </w:rPr>
        <w:t>Development</w:t>
      </w:r>
      <w:r w:rsidR="00C67154">
        <w:rPr>
          <w:i/>
          <w:iCs/>
        </w:rPr>
        <w:t xml:space="preserve"> </w:t>
      </w:r>
      <w:r w:rsidR="00EE2D45" w:rsidRPr="00F93827">
        <w:rPr>
          <w:i/>
          <w:iCs/>
        </w:rPr>
        <w:t>Compendium:</w:t>
      </w:r>
      <w:r w:rsidR="00C67154">
        <w:rPr>
          <w:i/>
          <w:iCs/>
        </w:rPr>
        <w:t xml:space="preserve"> </w:t>
      </w:r>
      <w:r w:rsidR="00EE2D45" w:rsidRPr="00F93827">
        <w:rPr>
          <w:i/>
          <w:iCs/>
        </w:rPr>
        <w:t>A</w:t>
      </w:r>
      <w:r w:rsidR="00C67154">
        <w:rPr>
          <w:i/>
          <w:iCs/>
        </w:rPr>
        <w:t xml:space="preserve"> </w:t>
      </w:r>
      <w:r w:rsidR="00EE2D45" w:rsidRPr="00F93827">
        <w:rPr>
          <w:i/>
          <w:iCs/>
        </w:rPr>
        <w:t>Collection</w:t>
      </w:r>
      <w:r w:rsidR="00C67154">
        <w:rPr>
          <w:i/>
          <w:iCs/>
        </w:rPr>
        <w:t xml:space="preserve"> </w:t>
      </w:r>
      <w:r w:rsidR="00EE2D45" w:rsidRPr="00F93827">
        <w:rPr>
          <w:i/>
          <w:iCs/>
        </w:rPr>
        <w:t>of</w:t>
      </w:r>
      <w:r w:rsidR="00C67154">
        <w:rPr>
          <w:i/>
          <w:iCs/>
        </w:rPr>
        <w:t xml:space="preserve"> </w:t>
      </w:r>
      <w:r w:rsidR="00EE2D45" w:rsidRPr="00F93827">
        <w:rPr>
          <w:i/>
          <w:iCs/>
        </w:rPr>
        <w:t>California</w:t>
      </w:r>
      <w:r w:rsidR="00C67154">
        <w:rPr>
          <w:i/>
          <w:iCs/>
        </w:rPr>
        <w:t xml:space="preserve"> </w:t>
      </w:r>
      <w:r w:rsidR="00EE2D45" w:rsidRPr="00F93827">
        <w:rPr>
          <w:i/>
          <w:iCs/>
        </w:rPr>
        <w:t>Department</w:t>
      </w:r>
      <w:r w:rsidR="00C67154">
        <w:rPr>
          <w:i/>
          <w:iCs/>
        </w:rPr>
        <w:t xml:space="preserve"> </w:t>
      </w:r>
      <w:r w:rsidR="00EE2D45" w:rsidRPr="00F93827">
        <w:rPr>
          <w:i/>
          <w:iCs/>
        </w:rPr>
        <w:t>of</w:t>
      </w:r>
      <w:r w:rsidR="00C67154">
        <w:rPr>
          <w:i/>
          <w:iCs/>
        </w:rPr>
        <w:t xml:space="preserve"> </w:t>
      </w:r>
      <w:r w:rsidR="00EE2D45" w:rsidRPr="00F93827">
        <w:rPr>
          <w:i/>
          <w:iCs/>
        </w:rPr>
        <w:t>Education</w:t>
      </w:r>
      <w:r w:rsidR="00C67154">
        <w:rPr>
          <w:i/>
          <w:iCs/>
        </w:rPr>
        <w:t xml:space="preserve"> </w:t>
      </w:r>
      <w:r w:rsidR="00EE2D45" w:rsidRPr="00F93827">
        <w:rPr>
          <w:i/>
          <w:iCs/>
        </w:rPr>
        <w:t>Resources</w:t>
      </w:r>
      <w:r w:rsidR="00C67154">
        <w:rPr>
          <w:i/>
          <w:iCs/>
        </w:rPr>
        <w:t xml:space="preserve"> </w:t>
      </w:r>
      <w:r w:rsidR="00EE2D45" w:rsidRPr="00F93827">
        <w:rPr>
          <w:i/>
          <w:iCs/>
        </w:rPr>
        <w:t>Regarding</w:t>
      </w:r>
      <w:r w:rsidR="00C67154">
        <w:rPr>
          <w:i/>
          <w:iCs/>
        </w:rPr>
        <w:t xml:space="preserve"> </w:t>
      </w:r>
      <w:r w:rsidR="00EE2D45" w:rsidRPr="00F93827">
        <w:rPr>
          <w:i/>
          <w:iCs/>
        </w:rPr>
        <w:t>Desired</w:t>
      </w:r>
      <w:r w:rsidR="00C67154">
        <w:rPr>
          <w:i/>
          <w:iCs/>
        </w:rPr>
        <w:t xml:space="preserve"> </w:t>
      </w:r>
      <w:r w:rsidR="00EE2D45" w:rsidRPr="00F93827">
        <w:rPr>
          <w:i/>
          <w:iCs/>
        </w:rPr>
        <w:t>Outcomes,</w:t>
      </w:r>
      <w:r w:rsidR="00C67154">
        <w:rPr>
          <w:i/>
          <w:iCs/>
        </w:rPr>
        <w:t xml:space="preserve"> </w:t>
      </w:r>
      <w:r w:rsidR="00EE2D45" w:rsidRPr="00F93827">
        <w:rPr>
          <w:i/>
          <w:iCs/>
        </w:rPr>
        <w:t>Guidance,</w:t>
      </w:r>
      <w:r w:rsidR="00C67154">
        <w:rPr>
          <w:i/>
          <w:iCs/>
        </w:rPr>
        <w:t xml:space="preserve"> </w:t>
      </w:r>
      <w:r w:rsidR="00EE2D45" w:rsidRPr="00F93827">
        <w:rPr>
          <w:i/>
          <w:iCs/>
        </w:rPr>
        <w:t>and</w:t>
      </w:r>
      <w:r w:rsidR="00C67154">
        <w:rPr>
          <w:i/>
          <w:iCs/>
        </w:rPr>
        <w:t xml:space="preserve"> </w:t>
      </w:r>
      <w:r w:rsidR="00EE2D45" w:rsidRPr="00F93827">
        <w:rPr>
          <w:i/>
          <w:iCs/>
        </w:rPr>
        <w:t>Support</w:t>
      </w:r>
      <w:r w:rsidR="00C67154">
        <w:rPr>
          <w:i/>
          <w:iCs/>
        </w:rPr>
        <w:t xml:space="preserve"> </w:t>
      </w:r>
      <w:r w:rsidR="00EE2D45" w:rsidRPr="00F93827">
        <w:rPr>
          <w:i/>
          <w:iCs/>
        </w:rPr>
        <w:t>for</w:t>
      </w:r>
      <w:r w:rsidR="00C67154">
        <w:rPr>
          <w:i/>
          <w:iCs/>
        </w:rPr>
        <w:t xml:space="preserve"> </w:t>
      </w:r>
      <w:r w:rsidR="00EE2D45" w:rsidRPr="00F93827">
        <w:rPr>
          <w:i/>
          <w:iCs/>
        </w:rPr>
        <w:t>English</w:t>
      </w:r>
      <w:r w:rsidR="00C67154">
        <w:rPr>
          <w:i/>
          <w:iCs/>
        </w:rPr>
        <w:t xml:space="preserve"> </w:t>
      </w:r>
      <w:r w:rsidR="00EE2D45" w:rsidRPr="00F93827">
        <w:rPr>
          <w:i/>
          <w:iCs/>
        </w:rPr>
        <w:t>Learners</w:t>
      </w:r>
      <w:r w:rsidR="00C67154">
        <w:t xml:space="preserve"> </w:t>
      </w:r>
      <w:r w:rsidR="00867AA9" w:rsidRPr="00623073">
        <w:t>(</w:t>
      </w:r>
      <w:r w:rsidR="006D4465" w:rsidRPr="00F93827">
        <w:rPr>
          <w:i/>
          <w:iCs/>
        </w:rPr>
        <w:t>ELD</w:t>
      </w:r>
      <w:r w:rsidR="00C67154">
        <w:rPr>
          <w:i/>
          <w:iCs/>
        </w:rPr>
        <w:t xml:space="preserve"> </w:t>
      </w:r>
      <w:r w:rsidR="006D4465" w:rsidRPr="00F93827">
        <w:rPr>
          <w:i/>
          <w:iCs/>
        </w:rPr>
        <w:t>Compendium</w:t>
      </w:r>
      <w:r w:rsidR="00867AA9" w:rsidRPr="00623073">
        <w:t>)</w:t>
      </w:r>
      <w:r w:rsidR="00C67154">
        <w:t xml:space="preserve"> </w:t>
      </w:r>
      <w:r w:rsidR="007A50C2" w:rsidRPr="001C2A73">
        <w:t>collects</w:t>
      </w:r>
      <w:r w:rsidR="00C67154">
        <w:t xml:space="preserve"> </w:t>
      </w:r>
      <w:r w:rsidRPr="001C2A73">
        <w:t>a</w:t>
      </w:r>
      <w:r w:rsidR="00C67154">
        <w:t xml:space="preserve"> </w:t>
      </w:r>
      <w:r w:rsidRPr="001C2A73">
        <w:t>wide</w:t>
      </w:r>
      <w:r w:rsidR="00C67154">
        <w:t xml:space="preserve"> </w:t>
      </w:r>
      <w:r w:rsidRPr="001C2A73">
        <w:t>array</w:t>
      </w:r>
      <w:r w:rsidR="00C67154">
        <w:t xml:space="preserve"> </w:t>
      </w:r>
      <w:r w:rsidRPr="001C2A73">
        <w:t>of</w:t>
      </w:r>
      <w:r w:rsidR="00C67154">
        <w:t xml:space="preserve"> </w:t>
      </w:r>
      <w:r w:rsidRPr="001C2A73">
        <w:t>resources</w:t>
      </w:r>
      <w:r w:rsidR="00C67154">
        <w:t xml:space="preserve"> </w:t>
      </w:r>
      <w:r w:rsidRPr="001C2A73">
        <w:t>that</w:t>
      </w:r>
      <w:r w:rsidR="00C67154">
        <w:t xml:space="preserve"> </w:t>
      </w:r>
      <w:r w:rsidRPr="001C2A73">
        <w:t>inform</w:t>
      </w:r>
      <w:r w:rsidR="00C67154">
        <w:t xml:space="preserve"> </w:t>
      </w:r>
      <w:r w:rsidRPr="001C2A73">
        <w:t>planning,</w:t>
      </w:r>
      <w:r w:rsidR="00C67154">
        <w:t xml:space="preserve"> </w:t>
      </w:r>
      <w:r w:rsidRPr="001C2A73">
        <w:t>instructional,</w:t>
      </w:r>
      <w:r w:rsidR="00C67154">
        <w:t xml:space="preserve"> </w:t>
      </w:r>
      <w:r w:rsidRPr="001C2A73">
        <w:t>evaluation,</w:t>
      </w:r>
      <w:r w:rsidR="00C67154">
        <w:t xml:space="preserve"> </w:t>
      </w:r>
      <w:r w:rsidRPr="001C2A73">
        <w:t>and</w:t>
      </w:r>
      <w:r w:rsidR="00C67154">
        <w:t xml:space="preserve"> </w:t>
      </w:r>
      <w:r w:rsidR="00FD37DE" w:rsidRPr="001C2A73">
        <w:t>implementation</w:t>
      </w:r>
      <w:r w:rsidR="00C67154">
        <w:t xml:space="preserve"> </w:t>
      </w:r>
      <w:r w:rsidRPr="001C2A73">
        <w:t>decisions</w:t>
      </w:r>
      <w:r w:rsidR="006D4465" w:rsidRPr="001C2A73">
        <w:t>.</w:t>
      </w:r>
      <w:r w:rsidR="00C67154">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This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document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serves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as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a</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resource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for</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California</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educators,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outlining</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comprehensive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support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system</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available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through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CDE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to</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help</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ensure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academic</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success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of</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English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learners.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It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provides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an</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overview</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of</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key</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resources,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instructional</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strategies,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and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state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policies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designed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to</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equip</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educators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with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knowledge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and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tools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they</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need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to</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support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EL</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1C2A73">
        <w:rPr>
          <w:rFonts w:eastAsia="Arial Unicode MS"/>
          <w:color w:val="000000"/>
          <w:kern w:val="0"/>
          <w:bdr w:val="nil"/>
          <w14:textOutline w14:w="0" w14:cap="flat" w14:cmpd="sng" w14:algn="ctr">
            <w14:noFill/>
            <w14:prstDash w14:val="solid"/>
            <w14:bevel/>
          </w14:textOutline>
          <w14:ligatures w14:val="none"/>
        </w:rPr>
        <w:t>student</w:t>
      </w:r>
      <w:r w:rsidR="00522722" w:rsidRPr="001C2A73">
        <w:rPr>
          <w:rFonts w:eastAsia="Arial Unicode MS"/>
          <w:color w:val="000000"/>
          <w:kern w:val="0"/>
          <w:bdr w:val="nil"/>
          <w14:textOutline w14:w="0" w14:cap="flat" w14:cmpd="sng" w14:algn="ctr">
            <w14:noFill/>
            <w14:prstDash w14:val="solid"/>
            <w14:bevel/>
          </w14:textOutline>
          <w14:ligatures w14:val="none"/>
        </w:rPr>
        <w:t>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522722" w:rsidRPr="001C2A73">
        <w:rPr>
          <w:rFonts w:eastAsia="Arial Unicode MS"/>
          <w:color w:val="000000"/>
          <w:kern w:val="0"/>
          <w:bdr w:val="nil"/>
          <w14:textOutline w14:w="0" w14:cap="flat" w14:cmpd="sng" w14:algn="ctr">
            <w14:noFill/>
            <w14:prstDash w14:val="solid"/>
            <w14:bevel/>
          </w14:textOutline>
          <w14:ligatures w14:val="none"/>
        </w:rPr>
        <w:t>effectively.</w:t>
      </w:r>
    </w:p>
    <w:p w14:paraId="0F855C17" w14:textId="42C90AED" w:rsidR="008A7075" w:rsidRPr="001C2A73" w:rsidRDefault="008A7075" w:rsidP="00B93B3B">
      <w:r w:rsidRPr="001C2A73">
        <w:t>The</w:t>
      </w:r>
      <w:r w:rsidR="00C67154">
        <w:t xml:space="preserve"> </w:t>
      </w:r>
      <w:r w:rsidRPr="001C2A73">
        <w:t>content</w:t>
      </w:r>
      <w:r w:rsidR="00C67154">
        <w:t xml:space="preserve"> </w:t>
      </w:r>
      <w:r w:rsidRPr="001C2A73">
        <w:t>in</w:t>
      </w:r>
      <w:r w:rsidR="00C67154">
        <w:t xml:space="preserve"> </w:t>
      </w:r>
      <w:r w:rsidRPr="001C2A73">
        <w:t>the</w:t>
      </w:r>
      <w:r w:rsidR="00C67154">
        <w:t xml:space="preserve"> </w:t>
      </w:r>
      <w:r w:rsidRPr="001C2A73">
        <w:rPr>
          <w:i/>
          <w:iCs/>
        </w:rPr>
        <w:t>ELD</w:t>
      </w:r>
      <w:r w:rsidR="00C67154">
        <w:rPr>
          <w:i/>
          <w:iCs/>
        </w:rPr>
        <w:t xml:space="preserve"> </w:t>
      </w:r>
      <w:r w:rsidRPr="001C2A73">
        <w:rPr>
          <w:i/>
          <w:iCs/>
        </w:rPr>
        <w:t>Compendium</w:t>
      </w:r>
      <w:r w:rsidR="00C67154">
        <w:t xml:space="preserve"> </w:t>
      </w:r>
      <w:r w:rsidRPr="001C2A73">
        <w:t>is</w:t>
      </w:r>
      <w:r w:rsidR="00C67154">
        <w:t xml:space="preserve"> </w:t>
      </w:r>
      <w:r w:rsidRPr="001C2A73">
        <w:t>primarily</w:t>
      </w:r>
      <w:r w:rsidR="00C67154">
        <w:t xml:space="preserve"> </w:t>
      </w:r>
      <w:r w:rsidRPr="001C2A73">
        <w:t>designed</w:t>
      </w:r>
      <w:r w:rsidR="00C67154">
        <w:t xml:space="preserve"> </w:t>
      </w:r>
      <w:r w:rsidRPr="001C2A73">
        <w:t>to</w:t>
      </w:r>
      <w:r w:rsidR="00C67154">
        <w:t xml:space="preserve"> </w:t>
      </w:r>
      <w:r w:rsidRPr="001C2A73">
        <w:t>provide</w:t>
      </w:r>
      <w:r w:rsidR="00C67154">
        <w:t xml:space="preserve"> </w:t>
      </w:r>
      <w:r w:rsidRPr="001C2A73">
        <w:t>overviews</w:t>
      </w:r>
      <w:r w:rsidR="00C67154">
        <w:t xml:space="preserve"> </w:t>
      </w:r>
      <w:r w:rsidRPr="001C2A73">
        <w:t>and</w:t>
      </w:r>
      <w:r w:rsidR="00C67154">
        <w:t xml:space="preserve"> </w:t>
      </w:r>
      <w:r w:rsidRPr="001C2A73">
        <w:t>links</w:t>
      </w:r>
      <w:r w:rsidR="00C67154">
        <w:t xml:space="preserve"> </w:t>
      </w:r>
      <w:r w:rsidRPr="001C2A73">
        <w:t>to</w:t>
      </w:r>
      <w:r w:rsidR="00C67154">
        <w:t xml:space="preserve"> </w:t>
      </w:r>
      <w:r w:rsidR="00623073">
        <w:t>related</w:t>
      </w:r>
      <w:r w:rsidR="00C67154">
        <w:t xml:space="preserve"> </w:t>
      </w:r>
      <w:r w:rsidRPr="001C2A73">
        <w:t>resources</w:t>
      </w:r>
      <w:r w:rsidR="00C67154">
        <w:t xml:space="preserve"> </w:t>
      </w:r>
      <w:r w:rsidRPr="001C2A73">
        <w:t>useful</w:t>
      </w:r>
      <w:r w:rsidR="00C67154">
        <w:t xml:space="preserve"> </w:t>
      </w:r>
      <w:r w:rsidRPr="001C2A73">
        <w:t>to</w:t>
      </w:r>
    </w:p>
    <w:p w14:paraId="0A2AA431" w14:textId="19387AFE" w:rsidR="008A7075" w:rsidRPr="001C2A73" w:rsidRDefault="00091A5B" w:rsidP="009B50F4">
      <w:pPr>
        <w:pStyle w:val="ListParagraph"/>
        <w:numPr>
          <w:ilvl w:val="0"/>
          <w:numId w:val="1"/>
        </w:numPr>
        <w:contextualSpacing w:val="0"/>
      </w:pPr>
      <w:r>
        <w:t>d</w:t>
      </w:r>
      <w:r w:rsidR="008A7075" w:rsidRPr="001C2A73">
        <w:t>istrict</w:t>
      </w:r>
      <w:r w:rsidR="00C67154">
        <w:t xml:space="preserve"> </w:t>
      </w:r>
      <w:r w:rsidR="008A7075" w:rsidRPr="001C2A73">
        <w:t>and</w:t>
      </w:r>
      <w:r w:rsidR="00C67154">
        <w:t xml:space="preserve"> </w:t>
      </w:r>
      <w:r w:rsidR="008A7075" w:rsidRPr="001C2A73">
        <w:t>school</w:t>
      </w:r>
      <w:r w:rsidR="00C67154">
        <w:t xml:space="preserve"> </w:t>
      </w:r>
      <w:r w:rsidR="008A7075" w:rsidRPr="001C2A73">
        <w:t>administrators</w:t>
      </w:r>
      <w:r w:rsidR="00C67154">
        <w:t xml:space="preserve"> </w:t>
      </w:r>
      <w:r w:rsidR="008A7075" w:rsidRPr="001C2A73">
        <w:t>and</w:t>
      </w:r>
      <w:r w:rsidR="00C67154">
        <w:t xml:space="preserve"> </w:t>
      </w:r>
      <w:r w:rsidR="008A7075" w:rsidRPr="001C2A73">
        <w:t>their</w:t>
      </w:r>
      <w:r w:rsidR="00C67154">
        <w:t xml:space="preserve"> </w:t>
      </w:r>
      <w:r w:rsidR="008A7075" w:rsidRPr="001C2A73">
        <w:t>educational</w:t>
      </w:r>
      <w:r w:rsidR="00C67154">
        <w:t xml:space="preserve"> </w:t>
      </w:r>
      <w:r w:rsidR="008A7075" w:rsidRPr="001C2A73">
        <w:t>partners</w:t>
      </w:r>
      <w:r w:rsidR="00C67154">
        <w:t xml:space="preserve"> </w:t>
      </w:r>
      <w:r w:rsidR="008A7075" w:rsidRPr="001C2A73">
        <w:t>(community</w:t>
      </w:r>
      <w:r w:rsidR="00C67154">
        <w:t xml:space="preserve"> </w:t>
      </w:r>
      <w:r w:rsidR="008A7075" w:rsidRPr="001C2A73">
        <w:t>agencies</w:t>
      </w:r>
      <w:r w:rsidR="00C67154">
        <w:t xml:space="preserve"> </w:t>
      </w:r>
      <w:r w:rsidR="008A7075" w:rsidRPr="001C2A73">
        <w:t>and</w:t>
      </w:r>
      <w:r w:rsidR="00C67154">
        <w:t xml:space="preserve"> </w:t>
      </w:r>
      <w:r w:rsidR="008A7075" w:rsidRPr="001C2A73">
        <w:t>local</w:t>
      </w:r>
      <w:r w:rsidR="00C67154">
        <w:t xml:space="preserve"> </w:t>
      </w:r>
      <w:r w:rsidR="008A7075" w:rsidRPr="001C2A73">
        <w:t>government</w:t>
      </w:r>
      <w:r w:rsidR="00C67154">
        <w:t xml:space="preserve"> </w:t>
      </w:r>
      <w:r w:rsidR="008A7075" w:rsidRPr="001C2A73">
        <w:t>committed</w:t>
      </w:r>
      <w:r w:rsidR="00C67154">
        <w:t xml:space="preserve"> </w:t>
      </w:r>
      <w:r w:rsidR="008A7075" w:rsidRPr="001C2A73">
        <w:t>to</w:t>
      </w:r>
      <w:r w:rsidR="00C67154">
        <w:t xml:space="preserve"> </w:t>
      </w:r>
      <w:r w:rsidR="008A7075" w:rsidRPr="001C2A73">
        <w:t>improving</w:t>
      </w:r>
      <w:r w:rsidR="00C67154">
        <w:t xml:space="preserve"> </w:t>
      </w:r>
      <w:r w:rsidR="008A7075" w:rsidRPr="001C2A73">
        <w:t>student</w:t>
      </w:r>
      <w:r w:rsidR="00C67154">
        <w:t xml:space="preserve"> </w:t>
      </w:r>
      <w:r w:rsidR="008A7075" w:rsidRPr="001C2A73">
        <w:t>outcomes</w:t>
      </w:r>
      <w:r w:rsidR="000838E0" w:rsidRPr="001C2A73">
        <w:t>)</w:t>
      </w:r>
      <w:r w:rsidR="000838E0">
        <w:t>;</w:t>
      </w:r>
    </w:p>
    <w:p w14:paraId="20E9AA5E" w14:textId="15582E75" w:rsidR="008A7075" w:rsidRPr="001C2A73" w:rsidRDefault="008A7075" w:rsidP="009B50F4">
      <w:pPr>
        <w:pStyle w:val="ListParagraph"/>
        <w:numPr>
          <w:ilvl w:val="0"/>
          <w:numId w:val="1"/>
        </w:numPr>
        <w:contextualSpacing w:val="0"/>
      </w:pPr>
      <w:r w:rsidRPr="001C2A73">
        <w:t>English</w:t>
      </w:r>
      <w:r w:rsidR="00C67154">
        <w:t xml:space="preserve"> </w:t>
      </w:r>
      <w:r w:rsidRPr="001C2A73">
        <w:t>language</w:t>
      </w:r>
      <w:r w:rsidR="00C67154">
        <w:t xml:space="preserve"> </w:t>
      </w:r>
      <w:r w:rsidRPr="001C2A73">
        <w:t>development</w:t>
      </w:r>
      <w:r w:rsidR="00C67154">
        <w:t xml:space="preserve"> </w:t>
      </w:r>
      <w:r w:rsidRPr="001C2A73">
        <w:t>and</w:t>
      </w:r>
      <w:r w:rsidR="00C67154">
        <w:t xml:space="preserve"> </w:t>
      </w:r>
      <w:r w:rsidRPr="001C2A73">
        <w:t>bilingual</w:t>
      </w:r>
      <w:r w:rsidR="00C67154">
        <w:t xml:space="preserve"> </w:t>
      </w:r>
      <w:r w:rsidRPr="001C2A73">
        <w:t>program</w:t>
      </w:r>
      <w:r w:rsidR="00C67154">
        <w:t xml:space="preserve"> </w:t>
      </w:r>
      <w:r w:rsidRPr="001C2A73">
        <w:t>coordinators,</w:t>
      </w:r>
      <w:r w:rsidR="00C67154">
        <w:t xml:space="preserve"> </w:t>
      </w:r>
      <w:r w:rsidRPr="001C2A73">
        <w:t>curriculum</w:t>
      </w:r>
      <w:r w:rsidR="00C67154">
        <w:t xml:space="preserve"> </w:t>
      </w:r>
      <w:r w:rsidRPr="001C2A73">
        <w:t>specialists,</w:t>
      </w:r>
      <w:r w:rsidR="00C67154">
        <w:t xml:space="preserve"> </w:t>
      </w:r>
      <w:r w:rsidRPr="001C2A73">
        <w:t>instructional</w:t>
      </w:r>
      <w:r w:rsidR="00C67154">
        <w:t xml:space="preserve"> </w:t>
      </w:r>
      <w:r w:rsidRPr="001C2A73">
        <w:t>coaches,</w:t>
      </w:r>
      <w:r w:rsidR="00C67154">
        <w:t xml:space="preserve"> </w:t>
      </w:r>
      <w:r w:rsidRPr="001C2A73">
        <w:t>teachers</w:t>
      </w:r>
      <w:r w:rsidR="00C67154">
        <w:t xml:space="preserve"> </w:t>
      </w:r>
      <w:r w:rsidRPr="001C2A73">
        <w:t>on</w:t>
      </w:r>
      <w:r w:rsidR="00C67154">
        <w:t xml:space="preserve"> </w:t>
      </w:r>
      <w:r w:rsidRPr="001C2A73">
        <w:t>special</w:t>
      </w:r>
      <w:r w:rsidR="00C67154">
        <w:t xml:space="preserve"> </w:t>
      </w:r>
      <w:r w:rsidRPr="001C2A73">
        <w:t>assignment,</w:t>
      </w:r>
      <w:r w:rsidR="00C67154">
        <w:t xml:space="preserve"> </w:t>
      </w:r>
      <w:r w:rsidRPr="001C2A73">
        <w:t>and</w:t>
      </w:r>
      <w:r w:rsidR="00C67154">
        <w:t xml:space="preserve"> </w:t>
      </w:r>
      <w:r w:rsidRPr="001C2A73">
        <w:t>others</w:t>
      </w:r>
      <w:r w:rsidR="00C67154">
        <w:t xml:space="preserve"> </w:t>
      </w:r>
      <w:r w:rsidRPr="001C2A73">
        <w:t>who</w:t>
      </w:r>
      <w:r w:rsidR="00C67154">
        <w:t xml:space="preserve"> </w:t>
      </w:r>
      <w:r w:rsidRPr="001C2A73">
        <w:t>work</w:t>
      </w:r>
      <w:r w:rsidR="00C67154">
        <w:t xml:space="preserve"> </w:t>
      </w:r>
      <w:r w:rsidRPr="001C2A73">
        <w:t>directly</w:t>
      </w:r>
      <w:r w:rsidR="00C67154">
        <w:t xml:space="preserve"> </w:t>
      </w:r>
      <w:r w:rsidRPr="001C2A73">
        <w:t>with</w:t>
      </w:r>
      <w:r w:rsidR="00C67154">
        <w:t xml:space="preserve"> </w:t>
      </w:r>
      <w:r w:rsidRPr="001C2A73">
        <w:t>teachers</w:t>
      </w:r>
      <w:r w:rsidR="00C67154">
        <w:t xml:space="preserve"> </w:t>
      </w:r>
      <w:r w:rsidRPr="001C2A73">
        <w:t>to</w:t>
      </w:r>
      <w:r w:rsidR="00C67154">
        <w:t xml:space="preserve"> </w:t>
      </w:r>
      <w:r w:rsidRPr="001C2A73">
        <w:t>prepare</w:t>
      </w:r>
      <w:r w:rsidR="00F82FEA">
        <w:t>,</w:t>
      </w:r>
      <w:r w:rsidR="00C67154">
        <w:t xml:space="preserve"> </w:t>
      </w:r>
      <w:r w:rsidR="00F82FEA">
        <w:t>design,</w:t>
      </w:r>
      <w:r w:rsidR="00C67154">
        <w:t xml:space="preserve"> </w:t>
      </w:r>
      <w:r w:rsidR="00F82FEA">
        <w:t>and</w:t>
      </w:r>
      <w:r w:rsidR="00C67154">
        <w:t xml:space="preserve"> </w:t>
      </w:r>
      <w:r w:rsidR="00F82FEA">
        <w:t>deliver</w:t>
      </w:r>
      <w:r w:rsidR="00C67154">
        <w:t xml:space="preserve"> </w:t>
      </w:r>
      <w:r w:rsidRPr="001C2A73">
        <w:t>instruction</w:t>
      </w:r>
      <w:r w:rsidR="00C67154">
        <w:t xml:space="preserve"> </w:t>
      </w:r>
      <w:r w:rsidRPr="001C2A73">
        <w:t>to</w:t>
      </w:r>
      <w:r w:rsidR="00C67154">
        <w:t xml:space="preserve"> </w:t>
      </w:r>
      <w:r w:rsidRPr="001C2A73">
        <w:t>EL</w:t>
      </w:r>
      <w:r w:rsidR="00C67154">
        <w:t xml:space="preserve"> </w:t>
      </w:r>
      <w:r w:rsidRPr="001C2A73">
        <w:t>students;</w:t>
      </w:r>
      <w:r w:rsidR="00C67154">
        <w:t xml:space="preserve"> </w:t>
      </w:r>
      <w:r w:rsidRPr="001C2A73">
        <w:t>and</w:t>
      </w:r>
    </w:p>
    <w:p w14:paraId="3F39A553" w14:textId="0B3B3552" w:rsidR="008A7075" w:rsidRPr="001C2A73" w:rsidRDefault="00091A5B" w:rsidP="00B93B3B">
      <w:pPr>
        <w:pStyle w:val="ListParagraph"/>
        <w:numPr>
          <w:ilvl w:val="0"/>
          <w:numId w:val="1"/>
        </w:numPr>
      </w:pPr>
      <w:r>
        <w:lastRenderedPageBreak/>
        <w:t>c</w:t>
      </w:r>
      <w:r w:rsidR="008A7075" w:rsidRPr="001C2A73">
        <w:t>lassroom</w:t>
      </w:r>
      <w:r w:rsidR="00C67154">
        <w:t xml:space="preserve"> </w:t>
      </w:r>
      <w:r w:rsidR="008A7075" w:rsidRPr="001C2A73">
        <w:t>teachers</w:t>
      </w:r>
      <w:r w:rsidR="00C67154">
        <w:t xml:space="preserve"> </w:t>
      </w:r>
      <w:r w:rsidR="008A7075" w:rsidRPr="001C2A73">
        <w:t>and</w:t>
      </w:r>
      <w:r w:rsidR="00C67154">
        <w:t xml:space="preserve"> </w:t>
      </w:r>
      <w:r w:rsidR="008A7075" w:rsidRPr="001C2A73">
        <w:t>para-educators</w:t>
      </w:r>
      <w:r w:rsidR="00C67154">
        <w:t xml:space="preserve"> </w:t>
      </w:r>
      <w:r w:rsidR="008A7075" w:rsidRPr="001C2A73">
        <w:t>(also</w:t>
      </w:r>
      <w:r w:rsidR="00C67154">
        <w:t xml:space="preserve"> </w:t>
      </w:r>
      <w:r w:rsidR="008A7075" w:rsidRPr="001C2A73">
        <w:t>known</w:t>
      </w:r>
      <w:r w:rsidR="00C67154">
        <w:t xml:space="preserve"> </w:t>
      </w:r>
      <w:r w:rsidR="008A7075" w:rsidRPr="001C2A73">
        <w:t>as</w:t>
      </w:r>
      <w:r w:rsidR="00C67154">
        <w:t xml:space="preserve"> </w:t>
      </w:r>
      <w:r w:rsidR="008A7075" w:rsidRPr="001C2A73">
        <w:t>instructional</w:t>
      </w:r>
      <w:r w:rsidR="00C67154">
        <w:t xml:space="preserve"> </w:t>
      </w:r>
      <w:r w:rsidR="008A7075" w:rsidRPr="001C2A73">
        <w:t>aides</w:t>
      </w:r>
      <w:r w:rsidR="00C67154">
        <w:t xml:space="preserve"> </w:t>
      </w:r>
      <w:r w:rsidR="008A7075" w:rsidRPr="001C2A73">
        <w:t>or</w:t>
      </w:r>
      <w:r w:rsidR="00C67154">
        <w:t xml:space="preserve"> </w:t>
      </w:r>
      <w:r w:rsidR="008A7075" w:rsidRPr="001C2A73">
        <w:t>paraprofessionals)</w:t>
      </w:r>
      <w:r w:rsidR="00C67154">
        <w:t xml:space="preserve"> </w:t>
      </w:r>
      <w:r w:rsidR="008A7075" w:rsidRPr="001C2A73">
        <w:t>who</w:t>
      </w:r>
      <w:r w:rsidR="00C67154">
        <w:t xml:space="preserve"> </w:t>
      </w:r>
      <w:r w:rsidR="00F60809" w:rsidRPr="001C2A73">
        <w:t>assist</w:t>
      </w:r>
      <w:r w:rsidR="00C67154">
        <w:t xml:space="preserve"> </w:t>
      </w:r>
      <w:r w:rsidR="008A7075" w:rsidRPr="001C2A73">
        <w:t>teachers</w:t>
      </w:r>
      <w:r w:rsidR="00C67154">
        <w:t xml:space="preserve"> </w:t>
      </w:r>
      <w:r w:rsidR="008A7075" w:rsidRPr="001C2A73">
        <w:t>in</w:t>
      </w:r>
      <w:r w:rsidR="00C67154">
        <w:t xml:space="preserve"> </w:t>
      </w:r>
      <w:r w:rsidR="008A7075" w:rsidRPr="001C2A73">
        <w:t>providing</w:t>
      </w:r>
      <w:r w:rsidR="00C67154">
        <w:t xml:space="preserve"> </w:t>
      </w:r>
      <w:r w:rsidR="008A7075" w:rsidRPr="001C2A73">
        <w:t>support</w:t>
      </w:r>
      <w:r w:rsidR="00C67154">
        <w:t xml:space="preserve"> </w:t>
      </w:r>
      <w:r w:rsidR="008A7075" w:rsidRPr="001C2A73">
        <w:t>to</w:t>
      </w:r>
      <w:r w:rsidR="00C67154">
        <w:t xml:space="preserve"> </w:t>
      </w:r>
      <w:r w:rsidR="008A7075" w:rsidRPr="001C2A73">
        <w:t>students.</w:t>
      </w:r>
    </w:p>
    <w:p w14:paraId="0AFD3BE5" w14:textId="27E2486B" w:rsidR="008A7075" w:rsidRPr="001C2A73" w:rsidRDefault="008A7075" w:rsidP="00B93B3B">
      <w:pPr>
        <w:rPr>
          <w:rFonts w:eastAsia="Arial Unicode MS"/>
          <w:color w:val="000000"/>
          <w:kern w:val="0"/>
          <w:bdr w:val="nil"/>
          <w14:textOutline w14:w="0" w14:cap="flat" w14:cmpd="sng" w14:algn="ctr">
            <w14:noFill/>
            <w14:prstDash w14:val="solid"/>
            <w14:bevel/>
          </w14:textOutline>
          <w14:ligatures w14:val="none"/>
        </w:rPr>
      </w:pPr>
      <w:r w:rsidRPr="001C2A73">
        <w:t>The</w:t>
      </w:r>
      <w:r w:rsidR="00C67154">
        <w:t xml:space="preserve"> </w:t>
      </w:r>
      <w:r w:rsidRPr="001C2A73">
        <w:rPr>
          <w:i/>
          <w:iCs/>
        </w:rPr>
        <w:t>ELD</w:t>
      </w:r>
      <w:r w:rsidR="00C67154">
        <w:rPr>
          <w:i/>
          <w:iCs/>
        </w:rPr>
        <w:t xml:space="preserve"> </w:t>
      </w:r>
      <w:r w:rsidRPr="001C2A73">
        <w:rPr>
          <w:i/>
          <w:iCs/>
        </w:rPr>
        <w:t>Compendium</w:t>
      </w:r>
      <w:r w:rsidR="00C67154">
        <w:t xml:space="preserve"> </w:t>
      </w:r>
      <w:r w:rsidRPr="001C2A73">
        <w:t>addresses</w:t>
      </w:r>
      <w:r w:rsidR="00C67154">
        <w:t xml:space="preserve"> </w:t>
      </w:r>
      <w:r w:rsidRPr="001C2A73">
        <w:t>the</w:t>
      </w:r>
      <w:r w:rsidR="00C67154">
        <w:t xml:space="preserve"> </w:t>
      </w:r>
      <w:r w:rsidRPr="001C2A73">
        <w:t>outcomes</w:t>
      </w:r>
      <w:r w:rsidR="00C67154">
        <w:t xml:space="preserve"> </w:t>
      </w:r>
      <w:r w:rsidRPr="001C2A73">
        <w:t>set</w:t>
      </w:r>
      <w:r w:rsidR="00C67154">
        <w:t xml:space="preserve"> </w:t>
      </w:r>
      <w:r w:rsidRPr="001C2A73">
        <w:t>forth</w:t>
      </w:r>
      <w:r w:rsidR="00C67154">
        <w:t xml:space="preserve"> </w:t>
      </w:r>
      <w:r w:rsidRPr="001C2A73">
        <w:t>in</w:t>
      </w:r>
      <w:r w:rsidR="00C67154">
        <w:t xml:space="preserve"> </w:t>
      </w:r>
      <w:r w:rsidRPr="001C2A73">
        <w:t>content</w:t>
      </w:r>
      <w:r w:rsidR="00C67154">
        <w:t xml:space="preserve"> </w:t>
      </w:r>
      <w:r w:rsidRPr="001C2A73">
        <w:t>standards,</w:t>
      </w:r>
      <w:r w:rsidR="00C67154">
        <w:t xml:space="preserve"> </w:t>
      </w:r>
      <w:r w:rsidRPr="001C2A73">
        <w:t>the</w:t>
      </w:r>
      <w:r w:rsidR="00C67154">
        <w:t xml:space="preserve"> </w:t>
      </w:r>
      <w:r w:rsidRPr="001C2A73">
        <w:t>guidance</w:t>
      </w:r>
      <w:r w:rsidR="00C67154">
        <w:t xml:space="preserve"> </w:t>
      </w:r>
      <w:r w:rsidRPr="001C2A73">
        <w:t>found</w:t>
      </w:r>
      <w:r w:rsidR="00C67154">
        <w:t xml:space="preserve"> </w:t>
      </w:r>
      <w:r w:rsidRPr="001C2A73">
        <w:t>in</w:t>
      </w:r>
      <w:r w:rsidR="00C67154">
        <w:t xml:space="preserve"> </w:t>
      </w:r>
      <w:r w:rsidRPr="001C2A73">
        <w:t>curriculum</w:t>
      </w:r>
      <w:r w:rsidR="00C67154">
        <w:t xml:space="preserve"> </w:t>
      </w:r>
      <w:r w:rsidRPr="001C2A73">
        <w:t>frameworks,</w:t>
      </w:r>
      <w:r w:rsidR="00C67154">
        <w:t xml:space="preserve"> </w:t>
      </w:r>
      <w:r w:rsidRPr="001C2A73">
        <w:t>and</w:t>
      </w:r>
      <w:r w:rsidR="00C67154">
        <w:t xml:space="preserve"> </w:t>
      </w:r>
      <w:r w:rsidRPr="001C2A73">
        <w:t>the</w:t>
      </w:r>
      <w:r w:rsidR="00C67154">
        <w:t xml:space="preserve"> </w:t>
      </w:r>
      <w:r w:rsidRPr="001C2A73">
        <w:t>way</w:t>
      </w:r>
      <w:r w:rsidR="00C67154">
        <w:t xml:space="preserve"> </w:t>
      </w:r>
      <w:r w:rsidRPr="001C2A73">
        <w:t>ELD</w:t>
      </w:r>
      <w:r w:rsidR="00C67154">
        <w:t xml:space="preserve"> </w:t>
      </w:r>
      <w:r w:rsidRPr="001C2A73">
        <w:t>instruction</w:t>
      </w:r>
      <w:r w:rsidR="00C67154">
        <w:t xml:space="preserve"> </w:t>
      </w:r>
      <w:r w:rsidRPr="001C2A73">
        <w:t>can</w:t>
      </w:r>
      <w:r w:rsidR="00C67154">
        <w:t xml:space="preserve"> </w:t>
      </w:r>
      <w:r w:rsidRPr="001C2A73">
        <w:t>align</w:t>
      </w:r>
      <w:r w:rsidR="00C67154">
        <w:t xml:space="preserve"> </w:t>
      </w:r>
      <w:r w:rsidRPr="001C2A73">
        <w:t>with</w:t>
      </w:r>
      <w:r w:rsidR="00C67154">
        <w:t xml:space="preserve"> </w:t>
      </w:r>
      <w:r w:rsidRPr="001C2A73">
        <w:t>initiatives,</w:t>
      </w:r>
      <w:r w:rsidR="00C67154">
        <w:t xml:space="preserve"> </w:t>
      </w:r>
      <w:r w:rsidRPr="001C2A73">
        <w:t>regulations,</w:t>
      </w:r>
      <w:r w:rsidR="00C67154">
        <w:t xml:space="preserve"> </w:t>
      </w:r>
      <w:r w:rsidRPr="001C2A73">
        <w:t>and</w:t>
      </w:r>
      <w:r w:rsidR="00C67154">
        <w:t xml:space="preserve"> </w:t>
      </w:r>
      <w:r w:rsidRPr="001C2A73">
        <w:t>legislation.</w:t>
      </w:r>
      <w:r w:rsidR="00C67154">
        <w:t xml:space="preserve"> </w:t>
      </w:r>
      <w:r w:rsidRPr="001C2A73">
        <w:rPr>
          <w:rFonts w:eastAsia="Arial Unicode MS"/>
          <w:color w:val="000000"/>
          <w:kern w:val="0"/>
          <w:bdr w:val="nil"/>
          <w14:textOutline w14:w="0" w14:cap="flat" w14:cmpd="sng" w14:algn="ctr">
            <w14:noFill/>
            <w14:prstDash w14:val="solid"/>
            <w14:bevel/>
          </w14:textOutline>
          <w14:ligatures w14:val="none"/>
        </w:rPr>
        <w:t>Because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efforts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to</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support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EL</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students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in</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California</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are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multifaceted,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this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document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also</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includes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discussions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of</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long-term</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English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learners,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English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learners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with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disabilities,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English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learners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experiencing</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homelessness,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and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623073" w:rsidRPr="001C2A73">
        <w:rPr>
          <w:rFonts w:eastAsia="Arial Unicode MS"/>
          <w:color w:val="000000"/>
          <w:kern w:val="0"/>
          <w:bdr w:val="nil"/>
          <w14:textOutline w14:w="0" w14:cap="flat" w14:cmpd="sng" w14:algn="ctr">
            <w14:noFill/>
            <w14:prstDash w14:val="solid"/>
            <w14:bevel/>
          </w14:textOutline>
          <w14:ligatures w14:val="none"/>
        </w:rPr>
        <w:t>matter</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of</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English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learners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and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chronic</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absenteeism.</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Each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section</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in</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this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document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includes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t>a</w:t>
      </w:r>
      <w:r w:rsidR="00C67154">
        <w:t xml:space="preserve"> </w:t>
      </w:r>
      <w:r w:rsidRPr="001C2A73">
        <w:t>selection</w:t>
      </w:r>
      <w:r w:rsidR="00C67154">
        <w:t xml:space="preserve"> </w:t>
      </w:r>
      <w:r w:rsidRPr="001C2A73">
        <w:t>of</w:t>
      </w:r>
      <w:r w:rsidR="00C67154">
        <w:t xml:space="preserve"> </w:t>
      </w:r>
      <w:r w:rsidRPr="001C2A73">
        <w:t>resources</w:t>
      </w:r>
      <w:r w:rsidR="00C67154">
        <w:t xml:space="preserve"> </w:t>
      </w:r>
      <w:r w:rsidRPr="001C2A73">
        <w:t>that</w:t>
      </w:r>
      <w:r w:rsidR="00C67154">
        <w:t xml:space="preserve"> </w:t>
      </w:r>
      <w:r w:rsidRPr="001C2A73">
        <w:t>may</w:t>
      </w:r>
      <w:r w:rsidR="00C67154">
        <w:t xml:space="preserve"> </w:t>
      </w:r>
      <w:r w:rsidRPr="001C2A73">
        <w:t>provide</w:t>
      </w:r>
      <w:r w:rsidR="00C67154">
        <w:t xml:space="preserve"> </w:t>
      </w:r>
      <w:r w:rsidRPr="001C2A73">
        <w:t>implementation</w:t>
      </w:r>
      <w:r w:rsidR="00C67154">
        <w:t xml:space="preserve"> </w:t>
      </w:r>
      <w:r w:rsidRPr="001C2A73">
        <w:t>support</w:t>
      </w:r>
      <w:r w:rsidR="00C67154">
        <w:t xml:space="preserve"> </w:t>
      </w:r>
      <w:r w:rsidRPr="001C2A73">
        <w:t>for</w:t>
      </w:r>
      <w:r w:rsidR="00C67154">
        <w:t xml:space="preserve"> </w:t>
      </w:r>
      <w:r w:rsidRPr="001C2A73">
        <w:t>school</w:t>
      </w:r>
      <w:r w:rsidR="00C67154">
        <w:t xml:space="preserve"> </w:t>
      </w:r>
      <w:r w:rsidRPr="001C2A73">
        <w:t>sites</w:t>
      </w:r>
      <w:r w:rsidR="00C67154">
        <w:t xml:space="preserve"> </w:t>
      </w:r>
      <w:r w:rsidRPr="001C2A73">
        <w:t>or</w:t>
      </w:r>
      <w:r w:rsidR="00C67154">
        <w:t xml:space="preserve"> </w:t>
      </w:r>
      <w:r w:rsidRPr="001C2A73">
        <w:t>local</w:t>
      </w:r>
      <w:r w:rsidR="00C67154">
        <w:t xml:space="preserve"> </w:t>
      </w:r>
      <w:r w:rsidRPr="001C2A73">
        <w:t>educational</w:t>
      </w:r>
      <w:r w:rsidR="00C67154">
        <w:t xml:space="preserve"> </w:t>
      </w:r>
      <w:r w:rsidRPr="001C2A73">
        <w:t>agency</w:t>
      </w:r>
      <w:r w:rsidR="00C67154">
        <w:t xml:space="preserve"> </w:t>
      </w:r>
      <w:r w:rsidRPr="001C2A73">
        <w:t>(LEA)-wide</w:t>
      </w:r>
      <w:r w:rsidR="00C67154">
        <w:t xml:space="preserve"> </w:t>
      </w:r>
      <w:r w:rsidRPr="001C2A73">
        <w:t>programs</w:t>
      </w:r>
      <w:r w:rsidR="00C67154">
        <w:t xml:space="preserve"> </w:t>
      </w:r>
      <w:r w:rsidRPr="001C2A73">
        <w:t>as</w:t>
      </w:r>
      <w:r w:rsidR="00C67154">
        <w:t xml:space="preserve"> </w:t>
      </w:r>
      <w:r w:rsidRPr="001C2A73">
        <w:t>they</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1C2A73">
        <w:rPr>
          <w:rFonts w:eastAsia="Arial Unicode MS"/>
          <w:color w:val="000000"/>
          <w:kern w:val="0"/>
          <w:bdr w:val="nil"/>
          <w14:textOutline w14:w="0" w14:cap="flat" w14:cmpd="sng" w14:algn="ctr">
            <w14:noFill/>
            <w14:prstDash w14:val="solid"/>
            <w14:bevel/>
          </w14:textOutline>
          <w14:ligatures w14:val="none"/>
        </w:rPr>
        <w:t>equip</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EL</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students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with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1C2A73">
        <w:rPr>
          <w:rFonts w:eastAsia="Arial Unicode MS"/>
          <w:color w:val="000000"/>
          <w:kern w:val="0"/>
          <w:bdr w:val="nil"/>
          <w14:textOutline w14:w="0" w14:cap="flat" w14:cmpd="sng" w14:algn="ctr">
            <w14:noFill/>
            <w14:prstDash w14:val="solid"/>
            <w14:bevel/>
          </w14:textOutline>
          <w14:ligatures w14:val="none"/>
        </w:rPr>
        <w:t>knowledge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1C2A73">
        <w:rPr>
          <w:rFonts w:eastAsia="Arial Unicode MS"/>
          <w:color w:val="000000"/>
          <w:kern w:val="0"/>
          <w:bdr w:val="nil"/>
          <w14:textOutline w14:w="0" w14:cap="flat" w14:cmpd="sng" w14:algn="ctr">
            <w14:noFill/>
            <w14:prstDash w14:val="solid"/>
            <w14:bevel/>
          </w14:textOutline>
          <w14:ligatures w14:val="none"/>
        </w:rPr>
        <w:t>and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1C2A73">
        <w:rPr>
          <w:rFonts w:eastAsia="Arial Unicode MS"/>
          <w:color w:val="000000"/>
          <w:kern w:val="0"/>
          <w:bdr w:val="nil"/>
          <w14:textOutline w14:w="0" w14:cap="flat" w14:cmpd="sng" w14:algn="ctr">
            <w14:noFill/>
            <w14:prstDash w14:val="solid"/>
            <w14:bevel/>
          </w14:textOutline>
          <w14:ligatures w14:val="none"/>
        </w:rPr>
        <w:t>skills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they</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need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to</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succeed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in</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school</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and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beyond.</w:t>
      </w:r>
    </w:p>
    <w:p w14:paraId="2513BB02" w14:textId="246BE3F8" w:rsidR="00B40E1E" w:rsidRPr="001C2A73" w:rsidRDefault="00522722" w:rsidP="00B93B3B">
      <w:r w:rsidRPr="001C2A73">
        <w:rPr>
          <w:bdr w:val="nil"/>
        </w:rPr>
        <w:t>Through</w:t>
      </w:r>
      <w:r w:rsidR="00C67154">
        <w:rPr>
          <w:bdr w:val="nil"/>
        </w:rPr>
        <w:t xml:space="preserve"> </w:t>
      </w:r>
      <w:r w:rsidRPr="001C2A73">
        <w:rPr>
          <w:bdr w:val="nil"/>
        </w:rPr>
        <w:t>a</w:t>
      </w:r>
      <w:r w:rsidR="00C67154">
        <w:rPr>
          <w:bdr w:val="nil"/>
        </w:rPr>
        <w:t xml:space="preserve"> </w:t>
      </w:r>
      <w:r w:rsidRPr="001C2A73">
        <w:rPr>
          <w:bdr w:val="nil"/>
        </w:rPr>
        <w:t>collaborative</w:t>
      </w:r>
      <w:r w:rsidR="00C67154">
        <w:rPr>
          <w:bdr w:val="nil"/>
        </w:rPr>
        <w:t xml:space="preserve"> </w:t>
      </w:r>
      <w:r w:rsidRPr="001C2A73">
        <w:rPr>
          <w:bdr w:val="nil"/>
        </w:rPr>
        <w:t>and</w:t>
      </w:r>
      <w:r w:rsidR="00C67154">
        <w:rPr>
          <w:bdr w:val="nil"/>
        </w:rPr>
        <w:t xml:space="preserve"> </w:t>
      </w:r>
      <w:r w:rsidRPr="001C2A73">
        <w:rPr>
          <w:bdr w:val="nil"/>
        </w:rPr>
        <w:t>systemic</w:t>
      </w:r>
      <w:r w:rsidR="00C67154">
        <w:rPr>
          <w:bdr w:val="nil"/>
        </w:rPr>
        <w:t xml:space="preserve"> </w:t>
      </w:r>
      <w:r w:rsidRPr="001C2A73">
        <w:rPr>
          <w:bdr w:val="nil"/>
        </w:rPr>
        <w:t>approach,</w:t>
      </w:r>
      <w:r w:rsidR="00C67154">
        <w:rPr>
          <w:bdr w:val="nil"/>
        </w:rPr>
        <w:t xml:space="preserve"> </w:t>
      </w:r>
      <w:r w:rsidRPr="001C2A73">
        <w:rPr>
          <w:bdr w:val="nil"/>
        </w:rPr>
        <w:t>the</w:t>
      </w:r>
      <w:r w:rsidR="00C67154">
        <w:rPr>
          <w:bdr w:val="nil"/>
        </w:rPr>
        <w:t xml:space="preserve"> </w:t>
      </w:r>
      <w:r w:rsidR="00BA169E">
        <w:rPr>
          <w:bdr w:val="nil"/>
        </w:rPr>
        <w:t>CDE</w:t>
      </w:r>
      <w:r w:rsidR="00C67154">
        <w:rPr>
          <w:bdr w:val="nil"/>
        </w:rPr>
        <w:t xml:space="preserve"> </w:t>
      </w:r>
      <w:r w:rsidRPr="001C2A73">
        <w:rPr>
          <w:bdr w:val="nil"/>
        </w:rPr>
        <w:t>aims</w:t>
      </w:r>
      <w:r w:rsidR="00C67154">
        <w:rPr>
          <w:bdr w:val="nil"/>
        </w:rPr>
        <w:t xml:space="preserve"> </w:t>
      </w:r>
      <w:r w:rsidRPr="001C2A73">
        <w:rPr>
          <w:bdr w:val="nil"/>
        </w:rPr>
        <w:t>to</w:t>
      </w:r>
      <w:r w:rsidR="00C67154">
        <w:rPr>
          <w:bdr w:val="nil"/>
        </w:rPr>
        <w:t xml:space="preserve"> </w:t>
      </w:r>
      <w:r w:rsidRPr="001C2A73">
        <w:rPr>
          <w:bdr w:val="nil"/>
        </w:rPr>
        <w:t>support</w:t>
      </w:r>
      <w:r w:rsidR="00C67154">
        <w:rPr>
          <w:bdr w:val="nil"/>
        </w:rPr>
        <w:t xml:space="preserve"> </w:t>
      </w:r>
      <w:r w:rsidRPr="001C2A73">
        <w:rPr>
          <w:bdr w:val="nil"/>
        </w:rPr>
        <w:t>educators</w:t>
      </w:r>
      <w:r w:rsidR="00C67154">
        <w:rPr>
          <w:bdr w:val="nil"/>
        </w:rPr>
        <w:t xml:space="preserve"> </w:t>
      </w:r>
      <w:r w:rsidRPr="001C2A73">
        <w:rPr>
          <w:bdr w:val="nil"/>
        </w:rPr>
        <w:t>in</w:t>
      </w:r>
      <w:r w:rsidR="00C67154">
        <w:rPr>
          <w:bdr w:val="nil"/>
        </w:rPr>
        <w:t xml:space="preserve"> </w:t>
      </w:r>
      <w:r w:rsidRPr="001C2A73">
        <w:rPr>
          <w:bdr w:val="nil"/>
        </w:rPr>
        <w:t>developing</w:t>
      </w:r>
      <w:r w:rsidR="00C67154">
        <w:rPr>
          <w:bdr w:val="nil"/>
        </w:rPr>
        <w:t xml:space="preserve"> </w:t>
      </w:r>
      <w:r w:rsidRPr="001C2A73">
        <w:rPr>
          <w:bdr w:val="nil"/>
        </w:rPr>
        <w:t>the</w:t>
      </w:r>
      <w:r w:rsidR="00C67154">
        <w:rPr>
          <w:bdr w:val="nil"/>
        </w:rPr>
        <w:t xml:space="preserve"> </w:t>
      </w:r>
      <w:r w:rsidRPr="001C2A73">
        <w:rPr>
          <w:bdr w:val="nil"/>
        </w:rPr>
        <w:t>skills</w:t>
      </w:r>
      <w:r w:rsidR="00C67154">
        <w:rPr>
          <w:bdr w:val="nil"/>
        </w:rPr>
        <w:t xml:space="preserve"> </w:t>
      </w:r>
      <w:r w:rsidRPr="001C2A73">
        <w:rPr>
          <w:bdr w:val="nil"/>
        </w:rPr>
        <w:t>and</w:t>
      </w:r>
      <w:r w:rsidR="00C67154">
        <w:rPr>
          <w:bdr w:val="nil"/>
        </w:rPr>
        <w:t xml:space="preserve"> </w:t>
      </w:r>
      <w:r w:rsidRPr="001C2A73">
        <w:rPr>
          <w:bdr w:val="nil"/>
        </w:rPr>
        <w:t>strategies</w:t>
      </w:r>
      <w:r w:rsidR="00C67154">
        <w:rPr>
          <w:bdr w:val="nil"/>
        </w:rPr>
        <w:t xml:space="preserve"> </w:t>
      </w:r>
      <w:r w:rsidRPr="001C2A73">
        <w:rPr>
          <w:bdr w:val="nil"/>
        </w:rPr>
        <w:t>necessary</w:t>
      </w:r>
      <w:r w:rsidR="00C67154">
        <w:rPr>
          <w:bdr w:val="nil"/>
        </w:rPr>
        <w:t xml:space="preserve"> </w:t>
      </w:r>
      <w:r w:rsidRPr="001C2A73">
        <w:rPr>
          <w:bdr w:val="nil"/>
        </w:rPr>
        <w:t>to</w:t>
      </w:r>
      <w:r w:rsidR="00C67154">
        <w:rPr>
          <w:bdr w:val="nil"/>
        </w:rPr>
        <w:t xml:space="preserve"> </w:t>
      </w:r>
      <w:r w:rsidRPr="001C2A73">
        <w:rPr>
          <w:bdr w:val="nil"/>
        </w:rPr>
        <w:t>effectively</w:t>
      </w:r>
      <w:r w:rsidR="00C67154">
        <w:rPr>
          <w:bdr w:val="nil"/>
        </w:rPr>
        <w:t xml:space="preserve"> </w:t>
      </w:r>
      <w:r w:rsidRPr="001C2A73">
        <w:rPr>
          <w:bdr w:val="nil"/>
        </w:rPr>
        <w:t>teach</w:t>
      </w:r>
      <w:r w:rsidR="00C67154">
        <w:rPr>
          <w:bdr w:val="nil"/>
        </w:rPr>
        <w:t xml:space="preserve"> </w:t>
      </w:r>
      <w:r w:rsidRPr="001C2A73">
        <w:rPr>
          <w:bdr w:val="nil"/>
        </w:rPr>
        <w:t>English</w:t>
      </w:r>
      <w:r w:rsidR="00C67154">
        <w:rPr>
          <w:bdr w:val="nil"/>
        </w:rPr>
        <w:t xml:space="preserve"> </w:t>
      </w:r>
      <w:r w:rsidRPr="001C2A73">
        <w:rPr>
          <w:bdr w:val="nil"/>
        </w:rPr>
        <w:t>learners,</w:t>
      </w:r>
      <w:r w:rsidR="00C67154">
        <w:rPr>
          <w:bdr w:val="nil"/>
        </w:rPr>
        <w:t xml:space="preserve"> </w:t>
      </w:r>
      <w:r w:rsidRPr="001C2A73">
        <w:rPr>
          <w:bdr w:val="nil"/>
        </w:rPr>
        <w:t>while</w:t>
      </w:r>
      <w:r w:rsidR="00C67154">
        <w:rPr>
          <w:bdr w:val="nil"/>
        </w:rPr>
        <w:t xml:space="preserve"> </w:t>
      </w:r>
      <w:r w:rsidRPr="001C2A73">
        <w:rPr>
          <w:bdr w:val="nil"/>
        </w:rPr>
        <w:t>promoting</w:t>
      </w:r>
      <w:r w:rsidR="00C67154">
        <w:rPr>
          <w:bdr w:val="nil"/>
        </w:rPr>
        <w:t xml:space="preserve"> </w:t>
      </w:r>
      <w:r w:rsidRPr="001C2A73">
        <w:rPr>
          <w:bdr w:val="nil"/>
        </w:rPr>
        <w:t>an</w:t>
      </w:r>
      <w:r w:rsidR="00C67154">
        <w:rPr>
          <w:bdr w:val="nil"/>
        </w:rPr>
        <w:t xml:space="preserve"> </w:t>
      </w:r>
      <w:r w:rsidRPr="001C2A73">
        <w:rPr>
          <w:bdr w:val="nil"/>
        </w:rPr>
        <w:t>environment</w:t>
      </w:r>
      <w:r w:rsidR="00C67154">
        <w:rPr>
          <w:bdr w:val="nil"/>
        </w:rPr>
        <w:t xml:space="preserve"> </w:t>
      </w:r>
      <w:r w:rsidRPr="001C2A73">
        <w:rPr>
          <w:bdr w:val="nil"/>
        </w:rPr>
        <w:t>that</w:t>
      </w:r>
      <w:r w:rsidR="00C67154">
        <w:rPr>
          <w:bdr w:val="nil"/>
        </w:rPr>
        <w:t xml:space="preserve"> </w:t>
      </w:r>
      <w:r w:rsidRPr="001C2A73">
        <w:rPr>
          <w:bdr w:val="nil"/>
        </w:rPr>
        <w:t>values</w:t>
      </w:r>
      <w:r w:rsidR="00C67154">
        <w:rPr>
          <w:bdr w:val="nil"/>
        </w:rPr>
        <w:t xml:space="preserve"> </w:t>
      </w:r>
      <w:r w:rsidRPr="001C2A73">
        <w:rPr>
          <w:bdr w:val="nil"/>
        </w:rPr>
        <w:t>linguistic</w:t>
      </w:r>
      <w:r w:rsidR="00C67154">
        <w:rPr>
          <w:bdr w:val="nil"/>
        </w:rPr>
        <w:t xml:space="preserve"> </w:t>
      </w:r>
      <w:r w:rsidRPr="001C2A73">
        <w:rPr>
          <w:bdr w:val="nil"/>
        </w:rPr>
        <w:t>and</w:t>
      </w:r>
      <w:r w:rsidR="00C67154">
        <w:rPr>
          <w:bdr w:val="nil"/>
        </w:rPr>
        <w:t xml:space="preserve"> </w:t>
      </w:r>
      <w:r w:rsidRPr="001C2A73">
        <w:rPr>
          <w:bdr w:val="nil"/>
        </w:rPr>
        <w:t>cultural</w:t>
      </w:r>
      <w:r w:rsidR="00C67154">
        <w:rPr>
          <w:bdr w:val="nil"/>
        </w:rPr>
        <w:t xml:space="preserve"> </w:t>
      </w:r>
      <w:r w:rsidRPr="001C2A73">
        <w:rPr>
          <w:bdr w:val="nil"/>
        </w:rPr>
        <w:t>diversity.</w:t>
      </w:r>
      <w:r w:rsidR="00C67154">
        <w:rPr>
          <w:bdr w:val="nil"/>
        </w:rPr>
        <w:t xml:space="preserve"> </w:t>
      </w:r>
      <w:r w:rsidR="009A4993" w:rsidRPr="001C2A73">
        <w:rPr>
          <w:bdr w:val="nil"/>
        </w:rPr>
        <w:t>From</w:t>
      </w:r>
      <w:r w:rsidR="00C67154">
        <w:rPr>
          <w:bdr w:val="nil"/>
        </w:rPr>
        <w:t xml:space="preserve"> </w:t>
      </w:r>
      <w:r w:rsidR="009A4993" w:rsidRPr="001C2A73">
        <w:rPr>
          <w:bdr w:val="nil"/>
        </w:rPr>
        <w:t>frameworks</w:t>
      </w:r>
      <w:r w:rsidR="00C67154">
        <w:rPr>
          <w:bdr w:val="nil"/>
        </w:rPr>
        <w:t xml:space="preserve"> </w:t>
      </w:r>
      <w:r w:rsidR="009A4993" w:rsidRPr="001C2A73">
        <w:rPr>
          <w:bdr w:val="nil"/>
        </w:rPr>
        <w:t>that</w:t>
      </w:r>
      <w:r w:rsidR="00C67154">
        <w:rPr>
          <w:bdr w:val="nil"/>
        </w:rPr>
        <w:t xml:space="preserve"> </w:t>
      </w:r>
      <w:r w:rsidR="009A4993" w:rsidRPr="001C2A73">
        <w:rPr>
          <w:bdr w:val="nil"/>
        </w:rPr>
        <w:t>provide</w:t>
      </w:r>
      <w:r w:rsidR="00C67154">
        <w:rPr>
          <w:bdr w:val="nil"/>
        </w:rPr>
        <w:t xml:space="preserve"> </w:t>
      </w:r>
      <w:r w:rsidR="009A4993" w:rsidRPr="001C2A73">
        <w:rPr>
          <w:bdr w:val="nil"/>
        </w:rPr>
        <w:t>invaluable</w:t>
      </w:r>
      <w:r w:rsidR="00C67154">
        <w:rPr>
          <w:bdr w:val="nil"/>
        </w:rPr>
        <w:t xml:space="preserve"> </w:t>
      </w:r>
      <w:r w:rsidR="009A4993" w:rsidRPr="001C2A73">
        <w:rPr>
          <w:bdr w:val="nil"/>
        </w:rPr>
        <w:t>guidance</w:t>
      </w:r>
      <w:r w:rsidR="00C67154">
        <w:rPr>
          <w:bdr w:val="nil"/>
        </w:rPr>
        <w:t xml:space="preserve"> </w:t>
      </w:r>
      <w:r w:rsidR="009A4993" w:rsidRPr="001C2A73">
        <w:rPr>
          <w:bdr w:val="nil"/>
        </w:rPr>
        <w:t>to</w:t>
      </w:r>
      <w:r w:rsidR="00C67154">
        <w:rPr>
          <w:bdr w:val="nil"/>
        </w:rPr>
        <w:t xml:space="preserve"> </w:t>
      </w:r>
      <w:r w:rsidR="009A4993" w:rsidRPr="001C2A73">
        <w:rPr>
          <w:bdr w:val="nil"/>
        </w:rPr>
        <w:t>a</w:t>
      </w:r>
      <w:r w:rsidR="00C67154">
        <w:rPr>
          <w:bdr w:val="nil"/>
        </w:rPr>
        <w:t xml:space="preserve"> </w:t>
      </w:r>
      <w:r w:rsidR="009A4993" w:rsidRPr="001C2A73">
        <w:rPr>
          <w:bdr w:val="nil"/>
        </w:rPr>
        <w:t>wealth</w:t>
      </w:r>
      <w:r w:rsidR="00C67154">
        <w:rPr>
          <w:bdr w:val="nil"/>
        </w:rPr>
        <w:t xml:space="preserve"> </w:t>
      </w:r>
      <w:r w:rsidR="009A4993" w:rsidRPr="001C2A73">
        <w:rPr>
          <w:bdr w:val="nil"/>
        </w:rPr>
        <w:t>of</w:t>
      </w:r>
      <w:r w:rsidR="00C67154">
        <w:rPr>
          <w:bdr w:val="nil"/>
        </w:rPr>
        <w:t xml:space="preserve"> </w:t>
      </w:r>
      <w:r w:rsidR="009A4993" w:rsidRPr="001C2A73">
        <w:rPr>
          <w:bdr w:val="nil"/>
        </w:rPr>
        <w:t>tools</w:t>
      </w:r>
      <w:r w:rsidR="00C67154">
        <w:rPr>
          <w:bdr w:val="nil"/>
        </w:rPr>
        <w:t xml:space="preserve"> </w:t>
      </w:r>
      <w:r w:rsidR="009A4993" w:rsidRPr="001C2A73">
        <w:rPr>
          <w:bdr w:val="nil"/>
        </w:rPr>
        <w:t>available</w:t>
      </w:r>
      <w:r w:rsidR="00C67154">
        <w:rPr>
          <w:bdr w:val="nil"/>
        </w:rPr>
        <w:t xml:space="preserve"> </w:t>
      </w:r>
      <w:r w:rsidR="009A4993" w:rsidRPr="001C2A73">
        <w:rPr>
          <w:bdr w:val="nil"/>
        </w:rPr>
        <w:t>through</w:t>
      </w:r>
      <w:r w:rsidR="00C67154">
        <w:rPr>
          <w:bdr w:val="nil"/>
        </w:rPr>
        <w:t xml:space="preserve"> </w:t>
      </w:r>
      <w:r w:rsidR="009A4993" w:rsidRPr="001C2A73">
        <w:rPr>
          <w:bdr w:val="nil"/>
        </w:rPr>
        <w:t>the</w:t>
      </w:r>
      <w:r w:rsidR="00C67154">
        <w:rPr>
          <w:bdr w:val="nil"/>
        </w:rPr>
        <w:t xml:space="preserve"> </w:t>
      </w:r>
      <w:r w:rsidR="009A4993" w:rsidRPr="001C2A73">
        <w:rPr>
          <w:bdr w:val="nil"/>
        </w:rPr>
        <w:t>CDE,</w:t>
      </w:r>
      <w:r w:rsidR="00C67154">
        <w:rPr>
          <w:bdr w:val="nil"/>
        </w:rPr>
        <w:t xml:space="preserve"> </w:t>
      </w:r>
      <w:r w:rsidR="009A4993" w:rsidRPr="001C2A73">
        <w:rPr>
          <w:bdr w:val="nil"/>
        </w:rPr>
        <w:t>t</w:t>
      </w:r>
      <w:r w:rsidR="009A4993" w:rsidRPr="001C2A73">
        <w:t>he</w:t>
      </w:r>
      <w:r w:rsidR="00C67154">
        <w:t xml:space="preserve"> </w:t>
      </w:r>
      <w:r w:rsidR="009A4993" w:rsidRPr="001C2A73">
        <w:t>discussion</w:t>
      </w:r>
      <w:r w:rsidR="00C67154">
        <w:t xml:space="preserve"> </w:t>
      </w:r>
      <w:r w:rsidR="009A4993" w:rsidRPr="001C2A73">
        <w:t>in</w:t>
      </w:r>
      <w:r w:rsidR="00C67154">
        <w:t xml:space="preserve"> </w:t>
      </w:r>
      <w:r w:rsidR="009A4993" w:rsidRPr="001C2A73">
        <w:t>this</w:t>
      </w:r>
      <w:r w:rsidR="00C67154">
        <w:t xml:space="preserve"> </w:t>
      </w:r>
      <w:r w:rsidR="009A4993" w:rsidRPr="001C2A73">
        <w:t>document</w:t>
      </w:r>
      <w:r w:rsidR="00C67154">
        <w:t xml:space="preserve"> </w:t>
      </w:r>
      <w:r w:rsidR="009A4993" w:rsidRPr="001C2A73">
        <w:t>highlights</w:t>
      </w:r>
      <w:r w:rsidR="00C67154">
        <w:t xml:space="preserve"> </w:t>
      </w:r>
      <w:r w:rsidR="009A4993" w:rsidRPr="001C2A73">
        <w:rPr>
          <w:bdr w:val="nil"/>
        </w:rPr>
        <w:t>a</w:t>
      </w:r>
      <w:r w:rsidR="00C67154">
        <w:rPr>
          <w:bdr w:val="nil"/>
        </w:rPr>
        <w:t xml:space="preserve"> </w:t>
      </w:r>
      <w:r w:rsidR="009A4993" w:rsidRPr="001C2A73">
        <w:rPr>
          <w:bdr w:val="nil"/>
        </w:rPr>
        <w:t>variety</w:t>
      </w:r>
      <w:r w:rsidR="00C67154">
        <w:rPr>
          <w:bdr w:val="nil"/>
        </w:rPr>
        <w:t xml:space="preserve"> </w:t>
      </w:r>
      <w:r w:rsidR="009A4993" w:rsidRPr="001C2A73">
        <w:rPr>
          <w:bdr w:val="nil"/>
        </w:rPr>
        <w:t>of</w:t>
      </w:r>
      <w:r w:rsidR="00C67154">
        <w:rPr>
          <w:bdr w:val="nil"/>
        </w:rPr>
        <w:t xml:space="preserve"> </w:t>
      </w:r>
      <w:r w:rsidR="009A4993" w:rsidRPr="001C2A73">
        <w:rPr>
          <w:bdr w:val="nil"/>
        </w:rPr>
        <w:t>approaches</w:t>
      </w:r>
      <w:r w:rsidR="00C67154">
        <w:rPr>
          <w:bdr w:val="nil"/>
        </w:rPr>
        <w:t xml:space="preserve"> </w:t>
      </w:r>
      <w:r w:rsidR="009A4993" w:rsidRPr="001C2A73">
        <w:rPr>
          <w:bdr w:val="nil"/>
        </w:rPr>
        <w:t>and</w:t>
      </w:r>
      <w:r w:rsidR="00C67154">
        <w:rPr>
          <w:bdr w:val="nil"/>
        </w:rPr>
        <w:t xml:space="preserve"> </w:t>
      </w:r>
      <w:r w:rsidR="009A4993" w:rsidRPr="001C2A73">
        <w:rPr>
          <w:bdr w:val="nil"/>
        </w:rPr>
        <w:t>instructional</w:t>
      </w:r>
      <w:r w:rsidR="00C67154">
        <w:rPr>
          <w:bdr w:val="nil"/>
        </w:rPr>
        <w:t xml:space="preserve"> </w:t>
      </w:r>
      <w:r w:rsidR="009A4993" w:rsidRPr="001C2A73">
        <w:rPr>
          <w:bdr w:val="nil"/>
        </w:rPr>
        <w:t>strategies</w:t>
      </w:r>
      <w:r w:rsidR="00C67154">
        <w:rPr>
          <w:bdr w:val="nil"/>
        </w:rPr>
        <w:t xml:space="preserve"> </w:t>
      </w:r>
      <w:r w:rsidR="009A4993" w:rsidRPr="001C2A73">
        <w:rPr>
          <w:bdr w:val="nil"/>
        </w:rPr>
        <w:t>that</w:t>
      </w:r>
      <w:r w:rsidR="00C67154">
        <w:rPr>
          <w:bdr w:val="nil"/>
        </w:rPr>
        <w:t xml:space="preserve"> </w:t>
      </w:r>
      <w:r w:rsidR="009A4993" w:rsidRPr="001C2A73">
        <w:rPr>
          <w:bdr w:val="nil"/>
        </w:rPr>
        <w:t>can</w:t>
      </w:r>
      <w:r w:rsidR="00C67154">
        <w:rPr>
          <w:bdr w:val="nil"/>
        </w:rPr>
        <w:t xml:space="preserve"> </w:t>
      </w:r>
      <w:r w:rsidR="009A4993" w:rsidRPr="001C2A73">
        <w:rPr>
          <w:bdr w:val="nil"/>
        </w:rPr>
        <w:t>help</w:t>
      </w:r>
      <w:r w:rsidR="00C67154">
        <w:rPr>
          <w:bdr w:val="nil"/>
        </w:rPr>
        <w:t xml:space="preserve"> </w:t>
      </w:r>
      <w:r w:rsidR="009A4993" w:rsidRPr="001C2A73">
        <w:rPr>
          <w:bdr w:val="nil"/>
        </w:rPr>
        <w:t>teachers</w:t>
      </w:r>
      <w:r w:rsidR="00C67154">
        <w:rPr>
          <w:bdr w:val="nil"/>
        </w:rPr>
        <w:t xml:space="preserve"> </w:t>
      </w:r>
      <w:r w:rsidR="009A4993" w:rsidRPr="001C2A73">
        <w:rPr>
          <w:bdr w:val="nil"/>
        </w:rPr>
        <w:t>foster</w:t>
      </w:r>
      <w:r w:rsidR="00C67154">
        <w:rPr>
          <w:bdr w:val="nil"/>
        </w:rPr>
        <w:t xml:space="preserve"> </w:t>
      </w:r>
      <w:r w:rsidR="009A4993" w:rsidRPr="001C2A73">
        <w:rPr>
          <w:bdr w:val="nil"/>
        </w:rPr>
        <w:t>an</w:t>
      </w:r>
      <w:r w:rsidR="00C67154">
        <w:rPr>
          <w:bdr w:val="nil"/>
        </w:rPr>
        <w:t xml:space="preserve"> </w:t>
      </w:r>
      <w:r w:rsidR="009A4993" w:rsidRPr="001C2A73">
        <w:rPr>
          <w:bdr w:val="nil"/>
        </w:rPr>
        <w:t>inclusive</w:t>
      </w:r>
      <w:r w:rsidR="00C67154">
        <w:rPr>
          <w:bdr w:val="nil"/>
        </w:rPr>
        <w:t xml:space="preserve"> </w:t>
      </w:r>
      <w:r w:rsidR="009A4993" w:rsidRPr="001C2A73">
        <w:rPr>
          <w:bdr w:val="nil"/>
        </w:rPr>
        <w:t>and</w:t>
      </w:r>
      <w:r w:rsidR="00C67154">
        <w:rPr>
          <w:bdr w:val="nil"/>
        </w:rPr>
        <w:t xml:space="preserve"> </w:t>
      </w:r>
      <w:r w:rsidR="009A4993" w:rsidRPr="001C2A73">
        <w:rPr>
          <w:bdr w:val="nil"/>
        </w:rPr>
        <w:t>supportive</w:t>
      </w:r>
      <w:r w:rsidR="00C67154">
        <w:rPr>
          <w:bdr w:val="nil"/>
        </w:rPr>
        <w:t xml:space="preserve"> </w:t>
      </w:r>
      <w:r w:rsidR="009A4993" w:rsidRPr="001C2A73">
        <w:rPr>
          <w:bdr w:val="nil"/>
        </w:rPr>
        <w:t>learning</w:t>
      </w:r>
      <w:r w:rsidR="00C67154">
        <w:rPr>
          <w:bdr w:val="nil"/>
        </w:rPr>
        <w:t xml:space="preserve"> </w:t>
      </w:r>
      <w:r w:rsidR="009A4993" w:rsidRPr="001C2A73">
        <w:rPr>
          <w:bdr w:val="nil"/>
        </w:rPr>
        <w:t>environment</w:t>
      </w:r>
      <w:r w:rsidR="00C67154">
        <w:rPr>
          <w:bdr w:val="nil"/>
        </w:rPr>
        <w:t xml:space="preserve"> </w:t>
      </w:r>
      <w:r w:rsidR="009A4993" w:rsidRPr="001C2A73">
        <w:rPr>
          <w:bdr w:val="nil"/>
        </w:rPr>
        <w:t>for</w:t>
      </w:r>
      <w:r w:rsidR="00C67154">
        <w:rPr>
          <w:bdr w:val="nil"/>
        </w:rPr>
        <w:t xml:space="preserve"> </w:t>
      </w:r>
      <w:r w:rsidR="009A4993" w:rsidRPr="001C2A73">
        <w:rPr>
          <w:bdr w:val="nil"/>
        </w:rPr>
        <w:t>EL</w:t>
      </w:r>
      <w:r w:rsidR="00C67154">
        <w:rPr>
          <w:bdr w:val="nil"/>
        </w:rPr>
        <w:t xml:space="preserve"> </w:t>
      </w:r>
      <w:r w:rsidR="009A4993" w:rsidRPr="001C2A73">
        <w:rPr>
          <w:bdr w:val="nil"/>
        </w:rPr>
        <w:t>students.</w:t>
      </w:r>
      <w:r w:rsidR="00C67154">
        <w:rPr>
          <w:bdr w:val="nil"/>
        </w:rPr>
        <w:t xml:space="preserve"> </w:t>
      </w:r>
      <w:r w:rsidRPr="001C2A73">
        <w:rPr>
          <w:bdr w:val="nil"/>
        </w:rPr>
        <w:t>By</w:t>
      </w:r>
      <w:r w:rsidR="00C67154">
        <w:rPr>
          <w:bdr w:val="nil"/>
        </w:rPr>
        <w:t xml:space="preserve"> </w:t>
      </w:r>
      <w:r w:rsidRPr="001C2A73">
        <w:rPr>
          <w:bdr w:val="nil"/>
        </w:rPr>
        <w:t>providing</w:t>
      </w:r>
      <w:r w:rsidR="00C67154">
        <w:rPr>
          <w:bdr w:val="nil"/>
        </w:rPr>
        <w:t xml:space="preserve"> </w:t>
      </w:r>
      <w:r w:rsidRPr="001C2A73">
        <w:rPr>
          <w:bdr w:val="nil"/>
        </w:rPr>
        <w:t>comprehensive,</w:t>
      </w:r>
      <w:r w:rsidR="00C67154">
        <w:rPr>
          <w:bdr w:val="nil"/>
        </w:rPr>
        <w:t xml:space="preserve"> </w:t>
      </w:r>
      <w:r w:rsidRPr="001C2A73">
        <w:rPr>
          <w:bdr w:val="nil"/>
        </w:rPr>
        <w:t>research-based</w:t>
      </w:r>
      <w:r w:rsidR="00C67154">
        <w:rPr>
          <w:bdr w:val="nil"/>
        </w:rPr>
        <w:t xml:space="preserve"> </w:t>
      </w:r>
      <w:r w:rsidRPr="001C2A73">
        <w:rPr>
          <w:bdr w:val="nil"/>
        </w:rPr>
        <w:t>resources</w:t>
      </w:r>
      <w:r w:rsidR="00C67154">
        <w:rPr>
          <w:bdr w:val="nil"/>
        </w:rPr>
        <w:t xml:space="preserve"> </w:t>
      </w:r>
      <w:r w:rsidRPr="001C2A73">
        <w:rPr>
          <w:bdr w:val="nil"/>
        </w:rPr>
        <w:t>and</w:t>
      </w:r>
      <w:r w:rsidR="00C67154">
        <w:rPr>
          <w:bdr w:val="nil"/>
        </w:rPr>
        <w:t xml:space="preserve"> </w:t>
      </w:r>
      <w:r w:rsidRPr="001C2A73">
        <w:rPr>
          <w:bdr w:val="nil"/>
        </w:rPr>
        <w:t>fostering</w:t>
      </w:r>
      <w:r w:rsidR="00C67154">
        <w:rPr>
          <w:bdr w:val="nil"/>
        </w:rPr>
        <w:t xml:space="preserve"> </w:t>
      </w:r>
      <w:r w:rsidRPr="001C2A73">
        <w:rPr>
          <w:bdr w:val="nil"/>
        </w:rPr>
        <w:t>a</w:t>
      </w:r>
      <w:r w:rsidR="00C67154">
        <w:rPr>
          <w:bdr w:val="nil"/>
        </w:rPr>
        <w:t xml:space="preserve"> </w:t>
      </w:r>
      <w:r w:rsidRPr="001C2A73">
        <w:rPr>
          <w:bdr w:val="nil"/>
        </w:rPr>
        <w:t>culture</w:t>
      </w:r>
      <w:r w:rsidR="00C67154">
        <w:rPr>
          <w:bdr w:val="nil"/>
        </w:rPr>
        <w:t xml:space="preserve"> </w:t>
      </w:r>
      <w:r w:rsidRPr="001C2A73">
        <w:rPr>
          <w:bdr w:val="nil"/>
        </w:rPr>
        <w:t>of</w:t>
      </w:r>
      <w:r w:rsidR="00C67154">
        <w:rPr>
          <w:bdr w:val="nil"/>
        </w:rPr>
        <w:t xml:space="preserve"> </w:t>
      </w:r>
      <w:r w:rsidRPr="001C2A73">
        <w:rPr>
          <w:bdr w:val="nil"/>
        </w:rPr>
        <w:t>continuous</w:t>
      </w:r>
      <w:r w:rsidR="00C67154">
        <w:rPr>
          <w:bdr w:val="nil"/>
        </w:rPr>
        <w:t xml:space="preserve"> </w:t>
      </w:r>
      <w:r w:rsidRPr="001C2A73">
        <w:rPr>
          <w:bdr w:val="nil"/>
        </w:rPr>
        <w:t>improvement,</w:t>
      </w:r>
      <w:r w:rsidR="00C67154">
        <w:rPr>
          <w:bdr w:val="nil"/>
        </w:rPr>
        <w:t xml:space="preserve"> </w:t>
      </w:r>
      <w:r w:rsidRPr="001C2A73">
        <w:rPr>
          <w:bdr w:val="nil"/>
        </w:rPr>
        <w:t>the</w:t>
      </w:r>
      <w:r w:rsidR="00C67154">
        <w:rPr>
          <w:bdr w:val="nil"/>
        </w:rPr>
        <w:t xml:space="preserve"> </w:t>
      </w:r>
      <w:r w:rsidRPr="001C2A73">
        <w:rPr>
          <w:bdr w:val="nil"/>
        </w:rPr>
        <w:t>CDE</w:t>
      </w:r>
      <w:r w:rsidR="00C67154">
        <w:rPr>
          <w:bdr w:val="nil"/>
        </w:rPr>
        <w:t xml:space="preserve"> </w:t>
      </w:r>
      <w:r w:rsidRPr="001C2A73">
        <w:rPr>
          <w:bdr w:val="nil"/>
        </w:rPr>
        <w:t>remains</w:t>
      </w:r>
      <w:r w:rsidR="00C67154">
        <w:rPr>
          <w:bdr w:val="nil"/>
        </w:rPr>
        <w:t xml:space="preserve"> </w:t>
      </w:r>
      <w:r w:rsidRPr="001C2A73">
        <w:rPr>
          <w:bdr w:val="nil"/>
        </w:rPr>
        <w:t>steadfast</w:t>
      </w:r>
      <w:r w:rsidR="00C67154">
        <w:rPr>
          <w:bdr w:val="nil"/>
        </w:rPr>
        <w:t xml:space="preserve"> </w:t>
      </w:r>
      <w:r w:rsidRPr="001C2A73">
        <w:rPr>
          <w:bdr w:val="nil"/>
        </w:rPr>
        <w:t>in</w:t>
      </w:r>
      <w:r w:rsidR="00C67154">
        <w:rPr>
          <w:bdr w:val="nil"/>
        </w:rPr>
        <w:t xml:space="preserve"> </w:t>
      </w:r>
      <w:r w:rsidRPr="001C2A73">
        <w:rPr>
          <w:bdr w:val="nil"/>
        </w:rPr>
        <w:t>its</w:t>
      </w:r>
      <w:r w:rsidR="00C67154">
        <w:rPr>
          <w:bdr w:val="nil"/>
        </w:rPr>
        <w:t xml:space="preserve"> </w:t>
      </w:r>
      <w:r w:rsidRPr="001C2A73">
        <w:rPr>
          <w:bdr w:val="nil"/>
        </w:rPr>
        <w:t>dedication</w:t>
      </w:r>
      <w:r w:rsidR="00C67154">
        <w:rPr>
          <w:bdr w:val="nil"/>
        </w:rPr>
        <w:t xml:space="preserve"> </w:t>
      </w:r>
      <w:r w:rsidRPr="001C2A73">
        <w:rPr>
          <w:bdr w:val="nil"/>
        </w:rPr>
        <w:t>to</w:t>
      </w:r>
      <w:r w:rsidR="00C67154">
        <w:rPr>
          <w:bdr w:val="nil"/>
        </w:rPr>
        <w:t xml:space="preserve"> </w:t>
      </w:r>
      <w:r w:rsidRPr="001C2A73">
        <w:rPr>
          <w:bdr w:val="nil"/>
        </w:rPr>
        <w:t>ensuring</w:t>
      </w:r>
      <w:r w:rsidR="00C67154">
        <w:rPr>
          <w:bdr w:val="nil"/>
        </w:rPr>
        <w:t xml:space="preserve"> </w:t>
      </w:r>
      <w:r w:rsidRPr="001C2A73">
        <w:rPr>
          <w:bdr w:val="nil"/>
        </w:rPr>
        <w:t>that</w:t>
      </w:r>
      <w:r w:rsidR="00C67154">
        <w:rPr>
          <w:bdr w:val="nil"/>
        </w:rPr>
        <w:t xml:space="preserve"> </w:t>
      </w:r>
      <w:r w:rsidRPr="001C2A73">
        <w:rPr>
          <w:bdr w:val="nil"/>
        </w:rPr>
        <w:t>English</w:t>
      </w:r>
      <w:r w:rsidR="00C67154">
        <w:rPr>
          <w:bdr w:val="nil"/>
        </w:rPr>
        <w:t xml:space="preserve"> </w:t>
      </w:r>
      <w:r w:rsidRPr="001C2A73">
        <w:rPr>
          <w:bdr w:val="nil"/>
        </w:rPr>
        <w:t>learners</w:t>
      </w:r>
      <w:r w:rsidR="00C67154">
        <w:rPr>
          <w:bdr w:val="nil"/>
        </w:rPr>
        <w:t xml:space="preserve"> </w:t>
      </w:r>
      <w:r w:rsidRPr="001C2A73">
        <w:rPr>
          <w:bdr w:val="nil"/>
        </w:rPr>
        <w:t>not</w:t>
      </w:r>
      <w:r w:rsidR="00C67154">
        <w:rPr>
          <w:bdr w:val="nil"/>
        </w:rPr>
        <w:t xml:space="preserve"> </w:t>
      </w:r>
      <w:r w:rsidRPr="001C2A73">
        <w:rPr>
          <w:bdr w:val="nil"/>
        </w:rPr>
        <w:t>only</w:t>
      </w:r>
      <w:r w:rsidR="00C67154">
        <w:rPr>
          <w:bdr w:val="nil"/>
        </w:rPr>
        <w:t xml:space="preserve"> </w:t>
      </w:r>
      <w:r w:rsidRPr="001C2A73">
        <w:rPr>
          <w:bdr w:val="nil"/>
        </w:rPr>
        <w:t>acquire</w:t>
      </w:r>
      <w:r w:rsidR="00C67154">
        <w:rPr>
          <w:bdr w:val="nil"/>
        </w:rPr>
        <w:t xml:space="preserve"> </w:t>
      </w:r>
      <w:r w:rsidRPr="001C2A73">
        <w:rPr>
          <w:bdr w:val="nil"/>
        </w:rPr>
        <w:t>language</w:t>
      </w:r>
      <w:r w:rsidR="00C67154">
        <w:rPr>
          <w:bdr w:val="nil"/>
        </w:rPr>
        <w:t xml:space="preserve"> </w:t>
      </w:r>
      <w:r w:rsidRPr="001C2A73">
        <w:rPr>
          <w:bdr w:val="nil"/>
        </w:rPr>
        <w:t>proficiency</w:t>
      </w:r>
      <w:r w:rsidR="00C67154">
        <w:rPr>
          <w:bdr w:val="nil"/>
        </w:rPr>
        <w:t xml:space="preserve"> </w:t>
      </w:r>
      <w:r w:rsidRPr="001C2A73">
        <w:rPr>
          <w:bdr w:val="nil"/>
        </w:rPr>
        <w:t>but</w:t>
      </w:r>
      <w:r w:rsidR="00C67154">
        <w:rPr>
          <w:bdr w:val="nil"/>
        </w:rPr>
        <w:t xml:space="preserve"> </w:t>
      </w:r>
      <w:r w:rsidRPr="001C2A73">
        <w:rPr>
          <w:bdr w:val="nil"/>
        </w:rPr>
        <w:t>also</w:t>
      </w:r>
      <w:r w:rsidR="00C67154">
        <w:rPr>
          <w:bdr w:val="nil"/>
        </w:rPr>
        <w:t xml:space="preserve"> </w:t>
      </w:r>
      <w:r w:rsidRPr="001C2A73">
        <w:rPr>
          <w:bdr w:val="nil"/>
        </w:rPr>
        <w:t>achieve</w:t>
      </w:r>
      <w:r w:rsidR="00C67154">
        <w:rPr>
          <w:bdr w:val="nil"/>
        </w:rPr>
        <w:t xml:space="preserve"> </w:t>
      </w:r>
      <w:r w:rsidRPr="001C2A73">
        <w:rPr>
          <w:bdr w:val="nil"/>
        </w:rPr>
        <w:t>their</w:t>
      </w:r>
      <w:r w:rsidR="00C67154">
        <w:rPr>
          <w:bdr w:val="nil"/>
        </w:rPr>
        <w:t xml:space="preserve"> </w:t>
      </w:r>
      <w:r w:rsidRPr="001C2A73">
        <w:rPr>
          <w:bdr w:val="nil"/>
        </w:rPr>
        <w:t>full</w:t>
      </w:r>
      <w:r w:rsidR="00C67154">
        <w:rPr>
          <w:bdr w:val="nil"/>
        </w:rPr>
        <w:t xml:space="preserve"> </w:t>
      </w:r>
      <w:r w:rsidRPr="001C2A73">
        <w:rPr>
          <w:bdr w:val="nil"/>
        </w:rPr>
        <w:t>potential</w:t>
      </w:r>
      <w:r w:rsidR="00C67154">
        <w:rPr>
          <w:bdr w:val="nil"/>
        </w:rPr>
        <w:t xml:space="preserve"> </w:t>
      </w:r>
      <w:r w:rsidRPr="001C2A73">
        <w:rPr>
          <w:bdr w:val="nil"/>
        </w:rPr>
        <w:t>in</w:t>
      </w:r>
      <w:r w:rsidR="00C67154">
        <w:rPr>
          <w:bdr w:val="nil"/>
        </w:rPr>
        <w:t xml:space="preserve"> </w:t>
      </w:r>
      <w:r w:rsidRPr="001C2A73">
        <w:rPr>
          <w:bdr w:val="nil"/>
        </w:rPr>
        <w:t>California’s</w:t>
      </w:r>
      <w:r w:rsidR="00C67154">
        <w:rPr>
          <w:bdr w:val="nil"/>
        </w:rPr>
        <w:t xml:space="preserve"> </w:t>
      </w:r>
      <w:r w:rsidRPr="001C2A73">
        <w:rPr>
          <w:bdr w:val="nil"/>
        </w:rPr>
        <w:t>educational</w:t>
      </w:r>
      <w:r w:rsidR="00C67154">
        <w:rPr>
          <w:bdr w:val="nil"/>
        </w:rPr>
        <w:t xml:space="preserve"> </w:t>
      </w:r>
      <w:r w:rsidRPr="001C2A73">
        <w:rPr>
          <w:bdr w:val="nil"/>
        </w:rPr>
        <w:t>system.</w:t>
      </w:r>
      <w:r w:rsidR="00B40E1E" w:rsidRPr="001C2A73">
        <w:br w:type="page"/>
      </w:r>
    </w:p>
    <w:p w14:paraId="6BCDB0A8" w14:textId="77777777" w:rsidR="00FB58E0" w:rsidRPr="001C2A73" w:rsidRDefault="00FB58E0" w:rsidP="00B93B3B">
      <w:r w:rsidRPr="001C2A73">
        <w:rPr>
          <w:noProof/>
        </w:rPr>
        <w:lastRenderedPageBreak/>
        <w:drawing>
          <wp:inline distT="0" distB="0" distL="0" distR="0" wp14:anchorId="4CFF1118" wp14:editId="703FAD7E">
            <wp:extent cx="287866" cy="208311"/>
            <wp:effectExtent l="0" t="0" r="0" b="1270"/>
            <wp:docPr id="155137339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5EFAA91" wp14:editId="666F56D0">
            <wp:extent cx="287866" cy="208311"/>
            <wp:effectExtent l="0" t="0" r="0" b="1270"/>
            <wp:docPr id="426775440"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862571B" wp14:editId="4FB49614">
            <wp:extent cx="287866" cy="208311"/>
            <wp:effectExtent l="0" t="0" r="0" b="1270"/>
            <wp:docPr id="1409506675"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DEE4CFD" wp14:editId="1A0C69F1">
            <wp:extent cx="287866" cy="208311"/>
            <wp:effectExtent l="0" t="0" r="0" b="1270"/>
            <wp:docPr id="132105844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694908D5" wp14:editId="31E4BBC1">
            <wp:extent cx="287866" cy="208311"/>
            <wp:effectExtent l="0" t="0" r="0" b="1270"/>
            <wp:docPr id="81070877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F03B5ED" wp14:editId="3C6724A2">
            <wp:extent cx="287866" cy="208311"/>
            <wp:effectExtent l="0" t="0" r="0" b="1270"/>
            <wp:docPr id="205244060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BF52507" wp14:editId="669A7700">
            <wp:extent cx="287866" cy="208311"/>
            <wp:effectExtent l="0" t="0" r="0" b="1270"/>
            <wp:docPr id="51822551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ED425B3" wp14:editId="3BB710AE">
            <wp:extent cx="287866" cy="208311"/>
            <wp:effectExtent l="0" t="0" r="0" b="1270"/>
            <wp:docPr id="184602486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907B614" wp14:editId="37E1196C">
            <wp:extent cx="287866" cy="208311"/>
            <wp:effectExtent l="0" t="0" r="0" b="1270"/>
            <wp:docPr id="52256590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1991D53" wp14:editId="7A06D1DD">
            <wp:extent cx="287866" cy="208311"/>
            <wp:effectExtent l="0" t="0" r="0" b="1270"/>
            <wp:docPr id="4665650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2AE0DE2" wp14:editId="1A578805">
            <wp:extent cx="287866" cy="208311"/>
            <wp:effectExtent l="0" t="0" r="0" b="1270"/>
            <wp:docPr id="973761975"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B09F777" wp14:editId="38676D4B">
            <wp:extent cx="287866" cy="208311"/>
            <wp:effectExtent l="0" t="0" r="0" b="1270"/>
            <wp:docPr id="194288941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2D8A0A6" wp14:editId="7B97E84D">
            <wp:extent cx="287866" cy="208311"/>
            <wp:effectExtent l="0" t="0" r="0" b="1270"/>
            <wp:docPr id="172638080"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0DB7D6AD" wp14:editId="60B35255">
            <wp:extent cx="287866" cy="208311"/>
            <wp:effectExtent l="0" t="0" r="0" b="1270"/>
            <wp:docPr id="323893340"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A6A7C84" wp14:editId="4237B489">
            <wp:extent cx="287866" cy="208311"/>
            <wp:effectExtent l="0" t="0" r="0" b="1270"/>
            <wp:docPr id="54362588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6E15CAC7" wp14:editId="55111A6B">
            <wp:extent cx="287866" cy="208311"/>
            <wp:effectExtent l="0" t="0" r="0" b="1270"/>
            <wp:docPr id="209900310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0C2F6AE4" wp14:editId="12247583">
            <wp:extent cx="287866" cy="208311"/>
            <wp:effectExtent l="0" t="0" r="0" b="1270"/>
            <wp:docPr id="856969745"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BBCDD69" wp14:editId="3786CF2D">
            <wp:extent cx="287866" cy="208311"/>
            <wp:effectExtent l="0" t="0" r="0" b="1270"/>
            <wp:docPr id="8044858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9C6B682" wp14:editId="675465CD">
            <wp:extent cx="287866" cy="208311"/>
            <wp:effectExtent l="0" t="0" r="0" b="1270"/>
            <wp:docPr id="20945354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BD25BBD" wp14:editId="40163B93">
            <wp:extent cx="287866" cy="208311"/>
            <wp:effectExtent l="0" t="0" r="0" b="1270"/>
            <wp:docPr id="1364050705"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p>
    <w:p w14:paraId="13F70D15" w14:textId="4E7143A5" w:rsidR="004402B1" w:rsidRPr="001C2A73" w:rsidRDefault="00FD37DE" w:rsidP="008A203E">
      <w:pPr>
        <w:pStyle w:val="Heading2"/>
      </w:pPr>
      <w:bookmarkStart w:id="10" w:name="_Toc209592197"/>
      <w:r w:rsidRPr="001C2A73">
        <w:t>Outcomes</w:t>
      </w:r>
      <w:bookmarkEnd w:id="10"/>
    </w:p>
    <w:p w14:paraId="0DC11373" w14:textId="654E53DB" w:rsidR="003F2B6E" w:rsidRPr="007829B3" w:rsidRDefault="003F2B6E" w:rsidP="007829B3">
      <w:pPr>
        <w:pStyle w:val="Heading3"/>
      </w:pPr>
      <w:bookmarkStart w:id="11" w:name="_Toc209592198"/>
      <w:bookmarkStart w:id="12" w:name="_Toc184385582"/>
      <w:r w:rsidRPr="007829B3">
        <w:t>English</w:t>
      </w:r>
      <w:r w:rsidR="00C67154" w:rsidRPr="007829B3">
        <w:t xml:space="preserve"> </w:t>
      </w:r>
      <w:r w:rsidRPr="007829B3">
        <w:rPr>
          <w:rStyle w:val="Heading2Char"/>
          <w:rFonts w:eastAsiaTheme="majorEastAsia" w:cstheme="majorBidi"/>
          <w:b/>
          <w:sz w:val="32"/>
          <w:szCs w:val="28"/>
        </w:rPr>
        <w:t>Language</w:t>
      </w:r>
      <w:r w:rsidR="00C67154" w:rsidRPr="007829B3">
        <w:rPr>
          <w:rStyle w:val="Heading2Char"/>
          <w:rFonts w:eastAsiaTheme="majorEastAsia" w:cstheme="majorBidi"/>
          <w:b/>
          <w:sz w:val="32"/>
          <w:szCs w:val="28"/>
        </w:rPr>
        <w:t xml:space="preserve"> </w:t>
      </w:r>
      <w:r w:rsidRPr="007829B3">
        <w:rPr>
          <w:rStyle w:val="Heading2Char"/>
          <w:rFonts w:eastAsiaTheme="majorEastAsia" w:cstheme="majorBidi"/>
          <w:b/>
          <w:sz w:val="32"/>
          <w:szCs w:val="28"/>
        </w:rPr>
        <w:t>Development</w:t>
      </w:r>
      <w:r w:rsidR="00C67154" w:rsidRPr="007829B3">
        <w:t xml:space="preserve"> </w:t>
      </w:r>
      <w:r w:rsidRPr="007829B3">
        <w:t>Standards</w:t>
      </w:r>
      <w:bookmarkEnd w:id="11"/>
    </w:p>
    <w:p w14:paraId="4313DB59" w14:textId="20FCE57E" w:rsidR="003F2B6E" w:rsidRPr="001C2A73" w:rsidRDefault="1F861419" w:rsidP="00B93B3B">
      <w:pPr>
        <w:rPr>
          <w:rFonts w:eastAsia="Arial"/>
          <w:bdr w:val="nil"/>
        </w:rPr>
      </w:pPr>
      <w:r w:rsidRPr="001C2A73">
        <w:rPr>
          <w:rFonts w:eastAsia="Aptos"/>
        </w:rPr>
        <w:t>The</w:t>
      </w:r>
      <w:r w:rsidR="00C67154">
        <w:rPr>
          <w:rFonts w:eastAsia="Aptos"/>
        </w:rPr>
        <w:t xml:space="preserve"> </w:t>
      </w:r>
      <w:r w:rsidRPr="2AF928B4">
        <w:rPr>
          <w:rFonts w:eastAsia="Aptos"/>
          <w:i/>
          <w:iCs/>
        </w:rPr>
        <w:t>California</w:t>
      </w:r>
      <w:r w:rsidR="00C67154">
        <w:rPr>
          <w:rFonts w:eastAsia="Aptos"/>
          <w:i/>
          <w:iCs/>
        </w:rPr>
        <w:t xml:space="preserve"> </w:t>
      </w:r>
      <w:r w:rsidRPr="2AF928B4">
        <w:rPr>
          <w:rFonts w:eastAsia="Aptos"/>
          <w:i/>
          <w:iCs/>
        </w:rPr>
        <w:t>English</w:t>
      </w:r>
      <w:r w:rsidR="00C67154">
        <w:rPr>
          <w:rFonts w:eastAsia="Aptos"/>
          <w:i/>
          <w:iCs/>
        </w:rPr>
        <w:t xml:space="preserve"> </w:t>
      </w:r>
      <w:r w:rsidRPr="2AF928B4">
        <w:rPr>
          <w:rFonts w:eastAsia="Aptos"/>
          <w:i/>
          <w:iCs/>
        </w:rPr>
        <w:t>Language</w:t>
      </w:r>
      <w:r w:rsidR="00C67154">
        <w:rPr>
          <w:rFonts w:eastAsia="Aptos"/>
          <w:i/>
          <w:iCs/>
        </w:rPr>
        <w:t xml:space="preserve"> </w:t>
      </w:r>
      <w:r w:rsidRPr="2AF928B4">
        <w:rPr>
          <w:rFonts w:eastAsia="Aptos"/>
          <w:i/>
          <w:iCs/>
        </w:rPr>
        <w:t>Development</w:t>
      </w:r>
      <w:r w:rsidR="00C67154">
        <w:rPr>
          <w:rFonts w:eastAsia="Aptos"/>
          <w:i/>
          <w:iCs/>
        </w:rPr>
        <w:t xml:space="preserve"> </w:t>
      </w:r>
      <w:r w:rsidRPr="2AF928B4">
        <w:rPr>
          <w:rFonts w:eastAsia="Aptos"/>
          <w:i/>
          <w:iCs/>
        </w:rPr>
        <w:t>Standards:</w:t>
      </w:r>
      <w:r w:rsidR="00C67154">
        <w:rPr>
          <w:rFonts w:eastAsia="Aptos"/>
          <w:i/>
          <w:iCs/>
        </w:rPr>
        <w:t xml:space="preserve"> </w:t>
      </w:r>
      <w:r w:rsidRPr="2AF928B4">
        <w:rPr>
          <w:rFonts w:eastAsia="Aptos"/>
          <w:i/>
          <w:iCs/>
        </w:rPr>
        <w:t>Kindergarten</w:t>
      </w:r>
      <w:r w:rsidR="00C67154">
        <w:rPr>
          <w:rFonts w:eastAsia="Aptos"/>
          <w:i/>
          <w:iCs/>
        </w:rPr>
        <w:t xml:space="preserve"> </w:t>
      </w:r>
      <w:r w:rsidRPr="2AF928B4">
        <w:rPr>
          <w:rFonts w:eastAsia="Aptos"/>
          <w:i/>
          <w:iCs/>
        </w:rPr>
        <w:t>Through</w:t>
      </w:r>
      <w:r w:rsidR="00C67154">
        <w:rPr>
          <w:rFonts w:eastAsia="Aptos"/>
          <w:i/>
          <w:iCs/>
        </w:rPr>
        <w:t xml:space="preserve"> </w:t>
      </w:r>
      <w:r w:rsidRPr="2AF928B4">
        <w:rPr>
          <w:rFonts w:eastAsia="Aptos"/>
          <w:i/>
          <w:iCs/>
        </w:rPr>
        <w:t>Grade</w:t>
      </w:r>
      <w:r w:rsidR="00C67154">
        <w:rPr>
          <w:rFonts w:eastAsia="Aptos"/>
          <w:i/>
          <w:iCs/>
        </w:rPr>
        <w:t xml:space="preserve"> </w:t>
      </w:r>
      <w:r w:rsidRPr="2AF928B4">
        <w:rPr>
          <w:rFonts w:eastAsia="Aptos"/>
          <w:i/>
          <w:iCs/>
        </w:rPr>
        <w:t>12</w:t>
      </w:r>
      <w:r w:rsidR="00C67154">
        <w:rPr>
          <w:rFonts w:eastAsia="Aptos"/>
        </w:rPr>
        <w:t xml:space="preserve"> </w:t>
      </w:r>
      <w:r w:rsidRPr="001C2A73">
        <w:rPr>
          <w:rFonts w:eastAsia="Aptos"/>
        </w:rPr>
        <w:t>(</w:t>
      </w:r>
      <w:r w:rsidRPr="2AF928B4">
        <w:rPr>
          <w:rFonts w:eastAsia="Aptos"/>
          <w:i/>
          <w:iCs/>
        </w:rPr>
        <w:t>ELD</w:t>
      </w:r>
      <w:r w:rsidR="00C67154">
        <w:rPr>
          <w:rFonts w:eastAsia="Aptos"/>
          <w:i/>
          <w:iCs/>
        </w:rPr>
        <w:t xml:space="preserve"> </w:t>
      </w:r>
      <w:r w:rsidRPr="2AF928B4">
        <w:rPr>
          <w:rFonts w:eastAsia="Aptos"/>
          <w:i/>
          <w:iCs/>
        </w:rPr>
        <w:t>Standards</w:t>
      </w:r>
      <w:r w:rsidRPr="001C2A73">
        <w:rPr>
          <w:rFonts w:eastAsia="Aptos"/>
        </w:rPr>
        <w:t>)</w:t>
      </w:r>
      <w:r w:rsidR="00C67154">
        <w:rPr>
          <w:rFonts w:eastAsia="Aptos"/>
        </w:rPr>
        <w:t xml:space="preserve"> </w:t>
      </w:r>
      <w:r w:rsidRPr="001C2A73">
        <w:rPr>
          <w:bdr w:val="nil"/>
        </w:rPr>
        <w:t>are</w:t>
      </w:r>
      <w:r w:rsidR="00C67154">
        <w:rPr>
          <w:bdr w:val="nil"/>
        </w:rPr>
        <w:t xml:space="preserve"> </w:t>
      </w:r>
      <w:r w:rsidRPr="001C2A73">
        <w:rPr>
          <w:bdr w:val="nil"/>
        </w:rPr>
        <w:t>a</w:t>
      </w:r>
      <w:r w:rsidR="00C67154">
        <w:rPr>
          <w:bdr w:val="nil"/>
        </w:rPr>
        <w:t xml:space="preserve"> </w:t>
      </w:r>
      <w:r w:rsidRPr="001C2A73">
        <w:rPr>
          <w:bdr w:val="nil"/>
        </w:rPr>
        <w:t>cornerstone</w:t>
      </w:r>
      <w:r w:rsidR="00C67154">
        <w:rPr>
          <w:bdr w:val="nil"/>
        </w:rPr>
        <w:t xml:space="preserve"> </w:t>
      </w:r>
      <w:r w:rsidRPr="001C2A73">
        <w:rPr>
          <w:bdr w:val="nil"/>
        </w:rPr>
        <w:t>of</w:t>
      </w:r>
      <w:r w:rsidR="00C67154">
        <w:rPr>
          <w:bdr w:val="nil"/>
        </w:rPr>
        <w:t xml:space="preserve"> </w:t>
      </w:r>
      <w:r w:rsidRPr="001C2A73">
        <w:rPr>
          <w:bdr w:val="nil"/>
        </w:rPr>
        <w:t>the</w:t>
      </w:r>
      <w:r w:rsidR="00C67154">
        <w:rPr>
          <w:bdr w:val="nil"/>
        </w:rPr>
        <w:t xml:space="preserve"> </w:t>
      </w:r>
      <w:r w:rsidRPr="001C2A73">
        <w:rPr>
          <w:bdr w:val="nil"/>
        </w:rPr>
        <w:t>state’s</w:t>
      </w:r>
      <w:r w:rsidR="00C67154">
        <w:rPr>
          <w:bdr w:val="nil"/>
        </w:rPr>
        <w:t xml:space="preserve"> </w:t>
      </w:r>
      <w:r w:rsidRPr="001C2A73">
        <w:rPr>
          <w:bdr w:val="nil"/>
        </w:rPr>
        <w:t>educational</w:t>
      </w:r>
      <w:r w:rsidR="00C67154">
        <w:rPr>
          <w:bdr w:val="nil"/>
        </w:rPr>
        <w:t xml:space="preserve"> </w:t>
      </w:r>
      <w:r w:rsidR="0ADC07F1">
        <w:rPr>
          <w:bdr w:val="nil"/>
        </w:rPr>
        <w:t>structure</w:t>
      </w:r>
      <w:r w:rsidRPr="001C2A73">
        <w:rPr>
          <w:bdr w:val="nil"/>
        </w:rPr>
        <w:t>,</w:t>
      </w:r>
      <w:r w:rsidR="00C67154">
        <w:rPr>
          <w:bdr w:val="nil"/>
        </w:rPr>
        <w:t xml:space="preserve"> </w:t>
      </w:r>
      <w:r w:rsidRPr="001C2A73">
        <w:rPr>
          <w:bdr w:val="nil"/>
        </w:rPr>
        <w:t>designed</w:t>
      </w:r>
      <w:r w:rsidR="00C67154">
        <w:rPr>
          <w:bdr w:val="nil"/>
        </w:rPr>
        <w:t xml:space="preserve"> </w:t>
      </w:r>
      <w:r w:rsidRPr="001C2A73">
        <w:rPr>
          <w:bdr w:val="nil"/>
        </w:rPr>
        <w:t>specifically</w:t>
      </w:r>
      <w:r w:rsidR="00C67154">
        <w:rPr>
          <w:bdr w:val="nil"/>
        </w:rPr>
        <w:t xml:space="preserve"> </w:t>
      </w:r>
      <w:r w:rsidRPr="001C2A73">
        <w:rPr>
          <w:bdr w:val="nil"/>
        </w:rPr>
        <w:t>to</w:t>
      </w:r>
      <w:r w:rsidR="00C67154">
        <w:rPr>
          <w:bdr w:val="nil"/>
        </w:rPr>
        <w:t xml:space="preserve"> </w:t>
      </w:r>
      <w:r w:rsidRPr="001C2A73">
        <w:rPr>
          <w:bdr w:val="nil"/>
        </w:rPr>
        <w:t>support</w:t>
      </w:r>
      <w:r w:rsidR="00C67154">
        <w:rPr>
          <w:bdr w:val="nil"/>
        </w:rPr>
        <w:t xml:space="preserve"> </w:t>
      </w:r>
      <w:r w:rsidRPr="001C2A73">
        <w:rPr>
          <w:bdr w:val="nil"/>
        </w:rPr>
        <w:t>English</w:t>
      </w:r>
      <w:r w:rsidR="00C67154">
        <w:rPr>
          <w:bdr w:val="nil"/>
        </w:rPr>
        <w:t xml:space="preserve"> </w:t>
      </w:r>
      <w:r w:rsidRPr="001C2A73">
        <w:rPr>
          <w:bdr w:val="nil"/>
        </w:rPr>
        <w:t>learners</w:t>
      </w:r>
      <w:r w:rsidR="00C67154">
        <w:rPr>
          <w:bdr w:val="nil"/>
        </w:rPr>
        <w:t xml:space="preserve"> </w:t>
      </w:r>
      <w:r w:rsidRPr="001C2A73">
        <w:rPr>
          <w:bdr w:val="nil"/>
        </w:rPr>
        <w:t>in</w:t>
      </w:r>
      <w:r w:rsidR="00C67154">
        <w:rPr>
          <w:bdr w:val="nil"/>
        </w:rPr>
        <w:t xml:space="preserve"> </w:t>
      </w:r>
      <w:r w:rsidRPr="001C2A73">
        <w:rPr>
          <w:bdr w:val="nil"/>
        </w:rPr>
        <w:t>developing</w:t>
      </w:r>
      <w:r w:rsidR="00C67154">
        <w:rPr>
          <w:bdr w:val="nil"/>
        </w:rPr>
        <w:t xml:space="preserve"> </w:t>
      </w:r>
      <w:r w:rsidRPr="001C2A73">
        <w:rPr>
          <w:bdr w:val="nil"/>
        </w:rPr>
        <w:t>proficiency</w:t>
      </w:r>
      <w:r w:rsidR="00C67154">
        <w:rPr>
          <w:bdr w:val="nil"/>
        </w:rPr>
        <w:t xml:space="preserve"> </w:t>
      </w:r>
      <w:r w:rsidRPr="001C2A73">
        <w:rPr>
          <w:bdr w:val="nil"/>
        </w:rPr>
        <w:t>in</w:t>
      </w:r>
      <w:r w:rsidR="00C67154">
        <w:rPr>
          <w:bdr w:val="nil"/>
        </w:rPr>
        <w:t xml:space="preserve"> </w:t>
      </w:r>
      <w:r w:rsidRPr="001C2A73">
        <w:rPr>
          <w:bdr w:val="nil"/>
        </w:rPr>
        <w:t>academic</w:t>
      </w:r>
      <w:r w:rsidR="00C67154">
        <w:rPr>
          <w:bdr w:val="nil"/>
        </w:rPr>
        <w:t xml:space="preserve"> </w:t>
      </w:r>
      <w:r w:rsidRPr="001C2A73">
        <w:rPr>
          <w:bdr w:val="nil"/>
        </w:rPr>
        <w:t>English.</w:t>
      </w:r>
      <w:r w:rsidR="00C67154">
        <w:rPr>
          <w:bdr w:val="nil"/>
        </w:rPr>
        <w:t xml:space="preserve"> </w:t>
      </w:r>
      <w:r w:rsidRPr="001C2A73">
        <w:rPr>
          <w:bdr w:val="nil"/>
        </w:rPr>
        <w:t>These</w:t>
      </w:r>
      <w:r w:rsidR="00C67154">
        <w:rPr>
          <w:bdr w:val="nil"/>
        </w:rPr>
        <w:t xml:space="preserve"> </w:t>
      </w:r>
      <w:r w:rsidRPr="001C2A73">
        <w:rPr>
          <w:bdr w:val="nil"/>
        </w:rPr>
        <w:t>standards</w:t>
      </w:r>
      <w:r w:rsidR="00C67154">
        <w:rPr>
          <w:bdr w:val="nil"/>
        </w:rPr>
        <w:t xml:space="preserve"> </w:t>
      </w:r>
      <w:r w:rsidRPr="001C2A73">
        <w:rPr>
          <w:bdr w:val="nil"/>
        </w:rPr>
        <w:t>provide</w:t>
      </w:r>
      <w:r w:rsidR="00C67154">
        <w:rPr>
          <w:bdr w:val="nil"/>
        </w:rPr>
        <w:t xml:space="preserve"> </w:t>
      </w:r>
      <w:r w:rsidRPr="001C2A73">
        <w:rPr>
          <w:bdr w:val="nil"/>
        </w:rPr>
        <w:t>a</w:t>
      </w:r>
      <w:r w:rsidR="00C67154">
        <w:rPr>
          <w:bdr w:val="nil"/>
        </w:rPr>
        <w:t xml:space="preserve"> </w:t>
      </w:r>
      <w:r w:rsidRPr="001C2A73">
        <w:rPr>
          <w:bdr w:val="nil"/>
        </w:rPr>
        <w:t>clear,</w:t>
      </w:r>
      <w:r w:rsidR="00C67154">
        <w:rPr>
          <w:bdr w:val="nil"/>
        </w:rPr>
        <w:t xml:space="preserve"> </w:t>
      </w:r>
      <w:r w:rsidRPr="001C2A73">
        <w:rPr>
          <w:bdr w:val="nil"/>
        </w:rPr>
        <w:t>structured</w:t>
      </w:r>
      <w:r w:rsidR="00C67154">
        <w:rPr>
          <w:bdr w:val="nil"/>
        </w:rPr>
        <w:t xml:space="preserve"> </w:t>
      </w:r>
      <w:r w:rsidRPr="001C2A73">
        <w:rPr>
          <w:bdr w:val="nil"/>
        </w:rPr>
        <w:t>approach</w:t>
      </w:r>
      <w:r w:rsidR="00C67154">
        <w:rPr>
          <w:bdr w:val="nil"/>
        </w:rPr>
        <w:t xml:space="preserve"> </w:t>
      </w:r>
      <w:r w:rsidRPr="001C2A73">
        <w:rPr>
          <w:bdr w:val="nil"/>
        </w:rPr>
        <w:t>to</w:t>
      </w:r>
      <w:r w:rsidR="00C67154">
        <w:rPr>
          <w:bdr w:val="nil"/>
        </w:rPr>
        <w:t xml:space="preserve"> </w:t>
      </w:r>
      <w:r w:rsidRPr="001C2A73">
        <w:rPr>
          <w:bdr w:val="nil"/>
        </w:rPr>
        <w:t>language</w:t>
      </w:r>
      <w:r w:rsidR="00C67154">
        <w:rPr>
          <w:bdr w:val="nil"/>
        </w:rPr>
        <w:t xml:space="preserve"> </w:t>
      </w:r>
      <w:r w:rsidRPr="001C2A73">
        <w:rPr>
          <w:bdr w:val="nil"/>
        </w:rPr>
        <w:t>development,</w:t>
      </w:r>
      <w:r w:rsidR="00C67154">
        <w:rPr>
          <w:bdr w:val="nil"/>
        </w:rPr>
        <w:t xml:space="preserve"> </w:t>
      </w:r>
      <w:r w:rsidRPr="001C2A73">
        <w:rPr>
          <w:bdr w:val="nil"/>
        </w:rPr>
        <w:t>guiding</w:t>
      </w:r>
      <w:r w:rsidR="00C67154">
        <w:rPr>
          <w:bdr w:val="nil"/>
        </w:rPr>
        <w:t xml:space="preserve"> </w:t>
      </w:r>
      <w:r w:rsidRPr="001C2A73">
        <w:rPr>
          <w:bdr w:val="nil"/>
        </w:rPr>
        <w:t>educators</w:t>
      </w:r>
      <w:r w:rsidR="00C67154">
        <w:rPr>
          <w:bdr w:val="nil"/>
        </w:rPr>
        <w:t xml:space="preserve"> </w:t>
      </w:r>
      <w:r w:rsidRPr="001C2A73">
        <w:rPr>
          <w:bdr w:val="nil"/>
        </w:rPr>
        <w:t>in</w:t>
      </w:r>
      <w:r w:rsidR="00C67154">
        <w:rPr>
          <w:bdr w:val="nil"/>
        </w:rPr>
        <w:t xml:space="preserve"> </w:t>
      </w:r>
      <w:r w:rsidRPr="001C2A73">
        <w:rPr>
          <w:bdr w:val="nil"/>
        </w:rPr>
        <w:t>delivering</w:t>
      </w:r>
      <w:r w:rsidR="00C67154">
        <w:rPr>
          <w:bdr w:val="nil"/>
        </w:rPr>
        <w:t xml:space="preserve"> </w:t>
      </w:r>
      <w:r w:rsidRPr="001C2A73">
        <w:rPr>
          <w:bdr w:val="nil"/>
        </w:rPr>
        <w:t>targeted</w:t>
      </w:r>
      <w:r w:rsidR="00C67154">
        <w:rPr>
          <w:bdr w:val="nil"/>
        </w:rPr>
        <w:t xml:space="preserve"> </w:t>
      </w:r>
      <w:r w:rsidRPr="001C2A73">
        <w:rPr>
          <w:bdr w:val="nil"/>
        </w:rPr>
        <w:t>instruction</w:t>
      </w:r>
      <w:r w:rsidR="00C67154">
        <w:rPr>
          <w:bdr w:val="nil"/>
        </w:rPr>
        <w:t xml:space="preserve"> </w:t>
      </w:r>
      <w:r w:rsidRPr="001C2A73">
        <w:rPr>
          <w:bdr w:val="nil"/>
        </w:rPr>
        <w:t>that</w:t>
      </w:r>
      <w:r w:rsidR="00C67154">
        <w:rPr>
          <w:bdr w:val="nil"/>
        </w:rPr>
        <w:t xml:space="preserve"> </w:t>
      </w:r>
      <w:r w:rsidRPr="001C2A73">
        <w:rPr>
          <w:bdr w:val="nil"/>
        </w:rPr>
        <w:t>helps</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access</w:t>
      </w:r>
      <w:r w:rsidR="00C67154">
        <w:rPr>
          <w:bdr w:val="nil"/>
        </w:rPr>
        <w:t xml:space="preserve"> </w:t>
      </w:r>
      <w:r w:rsidRPr="001C2A73">
        <w:rPr>
          <w:bdr w:val="nil"/>
        </w:rPr>
        <w:t>content</w:t>
      </w:r>
      <w:r w:rsidR="00C67154">
        <w:rPr>
          <w:bdr w:val="nil"/>
        </w:rPr>
        <w:t xml:space="preserve"> </w:t>
      </w:r>
      <w:r w:rsidRPr="001C2A73">
        <w:rPr>
          <w:bdr w:val="nil"/>
        </w:rPr>
        <w:t>while</w:t>
      </w:r>
      <w:r w:rsidR="00C67154">
        <w:rPr>
          <w:bdr w:val="nil"/>
        </w:rPr>
        <w:t xml:space="preserve"> </w:t>
      </w:r>
      <w:r w:rsidRPr="001C2A73">
        <w:rPr>
          <w:bdr w:val="nil"/>
        </w:rPr>
        <w:t>simultaneously</w:t>
      </w:r>
      <w:r w:rsidR="00C67154">
        <w:rPr>
          <w:bdr w:val="nil"/>
        </w:rPr>
        <w:t xml:space="preserve"> </w:t>
      </w:r>
      <w:r w:rsidRPr="001C2A73">
        <w:rPr>
          <w:bdr w:val="nil"/>
        </w:rPr>
        <w:t>improving</w:t>
      </w:r>
      <w:r w:rsidR="00C67154">
        <w:rPr>
          <w:bdr w:val="nil"/>
        </w:rPr>
        <w:t xml:space="preserve"> </w:t>
      </w:r>
      <w:r w:rsidRPr="001C2A73">
        <w:rPr>
          <w:bdr w:val="nil"/>
        </w:rPr>
        <w:t>their</w:t>
      </w:r>
      <w:r w:rsidR="00C67154">
        <w:rPr>
          <w:bdr w:val="nil"/>
        </w:rPr>
        <w:t xml:space="preserve"> </w:t>
      </w:r>
      <w:r w:rsidRPr="001C2A73">
        <w:rPr>
          <w:bdr w:val="nil"/>
        </w:rPr>
        <w:t>language</w:t>
      </w:r>
      <w:r w:rsidR="00C67154">
        <w:rPr>
          <w:bdr w:val="nil"/>
        </w:rPr>
        <w:t xml:space="preserve"> </w:t>
      </w:r>
      <w:r w:rsidRPr="001C2A73">
        <w:rPr>
          <w:bdr w:val="nil"/>
        </w:rPr>
        <w:t>skills.</w:t>
      </w:r>
      <w:r w:rsidR="00C67154">
        <w:rPr>
          <w:bdr w:val="nil"/>
        </w:rPr>
        <w:t xml:space="preserve"> </w:t>
      </w:r>
      <w:r w:rsidRPr="001C2A73">
        <w:rPr>
          <w:bdr w:val="nil"/>
        </w:rPr>
        <w:t>By</w:t>
      </w:r>
      <w:r w:rsidR="00C67154">
        <w:rPr>
          <w:bdr w:val="nil"/>
        </w:rPr>
        <w:t xml:space="preserve"> </w:t>
      </w:r>
      <w:r w:rsidRPr="001C2A73">
        <w:rPr>
          <w:bdr w:val="nil"/>
        </w:rPr>
        <w:t>focusing</w:t>
      </w:r>
      <w:r w:rsidR="00C67154">
        <w:rPr>
          <w:bdr w:val="nil"/>
        </w:rPr>
        <w:t xml:space="preserve"> </w:t>
      </w:r>
      <w:r w:rsidRPr="001C2A73">
        <w:rPr>
          <w:bdr w:val="nil"/>
        </w:rPr>
        <w:t>on</w:t>
      </w:r>
      <w:r w:rsidR="00C67154">
        <w:rPr>
          <w:bdr w:val="nil"/>
        </w:rPr>
        <w:t xml:space="preserve"> </w:t>
      </w:r>
      <w:r w:rsidRPr="001C2A73">
        <w:rPr>
          <w:bdr w:val="nil"/>
        </w:rPr>
        <w:t>the</w:t>
      </w:r>
      <w:r w:rsidR="00C67154">
        <w:rPr>
          <w:bdr w:val="nil"/>
        </w:rPr>
        <w:t xml:space="preserve"> </w:t>
      </w:r>
      <w:r w:rsidRPr="001C2A73">
        <w:rPr>
          <w:bdr w:val="nil"/>
        </w:rPr>
        <w:t>intersection</w:t>
      </w:r>
      <w:r w:rsidR="00C67154">
        <w:rPr>
          <w:bdr w:val="nil"/>
        </w:rPr>
        <w:t xml:space="preserve"> </w:t>
      </w:r>
      <w:r w:rsidRPr="001C2A73">
        <w:rPr>
          <w:bdr w:val="nil"/>
        </w:rPr>
        <w:t>of</w:t>
      </w:r>
      <w:r w:rsidR="00C67154">
        <w:rPr>
          <w:bdr w:val="nil"/>
        </w:rPr>
        <w:t xml:space="preserve"> </w:t>
      </w:r>
      <w:r w:rsidRPr="001C2A73">
        <w:rPr>
          <w:bdr w:val="nil"/>
        </w:rPr>
        <w:t>language</w:t>
      </w:r>
      <w:r w:rsidR="00C67154">
        <w:rPr>
          <w:bdr w:val="nil"/>
        </w:rPr>
        <w:t xml:space="preserve"> </w:t>
      </w:r>
      <w:r w:rsidRPr="001C2A73">
        <w:rPr>
          <w:bdr w:val="nil"/>
        </w:rPr>
        <w:t>proficiency</w:t>
      </w:r>
      <w:r w:rsidR="00C67154">
        <w:rPr>
          <w:bdr w:val="nil"/>
        </w:rPr>
        <w:t xml:space="preserve"> </w:t>
      </w:r>
      <w:r w:rsidRPr="001C2A73">
        <w:rPr>
          <w:bdr w:val="nil"/>
        </w:rPr>
        <w:t>and</w:t>
      </w:r>
      <w:r w:rsidR="00C67154">
        <w:rPr>
          <w:bdr w:val="nil"/>
        </w:rPr>
        <w:t xml:space="preserve"> </w:t>
      </w:r>
      <w:r w:rsidRPr="001C2A73">
        <w:rPr>
          <w:bdr w:val="nil"/>
        </w:rPr>
        <w:t>academic</w:t>
      </w:r>
      <w:r w:rsidR="00C67154">
        <w:rPr>
          <w:bdr w:val="nil"/>
        </w:rPr>
        <w:t xml:space="preserve"> </w:t>
      </w:r>
      <w:r w:rsidRPr="001C2A73">
        <w:rPr>
          <w:bdr w:val="nil"/>
        </w:rPr>
        <w:t>achievement,</w:t>
      </w:r>
      <w:r w:rsidR="00C67154">
        <w:rPr>
          <w:bdr w:val="nil"/>
        </w:rPr>
        <w:t xml:space="preserve"> </w:t>
      </w:r>
      <w:r w:rsidRPr="001C2A73">
        <w:rPr>
          <w:bdr w:val="nil"/>
        </w:rPr>
        <w:t>the</w:t>
      </w:r>
      <w:r w:rsidR="00C67154">
        <w:rPr>
          <w:bdr w:val="nil"/>
        </w:rPr>
        <w:t xml:space="preserve"> </w:t>
      </w:r>
      <w:r w:rsidRPr="2AF928B4">
        <w:rPr>
          <w:i/>
          <w:iCs/>
          <w:bdr w:val="nil"/>
        </w:rPr>
        <w:t>ELD</w:t>
      </w:r>
      <w:r w:rsidR="00C67154">
        <w:rPr>
          <w:i/>
          <w:iCs/>
          <w:bdr w:val="nil"/>
        </w:rPr>
        <w:t xml:space="preserve"> </w:t>
      </w:r>
      <w:r w:rsidRPr="2AF928B4">
        <w:rPr>
          <w:i/>
          <w:iCs/>
          <w:bdr w:val="nil"/>
        </w:rPr>
        <w:t>Standards</w:t>
      </w:r>
      <w:r w:rsidR="00C67154">
        <w:rPr>
          <w:bdr w:val="nil"/>
        </w:rPr>
        <w:t xml:space="preserve"> </w:t>
      </w:r>
      <w:r w:rsidRPr="001C2A73">
        <w:rPr>
          <w:bdr w:val="nil"/>
        </w:rPr>
        <w:t>ensure</w:t>
      </w:r>
      <w:r w:rsidR="00C67154">
        <w:rPr>
          <w:bdr w:val="nil"/>
        </w:rPr>
        <w:t xml:space="preserve"> </w:t>
      </w:r>
      <w:r w:rsidRPr="001C2A73">
        <w:rPr>
          <w:bdr w:val="nil"/>
        </w:rPr>
        <w:t>that</w:t>
      </w:r>
      <w:r w:rsidR="00C67154">
        <w:rPr>
          <w:bdr w:val="nil"/>
        </w:rPr>
        <w:t xml:space="preserve"> </w:t>
      </w:r>
      <w:r w:rsidRPr="001C2A73">
        <w:rPr>
          <w:bdr w:val="nil"/>
        </w:rPr>
        <w:t>English</w:t>
      </w:r>
      <w:r w:rsidR="00C67154">
        <w:rPr>
          <w:bdr w:val="nil"/>
        </w:rPr>
        <w:t xml:space="preserve"> </w:t>
      </w:r>
      <w:r w:rsidRPr="001C2A73">
        <w:rPr>
          <w:bdr w:val="nil"/>
        </w:rPr>
        <w:t>learners</w:t>
      </w:r>
      <w:r w:rsidR="00C67154">
        <w:rPr>
          <w:bdr w:val="nil"/>
        </w:rPr>
        <w:t xml:space="preserve"> </w:t>
      </w:r>
      <w:r w:rsidRPr="001C2A73">
        <w:rPr>
          <w:bdr w:val="nil"/>
        </w:rPr>
        <w:t>are</w:t>
      </w:r>
      <w:r w:rsidR="00C67154">
        <w:rPr>
          <w:bdr w:val="nil"/>
        </w:rPr>
        <w:t xml:space="preserve"> </w:t>
      </w:r>
      <w:r w:rsidRPr="001C2A73">
        <w:rPr>
          <w:bdr w:val="nil"/>
        </w:rPr>
        <w:t>prepared</w:t>
      </w:r>
      <w:r w:rsidR="00C67154">
        <w:rPr>
          <w:bdr w:val="nil"/>
        </w:rPr>
        <w:t xml:space="preserve"> </w:t>
      </w:r>
      <w:r w:rsidRPr="001C2A73">
        <w:rPr>
          <w:bdr w:val="nil"/>
        </w:rPr>
        <w:t>to</w:t>
      </w:r>
      <w:r w:rsidR="00C67154">
        <w:rPr>
          <w:bdr w:val="nil"/>
        </w:rPr>
        <w:t xml:space="preserve"> </w:t>
      </w:r>
      <w:r w:rsidRPr="001C2A73">
        <w:rPr>
          <w:bdr w:val="nil"/>
        </w:rPr>
        <w:t>succeed</w:t>
      </w:r>
      <w:r w:rsidR="00C67154">
        <w:rPr>
          <w:bdr w:val="nil"/>
        </w:rPr>
        <w:t xml:space="preserve"> </w:t>
      </w:r>
      <w:r w:rsidRPr="001C2A73">
        <w:rPr>
          <w:bdr w:val="nil"/>
        </w:rPr>
        <w:t>in</w:t>
      </w:r>
      <w:r w:rsidR="00C67154">
        <w:rPr>
          <w:bdr w:val="nil"/>
        </w:rPr>
        <w:t xml:space="preserve"> </w:t>
      </w:r>
      <w:r w:rsidRPr="001C2A73">
        <w:rPr>
          <w:bdr w:val="nil"/>
        </w:rPr>
        <w:t>both</w:t>
      </w:r>
      <w:r w:rsidR="00C67154">
        <w:rPr>
          <w:bdr w:val="nil"/>
        </w:rPr>
        <w:t xml:space="preserve"> </w:t>
      </w:r>
      <w:r w:rsidRPr="001C2A73">
        <w:rPr>
          <w:bdr w:val="nil"/>
        </w:rPr>
        <w:t>their</w:t>
      </w:r>
      <w:r w:rsidR="00C67154">
        <w:rPr>
          <w:bdr w:val="nil"/>
        </w:rPr>
        <w:t xml:space="preserve"> </w:t>
      </w:r>
      <w:r w:rsidRPr="001C2A73">
        <w:rPr>
          <w:bdr w:val="nil"/>
        </w:rPr>
        <w:t>language</w:t>
      </w:r>
      <w:r w:rsidR="00C67154">
        <w:rPr>
          <w:bdr w:val="nil"/>
        </w:rPr>
        <w:t xml:space="preserve"> </w:t>
      </w:r>
      <w:r w:rsidRPr="001C2A73">
        <w:rPr>
          <w:bdr w:val="nil"/>
        </w:rPr>
        <w:t>development</w:t>
      </w:r>
      <w:r w:rsidR="00C67154">
        <w:rPr>
          <w:bdr w:val="nil"/>
        </w:rPr>
        <w:t xml:space="preserve"> </w:t>
      </w:r>
      <w:r w:rsidRPr="001C2A73">
        <w:rPr>
          <w:bdr w:val="nil"/>
        </w:rPr>
        <w:t>and</w:t>
      </w:r>
      <w:r w:rsidR="00C67154">
        <w:rPr>
          <w:bdr w:val="nil"/>
        </w:rPr>
        <w:t xml:space="preserve"> </w:t>
      </w:r>
      <w:r w:rsidRPr="001C2A73">
        <w:rPr>
          <w:bdr w:val="nil"/>
        </w:rPr>
        <w:t>subject-area</w:t>
      </w:r>
      <w:r w:rsidR="00C67154">
        <w:rPr>
          <w:bdr w:val="nil"/>
        </w:rPr>
        <w:t xml:space="preserve"> </w:t>
      </w:r>
      <w:r w:rsidRPr="001C2A73">
        <w:rPr>
          <w:bdr w:val="nil"/>
        </w:rPr>
        <w:t>learning.</w:t>
      </w:r>
    </w:p>
    <w:p w14:paraId="6BD2C47D" w14:textId="1A8E86C1" w:rsidR="003F2B6E" w:rsidRPr="001C2A73" w:rsidRDefault="1F861419" w:rsidP="00B93B3B">
      <w:pPr>
        <w:rPr>
          <w:rFonts w:eastAsia="Arial"/>
          <w:color w:val="000000"/>
          <w:kern w:val="0"/>
          <w:bdr w:val="nil"/>
          <w14:textOutline w14:w="0" w14:cap="flat" w14:cmpd="sng" w14:algn="ctr">
            <w14:noFill/>
            <w14:prstDash w14:val="solid"/>
            <w14:bevel/>
          </w14:textOutline>
          <w14:ligatures w14:val="none"/>
        </w:rPr>
      </w:pPr>
      <w:r w:rsidRPr="001C2A73">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California</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2AF928B4">
        <w:rPr>
          <w:rFonts w:eastAsia="Arial Unicode MS"/>
          <w:i/>
          <w:iCs/>
          <w:color w:val="000000"/>
          <w:kern w:val="0"/>
          <w:bdr w:val="nil"/>
          <w14:textOutline w14:w="0" w14:cap="flat" w14:cmpd="sng" w14:algn="ctr">
            <w14:noFill/>
            <w14:prstDash w14:val="solid"/>
            <w14:bevel/>
          </w14:textOutline>
          <w14:ligatures w14:val="none"/>
        </w:rPr>
        <w:t>ELD</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2AF928B4">
        <w:rPr>
          <w:rFonts w:eastAsia="Arial Unicode MS"/>
          <w:i/>
          <w:iCs/>
          <w:color w:val="000000"/>
          <w:kern w:val="0"/>
          <w:bdr w:val="nil"/>
          <w14:textOutline w14:w="0" w14:cap="flat" w14:cmpd="sng" w14:algn="ctr">
            <w14:noFill/>
            <w14:prstDash w14:val="solid"/>
            <w14:bevel/>
          </w14:textOutline>
          <w14:ligatures w14:val="none"/>
        </w:rPr>
        <w:t>Standards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are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aligned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with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t>the</w:t>
      </w:r>
      <w:r w:rsidR="00C67154">
        <w:t xml:space="preserve"> </w:t>
      </w:r>
      <w:bookmarkStart w:id="13" w:name="_Hlk188016175"/>
      <w:r w:rsidRPr="2AF928B4">
        <w:rPr>
          <w:i/>
          <w:iCs/>
        </w:rPr>
        <w:t>California</w:t>
      </w:r>
      <w:r w:rsidR="00C67154">
        <w:rPr>
          <w:i/>
          <w:iCs/>
        </w:rPr>
        <w:t xml:space="preserve"> </w:t>
      </w:r>
      <w:r w:rsidRPr="2AF928B4">
        <w:rPr>
          <w:i/>
          <w:iCs/>
        </w:rPr>
        <w:t>Common</w:t>
      </w:r>
      <w:r w:rsidR="00C67154">
        <w:rPr>
          <w:i/>
          <w:iCs/>
        </w:rPr>
        <w:t xml:space="preserve"> </w:t>
      </w:r>
      <w:r w:rsidRPr="2AF928B4">
        <w:rPr>
          <w:i/>
          <w:iCs/>
        </w:rPr>
        <w:t>Core</w:t>
      </w:r>
      <w:r w:rsidR="00C67154">
        <w:rPr>
          <w:i/>
          <w:iCs/>
        </w:rPr>
        <w:t xml:space="preserve"> </w:t>
      </w:r>
      <w:r w:rsidRPr="2AF928B4">
        <w:rPr>
          <w:i/>
          <w:iCs/>
        </w:rPr>
        <w:t>State</w:t>
      </w:r>
      <w:r w:rsidR="00C67154">
        <w:rPr>
          <w:i/>
          <w:iCs/>
        </w:rPr>
        <w:t xml:space="preserve"> </w:t>
      </w:r>
      <w:r w:rsidRPr="2AF928B4">
        <w:rPr>
          <w:i/>
          <w:iCs/>
        </w:rPr>
        <w:t>Standards</w:t>
      </w:r>
      <w:r w:rsidR="00C67154">
        <w:rPr>
          <w:i/>
          <w:iCs/>
        </w:rPr>
        <w:t xml:space="preserve"> </w:t>
      </w:r>
      <w:r w:rsidRPr="2AF928B4">
        <w:rPr>
          <w:i/>
          <w:iCs/>
        </w:rPr>
        <w:t>for</w:t>
      </w:r>
      <w:r w:rsidR="00C67154">
        <w:rPr>
          <w:i/>
          <w:iCs/>
        </w:rPr>
        <w:t xml:space="preserve"> </w:t>
      </w:r>
      <w:r w:rsidRPr="2AF928B4">
        <w:rPr>
          <w:i/>
          <w:iCs/>
        </w:rPr>
        <w:t>English</w:t>
      </w:r>
      <w:r w:rsidR="00C67154">
        <w:rPr>
          <w:i/>
          <w:iCs/>
        </w:rPr>
        <w:t xml:space="preserve"> </w:t>
      </w:r>
      <w:r w:rsidRPr="2AF928B4">
        <w:rPr>
          <w:i/>
          <w:iCs/>
        </w:rPr>
        <w:t>Language</w:t>
      </w:r>
      <w:r w:rsidR="00C67154">
        <w:rPr>
          <w:i/>
          <w:iCs/>
        </w:rPr>
        <w:t xml:space="preserve"> </w:t>
      </w:r>
      <w:r w:rsidRPr="2AF928B4">
        <w:rPr>
          <w:i/>
          <w:iCs/>
        </w:rPr>
        <w:t>Arts</w:t>
      </w:r>
      <w:r w:rsidR="00C67154">
        <w:rPr>
          <w:i/>
          <w:iCs/>
        </w:rPr>
        <w:t xml:space="preserve"> </w:t>
      </w:r>
      <w:r w:rsidRPr="2AF928B4">
        <w:rPr>
          <w:i/>
          <w:iCs/>
        </w:rPr>
        <w:t>and</w:t>
      </w:r>
      <w:r w:rsidR="00C67154">
        <w:rPr>
          <w:i/>
          <w:iCs/>
        </w:rPr>
        <w:t xml:space="preserve"> </w:t>
      </w:r>
      <w:r w:rsidRPr="2AF928B4">
        <w:rPr>
          <w:i/>
          <w:iCs/>
        </w:rPr>
        <w:t>Literacy</w:t>
      </w:r>
      <w:r w:rsidR="00C67154">
        <w:rPr>
          <w:i/>
          <w:iCs/>
        </w:rPr>
        <w:t xml:space="preserve"> </w:t>
      </w:r>
      <w:r w:rsidRPr="2AF928B4">
        <w:rPr>
          <w:i/>
          <w:iCs/>
        </w:rPr>
        <w:t>in</w:t>
      </w:r>
      <w:r w:rsidR="00C67154">
        <w:rPr>
          <w:i/>
          <w:iCs/>
        </w:rPr>
        <w:t xml:space="preserve"> </w:t>
      </w:r>
      <w:r w:rsidRPr="2AF928B4">
        <w:rPr>
          <w:i/>
          <w:iCs/>
        </w:rPr>
        <w:t>History/Social</w:t>
      </w:r>
      <w:r w:rsidR="00C67154">
        <w:rPr>
          <w:i/>
          <w:iCs/>
        </w:rPr>
        <w:t xml:space="preserve"> </w:t>
      </w:r>
      <w:r w:rsidRPr="2AF928B4">
        <w:rPr>
          <w:i/>
          <w:iCs/>
        </w:rPr>
        <w:t>Studies,</w:t>
      </w:r>
      <w:r w:rsidR="00C67154">
        <w:rPr>
          <w:i/>
          <w:iCs/>
        </w:rPr>
        <w:t xml:space="preserve"> </w:t>
      </w:r>
      <w:r w:rsidRPr="2AF928B4">
        <w:rPr>
          <w:i/>
          <w:iCs/>
        </w:rPr>
        <w:t>Science,</w:t>
      </w:r>
      <w:r w:rsidR="00C67154">
        <w:rPr>
          <w:i/>
          <w:iCs/>
        </w:rPr>
        <w:t xml:space="preserve"> </w:t>
      </w:r>
      <w:r w:rsidRPr="2AF928B4">
        <w:rPr>
          <w:i/>
          <w:iCs/>
        </w:rPr>
        <w:t>and</w:t>
      </w:r>
      <w:r w:rsidR="00C67154">
        <w:rPr>
          <w:i/>
          <w:iCs/>
        </w:rPr>
        <w:t xml:space="preserve"> </w:t>
      </w:r>
      <w:r w:rsidRPr="2AF928B4">
        <w:rPr>
          <w:i/>
          <w:iCs/>
        </w:rPr>
        <w:t>Technical</w:t>
      </w:r>
      <w:r w:rsidR="00C67154">
        <w:rPr>
          <w:i/>
          <w:iCs/>
        </w:rPr>
        <w:t xml:space="preserve"> </w:t>
      </w:r>
      <w:r w:rsidRPr="2AF928B4">
        <w:rPr>
          <w:i/>
          <w:iCs/>
        </w:rPr>
        <w:t>Subjects</w:t>
      </w:r>
      <w:r w:rsidR="00C67154">
        <w:t xml:space="preserve"> </w:t>
      </w:r>
      <w:r w:rsidRPr="001C2A73">
        <w:t>(</w:t>
      </w:r>
      <w:r w:rsidRPr="2AF928B4">
        <w:rPr>
          <w:i/>
          <w:iCs/>
        </w:rPr>
        <w:t>CCSS</w:t>
      </w:r>
      <w:r w:rsidR="00C67154">
        <w:rPr>
          <w:i/>
          <w:iCs/>
        </w:rPr>
        <w:t xml:space="preserve"> </w:t>
      </w:r>
      <w:r w:rsidRPr="2AF928B4">
        <w:rPr>
          <w:i/>
          <w:iCs/>
        </w:rPr>
        <w:t>for</w:t>
      </w:r>
      <w:r w:rsidR="00C67154">
        <w:rPr>
          <w:i/>
          <w:iCs/>
        </w:rPr>
        <w:t xml:space="preserve"> </w:t>
      </w:r>
      <w:r w:rsidRPr="2AF928B4">
        <w:rPr>
          <w:i/>
          <w:iCs/>
        </w:rPr>
        <w:t>ELA/Literacy</w:t>
      </w:r>
      <w:r w:rsidRPr="001C2A73">
        <w:t>)</w:t>
      </w:r>
      <w:bookmarkEnd w:id="13"/>
      <w:r w:rsidR="00C67154">
        <w:t xml:space="preserve"> </w:t>
      </w:r>
      <w:r w:rsidRPr="001C2A73">
        <w:rPr>
          <w:rFonts w:eastAsia="Arial Unicode MS"/>
          <w:color w:val="000000"/>
          <w:kern w:val="0"/>
          <w:bdr w:val="nil"/>
          <w14:textOutline w14:w="0" w14:cap="flat" w14:cmpd="sng" w14:algn="ctr">
            <w14:noFill/>
            <w14:prstDash w14:val="solid"/>
            <w14:bevel/>
          </w14:textOutline>
          <w14:ligatures w14:val="none"/>
        </w:rPr>
        <w:t>and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provide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set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of</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benchmarks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for</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language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development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in</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listening,</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speaking,</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reading,</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and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writing.</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2AF928B4">
        <w:rPr>
          <w:rFonts w:eastAsia="Arial Unicode MS"/>
          <w:i/>
          <w:iCs/>
          <w:color w:val="000000"/>
          <w:kern w:val="0"/>
          <w:bdr w:val="nil"/>
          <w14:textOutline w14:w="0" w14:cap="flat" w14:cmpd="sng" w14:algn="ctr">
            <w14:noFill/>
            <w14:prstDash w14:val="solid"/>
            <w14:bevel/>
          </w14:textOutline>
          <w14:ligatures w14:val="none"/>
        </w:rPr>
        <w:t>ELD</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2AF928B4">
        <w:rPr>
          <w:rFonts w:eastAsia="Arial Unicode MS"/>
          <w:i/>
          <w:iCs/>
          <w:color w:val="000000"/>
          <w:kern w:val="0"/>
          <w:bdr w:val="nil"/>
          <w14:textOutline w14:w="0" w14:cap="flat" w14:cmpd="sng" w14:algn="ctr">
            <w14:noFill/>
            <w14:prstDash w14:val="solid"/>
            <w14:bevel/>
          </w14:textOutline>
          <w14:ligatures w14:val="none"/>
        </w:rPr>
        <w:t>Standards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align</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with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key</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knowledge,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skills,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and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abilities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for</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achieving</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college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and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career</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readiness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described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in</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2AF928B4">
        <w:rPr>
          <w:rFonts w:eastAsia="Arial Unicode MS"/>
          <w:i/>
          <w:iCs/>
          <w:color w:val="000000"/>
          <w:kern w:val="0"/>
          <w:bdr w:val="nil"/>
          <w14:textOutline w14:w="0" w14:cap="flat" w14:cmpd="sng" w14:algn="ctr">
            <w14:noFill/>
            <w14:prstDash w14:val="solid"/>
            <w14:bevel/>
          </w14:textOutline>
          <w14:ligatures w14:val="none"/>
        </w:rPr>
        <w:t>CCSS</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2AF928B4">
        <w:rPr>
          <w:rFonts w:eastAsia="Arial Unicode MS"/>
          <w:i/>
          <w:iCs/>
          <w:color w:val="000000"/>
          <w:kern w:val="0"/>
          <w:bdr w:val="nil"/>
          <w14:textOutline w14:w="0" w14:cap="flat" w14:cmpd="sng" w14:algn="ctr">
            <w14:noFill/>
            <w14:prstDash w14:val="solid"/>
            <w14:bevel/>
          </w14:textOutline>
          <w14:ligatures w14:val="none"/>
        </w:rPr>
        <w:t>for</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2AF928B4">
        <w:rPr>
          <w:rFonts w:eastAsia="Arial Unicode MS"/>
          <w:i/>
          <w:iCs/>
          <w:color w:val="000000"/>
          <w:kern w:val="0"/>
          <w:bdr w:val="nil"/>
          <w14:textOutline w14:w="0" w14:cap="flat" w14:cmpd="sng" w14:algn="ctr">
            <w14:noFill/>
            <w14:prstDash w14:val="solid"/>
            <w14:bevel/>
          </w14:textOutline>
          <w14:ligatures w14:val="none"/>
        </w:rPr>
        <w:t>ELA/Literacy</w:t>
      </w:r>
      <w:r w:rsidRPr="001C2A73">
        <w:rPr>
          <w:rFonts w:eastAsia="Arial Unicode MS"/>
          <w:color w:val="000000"/>
          <w:kern w:val="0"/>
          <w:bdr w:val="nil"/>
          <w14:textOutline w14:w="0" w14:cap="flat" w14:cmpd="sng" w14:algn="ctr">
            <w14:noFill/>
            <w14:prstDash w14:val="solid"/>
            <w14:bevel/>
          </w14:textOutline>
          <w14:ligatures w14:val="none"/>
        </w:rPr>
        <w: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0838E0">
        <w:rPr>
          <w:rFonts w:eastAsia="Arial Unicode MS"/>
          <w:color w:val="000000" w:themeColor="text1"/>
        </w:rPr>
        <w:t>Notably</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2AF928B4">
        <w:rPr>
          <w:rFonts w:eastAsia="Arial Unicode MS"/>
          <w:i/>
          <w:iCs/>
          <w:color w:val="000000"/>
          <w:kern w:val="0"/>
          <w:bdr w:val="nil"/>
          <w14:textOutline w14:w="0" w14:cap="flat" w14:cmpd="sng" w14:algn="ctr">
            <w14:noFill/>
            <w14:prstDash w14:val="solid"/>
            <w14:bevel/>
          </w14:textOutline>
          <w14:ligatures w14:val="none"/>
        </w:rPr>
        <w:t>ELD</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2AF928B4">
        <w:rPr>
          <w:rFonts w:eastAsia="Arial Unicode MS"/>
          <w:i/>
          <w:iCs/>
          <w:color w:val="000000"/>
          <w:kern w:val="0"/>
          <w:bdr w:val="nil"/>
          <w14:textOutline w14:w="0" w14:cap="flat" w14:cmpd="sng" w14:algn="ctr">
            <w14:noFill/>
            <w14:prstDash w14:val="solid"/>
            <w14:bevel/>
          </w14:textOutline>
          <w14:ligatures w14:val="none"/>
        </w:rPr>
        <w:t>Standards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7EA5C6AE">
        <w:rPr>
          <w:rFonts w:eastAsia="Arial Unicode MS"/>
          <w:color w:val="000000" w:themeColor="text1"/>
        </w:rPr>
        <w:t>do</w:t>
      </w:r>
      <w:r w:rsidR="00C67154">
        <w:rPr>
          <w:rFonts w:eastAsia="Arial Unicode MS"/>
          <w:color w:val="000000" w:themeColor="text1"/>
        </w:rPr>
        <w:t xml:space="preserve"> </w:t>
      </w:r>
      <w:r w:rsidRPr="001C2A73">
        <w:rPr>
          <w:rFonts w:eastAsia="Arial Unicode MS"/>
          <w:color w:val="000000"/>
          <w:kern w:val="0"/>
          <w:bdr w:val="nil"/>
          <w14:textOutline w14:w="0" w14:cap="flat" w14:cmpd="sng" w14:algn="ctr">
            <w14:noFill/>
            <w14:prstDash w14:val="solid"/>
            <w14:bevel/>
          </w14:textOutline>
          <w14:ligatures w14:val="none"/>
        </w:rPr>
        <w:t>not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repeat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2AF928B4">
        <w:rPr>
          <w:rFonts w:eastAsia="Arial Unicode MS"/>
          <w:i/>
          <w:iCs/>
          <w:color w:val="000000"/>
          <w:kern w:val="0"/>
          <w:bdr w:val="nil"/>
          <w14:textOutline w14:w="0" w14:cap="flat" w14:cmpd="sng" w14:algn="ctr">
            <w14:noFill/>
            <w14:prstDash w14:val="solid"/>
            <w14:bevel/>
          </w14:textOutline>
          <w14:ligatures w14:val="none"/>
        </w:rPr>
        <w:t>CCSS</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2AF928B4">
        <w:rPr>
          <w:rFonts w:eastAsia="Arial Unicode MS"/>
          <w:i/>
          <w:iCs/>
          <w:color w:val="000000"/>
          <w:kern w:val="0"/>
          <w:bdr w:val="nil"/>
          <w14:textOutline w14:w="0" w14:cap="flat" w14:cmpd="sng" w14:algn="ctr">
            <w14:noFill/>
            <w14:prstDash w14:val="solid"/>
            <w14:bevel/>
          </w14:textOutline>
          <w14:ligatures w14:val="none"/>
        </w:rPr>
        <w:t>for</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2AF928B4">
        <w:rPr>
          <w:rFonts w:eastAsia="Arial Unicode MS"/>
          <w:i/>
          <w:iCs/>
          <w:color w:val="000000"/>
          <w:kern w:val="0"/>
          <w:bdr w:val="nil"/>
          <w14:textOutline w14:w="0" w14:cap="flat" w14:cmpd="sng" w14:algn="ctr">
            <w14:noFill/>
            <w14:prstDash w14:val="solid"/>
            <w14:bevel/>
          </w14:textOutline>
          <w14:ligatures w14:val="none"/>
        </w:rPr>
        <w:t>ELA/Literacy</w:t>
      </w:r>
      <w:r w:rsidRPr="001C2A73">
        <w:rPr>
          <w:rFonts w:eastAsia="Arial Unicode MS"/>
          <w:color w:val="000000"/>
          <w:kern w:val="0"/>
          <w:bdr w:val="nil"/>
          <w14:textOutline w14:w="0" w14:cap="flat" w14:cmpd="sng" w14:algn="ctr">
            <w14:noFill/>
            <w14:prstDash w14:val="solid"/>
            <w14:bevel/>
          </w14:textOutline>
          <w14:ligatures w14:val="none"/>
        </w:rPr>
        <w: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nor</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do</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they</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represent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ELA</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content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lower</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levels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of</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achievement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or</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rigor.</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Instead,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these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standards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are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designed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to</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help</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English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learners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all</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proficiency</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levels,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from</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beginners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to</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more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advanced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learners,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to</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progressively</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build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their</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language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skills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in</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way</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that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is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integrated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with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their</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academic</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learning.</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ADC07F1" w:rsidRPr="00C028DC">
        <w:rPr>
          <w:rFonts w:eastAsia="Arial Unicode MS"/>
          <w:color w:val="000000"/>
          <w:kern w:val="0"/>
          <w:bdr w:val="nil"/>
          <w14:textOutline w14:w="0" w14:cap="flat" w14:cmpd="sng" w14:algn="ctr">
            <w14:noFill/>
            <w14:prstDash w14:val="solid"/>
            <w14:bevel/>
          </w14:textOutline>
          <w14:ligatures w14:val="none"/>
        </w:rPr>
        <w:t>ELD</w:t>
      </w:r>
      <w:r w:rsidR="00C67154" w:rsidRPr="00C028DC">
        <w:rPr>
          <w:rFonts w:eastAsia="Arial Unicode MS"/>
          <w:color w:val="000000"/>
          <w:kern w:val="0"/>
          <w:bdr w:val="nil"/>
          <w14:textOutline w14:w="0" w14:cap="flat" w14:cmpd="sng" w14:algn="ctr">
            <w14:noFill/>
            <w14:prstDash w14:val="solid"/>
            <w14:bevel/>
          </w14:textOutline>
          <w14:ligatures w14:val="none"/>
        </w:rPr>
        <w:t xml:space="preserve"> </w:t>
      </w:r>
      <w:r w:rsidR="0ADC07F1" w:rsidRPr="00C028DC">
        <w:rPr>
          <w:rFonts w:eastAsia="Arial Unicode MS"/>
          <w:color w:val="000000"/>
          <w:kern w:val="0"/>
          <w:bdr w:val="nil"/>
          <w14:textOutline w14:w="0" w14:cap="flat" w14:cmpd="sng" w14:algn="ctr">
            <w14:noFill/>
            <w14:prstDash w14:val="solid"/>
            <w14:bevel/>
          </w14:textOutline>
          <w14:ligatures w14:val="none"/>
        </w:rPr>
        <w:t>standards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are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divided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into</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three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proficiency</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levels—Emerging,</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Expanding,</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and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Bridging—each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describing</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what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students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should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be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able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to</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do</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with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language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at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different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stages</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of</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their</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development.</w:t>
      </w:r>
    </w:p>
    <w:p w14:paraId="0FC8E37A" w14:textId="27926447" w:rsidR="003F2B6E" w:rsidRPr="001C2A73" w:rsidRDefault="003F2B6E" w:rsidP="00B93B3B">
      <w:r w:rsidRPr="001C2A73">
        <w:rPr>
          <w:bdr w:val="nil"/>
        </w:rPr>
        <w:t>California</w:t>
      </w:r>
      <w:r w:rsidRPr="001C2A73">
        <w:rPr>
          <w:bdr w:val="nil"/>
          <w:rtl/>
        </w:rPr>
        <w:t>’</w:t>
      </w:r>
      <w:r w:rsidRPr="001C2A73">
        <w:rPr>
          <w:bdr w:val="nil"/>
        </w:rPr>
        <w:t>s</w:t>
      </w:r>
      <w:r w:rsidR="00C67154">
        <w:rPr>
          <w:bdr w:val="nil"/>
        </w:rPr>
        <w:t xml:space="preserve"> </w:t>
      </w:r>
      <w:r w:rsidRPr="001C2A73">
        <w:rPr>
          <w:i/>
          <w:iCs/>
          <w:bdr w:val="nil"/>
        </w:rPr>
        <w:t>ELD</w:t>
      </w:r>
      <w:r w:rsidR="00C67154">
        <w:rPr>
          <w:i/>
          <w:iCs/>
          <w:bdr w:val="nil"/>
        </w:rPr>
        <w:t xml:space="preserve"> </w:t>
      </w:r>
      <w:r w:rsidRPr="001C2A73">
        <w:rPr>
          <w:i/>
          <w:iCs/>
          <w:bdr w:val="nil"/>
        </w:rPr>
        <w:t>Standards</w:t>
      </w:r>
      <w:r w:rsidR="00C67154">
        <w:rPr>
          <w:bdr w:val="nil"/>
        </w:rPr>
        <w:t xml:space="preserve"> </w:t>
      </w:r>
      <w:r w:rsidR="00656FF3">
        <w:rPr>
          <w:bdr w:val="nil"/>
        </w:rPr>
        <w:t>document</w:t>
      </w:r>
      <w:r w:rsidR="00C67154">
        <w:rPr>
          <w:bdr w:val="nil"/>
        </w:rPr>
        <w:t xml:space="preserve"> </w:t>
      </w:r>
      <w:r w:rsidRPr="001C2A73">
        <w:rPr>
          <w:bdr w:val="nil"/>
        </w:rPr>
        <w:t>emphasize</w:t>
      </w:r>
      <w:r w:rsidR="00656FF3">
        <w:rPr>
          <w:bdr w:val="nil"/>
        </w:rPr>
        <w:t>s</w:t>
      </w:r>
      <w:r w:rsidR="00C67154">
        <w:rPr>
          <w:bdr w:val="nil"/>
        </w:rPr>
        <w:t xml:space="preserve"> </w:t>
      </w:r>
      <w:r w:rsidRPr="001C2A73">
        <w:rPr>
          <w:bdr w:val="nil"/>
        </w:rPr>
        <w:t>the</w:t>
      </w:r>
      <w:r w:rsidR="00C67154">
        <w:rPr>
          <w:bdr w:val="nil"/>
        </w:rPr>
        <w:t xml:space="preserve"> </w:t>
      </w:r>
      <w:r w:rsidRPr="001C2A73">
        <w:rPr>
          <w:bdr w:val="nil"/>
        </w:rPr>
        <w:t>development</w:t>
      </w:r>
      <w:r w:rsidR="00C67154">
        <w:rPr>
          <w:bdr w:val="nil"/>
        </w:rPr>
        <w:t xml:space="preserve"> </w:t>
      </w:r>
      <w:r w:rsidRPr="001C2A73">
        <w:rPr>
          <w:bdr w:val="nil"/>
        </w:rPr>
        <w:t>of</w:t>
      </w:r>
      <w:r w:rsidR="00C67154">
        <w:rPr>
          <w:bdr w:val="nil"/>
        </w:rPr>
        <w:t xml:space="preserve"> </w:t>
      </w:r>
      <w:r w:rsidRPr="001C2A73">
        <w:rPr>
          <w:bdr w:val="nil"/>
        </w:rPr>
        <w:t>academic</w:t>
      </w:r>
      <w:r w:rsidR="00C67154">
        <w:rPr>
          <w:bdr w:val="nil"/>
        </w:rPr>
        <w:t xml:space="preserve"> </w:t>
      </w:r>
      <w:r w:rsidRPr="001C2A73">
        <w:rPr>
          <w:bdr w:val="nil"/>
        </w:rPr>
        <w:t>language,</w:t>
      </w:r>
      <w:r w:rsidR="00C67154">
        <w:rPr>
          <w:bdr w:val="nil"/>
        </w:rPr>
        <w:t xml:space="preserve"> </w:t>
      </w:r>
      <w:r w:rsidRPr="001C2A73">
        <w:rPr>
          <w:bdr w:val="nil"/>
        </w:rPr>
        <w:t>which</w:t>
      </w:r>
      <w:r w:rsidR="00C67154">
        <w:rPr>
          <w:bdr w:val="nil"/>
        </w:rPr>
        <w:t xml:space="preserve"> </w:t>
      </w:r>
      <w:r w:rsidRPr="001C2A73">
        <w:rPr>
          <w:bdr w:val="nil"/>
        </w:rPr>
        <w:t>is</w:t>
      </w:r>
      <w:r w:rsidR="00C67154">
        <w:rPr>
          <w:bdr w:val="nil"/>
        </w:rPr>
        <w:t xml:space="preserve"> </w:t>
      </w:r>
      <w:r w:rsidRPr="001C2A73">
        <w:rPr>
          <w:bdr w:val="nil"/>
        </w:rPr>
        <w:t>the</w:t>
      </w:r>
      <w:r w:rsidR="00C67154">
        <w:rPr>
          <w:bdr w:val="nil"/>
        </w:rPr>
        <w:t xml:space="preserve"> </w:t>
      </w:r>
      <w:r w:rsidRPr="001C2A73">
        <w:rPr>
          <w:bdr w:val="nil"/>
        </w:rPr>
        <w:t>type</w:t>
      </w:r>
      <w:r w:rsidR="00C67154">
        <w:rPr>
          <w:bdr w:val="nil"/>
        </w:rPr>
        <w:t xml:space="preserve"> </w:t>
      </w:r>
      <w:r w:rsidRPr="001C2A73">
        <w:rPr>
          <w:bdr w:val="nil"/>
        </w:rPr>
        <w:t>of</w:t>
      </w:r>
      <w:r w:rsidR="00C67154">
        <w:rPr>
          <w:bdr w:val="nil"/>
        </w:rPr>
        <w:t xml:space="preserve"> </w:t>
      </w:r>
      <w:r w:rsidRPr="001C2A73">
        <w:rPr>
          <w:bdr w:val="nil"/>
        </w:rPr>
        <w:t>language</w:t>
      </w:r>
      <w:r w:rsidR="00C67154">
        <w:rPr>
          <w:bdr w:val="nil"/>
        </w:rPr>
        <w:t xml:space="preserve"> </w:t>
      </w:r>
      <w:r w:rsidRPr="001C2A73">
        <w:rPr>
          <w:bdr w:val="nil"/>
        </w:rPr>
        <w:t>students</w:t>
      </w:r>
      <w:r w:rsidR="00C67154">
        <w:rPr>
          <w:bdr w:val="nil"/>
        </w:rPr>
        <w:t xml:space="preserve"> </w:t>
      </w:r>
      <w:r w:rsidRPr="001C2A73">
        <w:rPr>
          <w:bdr w:val="nil"/>
        </w:rPr>
        <w:t>need</w:t>
      </w:r>
      <w:r w:rsidR="00C67154">
        <w:rPr>
          <w:bdr w:val="nil"/>
        </w:rPr>
        <w:t xml:space="preserve"> </w:t>
      </w:r>
      <w:r w:rsidRPr="001C2A73">
        <w:rPr>
          <w:bdr w:val="nil"/>
        </w:rPr>
        <w:t>to</w:t>
      </w:r>
      <w:r w:rsidR="00C67154">
        <w:rPr>
          <w:bdr w:val="nil"/>
        </w:rPr>
        <w:t xml:space="preserve"> </w:t>
      </w:r>
      <w:r w:rsidRPr="001C2A73">
        <w:rPr>
          <w:bdr w:val="nil"/>
        </w:rPr>
        <w:t>access</w:t>
      </w:r>
      <w:r w:rsidR="00C67154">
        <w:rPr>
          <w:bdr w:val="nil"/>
        </w:rPr>
        <w:t xml:space="preserve"> </w:t>
      </w:r>
      <w:r w:rsidRPr="001C2A73">
        <w:rPr>
          <w:bdr w:val="nil"/>
        </w:rPr>
        <w:t>and</w:t>
      </w:r>
      <w:r w:rsidR="00C67154">
        <w:rPr>
          <w:bdr w:val="nil"/>
        </w:rPr>
        <w:t xml:space="preserve"> </w:t>
      </w:r>
      <w:r w:rsidRPr="001C2A73">
        <w:rPr>
          <w:bdr w:val="nil"/>
        </w:rPr>
        <w:t>engage</w:t>
      </w:r>
      <w:r w:rsidR="00C67154">
        <w:rPr>
          <w:bdr w:val="nil"/>
        </w:rPr>
        <w:t xml:space="preserve"> </w:t>
      </w:r>
      <w:r w:rsidRPr="001C2A73">
        <w:rPr>
          <w:bdr w:val="nil"/>
        </w:rPr>
        <w:t>with</w:t>
      </w:r>
      <w:r w:rsidR="00C67154">
        <w:rPr>
          <w:bdr w:val="nil"/>
        </w:rPr>
        <w:t xml:space="preserve"> </w:t>
      </w:r>
      <w:r w:rsidRPr="001C2A73">
        <w:rPr>
          <w:bdr w:val="nil"/>
        </w:rPr>
        <w:t>content</w:t>
      </w:r>
      <w:r w:rsidR="00C67154">
        <w:rPr>
          <w:bdr w:val="nil"/>
        </w:rPr>
        <w:t xml:space="preserve"> </w:t>
      </w:r>
      <w:r w:rsidRPr="001C2A73">
        <w:rPr>
          <w:bdr w:val="nil"/>
        </w:rPr>
        <w:t>in</w:t>
      </w:r>
      <w:r w:rsidR="00C67154">
        <w:rPr>
          <w:bdr w:val="nil"/>
        </w:rPr>
        <w:t xml:space="preserve"> </w:t>
      </w:r>
      <w:r w:rsidRPr="001C2A73">
        <w:rPr>
          <w:bdr w:val="nil"/>
        </w:rPr>
        <w:t>subjects</w:t>
      </w:r>
      <w:r w:rsidR="00C67154">
        <w:rPr>
          <w:bdr w:val="nil"/>
        </w:rPr>
        <w:t xml:space="preserve"> </w:t>
      </w:r>
      <w:r w:rsidRPr="001C2A73">
        <w:rPr>
          <w:bdr w:val="nil"/>
        </w:rPr>
        <w:t>like</w:t>
      </w:r>
      <w:r w:rsidR="00C67154">
        <w:rPr>
          <w:bdr w:val="nil"/>
        </w:rPr>
        <w:t xml:space="preserve"> </w:t>
      </w:r>
      <w:r w:rsidRPr="001C2A73">
        <w:rPr>
          <w:bdr w:val="nil"/>
        </w:rPr>
        <w:t>math,</w:t>
      </w:r>
      <w:r w:rsidR="00C67154">
        <w:rPr>
          <w:bdr w:val="nil"/>
        </w:rPr>
        <w:t xml:space="preserve"> </w:t>
      </w:r>
      <w:r w:rsidRPr="001C2A73">
        <w:rPr>
          <w:bdr w:val="nil"/>
        </w:rPr>
        <w:t>science,</w:t>
      </w:r>
      <w:r w:rsidR="00C67154">
        <w:rPr>
          <w:bdr w:val="nil"/>
        </w:rPr>
        <w:t xml:space="preserve"> </w:t>
      </w:r>
      <w:r w:rsidRPr="001C2A73">
        <w:rPr>
          <w:bdr w:val="nil"/>
        </w:rPr>
        <w:t>history–social</w:t>
      </w:r>
      <w:r w:rsidR="00C67154">
        <w:rPr>
          <w:bdr w:val="nil"/>
        </w:rPr>
        <w:t xml:space="preserve"> </w:t>
      </w:r>
      <w:r w:rsidRPr="001C2A73">
        <w:rPr>
          <w:bdr w:val="nil"/>
        </w:rPr>
        <w:t>science,</w:t>
      </w:r>
      <w:r w:rsidR="00C67154">
        <w:rPr>
          <w:bdr w:val="nil"/>
        </w:rPr>
        <w:t xml:space="preserve"> </w:t>
      </w:r>
      <w:r w:rsidRPr="001C2A73">
        <w:rPr>
          <w:bdr w:val="nil"/>
        </w:rPr>
        <w:t>and</w:t>
      </w:r>
      <w:r w:rsidR="00C67154">
        <w:rPr>
          <w:bdr w:val="nil"/>
        </w:rPr>
        <w:t xml:space="preserve"> </w:t>
      </w:r>
      <w:r w:rsidRPr="001C2A73">
        <w:rPr>
          <w:bdr w:val="nil"/>
        </w:rPr>
        <w:t>language</w:t>
      </w:r>
      <w:r w:rsidR="00C67154">
        <w:rPr>
          <w:bdr w:val="nil"/>
        </w:rPr>
        <w:t xml:space="preserve"> </w:t>
      </w:r>
      <w:r w:rsidRPr="001C2A73">
        <w:rPr>
          <w:bdr w:val="nil"/>
        </w:rPr>
        <w:t>arts.</w:t>
      </w:r>
      <w:r w:rsidR="00C67154">
        <w:rPr>
          <w:bdr w:val="nil"/>
        </w:rPr>
        <w:t xml:space="preserve"> </w:t>
      </w:r>
      <w:r w:rsidRPr="001C2A73">
        <w:rPr>
          <w:bdr w:val="nil"/>
        </w:rPr>
        <w:t>The</w:t>
      </w:r>
      <w:r w:rsidR="00C67154">
        <w:rPr>
          <w:bdr w:val="nil"/>
        </w:rPr>
        <w:t xml:space="preserve"> </w:t>
      </w:r>
      <w:r w:rsidR="00656FF3">
        <w:rPr>
          <w:bdr w:val="nil"/>
        </w:rPr>
        <w:t>ELD</w:t>
      </w:r>
      <w:r w:rsidR="00C67154">
        <w:rPr>
          <w:bdr w:val="nil"/>
        </w:rPr>
        <w:t xml:space="preserve"> </w:t>
      </w:r>
      <w:r w:rsidRPr="001C2A73">
        <w:rPr>
          <w:bdr w:val="nil"/>
        </w:rPr>
        <w:t>standards</w:t>
      </w:r>
      <w:r w:rsidR="0BD848C5">
        <w:rPr>
          <w:bdr w:val="nil"/>
        </w:rPr>
        <w:t>,</w:t>
      </w:r>
      <w:r w:rsidR="00C67154">
        <w:rPr>
          <w:bdr w:val="nil"/>
        </w:rPr>
        <w:t xml:space="preserve"> </w:t>
      </w:r>
      <w:r w:rsidR="0BD848C5">
        <w:rPr>
          <w:bdr w:val="nil"/>
        </w:rPr>
        <w:t>therefore,</w:t>
      </w:r>
      <w:r w:rsidR="00C67154">
        <w:rPr>
          <w:bdr w:val="nil"/>
        </w:rPr>
        <w:t xml:space="preserve"> </w:t>
      </w:r>
      <w:r w:rsidR="000838E0" w:rsidRPr="001C2A73">
        <w:rPr>
          <w:bdr w:val="nil"/>
        </w:rPr>
        <w:t>focus</w:t>
      </w:r>
      <w:r w:rsidR="00C67154">
        <w:rPr>
          <w:bdr w:val="nil"/>
        </w:rPr>
        <w:t xml:space="preserve"> </w:t>
      </w:r>
      <w:r w:rsidR="000838E0" w:rsidRPr="001C2A73">
        <w:rPr>
          <w:bdr w:val="nil"/>
        </w:rPr>
        <w:t>on</w:t>
      </w:r>
      <w:r w:rsidR="00C67154">
        <w:rPr>
          <w:bdr w:val="nil"/>
        </w:rPr>
        <w:t xml:space="preserve"> </w:t>
      </w:r>
      <w:r w:rsidRPr="001C2A73">
        <w:rPr>
          <w:bdr w:val="nil"/>
        </w:rPr>
        <w:t>vocabulary</w:t>
      </w:r>
      <w:r w:rsidR="00C67154">
        <w:rPr>
          <w:bdr w:val="nil"/>
        </w:rPr>
        <w:t xml:space="preserve"> </w:t>
      </w:r>
      <w:r w:rsidRPr="001C2A73">
        <w:rPr>
          <w:bdr w:val="nil"/>
        </w:rPr>
        <w:t>and</w:t>
      </w:r>
      <w:r w:rsidR="00C67154">
        <w:rPr>
          <w:bdr w:val="nil"/>
        </w:rPr>
        <w:t xml:space="preserve"> </w:t>
      </w:r>
      <w:r w:rsidRPr="001C2A73">
        <w:rPr>
          <w:bdr w:val="nil"/>
        </w:rPr>
        <w:t>grammar</w:t>
      </w:r>
      <w:r w:rsidR="7327FF5A" w:rsidRPr="001C2A73">
        <w:rPr>
          <w:bdr w:val="nil"/>
        </w:rPr>
        <w:t>,</w:t>
      </w:r>
      <w:r w:rsidR="00C67154">
        <w:rPr>
          <w:bdr w:val="nil"/>
        </w:rPr>
        <w:t xml:space="preserve"> </w:t>
      </w:r>
      <w:r w:rsidR="7327FF5A" w:rsidRPr="001C2A73">
        <w:rPr>
          <w:bdr w:val="nil"/>
        </w:rPr>
        <w:t>as</w:t>
      </w:r>
      <w:r w:rsidR="00C67154">
        <w:rPr>
          <w:bdr w:val="nil"/>
        </w:rPr>
        <w:t xml:space="preserve"> </w:t>
      </w:r>
      <w:r w:rsidR="7327FF5A" w:rsidRPr="001C2A73">
        <w:rPr>
          <w:bdr w:val="nil"/>
        </w:rPr>
        <w:t>well</w:t>
      </w:r>
      <w:r w:rsidR="00C67154">
        <w:rPr>
          <w:bdr w:val="nil"/>
        </w:rPr>
        <w:t xml:space="preserve"> </w:t>
      </w:r>
      <w:r w:rsidR="7327FF5A" w:rsidRPr="001C2A73">
        <w:rPr>
          <w:bdr w:val="nil"/>
        </w:rPr>
        <w:t>as</w:t>
      </w:r>
      <w:r w:rsidR="00C67154">
        <w:rPr>
          <w:bdr w:val="nil"/>
        </w:rPr>
        <w:t xml:space="preserve"> </w:t>
      </w:r>
      <w:r w:rsidRPr="001C2A73">
        <w:rPr>
          <w:bdr w:val="nil"/>
        </w:rPr>
        <w:t>cognitive</w:t>
      </w:r>
      <w:r w:rsidR="00C67154">
        <w:rPr>
          <w:bdr w:val="nil"/>
        </w:rPr>
        <w:t xml:space="preserve"> </w:t>
      </w:r>
      <w:r w:rsidRPr="001C2A73">
        <w:rPr>
          <w:bdr w:val="nil"/>
        </w:rPr>
        <w:t>skills</w:t>
      </w:r>
      <w:r w:rsidR="00C67154">
        <w:rPr>
          <w:bdr w:val="nil"/>
        </w:rPr>
        <w:t xml:space="preserve"> </w:t>
      </w:r>
      <w:r w:rsidRPr="001C2A73">
        <w:rPr>
          <w:bdr w:val="nil"/>
        </w:rPr>
        <w:t>students</w:t>
      </w:r>
      <w:r w:rsidR="00C67154">
        <w:rPr>
          <w:bdr w:val="nil"/>
        </w:rPr>
        <w:t xml:space="preserve"> </w:t>
      </w:r>
      <w:r w:rsidRPr="001C2A73">
        <w:rPr>
          <w:bdr w:val="nil"/>
        </w:rPr>
        <w:t>need</w:t>
      </w:r>
      <w:r w:rsidR="00C67154">
        <w:rPr>
          <w:bdr w:val="nil"/>
        </w:rPr>
        <w:t xml:space="preserve"> </w:t>
      </w:r>
      <w:r w:rsidRPr="001C2A73">
        <w:rPr>
          <w:bdr w:val="nil"/>
        </w:rPr>
        <w:t>to</w:t>
      </w:r>
      <w:r w:rsidR="00C67154">
        <w:rPr>
          <w:bdr w:val="nil"/>
        </w:rPr>
        <w:t xml:space="preserve"> </w:t>
      </w:r>
      <w:r w:rsidRPr="001C2A73">
        <w:rPr>
          <w:bdr w:val="nil"/>
        </w:rPr>
        <w:t>engage</w:t>
      </w:r>
      <w:r w:rsidR="00C67154">
        <w:rPr>
          <w:bdr w:val="nil"/>
        </w:rPr>
        <w:t xml:space="preserve"> </w:t>
      </w:r>
      <w:r w:rsidRPr="001C2A73">
        <w:rPr>
          <w:bdr w:val="nil"/>
        </w:rPr>
        <w:t>in</w:t>
      </w:r>
      <w:r w:rsidR="00C67154">
        <w:rPr>
          <w:bdr w:val="nil"/>
        </w:rPr>
        <w:t xml:space="preserve"> </w:t>
      </w:r>
      <w:r w:rsidRPr="001C2A73">
        <w:rPr>
          <w:bdr w:val="nil"/>
        </w:rPr>
        <w:t>higher-level</w:t>
      </w:r>
      <w:r w:rsidR="00C67154">
        <w:rPr>
          <w:bdr w:val="nil"/>
        </w:rPr>
        <w:t xml:space="preserve"> </w:t>
      </w:r>
      <w:r w:rsidRPr="001C2A73">
        <w:rPr>
          <w:bdr w:val="nil"/>
        </w:rPr>
        <w:t>academic</w:t>
      </w:r>
      <w:r w:rsidR="00C67154">
        <w:rPr>
          <w:bdr w:val="nil"/>
        </w:rPr>
        <w:t xml:space="preserve"> </w:t>
      </w:r>
      <w:r w:rsidRPr="001C2A73">
        <w:rPr>
          <w:bdr w:val="nil"/>
        </w:rPr>
        <w:t>tasks</w:t>
      </w:r>
      <w:r w:rsidR="00C67154">
        <w:rPr>
          <w:bdr w:val="nil"/>
        </w:rPr>
        <w:t xml:space="preserve"> </w:t>
      </w:r>
      <w:r w:rsidRPr="001C2A73">
        <w:rPr>
          <w:bdr w:val="nil"/>
        </w:rPr>
        <w:t>such</w:t>
      </w:r>
      <w:r w:rsidR="00C67154">
        <w:rPr>
          <w:bdr w:val="nil"/>
        </w:rPr>
        <w:t xml:space="preserve"> </w:t>
      </w:r>
      <w:r w:rsidRPr="001C2A73">
        <w:rPr>
          <w:bdr w:val="nil"/>
        </w:rPr>
        <w:t>as</w:t>
      </w:r>
      <w:r w:rsidR="00C67154">
        <w:rPr>
          <w:bdr w:val="nil"/>
        </w:rPr>
        <w:t xml:space="preserve"> </w:t>
      </w:r>
      <w:r w:rsidRPr="001C2A73">
        <w:rPr>
          <w:bdr w:val="nil"/>
        </w:rPr>
        <w:t>critical</w:t>
      </w:r>
      <w:r w:rsidR="00C67154">
        <w:rPr>
          <w:bdr w:val="nil"/>
        </w:rPr>
        <w:t xml:space="preserve"> </w:t>
      </w:r>
      <w:r w:rsidRPr="001C2A73">
        <w:rPr>
          <w:bdr w:val="nil"/>
        </w:rPr>
        <w:t>thinking,</w:t>
      </w:r>
      <w:r w:rsidR="00C67154">
        <w:rPr>
          <w:bdr w:val="nil"/>
        </w:rPr>
        <w:t xml:space="preserve"> </w:t>
      </w:r>
      <w:r w:rsidRPr="001C2A73">
        <w:rPr>
          <w:bdr w:val="nil"/>
        </w:rPr>
        <w:t>problem-solving,</w:t>
      </w:r>
      <w:r w:rsidR="00C67154">
        <w:rPr>
          <w:bdr w:val="nil"/>
        </w:rPr>
        <w:t xml:space="preserve"> </w:t>
      </w:r>
      <w:r w:rsidRPr="001C2A73">
        <w:rPr>
          <w:bdr w:val="nil"/>
        </w:rPr>
        <w:t>and</w:t>
      </w:r>
      <w:r w:rsidR="00C67154">
        <w:rPr>
          <w:bdr w:val="nil"/>
        </w:rPr>
        <w:t xml:space="preserve"> </w:t>
      </w:r>
      <w:r w:rsidRPr="001C2A73">
        <w:rPr>
          <w:bdr w:val="nil"/>
        </w:rPr>
        <w:t>academic</w:t>
      </w:r>
      <w:r w:rsidR="00C67154">
        <w:rPr>
          <w:bdr w:val="nil"/>
        </w:rPr>
        <w:t xml:space="preserve"> </w:t>
      </w:r>
      <w:r w:rsidRPr="001C2A73">
        <w:rPr>
          <w:bdr w:val="nil"/>
        </w:rPr>
        <w:t>discourse.</w:t>
      </w:r>
    </w:p>
    <w:p w14:paraId="24DE69BB" w14:textId="40B84229" w:rsidR="004E07D2" w:rsidRPr="001C2A73" w:rsidRDefault="004E07D2" w:rsidP="00B93B3B">
      <w:pPr>
        <w:rPr>
          <w:rFonts w:eastAsia="Arial"/>
          <w:bdr w:val="nil"/>
        </w:rPr>
      </w:pPr>
      <w:r w:rsidRPr="001C2A73">
        <w:rPr>
          <w:bdr w:val="nil"/>
        </w:rPr>
        <w:t>The</w:t>
      </w:r>
      <w:r w:rsidR="00C67154">
        <w:rPr>
          <w:bdr w:val="nil"/>
        </w:rPr>
        <w:t xml:space="preserve"> </w:t>
      </w:r>
      <w:r w:rsidR="00656FF3">
        <w:rPr>
          <w:bdr w:val="nil"/>
        </w:rPr>
        <w:t>guidance</w:t>
      </w:r>
      <w:r w:rsidR="00C67154">
        <w:rPr>
          <w:bdr w:val="nil"/>
        </w:rPr>
        <w:t xml:space="preserve"> </w:t>
      </w:r>
      <w:r w:rsidR="00656FF3">
        <w:rPr>
          <w:bdr w:val="nil"/>
        </w:rPr>
        <w:t>in</w:t>
      </w:r>
      <w:r w:rsidR="00C67154">
        <w:rPr>
          <w:bdr w:val="nil"/>
        </w:rPr>
        <w:t xml:space="preserve"> </w:t>
      </w:r>
      <w:r w:rsidR="00656FF3">
        <w:rPr>
          <w:bdr w:val="nil"/>
        </w:rPr>
        <w:t>the</w:t>
      </w:r>
      <w:r w:rsidR="00C67154">
        <w:rPr>
          <w:bdr w:val="nil"/>
        </w:rPr>
        <w:t xml:space="preserve"> </w:t>
      </w:r>
      <w:r w:rsidRPr="001C2A73">
        <w:rPr>
          <w:bdr w:val="nil"/>
        </w:rPr>
        <w:t>California</w:t>
      </w:r>
      <w:r w:rsidR="00C67154">
        <w:rPr>
          <w:bdr w:val="nil"/>
        </w:rPr>
        <w:t xml:space="preserve"> </w:t>
      </w:r>
      <w:r w:rsidRPr="001C2A73">
        <w:rPr>
          <w:i/>
          <w:iCs/>
          <w:bdr w:val="nil"/>
        </w:rPr>
        <w:t>ELD</w:t>
      </w:r>
      <w:r w:rsidR="00C67154">
        <w:rPr>
          <w:i/>
          <w:iCs/>
          <w:bdr w:val="nil"/>
        </w:rPr>
        <w:t xml:space="preserve"> </w:t>
      </w:r>
      <w:r w:rsidRPr="001C2A73">
        <w:rPr>
          <w:i/>
          <w:iCs/>
          <w:bdr w:val="nil"/>
        </w:rPr>
        <w:t>Standards</w:t>
      </w:r>
      <w:r w:rsidR="00C67154">
        <w:rPr>
          <w:bdr w:val="nil"/>
        </w:rPr>
        <w:t xml:space="preserve"> </w:t>
      </w:r>
      <w:r w:rsidRPr="001C2A73">
        <w:rPr>
          <w:bdr w:val="nil"/>
        </w:rPr>
        <w:t>offer</w:t>
      </w:r>
      <w:r w:rsidR="00656FF3">
        <w:rPr>
          <w:bdr w:val="nil"/>
        </w:rPr>
        <w:t>s</w:t>
      </w:r>
      <w:r w:rsidR="00C67154">
        <w:rPr>
          <w:bdr w:val="nil"/>
        </w:rPr>
        <w:t xml:space="preserve"> </w:t>
      </w:r>
      <w:r w:rsidRPr="001C2A73">
        <w:rPr>
          <w:bdr w:val="nil"/>
        </w:rPr>
        <w:t>a</w:t>
      </w:r>
      <w:r w:rsidR="00C67154">
        <w:rPr>
          <w:bdr w:val="nil"/>
        </w:rPr>
        <w:t xml:space="preserve"> </w:t>
      </w:r>
      <w:r w:rsidRPr="001C2A73">
        <w:rPr>
          <w:bdr w:val="nil"/>
        </w:rPr>
        <w:t>variety</w:t>
      </w:r>
      <w:r w:rsidR="00C67154">
        <w:rPr>
          <w:bdr w:val="nil"/>
        </w:rPr>
        <w:t xml:space="preserve"> </w:t>
      </w:r>
      <w:r w:rsidRPr="001C2A73">
        <w:rPr>
          <w:bdr w:val="nil"/>
        </w:rPr>
        <w:t>of</w:t>
      </w:r>
      <w:r w:rsidR="00C67154">
        <w:rPr>
          <w:bdr w:val="nil"/>
        </w:rPr>
        <w:t xml:space="preserve"> </w:t>
      </w:r>
      <w:r w:rsidRPr="001C2A73">
        <w:rPr>
          <w:bdr w:val="nil"/>
        </w:rPr>
        <w:t>benefits</w:t>
      </w:r>
      <w:r w:rsidR="00C67154">
        <w:rPr>
          <w:bdr w:val="nil"/>
        </w:rPr>
        <w:t xml:space="preserve"> </w:t>
      </w:r>
      <w:r w:rsidRPr="001C2A73">
        <w:rPr>
          <w:bdr w:val="nil"/>
        </w:rPr>
        <w:t>for</w:t>
      </w:r>
      <w:r w:rsidR="00C67154">
        <w:rPr>
          <w:bdr w:val="nil"/>
        </w:rPr>
        <w:t xml:space="preserve"> </w:t>
      </w:r>
      <w:r w:rsidRPr="001C2A73">
        <w:rPr>
          <w:bdr w:val="nil"/>
        </w:rPr>
        <w:t>English</w:t>
      </w:r>
      <w:r w:rsidR="00C67154">
        <w:rPr>
          <w:bdr w:val="nil"/>
        </w:rPr>
        <w:t xml:space="preserve"> </w:t>
      </w:r>
      <w:r w:rsidRPr="001C2A73">
        <w:rPr>
          <w:bdr w:val="nil"/>
        </w:rPr>
        <w:t>learners,</w:t>
      </w:r>
      <w:r w:rsidR="00C67154">
        <w:rPr>
          <w:bdr w:val="nil"/>
        </w:rPr>
        <w:t xml:space="preserve"> </w:t>
      </w:r>
      <w:r w:rsidRPr="001C2A73">
        <w:rPr>
          <w:bdr w:val="nil"/>
        </w:rPr>
        <w:t>particularly</w:t>
      </w:r>
      <w:r w:rsidR="00C67154">
        <w:rPr>
          <w:bdr w:val="nil"/>
        </w:rPr>
        <w:t xml:space="preserve"> </w:t>
      </w:r>
      <w:r w:rsidRPr="001C2A73">
        <w:rPr>
          <w:bdr w:val="nil"/>
        </w:rPr>
        <w:t>by</w:t>
      </w:r>
      <w:r w:rsidR="00C67154">
        <w:rPr>
          <w:bdr w:val="nil"/>
        </w:rPr>
        <w:t xml:space="preserve"> </w:t>
      </w:r>
      <w:r w:rsidRPr="001C2A73">
        <w:rPr>
          <w:bdr w:val="nil"/>
        </w:rPr>
        <w:t>creating</w:t>
      </w:r>
      <w:r w:rsidR="00C67154">
        <w:rPr>
          <w:bdr w:val="nil"/>
        </w:rPr>
        <w:t xml:space="preserve"> </w:t>
      </w:r>
      <w:r w:rsidRPr="001C2A73">
        <w:rPr>
          <w:bdr w:val="nil"/>
        </w:rPr>
        <w:t>clear,</w:t>
      </w:r>
      <w:r w:rsidR="00C67154">
        <w:rPr>
          <w:bdr w:val="nil"/>
        </w:rPr>
        <w:t xml:space="preserve"> </w:t>
      </w:r>
      <w:r w:rsidRPr="001C2A73">
        <w:rPr>
          <w:bdr w:val="nil"/>
        </w:rPr>
        <w:t>developmentally</w:t>
      </w:r>
      <w:r w:rsidR="00C67154">
        <w:rPr>
          <w:bdr w:val="nil"/>
        </w:rPr>
        <w:t xml:space="preserve"> </w:t>
      </w:r>
      <w:r w:rsidRPr="001C2A73">
        <w:rPr>
          <w:bdr w:val="nil"/>
        </w:rPr>
        <w:t>appropriate</w:t>
      </w:r>
      <w:r w:rsidR="00C67154">
        <w:rPr>
          <w:bdr w:val="nil"/>
        </w:rPr>
        <w:t xml:space="preserve"> </w:t>
      </w:r>
      <w:r w:rsidRPr="001C2A73">
        <w:rPr>
          <w:bdr w:val="nil"/>
        </w:rPr>
        <w:t>pathways</w:t>
      </w:r>
      <w:r w:rsidR="00C67154">
        <w:rPr>
          <w:bdr w:val="nil"/>
        </w:rPr>
        <w:t xml:space="preserve"> </w:t>
      </w:r>
      <w:r w:rsidRPr="001C2A73">
        <w:rPr>
          <w:bdr w:val="nil"/>
        </w:rPr>
        <w:t>for</w:t>
      </w:r>
      <w:r w:rsidR="00C67154">
        <w:rPr>
          <w:bdr w:val="nil"/>
        </w:rPr>
        <w:t xml:space="preserve"> </w:t>
      </w:r>
      <w:r w:rsidRPr="001C2A73">
        <w:rPr>
          <w:bdr w:val="nil"/>
        </w:rPr>
        <w:t>language</w:t>
      </w:r>
      <w:r w:rsidR="00C67154">
        <w:rPr>
          <w:bdr w:val="nil"/>
        </w:rPr>
        <w:t xml:space="preserve"> </w:t>
      </w:r>
      <w:r w:rsidRPr="001C2A73">
        <w:rPr>
          <w:bdr w:val="nil"/>
        </w:rPr>
        <w:t>acquisition</w:t>
      </w:r>
      <w:r w:rsidR="00C67154">
        <w:rPr>
          <w:bdr w:val="nil"/>
        </w:rPr>
        <w:t xml:space="preserve"> </w:t>
      </w:r>
      <w:r w:rsidRPr="001C2A73">
        <w:rPr>
          <w:bdr w:val="nil"/>
        </w:rPr>
        <w:t>while</w:t>
      </w:r>
      <w:r w:rsidR="00C67154">
        <w:rPr>
          <w:bdr w:val="nil"/>
        </w:rPr>
        <w:t xml:space="preserve"> </w:t>
      </w:r>
      <w:r w:rsidRPr="001C2A73">
        <w:rPr>
          <w:bdr w:val="nil"/>
        </w:rPr>
        <w:t>also</w:t>
      </w:r>
      <w:r w:rsidR="00C67154">
        <w:rPr>
          <w:bdr w:val="nil"/>
        </w:rPr>
        <w:t xml:space="preserve"> </w:t>
      </w:r>
      <w:r w:rsidRPr="001C2A73">
        <w:rPr>
          <w:bdr w:val="nil"/>
        </w:rPr>
        <w:t>promoting</w:t>
      </w:r>
      <w:r w:rsidR="00C67154">
        <w:rPr>
          <w:bdr w:val="nil"/>
        </w:rPr>
        <w:t xml:space="preserve"> </w:t>
      </w:r>
      <w:r w:rsidRPr="001C2A73">
        <w:rPr>
          <w:bdr w:val="nil"/>
        </w:rPr>
        <w:t>academic</w:t>
      </w:r>
      <w:r w:rsidR="00C67154">
        <w:rPr>
          <w:bdr w:val="nil"/>
        </w:rPr>
        <w:t xml:space="preserve"> </w:t>
      </w:r>
      <w:r w:rsidRPr="001C2A73">
        <w:rPr>
          <w:bdr w:val="nil"/>
        </w:rPr>
        <w:t>success.</w:t>
      </w:r>
      <w:r w:rsidR="00C67154">
        <w:rPr>
          <w:bdr w:val="nil"/>
        </w:rPr>
        <w:t xml:space="preserve"> </w:t>
      </w:r>
      <w:r w:rsidRPr="001C2A73">
        <w:rPr>
          <w:rFonts w:eastAsia="Arial"/>
          <w:bdr w:val="nil"/>
        </w:rPr>
        <w:t>Presented</w:t>
      </w:r>
      <w:r w:rsidR="00C67154">
        <w:rPr>
          <w:rFonts w:eastAsia="Arial"/>
          <w:bdr w:val="nil"/>
        </w:rPr>
        <w:t xml:space="preserve"> </w:t>
      </w:r>
      <w:r w:rsidRPr="001C2A73">
        <w:rPr>
          <w:rFonts w:eastAsia="Arial"/>
          <w:bdr w:val="nil"/>
        </w:rPr>
        <w:t>in</w:t>
      </w:r>
      <w:r w:rsidR="00C67154">
        <w:rPr>
          <w:rFonts w:eastAsia="Arial"/>
          <w:bdr w:val="nil"/>
        </w:rPr>
        <w:t xml:space="preserve"> </w:t>
      </w:r>
      <w:r w:rsidRPr="001C2A73">
        <w:rPr>
          <w:rFonts w:eastAsia="Arial"/>
          <w:bdr w:val="nil"/>
        </w:rPr>
        <w:t>the</w:t>
      </w:r>
      <w:r w:rsidR="00C67154">
        <w:rPr>
          <w:rFonts w:eastAsia="Arial"/>
          <w:bdr w:val="nil"/>
        </w:rPr>
        <w:t xml:space="preserve"> </w:t>
      </w:r>
      <w:r w:rsidRPr="001C2A73">
        <w:rPr>
          <w:rFonts w:eastAsia="Arial"/>
          <w:bdr w:val="nil"/>
        </w:rPr>
        <w:t>following</w:t>
      </w:r>
      <w:r w:rsidR="00C67154">
        <w:rPr>
          <w:rFonts w:eastAsia="Arial"/>
          <w:bdr w:val="nil"/>
        </w:rPr>
        <w:t xml:space="preserve"> </w:t>
      </w:r>
      <w:r w:rsidRPr="001C2A73">
        <w:rPr>
          <w:rFonts w:eastAsia="Arial"/>
          <w:bdr w:val="nil"/>
        </w:rPr>
        <w:t>table</w:t>
      </w:r>
      <w:r w:rsidR="00C67154">
        <w:rPr>
          <w:rFonts w:eastAsia="Arial"/>
          <w:bdr w:val="nil"/>
        </w:rPr>
        <w:t xml:space="preserve"> </w:t>
      </w:r>
      <w:r w:rsidRPr="001C2A73">
        <w:rPr>
          <w:rFonts w:eastAsia="Arial"/>
          <w:bdr w:val="nil"/>
        </w:rPr>
        <w:t>are</w:t>
      </w:r>
      <w:r w:rsidR="00C67154">
        <w:rPr>
          <w:rFonts w:eastAsia="Arial"/>
          <w:bdr w:val="nil"/>
        </w:rPr>
        <w:t xml:space="preserve"> </w:t>
      </w:r>
      <w:r w:rsidRPr="001C2A73">
        <w:rPr>
          <w:rFonts w:eastAsia="Arial"/>
          <w:bdr w:val="nil"/>
        </w:rPr>
        <w:t>brief</w:t>
      </w:r>
      <w:r w:rsidR="00C67154">
        <w:rPr>
          <w:rFonts w:eastAsia="Arial"/>
          <w:bdr w:val="nil"/>
        </w:rPr>
        <w:t xml:space="preserve"> </w:t>
      </w:r>
      <w:r w:rsidRPr="001C2A73">
        <w:rPr>
          <w:rFonts w:eastAsia="Arial"/>
          <w:bdr w:val="nil"/>
        </w:rPr>
        <w:t>highlights</w:t>
      </w:r>
      <w:r w:rsidR="00C67154">
        <w:rPr>
          <w:rFonts w:eastAsia="Arial"/>
          <w:bdr w:val="nil"/>
        </w:rPr>
        <w:t xml:space="preserve"> </w:t>
      </w:r>
      <w:r w:rsidRPr="001C2A73">
        <w:rPr>
          <w:bdr w:val="nil"/>
        </w:rPr>
        <w:t>of</w:t>
      </w:r>
      <w:r w:rsidR="00C67154">
        <w:rPr>
          <w:bdr w:val="nil"/>
        </w:rPr>
        <w:t xml:space="preserve"> </w:t>
      </w:r>
      <w:r w:rsidRPr="001C2A73">
        <w:rPr>
          <w:bdr w:val="nil"/>
        </w:rPr>
        <w:t>the</w:t>
      </w:r>
      <w:r w:rsidR="00C67154">
        <w:rPr>
          <w:bdr w:val="nil"/>
        </w:rPr>
        <w:t xml:space="preserve"> </w:t>
      </w:r>
      <w:r w:rsidRPr="001C2A73">
        <w:rPr>
          <w:bdr w:val="nil"/>
        </w:rPr>
        <w:t>key</w:t>
      </w:r>
      <w:r w:rsidR="00C67154">
        <w:rPr>
          <w:bdr w:val="nil"/>
        </w:rPr>
        <w:t xml:space="preserve"> </w:t>
      </w:r>
      <w:r w:rsidRPr="001C2A73">
        <w:rPr>
          <w:bdr w:val="nil"/>
        </w:rPr>
        <w:t>advantages</w:t>
      </w:r>
      <w:r w:rsidR="00C67154">
        <w:rPr>
          <w:rFonts w:eastAsia="Arial"/>
          <w:bdr w:val="nil"/>
        </w:rPr>
        <w:t xml:space="preserve"> </w:t>
      </w:r>
      <w:r w:rsidRPr="001C2A73">
        <w:rPr>
          <w:rFonts w:eastAsia="Arial"/>
          <w:bdr w:val="nil"/>
        </w:rPr>
        <w:t>for</w:t>
      </w:r>
      <w:r w:rsidR="00C67154">
        <w:rPr>
          <w:rFonts w:eastAsia="Arial"/>
          <w:bdr w:val="nil"/>
        </w:rPr>
        <w:t xml:space="preserve"> </w:t>
      </w:r>
      <w:r w:rsidRPr="001C2A73">
        <w:rPr>
          <w:rFonts w:eastAsia="Arial"/>
          <w:bdr w:val="nil"/>
        </w:rPr>
        <w:t>English</w:t>
      </w:r>
      <w:r w:rsidR="00C67154">
        <w:rPr>
          <w:rFonts w:eastAsia="Arial"/>
          <w:bdr w:val="nil"/>
        </w:rPr>
        <w:t xml:space="preserve"> </w:t>
      </w:r>
      <w:r w:rsidRPr="001C2A73">
        <w:rPr>
          <w:rFonts w:eastAsia="Arial"/>
          <w:bdr w:val="nil"/>
        </w:rPr>
        <w:t>learners.</w:t>
      </w:r>
    </w:p>
    <w:p w14:paraId="28CB80BC" w14:textId="37FD61F9" w:rsidR="003F2B6E" w:rsidRPr="001C2A73" w:rsidRDefault="000A6436" w:rsidP="00637F56">
      <w:pPr>
        <w:pStyle w:val="Heading5"/>
        <w:rPr>
          <w:bdr w:val="nil"/>
        </w:rPr>
      </w:pPr>
      <w:bookmarkStart w:id="14" w:name="_Toc209592199"/>
      <w:r>
        <w:rPr>
          <w:bdr w:val="nil"/>
        </w:rPr>
        <w:lastRenderedPageBreak/>
        <w:t>Table</w:t>
      </w:r>
      <w:r w:rsidR="00C67154">
        <w:rPr>
          <w:bdr w:val="nil"/>
        </w:rPr>
        <w:t xml:space="preserve"> </w:t>
      </w:r>
      <w:r w:rsidR="000C10F5">
        <w:rPr>
          <w:bdr w:val="nil"/>
        </w:rPr>
        <w:t>1</w:t>
      </w:r>
      <w:r w:rsidR="004E07D2" w:rsidRPr="001C2A73">
        <w:rPr>
          <w:bdr w:val="nil"/>
        </w:rPr>
        <w:t>:</w:t>
      </w:r>
      <w:r w:rsidR="00C67154">
        <w:rPr>
          <w:bdr w:val="nil"/>
        </w:rPr>
        <w:t xml:space="preserve"> </w:t>
      </w:r>
      <w:r w:rsidR="004E07D2" w:rsidRPr="001C2A73">
        <w:rPr>
          <w:bdr w:val="nil"/>
        </w:rPr>
        <w:t>How</w:t>
      </w:r>
      <w:r w:rsidR="00C67154">
        <w:rPr>
          <w:bdr w:val="nil"/>
        </w:rPr>
        <w:t xml:space="preserve"> </w:t>
      </w:r>
      <w:r w:rsidR="004E07D2" w:rsidRPr="001C2A73">
        <w:rPr>
          <w:bdr w:val="nil"/>
        </w:rPr>
        <w:t>t</w:t>
      </w:r>
      <w:r w:rsidR="003F2B6E" w:rsidRPr="001C2A73">
        <w:rPr>
          <w:bdr w:val="nil"/>
        </w:rPr>
        <w:t>he</w:t>
      </w:r>
      <w:r w:rsidR="00C67154">
        <w:rPr>
          <w:bdr w:val="nil"/>
        </w:rPr>
        <w:t xml:space="preserve"> </w:t>
      </w:r>
      <w:r w:rsidR="004E07D2" w:rsidRPr="004E6A29">
        <w:rPr>
          <w:i/>
          <w:bdr w:val="nil"/>
        </w:rPr>
        <w:t>ELD</w:t>
      </w:r>
      <w:r w:rsidR="00C67154">
        <w:rPr>
          <w:i/>
          <w:bdr w:val="nil"/>
        </w:rPr>
        <w:t xml:space="preserve"> </w:t>
      </w:r>
      <w:r w:rsidR="004E07D2" w:rsidRPr="004E6A29">
        <w:rPr>
          <w:i/>
          <w:bdr w:val="nil"/>
        </w:rPr>
        <w:t>Standards</w:t>
      </w:r>
      <w:r w:rsidR="00C67154">
        <w:rPr>
          <w:bdr w:val="nil"/>
        </w:rPr>
        <w:t xml:space="preserve"> </w:t>
      </w:r>
      <w:r w:rsidR="004E07D2" w:rsidRPr="001C2A73">
        <w:rPr>
          <w:bdr w:val="nil"/>
        </w:rPr>
        <w:t>Can</w:t>
      </w:r>
      <w:r w:rsidR="00C67154">
        <w:rPr>
          <w:bdr w:val="nil"/>
        </w:rPr>
        <w:t xml:space="preserve"> </w:t>
      </w:r>
      <w:r w:rsidR="003F2B6E" w:rsidRPr="001C2A73">
        <w:rPr>
          <w:bdr w:val="nil"/>
        </w:rPr>
        <w:t>Benefit</w:t>
      </w:r>
      <w:r w:rsidR="00C67154">
        <w:rPr>
          <w:bdr w:val="nil"/>
        </w:rPr>
        <w:t xml:space="preserve"> </w:t>
      </w:r>
      <w:r w:rsidR="003F2B6E" w:rsidRPr="001C2A73">
        <w:rPr>
          <w:bdr w:val="nil"/>
        </w:rPr>
        <w:t>English</w:t>
      </w:r>
      <w:r w:rsidR="00C67154">
        <w:rPr>
          <w:bdr w:val="nil"/>
        </w:rPr>
        <w:t xml:space="preserve"> </w:t>
      </w:r>
      <w:r w:rsidR="003F2B6E" w:rsidRPr="001C2A73">
        <w:rPr>
          <w:bdr w:val="nil"/>
        </w:rPr>
        <w:t>Learners</w:t>
      </w:r>
      <w:bookmarkEnd w:id="14"/>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benefits and descriptions of how the ELD standards can benefit English learners."/>
      </w:tblPr>
      <w:tblGrid>
        <w:gridCol w:w="2605"/>
        <w:gridCol w:w="6745"/>
      </w:tblGrid>
      <w:tr w:rsidR="004E07D2" w:rsidRPr="001C2A73" w14:paraId="0C5586A2" w14:textId="77777777" w:rsidTr="00B726B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605" w:type="dxa"/>
            <w:tcBorders>
              <w:top w:val="none" w:sz="0" w:space="0" w:color="auto"/>
              <w:left w:val="none" w:sz="0" w:space="0" w:color="auto"/>
              <w:right w:val="none" w:sz="0" w:space="0" w:color="auto"/>
            </w:tcBorders>
          </w:tcPr>
          <w:p w14:paraId="15863FE8" w14:textId="7CF42F7B" w:rsidR="004E07D2" w:rsidRPr="00A902F5" w:rsidRDefault="004E07D2" w:rsidP="00A902F5">
            <w:pPr>
              <w:spacing w:before="120" w:after="120"/>
              <w:rPr>
                <w:color w:val="auto"/>
              </w:rPr>
            </w:pPr>
            <w:r w:rsidRPr="00A902F5">
              <w:rPr>
                <w:color w:val="auto"/>
              </w:rPr>
              <w:t>Key</w:t>
            </w:r>
            <w:r w:rsidR="00C67154">
              <w:rPr>
                <w:color w:val="auto"/>
              </w:rPr>
              <w:t xml:space="preserve"> </w:t>
            </w:r>
            <w:r w:rsidRPr="00A902F5">
              <w:rPr>
                <w:color w:val="auto"/>
              </w:rPr>
              <w:t>Benefit</w:t>
            </w:r>
          </w:p>
        </w:tc>
        <w:tc>
          <w:tcPr>
            <w:tcW w:w="6745" w:type="dxa"/>
            <w:tcBorders>
              <w:top w:val="none" w:sz="0" w:space="0" w:color="auto"/>
              <w:left w:val="none" w:sz="0" w:space="0" w:color="auto"/>
              <w:right w:val="none" w:sz="0" w:space="0" w:color="auto"/>
            </w:tcBorders>
          </w:tcPr>
          <w:p w14:paraId="5A4E63BF" w14:textId="77777777" w:rsidR="004E07D2" w:rsidRPr="00A902F5" w:rsidRDefault="004E07D2" w:rsidP="00A902F5">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902F5">
              <w:rPr>
                <w:color w:val="auto"/>
              </w:rPr>
              <w:t>Description</w:t>
            </w:r>
          </w:p>
        </w:tc>
      </w:tr>
      <w:tr w:rsidR="004E07D2" w:rsidRPr="001C2A73" w14:paraId="6457CF61" w14:textId="77777777" w:rsidTr="00B726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none" w:sz="0" w:space="0" w:color="auto"/>
            </w:tcBorders>
            <w:shd w:val="clear" w:color="auto" w:fill="F2F2F2" w:themeFill="background1" w:themeFillShade="F2"/>
          </w:tcPr>
          <w:p w14:paraId="481AAC13" w14:textId="2427F821" w:rsidR="004E07D2" w:rsidRPr="00A902F5" w:rsidRDefault="004E07D2" w:rsidP="00A902F5">
            <w:pPr>
              <w:spacing w:before="120" w:after="120"/>
              <w:rPr>
                <w:rFonts w:eastAsia="Arial"/>
                <w:color w:val="auto"/>
                <w:bdr w:val="nil"/>
              </w:rPr>
            </w:pPr>
            <w:r w:rsidRPr="00A902F5">
              <w:rPr>
                <w:color w:val="auto"/>
                <w:bdr w:val="nil"/>
              </w:rPr>
              <w:t>Structured</w:t>
            </w:r>
            <w:r w:rsidR="00C67154">
              <w:rPr>
                <w:color w:val="auto"/>
                <w:bdr w:val="nil"/>
              </w:rPr>
              <w:t xml:space="preserve"> </w:t>
            </w:r>
            <w:r w:rsidRPr="00A902F5">
              <w:rPr>
                <w:color w:val="auto"/>
                <w:bdr w:val="nil"/>
              </w:rPr>
              <w:t>Language</w:t>
            </w:r>
            <w:r w:rsidR="00C67154">
              <w:rPr>
                <w:color w:val="auto"/>
                <w:bdr w:val="nil"/>
              </w:rPr>
              <w:t xml:space="preserve"> </w:t>
            </w:r>
            <w:r w:rsidRPr="00A902F5">
              <w:rPr>
                <w:color w:val="auto"/>
                <w:bdr w:val="nil"/>
              </w:rPr>
              <w:t>Development</w:t>
            </w:r>
            <w:r w:rsidR="00C67154">
              <w:rPr>
                <w:color w:val="auto"/>
                <w:bdr w:val="nil"/>
              </w:rPr>
              <w:t xml:space="preserve"> </w:t>
            </w:r>
            <w:r w:rsidRPr="00A902F5">
              <w:rPr>
                <w:color w:val="auto"/>
                <w:bdr w:val="nil"/>
              </w:rPr>
              <w:t>Across</w:t>
            </w:r>
            <w:r w:rsidR="00C67154">
              <w:rPr>
                <w:color w:val="auto"/>
                <w:bdr w:val="nil"/>
              </w:rPr>
              <w:t xml:space="preserve"> </w:t>
            </w:r>
            <w:r w:rsidRPr="00A902F5">
              <w:rPr>
                <w:color w:val="auto"/>
                <w:bdr w:val="nil"/>
              </w:rPr>
              <w:t>Proficiency</w:t>
            </w:r>
            <w:r w:rsidR="00C67154">
              <w:rPr>
                <w:color w:val="auto"/>
                <w:bdr w:val="nil"/>
              </w:rPr>
              <w:t xml:space="preserve"> </w:t>
            </w:r>
            <w:r w:rsidRPr="00A902F5">
              <w:rPr>
                <w:color w:val="auto"/>
                <w:bdr w:val="nil"/>
              </w:rPr>
              <w:t>Levels</w:t>
            </w:r>
          </w:p>
        </w:tc>
        <w:tc>
          <w:tcPr>
            <w:tcW w:w="6745" w:type="dxa"/>
            <w:shd w:val="clear" w:color="auto" w:fill="FFFFFF" w:themeFill="background1"/>
          </w:tcPr>
          <w:p w14:paraId="19BEB762" w14:textId="5EDD4CB4" w:rsidR="004E07D2" w:rsidRPr="00A902F5" w:rsidRDefault="004E07D2" w:rsidP="00A902F5">
            <w:pPr>
              <w:spacing w:before="120" w:after="120"/>
              <w:cnfStyle w:val="000000100000" w:firstRow="0" w:lastRow="0" w:firstColumn="0" w:lastColumn="0" w:oddVBand="0" w:evenVBand="0" w:oddHBand="1" w:evenHBand="0" w:firstRowFirstColumn="0" w:firstRowLastColumn="0" w:lastRowFirstColumn="0" w:lastRowLastColumn="0"/>
              <w:rPr>
                <w:bdr w:val="nil"/>
              </w:rPr>
            </w:pPr>
            <w:r w:rsidRPr="00A902F5">
              <w:rPr>
                <w:bdr w:val="nil"/>
              </w:rPr>
              <w:t>The</w:t>
            </w:r>
            <w:r w:rsidR="00C67154">
              <w:rPr>
                <w:bdr w:val="nil"/>
              </w:rPr>
              <w:t xml:space="preserve"> </w:t>
            </w:r>
            <w:r w:rsidRPr="00A902F5">
              <w:rPr>
                <w:i/>
                <w:iCs/>
                <w:bdr w:val="nil"/>
              </w:rPr>
              <w:t>ELD</w:t>
            </w:r>
            <w:r w:rsidR="00C67154">
              <w:rPr>
                <w:i/>
                <w:iCs/>
                <w:bdr w:val="nil"/>
              </w:rPr>
              <w:t xml:space="preserve"> </w:t>
            </w:r>
            <w:r w:rsidRPr="00A902F5">
              <w:rPr>
                <w:i/>
                <w:iCs/>
                <w:bdr w:val="nil"/>
              </w:rPr>
              <w:t>Standards</w:t>
            </w:r>
            <w:r w:rsidR="00C67154">
              <w:rPr>
                <w:bdr w:val="nil"/>
              </w:rPr>
              <w:t xml:space="preserve"> </w:t>
            </w:r>
            <w:r w:rsidRPr="00A902F5">
              <w:rPr>
                <w:bdr w:val="nil"/>
              </w:rPr>
              <w:t>provide</w:t>
            </w:r>
            <w:r w:rsidR="00C67154">
              <w:rPr>
                <w:bdr w:val="nil"/>
              </w:rPr>
              <w:t xml:space="preserve"> </w:t>
            </w:r>
            <w:r w:rsidRPr="00A902F5">
              <w:rPr>
                <w:bdr w:val="nil"/>
              </w:rPr>
              <w:t>a</w:t>
            </w:r>
            <w:r w:rsidR="00C67154">
              <w:rPr>
                <w:bdr w:val="nil"/>
              </w:rPr>
              <w:t xml:space="preserve"> </w:t>
            </w:r>
            <w:r w:rsidRPr="00A902F5">
              <w:rPr>
                <w:bdr w:val="nil"/>
              </w:rPr>
              <w:t>scaffolded</w:t>
            </w:r>
            <w:r w:rsidR="00C67154">
              <w:rPr>
                <w:bdr w:val="nil"/>
              </w:rPr>
              <w:t xml:space="preserve"> </w:t>
            </w:r>
            <w:r w:rsidRPr="00A902F5">
              <w:rPr>
                <w:bdr w:val="nil"/>
              </w:rPr>
              <w:t>framework</w:t>
            </w:r>
            <w:r w:rsidR="00C67154">
              <w:rPr>
                <w:bdr w:val="nil"/>
              </w:rPr>
              <w:t xml:space="preserve"> </w:t>
            </w:r>
            <w:r w:rsidRPr="00A902F5">
              <w:rPr>
                <w:bdr w:val="nil"/>
              </w:rPr>
              <w:t>for</w:t>
            </w:r>
            <w:r w:rsidR="00C67154">
              <w:rPr>
                <w:bdr w:val="nil"/>
              </w:rPr>
              <w:t xml:space="preserve"> </w:t>
            </w:r>
            <w:r w:rsidRPr="00A902F5">
              <w:rPr>
                <w:bdr w:val="nil"/>
              </w:rPr>
              <w:t>language</w:t>
            </w:r>
            <w:r w:rsidR="00C67154">
              <w:rPr>
                <w:bdr w:val="nil"/>
              </w:rPr>
              <w:t xml:space="preserve"> </w:t>
            </w:r>
            <w:r w:rsidRPr="00A902F5">
              <w:rPr>
                <w:bdr w:val="nil"/>
              </w:rPr>
              <w:t>development,</w:t>
            </w:r>
            <w:r w:rsidR="00C67154">
              <w:rPr>
                <w:bdr w:val="nil"/>
              </w:rPr>
              <w:t xml:space="preserve"> </w:t>
            </w:r>
            <w:r w:rsidRPr="00A902F5">
              <w:rPr>
                <w:bdr w:val="nil"/>
              </w:rPr>
              <w:t>which</w:t>
            </w:r>
            <w:r w:rsidR="00C67154">
              <w:rPr>
                <w:bdr w:val="nil"/>
              </w:rPr>
              <w:t xml:space="preserve"> </w:t>
            </w:r>
            <w:r w:rsidRPr="00A902F5">
              <w:rPr>
                <w:bdr w:val="nil"/>
              </w:rPr>
              <w:t>is</w:t>
            </w:r>
            <w:r w:rsidR="00C67154">
              <w:rPr>
                <w:bdr w:val="nil"/>
              </w:rPr>
              <w:t xml:space="preserve"> </w:t>
            </w:r>
            <w:r w:rsidRPr="00A902F5">
              <w:rPr>
                <w:bdr w:val="nil"/>
              </w:rPr>
              <w:t>essential</w:t>
            </w:r>
            <w:r w:rsidR="00C67154">
              <w:rPr>
                <w:bdr w:val="nil"/>
              </w:rPr>
              <w:t xml:space="preserve"> </w:t>
            </w:r>
            <w:r w:rsidRPr="00A902F5">
              <w:rPr>
                <w:bdr w:val="nil"/>
              </w:rPr>
              <w:t>for</w:t>
            </w:r>
            <w:r w:rsidR="00C67154">
              <w:rPr>
                <w:bdr w:val="nil"/>
              </w:rPr>
              <w:t xml:space="preserve"> </w:t>
            </w:r>
            <w:r w:rsidR="004B6354" w:rsidRPr="00A902F5">
              <w:rPr>
                <w:bdr w:val="nil"/>
              </w:rPr>
              <w:t>English</w:t>
            </w:r>
            <w:r w:rsidR="00C67154">
              <w:rPr>
                <w:bdr w:val="nil"/>
              </w:rPr>
              <w:t xml:space="preserve"> </w:t>
            </w:r>
            <w:r w:rsidR="004B6354" w:rsidRPr="00A902F5">
              <w:rPr>
                <w:bdr w:val="nil"/>
              </w:rPr>
              <w:t>learners</w:t>
            </w:r>
            <w:r w:rsidRPr="00A902F5">
              <w:rPr>
                <w:bdr w:val="nil"/>
              </w:rPr>
              <w:t>.</w:t>
            </w:r>
            <w:r w:rsidR="00C67154">
              <w:rPr>
                <w:bdr w:val="nil"/>
              </w:rPr>
              <w:t xml:space="preserve"> </w:t>
            </w:r>
            <w:r w:rsidRPr="00A902F5">
              <w:rPr>
                <w:bdr w:val="nil"/>
              </w:rPr>
              <w:t>The</w:t>
            </w:r>
            <w:r w:rsidR="00C67154">
              <w:rPr>
                <w:bdr w:val="nil"/>
              </w:rPr>
              <w:t xml:space="preserve"> </w:t>
            </w:r>
            <w:r w:rsidRPr="00A902F5">
              <w:rPr>
                <w:bdr w:val="nil"/>
              </w:rPr>
              <w:t>clear</w:t>
            </w:r>
            <w:r w:rsidR="00C67154">
              <w:rPr>
                <w:bdr w:val="nil"/>
              </w:rPr>
              <w:t xml:space="preserve"> </w:t>
            </w:r>
            <w:r w:rsidRPr="00A902F5">
              <w:rPr>
                <w:bdr w:val="nil"/>
              </w:rPr>
              <w:t>delineation</w:t>
            </w:r>
            <w:r w:rsidR="00C67154">
              <w:rPr>
                <w:bdr w:val="nil"/>
              </w:rPr>
              <w:t xml:space="preserve"> </w:t>
            </w:r>
            <w:r w:rsidRPr="00A902F5">
              <w:rPr>
                <w:bdr w:val="nil"/>
              </w:rPr>
              <w:t>of</w:t>
            </w:r>
            <w:r w:rsidR="00C67154">
              <w:rPr>
                <w:bdr w:val="nil"/>
              </w:rPr>
              <w:t xml:space="preserve"> </w:t>
            </w:r>
            <w:r w:rsidRPr="00A902F5">
              <w:rPr>
                <w:bdr w:val="nil"/>
              </w:rPr>
              <w:t>proficiency</w:t>
            </w:r>
            <w:r w:rsidR="00C67154">
              <w:rPr>
                <w:bdr w:val="nil"/>
              </w:rPr>
              <w:t xml:space="preserve"> </w:t>
            </w:r>
            <w:r w:rsidRPr="00A902F5">
              <w:rPr>
                <w:bdr w:val="nil"/>
              </w:rPr>
              <w:t>levels—Emerging,</w:t>
            </w:r>
            <w:r w:rsidR="00C67154">
              <w:rPr>
                <w:bdr w:val="nil"/>
              </w:rPr>
              <w:t xml:space="preserve"> </w:t>
            </w:r>
            <w:r w:rsidRPr="00A902F5">
              <w:rPr>
                <w:bdr w:val="nil"/>
              </w:rPr>
              <w:t>Expanding,</w:t>
            </w:r>
            <w:r w:rsidR="00C67154">
              <w:rPr>
                <w:bdr w:val="nil"/>
              </w:rPr>
              <w:t xml:space="preserve"> </w:t>
            </w:r>
            <w:r w:rsidRPr="00A902F5">
              <w:rPr>
                <w:bdr w:val="nil"/>
              </w:rPr>
              <w:t>and</w:t>
            </w:r>
            <w:r w:rsidR="00C67154">
              <w:rPr>
                <w:bdr w:val="nil"/>
              </w:rPr>
              <w:t xml:space="preserve"> </w:t>
            </w:r>
            <w:r w:rsidRPr="00A902F5">
              <w:rPr>
                <w:bdr w:val="nil"/>
              </w:rPr>
              <w:t>Bridging—allows</w:t>
            </w:r>
            <w:r w:rsidR="00C67154">
              <w:rPr>
                <w:bdr w:val="nil"/>
              </w:rPr>
              <w:t xml:space="preserve"> </w:t>
            </w:r>
            <w:r w:rsidRPr="00A902F5">
              <w:rPr>
                <w:bdr w:val="nil"/>
              </w:rPr>
              <w:t>educators</w:t>
            </w:r>
            <w:r w:rsidR="00C67154">
              <w:rPr>
                <w:bdr w:val="nil"/>
              </w:rPr>
              <w:t xml:space="preserve"> </w:t>
            </w:r>
            <w:r w:rsidRPr="00A902F5">
              <w:rPr>
                <w:bdr w:val="nil"/>
              </w:rPr>
              <w:t>to</w:t>
            </w:r>
            <w:r w:rsidR="00C67154">
              <w:rPr>
                <w:bdr w:val="nil"/>
              </w:rPr>
              <w:t xml:space="preserve"> </w:t>
            </w:r>
            <w:r w:rsidRPr="00A902F5">
              <w:rPr>
                <w:bdr w:val="nil"/>
              </w:rPr>
              <w:t>tailor</w:t>
            </w:r>
            <w:r w:rsidR="00C67154">
              <w:rPr>
                <w:bdr w:val="nil"/>
              </w:rPr>
              <w:t xml:space="preserve"> </w:t>
            </w:r>
            <w:r w:rsidRPr="00A902F5">
              <w:rPr>
                <w:bdr w:val="nil"/>
              </w:rPr>
              <w:t>their</w:t>
            </w:r>
            <w:r w:rsidR="00C67154">
              <w:rPr>
                <w:bdr w:val="nil"/>
              </w:rPr>
              <w:t xml:space="preserve"> </w:t>
            </w:r>
            <w:r w:rsidRPr="00A902F5">
              <w:rPr>
                <w:bdr w:val="nil"/>
              </w:rPr>
              <w:t>instruction</w:t>
            </w:r>
            <w:r w:rsidR="00C67154">
              <w:rPr>
                <w:bdr w:val="nil"/>
              </w:rPr>
              <w:t xml:space="preserve"> </w:t>
            </w:r>
            <w:r w:rsidRPr="00A902F5">
              <w:rPr>
                <w:bdr w:val="nil"/>
              </w:rPr>
              <w:t>to</w:t>
            </w:r>
            <w:r w:rsidR="00C67154">
              <w:rPr>
                <w:bdr w:val="nil"/>
              </w:rPr>
              <w:t xml:space="preserve"> </w:t>
            </w:r>
            <w:r w:rsidRPr="00A902F5">
              <w:rPr>
                <w:bdr w:val="nil"/>
              </w:rPr>
              <w:t>meet</w:t>
            </w:r>
            <w:r w:rsidR="00C67154">
              <w:rPr>
                <w:bdr w:val="nil"/>
              </w:rPr>
              <w:t xml:space="preserve"> </w:t>
            </w:r>
            <w:r w:rsidRPr="00A902F5">
              <w:rPr>
                <w:bdr w:val="nil"/>
              </w:rPr>
              <w:t>the</w:t>
            </w:r>
            <w:r w:rsidR="00C67154">
              <w:rPr>
                <w:bdr w:val="nil"/>
              </w:rPr>
              <w:t xml:space="preserve"> </w:t>
            </w:r>
            <w:r w:rsidRPr="00A902F5">
              <w:rPr>
                <w:bdr w:val="nil"/>
              </w:rPr>
              <w:t>specific</w:t>
            </w:r>
            <w:r w:rsidR="00C67154">
              <w:rPr>
                <w:bdr w:val="nil"/>
              </w:rPr>
              <w:t xml:space="preserve"> </w:t>
            </w:r>
            <w:r w:rsidRPr="00A902F5">
              <w:rPr>
                <w:bdr w:val="nil"/>
              </w:rPr>
              <w:t>needs</w:t>
            </w:r>
            <w:r w:rsidR="00C67154">
              <w:rPr>
                <w:bdr w:val="nil"/>
              </w:rPr>
              <w:t xml:space="preserve"> </w:t>
            </w:r>
            <w:r w:rsidRPr="00A902F5">
              <w:rPr>
                <w:bdr w:val="nil"/>
              </w:rPr>
              <w:t>of</w:t>
            </w:r>
            <w:r w:rsidR="00C67154">
              <w:rPr>
                <w:bdr w:val="nil"/>
              </w:rPr>
              <w:t xml:space="preserve"> </w:t>
            </w:r>
            <w:r w:rsidRPr="00A902F5">
              <w:rPr>
                <w:bdr w:val="nil"/>
              </w:rPr>
              <w:t>each</w:t>
            </w:r>
            <w:r w:rsidR="00C67154">
              <w:rPr>
                <w:bdr w:val="nil"/>
              </w:rPr>
              <w:t xml:space="preserve"> </w:t>
            </w:r>
            <w:r w:rsidRPr="00A902F5">
              <w:rPr>
                <w:bdr w:val="nil"/>
              </w:rPr>
              <w:t>student,</w:t>
            </w:r>
            <w:r w:rsidR="00C67154">
              <w:rPr>
                <w:bdr w:val="nil"/>
              </w:rPr>
              <w:t xml:space="preserve"> </w:t>
            </w:r>
            <w:r w:rsidRPr="00A902F5">
              <w:rPr>
                <w:bdr w:val="nil"/>
              </w:rPr>
              <w:t>regardless</w:t>
            </w:r>
            <w:r w:rsidR="00C67154">
              <w:rPr>
                <w:bdr w:val="nil"/>
              </w:rPr>
              <w:t xml:space="preserve"> </w:t>
            </w:r>
            <w:r w:rsidRPr="00A902F5">
              <w:rPr>
                <w:bdr w:val="nil"/>
              </w:rPr>
              <w:t>of</w:t>
            </w:r>
            <w:r w:rsidR="00C67154">
              <w:rPr>
                <w:bdr w:val="nil"/>
              </w:rPr>
              <w:t xml:space="preserve"> </w:t>
            </w:r>
            <w:r w:rsidRPr="00A902F5">
              <w:rPr>
                <w:bdr w:val="nil"/>
              </w:rPr>
              <w:t>where</w:t>
            </w:r>
            <w:r w:rsidR="00C67154">
              <w:rPr>
                <w:bdr w:val="nil"/>
              </w:rPr>
              <w:t xml:space="preserve"> </w:t>
            </w:r>
            <w:r w:rsidRPr="00A902F5">
              <w:rPr>
                <w:bdr w:val="nil"/>
              </w:rPr>
              <w:t>they</w:t>
            </w:r>
            <w:r w:rsidR="00C67154">
              <w:rPr>
                <w:bdr w:val="nil"/>
              </w:rPr>
              <w:t xml:space="preserve"> </w:t>
            </w:r>
            <w:r w:rsidRPr="00A902F5">
              <w:rPr>
                <w:bdr w:val="nil"/>
              </w:rPr>
              <w:t>are</w:t>
            </w:r>
            <w:r w:rsidR="00C67154">
              <w:rPr>
                <w:bdr w:val="nil"/>
              </w:rPr>
              <w:t xml:space="preserve"> </w:t>
            </w:r>
            <w:r w:rsidRPr="00A902F5">
              <w:rPr>
                <w:bdr w:val="nil"/>
              </w:rPr>
              <w:t>in</w:t>
            </w:r>
            <w:r w:rsidR="00C67154">
              <w:rPr>
                <w:bdr w:val="nil"/>
              </w:rPr>
              <w:t xml:space="preserve"> </w:t>
            </w:r>
            <w:r w:rsidRPr="00A902F5">
              <w:rPr>
                <w:bdr w:val="nil"/>
              </w:rPr>
              <w:t>their</w:t>
            </w:r>
            <w:r w:rsidR="00C67154">
              <w:rPr>
                <w:bdr w:val="nil"/>
              </w:rPr>
              <w:t xml:space="preserve"> </w:t>
            </w:r>
            <w:r w:rsidRPr="00A902F5">
              <w:rPr>
                <w:bdr w:val="nil"/>
              </w:rPr>
              <w:t>language</w:t>
            </w:r>
            <w:r w:rsidR="00EF09F2">
              <w:rPr>
                <w:bdr w:val="nil"/>
              </w:rPr>
              <w:t>-</w:t>
            </w:r>
            <w:r w:rsidRPr="00A902F5">
              <w:rPr>
                <w:bdr w:val="nil"/>
              </w:rPr>
              <w:t>learning</w:t>
            </w:r>
            <w:r w:rsidR="00C67154">
              <w:rPr>
                <w:bdr w:val="nil"/>
              </w:rPr>
              <w:t xml:space="preserve"> </w:t>
            </w:r>
            <w:r w:rsidRPr="00A902F5">
              <w:rPr>
                <w:bdr w:val="nil"/>
              </w:rPr>
              <w:t>journey.</w:t>
            </w:r>
            <w:r w:rsidR="00C67154">
              <w:rPr>
                <w:bdr w:val="nil"/>
              </w:rPr>
              <w:t xml:space="preserve"> </w:t>
            </w:r>
            <w:r w:rsidRPr="00A902F5">
              <w:rPr>
                <w:bdr w:val="nil"/>
              </w:rPr>
              <w:t>For</w:t>
            </w:r>
            <w:r w:rsidR="00C67154">
              <w:rPr>
                <w:bdr w:val="nil"/>
              </w:rPr>
              <w:t xml:space="preserve"> </w:t>
            </w:r>
            <w:r w:rsidRPr="00A902F5">
              <w:rPr>
                <w:bdr w:val="nil"/>
              </w:rPr>
              <w:t>example,</w:t>
            </w:r>
            <w:r w:rsidR="00C67154">
              <w:rPr>
                <w:bdr w:val="nil"/>
              </w:rPr>
              <w:t xml:space="preserve"> </w:t>
            </w:r>
            <w:r w:rsidRPr="00A902F5">
              <w:rPr>
                <w:bdr w:val="nil"/>
              </w:rPr>
              <w:t>students</w:t>
            </w:r>
            <w:r w:rsidR="00C67154">
              <w:rPr>
                <w:bdr w:val="nil"/>
              </w:rPr>
              <w:t xml:space="preserve"> </w:t>
            </w:r>
            <w:r w:rsidRPr="00A902F5">
              <w:rPr>
                <w:bdr w:val="nil"/>
              </w:rPr>
              <w:t>at</w:t>
            </w:r>
            <w:r w:rsidR="00C67154">
              <w:rPr>
                <w:bdr w:val="nil"/>
              </w:rPr>
              <w:t xml:space="preserve"> </w:t>
            </w:r>
            <w:r w:rsidRPr="00A902F5">
              <w:rPr>
                <w:bdr w:val="nil"/>
              </w:rPr>
              <w:t>the</w:t>
            </w:r>
            <w:r w:rsidR="00C67154">
              <w:rPr>
                <w:bdr w:val="nil"/>
              </w:rPr>
              <w:t xml:space="preserve"> </w:t>
            </w:r>
            <w:r w:rsidRPr="00A902F5">
              <w:rPr>
                <w:bdr w:val="nil"/>
              </w:rPr>
              <w:t>Emerging</w:t>
            </w:r>
            <w:r w:rsidR="00C67154">
              <w:rPr>
                <w:bdr w:val="nil"/>
              </w:rPr>
              <w:t xml:space="preserve"> </w:t>
            </w:r>
            <w:r w:rsidRPr="00A902F5">
              <w:rPr>
                <w:bdr w:val="nil"/>
              </w:rPr>
              <w:t>level</w:t>
            </w:r>
            <w:r w:rsidR="00C67154">
              <w:rPr>
                <w:b/>
                <w:bCs/>
                <w:bdr w:val="nil"/>
              </w:rPr>
              <w:t xml:space="preserve"> </w:t>
            </w:r>
            <w:r w:rsidRPr="00A902F5">
              <w:rPr>
                <w:bdr w:val="nil"/>
              </w:rPr>
              <w:t>may</w:t>
            </w:r>
            <w:r w:rsidR="00C67154">
              <w:rPr>
                <w:bdr w:val="nil"/>
              </w:rPr>
              <w:t xml:space="preserve"> </w:t>
            </w:r>
            <w:r w:rsidRPr="00A902F5">
              <w:rPr>
                <w:bdr w:val="nil"/>
              </w:rPr>
              <w:t>focus</w:t>
            </w:r>
            <w:r w:rsidR="00C67154">
              <w:rPr>
                <w:bdr w:val="nil"/>
              </w:rPr>
              <w:t xml:space="preserve"> </w:t>
            </w:r>
            <w:r w:rsidRPr="00A902F5">
              <w:rPr>
                <w:bdr w:val="nil"/>
              </w:rPr>
              <w:t>on</w:t>
            </w:r>
            <w:r w:rsidR="00C67154">
              <w:rPr>
                <w:bdr w:val="nil"/>
              </w:rPr>
              <w:t xml:space="preserve"> </w:t>
            </w:r>
            <w:r w:rsidRPr="00A902F5">
              <w:rPr>
                <w:bdr w:val="nil"/>
              </w:rPr>
              <w:t>basic</w:t>
            </w:r>
            <w:r w:rsidR="00C67154">
              <w:rPr>
                <w:bdr w:val="nil"/>
              </w:rPr>
              <w:t xml:space="preserve"> </w:t>
            </w:r>
            <w:r w:rsidRPr="00A902F5">
              <w:rPr>
                <w:bdr w:val="nil"/>
              </w:rPr>
              <w:t>vocabulary</w:t>
            </w:r>
            <w:r w:rsidR="00C67154">
              <w:rPr>
                <w:bdr w:val="nil"/>
              </w:rPr>
              <w:t xml:space="preserve"> </w:t>
            </w:r>
            <w:r w:rsidRPr="00A902F5">
              <w:rPr>
                <w:bdr w:val="nil"/>
              </w:rPr>
              <w:t>acquisition</w:t>
            </w:r>
            <w:r w:rsidR="00C67154">
              <w:rPr>
                <w:bdr w:val="nil"/>
              </w:rPr>
              <w:t xml:space="preserve"> </w:t>
            </w:r>
            <w:r w:rsidRPr="00A902F5">
              <w:rPr>
                <w:bdr w:val="nil"/>
              </w:rPr>
              <w:t>and</w:t>
            </w:r>
            <w:r w:rsidR="00C67154">
              <w:rPr>
                <w:bdr w:val="nil"/>
              </w:rPr>
              <w:t xml:space="preserve"> </w:t>
            </w:r>
            <w:r w:rsidRPr="00A902F5">
              <w:rPr>
                <w:bdr w:val="nil"/>
              </w:rPr>
              <w:t>simple</w:t>
            </w:r>
            <w:r w:rsidR="00C67154">
              <w:rPr>
                <w:bdr w:val="nil"/>
              </w:rPr>
              <w:t xml:space="preserve"> </w:t>
            </w:r>
            <w:r w:rsidRPr="00A902F5">
              <w:rPr>
                <w:bdr w:val="nil"/>
              </w:rPr>
              <w:t>sentence</w:t>
            </w:r>
            <w:r w:rsidR="00C67154">
              <w:rPr>
                <w:bdr w:val="nil"/>
              </w:rPr>
              <w:t xml:space="preserve"> </w:t>
            </w:r>
            <w:r w:rsidRPr="00A902F5">
              <w:rPr>
                <w:bdr w:val="nil"/>
              </w:rPr>
              <w:t>structures,</w:t>
            </w:r>
            <w:r w:rsidR="00C67154">
              <w:rPr>
                <w:bdr w:val="nil"/>
              </w:rPr>
              <w:t xml:space="preserve"> </w:t>
            </w:r>
            <w:r w:rsidRPr="00A902F5">
              <w:rPr>
                <w:bdr w:val="nil"/>
              </w:rPr>
              <w:t>while</w:t>
            </w:r>
            <w:r w:rsidR="00C67154">
              <w:rPr>
                <w:bdr w:val="nil"/>
              </w:rPr>
              <w:t xml:space="preserve"> </w:t>
            </w:r>
            <w:r w:rsidRPr="00A902F5">
              <w:rPr>
                <w:bdr w:val="nil"/>
              </w:rPr>
              <w:t>more</w:t>
            </w:r>
            <w:r w:rsidR="00C67154">
              <w:rPr>
                <w:bdr w:val="nil"/>
              </w:rPr>
              <w:t xml:space="preserve"> </w:t>
            </w:r>
            <w:r w:rsidRPr="00A902F5">
              <w:rPr>
                <w:bdr w:val="nil"/>
              </w:rPr>
              <w:t>advanced</w:t>
            </w:r>
            <w:r w:rsidR="00C67154">
              <w:rPr>
                <w:bdr w:val="nil"/>
              </w:rPr>
              <w:t xml:space="preserve"> </w:t>
            </w:r>
            <w:r w:rsidRPr="00A902F5">
              <w:rPr>
                <w:bdr w:val="nil"/>
              </w:rPr>
              <w:t>students</w:t>
            </w:r>
            <w:r w:rsidR="00C67154">
              <w:rPr>
                <w:bdr w:val="nil"/>
              </w:rPr>
              <w:t xml:space="preserve"> </w:t>
            </w:r>
            <w:r w:rsidRPr="00A902F5">
              <w:rPr>
                <w:bdr w:val="nil"/>
              </w:rPr>
              <w:t>(Expanding</w:t>
            </w:r>
            <w:r w:rsidR="00C67154">
              <w:rPr>
                <w:bdr w:val="nil"/>
              </w:rPr>
              <w:t xml:space="preserve"> </w:t>
            </w:r>
            <w:r w:rsidRPr="00A902F5">
              <w:rPr>
                <w:bdr w:val="nil"/>
              </w:rPr>
              <w:t>and</w:t>
            </w:r>
            <w:r w:rsidR="00C67154">
              <w:rPr>
                <w:bdr w:val="nil"/>
              </w:rPr>
              <w:t xml:space="preserve"> </w:t>
            </w:r>
            <w:r w:rsidRPr="00A902F5">
              <w:rPr>
                <w:bdr w:val="nil"/>
              </w:rPr>
              <w:t>Bridging)</w:t>
            </w:r>
            <w:r w:rsidR="00C67154">
              <w:rPr>
                <w:bdr w:val="nil"/>
              </w:rPr>
              <w:t xml:space="preserve"> </w:t>
            </w:r>
            <w:r w:rsidRPr="00A902F5">
              <w:rPr>
                <w:bdr w:val="nil"/>
              </w:rPr>
              <w:t>work</w:t>
            </w:r>
            <w:r w:rsidR="00C67154">
              <w:rPr>
                <w:bdr w:val="nil"/>
              </w:rPr>
              <w:t xml:space="preserve"> </w:t>
            </w:r>
            <w:r w:rsidRPr="00A902F5">
              <w:rPr>
                <w:bdr w:val="nil"/>
              </w:rPr>
              <w:t>on</w:t>
            </w:r>
            <w:r w:rsidR="00C67154">
              <w:rPr>
                <w:bdr w:val="nil"/>
              </w:rPr>
              <w:t xml:space="preserve"> </w:t>
            </w:r>
            <w:r w:rsidRPr="00A902F5">
              <w:rPr>
                <w:bdr w:val="nil"/>
              </w:rPr>
              <w:t>refining</w:t>
            </w:r>
            <w:r w:rsidR="00C67154">
              <w:rPr>
                <w:bdr w:val="nil"/>
              </w:rPr>
              <w:t xml:space="preserve"> </w:t>
            </w:r>
            <w:r w:rsidRPr="00A902F5">
              <w:rPr>
                <w:bdr w:val="nil"/>
              </w:rPr>
              <w:t>their</w:t>
            </w:r>
            <w:r w:rsidR="00C67154">
              <w:rPr>
                <w:bdr w:val="nil"/>
              </w:rPr>
              <w:t xml:space="preserve"> </w:t>
            </w:r>
            <w:r w:rsidRPr="00A902F5">
              <w:rPr>
                <w:bdr w:val="nil"/>
              </w:rPr>
              <w:t>ability</w:t>
            </w:r>
            <w:r w:rsidR="00C67154">
              <w:rPr>
                <w:bdr w:val="nil"/>
              </w:rPr>
              <w:t xml:space="preserve"> </w:t>
            </w:r>
            <w:r w:rsidRPr="00A902F5">
              <w:rPr>
                <w:bdr w:val="nil"/>
              </w:rPr>
              <w:t>to</w:t>
            </w:r>
            <w:r w:rsidR="00C67154">
              <w:rPr>
                <w:bdr w:val="nil"/>
              </w:rPr>
              <w:t xml:space="preserve"> </w:t>
            </w:r>
            <w:r w:rsidRPr="00A902F5">
              <w:rPr>
                <w:bdr w:val="nil"/>
              </w:rPr>
              <w:t>use</w:t>
            </w:r>
            <w:r w:rsidR="00C67154">
              <w:rPr>
                <w:bdr w:val="nil"/>
              </w:rPr>
              <w:t xml:space="preserve"> </w:t>
            </w:r>
            <w:r w:rsidRPr="00A902F5">
              <w:rPr>
                <w:bdr w:val="nil"/>
              </w:rPr>
              <w:t>more</w:t>
            </w:r>
            <w:r w:rsidR="00C67154">
              <w:rPr>
                <w:bdr w:val="nil"/>
              </w:rPr>
              <w:t xml:space="preserve"> </w:t>
            </w:r>
            <w:r w:rsidRPr="00A902F5">
              <w:rPr>
                <w:bdr w:val="nil"/>
              </w:rPr>
              <w:t>complex</w:t>
            </w:r>
            <w:r w:rsidR="00C67154">
              <w:rPr>
                <w:bdr w:val="nil"/>
              </w:rPr>
              <w:t xml:space="preserve"> </w:t>
            </w:r>
            <w:r w:rsidRPr="00A902F5">
              <w:rPr>
                <w:bdr w:val="nil"/>
              </w:rPr>
              <w:t>academic</w:t>
            </w:r>
            <w:r w:rsidR="00C67154">
              <w:rPr>
                <w:bdr w:val="nil"/>
              </w:rPr>
              <w:t xml:space="preserve"> </w:t>
            </w:r>
            <w:r w:rsidRPr="00A902F5">
              <w:rPr>
                <w:bdr w:val="nil"/>
              </w:rPr>
              <w:t>language</w:t>
            </w:r>
            <w:r w:rsidR="00C67154">
              <w:rPr>
                <w:bdr w:val="nil"/>
              </w:rPr>
              <w:t xml:space="preserve"> </w:t>
            </w:r>
            <w:r w:rsidRPr="00A902F5">
              <w:rPr>
                <w:bdr w:val="nil"/>
              </w:rPr>
              <w:t>in</w:t>
            </w:r>
            <w:r w:rsidR="00C67154">
              <w:rPr>
                <w:bdr w:val="nil"/>
              </w:rPr>
              <w:t xml:space="preserve"> </w:t>
            </w:r>
            <w:r w:rsidRPr="00A902F5">
              <w:rPr>
                <w:bdr w:val="nil"/>
              </w:rPr>
              <w:t>reading,</w:t>
            </w:r>
            <w:r w:rsidR="00C67154">
              <w:rPr>
                <w:bdr w:val="nil"/>
              </w:rPr>
              <w:t xml:space="preserve"> </w:t>
            </w:r>
            <w:r w:rsidRPr="00A902F5">
              <w:rPr>
                <w:bdr w:val="nil"/>
              </w:rPr>
              <w:t>writing,</w:t>
            </w:r>
            <w:r w:rsidR="00C67154">
              <w:rPr>
                <w:bdr w:val="nil"/>
              </w:rPr>
              <w:t xml:space="preserve"> </w:t>
            </w:r>
            <w:r w:rsidRPr="00A902F5">
              <w:rPr>
                <w:bdr w:val="nil"/>
              </w:rPr>
              <w:t>and</w:t>
            </w:r>
            <w:r w:rsidR="00C67154">
              <w:rPr>
                <w:bdr w:val="nil"/>
              </w:rPr>
              <w:t xml:space="preserve"> </w:t>
            </w:r>
            <w:r w:rsidRPr="00A902F5">
              <w:rPr>
                <w:bdr w:val="nil"/>
              </w:rPr>
              <w:t>speaking.</w:t>
            </w:r>
            <w:r w:rsidR="00C67154">
              <w:rPr>
                <w:bdr w:val="nil"/>
              </w:rPr>
              <w:t xml:space="preserve"> </w:t>
            </w:r>
            <w:r w:rsidRPr="00A902F5">
              <w:rPr>
                <w:bdr w:val="nil"/>
              </w:rPr>
              <w:t>Students</w:t>
            </w:r>
            <w:r w:rsidR="00C67154">
              <w:rPr>
                <w:bdr w:val="nil"/>
              </w:rPr>
              <w:t xml:space="preserve"> </w:t>
            </w:r>
            <w:r w:rsidRPr="00A902F5">
              <w:rPr>
                <w:bdr w:val="nil"/>
              </w:rPr>
              <w:t>can</w:t>
            </w:r>
            <w:r w:rsidR="00C67154">
              <w:rPr>
                <w:bdr w:val="nil"/>
              </w:rPr>
              <w:t xml:space="preserve"> </w:t>
            </w:r>
            <w:r w:rsidRPr="00A902F5">
              <w:rPr>
                <w:bdr w:val="nil"/>
              </w:rPr>
              <w:t>continue</w:t>
            </w:r>
            <w:r w:rsidR="00C67154">
              <w:rPr>
                <w:bdr w:val="nil"/>
              </w:rPr>
              <w:t xml:space="preserve"> </w:t>
            </w:r>
            <w:r w:rsidRPr="00A902F5">
              <w:rPr>
                <w:bdr w:val="nil"/>
              </w:rPr>
              <w:t>to</w:t>
            </w:r>
            <w:r w:rsidR="00C67154">
              <w:rPr>
                <w:bdr w:val="nil"/>
              </w:rPr>
              <w:t xml:space="preserve"> </w:t>
            </w:r>
            <w:r w:rsidRPr="00A902F5">
              <w:rPr>
                <w:bdr w:val="nil"/>
              </w:rPr>
              <w:t>develop</w:t>
            </w:r>
            <w:r w:rsidR="00C67154">
              <w:rPr>
                <w:bdr w:val="nil"/>
              </w:rPr>
              <w:t xml:space="preserve"> </w:t>
            </w:r>
            <w:r w:rsidRPr="00A902F5">
              <w:rPr>
                <w:bdr w:val="nil"/>
              </w:rPr>
              <w:t>increasingly</w:t>
            </w:r>
            <w:r w:rsidR="00C67154">
              <w:rPr>
                <w:bdr w:val="nil"/>
              </w:rPr>
              <w:t xml:space="preserve"> </w:t>
            </w:r>
            <w:r w:rsidRPr="00A902F5">
              <w:rPr>
                <w:bdr w:val="nil"/>
              </w:rPr>
              <w:t>nuanced</w:t>
            </w:r>
            <w:r w:rsidR="00C67154">
              <w:rPr>
                <w:bdr w:val="nil"/>
              </w:rPr>
              <w:t xml:space="preserve"> </w:t>
            </w:r>
            <w:r w:rsidRPr="00A902F5">
              <w:rPr>
                <w:bdr w:val="nil"/>
              </w:rPr>
              <w:t>language</w:t>
            </w:r>
            <w:r w:rsidR="00C67154">
              <w:rPr>
                <w:bdr w:val="nil"/>
              </w:rPr>
              <w:t xml:space="preserve"> </w:t>
            </w:r>
            <w:r w:rsidRPr="00A902F5">
              <w:rPr>
                <w:bdr w:val="nil"/>
              </w:rPr>
              <w:t>skills</w:t>
            </w:r>
            <w:r w:rsidR="00C67154">
              <w:rPr>
                <w:bdr w:val="nil"/>
              </w:rPr>
              <w:t xml:space="preserve"> </w:t>
            </w:r>
            <w:r w:rsidRPr="00A902F5">
              <w:rPr>
                <w:bdr w:val="nil"/>
              </w:rPr>
              <w:t>that</w:t>
            </w:r>
            <w:r w:rsidR="00C67154">
              <w:rPr>
                <w:bdr w:val="nil"/>
              </w:rPr>
              <w:t xml:space="preserve"> </w:t>
            </w:r>
            <w:r w:rsidRPr="00A902F5">
              <w:rPr>
                <w:bdr w:val="nil"/>
              </w:rPr>
              <w:t>allow</w:t>
            </w:r>
            <w:r w:rsidR="00C67154">
              <w:rPr>
                <w:bdr w:val="nil"/>
              </w:rPr>
              <w:t xml:space="preserve"> </w:t>
            </w:r>
            <w:r w:rsidRPr="00A902F5">
              <w:rPr>
                <w:bdr w:val="nil"/>
              </w:rPr>
              <w:t>them</w:t>
            </w:r>
            <w:r w:rsidR="00C67154">
              <w:rPr>
                <w:bdr w:val="nil"/>
              </w:rPr>
              <w:t xml:space="preserve"> </w:t>
            </w:r>
            <w:r w:rsidRPr="00A902F5">
              <w:rPr>
                <w:bdr w:val="nil"/>
              </w:rPr>
              <w:t>to</w:t>
            </w:r>
            <w:r w:rsidR="00C67154">
              <w:rPr>
                <w:bdr w:val="nil"/>
              </w:rPr>
              <w:t xml:space="preserve"> </w:t>
            </w:r>
            <w:r w:rsidRPr="00A902F5">
              <w:rPr>
                <w:bdr w:val="nil"/>
              </w:rPr>
              <w:t>perform</w:t>
            </w:r>
            <w:r w:rsidR="00C67154">
              <w:rPr>
                <w:bdr w:val="nil"/>
              </w:rPr>
              <w:t xml:space="preserve"> </w:t>
            </w:r>
            <w:r w:rsidRPr="00A902F5">
              <w:rPr>
                <w:bdr w:val="nil"/>
              </w:rPr>
              <w:t>academically</w:t>
            </w:r>
            <w:r w:rsidR="00C67154">
              <w:rPr>
                <w:bdr w:val="nil"/>
              </w:rPr>
              <w:t xml:space="preserve"> </w:t>
            </w:r>
            <w:r w:rsidRPr="00A902F5">
              <w:rPr>
                <w:bdr w:val="nil"/>
              </w:rPr>
              <w:t>at</w:t>
            </w:r>
            <w:r w:rsidR="00C67154">
              <w:rPr>
                <w:bdr w:val="nil"/>
              </w:rPr>
              <w:t xml:space="preserve"> </w:t>
            </w:r>
            <w:r w:rsidRPr="00A902F5">
              <w:rPr>
                <w:bdr w:val="nil"/>
              </w:rPr>
              <w:t>grade</w:t>
            </w:r>
            <w:r w:rsidR="00C67154">
              <w:rPr>
                <w:bdr w:val="nil"/>
              </w:rPr>
              <w:t xml:space="preserve"> </w:t>
            </w:r>
            <w:r w:rsidRPr="00A902F5">
              <w:rPr>
                <w:bdr w:val="nil"/>
              </w:rPr>
              <w:t>level</w:t>
            </w:r>
            <w:r w:rsidR="00C67154">
              <w:rPr>
                <w:bdr w:val="nil"/>
              </w:rPr>
              <w:t xml:space="preserve"> </w:t>
            </w:r>
            <w:r w:rsidRPr="00A902F5">
              <w:rPr>
                <w:bdr w:val="nil"/>
              </w:rPr>
              <w:t>in</w:t>
            </w:r>
            <w:r w:rsidR="00C67154">
              <w:rPr>
                <w:bdr w:val="nil"/>
              </w:rPr>
              <w:t xml:space="preserve"> </w:t>
            </w:r>
            <w:r w:rsidRPr="00A902F5">
              <w:rPr>
                <w:bdr w:val="nil"/>
              </w:rPr>
              <w:t>all</w:t>
            </w:r>
            <w:r w:rsidR="00C67154">
              <w:rPr>
                <w:bdr w:val="nil"/>
              </w:rPr>
              <w:t xml:space="preserve"> </w:t>
            </w:r>
            <w:r w:rsidRPr="00A902F5">
              <w:rPr>
                <w:bdr w:val="nil"/>
              </w:rPr>
              <w:t>subject</w:t>
            </w:r>
            <w:r w:rsidR="00C67154">
              <w:rPr>
                <w:bdr w:val="nil"/>
              </w:rPr>
              <w:t xml:space="preserve"> </w:t>
            </w:r>
            <w:r w:rsidRPr="00A902F5">
              <w:rPr>
                <w:bdr w:val="nil"/>
              </w:rPr>
              <w:t>areas.</w:t>
            </w:r>
          </w:p>
          <w:p w14:paraId="6575695C" w14:textId="68A80C3A" w:rsidR="004E07D2" w:rsidRPr="00A902F5" w:rsidRDefault="004E07D2" w:rsidP="00A902F5">
            <w:pPr>
              <w:spacing w:before="120" w:after="120"/>
              <w:cnfStyle w:val="000000100000" w:firstRow="0" w:lastRow="0" w:firstColumn="0" w:lastColumn="0" w:oddVBand="0" w:evenVBand="0" w:oddHBand="1" w:evenHBand="0" w:firstRowFirstColumn="0" w:firstRowLastColumn="0" w:lastRowFirstColumn="0" w:lastRowLastColumn="0"/>
            </w:pPr>
            <w:r w:rsidRPr="00A902F5">
              <w:rPr>
                <w:bdr w:val="nil"/>
              </w:rPr>
              <w:t>This</w:t>
            </w:r>
            <w:r w:rsidR="00C67154">
              <w:rPr>
                <w:bdr w:val="nil"/>
              </w:rPr>
              <w:t xml:space="preserve"> </w:t>
            </w:r>
            <w:r w:rsidRPr="00A902F5">
              <w:rPr>
                <w:bdr w:val="nil"/>
              </w:rPr>
              <w:t>structured</w:t>
            </w:r>
            <w:r w:rsidR="00C67154">
              <w:rPr>
                <w:bdr w:val="nil"/>
              </w:rPr>
              <w:t xml:space="preserve"> </w:t>
            </w:r>
            <w:r w:rsidRPr="00A902F5">
              <w:rPr>
                <w:bdr w:val="nil"/>
              </w:rPr>
              <w:t>progression</w:t>
            </w:r>
            <w:r w:rsidR="00C67154">
              <w:rPr>
                <w:bdr w:val="nil"/>
              </w:rPr>
              <w:t xml:space="preserve"> </w:t>
            </w:r>
            <w:r w:rsidRPr="00A902F5">
              <w:rPr>
                <w:bdr w:val="nil"/>
              </w:rPr>
              <w:t>ensures</w:t>
            </w:r>
            <w:r w:rsidR="00C67154">
              <w:rPr>
                <w:bdr w:val="nil"/>
              </w:rPr>
              <w:t xml:space="preserve"> </w:t>
            </w:r>
            <w:r w:rsidRPr="00A902F5">
              <w:rPr>
                <w:bdr w:val="nil"/>
              </w:rPr>
              <w:t>that</w:t>
            </w:r>
            <w:r w:rsidR="00C67154">
              <w:rPr>
                <w:bdr w:val="nil"/>
              </w:rPr>
              <w:t xml:space="preserve"> </w:t>
            </w:r>
            <w:r w:rsidRPr="00A902F5">
              <w:rPr>
                <w:bdr w:val="nil"/>
              </w:rPr>
              <w:t>English</w:t>
            </w:r>
            <w:r w:rsidR="00C67154">
              <w:rPr>
                <w:bdr w:val="nil"/>
              </w:rPr>
              <w:t xml:space="preserve"> </w:t>
            </w:r>
            <w:r w:rsidRPr="00A902F5">
              <w:rPr>
                <w:bdr w:val="nil"/>
              </w:rPr>
              <w:t>learners</w:t>
            </w:r>
            <w:r w:rsidR="00C67154">
              <w:rPr>
                <w:bdr w:val="nil"/>
              </w:rPr>
              <w:t xml:space="preserve"> </w:t>
            </w:r>
            <w:r w:rsidRPr="00A902F5">
              <w:rPr>
                <w:bdr w:val="nil"/>
              </w:rPr>
              <w:t>are</w:t>
            </w:r>
            <w:r w:rsidR="00C67154">
              <w:rPr>
                <w:bdr w:val="nil"/>
              </w:rPr>
              <w:t xml:space="preserve"> </w:t>
            </w:r>
            <w:r w:rsidRPr="00A902F5">
              <w:rPr>
                <w:bdr w:val="nil"/>
              </w:rPr>
              <w:t>never</w:t>
            </w:r>
            <w:r w:rsidR="00C67154">
              <w:rPr>
                <w:bdr w:val="nil"/>
              </w:rPr>
              <w:t xml:space="preserve"> </w:t>
            </w:r>
            <w:r w:rsidRPr="00A902F5">
              <w:rPr>
                <w:bdr w:val="nil"/>
              </w:rPr>
              <w:t>overwhelmed</w:t>
            </w:r>
            <w:r w:rsidR="00C67154">
              <w:rPr>
                <w:bdr w:val="nil"/>
              </w:rPr>
              <w:t xml:space="preserve"> </w:t>
            </w:r>
            <w:r w:rsidRPr="00A902F5">
              <w:rPr>
                <w:bdr w:val="nil"/>
              </w:rPr>
              <w:t>by</w:t>
            </w:r>
            <w:r w:rsidR="00C67154">
              <w:rPr>
                <w:bdr w:val="nil"/>
              </w:rPr>
              <w:t xml:space="preserve"> </w:t>
            </w:r>
            <w:r w:rsidRPr="00A902F5">
              <w:rPr>
                <w:bdr w:val="nil"/>
              </w:rPr>
              <w:t>the</w:t>
            </w:r>
            <w:r w:rsidR="00C67154">
              <w:rPr>
                <w:bdr w:val="nil"/>
              </w:rPr>
              <w:t xml:space="preserve"> </w:t>
            </w:r>
            <w:r w:rsidRPr="00A902F5">
              <w:rPr>
                <w:bdr w:val="nil"/>
              </w:rPr>
              <w:t>demands</w:t>
            </w:r>
            <w:r w:rsidR="00C67154">
              <w:rPr>
                <w:bdr w:val="nil"/>
              </w:rPr>
              <w:t xml:space="preserve"> </w:t>
            </w:r>
            <w:r w:rsidRPr="00A902F5">
              <w:rPr>
                <w:bdr w:val="nil"/>
              </w:rPr>
              <w:t>of</w:t>
            </w:r>
            <w:r w:rsidR="00C67154">
              <w:rPr>
                <w:bdr w:val="nil"/>
              </w:rPr>
              <w:t xml:space="preserve"> </w:t>
            </w:r>
            <w:r w:rsidRPr="00A902F5">
              <w:rPr>
                <w:bdr w:val="nil"/>
              </w:rPr>
              <w:t>language</w:t>
            </w:r>
            <w:r w:rsidR="00C67154">
              <w:rPr>
                <w:bdr w:val="nil"/>
              </w:rPr>
              <w:t xml:space="preserve"> </w:t>
            </w:r>
            <w:r w:rsidRPr="00A902F5">
              <w:rPr>
                <w:bdr w:val="nil"/>
              </w:rPr>
              <w:t>acquisition</w:t>
            </w:r>
            <w:r w:rsidR="00C67154">
              <w:rPr>
                <w:bdr w:val="nil"/>
              </w:rPr>
              <w:t xml:space="preserve"> </w:t>
            </w:r>
            <w:r w:rsidRPr="00A902F5">
              <w:rPr>
                <w:bdr w:val="nil"/>
              </w:rPr>
              <w:t>but</w:t>
            </w:r>
            <w:r w:rsidR="00C67154">
              <w:rPr>
                <w:bdr w:val="nil"/>
              </w:rPr>
              <w:t xml:space="preserve"> </w:t>
            </w:r>
            <w:r w:rsidRPr="00A902F5">
              <w:rPr>
                <w:bdr w:val="nil"/>
              </w:rPr>
              <w:t>instead</w:t>
            </w:r>
            <w:r w:rsidR="00C67154">
              <w:rPr>
                <w:bdr w:val="nil"/>
              </w:rPr>
              <w:t xml:space="preserve"> </w:t>
            </w:r>
            <w:r w:rsidRPr="00A902F5">
              <w:rPr>
                <w:bdr w:val="nil"/>
              </w:rPr>
              <w:t>are</w:t>
            </w:r>
            <w:r w:rsidR="00C67154">
              <w:rPr>
                <w:bdr w:val="nil"/>
              </w:rPr>
              <w:t xml:space="preserve"> </w:t>
            </w:r>
            <w:r w:rsidRPr="00A902F5">
              <w:rPr>
                <w:bdr w:val="nil"/>
              </w:rPr>
              <w:t>supported</w:t>
            </w:r>
            <w:r w:rsidR="00C67154">
              <w:rPr>
                <w:bdr w:val="nil"/>
              </w:rPr>
              <w:t xml:space="preserve"> </w:t>
            </w:r>
            <w:r w:rsidRPr="00A902F5">
              <w:rPr>
                <w:bdr w:val="nil"/>
              </w:rPr>
              <w:t>through</w:t>
            </w:r>
            <w:r w:rsidR="00C67154">
              <w:rPr>
                <w:bdr w:val="nil"/>
              </w:rPr>
              <w:t xml:space="preserve"> </w:t>
            </w:r>
            <w:r w:rsidRPr="00A902F5">
              <w:rPr>
                <w:bdr w:val="nil"/>
              </w:rPr>
              <w:t>a</w:t>
            </w:r>
            <w:r w:rsidR="00C67154">
              <w:rPr>
                <w:bdr w:val="nil"/>
              </w:rPr>
              <w:t xml:space="preserve"> </w:t>
            </w:r>
            <w:r w:rsidRPr="00A902F5">
              <w:rPr>
                <w:bdr w:val="nil"/>
              </w:rPr>
              <w:t>gradual,</w:t>
            </w:r>
            <w:r w:rsidR="00C67154">
              <w:rPr>
                <w:bdr w:val="nil"/>
              </w:rPr>
              <w:t xml:space="preserve"> </w:t>
            </w:r>
            <w:r w:rsidRPr="00A902F5">
              <w:rPr>
                <w:bdr w:val="nil"/>
              </w:rPr>
              <w:t>intentional</w:t>
            </w:r>
            <w:r w:rsidR="00C67154">
              <w:rPr>
                <w:bdr w:val="nil"/>
              </w:rPr>
              <w:t xml:space="preserve"> </w:t>
            </w:r>
            <w:r w:rsidRPr="00A902F5">
              <w:rPr>
                <w:bdr w:val="nil"/>
              </w:rPr>
              <w:t>development</w:t>
            </w:r>
            <w:r w:rsidR="00C67154">
              <w:rPr>
                <w:bdr w:val="nil"/>
              </w:rPr>
              <w:t xml:space="preserve"> </w:t>
            </w:r>
            <w:r w:rsidRPr="00A902F5">
              <w:rPr>
                <w:bdr w:val="nil"/>
              </w:rPr>
              <w:t>of</w:t>
            </w:r>
            <w:r w:rsidR="00C67154">
              <w:rPr>
                <w:bdr w:val="nil"/>
              </w:rPr>
              <w:t xml:space="preserve"> </w:t>
            </w:r>
            <w:r w:rsidRPr="00A902F5">
              <w:rPr>
                <w:bdr w:val="nil"/>
              </w:rPr>
              <w:t>their</w:t>
            </w:r>
            <w:r w:rsidR="00C67154">
              <w:rPr>
                <w:bdr w:val="nil"/>
              </w:rPr>
              <w:t xml:space="preserve"> </w:t>
            </w:r>
            <w:r w:rsidRPr="00A902F5">
              <w:rPr>
                <w:bdr w:val="nil"/>
              </w:rPr>
              <w:t>skills.</w:t>
            </w:r>
            <w:r w:rsidR="00C67154">
              <w:rPr>
                <w:bdr w:val="nil"/>
              </w:rPr>
              <w:t xml:space="preserve"> </w:t>
            </w:r>
            <w:r w:rsidRPr="00A902F5">
              <w:rPr>
                <w:bdr w:val="nil"/>
              </w:rPr>
              <w:t>This</w:t>
            </w:r>
            <w:r w:rsidR="00C67154">
              <w:rPr>
                <w:bdr w:val="nil"/>
              </w:rPr>
              <w:t xml:space="preserve"> </w:t>
            </w:r>
            <w:r w:rsidRPr="00A902F5">
              <w:rPr>
                <w:bdr w:val="nil"/>
              </w:rPr>
              <w:t>approach</w:t>
            </w:r>
            <w:r w:rsidR="00C67154">
              <w:rPr>
                <w:bdr w:val="nil"/>
              </w:rPr>
              <w:t xml:space="preserve"> </w:t>
            </w:r>
            <w:r w:rsidR="000D1B8E" w:rsidRPr="00A902F5">
              <w:rPr>
                <w:bdr w:val="nil"/>
              </w:rPr>
              <w:t>is</w:t>
            </w:r>
            <w:r w:rsidR="00C67154">
              <w:rPr>
                <w:bdr w:val="nil"/>
              </w:rPr>
              <w:t xml:space="preserve"> </w:t>
            </w:r>
            <w:r w:rsidR="000D1B8E" w:rsidRPr="00A902F5">
              <w:rPr>
                <w:bdr w:val="nil"/>
              </w:rPr>
              <w:t>intended</w:t>
            </w:r>
            <w:r w:rsidR="00C67154">
              <w:rPr>
                <w:bdr w:val="nil"/>
              </w:rPr>
              <w:t xml:space="preserve"> </w:t>
            </w:r>
            <w:r w:rsidR="000D1B8E" w:rsidRPr="00A902F5">
              <w:rPr>
                <w:bdr w:val="nil"/>
              </w:rPr>
              <w:t>to</w:t>
            </w:r>
            <w:r w:rsidR="00C67154">
              <w:rPr>
                <w:bdr w:val="nil"/>
              </w:rPr>
              <w:t xml:space="preserve"> </w:t>
            </w:r>
            <w:r w:rsidRPr="00A902F5">
              <w:rPr>
                <w:bdr w:val="nil"/>
              </w:rPr>
              <w:t>promote</w:t>
            </w:r>
            <w:r w:rsidR="00C67154">
              <w:rPr>
                <w:bdr w:val="nil"/>
              </w:rPr>
              <w:t xml:space="preserve"> </w:t>
            </w:r>
            <w:r w:rsidRPr="00A902F5">
              <w:rPr>
                <w:bdr w:val="nil"/>
              </w:rPr>
              <w:t>self-confidence</w:t>
            </w:r>
            <w:r w:rsidR="00C67154">
              <w:rPr>
                <w:bdr w:val="nil"/>
              </w:rPr>
              <w:t xml:space="preserve"> </w:t>
            </w:r>
            <w:r w:rsidRPr="00A902F5">
              <w:rPr>
                <w:bdr w:val="nil"/>
              </w:rPr>
              <w:t>and</w:t>
            </w:r>
            <w:r w:rsidR="00C67154">
              <w:rPr>
                <w:bdr w:val="nil"/>
              </w:rPr>
              <w:t xml:space="preserve"> </w:t>
            </w:r>
            <w:r w:rsidRPr="00A902F5">
              <w:rPr>
                <w:bdr w:val="nil"/>
              </w:rPr>
              <w:t>reduce</w:t>
            </w:r>
            <w:r w:rsidR="00C67154">
              <w:rPr>
                <w:bdr w:val="nil"/>
              </w:rPr>
              <w:t xml:space="preserve"> </w:t>
            </w:r>
            <w:r w:rsidRPr="00A902F5">
              <w:rPr>
                <w:bdr w:val="nil"/>
              </w:rPr>
              <w:t>the</w:t>
            </w:r>
            <w:r w:rsidR="00C67154">
              <w:rPr>
                <w:bdr w:val="nil"/>
              </w:rPr>
              <w:t xml:space="preserve"> </w:t>
            </w:r>
            <w:r w:rsidRPr="00A902F5">
              <w:rPr>
                <w:bdr w:val="nil"/>
              </w:rPr>
              <w:t>risk</w:t>
            </w:r>
            <w:r w:rsidR="00C67154">
              <w:rPr>
                <w:bdr w:val="nil"/>
              </w:rPr>
              <w:t xml:space="preserve"> </w:t>
            </w:r>
            <w:r w:rsidR="000D1B8E" w:rsidRPr="00A902F5">
              <w:rPr>
                <w:bdr w:val="nil"/>
              </w:rPr>
              <w:t>that</w:t>
            </w:r>
            <w:r w:rsidR="00C67154">
              <w:rPr>
                <w:bdr w:val="nil"/>
              </w:rPr>
              <w:t xml:space="preserve"> </w:t>
            </w:r>
            <w:r w:rsidRPr="00A902F5">
              <w:rPr>
                <w:bdr w:val="nil"/>
              </w:rPr>
              <w:t>students</w:t>
            </w:r>
            <w:r w:rsidR="00C67154">
              <w:rPr>
                <w:bdr w:val="nil"/>
              </w:rPr>
              <w:t xml:space="preserve"> </w:t>
            </w:r>
            <w:r w:rsidR="000D1B8E" w:rsidRPr="00A902F5">
              <w:rPr>
                <w:bdr w:val="nil"/>
              </w:rPr>
              <w:t>disengage</w:t>
            </w:r>
            <w:r w:rsidR="00C67154">
              <w:rPr>
                <w:bdr w:val="nil"/>
              </w:rPr>
              <w:t xml:space="preserve"> </w:t>
            </w:r>
            <w:r w:rsidR="000D1B8E" w:rsidRPr="00A902F5">
              <w:rPr>
                <w:bdr w:val="nil"/>
              </w:rPr>
              <w:t>and</w:t>
            </w:r>
            <w:r w:rsidR="00C67154">
              <w:rPr>
                <w:bdr w:val="nil"/>
              </w:rPr>
              <w:t xml:space="preserve"> </w:t>
            </w:r>
            <w:r w:rsidRPr="00A902F5">
              <w:rPr>
                <w:bdr w:val="nil"/>
              </w:rPr>
              <w:t>fall</w:t>
            </w:r>
            <w:r w:rsidR="00C67154">
              <w:rPr>
                <w:bdr w:val="nil"/>
              </w:rPr>
              <w:t xml:space="preserve"> </w:t>
            </w:r>
            <w:r w:rsidRPr="00A902F5">
              <w:rPr>
                <w:bdr w:val="nil"/>
              </w:rPr>
              <w:t>behind</w:t>
            </w:r>
            <w:r w:rsidR="00C67154">
              <w:rPr>
                <w:bdr w:val="nil"/>
              </w:rPr>
              <w:t xml:space="preserve"> </w:t>
            </w:r>
            <w:r w:rsidRPr="00A902F5">
              <w:rPr>
                <w:bdr w:val="nil"/>
              </w:rPr>
              <w:t>academically.</w:t>
            </w:r>
          </w:p>
        </w:tc>
      </w:tr>
      <w:tr w:rsidR="00D36D1D" w:rsidRPr="001C2A73" w14:paraId="6EE20FC3" w14:textId="77777777" w:rsidTr="00B726B4">
        <w:trPr>
          <w:cantSplit/>
        </w:trPr>
        <w:tc>
          <w:tcPr>
            <w:cnfStyle w:val="001000000000" w:firstRow="0" w:lastRow="0" w:firstColumn="1" w:lastColumn="0" w:oddVBand="0" w:evenVBand="0" w:oddHBand="0" w:evenHBand="0" w:firstRowFirstColumn="0" w:firstRowLastColumn="0" w:lastRowFirstColumn="0" w:lastRowLastColumn="0"/>
            <w:tcW w:w="2605" w:type="dxa"/>
            <w:tcBorders>
              <w:left w:val="none" w:sz="0" w:space="0" w:color="auto"/>
            </w:tcBorders>
            <w:shd w:val="clear" w:color="auto" w:fill="F2F2F2" w:themeFill="background1" w:themeFillShade="F2"/>
          </w:tcPr>
          <w:p w14:paraId="3AA6E59B" w14:textId="66090916" w:rsidR="00D36D1D" w:rsidRPr="00A902F5" w:rsidRDefault="00D36D1D" w:rsidP="00A902F5">
            <w:pPr>
              <w:spacing w:before="120" w:after="120"/>
              <w:rPr>
                <w:color w:val="auto"/>
                <w:bdr w:val="nil"/>
              </w:rPr>
            </w:pPr>
            <w:r w:rsidRPr="00A902F5">
              <w:rPr>
                <w:color w:val="auto"/>
                <w:bdr w:val="nil"/>
              </w:rPr>
              <w:t>Support</w:t>
            </w:r>
            <w:r w:rsidR="00C67154">
              <w:rPr>
                <w:color w:val="auto"/>
                <w:bdr w:val="nil"/>
              </w:rPr>
              <w:t xml:space="preserve"> </w:t>
            </w:r>
            <w:r w:rsidRPr="00A902F5">
              <w:rPr>
                <w:color w:val="auto"/>
                <w:bdr w:val="nil"/>
              </w:rPr>
              <w:t>for</w:t>
            </w:r>
            <w:r w:rsidR="00C67154">
              <w:rPr>
                <w:color w:val="auto"/>
                <w:bdr w:val="nil"/>
              </w:rPr>
              <w:t xml:space="preserve"> </w:t>
            </w:r>
            <w:r w:rsidRPr="00A902F5">
              <w:rPr>
                <w:color w:val="auto"/>
                <w:bdr w:val="nil"/>
              </w:rPr>
              <w:t>Social</w:t>
            </w:r>
            <w:r w:rsidR="00C67154">
              <w:rPr>
                <w:color w:val="auto"/>
                <w:bdr w:val="nil"/>
              </w:rPr>
              <w:t xml:space="preserve"> </w:t>
            </w:r>
            <w:r w:rsidRPr="00A902F5">
              <w:rPr>
                <w:color w:val="auto"/>
                <w:bdr w:val="nil"/>
              </w:rPr>
              <w:t>and</w:t>
            </w:r>
            <w:r w:rsidR="00C67154">
              <w:rPr>
                <w:color w:val="auto"/>
                <w:bdr w:val="nil"/>
              </w:rPr>
              <w:t xml:space="preserve"> </w:t>
            </w:r>
            <w:r w:rsidRPr="00A902F5">
              <w:rPr>
                <w:color w:val="auto"/>
                <w:bdr w:val="nil"/>
              </w:rPr>
              <w:t>Academic</w:t>
            </w:r>
            <w:r w:rsidR="00C67154">
              <w:rPr>
                <w:color w:val="auto"/>
                <w:bdr w:val="nil"/>
              </w:rPr>
              <w:t xml:space="preserve"> </w:t>
            </w:r>
            <w:r w:rsidRPr="00A902F5">
              <w:rPr>
                <w:color w:val="auto"/>
                <w:bdr w:val="nil"/>
              </w:rPr>
              <w:t>Language</w:t>
            </w:r>
            <w:r w:rsidR="00C67154">
              <w:rPr>
                <w:color w:val="auto"/>
                <w:bdr w:val="nil"/>
              </w:rPr>
              <w:t xml:space="preserve"> </w:t>
            </w:r>
            <w:r w:rsidRPr="00A902F5">
              <w:rPr>
                <w:color w:val="auto"/>
                <w:bdr w:val="nil"/>
              </w:rPr>
              <w:t>Development</w:t>
            </w:r>
          </w:p>
        </w:tc>
        <w:tc>
          <w:tcPr>
            <w:tcW w:w="6745" w:type="dxa"/>
            <w:shd w:val="clear" w:color="auto" w:fill="FFFFFF" w:themeFill="background1"/>
          </w:tcPr>
          <w:p w14:paraId="711562D1" w14:textId="77F60FED" w:rsidR="00D36D1D" w:rsidRPr="00A902F5" w:rsidRDefault="00D36D1D" w:rsidP="00A902F5">
            <w:pPr>
              <w:spacing w:before="120" w:after="120"/>
              <w:cnfStyle w:val="000000000000" w:firstRow="0" w:lastRow="0" w:firstColumn="0" w:lastColumn="0" w:oddVBand="0" w:evenVBand="0" w:oddHBand="0" w:evenHBand="0" w:firstRowFirstColumn="0" w:firstRowLastColumn="0" w:lastRowFirstColumn="0" w:lastRowLastColumn="0"/>
              <w:rPr>
                <w:rFonts w:eastAsia="Arial"/>
                <w:bdr w:val="nil"/>
              </w:rPr>
            </w:pPr>
            <w:r w:rsidRPr="00A902F5">
              <w:rPr>
                <w:bdr w:val="nil"/>
              </w:rPr>
              <w:t>The</w:t>
            </w:r>
            <w:r w:rsidR="00C67154">
              <w:rPr>
                <w:bdr w:val="nil"/>
              </w:rPr>
              <w:t xml:space="preserve"> </w:t>
            </w:r>
            <w:r w:rsidRPr="00A902F5">
              <w:rPr>
                <w:bdr w:val="nil"/>
              </w:rPr>
              <w:t>ELD</w:t>
            </w:r>
            <w:r w:rsidR="00C67154">
              <w:rPr>
                <w:bdr w:val="nil"/>
              </w:rPr>
              <w:t xml:space="preserve"> </w:t>
            </w:r>
            <w:r w:rsidRPr="00A902F5">
              <w:rPr>
                <w:bdr w:val="nil"/>
              </w:rPr>
              <w:t>standards</w:t>
            </w:r>
            <w:r w:rsidR="00C67154">
              <w:rPr>
                <w:bdr w:val="nil"/>
              </w:rPr>
              <w:t xml:space="preserve"> </w:t>
            </w:r>
            <w:r w:rsidRPr="00A902F5">
              <w:rPr>
                <w:bdr w:val="nil"/>
              </w:rPr>
              <w:t>help</w:t>
            </w:r>
            <w:r w:rsidR="00C67154">
              <w:rPr>
                <w:bdr w:val="nil"/>
              </w:rPr>
              <w:t xml:space="preserve"> </w:t>
            </w:r>
            <w:r w:rsidRPr="00A902F5">
              <w:rPr>
                <w:bdr w:val="nil"/>
              </w:rPr>
              <w:t>ensure</w:t>
            </w:r>
            <w:r w:rsidR="00C67154">
              <w:rPr>
                <w:bdr w:val="nil"/>
              </w:rPr>
              <w:t xml:space="preserve"> </w:t>
            </w:r>
            <w:r w:rsidRPr="00A902F5">
              <w:rPr>
                <w:bdr w:val="nil"/>
              </w:rPr>
              <w:t>that</w:t>
            </w:r>
            <w:r w:rsidR="00C67154">
              <w:rPr>
                <w:bdr w:val="nil"/>
              </w:rPr>
              <w:t xml:space="preserve"> </w:t>
            </w:r>
            <w:r w:rsidRPr="00A902F5">
              <w:rPr>
                <w:bdr w:val="nil"/>
              </w:rPr>
              <w:t>English</w:t>
            </w:r>
            <w:r w:rsidR="00C67154">
              <w:rPr>
                <w:bdr w:val="nil"/>
              </w:rPr>
              <w:t xml:space="preserve"> </w:t>
            </w:r>
            <w:r w:rsidRPr="00A902F5">
              <w:rPr>
                <w:bdr w:val="nil"/>
              </w:rPr>
              <w:t>learners</w:t>
            </w:r>
            <w:r w:rsidR="00C67154">
              <w:rPr>
                <w:bdr w:val="nil"/>
              </w:rPr>
              <w:t xml:space="preserve"> </w:t>
            </w:r>
            <w:r w:rsidRPr="00A902F5">
              <w:rPr>
                <w:bdr w:val="nil"/>
              </w:rPr>
              <w:t>develop</w:t>
            </w:r>
            <w:r w:rsidR="00C67154">
              <w:rPr>
                <w:bdr w:val="nil"/>
              </w:rPr>
              <w:t xml:space="preserve"> </w:t>
            </w:r>
            <w:r w:rsidRPr="00A902F5">
              <w:rPr>
                <w:bdr w:val="nil"/>
              </w:rPr>
              <w:t>both</w:t>
            </w:r>
            <w:r w:rsidR="00C67154">
              <w:rPr>
                <w:bdr w:val="nil"/>
              </w:rPr>
              <w:t xml:space="preserve"> </w:t>
            </w:r>
            <w:r w:rsidRPr="00A902F5">
              <w:rPr>
                <w:bdr w:val="nil"/>
              </w:rPr>
              <w:t>social</w:t>
            </w:r>
            <w:r w:rsidR="00C67154">
              <w:rPr>
                <w:bdr w:val="nil"/>
              </w:rPr>
              <w:t xml:space="preserve"> </w:t>
            </w:r>
            <w:r w:rsidRPr="00A902F5">
              <w:rPr>
                <w:bdr w:val="nil"/>
              </w:rPr>
              <w:t>language</w:t>
            </w:r>
            <w:r w:rsidR="00C67154">
              <w:rPr>
                <w:bdr w:val="nil"/>
              </w:rPr>
              <w:t xml:space="preserve"> </w:t>
            </w:r>
            <w:r w:rsidRPr="00A902F5">
              <w:rPr>
                <w:bdr w:val="nil"/>
              </w:rPr>
              <w:t>(the</w:t>
            </w:r>
            <w:r w:rsidR="00C67154">
              <w:rPr>
                <w:bdr w:val="nil"/>
              </w:rPr>
              <w:t xml:space="preserve"> </w:t>
            </w:r>
            <w:r w:rsidRPr="00A902F5">
              <w:rPr>
                <w:bdr w:val="nil"/>
              </w:rPr>
              <w:t>language</w:t>
            </w:r>
            <w:r w:rsidR="00C67154">
              <w:rPr>
                <w:bdr w:val="nil"/>
              </w:rPr>
              <w:t xml:space="preserve"> </w:t>
            </w:r>
            <w:r w:rsidRPr="00A902F5">
              <w:rPr>
                <w:bdr w:val="nil"/>
              </w:rPr>
              <w:t>needed</w:t>
            </w:r>
            <w:r w:rsidR="00C67154">
              <w:rPr>
                <w:bdr w:val="nil"/>
              </w:rPr>
              <w:t xml:space="preserve"> </w:t>
            </w:r>
            <w:r w:rsidRPr="00A902F5">
              <w:rPr>
                <w:bdr w:val="nil"/>
              </w:rPr>
              <w:t>for</w:t>
            </w:r>
            <w:r w:rsidR="00C67154">
              <w:rPr>
                <w:bdr w:val="nil"/>
              </w:rPr>
              <w:t xml:space="preserve"> </w:t>
            </w:r>
            <w:r w:rsidRPr="00A902F5">
              <w:rPr>
                <w:bdr w:val="nil"/>
              </w:rPr>
              <w:t>day-to-day</w:t>
            </w:r>
            <w:r w:rsidR="00C67154">
              <w:rPr>
                <w:bdr w:val="nil"/>
              </w:rPr>
              <w:t xml:space="preserve"> </w:t>
            </w:r>
            <w:r w:rsidRPr="00A902F5">
              <w:rPr>
                <w:bdr w:val="nil"/>
              </w:rPr>
              <w:t>communication)</w:t>
            </w:r>
            <w:r w:rsidR="00C67154">
              <w:rPr>
                <w:bdr w:val="nil"/>
              </w:rPr>
              <w:t xml:space="preserve"> </w:t>
            </w:r>
            <w:r w:rsidRPr="00A902F5">
              <w:rPr>
                <w:bdr w:val="nil"/>
              </w:rPr>
              <w:t>and</w:t>
            </w:r>
            <w:r w:rsidR="00C67154">
              <w:rPr>
                <w:bdr w:val="nil"/>
              </w:rPr>
              <w:t xml:space="preserve"> </w:t>
            </w:r>
            <w:r w:rsidRPr="00A902F5">
              <w:rPr>
                <w:bdr w:val="nil"/>
              </w:rPr>
              <w:t>academic</w:t>
            </w:r>
            <w:r w:rsidR="00C67154">
              <w:rPr>
                <w:bdr w:val="nil"/>
              </w:rPr>
              <w:t xml:space="preserve"> </w:t>
            </w:r>
            <w:r w:rsidRPr="00A902F5">
              <w:rPr>
                <w:bdr w:val="nil"/>
              </w:rPr>
              <w:t>language</w:t>
            </w:r>
            <w:r w:rsidR="00C67154">
              <w:rPr>
                <w:bdr w:val="nil"/>
              </w:rPr>
              <w:t xml:space="preserve"> </w:t>
            </w:r>
            <w:r w:rsidRPr="00A902F5">
              <w:rPr>
                <w:bdr w:val="nil"/>
              </w:rPr>
              <w:t>(the</w:t>
            </w:r>
            <w:r w:rsidR="00C67154">
              <w:rPr>
                <w:bdr w:val="nil"/>
              </w:rPr>
              <w:t xml:space="preserve"> </w:t>
            </w:r>
            <w:r w:rsidRPr="00A902F5">
              <w:rPr>
                <w:bdr w:val="nil"/>
              </w:rPr>
              <w:t>language</w:t>
            </w:r>
            <w:r w:rsidR="00C67154">
              <w:rPr>
                <w:bdr w:val="nil"/>
              </w:rPr>
              <w:t xml:space="preserve"> </w:t>
            </w:r>
            <w:r w:rsidRPr="00A902F5">
              <w:rPr>
                <w:bdr w:val="nil"/>
              </w:rPr>
              <w:t>required</w:t>
            </w:r>
            <w:r w:rsidR="00C67154">
              <w:rPr>
                <w:bdr w:val="nil"/>
              </w:rPr>
              <w:t xml:space="preserve"> </w:t>
            </w:r>
            <w:r w:rsidRPr="00A902F5">
              <w:rPr>
                <w:bdr w:val="nil"/>
              </w:rPr>
              <w:t>for</w:t>
            </w:r>
            <w:r w:rsidR="00C67154">
              <w:rPr>
                <w:bdr w:val="nil"/>
              </w:rPr>
              <w:t xml:space="preserve"> </w:t>
            </w:r>
            <w:r w:rsidRPr="00A902F5">
              <w:rPr>
                <w:bdr w:val="nil"/>
              </w:rPr>
              <w:t>success</w:t>
            </w:r>
            <w:r w:rsidR="00C67154">
              <w:rPr>
                <w:bdr w:val="nil"/>
              </w:rPr>
              <w:t xml:space="preserve"> </w:t>
            </w:r>
            <w:r w:rsidRPr="00A902F5">
              <w:rPr>
                <w:bdr w:val="nil"/>
              </w:rPr>
              <w:t>in</w:t>
            </w:r>
            <w:r w:rsidR="00C67154">
              <w:rPr>
                <w:bdr w:val="nil"/>
              </w:rPr>
              <w:t xml:space="preserve"> </w:t>
            </w:r>
            <w:r w:rsidRPr="00A902F5">
              <w:rPr>
                <w:bdr w:val="nil"/>
              </w:rPr>
              <w:t>the</w:t>
            </w:r>
            <w:r w:rsidR="00C67154">
              <w:rPr>
                <w:bdr w:val="nil"/>
              </w:rPr>
              <w:t xml:space="preserve"> </w:t>
            </w:r>
            <w:r w:rsidRPr="00A902F5">
              <w:rPr>
                <w:bdr w:val="nil"/>
              </w:rPr>
              <w:t>classroom</w:t>
            </w:r>
            <w:r w:rsidR="00C67154">
              <w:rPr>
                <w:bdr w:val="nil"/>
              </w:rPr>
              <w:t xml:space="preserve"> </w:t>
            </w:r>
            <w:r w:rsidRPr="00A902F5">
              <w:rPr>
                <w:bdr w:val="nil"/>
              </w:rPr>
              <w:t>and</w:t>
            </w:r>
            <w:r w:rsidR="00C67154">
              <w:rPr>
                <w:bdr w:val="nil"/>
              </w:rPr>
              <w:t xml:space="preserve"> </w:t>
            </w:r>
            <w:r w:rsidRPr="00A902F5">
              <w:rPr>
                <w:bdr w:val="nil"/>
              </w:rPr>
              <w:t>beyond).</w:t>
            </w:r>
            <w:r w:rsidR="00C67154">
              <w:rPr>
                <w:bdr w:val="nil"/>
              </w:rPr>
              <w:t xml:space="preserve"> </w:t>
            </w:r>
            <w:r w:rsidRPr="00A902F5">
              <w:rPr>
                <w:bdr w:val="nil"/>
              </w:rPr>
              <w:t>This</w:t>
            </w:r>
            <w:r w:rsidR="00C67154">
              <w:rPr>
                <w:bdr w:val="nil"/>
              </w:rPr>
              <w:t xml:space="preserve"> </w:t>
            </w:r>
            <w:r w:rsidRPr="00A902F5">
              <w:rPr>
                <w:bdr w:val="nil"/>
              </w:rPr>
              <w:t>dual</w:t>
            </w:r>
            <w:r w:rsidR="00C67154">
              <w:rPr>
                <w:bdr w:val="nil"/>
              </w:rPr>
              <w:t xml:space="preserve"> </w:t>
            </w:r>
            <w:r w:rsidRPr="00A902F5">
              <w:rPr>
                <w:bdr w:val="nil"/>
              </w:rPr>
              <w:t>focus</w:t>
            </w:r>
            <w:r w:rsidR="00C67154">
              <w:rPr>
                <w:bdr w:val="nil"/>
              </w:rPr>
              <w:t xml:space="preserve"> </w:t>
            </w:r>
            <w:r w:rsidRPr="00A902F5">
              <w:rPr>
                <w:bdr w:val="nil"/>
              </w:rPr>
              <w:t>is</w:t>
            </w:r>
            <w:r w:rsidR="00C67154">
              <w:rPr>
                <w:bdr w:val="nil"/>
              </w:rPr>
              <w:t xml:space="preserve"> </w:t>
            </w:r>
            <w:r w:rsidRPr="00A902F5">
              <w:rPr>
                <w:bdr w:val="nil"/>
              </w:rPr>
              <w:t>crucial</w:t>
            </w:r>
            <w:r w:rsidR="00C67154">
              <w:rPr>
                <w:bdr w:val="nil"/>
              </w:rPr>
              <w:t xml:space="preserve"> </w:t>
            </w:r>
            <w:r w:rsidRPr="00A902F5">
              <w:rPr>
                <w:bdr w:val="nil"/>
              </w:rPr>
              <w:t>for</w:t>
            </w:r>
            <w:r w:rsidR="00C67154">
              <w:rPr>
                <w:bdr w:val="nil"/>
              </w:rPr>
              <w:t xml:space="preserve"> </w:t>
            </w:r>
            <w:r w:rsidRPr="00A902F5">
              <w:rPr>
                <w:bdr w:val="nil"/>
              </w:rPr>
              <w:t>fostering</w:t>
            </w:r>
            <w:r w:rsidR="00C67154">
              <w:rPr>
                <w:bdr w:val="nil"/>
              </w:rPr>
              <w:t xml:space="preserve"> </w:t>
            </w:r>
            <w:r w:rsidRPr="00A902F5">
              <w:rPr>
                <w:bdr w:val="nil"/>
              </w:rPr>
              <w:t>well-rounded</w:t>
            </w:r>
            <w:r w:rsidR="00C67154">
              <w:rPr>
                <w:bdr w:val="nil"/>
              </w:rPr>
              <w:t xml:space="preserve"> </w:t>
            </w:r>
            <w:r w:rsidRPr="00A902F5">
              <w:rPr>
                <w:bdr w:val="nil"/>
              </w:rPr>
              <w:t>language</w:t>
            </w:r>
            <w:r w:rsidR="00C67154">
              <w:rPr>
                <w:bdr w:val="nil"/>
              </w:rPr>
              <w:t xml:space="preserve"> </w:t>
            </w:r>
            <w:r w:rsidRPr="00A902F5">
              <w:rPr>
                <w:bdr w:val="nil"/>
              </w:rPr>
              <w:t>proficiency.</w:t>
            </w:r>
            <w:r w:rsidR="00C67154">
              <w:rPr>
                <w:bdr w:val="nil"/>
              </w:rPr>
              <w:t xml:space="preserve"> </w:t>
            </w:r>
            <w:r w:rsidRPr="00A902F5">
              <w:rPr>
                <w:bdr w:val="nil"/>
              </w:rPr>
              <w:t>Social</w:t>
            </w:r>
            <w:r w:rsidR="00C67154">
              <w:rPr>
                <w:bdr w:val="nil"/>
              </w:rPr>
              <w:t xml:space="preserve"> </w:t>
            </w:r>
            <w:r w:rsidRPr="00A902F5">
              <w:rPr>
                <w:bdr w:val="nil"/>
              </w:rPr>
              <w:t>language</w:t>
            </w:r>
            <w:r w:rsidR="00C67154">
              <w:rPr>
                <w:bdr w:val="nil"/>
              </w:rPr>
              <w:t xml:space="preserve"> </w:t>
            </w:r>
            <w:r w:rsidRPr="00A902F5">
              <w:rPr>
                <w:bdr w:val="nil"/>
              </w:rPr>
              <w:t>skills</w:t>
            </w:r>
            <w:r w:rsidR="00C67154">
              <w:rPr>
                <w:bdr w:val="nil"/>
              </w:rPr>
              <w:t xml:space="preserve"> </w:t>
            </w:r>
            <w:r w:rsidRPr="00A902F5">
              <w:rPr>
                <w:bdr w:val="nil"/>
              </w:rPr>
              <w:t>enable</w:t>
            </w:r>
            <w:r w:rsidR="00C67154">
              <w:rPr>
                <w:bdr w:val="nil"/>
              </w:rPr>
              <w:t xml:space="preserve"> </w:t>
            </w:r>
            <w:r w:rsidRPr="00A902F5">
              <w:rPr>
                <w:bdr w:val="nil"/>
              </w:rPr>
              <w:t>students</w:t>
            </w:r>
            <w:r w:rsidR="00C67154">
              <w:rPr>
                <w:bdr w:val="nil"/>
              </w:rPr>
              <w:t xml:space="preserve"> </w:t>
            </w:r>
            <w:r w:rsidRPr="00A902F5">
              <w:rPr>
                <w:bdr w:val="nil"/>
              </w:rPr>
              <w:t>to</w:t>
            </w:r>
            <w:r w:rsidR="00C67154">
              <w:rPr>
                <w:bdr w:val="nil"/>
              </w:rPr>
              <w:t xml:space="preserve"> </w:t>
            </w:r>
            <w:r w:rsidRPr="00A902F5">
              <w:rPr>
                <w:bdr w:val="nil"/>
              </w:rPr>
              <w:t>communicate</w:t>
            </w:r>
            <w:r w:rsidR="00C67154">
              <w:rPr>
                <w:bdr w:val="nil"/>
              </w:rPr>
              <w:t xml:space="preserve"> </w:t>
            </w:r>
            <w:r w:rsidRPr="00A902F5">
              <w:rPr>
                <w:bdr w:val="nil"/>
              </w:rPr>
              <w:t>effectively</w:t>
            </w:r>
            <w:r w:rsidR="00C67154">
              <w:rPr>
                <w:bdr w:val="nil"/>
              </w:rPr>
              <w:t xml:space="preserve"> </w:t>
            </w:r>
            <w:r w:rsidRPr="00A902F5">
              <w:rPr>
                <w:bdr w:val="nil"/>
              </w:rPr>
              <w:t>with</w:t>
            </w:r>
            <w:r w:rsidR="00C67154">
              <w:rPr>
                <w:bdr w:val="nil"/>
              </w:rPr>
              <w:t xml:space="preserve"> </w:t>
            </w:r>
            <w:r w:rsidRPr="00A902F5">
              <w:rPr>
                <w:bdr w:val="nil"/>
              </w:rPr>
              <w:t>their</w:t>
            </w:r>
            <w:r w:rsidR="00C67154">
              <w:rPr>
                <w:bdr w:val="nil"/>
              </w:rPr>
              <w:t xml:space="preserve"> </w:t>
            </w:r>
            <w:r w:rsidRPr="00A902F5">
              <w:rPr>
                <w:bdr w:val="nil"/>
              </w:rPr>
              <w:t>peers</w:t>
            </w:r>
            <w:r w:rsidR="00C67154">
              <w:rPr>
                <w:bdr w:val="nil"/>
              </w:rPr>
              <w:t xml:space="preserve"> </w:t>
            </w:r>
            <w:r w:rsidRPr="00A902F5">
              <w:rPr>
                <w:bdr w:val="nil"/>
              </w:rPr>
              <w:t>and</w:t>
            </w:r>
            <w:r w:rsidR="00C67154">
              <w:rPr>
                <w:bdr w:val="nil"/>
              </w:rPr>
              <w:t xml:space="preserve"> </w:t>
            </w:r>
            <w:r w:rsidRPr="00A902F5">
              <w:rPr>
                <w:bdr w:val="nil"/>
              </w:rPr>
              <w:t>teachers</w:t>
            </w:r>
            <w:r w:rsidR="00C67154">
              <w:rPr>
                <w:bdr w:val="nil"/>
              </w:rPr>
              <w:t xml:space="preserve"> </w:t>
            </w:r>
            <w:r w:rsidRPr="00A902F5">
              <w:rPr>
                <w:bdr w:val="nil"/>
              </w:rPr>
              <w:t>in</w:t>
            </w:r>
            <w:r w:rsidR="00C67154">
              <w:rPr>
                <w:bdr w:val="nil"/>
              </w:rPr>
              <w:t xml:space="preserve"> </w:t>
            </w:r>
            <w:r w:rsidRPr="00A902F5">
              <w:rPr>
                <w:bdr w:val="nil"/>
              </w:rPr>
              <w:t>informal</w:t>
            </w:r>
            <w:r w:rsidR="00C67154">
              <w:rPr>
                <w:bdr w:val="nil"/>
              </w:rPr>
              <w:t xml:space="preserve"> </w:t>
            </w:r>
            <w:r w:rsidRPr="00A902F5">
              <w:rPr>
                <w:bdr w:val="nil"/>
              </w:rPr>
              <w:t>settings,</w:t>
            </w:r>
            <w:r w:rsidR="00C67154">
              <w:rPr>
                <w:bdr w:val="nil"/>
              </w:rPr>
              <w:t xml:space="preserve"> </w:t>
            </w:r>
            <w:r w:rsidRPr="00A902F5">
              <w:rPr>
                <w:bdr w:val="nil"/>
              </w:rPr>
              <w:t>which</w:t>
            </w:r>
            <w:r w:rsidR="00C67154">
              <w:rPr>
                <w:bdr w:val="nil"/>
              </w:rPr>
              <w:t xml:space="preserve"> </w:t>
            </w:r>
            <w:r w:rsidRPr="00A902F5">
              <w:rPr>
                <w:bdr w:val="nil"/>
              </w:rPr>
              <w:t>is</w:t>
            </w:r>
            <w:r w:rsidR="00C67154">
              <w:rPr>
                <w:bdr w:val="nil"/>
              </w:rPr>
              <w:t xml:space="preserve"> </w:t>
            </w:r>
            <w:r w:rsidRPr="00A902F5">
              <w:rPr>
                <w:bdr w:val="nil"/>
              </w:rPr>
              <w:t>key</w:t>
            </w:r>
            <w:r w:rsidR="00C67154">
              <w:rPr>
                <w:bdr w:val="nil"/>
              </w:rPr>
              <w:t xml:space="preserve"> </w:t>
            </w:r>
            <w:r w:rsidRPr="00A902F5">
              <w:rPr>
                <w:bdr w:val="nil"/>
              </w:rPr>
              <w:t>to</w:t>
            </w:r>
            <w:r w:rsidR="00C67154">
              <w:rPr>
                <w:bdr w:val="nil"/>
              </w:rPr>
              <w:t xml:space="preserve"> </w:t>
            </w:r>
            <w:r w:rsidRPr="00A902F5">
              <w:rPr>
                <w:bdr w:val="nil"/>
              </w:rPr>
              <w:t>social</w:t>
            </w:r>
            <w:r w:rsidR="00C67154">
              <w:rPr>
                <w:bdr w:val="nil"/>
              </w:rPr>
              <w:t xml:space="preserve"> </w:t>
            </w:r>
            <w:r w:rsidRPr="00A902F5">
              <w:rPr>
                <w:bdr w:val="nil"/>
              </w:rPr>
              <w:t>integration</w:t>
            </w:r>
            <w:r w:rsidR="00C67154">
              <w:rPr>
                <w:bdr w:val="nil"/>
              </w:rPr>
              <w:t xml:space="preserve"> </w:t>
            </w:r>
            <w:r w:rsidRPr="00A902F5">
              <w:rPr>
                <w:bdr w:val="nil"/>
              </w:rPr>
              <w:t>and</w:t>
            </w:r>
            <w:r w:rsidR="00C67154">
              <w:rPr>
                <w:bdr w:val="nil"/>
              </w:rPr>
              <w:t xml:space="preserve"> </w:t>
            </w:r>
            <w:r w:rsidRPr="00A902F5">
              <w:rPr>
                <w:bdr w:val="nil"/>
              </w:rPr>
              <w:t>school</w:t>
            </w:r>
            <w:r w:rsidR="00C67154">
              <w:rPr>
                <w:bdr w:val="nil"/>
              </w:rPr>
              <w:t xml:space="preserve"> </w:t>
            </w:r>
            <w:r w:rsidRPr="00A902F5">
              <w:rPr>
                <w:bdr w:val="nil"/>
              </w:rPr>
              <w:t>engagement.</w:t>
            </w:r>
          </w:p>
          <w:p w14:paraId="2FC33557" w14:textId="2BDD180F" w:rsidR="00D36D1D" w:rsidRPr="00A902F5" w:rsidRDefault="00D36D1D" w:rsidP="00A902F5">
            <w:pPr>
              <w:spacing w:before="120" w:after="120"/>
              <w:cnfStyle w:val="000000000000" w:firstRow="0" w:lastRow="0" w:firstColumn="0" w:lastColumn="0" w:oddVBand="0" w:evenVBand="0" w:oddHBand="0" w:evenHBand="0" w:firstRowFirstColumn="0" w:firstRowLastColumn="0" w:lastRowFirstColumn="0" w:lastRowLastColumn="0"/>
              <w:rPr>
                <w:rFonts w:eastAsia="Arial Unicode MS"/>
                <w:bdr w:val="nil"/>
              </w:rPr>
            </w:pPr>
            <w:r w:rsidRPr="00A902F5">
              <w:rPr>
                <w:bdr w:val="nil"/>
              </w:rPr>
              <w:t>However,</w:t>
            </w:r>
            <w:r w:rsidR="00C67154">
              <w:rPr>
                <w:bdr w:val="nil"/>
              </w:rPr>
              <w:t xml:space="preserve"> </w:t>
            </w:r>
            <w:r w:rsidRPr="00A902F5">
              <w:rPr>
                <w:bdr w:val="nil"/>
              </w:rPr>
              <w:t>academic</w:t>
            </w:r>
            <w:r w:rsidR="00C67154">
              <w:rPr>
                <w:bdr w:val="nil"/>
              </w:rPr>
              <w:t xml:space="preserve"> </w:t>
            </w:r>
            <w:r w:rsidRPr="00A902F5">
              <w:rPr>
                <w:bdr w:val="nil"/>
              </w:rPr>
              <w:t>language</w:t>
            </w:r>
            <w:r w:rsidR="00C67154">
              <w:rPr>
                <w:bdr w:val="nil"/>
              </w:rPr>
              <w:t xml:space="preserve"> </w:t>
            </w:r>
            <w:r w:rsidRPr="00A902F5">
              <w:rPr>
                <w:bdr w:val="nil"/>
              </w:rPr>
              <w:t>development—which</w:t>
            </w:r>
            <w:r w:rsidR="00C67154">
              <w:rPr>
                <w:bdr w:val="nil"/>
              </w:rPr>
              <w:t xml:space="preserve"> </w:t>
            </w:r>
            <w:r w:rsidRPr="00A902F5">
              <w:rPr>
                <w:bdr w:val="nil"/>
              </w:rPr>
              <w:t>includes</w:t>
            </w:r>
            <w:r w:rsidR="00C67154">
              <w:rPr>
                <w:bdr w:val="nil"/>
              </w:rPr>
              <w:t xml:space="preserve"> </w:t>
            </w:r>
            <w:r w:rsidRPr="00A902F5">
              <w:rPr>
                <w:bdr w:val="nil"/>
              </w:rPr>
              <w:t>the</w:t>
            </w:r>
            <w:r w:rsidR="00C67154">
              <w:rPr>
                <w:bdr w:val="nil"/>
              </w:rPr>
              <w:t xml:space="preserve"> </w:t>
            </w:r>
            <w:r w:rsidRPr="00A902F5">
              <w:rPr>
                <w:bdr w:val="nil"/>
              </w:rPr>
              <w:t>language</w:t>
            </w:r>
            <w:r w:rsidR="00C67154">
              <w:rPr>
                <w:bdr w:val="nil"/>
              </w:rPr>
              <w:t xml:space="preserve"> </w:t>
            </w:r>
            <w:r w:rsidRPr="00A902F5">
              <w:rPr>
                <w:bdr w:val="nil"/>
              </w:rPr>
              <w:t>of</w:t>
            </w:r>
            <w:r w:rsidR="00C67154">
              <w:rPr>
                <w:bdr w:val="nil"/>
              </w:rPr>
              <w:t xml:space="preserve"> </w:t>
            </w:r>
            <w:r w:rsidRPr="00A902F5">
              <w:rPr>
                <w:bdr w:val="nil"/>
              </w:rPr>
              <w:t>instructional</w:t>
            </w:r>
            <w:r w:rsidR="00C67154">
              <w:rPr>
                <w:bdr w:val="nil"/>
              </w:rPr>
              <w:t xml:space="preserve"> </w:t>
            </w:r>
            <w:r w:rsidRPr="00A902F5">
              <w:rPr>
                <w:bdr w:val="nil"/>
              </w:rPr>
              <w:t>discourse,</w:t>
            </w:r>
            <w:r w:rsidR="00C67154">
              <w:rPr>
                <w:bdr w:val="nil"/>
              </w:rPr>
              <w:t xml:space="preserve"> </w:t>
            </w:r>
            <w:r w:rsidRPr="00A902F5">
              <w:rPr>
                <w:bdr w:val="nil"/>
              </w:rPr>
              <w:t>text</w:t>
            </w:r>
            <w:r w:rsidR="00C67154">
              <w:rPr>
                <w:bdr w:val="nil"/>
              </w:rPr>
              <w:t xml:space="preserve"> </w:t>
            </w:r>
            <w:r w:rsidRPr="00A902F5">
              <w:rPr>
                <w:bdr w:val="nil"/>
              </w:rPr>
              <w:t>analysis,</w:t>
            </w:r>
            <w:r w:rsidR="00C67154">
              <w:rPr>
                <w:bdr w:val="nil"/>
              </w:rPr>
              <w:t xml:space="preserve"> </w:t>
            </w:r>
            <w:r w:rsidRPr="00A902F5">
              <w:rPr>
                <w:bdr w:val="nil"/>
              </w:rPr>
              <w:t>and</w:t>
            </w:r>
            <w:r w:rsidR="00C67154">
              <w:rPr>
                <w:bdr w:val="nil"/>
              </w:rPr>
              <w:t xml:space="preserve"> </w:t>
            </w:r>
            <w:r w:rsidRPr="00A902F5">
              <w:rPr>
                <w:bdr w:val="nil"/>
              </w:rPr>
              <w:t>argumentation—is</w:t>
            </w:r>
            <w:r w:rsidR="00C67154">
              <w:rPr>
                <w:bdr w:val="nil"/>
              </w:rPr>
              <w:t xml:space="preserve"> </w:t>
            </w:r>
            <w:r w:rsidRPr="00A902F5">
              <w:rPr>
                <w:bdr w:val="nil"/>
              </w:rPr>
              <w:t>equally</w:t>
            </w:r>
            <w:r w:rsidR="00C67154">
              <w:rPr>
                <w:bdr w:val="nil"/>
              </w:rPr>
              <w:t xml:space="preserve"> </w:t>
            </w:r>
            <w:r w:rsidRPr="00A902F5">
              <w:rPr>
                <w:bdr w:val="nil"/>
              </w:rPr>
              <w:t>important.</w:t>
            </w:r>
            <w:r w:rsidR="00C67154">
              <w:rPr>
                <w:bdr w:val="nil"/>
              </w:rPr>
              <w:t xml:space="preserve"> </w:t>
            </w:r>
            <w:r w:rsidRPr="00A902F5">
              <w:rPr>
                <w:bdr w:val="nil"/>
              </w:rPr>
              <w:t>The</w:t>
            </w:r>
            <w:r w:rsidR="00C67154">
              <w:rPr>
                <w:bdr w:val="nil"/>
              </w:rPr>
              <w:t xml:space="preserve"> </w:t>
            </w:r>
            <w:r w:rsidRPr="00A902F5">
              <w:rPr>
                <w:i/>
                <w:iCs/>
                <w:bdr w:val="nil"/>
              </w:rPr>
              <w:t>ELD</w:t>
            </w:r>
            <w:r w:rsidR="00C67154">
              <w:rPr>
                <w:i/>
                <w:iCs/>
                <w:bdr w:val="nil"/>
              </w:rPr>
              <w:t xml:space="preserve"> </w:t>
            </w:r>
            <w:r w:rsidRPr="00A902F5">
              <w:rPr>
                <w:i/>
                <w:iCs/>
                <w:bdr w:val="nil"/>
              </w:rPr>
              <w:t>Standards</w:t>
            </w:r>
            <w:r w:rsidR="00C67154">
              <w:rPr>
                <w:bdr w:val="nil"/>
              </w:rPr>
              <w:t xml:space="preserve"> </w:t>
            </w:r>
            <w:r w:rsidRPr="00A902F5">
              <w:rPr>
                <w:bdr w:val="nil"/>
              </w:rPr>
              <w:t>thus</w:t>
            </w:r>
            <w:r w:rsidR="00C67154">
              <w:rPr>
                <w:bdr w:val="nil"/>
              </w:rPr>
              <w:t xml:space="preserve"> </w:t>
            </w:r>
            <w:r w:rsidRPr="00A902F5">
              <w:rPr>
                <w:bdr w:val="nil"/>
              </w:rPr>
              <w:t>balance</w:t>
            </w:r>
            <w:r w:rsidR="00C67154">
              <w:rPr>
                <w:bdr w:val="nil"/>
              </w:rPr>
              <w:t xml:space="preserve"> </w:t>
            </w:r>
            <w:r w:rsidRPr="00A902F5">
              <w:rPr>
                <w:bdr w:val="nil"/>
              </w:rPr>
              <w:t>the</w:t>
            </w:r>
            <w:r w:rsidR="00C67154">
              <w:rPr>
                <w:bdr w:val="nil"/>
              </w:rPr>
              <w:t xml:space="preserve"> </w:t>
            </w:r>
            <w:r w:rsidRPr="00A902F5">
              <w:rPr>
                <w:bdr w:val="nil"/>
              </w:rPr>
              <w:t>need</w:t>
            </w:r>
            <w:r w:rsidR="00C67154">
              <w:rPr>
                <w:bdr w:val="nil"/>
              </w:rPr>
              <w:t xml:space="preserve"> </w:t>
            </w:r>
            <w:r w:rsidRPr="00A902F5">
              <w:rPr>
                <w:bdr w:val="nil"/>
              </w:rPr>
              <w:t>for</w:t>
            </w:r>
            <w:r w:rsidR="00C67154">
              <w:rPr>
                <w:bdr w:val="nil"/>
              </w:rPr>
              <w:t xml:space="preserve"> </w:t>
            </w:r>
            <w:r w:rsidRPr="00A902F5">
              <w:rPr>
                <w:bdr w:val="nil"/>
              </w:rPr>
              <w:t>students</w:t>
            </w:r>
            <w:r w:rsidR="00C67154">
              <w:rPr>
                <w:bdr w:val="nil"/>
              </w:rPr>
              <w:t xml:space="preserve"> </w:t>
            </w:r>
            <w:r w:rsidRPr="00A902F5">
              <w:rPr>
                <w:bdr w:val="nil"/>
              </w:rPr>
              <w:t>to</w:t>
            </w:r>
            <w:r w:rsidR="00C67154">
              <w:rPr>
                <w:bdr w:val="nil"/>
              </w:rPr>
              <w:t xml:space="preserve"> </w:t>
            </w:r>
            <w:r w:rsidRPr="00A902F5">
              <w:rPr>
                <w:bdr w:val="nil"/>
              </w:rPr>
              <w:t>be</w:t>
            </w:r>
            <w:r w:rsidR="00C67154">
              <w:rPr>
                <w:bdr w:val="nil"/>
              </w:rPr>
              <w:t xml:space="preserve"> </w:t>
            </w:r>
            <w:r w:rsidRPr="00A902F5">
              <w:rPr>
                <w:bdr w:val="nil"/>
              </w:rPr>
              <w:t>able</w:t>
            </w:r>
            <w:r w:rsidR="00C67154">
              <w:rPr>
                <w:bdr w:val="nil"/>
              </w:rPr>
              <w:t xml:space="preserve"> </w:t>
            </w:r>
            <w:r w:rsidRPr="00A902F5">
              <w:rPr>
                <w:bdr w:val="nil"/>
              </w:rPr>
              <w:t>to</w:t>
            </w:r>
            <w:r w:rsidR="00C67154">
              <w:rPr>
                <w:bdr w:val="nil"/>
              </w:rPr>
              <w:t xml:space="preserve"> </w:t>
            </w:r>
            <w:r w:rsidRPr="00A902F5">
              <w:rPr>
                <w:bdr w:val="nil"/>
              </w:rPr>
              <w:t>interact</w:t>
            </w:r>
            <w:r w:rsidR="00C67154">
              <w:rPr>
                <w:bdr w:val="nil"/>
              </w:rPr>
              <w:t xml:space="preserve"> </w:t>
            </w:r>
            <w:r w:rsidRPr="00A902F5">
              <w:rPr>
                <w:bdr w:val="nil"/>
              </w:rPr>
              <w:t>in</w:t>
            </w:r>
            <w:r w:rsidR="00C67154">
              <w:rPr>
                <w:bdr w:val="nil"/>
              </w:rPr>
              <w:t xml:space="preserve"> </w:t>
            </w:r>
            <w:r w:rsidRPr="00A902F5">
              <w:rPr>
                <w:bdr w:val="nil"/>
              </w:rPr>
              <w:t>social</w:t>
            </w:r>
            <w:r w:rsidR="00C67154">
              <w:rPr>
                <w:bdr w:val="nil"/>
              </w:rPr>
              <w:t xml:space="preserve"> </w:t>
            </w:r>
            <w:r w:rsidRPr="00A902F5">
              <w:rPr>
                <w:bdr w:val="nil"/>
              </w:rPr>
              <w:t>settings</w:t>
            </w:r>
            <w:r w:rsidR="00C67154">
              <w:rPr>
                <w:bdr w:val="nil"/>
              </w:rPr>
              <w:t xml:space="preserve"> </w:t>
            </w:r>
            <w:r w:rsidRPr="00A902F5">
              <w:rPr>
                <w:bdr w:val="nil"/>
              </w:rPr>
              <w:t>with</w:t>
            </w:r>
            <w:r w:rsidR="00C67154">
              <w:rPr>
                <w:bdr w:val="nil"/>
              </w:rPr>
              <w:t xml:space="preserve"> </w:t>
            </w:r>
            <w:r w:rsidRPr="00A902F5">
              <w:rPr>
                <w:bdr w:val="nil"/>
              </w:rPr>
              <w:t>the</w:t>
            </w:r>
            <w:r w:rsidR="00C67154">
              <w:rPr>
                <w:bdr w:val="nil"/>
              </w:rPr>
              <w:t xml:space="preserve"> </w:t>
            </w:r>
            <w:r w:rsidRPr="00A902F5">
              <w:rPr>
                <w:bdr w:val="nil"/>
              </w:rPr>
              <w:t>necessity</w:t>
            </w:r>
            <w:r w:rsidR="00C67154">
              <w:rPr>
                <w:bdr w:val="nil"/>
              </w:rPr>
              <w:t xml:space="preserve"> </w:t>
            </w:r>
            <w:r w:rsidRPr="00A902F5">
              <w:rPr>
                <w:bdr w:val="nil"/>
              </w:rPr>
              <w:t>of</w:t>
            </w:r>
            <w:r w:rsidR="00C67154">
              <w:rPr>
                <w:bdr w:val="nil"/>
              </w:rPr>
              <w:t xml:space="preserve"> </w:t>
            </w:r>
            <w:r w:rsidRPr="00A902F5">
              <w:rPr>
                <w:bdr w:val="nil"/>
              </w:rPr>
              <w:t>gaining</w:t>
            </w:r>
            <w:r w:rsidR="00C67154">
              <w:rPr>
                <w:bdr w:val="nil"/>
              </w:rPr>
              <w:t xml:space="preserve"> </w:t>
            </w:r>
            <w:r w:rsidRPr="00A902F5">
              <w:rPr>
                <w:bdr w:val="nil"/>
              </w:rPr>
              <w:t>language</w:t>
            </w:r>
            <w:r w:rsidR="00C67154">
              <w:rPr>
                <w:bdr w:val="nil"/>
              </w:rPr>
              <w:t xml:space="preserve"> </w:t>
            </w:r>
            <w:r w:rsidRPr="00A902F5">
              <w:rPr>
                <w:bdr w:val="nil"/>
              </w:rPr>
              <w:t>skills</w:t>
            </w:r>
            <w:r w:rsidR="00C67154">
              <w:rPr>
                <w:bdr w:val="nil"/>
              </w:rPr>
              <w:t xml:space="preserve"> </w:t>
            </w:r>
            <w:r w:rsidRPr="00A902F5">
              <w:rPr>
                <w:bdr w:val="nil"/>
              </w:rPr>
              <w:t>that</w:t>
            </w:r>
            <w:r w:rsidR="00C67154">
              <w:rPr>
                <w:bdr w:val="nil"/>
              </w:rPr>
              <w:t xml:space="preserve"> </w:t>
            </w:r>
            <w:r w:rsidRPr="00A902F5">
              <w:rPr>
                <w:bdr w:val="nil"/>
              </w:rPr>
              <w:t>will</w:t>
            </w:r>
            <w:r w:rsidR="00C67154">
              <w:rPr>
                <w:bdr w:val="nil"/>
              </w:rPr>
              <w:t xml:space="preserve"> </w:t>
            </w:r>
            <w:r w:rsidRPr="00A902F5">
              <w:rPr>
                <w:bdr w:val="nil"/>
              </w:rPr>
              <w:t>enable</w:t>
            </w:r>
            <w:r w:rsidR="00C67154">
              <w:rPr>
                <w:bdr w:val="nil"/>
              </w:rPr>
              <w:t xml:space="preserve"> </w:t>
            </w:r>
            <w:r w:rsidRPr="00A902F5">
              <w:rPr>
                <w:bdr w:val="nil"/>
              </w:rPr>
              <w:t>them</w:t>
            </w:r>
            <w:r w:rsidR="00C67154">
              <w:rPr>
                <w:bdr w:val="nil"/>
              </w:rPr>
              <w:t xml:space="preserve"> </w:t>
            </w:r>
            <w:r w:rsidRPr="00A902F5">
              <w:rPr>
                <w:bdr w:val="nil"/>
              </w:rPr>
              <w:t>to</w:t>
            </w:r>
            <w:r w:rsidR="00C67154">
              <w:rPr>
                <w:bdr w:val="nil"/>
              </w:rPr>
              <w:t xml:space="preserve"> </w:t>
            </w:r>
            <w:r w:rsidRPr="00A902F5">
              <w:rPr>
                <w:bdr w:val="nil"/>
              </w:rPr>
              <w:t>perform</w:t>
            </w:r>
            <w:r w:rsidR="00C67154">
              <w:rPr>
                <w:bdr w:val="nil"/>
              </w:rPr>
              <w:t xml:space="preserve"> </w:t>
            </w:r>
            <w:r w:rsidRPr="00A902F5">
              <w:rPr>
                <w:bdr w:val="nil"/>
              </w:rPr>
              <w:t>academically.</w:t>
            </w:r>
          </w:p>
        </w:tc>
      </w:tr>
      <w:tr w:rsidR="00D36D1D" w:rsidRPr="001C2A73" w14:paraId="382E6325" w14:textId="77777777" w:rsidTr="00B726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none" w:sz="0" w:space="0" w:color="auto"/>
            </w:tcBorders>
            <w:shd w:val="clear" w:color="auto" w:fill="F2F2F2" w:themeFill="background1" w:themeFillShade="F2"/>
          </w:tcPr>
          <w:p w14:paraId="17BB97BA" w14:textId="47328035" w:rsidR="00D36D1D" w:rsidRPr="00A902F5" w:rsidRDefault="00D36D1D" w:rsidP="00A902F5">
            <w:pPr>
              <w:spacing w:before="120" w:after="120"/>
              <w:rPr>
                <w:rFonts w:eastAsia="Arial"/>
                <w:color w:val="auto"/>
                <w:bdr w:val="nil"/>
              </w:rPr>
            </w:pPr>
            <w:r w:rsidRPr="00A902F5">
              <w:rPr>
                <w:color w:val="auto"/>
                <w:bdr w:val="nil"/>
              </w:rPr>
              <w:lastRenderedPageBreak/>
              <w:t>Integration</w:t>
            </w:r>
            <w:r w:rsidR="00C67154">
              <w:rPr>
                <w:color w:val="auto"/>
                <w:bdr w:val="nil"/>
              </w:rPr>
              <w:t xml:space="preserve"> </w:t>
            </w:r>
            <w:r w:rsidRPr="00A902F5">
              <w:rPr>
                <w:color w:val="auto"/>
                <w:bdr w:val="nil"/>
              </w:rPr>
              <w:t>of</w:t>
            </w:r>
            <w:r w:rsidR="00C67154">
              <w:rPr>
                <w:color w:val="auto"/>
                <w:bdr w:val="nil"/>
              </w:rPr>
              <w:t xml:space="preserve"> </w:t>
            </w:r>
            <w:r w:rsidRPr="00A902F5">
              <w:rPr>
                <w:color w:val="auto"/>
                <w:bdr w:val="nil"/>
              </w:rPr>
              <w:t>Language</w:t>
            </w:r>
            <w:r w:rsidR="00C67154">
              <w:rPr>
                <w:color w:val="auto"/>
                <w:bdr w:val="nil"/>
              </w:rPr>
              <w:t xml:space="preserve"> </w:t>
            </w:r>
            <w:r w:rsidRPr="00A902F5">
              <w:rPr>
                <w:color w:val="auto"/>
                <w:bdr w:val="nil"/>
              </w:rPr>
              <w:t>and</w:t>
            </w:r>
            <w:r w:rsidR="00C67154">
              <w:rPr>
                <w:color w:val="auto"/>
                <w:bdr w:val="nil"/>
              </w:rPr>
              <w:t xml:space="preserve"> </w:t>
            </w:r>
            <w:r w:rsidRPr="00A902F5">
              <w:rPr>
                <w:color w:val="auto"/>
                <w:bdr w:val="nil"/>
              </w:rPr>
              <w:t>Content</w:t>
            </w:r>
            <w:r w:rsidR="00C67154">
              <w:rPr>
                <w:color w:val="auto"/>
                <w:bdr w:val="nil"/>
              </w:rPr>
              <w:t xml:space="preserve"> </w:t>
            </w:r>
            <w:r w:rsidRPr="00A902F5">
              <w:rPr>
                <w:color w:val="auto"/>
                <w:bdr w:val="nil"/>
              </w:rPr>
              <w:t>Learning</w:t>
            </w:r>
          </w:p>
        </w:tc>
        <w:tc>
          <w:tcPr>
            <w:tcW w:w="6745" w:type="dxa"/>
            <w:shd w:val="clear" w:color="auto" w:fill="FFFFFF" w:themeFill="background1"/>
          </w:tcPr>
          <w:p w14:paraId="007324F7" w14:textId="097E079D" w:rsidR="00D36D1D" w:rsidRPr="00A902F5" w:rsidRDefault="00D36D1D" w:rsidP="00A902F5">
            <w:pPr>
              <w:spacing w:before="120" w:after="120"/>
              <w:cnfStyle w:val="000000100000" w:firstRow="0" w:lastRow="0" w:firstColumn="0" w:lastColumn="0" w:oddVBand="0" w:evenVBand="0" w:oddHBand="1" w:evenHBand="0" w:firstRowFirstColumn="0" w:firstRowLastColumn="0" w:lastRowFirstColumn="0" w:lastRowLastColumn="0"/>
              <w:rPr>
                <w:rFonts w:eastAsia="Arial"/>
                <w:bdr w:val="nil"/>
              </w:rPr>
            </w:pPr>
            <w:r w:rsidRPr="00A902F5">
              <w:rPr>
                <w:bdr w:val="nil"/>
              </w:rPr>
              <w:t>A</w:t>
            </w:r>
            <w:r w:rsidR="00C67154">
              <w:rPr>
                <w:bdr w:val="nil"/>
              </w:rPr>
              <w:t xml:space="preserve"> </w:t>
            </w:r>
            <w:r w:rsidRPr="00A902F5">
              <w:rPr>
                <w:bdr w:val="nil"/>
              </w:rPr>
              <w:t>unique</w:t>
            </w:r>
            <w:r w:rsidR="00C67154">
              <w:rPr>
                <w:bdr w:val="nil"/>
              </w:rPr>
              <w:t xml:space="preserve"> </w:t>
            </w:r>
            <w:r w:rsidRPr="00A902F5">
              <w:rPr>
                <w:bdr w:val="nil"/>
              </w:rPr>
              <w:t>feature</w:t>
            </w:r>
            <w:r w:rsidR="00C67154">
              <w:rPr>
                <w:bdr w:val="nil"/>
              </w:rPr>
              <w:t xml:space="preserve"> </w:t>
            </w:r>
            <w:r w:rsidRPr="00A902F5">
              <w:rPr>
                <w:bdr w:val="nil"/>
              </w:rPr>
              <w:t>of</w:t>
            </w:r>
            <w:r w:rsidR="00C67154">
              <w:rPr>
                <w:bdr w:val="nil"/>
              </w:rPr>
              <w:t xml:space="preserve"> </w:t>
            </w:r>
            <w:r w:rsidRPr="00A902F5">
              <w:rPr>
                <w:bdr w:val="nil"/>
              </w:rPr>
              <w:t>the</w:t>
            </w:r>
            <w:r w:rsidR="00C67154">
              <w:rPr>
                <w:bdr w:val="nil"/>
              </w:rPr>
              <w:t xml:space="preserve"> </w:t>
            </w:r>
            <w:r w:rsidRPr="00A902F5">
              <w:rPr>
                <w:bdr w:val="nil"/>
              </w:rPr>
              <w:t>California</w:t>
            </w:r>
            <w:r w:rsidR="00C67154">
              <w:rPr>
                <w:bdr w:val="nil"/>
              </w:rPr>
              <w:t xml:space="preserve"> </w:t>
            </w:r>
            <w:r w:rsidRPr="00A902F5">
              <w:rPr>
                <w:i/>
                <w:iCs/>
                <w:bdr w:val="nil"/>
              </w:rPr>
              <w:t>ELD</w:t>
            </w:r>
            <w:r w:rsidR="00C67154">
              <w:rPr>
                <w:i/>
                <w:iCs/>
                <w:bdr w:val="nil"/>
              </w:rPr>
              <w:t xml:space="preserve"> </w:t>
            </w:r>
            <w:r w:rsidRPr="00A902F5">
              <w:rPr>
                <w:i/>
                <w:iCs/>
                <w:bdr w:val="nil"/>
              </w:rPr>
              <w:t>Standards</w:t>
            </w:r>
            <w:r w:rsidR="00C67154">
              <w:rPr>
                <w:bdr w:val="nil"/>
              </w:rPr>
              <w:t xml:space="preserve"> </w:t>
            </w:r>
            <w:r w:rsidRPr="00A902F5">
              <w:rPr>
                <w:bdr w:val="nil"/>
              </w:rPr>
              <w:t>is</w:t>
            </w:r>
            <w:r w:rsidR="00C67154">
              <w:rPr>
                <w:bdr w:val="nil"/>
              </w:rPr>
              <w:t xml:space="preserve"> </w:t>
            </w:r>
            <w:r w:rsidRPr="00A902F5">
              <w:rPr>
                <w:bdr w:val="nil"/>
              </w:rPr>
              <w:t>their</w:t>
            </w:r>
            <w:r w:rsidR="00C67154">
              <w:rPr>
                <w:bdr w:val="nil"/>
              </w:rPr>
              <w:t xml:space="preserve"> </w:t>
            </w:r>
            <w:r w:rsidRPr="00A902F5">
              <w:rPr>
                <w:bdr w:val="nil"/>
              </w:rPr>
              <w:t>integration</w:t>
            </w:r>
            <w:r w:rsidR="00C67154">
              <w:rPr>
                <w:bdr w:val="nil"/>
              </w:rPr>
              <w:t xml:space="preserve"> </w:t>
            </w:r>
            <w:r w:rsidRPr="00A902F5">
              <w:rPr>
                <w:bdr w:val="nil"/>
              </w:rPr>
              <w:t>with</w:t>
            </w:r>
            <w:r w:rsidR="00C67154">
              <w:rPr>
                <w:bdr w:val="nil"/>
              </w:rPr>
              <w:t xml:space="preserve"> </w:t>
            </w:r>
            <w:r w:rsidRPr="00A902F5">
              <w:rPr>
                <w:bdr w:val="nil"/>
              </w:rPr>
              <w:t>content</w:t>
            </w:r>
            <w:r w:rsidR="00C67154">
              <w:rPr>
                <w:bdr w:val="nil"/>
              </w:rPr>
              <w:t xml:space="preserve"> </w:t>
            </w:r>
            <w:r w:rsidRPr="00A902F5">
              <w:rPr>
                <w:bdr w:val="nil"/>
              </w:rPr>
              <w:t>area</w:t>
            </w:r>
            <w:r w:rsidR="00C67154">
              <w:rPr>
                <w:bdr w:val="nil"/>
              </w:rPr>
              <w:t xml:space="preserve"> </w:t>
            </w:r>
            <w:r w:rsidRPr="00A902F5">
              <w:rPr>
                <w:bdr w:val="nil"/>
              </w:rPr>
              <w:t>instruction.</w:t>
            </w:r>
            <w:r w:rsidR="00C67154">
              <w:rPr>
                <w:bdr w:val="nil"/>
              </w:rPr>
              <w:t xml:space="preserve"> </w:t>
            </w:r>
            <w:r w:rsidRPr="00A902F5">
              <w:rPr>
                <w:bdr w:val="nil"/>
              </w:rPr>
              <w:t>The</w:t>
            </w:r>
            <w:r w:rsidR="00C67154">
              <w:rPr>
                <w:bdr w:val="nil"/>
              </w:rPr>
              <w:t xml:space="preserve"> </w:t>
            </w:r>
            <w:r w:rsidRPr="00A902F5">
              <w:rPr>
                <w:bdr w:val="nil"/>
              </w:rPr>
              <w:t>ELD</w:t>
            </w:r>
            <w:r w:rsidR="00C67154">
              <w:rPr>
                <w:bdr w:val="nil"/>
              </w:rPr>
              <w:t xml:space="preserve"> </w:t>
            </w:r>
            <w:r w:rsidRPr="00A902F5">
              <w:rPr>
                <w:bdr w:val="nil"/>
              </w:rPr>
              <w:t>standards</w:t>
            </w:r>
            <w:r w:rsidR="00C67154">
              <w:rPr>
                <w:bdr w:val="nil"/>
              </w:rPr>
              <w:t xml:space="preserve"> </w:t>
            </w:r>
            <w:r w:rsidRPr="00A902F5">
              <w:rPr>
                <w:bdr w:val="nil"/>
              </w:rPr>
              <w:t>are</w:t>
            </w:r>
            <w:r w:rsidR="00C67154">
              <w:rPr>
                <w:bdr w:val="nil"/>
              </w:rPr>
              <w:t xml:space="preserve"> </w:t>
            </w:r>
            <w:r w:rsidRPr="00A902F5">
              <w:rPr>
                <w:bdr w:val="nil"/>
              </w:rPr>
              <w:t>not</w:t>
            </w:r>
            <w:r w:rsidR="00C67154">
              <w:rPr>
                <w:bdr w:val="nil"/>
              </w:rPr>
              <w:t xml:space="preserve"> </w:t>
            </w:r>
            <w:r w:rsidRPr="00A902F5">
              <w:rPr>
                <w:bdr w:val="nil"/>
              </w:rPr>
              <w:t>separate</w:t>
            </w:r>
            <w:r w:rsidR="00C67154">
              <w:rPr>
                <w:bdr w:val="nil"/>
              </w:rPr>
              <w:t xml:space="preserve"> </w:t>
            </w:r>
            <w:r w:rsidRPr="00A902F5">
              <w:rPr>
                <w:bdr w:val="nil"/>
              </w:rPr>
              <w:t>from</w:t>
            </w:r>
            <w:r w:rsidR="00C67154">
              <w:rPr>
                <w:bdr w:val="nil"/>
              </w:rPr>
              <w:t xml:space="preserve"> </w:t>
            </w:r>
            <w:r w:rsidRPr="00A902F5">
              <w:rPr>
                <w:bdr w:val="nil"/>
              </w:rPr>
              <w:t>academic</w:t>
            </w:r>
            <w:r w:rsidR="00C67154">
              <w:rPr>
                <w:bdr w:val="nil"/>
              </w:rPr>
              <w:t xml:space="preserve"> </w:t>
            </w:r>
            <w:r w:rsidRPr="00A902F5">
              <w:rPr>
                <w:bdr w:val="nil"/>
              </w:rPr>
              <w:t>content</w:t>
            </w:r>
            <w:r w:rsidR="00C67154">
              <w:rPr>
                <w:bdr w:val="nil"/>
              </w:rPr>
              <w:t xml:space="preserve"> </w:t>
            </w:r>
            <w:r w:rsidRPr="00A902F5">
              <w:rPr>
                <w:bdr w:val="nil"/>
              </w:rPr>
              <w:t>but</w:t>
            </w:r>
            <w:r w:rsidR="00C67154">
              <w:rPr>
                <w:bdr w:val="nil"/>
              </w:rPr>
              <w:t xml:space="preserve"> </w:t>
            </w:r>
            <w:r w:rsidRPr="00A902F5">
              <w:rPr>
                <w:bdr w:val="nil"/>
              </w:rPr>
              <w:t>are</w:t>
            </w:r>
            <w:r w:rsidR="00C67154">
              <w:rPr>
                <w:bdr w:val="nil"/>
              </w:rPr>
              <w:t xml:space="preserve"> </w:t>
            </w:r>
            <w:r w:rsidRPr="00A902F5">
              <w:rPr>
                <w:bdr w:val="nil"/>
              </w:rPr>
              <w:t>designed</w:t>
            </w:r>
            <w:r w:rsidR="00C67154">
              <w:rPr>
                <w:bdr w:val="nil"/>
              </w:rPr>
              <w:t xml:space="preserve"> </w:t>
            </w:r>
            <w:r w:rsidRPr="00A902F5">
              <w:rPr>
                <w:bdr w:val="nil"/>
              </w:rPr>
              <w:t>to</w:t>
            </w:r>
            <w:r w:rsidR="00C67154">
              <w:rPr>
                <w:bdr w:val="nil"/>
              </w:rPr>
              <w:t xml:space="preserve"> </w:t>
            </w:r>
            <w:r w:rsidRPr="00A902F5">
              <w:rPr>
                <w:bdr w:val="nil"/>
              </w:rPr>
              <w:t>be</w:t>
            </w:r>
            <w:r w:rsidR="00C67154">
              <w:rPr>
                <w:bdr w:val="nil"/>
              </w:rPr>
              <w:t xml:space="preserve"> </w:t>
            </w:r>
            <w:r w:rsidRPr="00A902F5">
              <w:rPr>
                <w:bdr w:val="nil"/>
              </w:rPr>
              <w:t>embedded</w:t>
            </w:r>
            <w:r w:rsidR="00C67154">
              <w:rPr>
                <w:bdr w:val="nil"/>
              </w:rPr>
              <w:t xml:space="preserve"> </w:t>
            </w:r>
            <w:r w:rsidRPr="00A902F5">
              <w:rPr>
                <w:bdr w:val="nil"/>
              </w:rPr>
              <w:t>within</w:t>
            </w:r>
            <w:r w:rsidR="00C67154">
              <w:rPr>
                <w:bdr w:val="nil"/>
              </w:rPr>
              <w:t xml:space="preserve"> </w:t>
            </w:r>
            <w:r w:rsidRPr="00A902F5">
              <w:rPr>
                <w:bdr w:val="nil"/>
              </w:rPr>
              <w:t>all</w:t>
            </w:r>
            <w:r w:rsidR="00C67154">
              <w:rPr>
                <w:bdr w:val="nil"/>
              </w:rPr>
              <w:t xml:space="preserve"> </w:t>
            </w:r>
            <w:r w:rsidRPr="00A902F5">
              <w:rPr>
                <w:bdr w:val="nil"/>
              </w:rPr>
              <w:t>subjects,</w:t>
            </w:r>
            <w:r w:rsidR="00C67154">
              <w:rPr>
                <w:bdr w:val="nil"/>
              </w:rPr>
              <w:t xml:space="preserve"> </w:t>
            </w:r>
            <w:r w:rsidRPr="00A902F5">
              <w:rPr>
                <w:bdr w:val="nil"/>
              </w:rPr>
              <w:t>making</w:t>
            </w:r>
            <w:r w:rsidR="00C67154">
              <w:rPr>
                <w:bdr w:val="nil"/>
              </w:rPr>
              <w:t xml:space="preserve"> </w:t>
            </w:r>
            <w:r w:rsidRPr="00A902F5">
              <w:rPr>
                <w:bdr w:val="nil"/>
              </w:rPr>
              <w:t>language</w:t>
            </w:r>
            <w:r w:rsidR="00C67154">
              <w:rPr>
                <w:bdr w:val="nil"/>
              </w:rPr>
              <w:t xml:space="preserve"> </w:t>
            </w:r>
            <w:r w:rsidRPr="00A902F5">
              <w:rPr>
                <w:bdr w:val="nil"/>
              </w:rPr>
              <w:t>learning</w:t>
            </w:r>
            <w:r w:rsidR="00C67154">
              <w:rPr>
                <w:bdr w:val="nil"/>
              </w:rPr>
              <w:t xml:space="preserve"> </w:t>
            </w:r>
            <w:r w:rsidR="00656FF3" w:rsidRPr="00A902F5">
              <w:rPr>
                <w:bdr w:val="nil"/>
              </w:rPr>
              <w:t>an</w:t>
            </w:r>
            <w:r w:rsidR="00C67154">
              <w:rPr>
                <w:bdr w:val="nil"/>
              </w:rPr>
              <w:t xml:space="preserve"> </w:t>
            </w:r>
            <w:r w:rsidR="00656FF3" w:rsidRPr="00A902F5">
              <w:rPr>
                <w:bdr w:val="nil"/>
              </w:rPr>
              <w:t>integral</w:t>
            </w:r>
            <w:r w:rsidR="00C67154">
              <w:rPr>
                <w:bdr w:val="nil"/>
              </w:rPr>
              <w:t xml:space="preserve"> </w:t>
            </w:r>
            <w:r w:rsidRPr="00A902F5">
              <w:rPr>
                <w:bdr w:val="nil"/>
              </w:rPr>
              <w:t>part</w:t>
            </w:r>
            <w:r w:rsidR="00C67154">
              <w:rPr>
                <w:bdr w:val="nil"/>
              </w:rPr>
              <w:t xml:space="preserve"> </w:t>
            </w:r>
            <w:r w:rsidRPr="00A902F5">
              <w:rPr>
                <w:bdr w:val="nil"/>
              </w:rPr>
              <w:t>of</w:t>
            </w:r>
            <w:r w:rsidR="00C67154">
              <w:rPr>
                <w:bdr w:val="nil"/>
              </w:rPr>
              <w:t xml:space="preserve"> </w:t>
            </w:r>
            <w:r w:rsidRPr="00A902F5">
              <w:rPr>
                <w:bdr w:val="nil"/>
              </w:rPr>
              <w:t>engaging</w:t>
            </w:r>
            <w:r w:rsidR="00C67154">
              <w:rPr>
                <w:bdr w:val="nil"/>
              </w:rPr>
              <w:t xml:space="preserve"> </w:t>
            </w:r>
            <w:r w:rsidRPr="00A902F5">
              <w:rPr>
                <w:bdr w:val="nil"/>
              </w:rPr>
              <w:t>with</w:t>
            </w:r>
            <w:r w:rsidR="00C67154">
              <w:rPr>
                <w:bdr w:val="nil"/>
              </w:rPr>
              <w:t xml:space="preserve"> </w:t>
            </w:r>
            <w:r w:rsidRPr="00A902F5">
              <w:rPr>
                <w:bdr w:val="nil"/>
              </w:rPr>
              <w:t>the</w:t>
            </w:r>
            <w:r w:rsidR="00C67154">
              <w:rPr>
                <w:bdr w:val="nil"/>
              </w:rPr>
              <w:t xml:space="preserve"> </w:t>
            </w:r>
            <w:r w:rsidRPr="00A902F5">
              <w:rPr>
                <w:bdr w:val="nil"/>
              </w:rPr>
              <w:t>curriculum.</w:t>
            </w:r>
            <w:r w:rsidR="00C67154">
              <w:rPr>
                <w:bdr w:val="nil"/>
              </w:rPr>
              <w:t xml:space="preserve"> </w:t>
            </w:r>
            <w:r w:rsidRPr="00A902F5">
              <w:rPr>
                <w:bdr w:val="nil"/>
              </w:rPr>
              <w:t>This</w:t>
            </w:r>
            <w:r w:rsidR="00C67154">
              <w:rPr>
                <w:bdr w:val="nil"/>
              </w:rPr>
              <w:t xml:space="preserve"> </w:t>
            </w:r>
            <w:r w:rsidRPr="00A902F5">
              <w:rPr>
                <w:bdr w:val="nil"/>
              </w:rPr>
              <w:t>integration</w:t>
            </w:r>
            <w:r w:rsidR="00C67154">
              <w:rPr>
                <w:bdr w:val="nil"/>
              </w:rPr>
              <w:t xml:space="preserve"> </w:t>
            </w:r>
            <w:r w:rsidRPr="00A902F5">
              <w:rPr>
                <w:bdr w:val="nil"/>
              </w:rPr>
              <w:t>supports</w:t>
            </w:r>
            <w:r w:rsidR="00C67154">
              <w:rPr>
                <w:bdr w:val="nil"/>
              </w:rPr>
              <w:t xml:space="preserve"> </w:t>
            </w:r>
            <w:r w:rsidRPr="00A902F5">
              <w:rPr>
                <w:bdr w:val="nil"/>
              </w:rPr>
              <w:t>academic</w:t>
            </w:r>
            <w:r w:rsidR="00C67154">
              <w:rPr>
                <w:bdr w:val="nil"/>
              </w:rPr>
              <w:t xml:space="preserve"> </w:t>
            </w:r>
            <w:r w:rsidRPr="00A902F5">
              <w:rPr>
                <w:bdr w:val="nil"/>
              </w:rPr>
              <w:t>achievement</w:t>
            </w:r>
            <w:r w:rsidR="00C67154">
              <w:rPr>
                <w:bdr w:val="nil"/>
              </w:rPr>
              <w:t xml:space="preserve"> </w:t>
            </w:r>
            <w:r w:rsidRPr="00A902F5">
              <w:rPr>
                <w:bdr w:val="nil"/>
              </w:rPr>
              <w:t>by</w:t>
            </w:r>
            <w:r w:rsidR="00C67154">
              <w:rPr>
                <w:bdr w:val="nil"/>
              </w:rPr>
              <w:t xml:space="preserve"> </w:t>
            </w:r>
            <w:r w:rsidRPr="00A902F5">
              <w:rPr>
                <w:bdr w:val="nil"/>
              </w:rPr>
              <w:t>ensuring</w:t>
            </w:r>
            <w:r w:rsidR="00C67154">
              <w:rPr>
                <w:bdr w:val="nil"/>
              </w:rPr>
              <w:t xml:space="preserve"> </w:t>
            </w:r>
            <w:r w:rsidRPr="00A902F5">
              <w:rPr>
                <w:bdr w:val="nil"/>
              </w:rPr>
              <w:t>that</w:t>
            </w:r>
            <w:r w:rsidR="00C67154">
              <w:rPr>
                <w:bdr w:val="nil"/>
              </w:rPr>
              <w:t xml:space="preserve"> </w:t>
            </w:r>
            <w:r w:rsidRPr="00A902F5">
              <w:rPr>
                <w:bdr w:val="nil"/>
              </w:rPr>
              <w:t>English</w:t>
            </w:r>
            <w:r w:rsidR="00C67154">
              <w:rPr>
                <w:bdr w:val="nil"/>
              </w:rPr>
              <w:t xml:space="preserve"> </w:t>
            </w:r>
            <w:r w:rsidRPr="00A902F5">
              <w:rPr>
                <w:bdr w:val="nil"/>
              </w:rPr>
              <w:t>learners</w:t>
            </w:r>
            <w:r w:rsidR="00C67154">
              <w:rPr>
                <w:bdr w:val="nil"/>
              </w:rPr>
              <w:t xml:space="preserve"> </w:t>
            </w:r>
            <w:r w:rsidRPr="00A902F5">
              <w:rPr>
                <w:bdr w:val="nil"/>
              </w:rPr>
              <w:t>can</w:t>
            </w:r>
            <w:r w:rsidR="00C67154">
              <w:rPr>
                <w:bdr w:val="nil"/>
              </w:rPr>
              <w:t xml:space="preserve"> </w:t>
            </w:r>
            <w:r w:rsidRPr="00A902F5">
              <w:rPr>
                <w:bdr w:val="nil"/>
              </w:rPr>
              <w:t>access</w:t>
            </w:r>
            <w:r w:rsidR="00C67154">
              <w:rPr>
                <w:bdr w:val="nil"/>
              </w:rPr>
              <w:t xml:space="preserve"> </w:t>
            </w:r>
            <w:r w:rsidRPr="00A902F5">
              <w:rPr>
                <w:bdr w:val="nil"/>
              </w:rPr>
              <w:t>grade-level</w:t>
            </w:r>
            <w:r w:rsidR="00C67154">
              <w:rPr>
                <w:bdr w:val="nil"/>
              </w:rPr>
              <w:t xml:space="preserve"> </w:t>
            </w:r>
            <w:r w:rsidRPr="00A902F5">
              <w:rPr>
                <w:bdr w:val="nil"/>
              </w:rPr>
              <w:t>content</w:t>
            </w:r>
            <w:r w:rsidR="00C67154">
              <w:rPr>
                <w:bdr w:val="nil"/>
              </w:rPr>
              <w:t xml:space="preserve"> </w:t>
            </w:r>
            <w:r w:rsidRPr="00A902F5">
              <w:rPr>
                <w:bdr w:val="nil"/>
              </w:rPr>
              <w:t>while</w:t>
            </w:r>
            <w:r w:rsidR="00C67154">
              <w:rPr>
                <w:bdr w:val="nil"/>
              </w:rPr>
              <w:t xml:space="preserve"> </w:t>
            </w:r>
            <w:r w:rsidRPr="00A902F5">
              <w:rPr>
                <w:bdr w:val="nil"/>
              </w:rPr>
              <w:t>simultaneously</w:t>
            </w:r>
            <w:r w:rsidR="00C67154">
              <w:rPr>
                <w:bdr w:val="nil"/>
              </w:rPr>
              <w:t xml:space="preserve"> </w:t>
            </w:r>
            <w:r w:rsidRPr="00A902F5">
              <w:rPr>
                <w:bdr w:val="nil"/>
              </w:rPr>
              <w:t>developing</w:t>
            </w:r>
            <w:r w:rsidR="00C67154">
              <w:rPr>
                <w:bdr w:val="nil"/>
              </w:rPr>
              <w:t xml:space="preserve"> </w:t>
            </w:r>
            <w:r w:rsidRPr="00A902F5">
              <w:rPr>
                <w:bdr w:val="nil"/>
              </w:rPr>
              <w:t>the</w:t>
            </w:r>
            <w:r w:rsidR="00C67154">
              <w:rPr>
                <w:bdr w:val="nil"/>
              </w:rPr>
              <w:t xml:space="preserve"> </w:t>
            </w:r>
            <w:r w:rsidRPr="00A902F5">
              <w:rPr>
                <w:bdr w:val="nil"/>
              </w:rPr>
              <w:t>language</w:t>
            </w:r>
            <w:r w:rsidR="00C67154">
              <w:rPr>
                <w:bdr w:val="nil"/>
              </w:rPr>
              <w:t xml:space="preserve"> </w:t>
            </w:r>
            <w:r w:rsidRPr="00A902F5">
              <w:rPr>
                <w:bdr w:val="nil"/>
              </w:rPr>
              <w:t>skills</w:t>
            </w:r>
            <w:r w:rsidR="00C67154">
              <w:rPr>
                <w:bdr w:val="nil"/>
              </w:rPr>
              <w:t xml:space="preserve"> </w:t>
            </w:r>
            <w:r w:rsidRPr="00A902F5">
              <w:rPr>
                <w:bdr w:val="nil"/>
              </w:rPr>
              <w:t>necessary</w:t>
            </w:r>
            <w:r w:rsidR="00C67154">
              <w:rPr>
                <w:bdr w:val="nil"/>
              </w:rPr>
              <w:t xml:space="preserve"> </w:t>
            </w:r>
            <w:r w:rsidRPr="00A902F5">
              <w:rPr>
                <w:bdr w:val="nil"/>
              </w:rPr>
              <w:t>to</w:t>
            </w:r>
            <w:r w:rsidR="00C67154">
              <w:rPr>
                <w:bdr w:val="nil"/>
              </w:rPr>
              <w:t xml:space="preserve"> </w:t>
            </w:r>
            <w:r w:rsidRPr="00A902F5">
              <w:rPr>
                <w:bdr w:val="nil"/>
              </w:rPr>
              <w:t>understand</w:t>
            </w:r>
            <w:r w:rsidR="00C67154">
              <w:rPr>
                <w:bdr w:val="nil"/>
              </w:rPr>
              <w:t xml:space="preserve"> </w:t>
            </w:r>
            <w:r w:rsidRPr="00A902F5">
              <w:rPr>
                <w:bdr w:val="nil"/>
              </w:rPr>
              <w:t>and</w:t>
            </w:r>
            <w:r w:rsidR="00C67154">
              <w:rPr>
                <w:bdr w:val="nil"/>
              </w:rPr>
              <w:t xml:space="preserve"> </w:t>
            </w:r>
            <w:r w:rsidRPr="00A902F5">
              <w:rPr>
                <w:bdr w:val="nil"/>
              </w:rPr>
              <w:t>engage</w:t>
            </w:r>
            <w:r w:rsidR="00C67154">
              <w:rPr>
                <w:bdr w:val="nil"/>
              </w:rPr>
              <w:t xml:space="preserve"> </w:t>
            </w:r>
            <w:r w:rsidRPr="00A902F5">
              <w:rPr>
                <w:bdr w:val="nil"/>
              </w:rPr>
              <w:t>in</w:t>
            </w:r>
            <w:r w:rsidR="00C67154">
              <w:rPr>
                <w:bdr w:val="nil"/>
              </w:rPr>
              <w:t xml:space="preserve"> </w:t>
            </w:r>
            <w:r w:rsidRPr="00A902F5">
              <w:rPr>
                <w:bdr w:val="nil"/>
              </w:rPr>
              <w:t>academic</w:t>
            </w:r>
            <w:r w:rsidR="00C67154">
              <w:rPr>
                <w:bdr w:val="nil"/>
              </w:rPr>
              <w:t xml:space="preserve"> </w:t>
            </w:r>
            <w:r w:rsidRPr="00A902F5">
              <w:rPr>
                <w:bdr w:val="nil"/>
              </w:rPr>
              <w:t>discourse.</w:t>
            </w:r>
          </w:p>
          <w:p w14:paraId="4521AE74" w14:textId="79EE2D06" w:rsidR="00D36D1D" w:rsidRPr="00A902F5" w:rsidRDefault="00D36D1D" w:rsidP="00A902F5">
            <w:pPr>
              <w:spacing w:before="120" w:after="120"/>
              <w:cnfStyle w:val="000000100000" w:firstRow="0" w:lastRow="0" w:firstColumn="0" w:lastColumn="0" w:oddVBand="0" w:evenVBand="0" w:oddHBand="1" w:evenHBand="0" w:firstRowFirstColumn="0" w:firstRowLastColumn="0" w:lastRowFirstColumn="0" w:lastRowLastColumn="0"/>
            </w:pPr>
            <w:r w:rsidRPr="00A902F5">
              <w:rPr>
                <w:bdr w:val="nil"/>
              </w:rPr>
              <w:t>For</w:t>
            </w:r>
            <w:r w:rsidR="00C67154">
              <w:rPr>
                <w:bdr w:val="nil"/>
              </w:rPr>
              <w:t xml:space="preserve"> </w:t>
            </w:r>
            <w:r w:rsidRPr="00A902F5">
              <w:rPr>
                <w:bdr w:val="nil"/>
              </w:rPr>
              <w:t>example,</w:t>
            </w:r>
            <w:r w:rsidR="00C67154">
              <w:rPr>
                <w:bdr w:val="nil"/>
              </w:rPr>
              <w:t xml:space="preserve"> </w:t>
            </w:r>
            <w:r w:rsidRPr="00A902F5">
              <w:rPr>
                <w:bdr w:val="nil"/>
              </w:rPr>
              <w:t>while</w:t>
            </w:r>
            <w:r w:rsidR="00C67154">
              <w:rPr>
                <w:bdr w:val="nil"/>
              </w:rPr>
              <w:t xml:space="preserve"> </w:t>
            </w:r>
            <w:r w:rsidRPr="00A902F5">
              <w:rPr>
                <w:bdr w:val="nil"/>
              </w:rPr>
              <w:t>learning</w:t>
            </w:r>
            <w:r w:rsidR="00C67154">
              <w:rPr>
                <w:bdr w:val="nil"/>
              </w:rPr>
              <w:t xml:space="preserve"> </w:t>
            </w:r>
            <w:r w:rsidRPr="00A902F5">
              <w:rPr>
                <w:bdr w:val="nil"/>
              </w:rPr>
              <w:t>about</w:t>
            </w:r>
            <w:r w:rsidR="00C67154">
              <w:rPr>
                <w:bdr w:val="nil"/>
              </w:rPr>
              <w:t xml:space="preserve"> </w:t>
            </w:r>
            <w:r w:rsidRPr="00A902F5">
              <w:rPr>
                <w:bdr w:val="nil"/>
              </w:rPr>
              <w:t>mathematical</w:t>
            </w:r>
            <w:r w:rsidR="00C67154">
              <w:rPr>
                <w:bdr w:val="nil"/>
              </w:rPr>
              <w:t xml:space="preserve"> </w:t>
            </w:r>
            <w:r w:rsidRPr="00A902F5">
              <w:rPr>
                <w:bdr w:val="nil"/>
              </w:rPr>
              <w:t>concepts,</w:t>
            </w:r>
            <w:r w:rsidR="00C67154">
              <w:rPr>
                <w:bdr w:val="nil"/>
              </w:rPr>
              <w:t xml:space="preserve"> </w:t>
            </w:r>
            <w:r w:rsidRPr="00A902F5">
              <w:rPr>
                <w:bdr w:val="nil"/>
              </w:rPr>
              <w:t>students</w:t>
            </w:r>
            <w:r w:rsidR="00C67154">
              <w:rPr>
                <w:bdr w:val="nil"/>
              </w:rPr>
              <w:t xml:space="preserve"> </w:t>
            </w:r>
            <w:r w:rsidRPr="00A902F5">
              <w:rPr>
                <w:bdr w:val="nil"/>
              </w:rPr>
              <w:t>also</w:t>
            </w:r>
            <w:r w:rsidR="00C67154">
              <w:rPr>
                <w:bdr w:val="nil"/>
              </w:rPr>
              <w:t xml:space="preserve"> </w:t>
            </w:r>
            <w:r w:rsidRPr="00A902F5">
              <w:rPr>
                <w:bdr w:val="nil"/>
              </w:rPr>
              <w:t>develop</w:t>
            </w:r>
            <w:r w:rsidR="00C67154">
              <w:rPr>
                <w:bdr w:val="nil"/>
              </w:rPr>
              <w:t xml:space="preserve"> </w:t>
            </w:r>
            <w:r w:rsidRPr="00A902F5">
              <w:rPr>
                <w:bdr w:val="nil"/>
              </w:rPr>
              <w:t>the</w:t>
            </w:r>
            <w:r w:rsidR="00C67154">
              <w:rPr>
                <w:bdr w:val="nil"/>
              </w:rPr>
              <w:t xml:space="preserve"> </w:t>
            </w:r>
            <w:r w:rsidRPr="00A902F5">
              <w:rPr>
                <w:bdr w:val="nil"/>
              </w:rPr>
              <w:t>vocabulary</w:t>
            </w:r>
            <w:r w:rsidR="00C67154">
              <w:rPr>
                <w:bdr w:val="nil"/>
              </w:rPr>
              <w:t xml:space="preserve"> </w:t>
            </w:r>
            <w:r w:rsidRPr="00A902F5">
              <w:rPr>
                <w:bdr w:val="nil"/>
              </w:rPr>
              <w:t>and</w:t>
            </w:r>
            <w:r w:rsidR="00C67154">
              <w:rPr>
                <w:bdr w:val="nil"/>
              </w:rPr>
              <w:t xml:space="preserve"> </w:t>
            </w:r>
            <w:r w:rsidRPr="00A902F5">
              <w:rPr>
                <w:bdr w:val="nil"/>
              </w:rPr>
              <w:t>sentence</w:t>
            </w:r>
            <w:r w:rsidR="00C67154">
              <w:rPr>
                <w:bdr w:val="nil"/>
              </w:rPr>
              <w:t xml:space="preserve"> </w:t>
            </w:r>
            <w:r w:rsidRPr="00A902F5">
              <w:rPr>
                <w:bdr w:val="nil"/>
              </w:rPr>
              <w:t>structures</w:t>
            </w:r>
            <w:r w:rsidR="00C67154">
              <w:rPr>
                <w:bdr w:val="nil"/>
              </w:rPr>
              <w:t xml:space="preserve"> </w:t>
            </w:r>
            <w:r w:rsidRPr="00A902F5">
              <w:rPr>
                <w:bdr w:val="nil"/>
              </w:rPr>
              <w:t>needed</w:t>
            </w:r>
            <w:r w:rsidR="00C67154">
              <w:rPr>
                <w:bdr w:val="nil"/>
              </w:rPr>
              <w:t xml:space="preserve"> </w:t>
            </w:r>
            <w:r w:rsidRPr="00A902F5">
              <w:rPr>
                <w:bdr w:val="nil"/>
              </w:rPr>
              <w:t>to</w:t>
            </w:r>
            <w:r w:rsidR="00C67154">
              <w:rPr>
                <w:bdr w:val="nil"/>
              </w:rPr>
              <w:t xml:space="preserve"> </w:t>
            </w:r>
            <w:r w:rsidRPr="00A902F5">
              <w:rPr>
                <w:bdr w:val="nil"/>
              </w:rPr>
              <w:t>explain</w:t>
            </w:r>
            <w:r w:rsidR="00C67154">
              <w:rPr>
                <w:bdr w:val="nil"/>
              </w:rPr>
              <w:t xml:space="preserve"> </w:t>
            </w:r>
            <w:r w:rsidRPr="00A902F5">
              <w:rPr>
                <w:bdr w:val="nil"/>
              </w:rPr>
              <w:t>their</w:t>
            </w:r>
            <w:r w:rsidR="00C67154">
              <w:rPr>
                <w:bdr w:val="nil"/>
              </w:rPr>
              <w:t xml:space="preserve"> </w:t>
            </w:r>
            <w:r w:rsidRPr="00A902F5">
              <w:rPr>
                <w:bdr w:val="nil"/>
              </w:rPr>
              <w:t>reasoning</w:t>
            </w:r>
            <w:r w:rsidR="00C67154">
              <w:rPr>
                <w:bdr w:val="nil"/>
              </w:rPr>
              <w:t xml:space="preserve"> </w:t>
            </w:r>
            <w:r w:rsidRPr="00A902F5">
              <w:rPr>
                <w:bdr w:val="nil"/>
              </w:rPr>
              <w:t>and</w:t>
            </w:r>
            <w:r w:rsidR="00C67154">
              <w:rPr>
                <w:bdr w:val="nil"/>
              </w:rPr>
              <w:t xml:space="preserve"> </w:t>
            </w:r>
            <w:r w:rsidRPr="00A902F5">
              <w:rPr>
                <w:bdr w:val="nil"/>
              </w:rPr>
              <w:t>justify</w:t>
            </w:r>
            <w:r w:rsidR="00C67154">
              <w:rPr>
                <w:bdr w:val="nil"/>
              </w:rPr>
              <w:t xml:space="preserve"> </w:t>
            </w:r>
            <w:r w:rsidRPr="00A902F5">
              <w:rPr>
                <w:bdr w:val="nil"/>
              </w:rPr>
              <w:t>their</w:t>
            </w:r>
            <w:r w:rsidR="00C67154">
              <w:rPr>
                <w:bdr w:val="nil"/>
              </w:rPr>
              <w:t xml:space="preserve"> </w:t>
            </w:r>
            <w:r w:rsidRPr="00A902F5">
              <w:rPr>
                <w:bdr w:val="nil"/>
              </w:rPr>
              <w:t>solutions.</w:t>
            </w:r>
            <w:r w:rsidR="00C67154">
              <w:rPr>
                <w:bdr w:val="nil"/>
              </w:rPr>
              <w:t xml:space="preserve"> </w:t>
            </w:r>
            <w:r w:rsidRPr="00A902F5">
              <w:rPr>
                <w:bdr w:val="nil"/>
              </w:rPr>
              <w:t>Similarly,</w:t>
            </w:r>
            <w:r w:rsidR="00C67154">
              <w:rPr>
                <w:bdr w:val="nil"/>
              </w:rPr>
              <w:t xml:space="preserve"> </w:t>
            </w:r>
            <w:r w:rsidRPr="00A902F5">
              <w:rPr>
                <w:bdr w:val="nil"/>
              </w:rPr>
              <w:t>in</w:t>
            </w:r>
            <w:r w:rsidR="00C67154">
              <w:rPr>
                <w:bdr w:val="nil"/>
              </w:rPr>
              <w:t xml:space="preserve"> </w:t>
            </w:r>
            <w:r w:rsidRPr="00A902F5">
              <w:rPr>
                <w:bdr w:val="nil"/>
              </w:rPr>
              <w:t>science</w:t>
            </w:r>
            <w:r w:rsidR="00C67154">
              <w:rPr>
                <w:bdr w:val="nil"/>
              </w:rPr>
              <w:t xml:space="preserve"> </w:t>
            </w:r>
            <w:r w:rsidRPr="00A902F5">
              <w:rPr>
                <w:bdr w:val="nil"/>
              </w:rPr>
              <w:t>classes,</w:t>
            </w:r>
            <w:r w:rsidR="00C67154">
              <w:rPr>
                <w:bdr w:val="nil"/>
              </w:rPr>
              <w:t xml:space="preserve"> </w:t>
            </w:r>
            <w:r w:rsidRPr="00A902F5">
              <w:rPr>
                <w:bdr w:val="nil"/>
              </w:rPr>
              <w:t>English</w:t>
            </w:r>
            <w:r w:rsidR="00C67154">
              <w:rPr>
                <w:bdr w:val="nil"/>
              </w:rPr>
              <w:t xml:space="preserve"> </w:t>
            </w:r>
            <w:r w:rsidRPr="00A902F5">
              <w:rPr>
                <w:bdr w:val="nil"/>
              </w:rPr>
              <w:t>learners</w:t>
            </w:r>
            <w:r w:rsidR="00C67154">
              <w:rPr>
                <w:bdr w:val="nil"/>
              </w:rPr>
              <w:t xml:space="preserve"> </w:t>
            </w:r>
            <w:r w:rsidRPr="00A902F5">
              <w:rPr>
                <w:bdr w:val="nil"/>
              </w:rPr>
              <w:t>develop</w:t>
            </w:r>
            <w:r w:rsidR="00C67154">
              <w:rPr>
                <w:bdr w:val="nil"/>
              </w:rPr>
              <w:t xml:space="preserve"> </w:t>
            </w:r>
            <w:r w:rsidRPr="00A902F5">
              <w:rPr>
                <w:bdr w:val="nil"/>
              </w:rPr>
              <w:t>the</w:t>
            </w:r>
            <w:r w:rsidR="00C67154">
              <w:rPr>
                <w:bdr w:val="nil"/>
              </w:rPr>
              <w:t xml:space="preserve"> </w:t>
            </w:r>
            <w:r w:rsidRPr="00A902F5">
              <w:rPr>
                <w:bdr w:val="nil"/>
              </w:rPr>
              <w:t>language</w:t>
            </w:r>
            <w:r w:rsidR="00C67154">
              <w:rPr>
                <w:bdr w:val="nil"/>
              </w:rPr>
              <w:t xml:space="preserve"> </w:t>
            </w:r>
            <w:r w:rsidRPr="00A902F5">
              <w:rPr>
                <w:bdr w:val="nil"/>
              </w:rPr>
              <w:t>skills</w:t>
            </w:r>
            <w:r w:rsidR="00C67154">
              <w:rPr>
                <w:bdr w:val="nil"/>
              </w:rPr>
              <w:t xml:space="preserve"> </w:t>
            </w:r>
            <w:r w:rsidRPr="00A902F5">
              <w:rPr>
                <w:bdr w:val="nil"/>
              </w:rPr>
              <w:t>necessary</w:t>
            </w:r>
            <w:r w:rsidR="00C67154">
              <w:rPr>
                <w:bdr w:val="nil"/>
              </w:rPr>
              <w:t xml:space="preserve"> </w:t>
            </w:r>
            <w:r w:rsidRPr="00A902F5">
              <w:rPr>
                <w:bdr w:val="nil"/>
              </w:rPr>
              <w:t>to</w:t>
            </w:r>
            <w:r w:rsidR="00C67154">
              <w:rPr>
                <w:bdr w:val="nil"/>
              </w:rPr>
              <w:t xml:space="preserve"> </w:t>
            </w:r>
            <w:r w:rsidRPr="00A902F5">
              <w:rPr>
                <w:bdr w:val="nil"/>
              </w:rPr>
              <w:t>read</w:t>
            </w:r>
            <w:r w:rsidR="00C67154">
              <w:rPr>
                <w:bdr w:val="nil"/>
              </w:rPr>
              <w:t xml:space="preserve"> </w:t>
            </w:r>
            <w:r w:rsidRPr="00A902F5">
              <w:rPr>
                <w:bdr w:val="nil"/>
              </w:rPr>
              <w:t>scientific</w:t>
            </w:r>
            <w:r w:rsidR="00C67154">
              <w:rPr>
                <w:bdr w:val="nil"/>
              </w:rPr>
              <w:t xml:space="preserve"> </w:t>
            </w:r>
            <w:r w:rsidRPr="00A902F5">
              <w:rPr>
                <w:bdr w:val="nil"/>
              </w:rPr>
              <w:t>texts,</w:t>
            </w:r>
            <w:r w:rsidR="00C67154">
              <w:rPr>
                <w:bdr w:val="nil"/>
              </w:rPr>
              <w:t xml:space="preserve"> </w:t>
            </w:r>
            <w:r w:rsidRPr="00A902F5">
              <w:rPr>
                <w:bdr w:val="nil"/>
              </w:rPr>
              <w:t>write</w:t>
            </w:r>
            <w:r w:rsidR="00C67154">
              <w:rPr>
                <w:bdr w:val="nil"/>
              </w:rPr>
              <w:t xml:space="preserve"> </w:t>
            </w:r>
            <w:r w:rsidRPr="00A902F5">
              <w:rPr>
                <w:bdr w:val="nil"/>
              </w:rPr>
              <w:t>lab</w:t>
            </w:r>
            <w:r w:rsidR="00C67154">
              <w:rPr>
                <w:bdr w:val="nil"/>
              </w:rPr>
              <w:t xml:space="preserve"> </w:t>
            </w:r>
            <w:r w:rsidRPr="00A902F5">
              <w:rPr>
                <w:bdr w:val="nil"/>
              </w:rPr>
              <w:t>reports,</w:t>
            </w:r>
            <w:r w:rsidR="00C67154">
              <w:rPr>
                <w:bdr w:val="nil"/>
              </w:rPr>
              <w:t xml:space="preserve"> </w:t>
            </w:r>
            <w:r w:rsidRPr="00A902F5">
              <w:rPr>
                <w:bdr w:val="nil"/>
              </w:rPr>
              <w:t>and</w:t>
            </w:r>
            <w:r w:rsidR="00C67154">
              <w:rPr>
                <w:bdr w:val="nil"/>
              </w:rPr>
              <w:t xml:space="preserve"> </w:t>
            </w:r>
            <w:r w:rsidRPr="00A902F5">
              <w:rPr>
                <w:bdr w:val="nil"/>
              </w:rPr>
              <w:t>discuss</w:t>
            </w:r>
            <w:r w:rsidR="00C67154">
              <w:rPr>
                <w:bdr w:val="nil"/>
              </w:rPr>
              <w:t xml:space="preserve"> </w:t>
            </w:r>
            <w:r w:rsidRPr="00A902F5">
              <w:rPr>
                <w:bdr w:val="nil"/>
              </w:rPr>
              <w:t>experimental</w:t>
            </w:r>
            <w:r w:rsidR="00C67154">
              <w:rPr>
                <w:bdr w:val="nil"/>
              </w:rPr>
              <w:t xml:space="preserve"> </w:t>
            </w:r>
            <w:r w:rsidRPr="00A902F5">
              <w:rPr>
                <w:bdr w:val="nil"/>
              </w:rPr>
              <w:t>results</w:t>
            </w:r>
            <w:r w:rsidR="00C67154">
              <w:rPr>
                <w:bdr w:val="nil"/>
              </w:rPr>
              <w:t xml:space="preserve"> </w:t>
            </w:r>
            <w:r w:rsidRPr="00A902F5">
              <w:rPr>
                <w:bdr w:val="nil"/>
              </w:rPr>
              <w:t>in</w:t>
            </w:r>
            <w:r w:rsidR="00C67154">
              <w:rPr>
                <w:bdr w:val="nil"/>
              </w:rPr>
              <w:t xml:space="preserve"> </w:t>
            </w:r>
            <w:r w:rsidRPr="00A902F5">
              <w:rPr>
                <w:bdr w:val="nil"/>
              </w:rPr>
              <w:t>academic</w:t>
            </w:r>
            <w:r w:rsidR="00C67154">
              <w:rPr>
                <w:bdr w:val="nil"/>
              </w:rPr>
              <w:t xml:space="preserve"> </w:t>
            </w:r>
            <w:r w:rsidRPr="00A902F5">
              <w:rPr>
                <w:bdr w:val="nil"/>
              </w:rPr>
              <w:t>English.</w:t>
            </w:r>
            <w:r w:rsidR="00C67154">
              <w:rPr>
                <w:bdr w:val="nil"/>
              </w:rPr>
              <w:t xml:space="preserve"> </w:t>
            </w:r>
            <w:r w:rsidRPr="00A902F5">
              <w:rPr>
                <w:bdr w:val="nil"/>
              </w:rPr>
              <w:t>This</w:t>
            </w:r>
            <w:r w:rsidR="00C67154">
              <w:rPr>
                <w:bdr w:val="nil"/>
              </w:rPr>
              <w:t xml:space="preserve"> </w:t>
            </w:r>
            <w:r w:rsidRPr="00A902F5">
              <w:rPr>
                <w:bdr w:val="nil"/>
              </w:rPr>
              <w:t>holistic</w:t>
            </w:r>
            <w:r w:rsidR="00C67154">
              <w:rPr>
                <w:bdr w:val="nil"/>
              </w:rPr>
              <w:t xml:space="preserve"> </w:t>
            </w:r>
            <w:r w:rsidRPr="00A902F5">
              <w:rPr>
                <w:bdr w:val="nil"/>
              </w:rPr>
              <w:t>approach</w:t>
            </w:r>
            <w:r w:rsidR="00C67154">
              <w:rPr>
                <w:bdr w:val="nil"/>
              </w:rPr>
              <w:t xml:space="preserve"> </w:t>
            </w:r>
            <w:r w:rsidRPr="00A902F5">
              <w:rPr>
                <w:bdr w:val="nil"/>
              </w:rPr>
              <w:t>helps</w:t>
            </w:r>
            <w:r w:rsidR="00C67154">
              <w:rPr>
                <w:bdr w:val="nil"/>
              </w:rPr>
              <w:t xml:space="preserve"> </w:t>
            </w:r>
            <w:r w:rsidRPr="00A902F5">
              <w:rPr>
                <w:bdr w:val="nil"/>
              </w:rPr>
              <w:t>ensure</w:t>
            </w:r>
            <w:r w:rsidR="00C67154">
              <w:rPr>
                <w:bdr w:val="nil"/>
              </w:rPr>
              <w:t xml:space="preserve"> </w:t>
            </w:r>
            <w:r w:rsidRPr="00A902F5">
              <w:rPr>
                <w:bdr w:val="nil"/>
              </w:rPr>
              <w:t>that</w:t>
            </w:r>
            <w:r w:rsidR="00C67154">
              <w:rPr>
                <w:bdr w:val="nil"/>
              </w:rPr>
              <w:t xml:space="preserve"> </w:t>
            </w:r>
            <w:r w:rsidRPr="00A902F5">
              <w:rPr>
                <w:bdr w:val="nil"/>
              </w:rPr>
              <w:t>English</w:t>
            </w:r>
            <w:r w:rsidR="00C67154">
              <w:rPr>
                <w:bdr w:val="nil"/>
              </w:rPr>
              <w:t xml:space="preserve"> </w:t>
            </w:r>
            <w:r w:rsidRPr="00A902F5">
              <w:rPr>
                <w:bdr w:val="nil"/>
              </w:rPr>
              <w:t>learners</w:t>
            </w:r>
            <w:r w:rsidR="00C67154">
              <w:rPr>
                <w:bdr w:val="nil"/>
              </w:rPr>
              <w:t xml:space="preserve"> </w:t>
            </w:r>
            <w:r w:rsidRPr="00A902F5">
              <w:rPr>
                <w:bdr w:val="nil"/>
              </w:rPr>
              <w:t>are</w:t>
            </w:r>
            <w:r w:rsidR="00C67154">
              <w:rPr>
                <w:bdr w:val="nil"/>
              </w:rPr>
              <w:t xml:space="preserve"> </w:t>
            </w:r>
            <w:r w:rsidRPr="00A902F5">
              <w:rPr>
                <w:bdr w:val="nil"/>
              </w:rPr>
              <w:t>not</w:t>
            </w:r>
            <w:r w:rsidR="00C67154">
              <w:rPr>
                <w:bdr w:val="nil"/>
              </w:rPr>
              <w:t xml:space="preserve"> </w:t>
            </w:r>
            <w:r w:rsidRPr="00A902F5">
              <w:rPr>
                <w:bdr w:val="nil"/>
              </w:rPr>
              <w:t>isolated</w:t>
            </w:r>
            <w:r w:rsidR="00C67154">
              <w:rPr>
                <w:bdr w:val="nil"/>
              </w:rPr>
              <w:t xml:space="preserve"> </w:t>
            </w:r>
            <w:r w:rsidRPr="00A902F5">
              <w:rPr>
                <w:bdr w:val="nil"/>
              </w:rPr>
              <w:t>from</w:t>
            </w:r>
            <w:r w:rsidR="00C67154">
              <w:rPr>
                <w:bdr w:val="nil"/>
              </w:rPr>
              <w:t xml:space="preserve"> </w:t>
            </w:r>
            <w:r w:rsidRPr="00A902F5">
              <w:rPr>
                <w:bdr w:val="nil"/>
              </w:rPr>
              <w:t>core</w:t>
            </w:r>
            <w:r w:rsidR="00C67154">
              <w:rPr>
                <w:bdr w:val="nil"/>
              </w:rPr>
              <w:t xml:space="preserve"> </w:t>
            </w:r>
            <w:r w:rsidRPr="00A902F5">
              <w:rPr>
                <w:bdr w:val="nil"/>
              </w:rPr>
              <w:t>subject</w:t>
            </w:r>
            <w:r w:rsidR="00C67154">
              <w:rPr>
                <w:bdr w:val="nil"/>
              </w:rPr>
              <w:t xml:space="preserve"> </w:t>
            </w:r>
            <w:r w:rsidRPr="00A902F5">
              <w:rPr>
                <w:bdr w:val="nil"/>
              </w:rPr>
              <w:t>areas</w:t>
            </w:r>
            <w:r w:rsidR="00C67154">
              <w:rPr>
                <w:bdr w:val="nil"/>
              </w:rPr>
              <w:t xml:space="preserve"> </w:t>
            </w:r>
            <w:r w:rsidRPr="00A902F5">
              <w:rPr>
                <w:bdr w:val="nil"/>
              </w:rPr>
              <w:t>but</w:t>
            </w:r>
            <w:r w:rsidR="00C67154">
              <w:rPr>
                <w:bdr w:val="nil"/>
              </w:rPr>
              <w:t xml:space="preserve"> </w:t>
            </w:r>
            <w:r w:rsidRPr="00A902F5">
              <w:rPr>
                <w:bdr w:val="nil"/>
              </w:rPr>
              <w:t>are</w:t>
            </w:r>
            <w:r w:rsidR="00C67154">
              <w:rPr>
                <w:bdr w:val="nil"/>
              </w:rPr>
              <w:t xml:space="preserve"> </w:t>
            </w:r>
            <w:r w:rsidRPr="00A902F5">
              <w:rPr>
                <w:bdr w:val="nil"/>
              </w:rPr>
              <w:t>equipped</w:t>
            </w:r>
            <w:r w:rsidR="00C67154">
              <w:rPr>
                <w:bdr w:val="nil"/>
              </w:rPr>
              <w:t xml:space="preserve"> </w:t>
            </w:r>
            <w:r w:rsidRPr="00A902F5">
              <w:rPr>
                <w:bdr w:val="nil"/>
              </w:rPr>
              <w:t>to</w:t>
            </w:r>
            <w:r w:rsidR="00C67154">
              <w:rPr>
                <w:bdr w:val="nil"/>
              </w:rPr>
              <w:t xml:space="preserve"> </w:t>
            </w:r>
            <w:r w:rsidRPr="00A902F5">
              <w:rPr>
                <w:bdr w:val="nil"/>
              </w:rPr>
              <w:t>participate</w:t>
            </w:r>
            <w:r w:rsidR="00C67154">
              <w:rPr>
                <w:bdr w:val="nil"/>
              </w:rPr>
              <w:t xml:space="preserve"> </w:t>
            </w:r>
            <w:r w:rsidRPr="00A902F5">
              <w:rPr>
                <w:bdr w:val="nil"/>
              </w:rPr>
              <w:t>fully</w:t>
            </w:r>
            <w:r w:rsidR="00C67154">
              <w:rPr>
                <w:bdr w:val="nil"/>
              </w:rPr>
              <w:t xml:space="preserve"> </w:t>
            </w:r>
            <w:r w:rsidRPr="00A902F5">
              <w:rPr>
                <w:bdr w:val="nil"/>
              </w:rPr>
              <w:t>in</w:t>
            </w:r>
            <w:r w:rsidR="00C67154">
              <w:rPr>
                <w:bdr w:val="nil"/>
              </w:rPr>
              <w:t xml:space="preserve"> </w:t>
            </w:r>
            <w:r w:rsidRPr="00A902F5">
              <w:rPr>
                <w:bdr w:val="nil"/>
              </w:rPr>
              <w:t>well-rounded</w:t>
            </w:r>
            <w:r w:rsidR="00C67154">
              <w:rPr>
                <w:bdr w:val="nil"/>
              </w:rPr>
              <w:t xml:space="preserve"> </w:t>
            </w:r>
            <w:r w:rsidRPr="00A902F5">
              <w:rPr>
                <w:bdr w:val="nil"/>
              </w:rPr>
              <w:t>educational</w:t>
            </w:r>
            <w:r w:rsidR="00C67154">
              <w:rPr>
                <w:bdr w:val="nil"/>
              </w:rPr>
              <w:t xml:space="preserve"> </w:t>
            </w:r>
            <w:r w:rsidRPr="00A902F5">
              <w:rPr>
                <w:bdr w:val="nil"/>
              </w:rPr>
              <w:t>programs.</w:t>
            </w:r>
          </w:p>
        </w:tc>
      </w:tr>
      <w:tr w:rsidR="00D36D1D" w:rsidRPr="001C2A73" w14:paraId="60FC855A" w14:textId="77777777" w:rsidTr="00B726B4">
        <w:trPr>
          <w:cantSplit/>
        </w:trPr>
        <w:tc>
          <w:tcPr>
            <w:cnfStyle w:val="001000000000" w:firstRow="0" w:lastRow="0" w:firstColumn="1" w:lastColumn="0" w:oddVBand="0" w:evenVBand="0" w:oddHBand="0" w:evenHBand="0" w:firstRowFirstColumn="0" w:firstRowLastColumn="0" w:lastRowFirstColumn="0" w:lastRowLastColumn="0"/>
            <w:tcW w:w="2605" w:type="dxa"/>
            <w:tcBorders>
              <w:left w:val="none" w:sz="0" w:space="0" w:color="auto"/>
            </w:tcBorders>
            <w:shd w:val="clear" w:color="auto" w:fill="F2F2F2" w:themeFill="background1" w:themeFillShade="F2"/>
          </w:tcPr>
          <w:p w14:paraId="669E5576" w14:textId="40557935" w:rsidR="00D36D1D" w:rsidRPr="00A902F5" w:rsidRDefault="00D36D1D" w:rsidP="00A902F5">
            <w:pPr>
              <w:spacing w:before="120" w:after="120"/>
              <w:rPr>
                <w:rFonts w:eastAsia="Arial"/>
                <w:color w:val="auto"/>
                <w:bdr w:val="nil"/>
              </w:rPr>
            </w:pPr>
            <w:r w:rsidRPr="00A902F5">
              <w:rPr>
                <w:color w:val="auto"/>
                <w:bdr w:val="nil"/>
              </w:rPr>
              <w:t>Enhanced</w:t>
            </w:r>
            <w:r w:rsidR="00C67154">
              <w:rPr>
                <w:color w:val="auto"/>
                <w:bdr w:val="nil"/>
              </w:rPr>
              <w:t xml:space="preserve"> </w:t>
            </w:r>
            <w:r w:rsidRPr="00A902F5">
              <w:rPr>
                <w:color w:val="auto"/>
                <w:bdr w:val="nil"/>
              </w:rPr>
              <w:t>Critical</w:t>
            </w:r>
            <w:r w:rsidR="00C67154">
              <w:rPr>
                <w:color w:val="auto"/>
                <w:bdr w:val="nil"/>
              </w:rPr>
              <w:t xml:space="preserve"> </w:t>
            </w:r>
            <w:r w:rsidRPr="00A902F5">
              <w:rPr>
                <w:color w:val="auto"/>
                <w:bdr w:val="nil"/>
              </w:rPr>
              <w:t>Thinking</w:t>
            </w:r>
            <w:r w:rsidR="00C67154">
              <w:rPr>
                <w:color w:val="auto"/>
                <w:bdr w:val="nil"/>
              </w:rPr>
              <w:t xml:space="preserve"> </w:t>
            </w:r>
            <w:r w:rsidRPr="00A902F5">
              <w:rPr>
                <w:color w:val="auto"/>
                <w:bdr w:val="nil"/>
              </w:rPr>
              <w:t>and</w:t>
            </w:r>
            <w:r w:rsidR="00C67154">
              <w:rPr>
                <w:color w:val="auto"/>
                <w:bdr w:val="nil"/>
              </w:rPr>
              <w:t xml:space="preserve"> </w:t>
            </w:r>
            <w:r w:rsidRPr="00A902F5">
              <w:rPr>
                <w:color w:val="auto"/>
                <w:bdr w:val="nil"/>
              </w:rPr>
              <w:t>Academic</w:t>
            </w:r>
            <w:r w:rsidR="00C67154">
              <w:rPr>
                <w:color w:val="auto"/>
                <w:bdr w:val="nil"/>
              </w:rPr>
              <w:t xml:space="preserve"> </w:t>
            </w:r>
            <w:r w:rsidRPr="00A902F5">
              <w:rPr>
                <w:color w:val="auto"/>
                <w:bdr w:val="nil"/>
              </w:rPr>
              <w:t>Discourse</w:t>
            </w:r>
          </w:p>
        </w:tc>
        <w:tc>
          <w:tcPr>
            <w:tcW w:w="6745" w:type="dxa"/>
            <w:shd w:val="clear" w:color="auto" w:fill="FFFFFF" w:themeFill="background1"/>
          </w:tcPr>
          <w:p w14:paraId="2CE2A4B4" w14:textId="6D61F3A1" w:rsidR="00D36D1D" w:rsidRPr="00A902F5" w:rsidRDefault="00D36D1D" w:rsidP="00A902F5">
            <w:pPr>
              <w:spacing w:before="120" w:after="120"/>
              <w:cnfStyle w:val="000000000000" w:firstRow="0" w:lastRow="0" w:firstColumn="0" w:lastColumn="0" w:oddVBand="0" w:evenVBand="0" w:oddHBand="0" w:evenHBand="0" w:firstRowFirstColumn="0" w:firstRowLastColumn="0" w:lastRowFirstColumn="0" w:lastRowLastColumn="0"/>
              <w:rPr>
                <w:rFonts w:eastAsia="Arial"/>
                <w:bdr w:val="nil"/>
              </w:rPr>
            </w:pPr>
            <w:r w:rsidRPr="00A902F5">
              <w:rPr>
                <w:bdr w:val="nil"/>
              </w:rPr>
              <w:t>The</w:t>
            </w:r>
            <w:r w:rsidR="00C67154">
              <w:rPr>
                <w:bdr w:val="nil"/>
              </w:rPr>
              <w:t xml:space="preserve"> </w:t>
            </w:r>
            <w:r w:rsidRPr="00A902F5">
              <w:rPr>
                <w:i/>
                <w:iCs/>
                <w:bdr w:val="nil"/>
              </w:rPr>
              <w:t>ELD</w:t>
            </w:r>
            <w:r w:rsidR="00C67154">
              <w:rPr>
                <w:i/>
                <w:iCs/>
                <w:bdr w:val="nil"/>
              </w:rPr>
              <w:t xml:space="preserve"> </w:t>
            </w:r>
            <w:r w:rsidRPr="00A902F5">
              <w:rPr>
                <w:i/>
                <w:iCs/>
                <w:bdr w:val="nil"/>
              </w:rPr>
              <w:t>Standards</w:t>
            </w:r>
            <w:r w:rsidR="00C67154">
              <w:rPr>
                <w:bdr w:val="nil"/>
              </w:rPr>
              <w:t xml:space="preserve"> </w:t>
            </w:r>
            <w:r w:rsidR="004E6A29">
              <w:rPr>
                <w:bdr w:val="nil"/>
              </w:rPr>
              <w:t>document</w:t>
            </w:r>
            <w:r w:rsidR="00C67154">
              <w:rPr>
                <w:bdr w:val="nil"/>
              </w:rPr>
              <w:t xml:space="preserve"> </w:t>
            </w:r>
            <w:r w:rsidRPr="00A902F5">
              <w:rPr>
                <w:bdr w:val="nil"/>
              </w:rPr>
              <w:t>also</w:t>
            </w:r>
            <w:r w:rsidR="00C67154">
              <w:rPr>
                <w:bdr w:val="nil"/>
              </w:rPr>
              <w:t xml:space="preserve"> </w:t>
            </w:r>
            <w:r w:rsidRPr="00A902F5">
              <w:rPr>
                <w:bdr w:val="nil"/>
              </w:rPr>
              <w:t>emphasize</w:t>
            </w:r>
            <w:r w:rsidR="004E6A29">
              <w:rPr>
                <w:bdr w:val="nil"/>
              </w:rPr>
              <w:t>s</w:t>
            </w:r>
            <w:r w:rsidR="00C67154">
              <w:rPr>
                <w:bdr w:val="nil"/>
              </w:rPr>
              <w:t xml:space="preserve"> </w:t>
            </w:r>
            <w:r w:rsidRPr="00A902F5">
              <w:rPr>
                <w:bdr w:val="nil"/>
              </w:rPr>
              <w:t>the</w:t>
            </w:r>
            <w:r w:rsidR="00C67154">
              <w:rPr>
                <w:bdr w:val="nil"/>
              </w:rPr>
              <w:t xml:space="preserve"> </w:t>
            </w:r>
            <w:r w:rsidRPr="00A902F5">
              <w:rPr>
                <w:bdr w:val="nil"/>
              </w:rPr>
              <w:t>development</w:t>
            </w:r>
            <w:r w:rsidR="00C67154">
              <w:rPr>
                <w:bdr w:val="nil"/>
              </w:rPr>
              <w:t xml:space="preserve"> </w:t>
            </w:r>
            <w:r w:rsidRPr="00A902F5">
              <w:rPr>
                <w:bdr w:val="nil"/>
              </w:rPr>
              <w:t>of</w:t>
            </w:r>
            <w:r w:rsidR="00C67154">
              <w:rPr>
                <w:bdr w:val="nil"/>
              </w:rPr>
              <w:t xml:space="preserve"> </w:t>
            </w:r>
            <w:r w:rsidRPr="00A902F5">
              <w:rPr>
                <w:bdr w:val="nil"/>
              </w:rPr>
              <w:t>academic</w:t>
            </w:r>
            <w:r w:rsidR="00C67154">
              <w:rPr>
                <w:bdr w:val="nil"/>
              </w:rPr>
              <w:t xml:space="preserve"> </w:t>
            </w:r>
            <w:r w:rsidRPr="00A902F5">
              <w:rPr>
                <w:bdr w:val="nil"/>
              </w:rPr>
              <w:t>discourse—the</w:t>
            </w:r>
            <w:r w:rsidR="00C67154">
              <w:rPr>
                <w:bdr w:val="nil"/>
              </w:rPr>
              <w:t xml:space="preserve"> </w:t>
            </w:r>
            <w:r w:rsidRPr="00A902F5">
              <w:rPr>
                <w:bdr w:val="nil"/>
              </w:rPr>
              <w:t>ability</w:t>
            </w:r>
            <w:r w:rsidR="00C67154">
              <w:rPr>
                <w:bdr w:val="nil"/>
              </w:rPr>
              <w:t xml:space="preserve"> </w:t>
            </w:r>
            <w:r w:rsidRPr="00A902F5">
              <w:rPr>
                <w:bdr w:val="nil"/>
              </w:rPr>
              <w:t>to</w:t>
            </w:r>
            <w:r w:rsidR="00C67154">
              <w:rPr>
                <w:bdr w:val="nil"/>
              </w:rPr>
              <w:t xml:space="preserve"> </w:t>
            </w:r>
            <w:r w:rsidRPr="00A902F5">
              <w:rPr>
                <w:bdr w:val="nil"/>
              </w:rPr>
              <w:t>participate</w:t>
            </w:r>
            <w:r w:rsidR="00C67154">
              <w:rPr>
                <w:bdr w:val="nil"/>
              </w:rPr>
              <w:t xml:space="preserve"> </w:t>
            </w:r>
            <w:r w:rsidRPr="00A902F5">
              <w:rPr>
                <w:bdr w:val="nil"/>
              </w:rPr>
              <w:t>in</w:t>
            </w:r>
            <w:r w:rsidR="00C67154">
              <w:rPr>
                <w:bdr w:val="nil"/>
              </w:rPr>
              <w:t xml:space="preserve"> </w:t>
            </w:r>
            <w:r w:rsidRPr="00A902F5">
              <w:rPr>
                <w:bdr w:val="nil"/>
              </w:rPr>
              <w:t>discussions</w:t>
            </w:r>
            <w:r w:rsidR="00C67154">
              <w:rPr>
                <w:bdr w:val="nil"/>
              </w:rPr>
              <w:t xml:space="preserve"> </w:t>
            </w:r>
            <w:r w:rsidRPr="00A902F5">
              <w:rPr>
                <w:bdr w:val="nil"/>
              </w:rPr>
              <w:t>and</w:t>
            </w:r>
            <w:r w:rsidR="00C67154">
              <w:rPr>
                <w:bdr w:val="nil"/>
              </w:rPr>
              <w:t xml:space="preserve"> </w:t>
            </w:r>
            <w:r w:rsidRPr="00A902F5">
              <w:rPr>
                <w:bdr w:val="nil"/>
              </w:rPr>
              <w:t>produce</w:t>
            </w:r>
            <w:r w:rsidR="00C67154">
              <w:rPr>
                <w:bdr w:val="nil"/>
              </w:rPr>
              <w:t xml:space="preserve"> </w:t>
            </w:r>
            <w:r w:rsidRPr="00A902F5">
              <w:rPr>
                <w:bdr w:val="nil"/>
              </w:rPr>
              <w:t>written</w:t>
            </w:r>
            <w:r w:rsidR="00C67154">
              <w:rPr>
                <w:bdr w:val="nil"/>
              </w:rPr>
              <w:t xml:space="preserve"> </w:t>
            </w:r>
            <w:r w:rsidRPr="00A902F5">
              <w:rPr>
                <w:bdr w:val="nil"/>
              </w:rPr>
              <w:t>texts</w:t>
            </w:r>
            <w:r w:rsidR="00C67154">
              <w:rPr>
                <w:bdr w:val="nil"/>
              </w:rPr>
              <w:t xml:space="preserve"> </w:t>
            </w:r>
            <w:r w:rsidRPr="00A902F5">
              <w:rPr>
                <w:bdr w:val="nil"/>
              </w:rPr>
              <w:t>that</w:t>
            </w:r>
            <w:r w:rsidR="00C67154">
              <w:rPr>
                <w:bdr w:val="nil"/>
              </w:rPr>
              <w:t xml:space="preserve"> </w:t>
            </w:r>
            <w:r w:rsidRPr="00A902F5">
              <w:rPr>
                <w:bdr w:val="nil"/>
              </w:rPr>
              <w:t>reflect</w:t>
            </w:r>
            <w:r w:rsidR="00C67154">
              <w:rPr>
                <w:bdr w:val="nil"/>
              </w:rPr>
              <w:t xml:space="preserve"> </w:t>
            </w:r>
            <w:r w:rsidRPr="00A902F5">
              <w:rPr>
                <w:bdr w:val="nil"/>
              </w:rPr>
              <w:t>critical</w:t>
            </w:r>
            <w:r w:rsidR="00C67154">
              <w:rPr>
                <w:bdr w:val="nil"/>
              </w:rPr>
              <w:t xml:space="preserve"> </w:t>
            </w:r>
            <w:r w:rsidRPr="00A902F5">
              <w:rPr>
                <w:bdr w:val="nil"/>
              </w:rPr>
              <w:t>thinking</w:t>
            </w:r>
            <w:r w:rsidR="00C67154">
              <w:rPr>
                <w:bdr w:val="nil"/>
              </w:rPr>
              <w:t xml:space="preserve"> </w:t>
            </w:r>
            <w:r w:rsidRPr="00A902F5">
              <w:rPr>
                <w:bdr w:val="nil"/>
              </w:rPr>
              <w:t>and</w:t>
            </w:r>
            <w:r w:rsidR="00C67154">
              <w:rPr>
                <w:bdr w:val="nil"/>
              </w:rPr>
              <w:t xml:space="preserve"> </w:t>
            </w:r>
            <w:r w:rsidRPr="00A902F5">
              <w:rPr>
                <w:bdr w:val="nil"/>
              </w:rPr>
              <w:t>problem-solving.</w:t>
            </w:r>
            <w:r w:rsidR="00C67154">
              <w:rPr>
                <w:bdr w:val="nil"/>
              </w:rPr>
              <w:t xml:space="preserve"> </w:t>
            </w:r>
            <w:r w:rsidRPr="00A902F5">
              <w:rPr>
                <w:bdr w:val="nil"/>
              </w:rPr>
              <w:t>These</w:t>
            </w:r>
            <w:r w:rsidR="00C67154">
              <w:rPr>
                <w:bdr w:val="nil"/>
              </w:rPr>
              <w:t xml:space="preserve"> </w:t>
            </w:r>
            <w:r w:rsidRPr="00A902F5">
              <w:rPr>
                <w:bdr w:val="nil"/>
              </w:rPr>
              <w:t>skills</w:t>
            </w:r>
            <w:r w:rsidR="00C67154">
              <w:rPr>
                <w:bdr w:val="nil"/>
              </w:rPr>
              <w:t xml:space="preserve"> </w:t>
            </w:r>
            <w:r w:rsidRPr="00A902F5">
              <w:rPr>
                <w:bdr w:val="nil"/>
              </w:rPr>
              <w:t>are</w:t>
            </w:r>
            <w:r w:rsidR="00C67154">
              <w:rPr>
                <w:bdr w:val="nil"/>
              </w:rPr>
              <w:t xml:space="preserve"> </w:t>
            </w:r>
            <w:r w:rsidRPr="00A902F5">
              <w:rPr>
                <w:bdr w:val="nil"/>
              </w:rPr>
              <w:t>essential</w:t>
            </w:r>
            <w:r w:rsidR="00C67154">
              <w:rPr>
                <w:bdr w:val="nil"/>
              </w:rPr>
              <w:t xml:space="preserve"> </w:t>
            </w:r>
            <w:r w:rsidRPr="00A902F5">
              <w:rPr>
                <w:bdr w:val="nil"/>
              </w:rPr>
              <w:t>for</w:t>
            </w:r>
            <w:r w:rsidR="00C67154">
              <w:rPr>
                <w:bdr w:val="nil"/>
              </w:rPr>
              <w:t xml:space="preserve"> </w:t>
            </w:r>
            <w:r w:rsidRPr="00A902F5">
              <w:rPr>
                <w:bdr w:val="nil"/>
              </w:rPr>
              <w:t>success</w:t>
            </w:r>
            <w:r w:rsidR="00C67154">
              <w:rPr>
                <w:bdr w:val="nil"/>
              </w:rPr>
              <w:t xml:space="preserve"> </w:t>
            </w:r>
            <w:r w:rsidRPr="00A902F5">
              <w:rPr>
                <w:bdr w:val="nil"/>
              </w:rPr>
              <w:t>in</w:t>
            </w:r>
            <w:r w:rsidR="00C67154">
              <w:rPr>
                <w:bdr w:val="nil"/>
              </w:rPr>
              <w:t xml:space="preserve"> </w:t>
            </w:r>
            <w:r w:rsidRPr="00A902F5">
              <w:rPr>
                <w:bdr w:val="nil"/>
              </w:rPr>
              <w:t>both</w:t>
            </w:r>
            <w:r w:rsidR="00C67154">
              <w:rPr>
                <w:bdr w:val="nil"/>
              </w:rPr>
              <w:t xml:space="preserve"> </w:t>
            </w:r>
            <w:r w:rsidRPr="00A902F5">
              <w:rPr>
                <w:bdr w:val="nil"/>
              </w:rPr>
              <w:t>higher</w:t>
            </w:r>
            <w:r w:rsidR="00C67154">
              <w:rPr>
                <w:bdr w:val="nil"/>
              </w:rPr>
              <w:t xml:space="preserve"> </w:t>
            </w:r>
            <w:r w:rsidRPr="00A902F5">
              <w:rPr>
                <w:bdr w:val="nil"/>
              </w:rPr>
              <w:t>education</w:t>
            </w:r>
            <w:r w:rsidR="00C67154">
              <w:rPr>
                <w:bdr w:val="nil"/>
              </w:rPr>
              <w:t xml:space="preserve"> </w:t>
            </w:r>
            <w:r w:rsidRPr="00A902F5">
              <w:rPr>
                <w:bdr w:val="nil"/>
              </w:rPr>
              <w:t>and</w:t>
            </w:r>
            <w:r w:rsidR="00C67154">
              <w:rPr>
                <w:bdr w:val="nil"/>
              </w:rPr>
              <w:t xml:space="preserve"> </w:t>
            </w:r>
            <w:r w:rsidRPr="00A902F5">
              <w:rPr>
                <w:bdr w:val="nil"/>
              </w:rPr>
              <w:t>the</w:t>
            </w:r>
            <w:r w:rsidR="00C67154">
              <w:rPr>
                <w:bdr w:val="nil"/>
              </w:rPr>
              <w:t xml:space="preserve"> </w:t>
            </w:r>
            <w:r w:rsidRPr="00A902F5">
              <w:rPr>
                <w:bdr w:val="nil"/>
              </w:rPr>
              <w:t>workforce.</w:t>
            </w:r>
            <w:r w:rsidR="00C67154">
              <w:rPr>
                <w:bdr w:val="nil"/>
              </w:rPr>
              <w:t xml:space="preserve"> </w:t>
            </w:r>
            <w:r w:rsidRPr="00A902F5">
              <w:rPr>
                <w:bdr w:val="nil"/>
              </w:rPr>
              <w:t>English</w:t>
            </w:r>
            <w:r w:rsidR="00C67154">
              <w:rPr>
                <w:bdr w:val="nil"/>
              </w:rPr>
              <w:t xml:space="preserve"> </w:t>
            </w:r>
            <w:r w:rsidRPr="00A902F5">
              <w:rPr>
                <w:bdr w:val="nil"/>
              </w:rPr>
              <w:t>learners,</w:t>
            </w:r>
            <w:r w:rsidR="00C67154">
              <w:rPr>
                <w:bdr w:val="nil"/>
              </w:rPr>
              <w:t xml:space="preserve"> </w:t>
            </w:r>
            <w:r w:rsidRPr="00A902F5">
              <w:rPr>
                <w:bdr w:val="nil"/>
              </w:rPr>
              <w:t>through</w:t>
            </w:r>
            <w:r w:rsidR="00C67154">
              <w:rPr>
                <w:bdr w:val="nil"/>
              </w:rPr>
              <w:t xml:space="preserve"> </w:t>
            </w:r>
            <w:r w:rsidRPr="00A902F5">
              <w:rPr>
                <w:bdr w:val="nil"/>
              </w:rPr>
              <w:t>the</w:t>
            </w:r>
            <w:r w:rsidR="00C67154">
              <w:rPr>
                <w:bdr w:val="nil"/>
              </w:rPr>
              <w:t xml:space="preserve"> </w:t>
            </w:r>
            <w:r w:rsidRPr="00A902F5">
              <w:rPr>
                <w:bdr w:val="nil"/>
              </w:rPr>
              <w:t>implementation</w:t>
            </w:r>
            <w:r w:rsidR="00C67154">
              <w:rPr>
                <w:bdr w:val="nil"/>
              </w:rPr>
              <w:t xml:space="preserve"> </w:t>
            </w:r>
            <w:r w:rsidRPr="00A902F5">
              <w:rPr>
                <w:bdr w:val="nil"/>
              </w:rPr>
              <w:t>of</w:t>
            </w:r>
            <w:r w:rsidR="00C67154">
              <w:rPr>
                <w:bdr w:val="nil"/>
              </w:rPr>
              <w:t xml:space="preserve"> </w:t>
            </w:r>
            <w:r w:rsidRPr="00A902F5">
              <w:rPr>
                <w:bdr w:val="nil"/>
              </w:rPr>
              <w:t>the</w:t>
            </w:r>
            <w:r w:rsidR="00C67154">
              <w:rPr>
                <w:bdr w:val="nil"/>
              </w:rPr>
              <w:t xml:space="preserve"> </w:t>
            </w:r>
            <w:r w:rsidRPr="004E6A29">
              <w:rPr>
                <w:i/>
                <w:iCs/>
                <w:bdr w:val="nil"/>
              </w:rPr>
              <w:t>ELD</w:t>
            </w:r>
            <w:r w:rsidR="00C67154">
              <w:rPr>
                <w:i/>
                <w:iCs/>
                <w:bdr w:val="nil"/>
              </w:rPr>
              <w:t xml:space="preserve"> </w:t>
            </w:r>
            <w:r w:rsidR="004E6A29" w:rsidRPr="004E6A29">
              <w:rPr>
                <w:i/>
                <w:iCs/>
                <w:bdr w:val="nil"/>
              </w:rPr>
              <w:t>S</w:t>
            </w:r>
            <w:r w:rsidRPr="004E6A29">
              <w:rPr>
                <w:i/>
                <w:iCs/>
                <w:bdr w:val="nil"/>
              </w:rPr>
              <w:t>tandards</w:t>
            </w:r>
            <w:r w:rsidRPr="00A902F5">
              <w:rPr>
                <w:bdr w:val="nil"/>
              </w:rPr>
              <w:t>,</w:t>
            </w:r>
            <w:r w:rsidR="00C67154">
              <w:rPr>
                <w:bdr w:val="nil"/>
              </w:rPr>
              <w:t xml:space="preserve"> </w:t>
            </w:r>
            <w:r w:rsidRPr="00A902F5">
              <w:rPr>
                <w:bdr w:val="nil"/>
              </w:rPr>
              <w:t>are</w:t>
            </w:r>
            <w:r w:rsidR="00C67154">
              <w:rPr>
                <w:bdr w:val="nil"/>
              </w:rPr>
              <w:t xml:space="preserve"> </w:t>
            </w:r>
            <w:r w:rsidRPr="00A902F5">
              <w:rPr>
                <w:bdr w:val="nil"/>
              </w:rPr>
              <w:t>supported</w:t>
            </w:r>
            <w:r w:rsidR="00C67154">
              <w:rPr>
                <w:bdr w:val="nil"/>
              </w:rPr>
              <w:t xml:space="preserve"> </w:t>
            </w:r>
            <w:r w:rsidRPr="00A902F5">
              <w:rPr>
                <w:bdr w:val="nil"/>
              </w:rPr>
              <w:t>as</w:t>
            </w:r>
            <w:r w:rsidR="00C67154">
              <w:rPr>
                <w:bdr w:val="nil"/>
              </w:rPr>
              <w:t xml:space="preserve"> </w:t>
            </w:r>
            <w:r w:rsidRPr="00A902F5">
              <w:rPr>
                <w:bdr w:val="nil"/>
              </w:rPr>
              <w:t>they</w:t>
            </w:r>
            <w:r w:rsidR="00C67154">
              <w:rPr>
                <w:bdr w:val="nil"/>
              </w:rPr>
              <w:t xml:space="preserve"> </w:t>
            </w:r>
            <w:r w:rsidRPr="00A902F5">
              <w:rPr>
                <w:bdr w:val="nil"/>
              </w:rPr>
              <w:t>move</w:t>
            </w:r>
            <w:r w:rsidR="00C67154">
              <w:rPr>
                <w:bdr w:val="nil"/>
              </w:rPr>
              <w:t xml:space="preserve"> </w:t>
            </w:r>
            <w:r w:rsidRPr="00A902F5">
              <w:rPr>
                <w:bdr w:val="nil"/>
              </w:rPr>
              <w:t>beyond</w:t>
            </w:r>
            <w:r w:rsidR="00C67154">
              <w:rPr>
                <w:bdr w:val="nil"/>
              </w:rPr>
              <w:t xml:space="preserve"> </w:t>
            </w:r>
            <w:r w:rsidRPr="00A902F5">
              <w:rPr>
                <w:bdr w:val="nil"/>
              </w:rPr>
              <w:t>basic</w:t>
            </w:r>
            <w:r w:rsidR="00C67154">
              <w:rPr>
                <w:bdr w:val="nil"/>
              </w:rPr>
              <w:t xml:space="preserve"> </w:t>
            </w:r>
            <w:r w:rsidRPr="00A902F5">
              <w:rPr>
                <w:bdr w:val="nil"/>
              </w:rPr>
              <w:t>language</w:t>
            </w:r>
            <w:r w:rsidR="00C67154">
              <w:rPr>
                <w:bdr w:val="nil"/>
              </w:rPr>
              <w:t xml:space="preserve"> </w:t>
            </w:r>
            <w:r w:rsidRPr="00A902F5">
              <w:rPr>
                <w:bdr w:val="nil"/>
              </w:rPr>
              <w:t>acquisition</w:t>
            </w:r>
            <w:r w:rsidR="00C67154">
              <w:rPr>
                <w:bdr w:val="nil"/>
              </w:rPr>
              <w:t xml:space="preserve"> </w:t>
            </w:r>
            <w:r w:rsidRPr="00A902F5">
              <w:rPr>
                <w:bdr w:val="nil"/>
              </w:rPr>
              <w:t>to</w:t>
            </w:r>
            <w:r w:rsidR="00C67154">
              <w:rPr>
                <w:bdr w:val="nil"/>
              </w:rPr>
              <w:t xml:space="preserve"> </w:t>
            </w:r>
            <w:r w:rsidRPr="00A902F5">
              <w:rPr>
                <w:bdr w:val="nil"/>
              </w:rPr>
              <w:t>use</w:t>
            </w:r>
            <w:r w:rsidR="00C67154">
              <w:rPr>
                <w:bdr w:val="nil"/>
              </w:rPr>
              <w:t xml:space="preserve"> </w:t>
            </w:r>
            <w:r w:rsidRPr="00A902F5">
              <w:rPr>
                <w:bdr w:val="nil"/>
              </w:rPr>
              <w:t>academic</w:t>
            </w:r>
            <w:r w:rsidR="00C67154">
              <w:rPr>
                <w:bdr w:val="nil"/>
              </w:rPr>
              <w:t xml:space="preserve"> </w:t>
            </w:r>
            <w:r w:rsidRPr="00A902F5">
              <w:rPr>
                <w:bdr w:val="nil"/>
              </w:rPr>
              <w:t>language</w:t>
            </w:r>
            <w:r w:rsidR="00C67154">
              <w:rPr>
                <w:bdr w:val="nil"/>
              </w:rPr>
              <w:t xml:space="preserve"> </w:t>
            </w:r>
            <w:r w:rsidRPr="00A902F5">
              <w:rPr>
                <w:bdr w:val="nil"/>
              </w:rPr>
              <w:t>in</w:t>
            </w:r>
            <w:r w:rsidR="00C67154">
              <w:rPr>
                <w:bdr w:val="nil"/>
              </w:rPr>
              <w:t xml:space="preserve"> </w:t>
            </w:r>
            <w:r w:rsidRPr="00A902F5">
              <w:rPr>
                <w:bdr w:val="nil"/>
              </w:rPr>
              <w:t>increasingly</w:t>
            </w:r>
            <w:r w:rsidR="00C67154">
              <w:rPr>
                <w:bdr w:val="nil"/>
              </w:rPr>
              <w:t xml:space="preserve"> </w:t>
            </w:r>
            <w:r w:rsidRPr="00A902F5">
              <w:rPr>
                <w:bdr w:val="nil"/>
              </w:rPr>
              <w:t>sophisticated</w:t>
            </w:r>
            <w:r w:rsidR="00C67154">
              <w:rPr>
                <w:bdr w:val="nil"/>
              </w:rPr>
              <w:t xml:space="preserve"> </w:t>
            </w:r>
            <w:r w:rsidRPr="00A902F5">
              <w:rPr>
                <w:bdr w:val="nil"/>
              </w:rPr>
              <w:t>ways</w:t>
            </w:r>
            <w:r w:rsidR="00C67154">
              <w:rPr>
                <w:bdr w:val="nil"/>
              </w:rPr>
              <w:t xml:space="preserve"> </w:t>
            </w:r>
            <w:r w:rsidRPr="00A902F5">
              <w:rPr>
                <w:bdr w:val="nil"/>
              </w:rPr>
              <w:t>that</w:t>
            </w:r>
            <w:r w:rsidR="00C67154">
              <w:rPr>
                <w:bdr w:val="nil"/>
              </w:rPr>
              <w:t xml:space="preserve"> </w:t>
            </w:r>
            <w:r w:rsidRPr="00A902F5">
              <w:rPr>
                <w:bdr w:val="nil"/>
              </w:rPr>
              <w:t>support</w:t>
            </w:r>
            <w:r w:rsidR="00C67154">
              <w:rPr>
                <w:bdr w:val="nil"/>
              </w:rPr>
              <w:t xml:space="preserve"> </w:t>
            </w:r>
            <w:r w:rsidRPr="00A902F5">
              <w:rPr>
                <w:bdr w:val="nil"/>
              </w:rPr>
              <w:t>analytical</w:t>
            </w:r>
            <w:r w:rsidR="00C67154">
              <w:rPr>
                <w:bdr w:val="nil"/>
              </w:rPr>
              <w:t xml:space="preserve"> </w:t>
            </w:r>
            <w:r w:rsidRPr="00A902F5">
              <w:rPr>
                <w:bdr w:val="nil"/>
              </w:rPr>
              <w:t>thinking</w:t>
            </w:r>
            <w:r w:rsidR="00C67154">
              <w:rPr>
                <w:bdr w:val="nil"/>
              </w:rPr>
              <w:t xml:space="preserve"> </w:t>
            </w:r>
            <w:r w:rsidRPr="00A902F5">
              <w:rPr>
                <w:bdr w:val="nil"/>
              </w:rPr>
              <w:t>and</w:t>
            </w:r>
            <w:r w:rsidR="00C67154">
              <w:rPr>
                <w:bdr w:val="nil"/>
              </w:rPr>
              <w:t xml:space="preserve"> </w:t>
            </w:r>
            <w:r w:rsidRPr="00A902F5">
              <w:rPr>
                <w:bdr w:val="nil"/>
              </w:rPr>
              <w:t>discussions.</w:t>
            </w:r>
          </w:p>
          <w:p w14:paraId="63417398" w14:textId="31FB192D" w:rsidR="00D36D1D" w:rsidRPr="00A902F5" w:rsidRDefault="00D36D1D" w:rsidP="00A902F5">
            <w:pPr>
              <w:spacing w:before="120" w:after="120"/>
              <w:cnfStyle w:val="000000000000" w:firstRow="0" w:lastRow="0" w:firstColumn="0" w:lastColumn="0" w:oddVBand="0" w:evenVBand="0" w:oddHBand="0" w:evenHBand="0" w:firstRowFirstColumn="0" w:firstRowLastColumn="0" w:lastRowFirstColumn="0" w:lastRowLastColumn="0"/>
            </w:pPr>
            <w:r w:rsidRPr="00A902F5">
              <w:rPr>
                <w:bdr w:val="nil"/>
              </w:rPr>
              <w:t>For</w:t>
            </w:r>
            <w:r w:rsidR="00C67154">
              <w:rPr>
                <w:bdr w:val="nil"/>
              </w:rPr>
              <w:t xml:space="preserve"> </w:t>
            </w:r>
            <w:r w:rsidRPr="00A902F5">
              <w:rPr>
                <w:bdr w:val="nil"/>
              </w:rPr>
              <w:t>example,</w:t>
            </w:r>
            <w:r w:rsidR="00C67154">
              <w:rPr>
                <w:bdr w:val="nil"/>
              </w:rPr>
              <w:t xml:space="preserve"> </w:t>
            </w:r>
            <w:r w:rsidRPr="00A902F5">
              <w:rPr>
                <w:bdr w:val="nil"/>
              </w:rPr>
              <w:t>students</w:t>
            </w:r>
            <w:r w:rsidR="00C67154">
              <w:rPr>
                <w:bdr w:val="nil"/>
              </w:rPr>
              <w:t xml:space="preserve"> </w:t>
            </w:r>
            <w:r w:rsidRPr="00A902F5">
              <w:rPr>
                <w:bdr w:val="nil"/>
              </w:rPr>
              <w:t>at</w:t>
            </w:r>
            <w:r w:rsidR="00C67154">
              <w:rPr>
                <w:bdr w:val="nil"/>
              </w:rPr>
              <w:t xml:space="preserve"> </w:t>
            </w:r>
            <w:r w:rsidRPr="00A902F5">
              <w:rPr>
                <w:bdr w:val="nil"/>
              </w:rPr>
              <w:t>the</w:t>
            </w:r>
            <w:r w:rsidR="00C67154">
              <w:rPr>
                <w:bdr w:val="nil"/>
              </w:rPr>
              <w:t xml:space="preserve"> </w:t>
            </w:r>
            <w:r w:rsidRPr="00A902F5">
              <w:rPr>
                <w:bdr w:val="nil"/>
              </w:rPr>
              <w:t>Bridging</w:t>
            </w:r>
            <w:r w:rsidR="00C67154">
              <w:rPr>
                <w:bdr w:val="nil"/>
              </w:rPr>
              <w:t xml:space="preserve"> </w:t>
            </w:r>
            <w:r w:rsidRPr="00A902F5">
              <w:rPr>
                <w:bdr w:val="nil"/>
              </w:rPr>
              <w:t>level</w:t>
            </w:r>
            <w:r w:rsidR="00C67154">
              <w:rPr>
                <w:bdr w:val="nil"/>
              </w:rPr>
              <w:t xml:space="preserve"> </w:t>
            </w:r>
            <w:r w:rsidRPr="00A902F5">
              <w:rPr>
                <w:bdr w:val="nil"/>
              </w:rPr>
              <w:t>can</w:t>
            </w:r>
            <w:r w:rsidR="00C67154">
              <w:rPr>
                <w:bdr w:val="nil"/>
              </w:rPr>
              <w:t xml:space="preserve"> </w:t>
            </w:r>
            <w:r w:rsidRPr="00A902F5">
              <w:rPr>
                <w:bdr w:val="nil"/>
              </w:rPr>
              <w:t>be</w:t>
            </w:r>
            <w:r w:rsidR="00C67154">
              <w:rPr>
                <w:bdr w:val="nil"/>
              </w:rPr>
              <w:t xml:space="preserve"> </w:t>
            </w:r>
            <w:r w:rsidRPr="00A902F5">
              <w:rPr>
                <w:bdr w:val="nil"/>
              </w:rPr>
              <w:t>expected</w:t>
            </w:r>
            <w:r w:rsidR="00C67154">
              <w:rPr>
                <w:bdr w:val="nil"/>
              </w:rPr>
              <w:t xml:space="preserve"> </w:t>
            </w:r>
            <w:r w:rsidRPr="00A902F5">
              <w:rPr>
                <w:bdr w:val="nil"/>
              </w:rPr>
              <w:t>to</w:t>
            </w:r>
            <w:r w:rsidR="00C67154">
              <w:rPr>
                <w:bdr w:val="nil"/>
              </w:rPr>
              <w:t xml:space="preserve"> </w:t>
            </w:r>
            <w:r w:rsidRPr="00A902F5">
              <w:rPr>
                <w:bdr w:val="nil"/>
              </w:rPr>
              <w:t>produce</w:t>
            </w:r>
            <w:r w:rsidR="00C67154">
              <w:rPr>
                <w:bdr w:val="nil"/>
              </w:rPr>
              <w:t xml:space="preserve"> </w:t>
            </w:r>
            <w:r w:rsidRPr="00A902F5">
              <w:rPr>
                <w:bdr w:val="nil"/>
              </w:rPr>
              <w:t>academic</w:t>
            </w:r>
            <w:r w:rsidR="00C67154">
              <w:rPr>
                <w:bdr w:val="nil"/>
              </w:rPr>
              <w:t xml:space="preserve"> </w:t>
            </w:r>
            <w:r w:rsidRPr="00A902F5">
              <w:rPr>
                <w:bdr w:val="nil"/>
              </w:rPr>
              <w:t>texts,</w:t>
            </w:r>
            <w:r w:rsidR="00C67154">
              <w:rPr>
                <w:bdr w:val="nil"/>
              </w:rPr>
              <w:t xml:space="preserve"> </w:t>
            </w:r>
            <w:r w:rsidRPr="00A902F5">
              <w:rPr>
                <w:bdr w:val="nil"/>
              </w:rPr>
              <w:t>such</w:t>
            </w:r>
            <w:r w:rsidR="00C67154">
              <w:rPr>
                <w:bdr w:val="nil"/>
              </w:rPr>
              <w:t xml:space="preserve"> </w:t>
            </w:r>
            <w:r w:rsidRPr="00A902F5">
              <w:rPr>
                <w:bdr w:val="nil"/>
              </w:rPr>
              <w:t>as</w:t>
            </w:r>
            <w:r w:rsidR="00C67154">
              <w:rPr>
                <w:bdr w:val="nil"/>
              </w:rPr>
              <w:t xml:space="preserve"> </w:t>
            </w:r>
            <w:r w:rsidRPr="00A902F5">
              <w:rPr>
                <w:bdr w:val="nil"/>
              </w:rPr>
              <w:t>essays</w:t>
            </w:r>
            <w:r w:rsidR="00C67154">
              <w:rPr>
                <w:bdr w:val="nil"/>
              </w:rPr>
              <w:t xml:space="preserve"> </w:t>
            </w:r>
            <w:r w:rsidRPr="00A902F5">
              <w:rPr>
                <w:bdr w:val="nil"/>
              </w:rPr>
              <w:t>and</w:t>
            </w:r>
            <w:r w:rsidR="00C67154">
              <w:rPr>
                <w:bdr w:val="nil"/>
              </w:rPr>
              <w:t xml:space="preserve"> </w:t>
            </w:r>
            <w:r w:rsidRPr="00A902F5">
              <w:rPr>
                <w:bdr w:val="nil"/>
              </w:rPr>
              <w:t>research</w:t>
            </w:r>
            <w:r w:rsidR="00C67154">
              <w:rPr>
                <w:bdr w:val="nil"/>
              </w:rPr>
              <w:t xml:space="preserve"> </w:t>
            </w:r>
            <w:r w:rsidRPr="00A902F5">
              <w:rPr>
                <w:bdr w:val="nil"/>
              </w:rPr>
              <w:t>reports,</w:t>
            </w:r>
            <w:r w:rsidR="00C67154">
              <w:rPr>
                <w:bdr w:val="nil"/>
              </w:rPr>
              <w:t xml:space="preserve"> </w:t>
            </w:r>
            <w:r w:rsidRPr="00A902F5">
              <w:rPr>
                <w:bdr w:val="nil"/>
              </w:rPr>
              <w:t>that</w:t>
            </w:r>
            <w:r w:rsidR="00C67154">
              <w:rPr>
                <w:bdr w:val="nil"/>
              </w:rPr>
              <w:t xml:space="preserve"> </w:t>
            </w:r>
            <w:r w:rsidRPr="00A902F5">
              <w:rPr>
                <w:bdr w:val="nil"/>
              </w:rPr>
              <w:t>demonstrate</w:t>
            </w:r>
            <w:r w:rsidR="00C67154">
              <w:rPr>
                <w:bdr w:val="nil"/>
              </w:rPr>
              <w:t xml:space="preserve"> </w:t>
            </w:r>
            <w:r w:rsidRPr="00A902F5">
              <w:rPr>
                <w:bdr w:val="nil"/>
              </w:rPr>
              <w:t>the</w:t>
            </w:r>
            <w:r w:rsidR="00C67154">
              <w:rPr>
                <w:bdr w:val="nil"/>
              </w:rPr>
              <w:t xml:space="preserve"> </w:t>
            </w:r>
            <w:r w:rsidRPr="00A902F5">
              <w:rPr>
                <w:bdr w:val="nil"/>
              </w:rPr>
              <w:t>ability</w:t>
            </w:r>
            <w:r w:rsidR="00C67154">
              <w:rPr>
                <w:bdr w:val="nil"/>
              </w:rPr>
              <w:t xml:space="preserve"> </w:t>
            </w:r>
            <w:r w:rsidRPr="00A902F5">
              <w:rPr>
                <w:bdr w:val="nil"/>
              </w:rPr>
              <w:t>to</w:t>
            </w:r>
            <w:r w:rsidR="00C67154">
              <w:rPr>
                <w:bdr w:val="nil"/>
              </w:rPr>
              <w:t xml:space="preserve"> </w:t>
            </w:r>
            <w:r w:rsidRPr="00A902F5">
              <w:rPr>
                <w:bdr w:val="nil"/>
              </w:rPr>
              <w:t>synthesize</w:t>
            </w:r>
            <w:r w:rsidR="00C67154">
              <w:rPr>
                <w:bdr w:val="nil"/>
              </w:rPr>
              <w:t xml:space="preserve"> </w:t>
            </w:r>
            <w:r w:rsidRPr="00A902F5">
              <w:rPr>
                <w:bdr w:val="nil"/>
              </w:rPr>
              <w:t>information,</w:t>
            </w:r>
            <w:r w:rsidR="00C67154">
              <w:rPr>
                <w:bdr w:val="nil"/>
              </w:rPr>
              <w:t xml:space="preserve"> </w:t>
            </w:r>
            <w:r w:rsidRPr="00A902F5">
              <w:rPr>
                <w:bdr w:val="nil"/>
              </w:rPr>
              <w:t>draw</w:t>
            </w:r>
            <w:r w:rsidR="00C67154">
              <w:rPr>
                <w:bdr w:val="nil"/>
              </w:rPr>
              <w:t xml:space="preserve"> </w:t>
            </w:r>
            <w:r w:rsidRPr="00A902F5">
              <w:rPr>
                <w:bdr w:val="nil"/>
              </w:rPr>
              <w:t>conclusions,</w:t>
            </w:r>
            <w:r w:rsidR="00C67154">
              <w:rPr>
                <w:bdr w:val="nil"/>
              </w:rPr>
              <w:t xml:space="preserve"> </w:t>
            </w:r>
            <w:r w:rsidRPr="00A902F5">
              <w:rPr>
                <w:bdr w:val="nil"/>
              </w:rPr>
              <w:t>and</w:t>
            </w:r>
            <w:r w:rsidR="00C67154">
              <w:rPr>
                <w:bdr w:val="nil"/>
              </w:rPr>
              <w:t xml:space="preserve"> </w:t>
            </w:r>
            <w:r w:rsidRPr="00A902F5">
              <w:rPr>
                <w:bdr w:val="nil"/>
              </w:rPr>
              <w:t>argue</w:t>
            </w:r>
            <w:r w:rsidR="00C67154">
              <w:rPr>
                <w:bdr w:val="nil"/>
              </w:rPr>
              <w:t xml:space="preserve"> </w:t>
            </w:r>
            <w:r w:rsidRPr="00A902F5">
              <w:rPr>
                <w:bdr w:val="nil"/>
              </w:rPr>
              <w:t>persuasively.</w:t>
            </w:r>
            <w:r w:rsidR="00C67154">
              <w:rPr>
                <w:bdr w:val="nil"/>
              </w:rPr>
              <w:t xml:space="preserve"> </w:t>
            </w:r>
            <w:r w:rsidRPr="00A902F5">
              <w:rPr>
                <w:bdr w:val="nil"/>
              </w:rPr>
              <w:t>Similarly,</w:t>
            </w:r>
            <w:r w:rsidR="00C67154">
              <w:rPr>
                <w:bdr w:val="nil"/>
              </w:rPr>
              <w:t xml:space="preserve"> </w:t>
            </w:r>
            <w:r w:rsidRPr="00A902F5">
              <w:rPr>
                <w:bdr w:val="nil"/>
              </w:rPr>
              <w:t>they</w:t>
            </w:r>
            <w:r w:rsidR="00C67154">
              <w:rPr>
                <w:bdr w:val="nil"/>
              </w:rPr>
              <w:t xml:space="preserve"> </w:t>
            </w:r>
            <w:r w:rsidRPr="00A902F5">
              <w:rPr>
                <w:bdr w:val="nil"/>
              </w:rPr>
              <w:t>are</w:t>
            </w:r>
            <w:r w:rsidR="00C67154">
              <w:rPr>
                <w:bdr w:val="nil"/>
              </w:rPr>
              <w:t xml:space="preserve"> </w:t>
            </w:r>
            <w:r w:rsidRPr="00A902F5">
              <w:rPr>
                <w:bdr w:val="nil"/>
              </w:rPr>
              <w:t>encouraged</w:t>
            </w:r>
            <w:r w:rsidR="00C67154">
              <w:rPr>
                <w:bdr w:val="nil"/>
              </w:rPr>
              <w:t xml:space="preserve"> </w:t>
            </w:r>
            <w:r w:rsidRPr="00A902F5">
              <w:rPr>
                <w:bdr w:val="nil"/>
              </w:rPr>
              <w:t>to</w:t>
            </w:r>
            <w:r w:rsidR="00C67154">
              <w:rPr>
                <w:bdr w:val="nil"/>
              </w:rPr>
              <w:t xml:space="preserve"> </w:t>
            </w:r>
            <w:r w:rsidRPr="00A902F5">
              <w:rPr>
                <w:bdr w:val="nil"/>
              </w:rPr>
              <w:t>participate</w:t>
            </w:r>
            <w:r w:rsidR="00C67154">
              <w:rPr>
                <w:bdr w:val="nil"/>
              </w:rPr>
              <w:t xml:space="preserve"> </w:t>
            </w:r>
            <w:r w:rsidRPr="00A902F5">
              <w:rPr>
                <w:bdr w:val="nil"/>
              </w:rPr>
              <w:t>in</w:t>
            </w:r>
            <w:r w:rsidR="00C67154">
              <w:rPr>
                <w:bdr w:val="nil"/>
              </w:rPr>
              <w:t xml:space="preserve"> </w:t>
            </w:r>
            <w:r w:rsidRPr="00A902F5">
              <w:rPr>
                <w:bdr w:val="nil"/>
              </w:rPr>
              <w:t>discussions</w:t>
            </w:r>
            <w:r w:rsidR="00C67154">
              <w:rPr>
                <w:bdr w:val="nil"/>
              </w:rPr>
              <w:t xml:space="preserve"> </w:t>
            </w:r>
            <w:r w:rsidRPr="00A902F5">
              <w:rPr>
                <w:bdr w:val="nil"/>
              </w:rPr>
              <w:t>where</w:t>
            </w:r>
            <w:r w:rsidR="00C67154">
              <w:rPr>
                <w:bdr w:val="nil"/>
              </w:rPr>
              <w:t xml:space="preserve"> </w:t>
            </w:r>
            <w:r w:rsidRPr="00A902F5">
              <w:rPr>
                <w:bdr w:val="nil"/>
              </w:rPr>
              <w:t>they</w:t>
            </w:r>
            <w:r w:rsidR="00C67154">
              <w:rPr>
                <w:bdr w:val="nil"/>
              </w:rPr>
              <w:t xml:space="preserve"> </w:t>
            </w:r>
            <w:r w:rsidRPr="00A902F5">
              <w:rPr>
                <w:bdr w:val="nil"/>
              </w:rPr>
              <w:t>analyze,</w:t>
            </w:r>
            <w:r w:rsidR="00C67154">
              <w:rPr>
                <w:bdr w:val="nil"/>
              </w:rPr>
              <w:t xml:space="preserve"> </w:t>
            </w:r>
            <w:r w:rsidRPr="00A902F5">
              <w:rPr>
                <w:bdr w:val="nil"/>
              </w:rPr>
              <w:t>critique,</w:t>
            </w:r>
            <w:r w:rsidR="00C67154">
              <w:rPr>
                <w:bdr w:val="nil"/>
              </w:rPr>
              <w:t xml:space="preserve"> </w:t>
            </w:r>
            <w:r w:rsidRPr="00A902F5">
              <w:rPr>
                <w:bdr w:val="nil"/>
              </w:rPr>
              <w:t>and</w:t>
            </w:r>
            <w:r w:rsidR="00C67154">
              <w:rPr>
                <w:bdr w:val="nil"/>
              </w:rPr>
              <w:t xml:space="preserve"> </w:t>
            </w:r>
            <w:r w:rsidRPr="00A902F5">
              <w:rPr>
                <w:bdr w:val="nil"/>
              </w:rPr>
              <w:t>build</w:t>
            </w:r>
            <w:r w:rsidR="00C67154">
              <w:rPr>
                <w:bdr w:val="nil"/>
              </w:rPr>
              <w:t xml:space="preserve"> </w:t>
            </w:r>
            <w:r w:rsidRPr="00A902F5">
              <w:rPr>
                <w:bdr w:val="nil"/>
              </w:rPr>
              <w:t>upon</w:t>
            </w:r>
            <w:r w:rsidR="00C67154">
              <w:rPr>
                <w:bdr w:val="nil"/>
              </w:rPr>
              <w:t xml:space="preserve"> </w:t>
            </w:r>
            <w:r w:rsidRPr="00A902F5">
              <w:rPr>
                <w:bdr w:val="nil"/>
              </w:rPr>
              <w:t>the</w:t>
            </w:r>
            <w:r w:rsidR="00C67154">
              <w:rPr>
                <w:bdr w:val="nil"/>
              </w:rPr>
              <w:t xml:space="preserve"> </w:t>
            </w:r>
            <w:r w:rsidRPr="00A902F5">
              <w:rPr>
                <w:bdr w:val="nil"/>
              </w:rPr>
              <w:t>ideas</w:t>
            </w:r>
            <w:r w:rsidR="00C67154">
              <w:rPr>
                <w:bdr w:val="nil"/>
              </w:rPr>
              <w:t xml:space="preserve"> </w:t>
            </w:r>
            <w:r w:rsidRPr="00A902F5">
              <w:rPr>
                <w:bdr w:val="nil"/>
              </w:rPr>
              <w:t>of</w:t>
            </w:r>
            <w:r w:rsidR="00C67154">
              <w:rPr>
                <w:bdr w:val="nil"/>
              </w:rPr>
              <w:t xml:space="preserve"> </w:t>
            </w:r>
            <w:r w:rsidRPr="00A902F5">
              <w:rPr>
                <w:bdr w:val="nil"/>
              </w:rPr>
              <w:t>others.</w:t>
            </w:r>
            <w:r w:rsidR="00C67154">
              <w:rPr>
                <w:bdr w:val="nil"/>
              </w:rPr>
              <w:t xml:space="preserve"> </w:t>
            </w:r>
            <w:r w:rsidRPr="00A902F5">
              <w:rPr>
                <w:bdr w:val="nil"/>
              </w:rPr>
              <w:t>These</w:t>
            </w:r>
            <w:r w:rsidR="00C67154">
              <w:rPr>
                <w:bdr w:val="nil"/>
              </w:rPr>
              <w:t xml:space="preserve"> </w:t>
            </w:r>
            <w:r w:rsidRPr="00A902F5">
              <w:rPr>
                <w:bdr w:val="nil"/>
              </w:rPr>
              <w:t>language</w:t>
            </w:r>
            <w:r w:rsidR="00C67154">
              <w:rPr>
                <w:bdr w:val="nil"/>
              </w:rPr>
              <w:t xml:space="preserve"> </w:t>
            </w:r>
            <w:r w:rsidRPr="00A902F5">
              <w:rPr>
                <w:bdr w:val="nil"/>
              </w:rPr>
              <w:t>skills</w:t>
            </w:r>
            <w:r w:rsidR="00C67154">
              <w:rPr>
                <w:bdr w:val="nil"/>
              </w:rPr>
              <w:t xml:space="preserve"> </w:t>
            </w:r>
            <w:r w:rsidRPr="00A902F5">
              <w:rPr>
                <w:bdr w:val="nil"/>
              </w:rPr>
              <w:t>are</w:t>
            </w:r>
            <w:r w:rsidR="00C67154">
              <w:rPr>
                <w:bdr w:val="nil"/>
              </w:rPr>
              <w:t xml:space="preserve"> </w:t>
            </w:r>
            <w:r w:rsidRPr="00A902F5">
              <w:rPr>
                <w:bdr w:val="nil"/>
              </w:rPr>
              <w:t>transferable</w:t>
            </w:r>
            <w:r w:rsidR="00C67154">
              <w:rPr>
                <w:bdr w:val="nil"/>
              </w:rPr>
              <w:t xml:space="preserve"> </w:t>
            </w:r>
            <w:r w:rsidRPr="00A902F5">
              <w:rPr>
                <w:bdr w:val="nil"/>
              </w:rPr>
              <w:t>across</w:t>
            </w:r>
            <w:r w:rsidR="00C67154">
              <w:rPr>
                <w:bdr w:val="nil"/>
              </w:rPr>
              <w:t xml:space="preserve"> </w:t>
            </w:r>
            <w:r w:rsidRPr="00A902F5">
              <w:rPr>
                <w:bdr w:val="nil"/>
              </w:rPr>
              <w:t>subjects</w:t>
            </w:r>
            <w:r w:rsidR="00C67154">
              <w:rPr>
                <w:bdr w:val="nil"/>
              </w:rPr>
              <w:t xml:space="preserve"> </w:t>
            </w:r>
            <w:r w:rsidRPr="00A902F5">
              <w:rPr>
                <w:bdr w:val="nil"/>
              </w:rPr>
              <w:t>and</w:t>
            </w:r>
            <w:r w:rsidR="00C67154">
              <w:rPr>
                <w:bdr w:val="nil"/>
              </w:rPr>
              <w:t xml:space="preserve"> </w:t>
            </w:r>
            <w:r w:rsidRPr="00A902F5">
              <w:rPr>
                <w:bdr w:val="nil"/>
              </w:rPr>
              <w:t>essential</w:t>
            </w:r>
            <w:r w:rsidR="00C67154">
              <w:rPr>
                <w:bdr w:val="nil"/>
              </w:rPr>
              <w:t xml:space="preserve"> </w:t>
            </w:r>
            <w:r w:rsidRPr="00A902F5">
              <w:rPr>
                <w:bdr w:val="nil"/>
              </w:rPr>
              <w:t>for</w:t>
            </w:r>
            <w:r w:rsidR="00C67154">
              <w:rPr>
                <w:bdr w:val="nil"/>
              </w:rPr>
              <w:t xml:space="preserve"> </w:t>
            </w:r>
            <w:r w:rsidRPr="00A902F5">
              <w:rPr>
                <w:bdr w:val="nil"/>
              </w:rPr>
              <w:t>students</w:t>
            </w:r>
            <w:r w:rsidR="00C67154">
              <w:rPr>
                <w:bdr w:val="nil"/>
              </w:rPr>
              <w:t xml:space="preserve"> </w:t>
            </w:r>
            <w:r w:rsidRPr="00A902F5">
              <w:rPr>
                <w:bdr w:val="nil"/>
              </w:rPr>
              <w:t>to</w:t>
            </w:r>
            <w:r w:rsidR="00C67154">
              <w:rPr>
                <w:bdr w:val="nil"/>
              </w:rPr>
              <w:t xml:space="preserve"> </w:t>
            </w:r>
            <w:r w:rsidRPr="00A902F5">
              <w:rPr>
                <w:bdr w:val="nil"/>
              </w:rPr>
              <w:t>excel</w:t>
            </w:r>
            <w:r w:rsidR="00C67154">
              <w:rPr>
                <w:bdr w:val="nil"/>
              </w:rPr>
              <w:t xml:space="preserve"> </w:t>
            </w:r>
            <w:r w:rsidRPr="00A902F5">
              <w:rPr>
                <w:bdr w:val="nil"/>
              </w:rPr>
              <w:t>in</w:t>
            </w:r>
            <w:r w:rsidR="00C67154">
              <w:rPr>
                <w:bdr w:val="nil"/>
              </w:rPr>
              <w:t xml:space="preserve"> </w:t>
            </w:r>
            <w:r w:rsidRPr="00A902F5">
              <w:rPr>
                <w:bdr w:val="nil"/>
              </w:rPr>
              <w:t>an</w:t>
            </w:r>
            <w:r w:rsidR="00C67154">
              <w:rPr>
                <w:bdr w:val="nil"/>
              </w:rPr>
              <w:t xml:space="preserve"> </w:t>
            </w:r>
            <w:r w:rsidRPr="00A902F5">
              <w:rPr>
                <w:bdr w:val="nil"/>
              </w:rPr>
              <w:t>academic</w:t>
            </w:r>
            <w:r w:rsidR="00C67154">
              <w:rPr>
                <w:bdr w:val="nil"/>
              </w:rPr>
              <w:t xml:space="preserve"> </w:t>
            </w:r>
            <w:r w:rsidRPr="00A902F5">
              <w:rPr>
                <w:bdr w:val="nil"/>
              </w:rPr>
              <w:t>environment.</w:t>
            </w:r>
          </w:p>
        </w:tc>
      </w:tr>
      <w:tr w:rsidR="00D36D1D" w:rsidRPr="001C2A73" w14:paraId="0D8DE31C" w14:textId="77777777" w:rsidTr="00B726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none" w:sz="0" w:space="0" w:color="auto"/>
              <w:bottom w:val="none" w:sz="0" w:space="0" w:color="auto"/>
            </w:tcBorders>
            <w:shd w:val="clear" w:color="auto" w:fill="F2F2F2" w:themeFill="background1" w:themeFillShade="F2"/>
          </w:tcPr>
          <w:p w14:paraId="20D57F76" w14:textId="7C85CD2F" w:rsidR="00D36D1D" w:rsidRPr="00A902F5" w:rsidRDefault="00D36D1D" w:rsidP="00A902F5">
            <w:pPr>
              <w:spacing w:before="120" w:after="120"/>
              <w:rPr>
                <w:color w:val="auto"/>
              </w:rPr>
            </w:pPr>
            <w:r w:rsidRPr="00A902F5">
              <w:rPr>
                <w:color w:val="auto"/>
                <w:bdr w:val="nil"/>
              </w:rPr>
              <w:lastRenderedPageBreak/>
              <w:t>Increased</w:t>
            </w:r>
            <w:r w:rsidR="00C67154">
              <w:rPr>
                <w:color w:val="auto"/>
                <w:bdr w:val="nil"/>
              </w:rPr>
              <w:t xml:space="preserve"> </w:t>
            </w:r>
            <w:r w:rsidRPr="00A902F5">
              <w:rPr>
                <w:color w:val="auto"/>
                <w:bdr w:val="nil"/>
              </w:rPr>
              <w:t>Engagement</w:t>
            </w:r>
            <w:r w:rsidR="00C67154">
              <w:rPr>
                <w:color w:val="auto"/>
                <w:bdr w:val="nil"/>
              </w:rPr>
              <w:t xml:space="preserve"> </w:t>
            </w:r>
            <w:r w:rsidRPr="00A902F5">
              <w:rPr>
                <w:color w:val="auto"/>
                <w:bdr w:val="nil"/>
              </w:rPr>
              <w:t>and</w:t>
            </w:r>
            <w:r w:rsidR="00C67154">
              <w:rPr>
                <w:color w:val="auto"/>
                <w:bdr w:val="nil"/>
              </w:rPr>
              <w:t xml:space="preserve"> </w:t>
            </w:r>
            <w:r w:rsidRPr="00A902F5">
              <w:rPr>
                <w:color w:val="auto"/>
                <w:bdr w:val="nil"/>
              </w:rPr>
              <w:t>Motivation</w:t>
            </w:r>
          </w:p>
        </w:tc>
        <w:tc>
          <w:tcPr>
            <w:tcW w:w="6745" w:type="dxa"/>
            <w:shd w:val="clear" w:color="auto" w:fill="FFFFFF" w:themeFill="background1"/>
          </w:tcPr>
          <w:p w14:paraId="506B3755" w14:textId="1E6E575A" w:rsidR="00D36D1D" w:rsidRPr="00A902F5" w:rsidRDefault="00D36D1D" w:rsidP="00A902F5">
            <w:pPr>
              <w:spacing w:before="120" w:after="120"/>
              <w:cnfStyle w:val="000000100000" w:firstRow="0" w:lastRow="0" w:firstColumn="0" w:lastColumn="0" w:oddVBand="0" w:evenVBand="0" w:oddHBand="1" w:evenHBand="0" w:firstRowFirstColumn="0" w:firstRowLastColumn="0" w:lastRowFirstColumn="0" w:lastRowLastColumn="0"/>
              <w:rPr>
                <w:rFonts w:eastAsia="Arial"/>
                <w:bdr w:val="nil"/>
              </w:rPr>
            </w:pPr>
            <w:r w:rsidRPr="00A902F5">
              <w:rPr>
                <w:bdr w:val="nil"/>
              </w:rPr>
              <w:t>By</w:t>
            </w:r>
            <w:r w:rsidR="00C67154">
              <w:rPr>
                <w:bdr w:val="nil"/>
              </w:rPr>
              <w:t xml:space="preserve"> </w:t>
            </w:r>
            <w:r w:rsidRPr="00A902F5">
              <w:rPr>
                <w:bdr w:val="nil"/>
              </w:rPr>
              <w:t>offering</w:t>
            </w:r>
            <w:r w:rsidR="00C67154">
              <w:rPr>
                <w:bdr w:val="nil"/>
              </w:rPr>
              <w:t xml:space="preserve"> </w:t>
            </w:r>
            <w:r w:rsidRPr="00A902F5">
              <w:rPr>
                <w:bdr w:val="nil"/>
              </w:rPr>
              <w:t>clear</w:t>
            </w:r>
            <w:r w:rsidR="00C67154">
              <w:rPr>
                <w:bdr w:val="nil"/>
              </w:rPr>
              <w:t xml:space="preserve"> </w:t>
            </w:r>
            <w:r w:rsidRPr="00A902F5">
              <w:rPr>
                <w:bdr w:val="nil"/>
              </w:rPr>
              <w:t>pathways</w:t>
            </w:r>
            <w:r w:rsidR="00C67154">
              <w:rPr>
                <w:bdr w:val="nil"/>
              </w:rPr>
              <w:t xml:space="preserve"> </w:t>
            </w:r>
            <w:r w:rsidRPr="00A902F5">
              <w:rPr>
                <w:bdr w:val="nil"/>
              </w:rPr>
              <w:t>for</w:t>
            </w:r>
            <w:r w:rsidR="00C67154">
              <w:rPr>
                <w:bdr w:val="nil"/>
              </w:rPr>
              <w:t xml:space="preserve"> </w:t>
            </w:r>
            <w:r w:rsidRPr="00A902F5">
              <w:rPr>
                <w:bdr w:val="nil"/>
              </w:rPr>
              <w:t>success,</w:t>
            </w:r>
            <w:r w:rsidR="00C67154">
              <w:rPr>
                <w:bdr w:val="nil"/>
              </w:rPr>
              <w:t xml:space="preserve"> </w:t>
            </w:r>
            <w:r w:rsidRPr="00A902F5">
              <w:rPr>
                <w:bdr w:val="nil"/>
              </w:rPr>
              <w:t>the</w:t>
            </w:r>
            <w:r w:rsidR="00C67154">
              <w:rPr>
                <w:bdr w:val="nil"/>
              </w:rPr>
              <w:t xml:space="preserve"> </w:t>
            </w:r>
            <w:r w:rsidRPr="00A902F5">
              <w:rPr>
                <w:i/>
                <w:iCs/>
                <w:bdr w:val="nil"/>
              </w:rPr>
              <w:t>ELD</w:t>
            </w:r>
            <w:r w:rsidR="00C67154">
              <w:rPr>
                <w:i/>
                <w:iCs/>
                <w:bdr w:val="nil"/>
              </w:rPr>
              <w:t xml:space="preserve"> </w:t>
            </w:r>
            <w:r w:rsidRPr="00A902F5">
              <w:rPr>
                <w:i/>
                <w:iCs/>
                <w:bdr w:val="nil"/>
              </w:rPr>
              <w:t>Standards</w:t>
            </w:r>
            <w:r w:rsidR="00C67154">
              <w:rPr>
                <w:bdr w:val="nil"/>
              </w:rPr>
              <w:t xml:space="preserve"> </w:t>
            </w:r>
            <w:r w:rsidRPr="00A902F5">
              <w:rPr>
                <w:bdr w:val="nil"/>
              </w:rPr>
              <w:t>help</w:t>
            </w:r>
            <w:r w:rsidR="00C67154">
              <w:rPr>
                <w:bdr w:val="nil"/>
              </w:rPr>
              <w:t xml:space="preserve"> </w:t>
            </w:r>
            <w:r w:rsidRPr="00A902F5">
              <w:rPr>
                <w:bdr w:val="nil"/>
              </w:rPr>
              <w:t>foster</w:t>
            </w:r>
            <w:r w:rsidR="00C67154">
              <w:rPr>
                <w:bdr w:val="nil"/>
              </w:rPr>
              <w:t xml:space="preserve"> </w:t>
            </w:r>
            <w:r w:rsidRPr="00A902F5">
              <w:rPr>
                <w:bdr w:val="nil"/>
              </w:rPr>
              <w:t>motivation</w:t>
            </w:r>
            <w:r w:rsidR="00C67154">
              <w:rPr>
                <w:bdr w:val="nil"/>
              </w:rPr>
              <w:t xml:space="preserve"> </w:t>
            </w:r>
            <w:r w:rsidRPr="00A902F5">
              <w:rPr>
                <w:bdr w:val="nil"/>
              </w:rPr>
              <w:t>in</w:t>
            </w:r>
            <w:r w:rsidR="00C67154">
              <w:rPr>
                <w:bdr w:val="nil"/>
              </w:rPr>
              <w:t xml:space="preserve"> </w:t>
            </w:r>
            <w:r w:rsidRPr="00A902F5">
              <w:rPr>
                <w:bdr w:val="nil"/>
              </w:rPr>
              <w:t>English</w:t>
            </w:r>
            <w:r w:rsidR="00C67154">
              <w:rPr>
                <w:bdr w:val="nil"/>
              </w:rPr>
              <w:t xml:space="preserve"> </w:t>
            </w:r>
            <w:r w:rsidRPr="00A902F5">
              <w:rPr>
                <w:bdr w:val="nil"/>
              </w:rPr>
              <w:t>learners.</w:t>
            </w:r>
            <w:r w:rsidR="00C67154">
              <w:rPr>
                <w:bdr w:val="nil"/>
              </w:rPr>
              <w:t xml:space="preserve"> </w:t>
            </w:r>
            <w:r w:rsidRPr="00A902F5">
              <w:rPr>
                <w:bdr w:val="nil"/>
              </w:rPr>
              <w:t>As</w:t>
            </w:r>
            <w:r w:rsidR="00C67154">
              <w:rPr>
                <w:bdr w:val="nil"/>
              </w:rPr>
              <w:t xml:space="preserve"> </w:t>
            </w:r>
            <w:r w:rsidRPr="00A902F5">
              <w:rPr>
                <w:bdr w:val="nil"/>
              </w:rPr>
              <w:t>students</w:t>
            </w:r>
            <w:r w:rsidR="00C67154">
              <w:rPr>
                <w:bdr w:val="nil"/>
              </w:rPr>
              <w:t xml:space="preserve"> </w:t>
            </w:r>
            <w:r w:rsidRPr="00A902F5">
              <w:rPr>
                <w:bdr w:val="nil"/>
              </w:rPr>
              <w:t>see</w:t>
            </w:r>
            <w:r w:rsidR="00C67154">
              <w:rPr>
                <w:bdr w:val="nil"/>
              </w:rPr>
              <w:t xml:space="preserve"> </w:t>
            </w:r>
            <w:r w:rsidRPr="00A902F5">
              <w:rPr>
                <w:bdr w:val="nil"/>
              </w:rPr>
              <w:t>their</w:t>
            </w:r>
            <w:r w:rsidR="00C67154">
              <w:rPr>
                <w:bdr w:val="nil"/>
              </w:rPr>
              <w:t xml:space="preserve"> </w:t>
            </w:r>
            <w:r w:rsidRPr="00A902F5">
              <w:rPr>
                <w:bdr w:val="nil"/>
              </w:rPr>
              <w:t>language</w:t>
            </w:r>
            <w:r w:rsidR="00C67154">
              <w:rPr>
                <w:bdr w:val="nil"/>
              </w:rPr>
              <w:t xml:space="preserve"> </w:t>
            </w:r>
            <w:r w:rsidRPr="00A902F5">
              <w:rPr>
                <w:bdr w:val="nil"/>
              </w:rPr>
              <w:t>proficiency</w:t>
            </w:r>
            <w:r w:rsidR="00C67154">
              <w:rPr>
                <w:bdr w:val="nil"/>
              </w:rPr>
              <w:t xml:space="preserve"> </w:t>
            </w:r>
            <w:r w:rsidRPr="00A902F5">
              <w:rPr>
                <w:bdr w:val="nil"/>
              </w:rPr>
              <w:t>improve</w:t>
            </w:r>
            <w:r w:rsidR="00C67154">
              <w:rPr>
                <w:bdr w:val="nil"/>
              </w:rPr>
              <w:t xml:space="preserve"> </w:t>
            </w:r>
            <w:r w:rsidRPr="00A902F5">
              <w:rPr>
                <w:bdr w:val="nil"/>
              </w:rPr>
              <w:t>and</w:t>
            </w:r>
            <w:r w:rsidR="00C67154">
              <w:rPr>
                <w:bdr w:val="nil"/>
              </w:rPr>
              <w:t xml:space="preserve"> </w:t>
            </w:r>
            <w:r w:rsidR="00510550">
              <w:rPr>
                <w:bdr w:val="nil"/>
              </w:rPr>
              <w:t>can</w:t>
            </w:r>
            <w:r w:rsidR="00C67154">
              <w:rPr>
                <w:bdr w:val="nil"/>
              </w:rPr>
              <w:t xml:space="preserve"> </w:t>
            </w:r>
            <w:r w:rsidRPr="00A902F5">
              <w:rPr>
                <w:bdr w:val="nil"/>
              </w:rPr>
              <w:t>engage</w:t>
            </w:r>
            <w:r w:rsidR="00C67154">
              <w:rPr>
                <w:bdr w:val="nil"/>
              </w:rPr>
              <w:t xml:space="preserve"> </w:t>
            </w:r>
            <w:r w:rsidRPr="00A902F5">
              <w:rPr>
                <w:bdr w:val="nil"/>
              </w:rPr>
              <w:t>more</w:t>
            </w:r>
            <w:r w:rsidR="00C67154">
              <w:rPr>
                <w:bdr w:val="nil"/>
              </w:rPr>
              <w:t xml:space="preserve"> </w:t>
            </w:r>
            <w:r w:rsidRPr="00A902F5">
              <w:rPr>
                <w:bdr w:val="nil"/>
              </w:rPr>
              <w:t>fully</w:t>
            </w:r>
            <w:r w:rsidR="00C67154">
              <w:rPr>
                <w:bdr w:val="nil"/>
              </w:rPr>
              <w:t xml:space="preserve"> </w:t>
            </w:r>
            <w:r w:rsidRPr="00A902F5">
              <w:rPr>
                <w:bdr w:val="nil"/>
              </w:rPr>
              <w:t>with</w:t>
            </w:r>
            <w:r w:rsidR="00C67154">
              <w:rPr>
                <w:bdr w:val="nil"/>
              </w:rPr>
              <w:t xml:space="preserve"> </w:t>
            </w:r>
            <w:r w:rsidRPr="00A902F5">
              <w:rPr>
                <w:bdr w:val="nil"/>
              </w:rPr>
              <w:t>academic</w:t>
            </w:r>
            <w:r w:rsidR="00C67154">
              <w:rPr>
                <w:bdr w:val="nil"/>
              </w:rPr>
              <w:t xml:space="preserve"> </w:t>
            </w:r>
            <w:r w:rsidRPr="00A902F5">
              <w:rPr>
                <w:bdr w:val="nil"/>
              </w:rPr>
              <w:t>content,</w:t>
            </w:r>
            <w:r w:rsidR="00C67154">
              <w:rPr>
                <w:bdr w:val="nil"/>
              </w:rPr>
              <w:t xml:space="preserve"> </w:t>
            </w:r>
            <w:r w:rsidRPr="00A902F5">
              <w:rPr>
                <w:bdr w:val="nil"/>
              </w:rPr>
              <w:t>their</w:t>
            </w:r>
            <w:r w:rsidR="00C67154">
              <w:rPr>
                <w:bdr w:val="nil"/>
              </w:rPr>
              <w:t xml:space="preserve"> </w:t>
            </w:r>
            <w:r w:rsidRPr="00A902F5">
              <w:rPr>
                <w:bdr w:val="nil"/>
              </w:rPr>
              <w:t>confidence</w:t>
            </w:r>
            <w:r w:rsidR="00C67154">
              <w:rPr>
                <w:bdr w:val="nil"/>
              </w:rPr>
              <w:t xml:space="preserve"> </w:t>
            </w:r>
            <w:r w:rsidRPr="00A902F5">
              <w:rPr>
                <w:bdr w:val="nil"/>
              </w:rPr>
              <w:t>and</w:t>
            </w:r>
            <w:r w:rsidR="00C67154">
              <w:rPr>
                <w:bdr w:val="nil"/>
              </w:rPr>
              <w:t xml:space="preserve"> </w:t>
            </w:r>
            <w:r w:rsidRPr="00A902F5">
              <w:rPr>
                <w:bdr w:val="nil"/>
              </w:rPr>
              <w:t>engagement</w:t>
            </w:r>
            <w:r w:rsidR="00C67154">
              <w:rPr>
                <w:bdr w:val="nil"/>
              </w:rPr>
              <w:t xml:space="preserve"> </w:t>
            </w:r>
            <w:r w:rsidRPr="00A902F5">
              <w:rPr>
                <w:bdr w:val="nil"/>
              </w:rPr>
              <w:t>in</w:t>
            </w:r>
            <w:r w:rsidR="00C67154">
              <w:rPr>
                <w:bdr w:val="nil"/>
              </w:rPr>
              <w:t xml:space="preserve"> </w:t>
            </w:r>
            <w:r w:rsidRPr="00A902F5">
              <w:rPr>
                <w:bdr w:val="nil"/>
              </w:rPr>
              <w:t>school</w:t>
            </w:r>
            <w:r w:rsidR="00C67154">
              <w:rPr>
                <w:bdr w:val="nil"/>
              </w:rPr>
              <w:t xml:space="preserve"> </w:t>
            </w:r>
            <w:r w:rsidRPr="00A902F5">
              <w:rPr>
                <w:bdr w:val="nil"/>
              </w:rPr>
              <w:t>increase.</w:t>
            </w:r>
            <w:r w:rsidR="00C67154">
              <w:rPr>
                <w:bdr w:val="nil"/>
              </w:rPr>
              <w:t xml:space="preserve"> </w:t>
            </w:r>
            <w:r w:rsidRPr="00A902F5">
              <w:rPr>
                <w:bdr w:val="nil"/>
              </w:rPr>
              <w:t>This</w:t>
            </w:r>
            <w:r w:rsidR="00C67154">
              <w:rPr>
                <w:bdr w:val="nil"/>
              </w:rPr>
              <w:t xml:space="preserve"> </w:t>
            </w:r>
            <w:r w:rsidRPr="00A902F5">
              <w:rPr>
                <w:bdr w:val="nil"/>
              </w:rPr>
              <w:t>sense</w:t>
            </w:r>
            <w:r w:rsidR="00C67154">
              <w:rPr>
                <w:bdr w:val="nil"/>
              </w:rPr>
              <w:t xml:space="preserve"> </w:t>
            </w:r>
            <w:r w:rsidRPr="00A902F5">
              <w:rPr>
                <w:bdr w:val="nil"/>
              </w:rPr>
              <w:t>of</w:t>
            </w:r>
            <w:r w:rsidR="00C67154">
              <w:rPr>
                <w:bdr w:val="nil"/>
              </w:rPr>
              <w:t xml:space="preserve"> </w:t>
            </w:r>
            <w:r w:rsidRPr="00A902F5">
              <w:rPr>
                <w:bdr w:val="nil"/>
              </w:rPr>
              <w:t>accomplishment</w:t>
            </w:r>
            <w:r w:rsidR="00C67154">
              <w:rPr>
                <w:bdr w:val="nil"/>
              </w:rPr>
              <w:t xml:space="preserve"> </w:t>
            </w:r>
            <w:r w:rsidRPr="00A902F5">
              <w:rPr>
                <w:bdr w:val="nil"/>
              </w:rPr>
              <w:t>can</w:t>
            </w:r>
            <w:r w:rsidR="00C67154">
              <w:rPr>
                <w:bdr w:val="nil"/>
              </w:rPr>
              <w:t xml:space="preserve"> </w:t>
            </w:r>
            <w:r w:rsidRPr="00A902F5">
              <w:rPr>
                <w:bdr w:val="nil"/>
              </w:rPr>
              <w:t>drive</w:t>
            </w:r>
            <w:r w:rsidR="00C67154">
              <w:rPr>
                <w:bdr w:val="nil"/>
              </w:rPr>
              <w:t xml:space="preserve"> </w:t>
            </w:r>
            <w:r w:rsidRPr="00A902F5">
              <w:rPr>
                <w:bdr w:val="nil"/>
              </w:rPr>
              <w:t>students</w:t>
            </w:r>
            <w:r w:rsidR="00C67154">
              <w:rPr>
                <w:bdr w:val="nil"/>
              </w:rPr>
              <w:t xml:space="preserve"> </w:t>
            </w:r>
            <w:r w:rsidRPr="00A902F5">
              <w:rPr>
                <w:bdr w:val="nil"/>
              </w:rPr>
              <w:t>to</w:t>
            </w:r>
            <w:r w:rsidR="00C67154">
              <w:rPr>
                <w:bdr w:val="nil"/>
              </w:rPr>
              <w:t xml:space="preserve"> </w:t>
            </w:r>
            <w:r w:rsidRPr="00A902F5">
              <w:rPr>
                <w:bdr w:val="nil"/>
              </w:rPr>
              <w:t>invest</w:t>
            </w:r>
            <w:r w:rsidR="00C67154">
              <w:rPr>
                <w:bdr w:val="nil"/>
              </w:rPr>
              <w:t xml:space="preserve"> </w:t>
            </w:r>
            <w:r w:rsidRPr="00A902F5">
              <w:rPr>
                <w:bdr w:val="nil"/>
              </w:rPr>
              <w:t>more</w:t>
            </w:r>
            <w:r w:rsidR="00C67154">
              <w:rPr>
                <w:bdr w:val="nil"/>
              </w:rPr>
              <w:t xml:space="preserve"> </w:t>
            </w:r>
            <w:r w:rsidRPr="00A902F5">
              <w:rPr>
                <w:bdr w:val="nil"/>
              </w:rPr>
              <w:t>in</w:t>
            </w:r>
            <w:r w:rsidR="00C67154">
              <w:rPr>
                <w:bdr w:val="nil"/>
              </w:rPr>
              <w:t xml:space="preserve"> </w:t>
            </w:r>
            <w:r w:rsidRPr="00A902F5">
              <w:rPr>
                <w:bdr w:val="nil"/>
              </w:rPr>
              <w:t>their</w:t>
            </w:r>
            <w:r w:rsidR="00C67154">
              <w:rPr>
                <w:bdr w:val="nil"/>
              </w:rPr>
              <w:t xml:space="preserve"> </w:t>
            </w:r>
            <w:r w:rsidRPr="00A902F5">
              <w:rPr>
                <w:bdr w:val="nil"/>
              </w:rPr>
              <w:t>language</w:t>
            </w:r>
            <w:r w:rsidR="00C67154">
              <w:rPr>
                <w:bdr w:val="nil"/>
              </w:rPr>
              <w:t xml:space="preserve"> </w:t>
            </w:r>
            <w:r w:rsidRPr="00A902F5">
              <w:rPr>
                <w:bdr w:val="nil"/>
              </w:rPr>
              <w:t>development,</w:t>
            </w:r>
            <w:r w:rsidR="00C67154">
              <w:rPr>
                <w:bdr w:val="nil"/>
              </w:rPr>
              <w:t xml:space="preserve"> </w:t>
            </w:r>
            <w:r w:rsidRPr="00A902F5">
              <w:rPr>
                <w:bdr w:val="nil"/>
              </w:rPr>
              <w:t>further</w:t>
            </w:r>
            <w:r w:rsidR="00C67154">
              <w:rPr>
                <w:bdr w:val="nil"/>
              </w:rPr>
              <w:t xml:space="preserve"> </w:t>
            </w:r>
            <w:r w:rsidRPr="00A902F5">
              <w:rPr>
                <w:bdr w:val="nil"/>
              </w:rPr>
              <w:t>motivating</w:t>
            </w:r>
            <w:r w:rsidR="00C67154">
              <w:rPr>
                <w:bdr w:val="nil"/>
              </w:rPr>
              <w:t xml:space="preserve"> </w:t>
            </w:r>
            <w:r w:rsidRPr="00A902F5">
              <w:rPr>
                <w:bdr w:val="nil"/>
              </w:rPr>
              <w:t>them</w:t>
            </w:r>
            <w:r w:rsidR="00C67154">
              <w:rPr>
                <w:bdr w:val="nil"/>
              </w:rPr>
              <w:t xml:space="preserve"> </w:t>
            </w:r>
            <w:r w:rsidRPr="00A902F5">
              <w:rPr>
                <w:bdr w:val="nil"/>
              </w:rPr>
              <w:t>to</w:t>
            </w:r>
            <w:r w:rsidR="00C67154">
              <w:rPr>
                <w:bdr w:val="nil"/>
              </w:rPr>
              <w:t xml:space="preserve"> </w:t>
            </w:r>
            <w:r w:rsidRPr="00A902F5">
              <w:rPr>
                <w:bdr w:val="nil"/>
              </w:rPr>
              <w:t>participate</w:t>
            </w:r>
            <w:r w:rsidR="00C67154">
              <w:rPr>
                <w:bdr w:val="nil"/>
              </w:rPr>
              <w:t xml:space="preserve"> </w:t>
            </w:r>
            <w:r w:rsidRPr="00A902F5">
              <w:rPr>
                <w:bdr w:val="nil"/>
              </w:rPr>
              <w:t>in</w:t>
            </w:r>
            <w:r w:rsidR="00C67154">
              <w:rPr>
                <w:bdr w:val="nil"/>
              </w:rPr>
              <w:t xml:space="preserve"> </w:t>
            </w:r>
            <w:r w:rsidRPr="00A902F5">
              <w:rPr>
                <w:bdr w:val="nil"/>
              </w:rPr>
              <w:t>class,</w:t>
            </w:r>
            <w:r w:rsidR="00C67154">
              <w:rPr>
                <w:bdr w:val="nil"/>
              </w:rPr>
              <w:t xml:space="preserve"> </w:t>
            </w:r>
            <w:r w:rsidRPr="00A902F5">
              <w:rPr>
                <w:bdr w:val="nil"/>
              </w:rPr>
              <w:t>complete</w:t>
            </w:r>
            <w:r w:rsidR="00C67154">
              <w:rPr>
                <w:bdr w:val="nil"/>
              </w:rPr>
              <w:t xml:space="preserve"> </w:t>
            </w:r>
            <w:r w:rsidRPr="00A902F5">
              <w:rPr>
                <w:bdr w:val="nil"/>
              </w:rPr>
              <w:t>assignments,</w:t>
            </w:r>
            <w:r w:rsidR="00C67154">
              <w:rPr>
                <w:bdr w:val="nil"/>
              </w:rPr>
              <w:t xml:space="preserve"> </w:t>
            </w:r>
            <w:r w:rsidRPr="00A902F5">
              <w:rPr>
                <w:bdr w:val="nil"/>
              </w:rPr>
              <w:t>and</w:t>
            </w:r>
            <w:r w:rsidR="00C67154">
              <w:rPr>
                <w:bdr w:val="nil"/>
              </w:rPr>
              <w:t xml:space="preserve"> </w:t>
            </w:r>
            <w:r w:rsidRPr="00A902F5">
              <w:rPr>
                <w:bdr w:val="nil"/>
              </w:rPr>
              <w:t>seek</w:t>
            </w:r>
            <w:r w:rsidR="00C67154">
              <w:rPr>
                <w:bdr w:val="nil"/>
              </w:rPr>
              <w:t xml:space="preserve"> </w:t>
            </w:r>
            <w:r w:rsidRPr="00A902F5">
              <w:rPr>
                <w:bdr w:val="nil"/>
              </w:rPr>
              <w:t>out</w:t>
            </w:r>
            <w:r w:rsidR="00C67154">
              <w:rPr>
                <w:bdr w:val="nil"/>
              </w:rPr>
              <w:t xml:space="preserve"> </w:t>
            </w:r>
            <w:r w:rsidRPr="00A902F5">
              <w:rPr>
                <w:bdr w:val="nil"/>
              </w:rPr>
              <w:t>academic</w:t>
            </w:r>
            <w:r w:rsidR="00C67154">
              <w:rPr>
                <w:bdr w:val="nil"/>
              </w:rPr>
              <w:t xml:space="preserve"> </w:t>
            </w:r>
            <w:r w:rsidRPr="00A902F5">
              <w:rPr>
                <w:bdr w:val="nil"/>
              </w:rPr>
              <w:t>challenges.</w:t>
            </w:r>
          </w:p>
          <w:p w14:paraId="22C22839" w14:textId="6C500698" w:rsidR="00D36D1D" w:rsidRPr="00A902F5" w:rsidRDefault="00D36D1D" w:rsidP="00A902F5">
            <w:pPr>
              <w:spacing w:before="120" w:after="120"/>
              <w:cnfStyle w:val="000000100000" w:firstRow="0" w:lastRow="0" w:firstColumn="0" w:lastColumn="0" w:oddVBand="0" w:evenVBand="0" w:oddHBand="1" w:evenHBand="0" w:firstRowFirstColumn="0" w:firstRowLastColumn="0" w:lastRowFirstColumn="0" w:lastRowLastColumn="0"/>
            </w:pPr>
            <w:r w:rsidRPr="00A902F5">
              <w:rPr>
                <w:bdr w:val="nil"/>
              </w:rPr>
              <w:t>Furthermore,</w:t>
            </w:r>
            <w:r w:rsidR="00C67154">
              <w:rPr>
                <w:bdr w:val="nil"/>
              </w:rPr>
              <w:t xml:space="preserve"> </w:t>
            </w:r>
            <w:r w:rsidRPr="00A902F5">
              <w:rPr>
                <w:bdr w:val="nil"/>
              </w:rPr>
              <w:t>the</w:t>
            </w:r>
            <w:r w:rsidR="00C67154">
              <w:rPr>
                <w:bdr w:val="nil"/>
              </w:rPr>
              <w:t xml:space="preserve"> </w:t>
            </w:r>
            <w:r w:rsidRPr="00A902F5">
              <w:rPr>
                <w:bdr w:val="nil"/>
              </w:rPr>
              <w:t>scaffolded</w:t>
            </w:r>
            <w:r w:rsidR="00C67154">
              <w:rPr>
                <w:bdr w:val="nil"/>
              </w:rPr>
              <w:t xml:space="preserve"> </w:t>
            </w:r>
            <w:r w:rsidRPr="00A902F5">
              <w:rPr>
                <w:bdr w:val="nil"/>
              </w:rPr>
              <w:t>nature</w:t>
            </w:r>
            <w:r w:rsidR="00C67154">
              <w:rPr>
                <w:bdr w:val="nil"/>
              </w:rPr>
              <w:t xml:space="preserve"> </w:t>
            </w:r>
            <w:r w:rsidRPr="00A902F5">
              <w:rPr>
                <w:bdr w:val="nil"/>
              </w:rPr>
              <w:t>of</w:t>
            </w:r>
            <w:r w:rsidR="00C67154">
              <w:rPr>
                <w:bdr w:val="nil"/>
              </w:rPr>
              <w:t xml:space="preserve"> </w:t>
            </w:r>
            <w:r w:rsidRPr="00A902F5">
              <w:rPr>
                <w:bdr w:val="nil"/>
              </w:rPr>
              <w:t>the</w:t>
            </w:r>
            <w:r w:rsidR="00C67154">
              <w:rPr>
                <w:bdr w:val="nil"/>
              </w:rPr>
              <w:t xml:space="preserve"> </w:t>
            </w:r>
            <w:r w:rsidRPr="00A902F5">
              <w:rPr>
                <w:bdr w:val="nil"/>
              </w:rPr>
              <w:t>standards</w:t>
            </w:r>
            <w:r w:rsidR="00C67154">
              <w:rPr>
                <w:bdr w:val="nil"/>
              </w:rPr>
              <w:t xml:space="preserve"> </w:t>
            </w:r>
            <w:r w:rsidRPr="00A902F5">
              <w:rPr>
                <w:bdr w:val="nil"/>
              </w:rPr>
              <w:t>means</w:t>
            </w:r>
            <w:r w:rsidR="00C67154">
              <w:rPr>
                <w:bdr w:val="nil"/>
              </w:rPr>
              <w:t xml:space="preserve"> </w:t>
            </w:r>
            <w:r w:rsidRPr="00A902F5">
              <w:rPr>
                <w:bdr w:val="nil"/>
              </w:rPr>
              <w:t>that</w:t>
            </w:r>
            <w:r w:rsidR="00C67154">
              <w:rPr>
                <w:bdr w:val="nil"/>
              </w:rPr>
              <w:t xml:space="preserve"> </w:t>
            </w:r>
            <w:r w:rsidRPr="00A902F5">
              <w:rPr>
                <w:bdr w:val="nil"/>
              </w:rPr>
              <w:t>students</w:t>
            </w:r>
            <w:r w:rsidR="00C67154">
              <w:rPr>
                <w:bdr w:val="nil"/>
              </w:rPr>
              <w:t xml:space="preserve"> </w:t>
            </w:r>
            <w:r w:rsidRPr="00A902F5">
              <w:rPr>
                <w:bdr w:val="nil"/>
              </w:rPr>
              <w:t>are</w:t>
            </w:r>
            <w:r w:rsidR="00C67154">
              <w:rPr>
                <w:bdr w:val="nil"/>
              </w:rPr>
              <w:t xml:space="preserve"> </w:t>
            </w:r>
            <w:r w:rsidRPr="00A902F5">
              <w:rPr>
                <w:bdr w:val="nil"/>
              </w:rPr>
              <w:t>more</w:t>
            </w:r>
            <w:r w:rsidR="00C67154">
              <w:rPr>
                <w:bdr w:val="nil"/>
              </w:rPr>
              <w:t xml:space="preserve"> </w:t>
            </w:r>
            <w:r w:rsidRPr="00A902F5">
              <w:rPr>
                <w:bdr w:val="nil"/>
              </w:rPr>
              <w:t>likely</w:t>
            </w:r>
            <w:r w:rsidR="00C67154">
              <w:rPr>
                <w:bdr w:val="nil"/>
              </w:rPr>
              <w:t xml:space="preserve"> </w:t>
            </w:r>
            <w:r w:rsidRPr="00A902F5">
              <w:rPr>
                <w:bdr w:val="nil"/>
              </w:rPr>
              <w:t>to</w:t>
            </w:r>
            <w:r w:rsidR="00C67154">
              <w:rPr>
                <w:bdr w:val="nil"/>
              </w:rPr>
              <w:t xml:space="preserve"> </w:t>
            </w:r>
            <w:r w:rsidRPr="00A902F5">
              <w:rPr>
                <w:bdr w:val="nil"/>
              </w:rPr>
              <w:t>experience</w:t>
            </w:r>
            <w:r w:rsidR="00C67154">
              <w:rPr>
                <w:bdr w:val="nil"/>
              </w:rPr>
              <w:t xml:space="preserve"> </w:t>
            </w:r>
            <w:r w:rsidRPr="00A902F5">
              <w:rPr>
                <w:bdr w:val="nil"/>
              </w:rPr>
              <w:t>success</w:t>
            </w:r>
            <w:r w:rsidR="00C67154">
              <w:rPr>
                <w:bdr w:val="nil"/>
              </w:rPr>
              <w:t xml:space="preserve"> </w:t>
            </w:r>
            <w:r w:rsidRPr="00A902F5">
              <w:rPr>
                <w:bdr w:val="nil"/>
              </w:rPr>
              <w:t>at</w:t>
            </w:r>
            <w:r w:rsidR="00C67154">
              <w:rPr>
                <w:bdr w:val="nil"/>
              </w:rPr>
              <w:t xml:space="preserve"> </w:t>
            </w:r>
            <w:r w:rsidRPr="00A902F5">
              <w:rPr>
                <w:bdr w:val="nil"/>
              </w:rPr>
              <w:t>each</w:t>
            </w:r>
            <w:r w:rsidR="00C67154">
              <w:rPr>
                <w:bdr w:val="nil"/>
              </w:rPr>
              <w:t xml:space="preserve"> </w:t>
            </w:r>
            <w:r w:rsidRPr="00A902F5">
              <w:rPr>
                <w:bdr w:val="nil"/>
              </w:rPr>
              <w:t>step</w:t>
            </w:r>
            <w:r w:rsidR="00C67154">
              <w:rPr>
                <w:bdr w:val="nil"/>
              </w:rPr>
              <w:t xml:space="preserve"> </w:t>
            </w:r>
            <w:r w:rsidRPr="00A902F5">
              <w:rPr>
                <w:bdr w:val="nil"/>
              </w:rPr>
              <w:t>of</w:t>
            </w:r>
            <w:r w:rsidR="00C67154">
              <w:rPr>
                <w:bdr w:val="nil"/>
              </w:rPr>
              <w:t xml:space="preserve"> </w:t>
            </w:r>
            <w:r w:rsidRPr="00A902F5">
              <w:rPr>
                <w:bdr w:val="nil"/>
              </w:rPr>
              <w:t>their</w:t>
            </w:r>
            <w:r w:rsidR="00C67154">
              <w:rPr>
                <w:bdr w:val="nil"/>
              </w:rPr>
              <w:t xml:space="preserve"> </w:t>
            </w:r>
            <w:r w:rsidRPr="00A902F5">
              <w:rPr>
                <w:bdr w:val="nil"/>
              </w:rPr>
              <w:t>language</w:t>
            </w:r>
            <w:r w:rsidR="00C67154">
              <w:rPr>
                <w:bdr w:val="nil"/>
              </w:rPr>
              <w:t xml:space="preserve"> </w:t>
            </w:r>
            <w:r w:rsidRPr="00A902F5">
              <w:rPr>
                <w:bdr w:val="nil"/>
              </w:rPr>
              <w:t>journey.</w:t>
            </w:r>
            <w:r w:rsidR="00C67154">
              <w:rPr>
                <w:bdr w:val="nil"/>
              </w:rPr>
              <w:t xml:space="preserve"> </w:t>
            </w:r>
            <w:r w:rsidRPr="00A902F5">
              <w:rPr>
                <w:bdr w:val="nil"/>
              </w:rPr>
              <w:t>Success</w:t>
            </w:r>
            <w:r w:rsidR="00C67154">
              <w:rPr>
                <w:bdr w:val="nil"/>
              </w:rPr>
              <w:t xml:space="preserve"> </w:t>
            </w:r>
            <w:r w:rsidR="00656FF3" w:rsidRPr="00A902F5">
              <w:rPr>
                <w:bdr w:val="nil"/>
              </w:rPr>
              <w:t>can</w:t>
            </w:r>
            <w:r w:rsidR="00C67154">
              <w:rPr>
                <w:bdr w:val="nil"/>
              </w:rPr>
              <w:t xml:space="preserve"> </w:t>
            </w:r>
            <w:r w:rsidR="00656FF3" w:rsidRPr="00A902F5">
              <w:rPr>
                <w:bdr w:val="nil"/>
              </w:rPr>
              <w:t>lead</w:t>
            </w:r>
            <w:r w:rsidR="00C67154">
              <w:rPr>
                <w:bdr w:val="nil"/>
              </w:rPr>
              <w:t xml:space="preserve"> </w:t>
            </w:r>
            <w:r w:rsidR="00656FF3" w:rsidRPr="00A902F5">
              <w:rPr>
                <w:bdr w:val="nil"/>
              </w:rPr>
              <w:t>to</w:t>
            </w:r>
            <w:r w:rsidR="00C67154">
              <w:rPr>
                <w:bdr w:val="nil"/>
              </w:rPr>
              <w:t xml:space="preserve"> </w:t>
            </w:r>
            <w:r w:rsidR="00656FF3" w:rsidRPr="00A902F5">
              <w:rPr>
                <w:bdr w:val="nil"/>
              </w:rPr>
              <w:t>increased</w:t>
            </w:r>
            <w:r w:rsidR="00C67154">
              <w:rPr>
                <w:bdr w:val="nil"/>
              </w:rPr>
              <w:t xml:space="preserve"> </w:t>
            </w:r>
            <w:r w:rsidRPr="00A902F5">
              <w:rPr>
                <w:bdr w:val="nil"/>
              </w:rPr>
              <w:t>motivation,</w:t>
            </w:r>
            <w:r w:rsidR="00C67154">
              <w:rPr>
                <w:bdr w:val="nil"/>
              </w:rPr>
              <w:t xml:space="preserve"> </w:t>
            </w:r>
            <w:r w:rsidRPr="00A902F5">
              <w:rPr>
                <w:bdr w:val="nil"/>
              </w:rPr>
              <w:t>and</w:t>
            </w:r>
            <w:r w:rsidR="00C67154">
              <w:rPr>
                <w:bdr w:val="nil"/>
              </w:rPr>
              <w:t xml:space="preserve"> </w:t>
            </w:r>
            <w:r w:rsidRPr="00A902F5">
              <w:rPr>
                <w:bdr w:val="nil"/>
              </w:rPr>
              <w:t>motivation</w:t>
            </w:r>
            <w:r w:rsidR="00C67154">
              <w:rPr>
                <w:bdr w:val="nil"/>
              </w:rPr>
              <w:t xml:space="preserve"> </w:t>
            </w:r>
            <w:r w:rsidR="00656FF3" w:rsidRPr="00A902F5">
              <w:rPr>
                <w:bdr w:val="nil"/>
              </w:rPr>
              <w:t>can</w:t>
            </w:r>
            <w:r w:rsidR="00C67154">
              <w:rPr>
                <w:bdr w:val="nil"/>
              </w:rPr>
              <w:t xml:space="preserve"> </w:t>
            </w:r>
            <w:r w:rsidRPr="00A902F5">
              <w:rPr>
                <w:bdr w:val="nil"/>
              </w:rPr>
              <w:t>fuel</w:t>
            </w:r>
            <w:r w:rsidR="00C67154">
              <w:rPr>
                <w:bdr w:val="nil"/>
              </w:rPr>
              <w:t xml:space="preserve"> </w:t>
            </w:r>
            <w:r w:rsidRPr="00A902F5">
              <w:rPr>
                <w:bdr w:val="nil"/>
              </w:rPr>
              <w:t>further</w:t>
            </w:r>
            <w:r w:rsidR="00C67154">
              <w:rPr>
                <w:bdr w:val="nil"/>
              </w:rPr>
              <w:t xml:space="preserve"> </w:t>
            </w:r>
            <w:r w:rsidRPr="00A902F5">
              <w:rPr>
                <w:bdr w:val="nil"/>
              </w:rPr>
              <w:t>academic</w:t>
            </w:r>
            <w:r w:rsidR="00C67154">
              <w:rPr>
                <w:bdr w:val="nil"/>
              </w:rPr>
              <w:t xml:space="preserve"> </w:t>
            </w:r>
            <w:r w:rsidRPr="00A902F5">
              <w:rPr>
                <w:bdr w:val="nil"/>
              </w:rPr>
              <w:t>achievement,</w:t>
            </w:r>
            <w:r w:rsidR="00C67154">
              <w:rPr>
                <w:bdr w:val="nil"/>
              </w:rPr>
              <w:t xml:space="preserve"> </w:t>
            </w:r>
            <w:r w:rsidRPr="00A902F5">
              <w:rPr>
                <w:bdr w:val="nil"/>
              </w:rPr>
              <w:t>which</w:t>
            </w:r>
            <w:r w:rsidR="00C67154">
              <w:rPr>
                <w:bdr w:val="nil"/>
              </w:rPr>
              <w:t xml:space="preserve"> </w:t>
            </w:r>
            <w:r w:rsidRPr="00A902F5">
              <w:rPr>
                <w:bdr w:val="nil"/>
              </w:rPr>
              <w:t>can</w:t>
            </w:r>
            <w:r w:rsidR="00C67154">
              <w:rPr>
                <w:bdr w:val="nil"/>
              </w:rPr>
              <w:t xml:space="preserve"> </w:t>
            </w:r>
            <w:r w:rsidRPr="00A902F5">
              <w:rPr>
                <w:bdr w:val="nil"/>
              </w:rPr>
              <w:t>spur</w:t>
            </w:r>
            <w:r w:rsidR="00C67154">
              <w:rPr>
                <w:bdr w:val="nil"/>
              </w:rPr>
              <w:t xml:space="preserve"> </w:t>
            </w:r>
            <w:r w:rsidRPr="00A902F5">
              <w:rPr>
                <w:bdr w:val="nil"/>
              </w:rPr>
              <w:t>English</w:t>
            </w:r>
            <w:r w:rsidR="00C67154">
              <w:rPr>
                <w:bdr w:val="nil"/>
              </w:rPr>
              <w:t xml:space="preserve"> </w:t>
            </w:r>
            <w:r w:rsidRPr="00A902F5">
              <w:rPr>
                <w:bdr w:val="nil"/>
              </w:rPr>
              <w:t>learners</w:t>
            </w:r>
            <w:r w:rsidR="007C73F1">
              <w:rPr>
                <w:bdr w:val="nil"/>
              </w:rPr>
              <w:t xml:space="preserve"> to</w:t>
            </w:r>
            <w:r w:rsidR="00C67154">
              <w:rPr>
                <w:bdr w:val="nil"/>
              </w:rPr>
              <w:t xml:space="preserve"> </w:t>
            </w:r>
            <w:r w:rsidRPr="00A902F5">
              <w:rPr>
                <w:bdr w:val="nil"/>
              </w:rPr>
              <w:t>take</w:t>
            </w:r>
            <w:r w:rsidR="00C67154">
              <w:rPr>
                <w:bdr w:val="nil"/>
              </w:rPr>
              <w:t xml:space="preserve"> </w:t>
            </w:r>
            <w:r w:rsidRPr="00A902F5">
              <w:rPr>
                <w:bdr w:val="nil"/>
              </w:rPr>
              <w:t>on</w:t>
            </w:r>
            <w:r w:rsidR="00C67154">
              <w:rPr>
                <w:bdr w:val="nil"/>
              </w:rPr>
              <w:t xml:space="preserve"> </w:t>
            </w:r>
            <w:r w:rsidRPr="00A902F5">
              <w:rPr>
                <w:bdr w:val="nil"/>
              </w:rPr>
              <w:t>increasingly</w:t>
            </w:r>
            <w:r w:rsidR="00C67154">
              <w:rPr>
                <w:bdr w:val="nil"/>
              </w:rPr>
              <w:t xml:space="preserve"> </w:t>
            </w:r>
            <w:r w:rsidRPr="00A902F5">
              <w:rPr>
                <w:bdr w:val="nil"/>
              </w:rPr>
              <w:t>challenging</w:t>
            </w:r>
            <w:r w:rsidR="00C67154">
              <w:rPr>
                <w:bdr w:val="nil"/>
              </w:rPr>
              <w:t xml:space="preserve"> </w:t>
            </w:r>
            <w:r w:rsidRPr="00A902F5">
              <w:rPr>
                <w:bdr w:val="nil"/>
              </w:rPr>
              <w:t>academic</w:t>
            </w:r>
            <w:r w:rsidR="00C67154">
              <w:rPr>
                <w:bdr w:val="nil"/>
              </w:rPr>
              <w:t xml:space="preserve"> </w:t>
            </w:r>
            <w:r w:rsidRPr="00A902F5">
              <w:rPr>
                <w:bdr w:val="nil"/>
              </w:rPr>
              <w:t>tasks</w:t>
            </w:r>
            <w:r w:rsidR="00C67154">
              <w:rPr>
                <w:bdr w:val="nil"/>
              </w:rPr>
              <w:t xml:space="preserve"> </w:t>
            </w:r>
            <w:r w:rsidRPr="00A902F5">
              <w:rPr>
                <w:bdr w:val="nil"/>
              </w:rPr>
              <w:t>with</w:t>
            </w:r>
            <w:r w:rsidR="00C67154">
              <w:rPr>
                <w:bdr w:val="nil"/>
              </w:rPr>
              <w:t xml:space="preserve"> </w:t>
            </w:r>
            <w:r w:rsidRPr="00A902F5">
              <w:rPr>
                <w:bdr w:val="nil"/>
              </w:rPr>
              <w:t>greater</w:t>
            </w:r>
            <w:r w:rsidR="00C67154">
              <w:rPr>
                <w:bdr w:val="nil"/>
              </w:rPr>
              <w:t xml:space="preserve"> </w:t>
            </w:r>
            <w:r w:rsidRPr="00A902F5">
              <w:rPr>
                <w:bdr w:val="nil"/>
              </w:rPr>
              <w:t>self-confidence.</w:t>
            </w:r>
          </w:p>
        </w:tc>
      </w:tr>
    </w:tbl>
    <w:p w14:paraId="7AE268AA" w14:textId="54BF6856" w:rsidR="003F2B6E" w:rsidRPr="001C2A73" w:rsidRDefault="003F2B6E" w:rsidP="00A902F5">
      <w:pPr>
        <w:spacing w:before="240"/>
        <w:rPr>
          <w:rFonts w:eastAsia="Arial"/>
          <w:bdr w:val="nil"/>
        </w:rPr>
      </w:pPr>
      <w:r w:rsidRPr="001C2A73">
        <w:rPr>
          <w:bdr w:val="nil"/>
        </w:rPr>
        <w:t>Ultimately,</w:t>
      </w:r>
      <w:r w:rsidR="00C67154">
        <w:rPr>
          <w:bdr w:val="nil"/>
        </w:rPr>
        <w:t xml:space="preserve"> </w:t>
      </w:r>
      <w:r w:rsidRPr="001C2A73">
        <w:rPr>
          <w:bdr w:val="nil"/>
        </w:rPr>
        <w:t>the</w:t>
      </w:r>
      <w:r w:rsidR="00C67154">
        <w:rPr>
          <w:bdr w:val="nil"/>
        </w:rPr>
        <w:t xml:space="preserve"> </w:t>
      </w:r>
      <w:r w:rsidRPr="001C2A73">
        <w:rPr>
          <w:bdr w:val="nil"/>
        </w:rPr>
        <w:t>California</w:t>
      </w:r>
      <w:r w:rsidR="00C67154">
        <w:rPr>
          <w:bdr w:val="nil"/>
        </w:rPr>
        <w:t xml:space="preserve"> </w:t>
      </w:r>
      <w:r w:rsidRPr="001C2A73">
        <w:rPr>
          <w:i/>
          <w:iCs/>
          <w:bdr w:val="nil"/>
        </w:rPr>
        <w:t>ELD</w:t>
      </w:r>
      <w:r w:rsidR="00C67154">
        <w:rPr>
          <w:i/>
          <w:iCs/>
          <w:bdr w:val="nil"/>
        </w:rPr>
        <w:t xml:space="preserve"> </w:t>
      </w:r>
      <w:r w:rsidRPr="001C2A73">
        <w:rPr>
          <w:i/>
          <w:iCs/>
          <w:bdr w:val="nil"/>
        </w:rPr>
        <w:t>Standards</w:t>
      </w:r>
      <w:r w:rsidR="00C67154">
        <w:rPr>
          <w:bdr w:val="nil"/>
        </w:rPr>
        <w:t xml:space="preserve"> </w:t>
      </w:r>
      <w:r w:rsidR="008E131D">
        <w:rPr>
          <w:bdr w:val="nil"/>
        </w:rPr>
        <w:t>are</w:t>
      </w:r>
      <w:r w:rsidR="00C67154">
        <w:rPr>
          <w:bdr w:val="nil"/>
        </w:rPr>
        <w:t xml:space="preserve"> </w:t>
      </w:r>
      <w:r w:rsidR="008E131D">
        <w:rPr>
          <w:bdr w:val="nil"/>
        </w:rPr>
        <w:t>a</w:t>
      </w:r>
      <w:r w:rsidR="00C67154">
        <w:rPr>
          <w:bdr w:val="nil"/>
        </w:rPr>
        <w:t xml:space="preserve"> </w:t>
      </w:r>
      <w:r w:rsidRPr="001C2A73">
        <w:rPr>
          <w:bdr w:val="nil"/>
        </w:rPr>
        <w:t>crucial</w:t>
      </w:r>
      <w:r w:rsidR="00C67154">
        <w:rPr>
          <w:bdr w:val="nil"/>
        </w:rPr>
        <w:t xml:space="preserve"> </w:t>
      </w:r>
      <w:r w:rsidR="008E131D">
        <w:rPr>
          <w:bdr w:val="nil"/>
        </w:rPr>
        <w:t>instrument</w:t>
      </w:r>
      <w:r w:rsidR="00C67154">
        <w:rPr>
          <w:bdr w:val="nil"/>
        </w:rPr>
        <w:t xml:space="preserve"> </w:t>
      </w:r>
      <w:r w:rsidRPr="001C2A73">
        <w:rPr>
          <w:bdr w:val="nil"/>
        </w:rPr>
        <w:t>in</w:t>
      </w:r>
      <w:r w:rsidR="00C67154">
        <w:rPr>
          <w:bdr w:val="nil"/>
        </w:rPr>
        <w:t xml:space="preserve"> </w:t>
      </w:r>
      <w:r w:rsidRPr="001C2A73">
        <w:rPr>
          <w:bdr w:val="nil"/>
        </w:rPr>
        <w:t>helping</w:t>
      </w:r>
      <w:r w:rsidR="00C67154">
        <w:rPr>
          <w:bdr w:val="nil"/>
        </w:rPr>
        <w:t xml:space="preserve"> </w:t>
      </w:r>
      <w:r w:rsidRPr="001C2A73">
        <w:rPr>
          <w:bdr w:val="nil"/>
        </w:rPr>
        <w:t>English</w:t>
      </w:r>
      <w:r w:rsidR="00C67154">
        <w:rPr>
          <w:bdr w:val="nil"/>
        </w:rPr>
        <w:t xml:space="preserve"> </w:t>
      </w:r>
      <w:r w:rsidRPr="001C2A73">
        <w:rPr>
          <w:bdr w:val="nil"/>
        </w:rPr>
        <w:t>learners</w:t>
      </w:r>
      <w:r w:rsidR="00C67154">
        <w:rPr>
          <w:bdr w:val="nil"/>
        </w:rPr>
        <w:t xml:space="preserve"> </w:t>
      </w:r>
      <w:r w:rsidR="005B095E" w:rsidRPr="001C2A73">
        <w:rPr>
          <w:bdr w:val="nil"/>
        </w:rPr>
        <w:t>become</w:t>
      </w:r>
      <w:r w:rsidR="00C67154">
        <w:rPr>
          <w:bdr w:val="nil"/>
        </w:rPr>
        <w:t xml:space="preserve"> </w:t>
      </w:r>
      <w:r w:rsidR="005B095E" w:rsidRPr="001C2A73">
        <w:rPr>
          <w:bdr w:val="nil"/>
        </w:rPr>
        <w:t>proficient</w:t>
      </w:r>
      <w:r w:rsidR="00C67154">
        <w:rPr>
          <w:bdr w:val="nil"/>
        </w:rPr>
        <w:t xml:space="preserve"> </w:t>
      </w:r>
      <w:r w:rsidR="005B095E" w:rsidRPr="001C2A73">
        <w:rPr>
          <w:bdr w:val="nil"/>
        </w:rPr>
        <w:t>in</w:t>
      </w:r>
      <w:r w:rsidR="00C67154">
        <w:rPr>
          <w:bdr w:val="nil"/>
        </w:rPr>
        <w:t xml:space="preserve"> </w:t>
      </w:r>
      <w:r w:rsidR="005B095E" w:rsidRPr="001C2A73">
        <w:rPr>
          <w:bdr w:val="nil"/>
        </w:rPr>
        <w:t>English</w:t>
      </w:r>
      <w:r w:rsidR="00C67154">
        <w:rPr>
          <w:bdr w:val="nil"/>
        </w:rPr>
        <w:t xml:space="preserve"> </w:t>
      </w:r>
      <w:r w:rsidRPr="001C2A73">
        <w:rPr>
          <w:bdr w:val="nil"/>
        </w:rPr>
        <w:t>and</w:t>
      </w:r>
      <w:r w:rsidR="00C67154">
        <w:rPr>
          <w:bdr w:val="nil"/>
        </w:rPr>
        <w:t xml:space="preserve"> </w:t>
      </w:r>
      <w:r w:rsidR="005B095E">
        <w:rPr>
          <w:bdr w:val="nil"/>
        </w:rPr>
        <w:t>achieve</w:t>
      </w:r>
      <w:r w:rsidR="00C67154">
        <w:rPr>
          <w:bdr w:val="nil"/>
        </w:rPr>
        <w:t xml:space="preserve"> </w:t>
      </w:r>
      <w:r w:rsidR="005B095E">
        <w:rPr>
          <w:bdr w:val="nil"/>
        </w:rPr>
        <w:t>academic</w:t>
      </w:r>
      <w:r w:rsidR="00C67154">
        <w:rPr>
          <w:bdr w:val="nil"/>
        </w:rPr>
        <w:t xml:space="preserve"> </w:t>
      </w:r>
      <w:r w:rsidR="005B095E">
        <w:rPr>
          <w:bdr w:val="nil"/>
        </w:rPr>
        <w:t>success</w:t>
      </w:r>
      <w:r w:rsidRPr="001C2A73">
        <w:rPr>
          <w:bdr w:val="nil"/>
        </w:rPr>
        <w:t>.</w:t>
      </w:r>
      <w:r w:rsidR="00C67154">
        <w:rPr>
          <w:bdr w:val="nil"/>
        </w:rPr>
        <w:t xml:space="preserve"> </w:t>
      </w:r>
      <w:r w:rsidRPr="001C2A73">
        <w:rPr>
          <w:bdr w:val="nil"/>
        </w:rPr>
        <w:t>By</w:t>
      </w:r>
      <w:r w:rsidR="00C67154">
        <w:rPr>
          <w:bdr w:val="nil"/>
        </w:rPr>
        <w:t xml:space="preserve"> </w:t>
      </w:r>
      <w:r w:rsidRPr="001C2A73">
        <w:rPr>
          <w:bdr w:val="nil"/>
        </w:rPr>
        <w:t>providing</w:t>
      </w:r>
      <w:r w:rsidR="00C67154">
        <w:rPr>
          <w:bdr w:val="nil"/>
        </w:rPr>
        <w:t xml:space="preserve"> </w:t>
      </w:r>
      <w:r w:rsidRPr="001C2A73">
        <w:rPr>
          <w:bdr w:val="nil"/>
        </w:rPr>
        <w:t>a</w:t>
      </w:r>
      <w:r w:rsidR="00C67154">
        <w:rPr>
          <w:bdr w:val="nil"/>
        </w:rPr>
        <w:t xml:space="preserve"> </w:t>
      </w:r>
      <w:r w:rsidRPr="001C2A73">
        <w:rPr>
          <w:bdr w:val="nil"/>
        </w:rPr>
        <w:t>clear</w:t>
      </w:r>
      <w:r w:rsidR="00C67154">
        <w:rPr>
          <w:bdr w:val="nil"/>
        </w:rPr>
        <w:t xml:space="preserve"> </w:t>
      </w:r>
      <w:r w:rsidRPr="001C2A73">
        <w:rPr>
          <w:bdr w:val="nil"/>
        </w:rPr>
        <w:t>framework</w:t>
      </w:r>
      <w:r w:rsidR="00C67154">
        <w:rPr>
          <w:bdr w:val="nil"/>
        </w:rPr>
        <w:t xml:space="preserve"> </w:t>
      </w:r>
      <w:r w:rsidRPr="001C2A73">
        <w:rPr>
          <w:bdr w:val="nil"/>
        </w:rPr>
        <w:t>for</w:t>
      </w:r>
      <w:r w:rsidR="00C67154">
        <w:rPr>
          <w:bdr w:val="nil"/>
        </w:rPr>
        <w:t xml:space="preserve"> </w:t>
      </w:r>
      <w:r w:rsidRPr="001C2A73">
        <w:rPr>
          <w:bdr w:val="nil"/>
        </w:rPr>
        <w:t>language</w:t>
      </w:r>
      <w:r w:rsidR="00C67154">
        <w:rPr>
          <w:bdr w:val="nil"/>
        </w:rPr>
        <w:t xml:space="preserve"> </w:t>
      </w:r>
      <w:r w:rsidRPr="001C2A73">
        <w:rPr>
          <w:bdr w:val="nil"/>
        </w:rPr>
        <w:t>development,</w:t>
      </w:r>
      <w:r w:rsidR="00C67154">
        <w:rPr>
          <w:bdr w:val="nil"/>
        </w:rPr>
        <w:t xml:space="preserve"> </w:t>
      </w:r>
      <w:r w:rsidRPr="001C2A73">
        <w:rPr>
          <w:bdr w:val="nil"/>
        </w:rPr>
        <w:t>integrating</w:t>
      </w:r>
      <w:r w:rsidR="00C67154">
        <w:rPr>
          <w:bdr w:val="nil"/>
        </w:rPr>
        <w:t xml:space="preserve"> </w:t>
      </w:r>
      <w:r w:rsidRPr="001C2A73">
        <w:rPr>
          <w:bdr w:val="nil"/>
        </w:rPr>
        <w:t>language</w:t>
      </w:r>
      <w:r w:rsidR="00C67154">
        <w:rPr>
          <w:bdr w:val="nil"/>
        </w:rPr>
        <w:t xml:space="preserve"> </w:t>
      </w:r>
      <w:r w:rsidRPr="001C2A73">
        <w:rPr>
          <w:bdr w:val="nil"/>
        </w:rPr>
        <w:t>instruction</w:t>
      </w:r>
      <w:r w:rsidR="00C67154">
        <w:rPr>
          <w:bdr w:val="nil"/>
        </w:rPr>
        <w:t xml:space="preserve"> </w:t>
      </w:r>
      <w:r w:rsidRPr="001C2A73">
        <w:rPr>
          <w:bdr w:val="nil"/>
        </w:rPr>
        <w:t>with</w:t>
      </w:r>
      <w:r w:rsidR="00C67154">
        <w:rPr>
          <w:bdr w:val="nil"/>
        </w:rPr>
        <w:t xml:space="preserve"> </w:t>
      </w:r>
      <w:r w:rsidRPr="001C2A73">
        <w:rPr>
          <w:bdr w:val="nil"/>
        </w:rPr>
        <w:t>content-area</w:t>
      </w:r>
      <w:r w:rsidR="00C67154">
        <w:rPr>
          <w:bdr w:val="nil"/>
        </w:rPr>
        <w:t xml:space="preserve"> </w:t>
      </w:r>
      <w:r w:rsidRPr="001C2A73">
        <w:rPr>
          <w:bdr w:val="nil"/>
        </w:rPr>
        <w:t>learning,</w:t>
      </w:r>
      <w:r w:rsidR="00C67154">
        <w:rPr>
          <w:bdr w:val="nil"/>
        </w:rPr>
        <w:t xml:space="preserve"> </w:t>
      </w:r>
      <w:r w:rsidRPr="001C2A73">
        <w:rPr>
          <w:bdr w:val="nil"/>
        </w:rPr>
        <w:t>and</w:t>
      </w:r>
      <w:r w:rsidR="00C67154">
        <w:rPr>
          <w:bdr w:val="nil"/>
        </w:rPr>
        <w:t xml:space="preserve"> </w:t>
      </w:r>
      <w:r w:rsidRPr="001C2A73">
        <w:rPr>
          <w:bdr w:val="nil"/>
        </w:rPr>
        <w:t>promoting</w:t>
      </w:r>
      <w:r w:rsidR="00C67154">
        <w:rPr>
          <w:bdr w:val="nil"/>
        </w:rPr>
        <w:t xml:space="preserve"> </w:t>
      </w:r>
      <w:r w:rsidRPr="001C2A73">
        <w:rPr>
          <w:bdr w:val="nil"/>
        </w:rPr>
        <w:t>higher-order</w:t>
      </w:r>
      <w:r w:rsidR="00C67154">
        <w:rPr>
          <w:bdr w:val="nil"/>
        </w:rPr>
        <w:t xml:space="preserve"> </w:t>
      </w:r>
      <w:r w:rsidRPr="001C2A73">
        <w:rPr>
          <w:bdr w:val="nil"/>
        </w:rPr>
        <w:t>thinking</w:t>
      </w:r>
      <w:r w:rsidR="00C67154">
        <w:rPr>
          <w:bdr w:val="nil"/>
        </w:rPr>
        <w:t xml:space="preserve"> </w:t>
      </w:r>
      <w:r w:rsidRPr="001C2A73">
        <w:rPr>
          <w:bdr w:val="nil"/>
        </w:rPr>
        <w:t>and</w:t>
      </w:r>
      <w:r w:rsidR="00C67154">
        <w:rPr>
          <w:bdr w:val="nil"/>
        </w:rPr>
        <w:t xml:space="preserve"> </w:t>
      </w:r>
      <w:r w:rsidRPr="001C2A73">
        <w:rPr>
          <w:bdr w:val="nil"/>
        </w:rPr>
        <w:t>academic</w:t>
      </w:r>
      <w:r w:rsidR="00C67154">
        <w:rPr>
          <w:bdr w:val="nil"/>
        </w:rPr>
        <w:t xml:space="preserve"> </w:t>
      </w:r>
      <w:r w:rsidRPr="001C2A73">
        <w:rPr>
          <w:bdr w:val="nil"/>
        </w:rPr>
        <w:t>discourse,</w:t>
      </w:r>
      <w:r w:rsidR="00C67154">
        <w:rPr>
          <w:bdr w:val="nil"/>
        </w:rPr>
        <w:t xml:space="preserve"> </w:t>
      </w:r>
      <w:r w:rsidRPr="001C2A73">
        <w:rPr>
          <w:bdr w:val="nil"/>
        </w:rPr>
        <w:t>the</w:t>
      </w:r>
      <w:r w:rsidR="00C67154">
        <w:rPr>
          <w:bdr w:val="nil"/>
        </w:rPr>
        <w:t xml:space="preserve"> </w:t>
      </w:r>
      <w:r w:rsidRPr="00EE3A2C">
        <w:rPr>
          <w:i/>
          <w:iCs/>
          <w:bdr w:val="nil"/>
        </w:rPr>
        <w:t>ELD</w:t>
      </w:r>
      <w:r w:rsidR="00C67154">
        <w:rPr>
          <w:i/>
          <w:iCs/>
          <w:bdr w:val="nil"/>
        </w:rPr>
        <w:t xml:space="preserve"> </w:t>
      </w:r>
      <w:r w:rsidRPr="00EE3A2C">
        <w:rPr>
          <w:i/>
          <w:iCs/>
          <w:bdr w:val="nil"/>
        </w:rPr>
        <w:t>Standards</w:t>
      </w:r>
      <w:r w:rsidR="00C67154">
        <w:rPr>
          <w:bdr w:val="nil"/>
        </w:rPr>
        <w:t xml:space="preserve"> </w:t>
      </w:r>
      <w:r w:rsidRPr="001C2A73">
        <w:rPr>
          <w:bdr w:val="nil"/>
        </w:rPr>
        <w:t>ensure</w:t>
      </w:r>
      <w:r w:rsidR="00C67154">
        <w:rPr>
          <w:bdr w:val="nil"/>
        </w:rPr>
        <w:t xml:space="preserve"> </w:t>
      </w:r>
      <w:r w:rsidRPr="001C2A73">
        <w:rPr>
          <w:bdr w:val="nil"/>
        </w:rPr>
        <w:t>that</w:t>
      </w:r>
      <w:r w:rsidR="00C67154">
        <w:rPr>
          <w:bdr w:val="nil"/>
        </w:rPr>
        <w:t xml:space="preserve"> </w:t>
      </w:r>
      <w:r w:rsidRPr="001C2A73">
        <w:rPr>
          <w:bdr w:val="nil"/>
        </w:rPr>
        <w:t>English</w:t>
      </w:r>
      <w:r w:rsidR="00C67154">
        <w:rPr>
          <w:bdr w:val="nil"/>
        </w:rPr>
        <w:t xml:space="preserve"> </w:t>
      </w:r>
      <w:r w:rsidRPr="001C2A73">
        <w:rPr>
          <w:bdr w:val="nil"/>
        </w:rPr>
        <w:t>learners</w:t>
      </w:r>
      <w:r w:rsidR="00C67154">
        <w:rPr>
          <w:bdr w:val="nil"/>
        </w:rPr>
        <w:t xml:space="preserve"> </w:t>
      </w:r>
      <w:r w:rsidRPr="001C2A73">
        <w:rPr>
          <w:bdr w:val="nil"/>
        </w:rPr>
        <w:t>are</w:t>
      </w:r>
      <w:r w:rsidR="00C67154">
        <w:rPr>
          <w:bdr w:val="nil"/>
        </w:rPr>
        <w:t xml:space="preserve"> </w:t>
      </w:r>
      <w:r w:rsidRPr="001C2A73">
        <w:rPr>
          <w:bdr w:val="nil"/>
        </w:rPr>
        <w:t>supported</w:t>
      </w:r>
      <w:r w:rsidR="00C67154">
        <w:rPr>
          <w:bdr w:val="nil"/>
        </w:rPr>
        <w:t xml:space="preserve"> </w:t>
      </w:r>
      <w:r w:rsidRPr="001C2A73">
        <w:rPr>
          <w:bdr w:val="nil"/>
        </w:rPr>
        <w:t>throughout</w:t>
      </w:r>
      <w:r w:rsidR="00C67154">
        <w:rPr>
          <w:bdr w:val="nil"/>
        </w:rPr>
        <w:t xml:space="preserve"> </w:t>
      </w:r>
      <w:r w:rsidRPr="001C2A73">
        <w:rPr>
          <w:bdr w:val="nil"/>
        </w:rPr>
        <w:t>their</w:t>
      </w:r>
      <w:r w:rsidR="00C67154">
        <w:rPr>
          <w:bdr w:val="nil"/>
        </w:rPr>
        <w:t xml:space="preserve"> </w:t>
      </w:r>
      <w:r w:rsidR="005B095E">
        <w:rPr>
          <w:bdr w:val="nil"/>
        </w:rPr>
        <w:t>schooling</w:t>
      </w:r>
      <w:r w:rsidR="00C67154">
        <w:rPr>
          <w:bdr w:val="nil"/>
        </w:rPr>
        <w:t xml:space="preserve"> </w:t>
      </w:r>
      <w:r w:rsidR="005B095E">
        <w:rPr>
          <w:bdr w:val="nil"/>
        </w:rPr>
        <w:t>experience</w:t>
      </w:r>
      <w:r w:rsidRPr="001C2A73">
        <w:rPr>
          <w:bdr w:val="nil"/>
        </w:rPr>
        <w:t>.</w:t>
      </w:r>
      <w:r w:rsidR="00C67154">
        <w:rPr>
          <w:bdr w:val="nil"/>
        </w:rPr>
        <w:t xml:space="preserve"> </w:t>
      </w:r>
      <w:r w:rsidRPr="001C2A73">
        <w:rPr>
          <w:bdr w:val="nil"/>
        </w:rPr>
        <w:t>These</w:t>
      </w:r>
      <w:r w:rsidR="00C67154">
        <w:rPr>
          <w:bdr w:val="nil"/>
        </w:rPr>
        <w:t xml:space="preserve"> </w:t>
      </w:r>
      <w:r w:rsidRPr="001C2A73">
        <w:rPr>
          <w:bdr w:val="nil"/>
        </w:rPr>
        <w:t>standards</w:t>
      </w:r>
      <w:r w:rsidR="00C67154">
        <w:rPr>
          <w:bdr w:val="nil"/>
        </w:rPr>
        <w:t xml:space="preserve"> </w:t>
      </w:r>
      <w:r w:rsidRPr="001C2A73">
        <w:rPr>
          <w:bdr w:val="nil"/>
        </w:rPr>
        <w:t>not</w:t>
      </w:r>
      <w:r w:rsidR="00C67154">
        <w:rPr>
          <w:bdr w:val="nil"/>
        </w:rPr>
        <w:t xml:space="preserve"> </w:t>
      </w:r>
      <w:r w:rsidRPr="001C2A73">
        <w:rPr>
          <w:bdr w:val="nil"/>
        </w:rPr>
        <w:t>only</w:t>
      </w:r>
      <w:r w:rsidR="00C67154">
        <w:rPr>
          <w:bdr w:val="nil"/>
        </w:rPr>
        <w:t xml:space="preserve"> </w:t>
      </w:r>
      <w:r w:rsidRPr="001C2A73">
        <w:rPr>
          <w:bdr w:val="nil"/>
        </w:rPr>
        <w:t>equip</w:t>
      </w:r>
      <w:r w:rsidR="00C67154">
        <w:rPr>
          <w:bdr w:val="nil"/>
        </w:rPr>
        <w:t xml:space="preserve"> </w:t>
      </w:r>
      <w:r w:rsidRPr="001C2A73">
        <w:rPr>
          <w:bdr w:val="nil"/>
        </w:rPr>
        <w:t>students</w:t>
      </w:r>
      <w:r w:rsidR="00C67154">
        <w:rPr>
          <w:bdr w:val="nil"/>
        </w:rPr>
        <w:t xml:space="preserve"> </w:t>
      </w:r>
      <w:r w:rsidRPr="001C2A73">
        <w:rPr>
          <w:bdr w:val="nil"/>
        </w:rPr>
        <w:t>with</w:t>
      </w:r>
      <w:r w:rsidR="00C67154">
        <w:rPr>
          <w:bdr w:val="nil"/>
        </w:rPr>
        <w:t xml:space="preserve"> </w:t>
      </w:r>
      <w:r w:rsidRPr="001C2A73">
        <w:rPr>
          <w:bdr w:val="nil"/>
        </w:rPr>
        <w:t>the</w:t>
      </w:r>
      <w:r w:rsidR="00C67154">
        <w:rPr>
          <w:bdr w:val="nil"/>
        </w:rPr>
        <w:t xml:space="preserve"> </w:t>
      </w:r>
      <w:r w:rsidRPr="001C2A73">
        <w:rPr>
          <w:bdr w:val="nil"/>
        </w:rPr>
        <w:t>language</w:t>
      </w:r>
      <w:r w:rsidR="00C67154">
        <w:rPr>
          <w:bdr w:val="nil"/>
        </w:rPr>
        <w:t xml:space="preserve"> </w:t>
      </w:r>
      <w:r w:rsidRPr="001C2A73">
        <w:rPr>
          <w:bdr w:val="nil"/>
        </w:rPr>
        <w:t>skills</w:t>
      </w:r>
      <w:r w:rsidR="00C67154">
        <w:rPr>
          <w:bdr w:val="nil"/>
        </w:rPr>
        <w:t xml:space="preserve"> </w:t>
      </w:r>
      <w:r w:rsidRPr="001C2A73">
        <w:rPr>
          <w:bdr w:val="nil"/>
        </w:rPr>
        <w:t>needed</w:t>
      </w:r>
      <w:r w:rsidR="00C67154">
        <w:rPr>
          <w:bdr w:val="nil"/>
        </w:rPr>
        <w:t xml:space="preserve"> </w:t>
      </w:r>
      <w:r w:rsidRPr="001C2A73">
        <w:rPr>
          <w:bdr w:val="nil"/>
        </w:rPr>
        <w:t>for</w:t>
      </w:r>
      <w:r w:rsidR="00C67154">
        <w:rPr>
          <w:bdr w:val="nil"/>
        </w:rPr>
        <w:t xml:space="preserve"> </w:t>
      </w:r>
      <w:r w:rsidRPr="001C2A73">
        <w:rPr>
          <w:bdr w:val="nil"/>
        </w:rPr>
        <w:t>academic</w:t>
      </w:r>
      <w:r w:rsidR="00C67154">
        <w:rPr>
          <w:bdr w:val="nil"/>
        </w:rPr>
        <w:t xml:space="preserve"> </w:t>
      </w:r>
      <w:r w:rsidRPr="001C2A73">
        <w:rPr>
          <w:bdr w:val="nil"/>
        </w:rPr>
        <w:t>success</w:t>
      </w:r>
      <w:r w:rsidR="00C67154">
        <w:rPr>
          <w:bdr w:val="nil"/>
        </w:rPr>
        <w:t xml:space="preserve"> </w:t>
      </w:r>
      <w:r w:rsidRPr="001C2A73">
        <w:rPr>
          <w:bdr w:val="nil"/>
        </w:rPr>
        <w:t>but</w:t>
      </w:r>
      <w:r w:rsidR="00C67154">
        <w:rPr>
          <w:bdr w:val="nil"/>
        </w:rPr>
        <w:t xml:space="preserve"> </w:t>
      </w:r>
      <w:r w:rsidRPr="001C2A73">
        <w:rPr>
          <w:bdr w:val="nil"/>
        </w:rPr>
        <w:t>also</w:t>
      </w:r>
      <w:r w:rsidR="00C67154">
        <w:rPr>
          <w:bdr w:val="nil"/>
        </w:rPr>
        <w:t xml:space="preserve"> </w:t>
      </w:r>
      <w:r w:rsidRPr="001C2A73">
        <w:rPr>
          <w:bdr w:val="nil"/>
        </w:rPr>
        <w:t>help</w:t>
      </w:r>
      <w:r w:rsidR="00C67154">
        <w:rPr>
          <w:bdr w:val="nil"/>
        </w:rPr>
        <w:t xml:space="preserve"> </w:t>
      </w:r>
      <w:r w:rsidRPr="001C2A73">
        <w:rPr>
          <w:bdr w:val="nil"/>
        </w:rPr>
        <w:t>them</w:t>
      </w:r>
      <w:r w:rsidR="00C67154">
        <w:rPr>
          <w:bdr w:val="nil"/>
        </w:rPr>
        <w:t xml:space="preserve"> </w:t>
      </w:r>
      <w:r w:rsidRPr="001C2A73">
        <w:rPr>
          <w:bdr w:val="nil"/>
        </w:rPr>
        <w:t>develop</w:t>
      </w:r>
      <w:r w:rsidR="00C67154">
        <w:rPr>
          <w:bdr w:val="nil"/>
        </w:rPr>
        <w:t xml:space="preserve"> </w:t>
      </w:r>
      <w:r w:rsidRPr="001C2A73">
        <w:rPr>
          <w:bdr w:val="nil"/>
        </w:rPr>
        <w:t>into</w:t>
      </w:r>
      <w:r w:rsidR="00C67154">
        <w:rPr>
          <w:bdr w:val="nil"/>
        </w:rPr>
        <w:t xml:space="preserve"> </w:t>
      </w:r>
      <w:r w:rsidRPr="001C2A73">
        <w:rPr>
          <w:bdr w:val="nil"/>
        </w:rPr>
        <w:t>globally</w:t>
      </w:r>
      <w:r w:rsidR="00C67154">
        <w:rPr>
          <w:bdr w:val="nil"/>
        </w:rPr>
        <w:t xml:space="preserve"> </w:t>
      </w:r>
      <w:r w:rsidRPr="001C2A73">
        <w:rPr>
          <w:bdr w:val="nil"/>
        </w:rPr>
        <w:t>competent</w:t>
      </w:r>
      <w:r w:rsidR="00C67154">
        <w:rPr>
          <w:b/>
          <w:bCs/>
          <w:bdr w:val="nil"/>
        </w:rPr>
        <w:t xml:space="preserve"> </w:t>
      </w:r>
      <w:r w:rsidRPr="001C2A73">
        <w:rPr>
          <w:bdr w:val="nil"/>
        </w:rPr>
        <w:t>individuals</w:t>
      </w:r>
      <w:r w:rsidR="00C67154">
        <w:rPr>
          <w:bdr w:val="nil"/>
        </w:rPr>
        <w:t xml:space="preserve"> </w:t>
      </w:r>
      <w:r w:rsidRPr="001C2A73">
        <w:rPr>
          <w:bdr w:val="nil"/>
        </w:rPr>
        <w:t>prepared</w:t>
      </w:r>
      <w:r w:rsidR="00C67154">
        <w:rPr>
          <w:bdr w:val="nil"/>
        </w:rPr>
        <w:t xml:space="preserve"> </w:t>
      </w:r>
      <w:r w:rsidRPr="001C2A73">
        <w:rPr>
          <w:bdr w:val="nil"/>
        </w:rPr>
        <w:t>for</w:t>
      </w:r>
      <w:r w:rsidR="00C67154">
        <w:rPr>
          <w:bdr w:val="nil"/>
        </w:rPr>
        <w:t xml:space="preserve"> </w:t>
      </w:r>
      <w:r w:rsidRPr="001C2A73">
        <w:rPr>
          <w:bdr w:val="nil"/>
        </w:rPr>
        <w:t>college,</w:t>
      </w:r>
      <w:r w:rsidR="00C67154">
        <w:rPr>
          <w:bdr w:val="nil"/>
        </w:rPr>
        <w:t xml:space="preserve"> </w:t>
      </w:r>
      <w:r w:rsidRPr="001C2A73">
        <w:rPr>
          <w:bdr w:val="nil"/>
        </w:rPr>
        <w:t>careers,</w:t>
      </w:r>
      <w:r w:rsidR="00C67154">
        <w:rPr>
          <w:bdr w:val="nil"/>
        </w:rPr>
        <w:t xml:space="preserve"> </w:t>
      </w:r>
      <w:r w:rsidRPr="001C2A73">
        <w:rPr>
          <w:bdr w:val="nil"/>
        </w:rPr>
        <w:t>and</w:t>
      </w:r>
      <w:r w:rsidR="00C67154">
        <w:rPr>
          <w:bdr w:val="nil"/>
        </w:rPr>
        <w:t xml:space="preserve"> </w:t>
      </w:r>
      <w:r w:rsidRPr="001C2A73">
        <w:rPr>
          <w:bdr w:val="nil"/>
        </w:rPr>
        <w:t>citizenship.</w:t>
      </w:r>
    </w:p>
    <w:p w14:paraId="5AD62975" w14:textId="36CD70B5" w:rsidR="003F2B6E" w:rsidRPr="001C2A73" w:rsidRDefault="00C5636F" w:rsidP="00234B1F">
      <w:pPr>
        <w:pStyle w:val="Heading5"/>
      </w:pPr>
      <w:bookmarkStart w:id="15" w:name="_Toc209592200"/>
      <w:bookmarkStart w:id="16" w:name="_Hlk188348064"/>
      <w:r w:rsidRPr="001C2A73">
        <w:t>Related</w:t>
      </w:r>
      <w:r w:rsidR="00C67154">
        <w:t xml:space="preserve"> </w:t>
      </w:r>
      <w:r w:rsidRPr="001C2A73">
        <w:t>Resources</w:t>
      </w:r>
      <w:bookmarkEnd w:id="15"/>
    </w:p>
    <w:p w14:paraId="65015654" w14:textId="1200992E" w:rsidR="003F2B6E" w:rsidRPr="001C2A73" w:rsidRDefault="003F2B6E" w:rsidP="004E6A29">
      <w:pPr>
        <w:pStyle w:val="ListParagraph"/>
        <w:numPr>
          <w:ilvl w:val="0"/>
          <w:numId w:val="2"/>
        </w:numPr>
        <w:spacing w:after="240"/>
        <w:ind w:left="475" w:hanging="360"/>
        <w:contextualSpacing w:val="0"/>
      </w:pPr>
      <w:bookmarkStart w:id="17" w:name="_Hlk187148370"/>
      <w:r w:rsidRPr="001C2A73">
        <w:t>California</w:t>
      </w:r>
      <w:r w:rsidR="00C67154">
        <w:t xml:space="preserve"> </w:t>
      </w:r>
      <w:r w:rsidRPr="001C2A73">
        <w:t>English</w:t>
      </w:r>
      <w:r w:rsidR="00C67154">
        <w:t xml:space="preserve"> </w:t>
      </w:r>
      <w:bookmarkEnd w:id="16"/>
      <w:r w:rsidRPr="001C2A73">
        <w:t>Language</w:t>
      </w:r>
      <w:r w:rsidR="00C67154">
        <w:t xml:space="preserve"> </w:t>
      </w:r>
      <w:r w:rsidRPr="001C2A73">
        <w:t>Development</w:t>
      </w:r>
      <w:r w:rsidR="00C67154">
        <w:t xml:space="preserve"> </w:t>
      </w:r>
      <w:r w:rsidRPr="001C2A73">
        <w:t>Standards:</w:t>
      </w:r>
      <w:r w:rsidR="00C67154">
        <w:t xml:space="preserve"> </w:t>
      </w:r>
      <w:hyperlink r:id="rId12" w:tooltip="California English Language Development Standards" w:history="1">
        <w:r w:rsidRPr="001C2A73">
          <w:rPr>
            <w:rStyle w:val="Hyperlink"/>
          </w:rPr>
          <w:t>https://www.cde.ca.gov/sp/el/er/eldstandards.asp</w:t>
        </w:r>
      </w:hyperlink>
    </w:p>
    <w:p w14:paraId="7F59B2C6" w14:textId="25C78138" w:rsidR="003F2B6E" w:rsidRPr="001C2A73" w:rsidRDefault="1F861419" w:rsidP="2AF928B4">
      <w:pPr>
        <w:pStyle w:val="ListParagraph"/>
        <w:numPr>
          <w:ilvl w:val="0"/>
          <w:numId w:val="2"/>
        </w:numPr>
        <w:spacing w:after="240"/>
        <w:ind w:left="475" w:hanging="360"/>
        <w:contextualSpacing w:val="0"/>
      </w:pPr>
      <w:bookmarkStart w:id="18" w:name="_Hlk188021922"/>
      <w:bookmarkEnd w:id="17"/>
      <w:r>
        <w:t>California</w:t>
      </w:r>
      <w:r w:rsidR="00C67154">
        <w:t xml:space="preserve"> </w:t>
      </w:r>
      <w:r>
        <w:t>English</w:t>
      </w:r>
      <w:r w:rsidR="00C67154">
        <w:t xml:space="preserve"> </w:t>
      </w:r>
      <w:r>
        <w:t>Language</w:t>
      </w:r>
      <w:r w:rsidR="00C67154">
        <w:t xml:space="preserve"> </w:t>
      </w:r>
      <w:r>
        <w:t>Development</w:t>
      </w:r>
      <w:r w:rsidR="00C67154">
        <w:t xml:space="preserve"> </w:t>
      </w:r>
      <w:r>
        <w:t>Standards</w:t>
      </w:r>
      <w:r w:rsidR="00C67154">
        <w:t xml:space="preserve"> </w:t>
      </w:r>
      <w:r>
        <w:t>Webinar</w:t>
      </w:r>
      <w:r w:rsidR="00C67154">
        <w:t xml:space="preserve"> </w:t>
      </w:r>
      <w:r>
        <w:t>Series—access</w:t>
      </w:r>
      <w:r w:rsidR="00C67154">
        <w:t xml:space="preserve"> </w:t>
      </w:r>
      <w:r>
        <w:t>the</w:t>
      </w:r>
      <w:r w:rsidR="00C67154">
        <w:t xml:space="preserve"> </w:t>
      </w:r>
      <w:r>
        <w:t>collection</w:t>
      </w:r>
      <w:r w:rsidR="00C67154">
        <w:t xml:space="preserve"> </w:t>
      </w:r>
      <w:r>
        <w:t>of</w:t>
      </w:r>
      <w:r w:rsidR="00C67154">
        <w:t xml:space="preserve"> </w:t>
      </w:r>
      <w:r>
        <w:t>videos,</w:t>
      </w:r>
      <w:r w:rsidR="00C67154">
        <w:t xml:space="preserve"> </w:t>
      </w:r>
      <w:r>
        <w:t>brief</w:t>
      </w:r>
      <w:r w:rsidR="00C67154">
        <w:t xml:space="preserve"> </w:t>
      </w:r>
      <w:r>
        <w:t>overviews,</w:t>
      </w:r>
      <w:r w:rsidR="00C67154">
        <w:t xml:space="preserve"> </w:t>
      </w:r>
      <w:r>
        <w:t>and</w:t>
      </w:r>
      <w:r w:rsidR="00C67154">
        <w:t xml:space="preserve"> </w:t>
      </w:r>
      <w:r>
        <w:t>links</w:t>
      </w:r>
      <w:r w:rsidR="00C67154">
        <w:t xml:space="preserve"> </w:t>
      </w:r>
      <w:r>
        <w:t>mentioned</w:t>
      </w:r>
      <w:r w:rsidR="00C67154">
        <w:t xml:space="preserve"> </w:t>
      </w:r>
      <w:r>
        <w:t>in</w:t>
      </w:r>
      <w:r w:rsidR="00C67154">
        <w:t xml:space="preserve"> </w:t>
      </w:r>
      <w:r>
        <w:t>the</w:t>
      </w:r>
      <w:r w:rsidR="00C67154">
        <w:t xml:space="preserve"> </w:t>
      </w:r>
      <w:r>
        <w:t>videos</w:t>
      </w:r>
      <w:r w:rsidR="00C67154">
        <w:t xml:space="preserve"> </w:t>
      </w:r>
      <w:r>
        <w:t>in</w:t>
      </w:r>
      <w:r w:rsidR="00C67154">
        <w:t xml:space="preserve"> </w:t>
      </w:r>
      <w:r>
        <w:t>the</w:t>
      </w:r>
      <w:r w:rsidR="00C67154">
        <w:t xml:space="preserve"> </w:t>
      </w:r>
      <w:r>
        <w:t>tab</w:t>
      </w:r>
      <w:r w:rsidR="00C67154">
        <w:t xml:space="preserve"> </w:t>
      </w:r>
      <w:r>
        <w:t>titled</w:t>
      </w:r>
      <w:r w:rsidR="00C67154">
        <w:t xml:space="preserve"> </w:t>
      </w:r>
      <w:r>
        <w:t>“</w:t>
      </w:r>
      <w:r w:rsidR="00EA760F">
        <w:t>ELD</w:t>
      </w:r>
      <w:r w:rsidR="00C67154">
        <w:t xml:space="preserve"> </w:t>
      </w:r>
      <w:r w:rsidR="00EA760F">
        <w:t>Standards</w:t>
      </w:r>
      <w:r>
        <w:t>”:</w:t>
      </w:r>
      <w:r w:rsidR="00C67154">
        <w:t xml:space="preserve"> </w:t>
      </w:r>
      <w:hyperlink r:id="rId13" w:tooltip="California English Language Development Standards Webinar Series">
        <w:r w:rsidRPr="2AF928B4">
          <w:rPr>
            <w:rStyle w:val="Hyperlink"/>
          </w:rPr>
          <w:t>https://www.youtube.com/playlist?list=PLgIRGe0-q7SZ5Tys6ZGTw7bNM8qHO50Cy</w:t>
        </w:r>
      </w:hyperlink>
    </w:p>
    <w:p w14:paraId="2F2C431A" w14:textId="4F573242" w:rsidR="003F2B6E" w:rsidRPr="001C2A73" w:rsidRDefault="1F861419" w:rsidP="004E6A29">
      <w:pPr>
        <w:pStyle w:val="ListParagraph"/>
        <w:numPr>
          <w:ilvl w:val="0"/>
          <w:numId w:val="2"/>
        </w:numPr>
        <w:spacing w:after="240"/>
        <w:ind w:left="475" w:hanging="360"/>
        <w:contextualSpacing w:val="0"/>
      </w:pPr>
      <w:r>
        <w:t>Webinar</w:t>
      </w:r>
      <w:r w:rsidR="00C67154">
        <w:t xml:space="preserve"> </w:t>
      </w:r>
      <w:r>
        <w:t>Series</w:t>
      </w:r>
      <w:r w:rsidR="00C67154">
        <w:t xml:space="preserve"> </w:t>
      </w:r>
      <w:r>
        <w:t>on</w:t>
      </w:r>
      <w:r w:rsidR="00C67154">
        <w:t xml:space="preserve"> </w:t>
      </w:r>
      <w:r>
        <w:t>the</w:t>
      </w:r>
      <w:r w:rsidR="00C67154">
        <w:t xml:space="preserve"> </w:t>
      </w:r>
      <w:r>
        <w:t>CDE</w:t>
      </w:r>
      <w:r w:rsidR="00C67154">
        <w:t xml:space="preserve"> </w:t>
      </w:r>
      <w:r>
        <w:t>Integrated</w:t>
      </w:r>
      <w:r w:rsidR="00C67154">
        <w:t xml:space="preserve"> </w:t>
      </w:r>
      <w:r>
        <w:t>and</w:t>
      </w:r>
      <w:r w:rsidR="00C67154">
        <w:t xml:space="preserve"> </w:t>
      </w:r>
      <w:r>
        <w:t>Designated</w:t>
      </w:r>
      <w:r w:rsidR="00C67154">
        <w:t xml:space="preserve"> </w:t>
      </w:r>
      <w:r>
        <w:t>English</w:t>
      </w:r>
      <w:r w:rsidR="00C67154">
        <w:t xml:space="preserve"> </w:t>
      </w:r>
      <w:r>
        <w:t>Language</w:t>
      </w:r>
      <w:r w:rsidR="00C67154">
        <w:t xml:space="preserve"> </w:t>
      </w:r>
      <w:r>
        <w:t>Development</w:t>
      </w:r>
      <w:r w:rsidR="00C67154">
        <w:t xml:space="preserve"> </w:t>
      </w:r>
      <w:r>
        <w:t>Video</w:t>
      </w:r>
      <w:r w:rsidR="00C67154">
        <w:t xml:space="preserve"> </w:t>
      </w:r>
      <w:r>
        <w:t>Series:</w:t>
      </w:r>
      <w:r w:rsidR="00C67154">
        <w:t xml:space="preserve"> </w:t>
      </w:r>
      <w:hyperlink r:id="rId14" w:tooltip="Webinar Series on the CDE Integrated and Designated English Language Development Video Series">
        <w:r w:rsidRPr="2AF928B4">
          <w:rPr>
            <w:rStyle w:val="Hyperlink"/>
          </w:rPr>
          <w:t>https://www.wested.org/event/webinar-series-integrated-designated-eld-video-series/</w:t>
        </w:r>
      </w:hyperlink>
    </w:p>
    <w:p w14:paraId="492A9E76" w14:textId="065946C8" w:rsidR="1A97BE10" w:rsidRDefault="1A97BE10" w:rsidP="2AF928B4">
      <w:pPr>
        <w:pStyle w:val="ListParagraph"/>
        <w:numPr>
          <w:ilvl w:val="0"/>
          <w:numId w:val="2"/>
        </w:numPr>
        <w:spacing w:after="240"/>
        <w:ind w:left="475" w:hanging="360"/>
      </w:pPr>
      <w:bookmarkStart w:id="19" w:name="_Hlk207968543"/>
      <w:r>
        <w:t>CDE</w:t>
      </w:r>
      <w:r w:rsidR="00C67154">
        <w:t xml:space="preserve"> </w:t>
      </w:r>
      <w:r>
        <w:t>Integrated</w:t>
      </w:r>
      <w:r w:rsidR="00C67154">
        <w:t xml:space="preserve"> </w:t>
      </w:r>
      <w:r>
        <w:t>and</w:t>
      </w:r>
      <w:r w:rsidR="00C67154">
        <w:t xml:space="preserve"> </w:t>
      </w:r>
      <w:r>
        <w:t>Designated</w:t>
      </w:r>
      <w:r w:rsidR="00C67154">
        <w:t xml:space="preserve"> </w:t>
      </w:r>
      <w:r>
        <w:t>English</w:t>
      </w:r>
      <w:r w:rsidR="00C67154">
        <w:t xml:space="preserve"> </w:t>
      </w:r>
      <w:r>
        <w:t>Language</w:t>
      </w:r>
      <w:r w:rsidR="00C67154">
        <w:t xml:space="preserve"> </w:t>
      </w:r>
      <w:r>
        <w:t>Development</w:t>
      </w:r>
      <w:r w:rsidR="00C67154">
        <w:t xml:space="preserve"> </w:t>
      </w:r>
      <w:r>
        <w:t>Video</w:t>
      </w:r>
      <w:r w:rsidR="00C67154">
        <w:t xml:space="preserve"> </w:t>
      </w:r>
      <w:r>
        <w:t>Series</w:t>
      </w:r>
      <w:bookmarkEnd w:id="19"/>
      <w:r w:rsidR="00EA760F">
        <w:t>--access</w:t>
      </w:r>
      <w:r w:rsidR="00C67154">
        <w:t xml:space="preserve"> </w:t>
      </w:r>
      <w:r>
        <w:t>the</w:t>
      </w:r>
      <w:r w:rsidR="00C67154">
        <w:t xml:space="preserve"> </w:t>
      </w:r>
      <w:r w:rsidR="198D7A64">
        <w:t>collection</w:t>
      </w:r>
      <w:r w:rsidR="00C67154">
        <w:t xml:space="preserve"> </w:t>
      </w:r>
      <w:r w:rsidR="198D7A64">
        <w:t>of</w:t>
      </w:r>
      <w:r w:rsidR="00C67154">
        <w:t xml:space="preserve"> </w:t>
      </w:r>
      <w:r w:rsidR="198D7A64">
        <w:t>videos</w:t>
      </w:r>
      <w:r w:rsidR="00C67154">
        <w:t xml:space="preserve"> </w:t>
      </w:r>
      <w:r w:rsidR="5C464CA3">
        <w:t>and</w:t>
      </w:r>
      <w:r w:rsidR="00C67154">
        <w:t xml:space="preserve"> </w:t>
      </w:r>
      <w:r w:rsidR="5C464CA3">
        <w:t>guidance</w:t>
      </w:r>
      <w:r w:rsidR="00C67154">
        <w:t xml:space="preserve"> </w:t>
      </w:r>
      <w:r w:rsidR="5C464CA3">
        <w:t>resources</w:t>
      </w:r>
      <w:r w:rsidR="00C67154">
        <w:t xml:space="preserve"> </w:t>
      </w:r>
      <w:r w:rsidR="5C464CA3">
        <w:t>by</w:t>
      </w:r>
      <w:r w:rsidR="00C67154">
        <w:t xml:space="preserve"> </w:t>
      </w:r>
      <w:r w:rsidR="5C464CA3">
        <w:t>grade</w:t>
      </w:r>
      <w:r w:rsidR="00C67154">
        <w:t xml:space="preserve"> </w:t>
      </w:r>
      <w:r w:rsidR="5C464CA3">
        <w:t>level</w:t>
      </w:r>
      <w:r w:rsidR="00C67154">
        <w:t xml:space="preserve"> </w:t>
      </w:r>
      <w:r w:rsidR="566C333C">
        <w:t>in</w:t>
      </w:r>
      <w:r w:rsidR="00C67154">
        <w:t xml:space="preserve"> </w:t>
      </w:r>
      <w:r w:rsidR="566C333C">
        <w:t>the</w:t>
      </w:r>
      <w:r w:rsidR="00C67154">
        <w:t xml:space="preserve"> </w:t>
      </w:r>
      <w:r w:rsidR="566C333C">
        <w:t>tab</w:t>
      </w:r>
      <w:r w:rsidR="00C67154">
        <w:t xml:space="preserve"> </w:t>
      </w:r>
      <w:r>
        <w:t>titled</w:t>
      </w:r>
      <w:r w:rsidR="00C67154">
        <w:t xml:space="preserve"> </w:t>
      </w:r>
      <w:r>
        <w:t>“ELD</w:t>
      </w:r>
      <w:r w:rsidR="00C67154">
        <w:t xml:space="preserve"> </w:t>
      </w:r>
      <w:r>
        <w:t>Video</w:t>
      </w:r>
      <w:r w:rsidR="00C67154">
        <w:t xml:space="preserve"> </w:t>
      </w:r>
      <w:r>
        <w:t>Series”</w:t>
      </w:r>
      <w:r w:rsidR="0BC43E17">
        <w:t>:</w:t>
      </w:r>
      <w:r w:rsidR="00C67154">
        <w:t xml:space="preserve"> </w:t>
      </w:r>
      <w:hyperlink r:id="rId15" w:tooltip="CDE Integrated and Designated English Language Development Video Series">
        <w:r w:rsidR="728EE324" w:rsidRPr="2AF928B4">
          <w:rPr>
            <w:rStyle w:val="Hyperlink"/>
          </w:rPr>
          <w:t>https://www.cde.ca.gov/sp/ml/eldstandards.asp</w:t>
        </w:r>
      </w:hyperlink>
    </w:p>
    <w:p w14:paraId="501708F2" w14:textId="72DDC47D" w:rsidR="003F2B6E" w:rsidRPr="001C2A73" w:rsidRDefault="1F861419" w:rsidP="2AF928B4">
      <w:pPr>
        <w:pStyle w:val="ListParagraph"/>
        <w:numPr>
          <w:ilvl w:val="0"/>
          <w:numId w:val="2"/>
        </w:numPr>
        <w:spacing w:after="240"/>
        <w:ind w:left="475" w:hanging="360"/>
        <w:contextualSpacing w:val="0"/>
      </w:pPr>
      <w:r>
        <w:lastRenderedPageBreak/>
        <w:t>Blueprint</w:t>
      </w:r>
      <w:r w:rsidR="00C67154">
        <w:t xml:space="preserve"> </w:t>
      </w:r>
      <w:r>
        <w:t>for</w:t>
      </w:r>
      <w:r w:rsidR="00C67154">
        <w:t xml:space="preserve"> </w:t>
      </w:r>
      <w:r>
        <w:t>Effective</w:t>
      </w:r>
      <w:r w:rsidR="00C67154">
        <w:t xml:space="preserve"> </w:t>
      </w:r>
      <w:r>
        <w:t>Leadership</w:t>
      </w:r>
      <w:r w:rsidR="00C67154">
        <w:t xml:space="preserve"> </w:t>
      </w:r>
      <w:r>
        <w:t>and</w:t>
      </w:r>
      <w:r w:rsidR="00C67154">
        <w:t xml:space="preserve"> </w:t>
      </w:r>
      <w:r>
        <w:t>Instruction</w:t>
      </w:r>
      <w:r w:rsidR="00C67154">
        <w:t xml:space="preserve"> </w:t>
      </w:r>
      <w:r>
        <w:t>for</w:t>
      </w:r>
      <w:r w:rsidR="00C67154">
        <w:t xml:space="preserve"> </w:t>
      </w:r>
      <w:r>
        <w:t>Our</w:t>
      </w:r>
      <w:r w:rsidR="00C67154">
        <w:t xml:space="preserve"> </w:t>
      </w:r>
      <w:r w:rsidR="6C424D2D">
        <w:t>English</w:t>
      </w:r>
      <w:r w:rsidR="00C67154">
        <w:t xml:space="preserve"> </w:t>
      </w:r>
      <w:r w:rsidR="0037470B">
        <w:t>L</w:t>
      </w:r>
      <w:r w:rsidR="6C424D2D">
        <w:t>earners</w:t>
      </w:r>
      <w:r>
        <w:t>'</w:t>
      </w:r>
      <w:r w:rsidR="00C67154">
        <w:t xml:space="preserve"> </w:t>
      </w:r>
      <w:r>
        <w:t>Future</w:t>
      </w:r>
      <w:r w:rsidR="00C67154">
        <w:t xml:space="preserve"> </w:t>
      </w:r>
      <w:r>
        <w:t>(B.E.L.I.E.F.)—these</w:t>
      </w:r>
      <w:r w:rsidR="00C67154">
        <w:t xml:space="preserve"> </w:t>
      </w:r>
      <w:r>
        <w:t>professional</w:t>
      </w:r>
      <w:r w:rsidR="00C67154">
        <w:t xml:space="preserve"> </w:t>
      </w:r>
      <w:r>
        <w:t>learning</w:t>
      </w:r>
      <w:r w:rsidR="00C67154">
        <w:t xml:space="preserve"> </w:t>
      </w:r>
      <w:r>
        <w:t>modules</w:t>
      </w:r>
      <w:r w:rsidR="00C67154">
        <w:t xml:space="preserve"> </w:t>
      </w:r>
      <w:r>
        <w:t>include</w:t>
      </w:r>
      <w:r w:rsidR="00C67154">
        <w:t xml:space="preserve"> </w:t>
      </w:r>
      <w:r>
        <w:t>current</w:t>
      </w:r>
      <w:r w:rsidR="00C67154">
        <w:t xml:space="preserve"> </w:t>
      </w:r>
      <w:r>
        <w:t>ELD</w:t>
      </w:r>
      <w:r w:rsidR="00C67154">
        <w:t xml:space="preserve"> </w:t>
      </w:r>
      <w:r>
        <w:t>research;</w:t>
      </w:r>
      <w:r w:rsidR="00C67154">
        <w:t xml:space="preserve"> </w:t>
      </w:r>
      <w:r>
        <w:t>opportunities</w:t>
      </w:r>
      <w:r w:rsidR="00C67154">
        <w:t xml:space="preserve"> </w:t>
      </w:r>
      <w:r>
        <w:t>to</w:t>
      </w:r>
      <w:r w:rsidR="00C67154">
        <w:t xml:space="preserve"> </w:t>
      </w:r>
      <w:r>
        <w:t>deepen</w:t>
      </w:r>
      <w:r w:rsidR="00C67154">
        <w:t xml:space="preserve"> </w:t>
      </w:r>
      <w:r>
        <w:t>understanding</w:t>
      </w:r>
      <w:r w:rsidR="00C67154">
        <w:t xml:space="preserve"> </w:t>
      </w:r>
      <w:r>
        <w:t>of</w:t>
      </w:r>
      <w:r w:rsidR="00C67154">
        <w:t xml:space="preserve"> </w:t>
      </w:r>
      <w:r>
        <w:t>integrated</w:t>
      </w:r>
      <w:r w:rsidR="00C67154">
        <w:t xml:space="preserve"> </w:t>
      </w:r>
      <w:r>
        <w:t>and</w:t>
      </w:r>
      <w:r w:rsidR="00C67154">
        <w:t xml:space="preserve"> </w:t>
      </w:r>
      <w:r>
        <w:t>designated</w:t>
      </w:r>
      <w:r w:rsidR="00C67154">
        <w:t xml:space="preserve"> </w:t>
      </w:r>
      <w:r>
        <w:t>ELD;</w:t>
      </w:r>
      <w:r w:rsidR="00C67154">
        <w:t xml:space="preserve"> </w:t>
      </w:r>
      <w:r>
        <w:t>activities</w:t>
      </w:r>
      <w:r w:rsidR="00C67154">
        <w:t xml:space="preserve"> </w:t>
      </w:r>
      <w:r>
        <w:t>to</w:t>
      </w:r>
      <w:r w:rsidR="00C67154">
        <w:t xml:space="preserve"> </w:t>
      </w:r>
      <w:r>
        <w:t>analyze,</w:t>
      </w:r>
      <w:r w:rsidR="00C67154">
        <w:t xml:space="preserve"> </w:t>
      </w:r>
      <w:r>
        <w:t>reflect</w:t>
      </w:r>
      <w:r w:rsidR="00C67154">
        <w:t xml:space="preserve"> </w:t>
      </w:r>
      <w:r>
        <w:t>upon,</w:t>
      </w:r>
      <w:r w:rsidR="00C67154">
        <w:t xml:space="preserve"> </w:t>
      </w:r>
      <w:r>
        <w:t>and</w:t>
      </w:r>
      <w:r w:rsidR="00C67154">
        <w:t xml:space="preserve"> </w:t>
      </w:r>
      <w:r>
        <w:t>refine</w:t>
      </w:r>
      <w:r w:rsidR="00C67154">
        <w:t xml:space="preserve"> </w:t>
      </w:r>
      <w:r>
        <w:t>programs</w:t>
      </w:r>
      <w:r w:rsidR="00C67154">
        <w:t xml:space="preserve"> </w:t>
      </w:r>
      <w:r>
        <w:t>for</w:t>
      </w:r>
      <w:r w:rsidR="00C67154">
        <w:t xml:space="preserve"> </w:t>
      </w:r>
      <w:r>
        <w:t>English</w:t>
      </w:r>
      <w:r w:rsidR="00C67154">
        <w:t xml:space="preserve"> </w:t>
      </w:r>
      <w:r>
        <w:t>learners;</w:t>
      </w:r>
      <w:r w:rsidR="00C67154">
        <w:t xml:space="preserve"> </w:t>
      </w:r>
      <w:r>
        <w:t>and</w:t>
      </w:r>
      <w:r w:rsidR="00C67154">
        <w:t xml:space="preserve"> </w:t>
      </w:r>
      <w:r>
        <w:t>follow-up</w:t>
      </w:r>
      <w:r w:rsidR="00C67154">
        <w:t xml:space="preserve"> </w:t>
      </w:r>
      <w:r>
        <w:t>activities</w:t>
      </w:r>
      <w:r w:rsidR="00C67154">
        <w:t xml:space="preserve"> </w:t>
      </w:r>
      <w:r>
        <w:t>to</w:t>
      </w:r>
      <w:r w:rsidR="00C67154">
        <w:t xml:space="preserve"> </w:t>
      </w:r>
      <w:r>
        <w:t>use</w:t>
      </w:r>
      <w:r w:rsidR="00C67154">
        <w:t xml:space="preserve"> </w:t>
      </w:r>
      <w:r>
        <w:t>with</w:t>
      </w:r>
      <w:r w:rsidR="00C67154">
        <w:t xml:space="preserve"> </w:t>
      </w:r>
      <w:r>
        <w:t>staff</w:t>
      </w:r>
      <w:r w:rsidR="00C67154">
        <w:t xml:space="preserve"> </w:t>
      </w:r>
      <w:r>
        <w:t>to</w:t>
      </w:r>
      <w:r w:rsidR="00C67154">
        <w:t xml:space="preserve"> </w:t>
      </w:r>
      <w:r>
        <w:t>support</w:t>
      </w:r>
      <w:r w:rsidR="00C67154">
        <w:t xml:space="preserve"> </w:t>
      </w:r>
      <w:r>
        <w:t>implementation:</w:t>
      </w:r>
      <w:r w:rsidR="00C67154">
        <w:t xml:space="preserve"> </w:t>
      </w:r>
      <w:hyperlink r:id="rId16" w:tooltip="Blueprint for Effective Leadership and Instruction for Our English Learners' Future modules">
        <w:r w:rsidRPr="2AF928B4">
          <w:rPr>
            <w:rStyle w:val="Hyperlink"/>
          </w:rPr>
          <w:t>https://sites.google.com/view/beliefmodules/home</w:t>
        </w:r>
      </w:hyperlink>
    </w:p>
    <w:bookmarkEnd w:id="18"/>
    <w:p w14:paraId="1EBF1737" w14:textId="43DB1A57" w:rsidR="003F2B6E" w:rsidRPr="001C2A73" w:rsidRDefault="00EE3A2C" w:rsidP="004E6A29">
      <w:pPr>
        <w:pStyle w:val="ListParagraph"/>
        <w:numPr>
          <w:ilvl w:val="0"/>
          <w:numId w:val="2"/>
        </w:numPr>
        <w:spacing w:after="240"/>
        <w:ind w:left="475" w:hanging="360"/>
        <w:contextualSpacing w:val="0"/>
      </w:pPr>
      <w:r w:rsidRPr="00EE3A2C">
        <w:t>English</w:t>
      </w:r>
      <w:r w:rsidR="00C67154">
        <w:t xml:space="preserve"> </w:t>
      </w:r>
      <w:r w:rsidRPr="00EE3A2C">
        <w:t>Language</w:t>
      </w:r>
      <w:r w:rsidR="00C67154">
        <w:t xml:space="preserve"> </w:t>
      </w:r>
      <w:r w:rsidRPr="00EE3A2C">
        <w:t>Arts/English</w:t>
      </w:r>
      <w:r w:rsidR="00C67154">
        <w:t xml:space="preserve"> </w:t>
      </w:r>
      <w:r w:rsidRPr="00EE3A2C">
        <w:t>Language</w:t>
      </w:r>
      <w:r w:rsidR="00C67154">
        <w:t xml:space="preserve"> </w:t>
      </w:r>
      <w:r w:rsidRPr="00EE3A2C">
        <w:t>Development</w:t>
      </w:r>
      <w:r w:rsidR="00C67154">
        <w:t xml:space="preserve"> </w:t>
      </w:r>
      <w:r w:rsidRPr="00EE3A2C">
        <w:t>Framework</w:t>
      </w:r>
      <w:r w:rsidR="00C67154">
        <w:t xml:space="preserve"> </w:t>
      </w:r>
      <w:r w:rsidR="003F2B6E" w:rsidRPr="001C2A73">
        <w:t>Webinar</w:t>
      </w:r>
      <w:r w:rsidR="00C67154">
        <w:t xml:space="preserve"> </w:t>
      </w:r>
      <w:r w:rsidR="003F2B6E" w:rsidRPr="001C2A73">
        <w:t>Series</w:t>
      </w:r>
      <w:r w:rsidR="00C67154">
        <w:t xml:space="preserve"> </w:t>
      </w:r>
      <w:r w:rsidR="003F2B6E" w:rsidRPr="001C2A73">
        <w:t>Playlist:</w:t>
      </w:r>
      <w:r w:rsidR="00C67154">
        <w:t xml:space="preserve"> </w:t>
      </w:r>
      <w:r w:rsidR="003F2B6E" w:rsidRPr="001C2A73">
        <w:t>Access</w:t>
      </w:r>
      <w:r w:rsidR="00C67154">
        <w:t xml:space="preserve"> </w:t>
      </w:r>
      <w:r w:rsidR="003F2B6E" w:rsidRPr="001C2A73">
        <w:t>the</w:t>
      </w:r>
      <w:r w:rsidR="00C67154">
        <w:t xml:space="preserve"> </w:t>
      </w:r>
      <w:r w:rsidR="003F2B6E" w:rsidRPr="001C2A73">
        <w:t>tab</w:t>
      </w:r>
      <w:r w:rsidR="00C67154">
        <w:t xml:space="preserve"> </w:t>
      </w:r>
      <w:r w:rsidR="003F2B6E" w:rsidRPr="001C2A73">
        <w:t>titled</w:t>
      </w:r>
      <w:r w:rsidR="00C67154">
        <w:t xml:space="preserve"> </w:t>
      </w:r>
      <w:r w:rsidR="003F2B6E" w:rsidRPr="001C2A73">
        <w:t>“Webinars”;</w:t>
      </w:r>
      <w:r w:rsidR="00C67154">
        <w:t xml:space="preserve"> </w:t>
      </w:r>
      <w:r w:rsidR="003F2B6E" w:rsidRPr="001C2A73">
        <w:t>see</w:t>
      </w:r>
      <w:r w:rsidR="00C67154">
        <w:t xml:space="preserve"> </w:t>
      </w:r>
      <w:r w:rsidR="003F2B6E" w:rsidRPr="001C2A73">
        <w:t>Session</w:t>
      </w:r>
      <w:r w:rsidR="00C67154">
        <w:t xml:space="preserve"> </w:t>
      </w:r>
      <w:r w:rsidR="003F2B6E" w:rsidRPr="001C2A73">
        <w:t>3:</w:t>
      </w:r>
      <w:r w:rsidR="00C67154">
        <w:t xml:space="preserve"> </w:t>
      </w:r>
      <w:r w:rsidR="003F2B6E" w:rsidRPr="001C2A73">
        <w:t>English</w:t>
      </w:r>
      <w:r w:rsidR="00C67154">
        <w:t xml:space="preserve"> </w:t>
      </w:r>
      <w:r w:rsidR="003F2B6E" w:rsidRPr="001C2A73">
        <w:t>Language</w:t>
      </w:r>
      <w:r w:rsidR="00C67154">
        <w:t xml:space="preserve"> </w:t>
      </w:r>
      <w:r w:rsidR="003F2B6E" w:rsidRPr="001C2A73">
        <w:t>Development</w:t>
      </w:r>
      <w:r w:rsidR="00C67154">
        <w:t xml:space="preserve"> </w:t>
      </w:r>
      <w:r w:rsidR="003F2B6E" w:rsidRPr="001C2A73">
        <w:t>at</w:t>
      </w:r>
      <w:r w:rsidR="00C67154">
        <w:t xml:space="preserve"> </w:t>
      </w:r>
      <w:hyperlink r:id="rId17" w:tooltip="English Language Arts/English Language Development Framework Webinar Series Playlist" w:history="1">
        <w:r w:rsidR="003F2B6E" w:rsidRPr="001C2A73">
          <w:rPr>
            <w:rStyle w:val="Hyperlink"/>
          </w:rPr>
          <w:t>https://www.cde.ca.gov/ci/cl/</w:t>
        </w:r>
      </w:hyperlink>
    </w:p>
    <w:p w14:paraId="23EA50A7" w14:textId="19202AD6" w:rsidR="003F2B6E" w:rsidRPr="001C2A73" w:rsidRDefault="003F2B6E" w:rsidP="004E6A29">
      <w:pPr>
        <w:pStyle w:val="ListParagraph"/>
        <w:numPr>
          <w:ilvl w:val="0"/>
          <w:numId w:val="2"/>
        </w:numPr>
        <w:spacing w:after="240"/>
        <w:ind w:left="475" w:hanging="360"/>
        <w:contextualSpacing w:val="0"/>
      </w:pPr>
      <w:r w:rsidRPr="001C2A73">
        <w:t>California</w:t>
      </w:r>
      <w:r w:rsidR="00C67154">
        <w:t xml:space="preserve"> </w:t>
      </w:r>
      <w:r w:rsidRPr="001C2A73">
        <w:t>Common</w:t>
      </w:r>
      <w:r w:rsidR="00C67154">
        <w:t xml:space="preserve"> </w:t>
      </w:r>
      <w:r w:rsidRPr="001C2A73">
        <w:t>Core</w:t>
      </w:r>
      <w:r w:rsidR="00C67154">
        <w:t xml:space="preserve"> </w:t>
      </w:r>
      <w:r w:rsidRPr="001C2A73">
        <w:t>State</w:t>
      </w:r>
      <w:r w:rsidR="00C67154">
        <w:t xml:space="preserve"> </w:t>
      </w:r>
      <w:r w:rsidRPr="001C2A73">
        <w:t>Standards</w:t>
      </w:r>
      <w:r w:rsidR="00C67154">
        <w:t xml:space="preserve"> </w:t>
      </w:r>
      <w:r w:rsidRPr="001C2A73">
        <w:t>for</w:t>
      </w:r>
      <w:r w:rsidR="00C67154">
        <w:t xml:space="preserve"> </w:t>
      </w:r>
      <w:r w:rsidRPr="001C2A73">
        <w:t>English</w:t>
      </w:r>
      <w:r w:rsidR="00C67154">
        <w:t xml:space="preserve"> </w:t>
      </w:r>
      <w:r w:rsidRPr="001C2A73">
        <w:t>Language</w:t>
      </w:r>
      <w:r w:rsidR="00C67154">
        <w:t xml:space="preserve"> </w:t>
      </w:r>
      <w:r w:rsidRPr="001C2A73">
        <w:t>Arts</w:t>
      </w:r>
      <w:r w:rsidR="00C67154">
        <w:t xml:space="preserve"> </w:t>
      </w:r>
      <w:r w:rsidRPr="001C2A73">
        <w:t>and</w:t>
      </w:r>
      <w:r w:rsidR="00C67154">
        <w:t xml:space="preserve"> </w:t>
      </w:r>
      <w:r w:rsidRPr="001C2A73">
        <w:t>Literacy</w:t>
      </w:r>
      <w:r w:rsidR="00C67154">
        <w:t xml:space="preserve"> </w:t>
      </w:r>
      <w:r w:rsidRPr="001C2A73">
        <w:t>in</w:t>
      </w:r>
      <w:r w:rsidR="00C67154">
        <w:t xml:space="preserve"> </w:t>
      </w:r>
      <w:r w:rsidRPr="001C2A73">
        <w:t>History/Social</w:t>
      </w:r>
      <w:r w:rsidR="00C67154">
        <w:t xml:space="preserve"> </w:t>
      </w:r>
      <w:r w:rsidRPr="001C2A73">
        <w:t>Studies,</w:t>
      </w:r>
      <w:r w:rsidR="00C67154">
        <w:t xml:space="preserve"> </w:t>
      </w:r>
      <w:r w:rsidRPr="001C2A73">
        <w:t>Science,</w:t>
      </w:r>
      <w:r w:rsidR="00C67154">
        <w:t xml:space="preserve"> </w:t>
      </w:r>
      <w:r w:rsidRPr="001C2A73">
        <w:t>and</w:t>
      </w:r>
      <w:r w:rsidR="00C67154">
        <w:t xml:space="preserve"> </w:t>
      </w:r>
      <w:r w:rsidRPr="001C2A73">
        <w:t>Technical</w:t>
      </w:r>
      <w:r w:rsidR="00C67154">
        <w:t xml:space="preserve"> </w:t>
      </w:r>
      <w:r w:rsidRPr="001C2A73">
        <w:t>Subjects:</w:t>
      </w:r>
      <w:r w:rsidR="00C67154">
        <w:t xml:space="preserve"> </w:t>
      </w:r>
      <w:hyperlink r:id="rId18" w:tooltip="California Common Core State Standards for English Language Arts and Literacy in History/Social Studies, Science, and Technical Subjects" w:history="1">
        <w:r w:rsidRPr="001C2A73">
          <w:rPr>
            <w:rStyle w:val="Hyperlink"/>
          </w:rPr>
          <w:t>https://www.cde.ca.gov/be/st/ss/documents/finalelaccssstandards.pdf</w:t>
        </w:r>
      </w:hyperlink>
    </w:p>
    <w:p w14:paraId="6F24EEEE" w14:textId="33D34F51" w:rsidR="003F2B6E" w:rsidRPr="001C2A73" w:rsidRDefault="003F2B6E" w:rsidP="004E6A29">
      <w:pPr>
        <w:pStyle w:val="ListParagraph"/>
        <w:numPr>
          <w:ilvl w:val="0"/>
          <w:numId w:val="2"/>
        </w:numPr>
        <w:spacing w:after="240"/>
        <w:ind w:left="475" w:hanging="360"/>
        <w:contextualSpacing w:val="0"/>
      </w:pPr>
      <w:r w:rsidRPr="001C2A73">
        <w:t>English</w:t>
      </w:r>
      <w:r w:rsidR="00C67154">
        <w:t xml:space="preserve"> </w:t>
      </w:r>
      <w:r w:rsidRPr="001C2A73">
        <w:t>Language</w:t>
      </w:r>
      <w:r w:rsidR="00C67154">
        <w:t xml:space="preserve"> </w:t>
      </w:r>
      <w:r w:rsidRPr="001C2A73">
        <w:t>Arts/English</w:t>
      </w:r>
      <w:r w:rsidR="00C67154">
        <w:t xml:space="preserve"> </w:t>
      </w:r>
      <w:r w:rsidRPr="001C2A73">
        <w:t>Language</w:t>
      </w:r>
      <w:r w:rsidR="00C67154">
        <w:t xml:space="preserve"> </w:t>
      </w:r>
      <w:r w:rsidRPr="001C2A73">
        <w:t>Development</w:t>
      </w:r>
      <w:r w:rsidR="00C67154">
        <w:t xml:space="preserve"> </w:t>
      </w:r>
      <w:r w:rsidRPr="001C2A73">
        <w:t>Framework:</w:t>
      </w:r>
      <w:r w:rsidR="00C67154">
        <w:t xml:space="preserve"> </w:t>
      </w:r>
      <w:hyperlink r:id="rId19" w:tooltip="English Language Arts/English Language Development Framework" w:history="1">
        <w:r w:rsidRPr="001C2A73">
          <w:rPr>
            <w:rStyle w:val="Hyperlink"/>
          </w:rPr>
          <w:t>https://www.cde.ca.gov/ci/rl/cf/elaeldfrmwrksbeadopted.asp</w:t>
        </w:r>
      </w:hyperlink>
    </w:p>
    <w:p w14:paraId="76EF1F9C" w14:textId="18CE10B4" w:rsidR="003F2B6E" w:rsidRPr="001C2A73" w:rsidRDefault="003F2B6E" w:rsidP="004E6A29">
      <w:pPr>
        <w:pStyle w:val="ListParagraph"/>
        <w:numPr>
          <w:ilvl w:val="0"/>
          <w:numId w:val="2"/>
        </w:numPr>
        <w:spacing w:after="240"/>
        <w:ind w:left="475" w:hanging="360"/>
        <w:contextualSpacing w:val="0"/>
      </w:pPr>
      <w:r w:rsidRPr="001C2A73">
        <w:t>Implementation</w:t>
      </w:r>
      <w:r w:rsidR="00C67154">
        <w:t xml:space="preserve"> </w:t>
      </w:r>
      <w:r w:rsidRPr="001C2A73">
        <w:t>Support</w:t>
      </w:r>
      <w:r w:rsidR="00C67154">
        <w:t xml:space="preserve"> </w:t>
      </w:r>
      <w:r w:rsidRPr="001C2A73">
        <w:t>for</w:t>
      </w:r>
      <w:r w:rsidR="00C67154">
        <w:t xml:space="preserve"> </w:t>
      </w:r>
      <w:r w:rsidRPr="001C2A73">
        <w:t>the</w:t>
      </w:r>
      <w:r w:rsidR="00C67154">
        <w:t xml:space="preserve"> </w:t>
      </w:r>
      <w:r w:rsidRPr="001C2A73">
        <w:t>ELA/ELD</w:t>
      </w:r>
      <w:r w:rsidR="00C67154">
        <w:t xml:space="preserve"> </w:t>
      </w:r>
      <w:r w:rsidRPr="001C2A73">
        <w:t>Framework:</w:t>
      </w:r>
      <w:r w:rsidR="00C67154">
        <w:t xml:space="preserve"> </w:t>
      </w:r>
      <w:r w:rsidRPr="001C2A73">
        <w:t>Access</w:t>
      </w:r>
      <w:r w:rsidR="00C67154">
        <w:t xml:space="preserve"> </w:t>
      </w:r>
      <w:r w:rsidRPr="001C2A73">
        <w:t>the</w:t>
      </w:r>
      <w:r w:rsidR="00C67154">
        <w:t xml:space="preserve"> </w:t>
      </w:r>
      <w:r w:rsidRPr="001C2A73">
        <w:t>tab</w:t>
      </w:r>
      <w:r w:rsidR="00C67154">
        <w:t xml:space="preserve"> </w:t>
      </w:r>
      <w:r w:rsidRPr="001C2A73">
        <w:t>titled</w:t>
      </w:r>
      <w:r w:rsidR="00C67154">
        <w:t xml:space="preserve"> </w:t>
      </w:r>
      <w:r w:rsidRPr="001C2A73">
        <w:t>“EL</w:t>
      </w:r>
      <w:r w:rsidR="00C67154">
        <w:t xml:space="preserve"> </w:t>
      </w:r>
      <w:r w:rsidRPr="001C2A73">
        <w:t>Support”</w:t>
      </w:r>
      <w:r w:rsidR="00C67154">
        <w:t xml:space="preserve"> </w:t>
      </w:r>
      <w:r w:rsidRPr="001C2A73">
        <w:t>at</w:t>
      </w:r>
      <w:r w:rsidR="00C67154">
        <w:t xml:space="preserve"> </w:t>
      </w:r>
      <w:hyperlink r:id="rId20" w:tooltip="Implementation Support for the ELA/ELD Framework" w:history="1">
        <w:r w:rsidRPr="001C2A73">
          <w:rPr>
            <w:rStyle w:val="Hyperlink"/>
          </w:rPr>
          <w:t>https://www.cde.ca.gov/ci/rl/cf/implementationsupport.asp</w:t>
        </w:r>
      </w:hyperlink>
    </w:p>
    <w:p w14:paraId="4E9CAD51" w14:textId="2E3A99B4" w:rsidR="003F2B6E" w:rsidRPr="001C2A73" w:rsidRDefault="061BB8BA" w:rsidP="3161761D">
      <w:pPr>
        <w:pStyle w:val="ListParagraph"/>
        <w:numPr>
          <w:ilvl w:val="0"/>
          <w:numId w:val="2"/>
        </w:numPr>
        <w:spacing w:after="240"/>
        <w:ind w:left="475" w:hanging="360"/>
        <w:rPr>
          <w:rFonts w:eastAsiaTheme="majorEastAsia"/>
          <w:color w:val="000099"/>
          <w:sz w:val="32"/>
          <w:szCs w:val="32"/>
        </w:rPr>
      </w:pPr>
      <w:r w:rsidRPr="3161761D">
        <w:rPr>
          <w:i/>
          <w:iCs/>
        </w:rPr>
        <w:t>Improving</w:t>
      </w:r>
      <w:r w:rsidR="00C67154">
        <w:rPr>
          <w:i/>
          <w:iCs/>
        </w:rPr>
        <w:t xml:space="preserve"> </w:t>
      </w:r>
      <w:r w:rsidRPr="3161761D">
        <w:rPr>
          <w:i/>
          <w:iCs/>
        </w:rPr>
        <w:t>Education</w:t>
      </w:r>
      <w:r w:rsidR="00C67154">
        <w:rPr>
          <w:i/>
          <w:iCs/>
        </w:rPr>
        <w:t xml:space="preserve"> </w:t>
      </w:r>
      <w:r w:rsidRPr="3161761D">
        <w:rPr>
          <w:i/>
          <w:iCs/>
        </w:rPr>
        <w:t>for</w:t>
      </w:r>
      <w:r w:rsidR="00C67154">
        <w:rPr>
          <w:i/>
          <w:iCs/>
        </w:rPr>
        <w:t xml:space="preserve"> </w:t>
      </w:r>
      <w:r w:rsidRPr="3161761D">
        <w:rPr>
          <w:i/>
          <w:iCs/>
        </w:rPr>
        <w:t>Multilingual</w:t>
      </w:r>
      <w:r w:rsidR="00C67154">
        <w:rPr>
          <w:i/>
          <w:iCs/>
        </w:rPr>
        <w:t xml:space="preserve"> </w:t>
      </w:r>
      <w:r w:rsidRPr="3161761D">
        <w:rPr>
          <w:i/>
          <w:iCs/>
        </w:rPr>
        <w:t>and</w:t>
      </w:r>
      <w:r w:rsidR="00C67154">
        <w:rPr>
          <w:i/>
          <w:iCs/>
        </w:rPr>
        <w:t xml:space="preserve"> </w:t>
      </w:r>
      <w:r w:rsidRPr="3161761D">
        <w:rPr>
          <w:i/>
          <w:iCs/>
        </w:rPr>
        <w:t>English</w:t>
      </w:r>
      <w:r w:rsidR="00C67154">
        <w:rPr>
          <w:i/>
          <w:iCs/>
        </w:rPr>
        <w:t xml:space="preserve"> </w:t>
      </w:r>
      <w:r w:rsidRPr="3161761D">
        <w:rPr>
          <w:i/>
          <w:iCs/>
        </w:rPr>
        <w:t>Learner</w:t>
      </w:r>
      <w:r w:rsidR="00C67154">
        <w:rPr>
          <w:i/>
          <w:iCs/>
        </w:rPr>
        <w:t xml:space="preserve"> </w:t>
      </w:r>
      <w:r w:rsidRPr="3161761D">
        <w:rPr>
          <w:i/>
          <w:iCs/>
        </w:rPr>
        <w:t>Students:</w:t>
      </w:r>
      <w:r w:rsidR="00C67154">
        <w:rPr>
          <w:i/>
          <w:iCs/>
        </w:rPr>
        <w:t xml:space="preserve"> </w:t>
      </w:r>
      <w:r w:rsidRPr="3161761D">
        <w:rPr>
          <w:i/>
          <w:iCs/>
        </w:rPr>
        <w:t>Research</w:t>
      </w:r>
      <w:r w:rsidR="00C67154">
        <w:rPr>
          <w:i/>
          <w:iCs/>
        </w:rPr>
        <w:t xml:space="preserve"> </w:t>
      </w:r>
      <w:r w:rsidRPr="3161761D">
        <w:rPr>
          <w:i/>
          <w:iCs/>
        </w:rPr>
        <w:t>to</w:t>
      </w:r>
      <w:r w:rsidR="00C67154">
        <w:rPr>
          <w:i/>
          <w:iCs/>
        </w:rPr>
        <w:t xml:space="preserve"> </w:t>
      </w:r>
      <w:r w:rsidRPr="3161761D">
        <w:rPr>
          <w:i/>
          <w:iCs/>
        </w:rPr>
        <w:t>Practice</w:t>
      </w:r>
      <w:r>
        <w:t>:</w:t>
      </w:r>
      <w:r w:rsidR="00C67154">
        <w:t xml:space="preserve"> </w:t>
      </w:r>
      <w:hyperlink r:id="rId21" w:tooltip="Improving Education for Multilingual and English Learner Students: Research to Practice">
        <w:r w:rsidRPr="3161761D">
          <w:rPr>
            <w:rStyle w:val="Hyperlink"/>
          </w:rPr>
          <w:t>https://www.cde.ca.gov/sp/ml/documents/mleleducation.pdf</w:t>
        </w:r>
      </w:hyperlink>
    </w:p>
    <w:p w14:paraId="098874E2" w14:textId="3A08B6CB" w:rsidR="0046443E" w:rsidRPr="001C2A73" w:rsidRDefault="003F2B6E" w:rsidP="008A203E">
      <w:pPr>
        <w:pStyle w:val="Heading3"/>
        <w:rPr>
          <w:rFonts w:eastAsia="Aptos"/>
        </w:rPr>
      </w:pPr>
      <w:r w:rsidRPr="001C2A73">
        <w:br w:type="page"/>
      </w:r>
      <w:bookmarkStart w:id="20" w:name="_Toc209592201"/>
      <w:r w:rsidR="008A108E" w:rsidRPr="001C2A73">
        <w:lastRenderedPageBreak/>
        <w:t>California</w:t>
      </w:r>
      <w:r w:rsidR="00C67154">
        <w:t xml:space="preserve"> </w:t>
      </w:r>
      <w:r w:rsidR="0046443E" w:rsidRPr="001C2A73">
        <w:t>Content</w:t>
      </w:r>
      <w:r w:rsidR="00C67154">
        <w:t xml:space="preserve"> </w:t>
      </w:r>
      <w:r w:rsidR="0046443E" w:rsidRPr="001C2A73">
        <w:t>Standards</w:t>
      </w:r>
      <w:bookmarkEnd w:id="12"/>
      <w:bookmarkEnd w:id="20"/>
    </w:p>
    <w:p w14:paraId="6E4AD61E" w14:textId="0A9997B3" w:rsidR="00C67F79" w:rsidRPr="001C2A73" w:rsidRDefault="00206745" w:rsidP="00B93B3B">
      <w:pPr>
        <w:rPr>
          <w:bdr w:val="nil"/>
        </w:rPr>
      </w:pPr>
      <w:r w:rsidRPr="001C2A73">
        <w:rPr>
          <w:bdr w:val="nil"/>
        </w:rPr>
        <w:t>In</w:t>
      </w:r>
      <w:r w:rsidR="00C67154">
        <w:rPr>
          <w:bdr w:val="nil"/>
        </w:rPr>
        <w:t xml:space="preserve"> </w:t>
      </w:r>
      <w:r w:rsidRPr="001C2A73">
        <w:rPr>
          <w:bdr w:val="nil"/>
        </w:rPr>
        <w:t>California,</w:t>
      </w:r>
      <w:r w:rsidR="00C67154">
        <w:rPr>
          <w:bdr w:val="nil"/>
        </w:rPr>
        <w:t xml:space="preserve"> </w:t>
      </w:r>
      <w:r w:rsidRPr="001C2A73">
        <w:rPr>
          <w:bdr w:val="nil"/>
        </w:rPr>
        <w:t>academic</w:t>
      </w:r>
      <w:r w:rsidR="00C67154">
        <w:rPr>
          <w:bdr w:val="nil"/>
        </w:rPr>
        <w:t xml:space="preserve"> </w:t>
      </w:r>
      <w:r w:rsidRPr="001C2A73">
        <w:rPr>
          <w:bdr w:val="nil"/>
        </w:rPr>
        <w:t>content</w:t>
      </w:r>
      <w:r w:rsidR="00C67154">
        <w:rPr>
          <w:bdr w:val="nil"/>
        </w:rPr>
        <w:t xml:space="preserve"> </w:t>
      </w:r>
      <w:r w:rsidRPr="001C2A73">
        <w:rPr>
          <w:bdr w:val="nil"/>
        </w:rPr>
        <w:t>standards</w:t>
      </w:r>
      <w:r w:rsidR="00C67154">
        <w:rPr>
          <w:bdr w:val="nil"/>
        </w:rPr>
        <w:t xml:space="preserve"> </w:t>
      </w:r>
      <w:r w:rsidRPr="001C2A73">
        <w:rPr>
          <w:bdr w:val="nil"/>
        </w:rPr>
        <w:t>define</w:t>
      </w:r>
      <w:r w:rsidR="00C67154">
        <w:rPr>
          <w:bdr w:val="nil"/>
        </w:rPr>
        <w:t xml:space="preserve"> </w:t>
      </w:r>
      <w:r w:rsidRPr="001C2A73">
        <w:rPr>
          <w:bdr w:val="nil"/>
        </w:rPr>
        <w:t>what</w:t>
      </w:r>
      <w:r w:rsidR="00C67154">
        <w:rPr>
          <w:bdr w:val="nil"/>
        </w:rPr>
        <w:t xml:space="preserve"> </w:t>
      </w:r>
      <w:r w:rsidRPr="001C2A73">
        <w:rPr>
          <w:bdr w:val="nil"/>
        </w:rPr>
        <w:t>knowledge,</w:t>
      </w:r>
      <w:r w:rsidR="00C67154">
        <w:rPr>
          <w:bdr w:val="nil"/>
        </w:rPr>
        <w:t xml:space="preserve"> </w:t>
      </w:r>
      <w:r w:rsidRPr="001C2A73">
        <w:rPr>
          <w:bdr w:val="nil"/>
        </w:rPr>
        <w:t>concepts,</w:t>
      </w:r>
      <w:r w:rsidR="00C67154">
        <w:rPr>
          <w:bdr w:val="nil"/>
        </w:rPr>
        <w:t xml:space="preserve"> </w:t>
      </w:r>
      <w:r w:rsidRPr="001C2A73">
        <w:rPr>
          <w:bdr w:val="nil"/>
        </w:rPr>
        <w:t>and</w:t>
      </w:r>
      <w:r w:rsidR="00C67154">
        <w:rPr>
          <w:bdr w:val="nil"/>
        </w:rPr>
        <w:t xml:space="preserve"> </w:t>
      </w:r>
      <w:r w:rsidRPr="001C2A73">
        <w:rPr>
          <w:bdr w:val="nil"/>
        </w:rPr>
        <w:t>skills</w:t>
      </w:r>
      <w:r w:rsidR="00C67154">
        <w:rPr>
          <w:bdr w:val="nil"/>
        </w:rPr>
        <w:t xml:space="preserve"> </w:t>
      </w:r>
      <w:r w:rsidRPr="001C2A73">
        <w:rPr>
          <w:bdr w:val="nil"/>
        </w:rPr>
        <w:t>students</w:t>
      </w:r>
      <w:r w:rsidR="00C67154">
        <w:rPr>
          <w:bdr w:val="nil"/>
        </w:rPr>
        <w:t xml:space="preserve"> </w:t>
      </w:r>
      <w:r w:rsidRPr="001C2A73">
        <w:rPr>
          <w:bdr w:val="nil"/>
        </w:rPr>
        <w:t>should</w:t>
      </w:r>
      <w:r w:rsidR="00C67154">
        <w:rPr>
          <w:bdr w:val="nil"/>
        </w:rPr>
        <w:t xml:space="preserve"> </w:t>
      </w:r>
      <w:r w:rsidRPr="001C2A73">
        <w:rPr>
          <w:bdr w:val="nil"/>
        </w:rPr>
        <w:t>acquire</w:t>
      </w:r>
      <w:r w:rsidR="00C67154">
        <w:rPr>
          <w:bdr w:val="nil"/>
        </w:rPr>
        <w:t xml:space="preserve"> </w:t>
      </w:r>
      <w:r w:rsidRPr="001C2A73">
        <w:rPr>
          <w:bdr w:val="nil"/>
        </w:rPr>
        <w:t>at</w:t>
      </w:r>
      <w:r w:rsidR="00C67154">
        <w:rPr>
          <w:bdr w:val="nil"/>
        </w:rPr>
        <w:t xml:space="preserve"> </w:t>
      </w:r>
      <w:r w:rsidRPr="001C2A73">
        <w:rPr>
          <w:bdr w:val="nil"/>
        </w:rPr>
        <w:t>each</w:t>
      </w:r>
      <w:r w:rsidR="00C67154">
        <w:rPr>
          <w:bdr w:val="nil"/>
        </w:rPr>
        <w:t xml:space="preserve"> </w:t>
      </w:r>
      <w:r w:rsidRPr="001C2A73">
        <w:rPr>
          <w:bdr w:val="nil"/>
        </w:rPr>
        <w:t>grade</w:t>
      </w:r>
      <w:r w:rsidR="00C67154">
        <w:rPr>
          <w:bdr w:val="nil"/>
        </w:rPr>
        <w:t xml:space="preserve"> </w:t>
      </w:r>
      <w:r w:rsidRPr="001C2A73">
        <w:rPr>
          <w:bdr w:val="nil"/>
        </w:rPr>
        <w:t>level</w:t>
      </w:r>
      <w:r w:rsidR="00C67154">
        <w:rPr>
          <w:bdr w:val="nil"/>
        </w:rPr>
        <w:t xml:space="preserve"> </w:t>
      </w:r>
      <w:r w:rsidRPr="001C2A73">
        <w:rPr>
          <w:bdr w:val="nil"/>
        </w:rPr>
        <w:t>across</w:t>
      </w:r>
      <w:r w:rsidR="00C67154">
        <w:rPr>
          <w:bdr w:val="nil"/>
        </w:rPr>
        <w:t xml:space="preserve"> </w:t>
      </w:r>
      <w:r w:rsidRPr="001C2A73">
        <w:rPr>
          <w:bdr w:val="nil"/>
        </w:rPr>
        <w:t>different</w:t>
      </w:r>
      <w:r w:rsidR="00C67154">
        <w:rPr>
          <w:bdr w:val="nil"/>
        </w:rPr>
        <w:t xml:space="preserve"> </w:t>
      </w:r>
      <w:r w:rsidRPr="001C2A73">
        <w:rPr>
          <w:bdr w:val="nil"/>
        </w:rPr>
        <w:t>subjects,</w:t>
      </w:r>
      <w:r w:rsidR="00C67154">
        <w:rPr>
          <w:bdr w:val="nil"/>
        </w:rPr>
        <w:t xml:space="preserve"> </w:t>
      </w:r>
      <w:r w:rsidRPr="001C2A73">
        <w:rPr>
          <w:bdr w:val="nil"/>
        </w:rPr>
        <w:t>essentially</w:t>
      </w:r>
      <w:r w:rsidR="00C67154">
        <w:rPr>
          <w:bdr w:val="nil"/>
        </w:rPr>
        <w:t xml:space="preserve"> </w:t>
      </w:r>
      <w:r w:rsidRPr="001C2A73">
        <w:rPr>
          <w:bdr w:val="nil"/>
        </w:rPr>
        <w:t>outlining</w:t>
      </w:r>
      <w:r w:rsidR="00C67154">
        <w:rPr>
          <w:bdr w:val="nil"/>
        </w:rPr>
        <w:t xml:space="preserve"> </w:t>
      </w:r>
      <w:r w:rsidRPr="001C2A73">
        <w:rPr>
          <w:bdr w:val="nil"/>
        </w:rPr>
        <w:t>what</w:t>
      </w:r>
      <w:r w:rsidR="00C67154">
        <w:rPr>
          <w:bdr w:val="nil"/>
        </w:rPr>
        <w:t xml:space="preserve"> </w:t>
      </w:r>
      <w:r w:rsidRPr="001C2A73">
        <w:rPr>
          <w:bdr w:val="nil"/>
        </w:rPr>
        <w:t>students</w:t>
      </w:r>
      <w:r w:rsidR="00C67154">
        <w:rPr>
          <w:bdr w:val="nil"/>
        </w:rPr>
        <w:t xml:space="preserve"> </w:t>
      </w:r>
      <w:r w:rsidRPr="001C2A73">
        <w:rPr>
          <w:bdr w:val="nil"/>
        </w:rPr>
        <w:t>should</w:t>
      </w:r>
      <w:r w:rsidR="00C67154">
        <w:rPr>
          <w:bdr w:val="nil"/>
        </w:rPr>
        <w:t xml:space="preserve"> </w:t>
      </w:r>
      <w:r w:rsidRPr="001C2A73">
        <w:rPr>
          <w:bdr w:val="nil"/>
        </w:rPr>
        <w:t>know</w:t>
      </w:r>
      <w:r w:rsidR="00C67154">
        <w:rPr>
          <w:bdr w:val="nil"/>
        </w:rPr>
        <w:t xml:space="preserve"> </w:t>
      </w:r>
      <w:r w:rsidRPr="001C2A73">
        <w:rPr>
          <w:bdr w:val="nil"/>
        </w:rPr>
        <w:t>and</w:t>
      </w:r>
      <w:r w:rsidR="00C67154">
        <w:rPr>
          <w:bdr w:val="nil"/>
        </w:rPr>
        <w:t xml:space="preserve"> </w:t>
      </w:r>
      <w:r w:rsidRPr="001C2A73">
        <w:rPr>
          <w:bdr w:val="nil"/>
        </w:rPr>
        <w:t>be</w:t>
      </w:r>
      <w:r w:rsidR="00C67154">
        <w:rPr>
          <w:bdr w:val="nil"/>
        </w:rPr>
        <w:t xml:space="preserve"> </w:t>
      </w:r>
      <w:r w:rsidRPr="001C2A73">
        <w:rPr>
          <w:bdr w:val="nil"/>
        </w:rPr>
        <w:t>able</w:t>
      </w:r>
      <w:r w:rsidR="00C67154">
        <w:rPr>
          <w:bdr w:val="nil"/>
        </w:rPr>
        <w:t xml:space="preserve"> </w:t>
      </w:r>
      <w:r w:rsidRPr="001C2A73">
        <w:rPr>
          <w:bdr w:val="nil"/>
        </w:rPr>
        <w:t>to</w:t>
      </w:r>
      <w:r w:rsidR="00C67154">
        <w:rPr>
          <w:bdr w:val="nil"/>
        </w:rPr>
        <w:t xml:space="preserve"> </w:t>
      </w:r>
      <w:r w:rsidRPr="001C2A73">
        <w:rPr>
          <w:bdr w:val="nil"/>
        </w:rPr>
        <w:t>do.</w:t>
      </w:r>
      <w:r w:rsidR="00C67154">
        <w:rPr>
          <w:bdr w:val="nil"/>
        </w:rPr>
        <w:t xml:space="preserve"> </w:t>
      </w:r>
      <w:r w:rsidRPr="001C2A73">
        <w:rPr>
          <w:bdr w:val="nil"/>
        </w:rPr>
        <w:t>Teachers</w:t>
      </w:r>
      <w:r w:rsidR="00C67154">
        <w:rPr>
          <w:bdr w:val="nil"/>
        </w:rPr>
        <w:t xml:space="preserve"> </w:t>
      </w:r>
      <w:r w:rsidRPr="001C2A73">
        <w:rPr>
          <w:bdr w:val="nil"/>
        </w:rPr>
        <w:t>use</w:t>
      </w:r>
      <w:r w:rsidR="00C67154">
        <w:rPr>
          <w:bdr w:val="nil"/>
        </w:rPr>
        <w:t xml:space="preserve"> </w:t>
      </w:r>
      <w:r w:rsidRPr="001C2A73">
        <w:rPr>
          <w:bdr w:val="nil"/>
        </w:rPr>
        <w:t>standards</w:t>
      </w:r>
      <w:r w:rsidR="00C67154">
        <w:rPr>
          <w:bdr w:val="nil"/>
        </w:rPr>
        <w:t xml:space="preserve"> </w:t>
      </w:r>
      <w:r w:rsidRPr="001C2A73">
        <w:rPr>
          <w:bdr w:val="nil"/>
        </w:rPr>
        <w:t>to</w:t>
      </w:r>
      <w:r w:rsidR="00C67154">
        <w:rPr>
          <w:bdr w:val="nil"/>
        </w:rPr>
        <w:t xml:space="preserve"> </w:t>
      </w:r>
      <w:r w:rsidRPr="001C2A73">
        <w:rPr>
          <w:bdr w:val="nil"/>
        </w:rPr>
        <w:t>inform</w:t>
      </w:r>
      <w:r w:rsidR="00C67154">
        <w:rPr>
          <w:bdr w:val="nil"/>
        </w:rPr>
        <w:t xml:space="preserve"> </w:t>
      </w:r>
      <w:r w:rsidRPr="001C2A73">
        <w:rPr>
          <w:bdr w:val="nil"/>
        </w:rPr>
        <w:t>their</w:t>
      </w:r>
      <w:r w:rsidR="00C67154">
        <w:rPr>
          <w:bdr w:val="nil"/>
        </w:rPr>
        <w:t xml:space="preserve"> </w:t>
      </w:r>
      <w:r w:rsidRPr="001C2A73">
        <w:rPr>
          <w:bdr w:val="nil"/>
        </w:rPr>
        <w:t>lesson</w:t>
      </w:r>
      <w:r w:rsidR="00C67154">
        <w:rPr>
          <w:bdr w:val="nil"/>
        </w:rPr>
        <w:t xml:space="preserve"> </w:t>
      </w:r>
      <w:r w:rsidRPr="001C2A73">
        <w:rPr>
          <w:bdr w:val="nil"/>
        </w:rPr>
        <w:t>planning</w:t>
      </w:r>
      <w:r w:rsidR="00C67154">
        <w:rPr>
          <w:bdr w:val="nil"/>
        </w:rPr>
        <w:t xml:space="preserve"> </w:t>
      </w:r>
      <w:r w:rsidRPr="001C2A73">
        <w:rPr>
          <w:bdr w:val="nil"/>
        </w:rPr>
        <w:t>and</w:t>
      </w:r>
      <w:r w:rsidR="00C67154">
        <w:rPr>
          <w:bdr w:val="nil"/>
        </w:rPr>
        <w:t xml:space="preserve"> </w:t>
      </w:r>
      <w:r w:rsidRPr="001C2A73">
        <w:rPr>
          <w:bdr w:val="nil"/>
        </w:rPr>
        <w:t>assessments</w:t>
      </w:r>
      <w:r w:rsidR="00C67154">
        <w:rPr>
          <w:bdr w:val="nil"/>
        </w:rPr>
        <w:t xml:space="preserve"> </w:t>
      </w:r>
      <w:r w:rsidRPr="001C2A73">
        <w:rPr>
          <w:bdr w:val="nil"/>
        </w:rPr>
        <w:t>to</w:t>
      </w:r>
      <w:r w:rsidR="00C67154">
        <w:rPr>
          <w:bdr w:val="nil"/>
        </w:rPr>
        <w:t xml:space="preserve"> </w:t>
      </w:r>
      <w:r w:rsidRPr="001C2A73">
        <w:rPr>
          <w:bdr w:val="nil"/>
        </w:rPr>
        <w:t>ensure</w:t>
      </w:r>
      <w:r w:rsidR="00C67154">
        <w:rPr>
          <w:bdr w:val="nil"/>
        </w:rPr>
        <w:t xml:space="preserve"> </w:t>
      </w:r>
      <w:r w:rsidRPr="001C2A73">
        <w:rPr>
          <w:bdr w:val="nil"/>
        </w:rPr>
        <w:t>students</w:t>
      </w:r>
      <w:r w:rsidR="00C67154">
        <w:rPr>
          <w:bdr w:val="nil"/>
        </w:rPr>
        <w:t xml:space="preserve"> </w:t>
      </w:r>
      <w:r w:rsidRPr="001C2A73">
        <w:rPr>
          <w:bdr w:val="nil"/>
        </w:rPr>
        <w:t>are</w:t>
      </w:r>
      <w:r w:rsidR="00C67154">
        <w:rPr>
          <w:bdr w:val="nil"/>
        </w:rPr>
        <w:t xml:space="preserve"> </w:t>
      </w:r>
      <w:r w:rsidRPr="001C2A73">
        <w:rPr>
          <w:bdr w:val="nil"/>
        </w:rPr>
        <w:t>reaching</w:t>
      </w:r>
      <w:r w:rsidR="00C67154">
        <w:rPr>
          <w:bdr w:val="nil"/>
        </w:rPr>
        <w:t xml:space="preserve"> </w:t>
      </w:r>
      <w:r w:rsidRPr="001C2A73">
        <w:rPr>
          <w:bdr w:val="nil"/>
        </w:rPr>
        <w:t>the</w:t>
      </w:r>
      <w:r w:rsidR="00C67154">
        <w:rPr>
          <w:bdr w:val="nil"/>
        </w:rPr>
        <w:t xml:space="preserve"> </w:t>
      </w:r>
      <w:r w:rsidRPr="001C2A73">
        <w:rPr>
          <w:bdr w:val="nil"/>
        </w:rPr>
        <w:t>expected</w:t>
      </w:r>
      <w:r w:rsidR="00C67154">
        <w:rPr>
          <w:bdr w:val="nil"/>
        </w:rPr>
        <w:t xml:space="preserve"> </w:t>
      </w:r>
      <w:r w:rsidRPr="001C2A73">
        <w:rPr>
          <w:bdr w:val="nil"/>
        </w:rPr>
        <w:t>learning</w:t>
      </w:r>
      <w:r w:rsidR="00C67154">
        <w:rPr>
          <w:bdr w:val="nil"/>
        </w:rPr>
        <w:t xml:space="preserve"> </w:t>
      </w:r>
      <w:r w:rsidRPr="001C2A73">
        <w:rPr>
          <w:bdr w:val="nil"/>
        </w:rPr>
        <w:t>goals.</w:t>
      </w:r>
      <w:r w:rsidR="00C67154">
        <w:rPr>
          <w:bdr w:val="nil"/>
        </w:rPr>
        <w:t xml:space="preserve"> </w:t>
      </w:r>
      <w:r w:rsidRPr="001C2A73">
        <w:rPr>
          <w:bdr w:val="nil"/>
        </w:rPr>
        <w:t>At</w:t>
      </w:r>
      <w:r w:rsidR="00C67154">
        <w:rPr>
          <w:bdr w:val="nil"/>
        </w:rPr>
        <w:t xml:space="preserve"> </w:t>
      </w:r>
      <w:r w:rsidRPr="001C2A73">
        <w:rPr>
          <w:bdr w:val="nil"/>
        </w:rPr>
        <w:t>the</w:t>
      </w:r>
      <w:r w:rsidR="00C67154">
        <w:rPr>
          <w:bdr w:val="nil"/>
        </w:rPr>
        <w:t xml:space="preserve"> </w:t>
      </w:r>
      <w:r w:rsidRPr="001C2A73">
        <w:rPr>
          <w:bdr w:val="nil"/>
        </w:rPr>
        <w:t>local</w:t>
      </w:r>
      <w:r w:rsidR="00C67154">
        <w:rPr>
          <w:bdr w:val="nil"/>
        </w:rPr>
        <w:t xml:space="preserve"> </w:t>
      </w:r>
      <w:r w:rsidRPr="001C2A73">
        <w:rPr>
          <w:bdr w:val="nil"/>
        </w:rPr>
        <w:t>level,</w:t>
      </w:r>
      <w:r w:rsidR="00C67154">
        <w:rPr>
          <w:bdr w:val="nil"/>
        </w:rPr>
        <w:t xml:space="preserve"> </w:t>
      </w:r>
      <w:r w:rsidRPr="001C2A73">
        <w:rPr>
          <w:bdr w:val="nil"/>
        </w:rPr>
        <w:t>educators</w:t>
      </w:r>
      <w:r w:rsidR="00C67154">
        <w:rPr>
          <w:bdr w:val="nil"/>
        </w:rPr>
        <w:t xml:space="preserve"> </w:t>
      </w:r>
      <w:r w:rsidR="00C67F79" w:rsidRPr="001C2A73">
        <w:rPr>
          <w:bdr w:val="nil"/>
        </w:rPr>
        <w:t>use</w:t>
      </w:r>
      <w:r w:rsidR="00C67154">
        <w:rPr>
          <w:bdr w:val="nil"/>
        </w:rPr>
        <w:t xml:space="preserve"> </w:t>
      </w:r>
      <w:r w:rsidR="00C67F79" w:rsidRPr="001C2A73">
        <w:rPr>
          <w:bdr w:val="nil"/>
        </w:rPr>
        <w:t>the</w:t>
      </w:r>
      <w:r w:rsidR="00C67154">
        <w:rPr>
          <w:bdr w:val="nil"/>
        </w:rPr>
        <w:t xml:space="preserve"> </w:t>
      </w:r>
      <w:r w:rsidR="00446D4A" w:rsidRPr="001C2A73">
        <w:rPr>
          <w:bdr w:val="nil"/>
        </w:rPr>
        <w:t>standards</w:t>
      </w:r>
      <w:r w:rsidR="00C67154">
        <w:rPr>
          <w:bdr w:val="nil"/>
        </w:rPr>
        <w:t xml:space="preserve"> </w:t>
      </w:r>
      <w:r w:rsidR="00C67F79" w:rsidRPr="001C2A73">
        <w:rPr>
          <w:bdr w:val="nil"/>
        </w:rPr>
        <w:t>to</w:t>
      </w:r>
      <w:r w:rsidR="00C67154">
        <w:rPr>
          <w:bdr w:val="nil"/>
        </w:rPr>
        <w:t xml:space="preserve"> </w:t>
      </w:r>
      <w:r w:rsidR="00C67F79" w:rsidRPr="001C2A73">
        <w:rPr>
          <w:bdr w:val="nil"/>
        </w:rPr>
        <w:t>guide</w:t>
      </w:r>
      <w:r w:rsidR="00C67154">
        <w:rPr>
          <w:bdr w:val="nil"/>
        </w:rPr>
        <w:t xml:space="preserve"> </w:t>
      </w:r>
      <w:r w:rsidR="00C67F79" w:rsidRPr="001C2A73">
        <w:rPr>
          <w:bdr w:val="nil"/>
        </w:rPr>
        <w:t>decisions</w:t>
      </w:r>
      <w:r w:rsidR="00C67154">
        <w:rPr>
          <w:bdr w:val="nil"/>
        </w:rPr>
        <w:t xml:space="preserve"> </w:t>
      </w:r>
      <w:r w:rsidR="00C67F79" w:rsidRPr="001C2A73">
        <w:rPr>
          <w:bdr w:val="nil"/>
        </w:rPr>
        <w:t>when</w:t>
      </w:r>
      <w:r w:rsidR="00C67154">
        <w:rPr>
          <w:bdr w:val="nil"/>
        </w:rPr>
        <w:t xml:space="preserve"> </w:t>
      </w:r>
      <w:r w:rsidR="00C67F79" w:rsidRPr="001C2A73">
        <w:rPr>
          <w:bdr w:val="nil"/>
        </w:rPr>
        <w:t>developing</w:t>
      </w:r>
      <w:r w:rsidR="00C67154">
        <w:rPr>
          <w:bdr w:val="nil"/>
        </w:rPr>
        <w:t xml:space="preserve"> </w:t>
      </w:r>
      <w:r w:rsidR="00C67F79" w:rsidRPr="001C2A73">
        <w:rPr>
          <w:bdr w:val="nil"/>
        </w:rPr>
        <w:t>instructional</w:t>
      </w:r>
      <w:r w:rsidR="00C67154">
        <w:rPr>
          <w:bdr w:val="nil"/>
        </w:rPr>
        <w:t xml:space="preserve"> </w:t>
      </w:r>
      <w:r w:rsidR="00C67F79" w:rsidRPr="001C2A73">
        <w:rPr>
          <w:bdr w:val="nil"/>
        </w:rPr>
        <w:t>programs</w:t>
      </w:r>
      <w:r w:rsidR="00C67154">
        <w:rPr>
          <w:bdr w:val="nil"/>
        </w:rPr>
        <w:t xml:space="preserve"> </w:t>
      </w:r>
      <w:r w:rsidRPr="001C2A73">
        <w:rPr>
          <w:bdr w:val="nil"/>
        </w:rPr>
        <w:t>and</w:t>
      </w:r>
      <w:r w:rsidR="00C67154">
        <w:rPr>
          <w:bdr w:val="nil"/>
        </w:rPr>
        <w:t xml:space="preserve"> </w:t>
      </w:r>
      <w:r w:rsidR="00C67F79" w:rsidRPr="001C2A73">
        <w:rPr>
          <w:bdr w:val="nil"/>
        </w:rPr>
        <w:t>prioritizing</w:t>
      </w:r>
      <w:r w:rsidR="00C67154">
        <w:rPr>
          <w:bdr w:val="nil"/>
        </w:rPr>
        <w:t xml:space="preserve"> </w:t>
      </w:r>
      <w:r w:rsidRPr="001C2A73">
        <w:rPr>
          <w:bdr w:val="nil"/>
        </w:rPr>
        <w:t>instructional</w:t>
      </w:r>
      <w:r w:rsidR="00C67154">
        <w:rPr>
          <w:bdr w:val="nil"/>
        </w:rPr>
        <w:t xml:space="preserve"> </w:t>
      </w:r>
      <w:r w:rsidRPr="001C2A73">
        <w:rPr>
          <w:bdr w:val="nil"/>
        </w:rPr>
        <w:t>methods</w:t>
      </w:r>
      <w:r w:rsidR="00C67154">
        <w:rPr>
          <w:bdr w:val="nil"/>
        </w:rPr>
        <w:t xml:space="preserve"> </w:t>
      </w:r>
      <w:r w:rsidRPr="001C2A73">
        <w:rPr>
          <w:bdr w:val="nil"/>
        </w:rPr>
        <w:t>to</w:t>
      </w:r>
      <w:r w:rsidR="00C67154">
        <w:rPr>
          <w:bdr w:val="nil"/>
        </w:rPr>
        <w:t xml:space="preserve"> </w:t>
      </w:r>
      <w:r w:rsidRPr="001C2A73">
        <w:rPr>
          <w:bdr w:val="nil"/>
        </w:rPr>
        <w:t>achieve</w:t>
      </w:r>
      <w:r w:rsidR="00C67154">
        <w:rPr>
          <w:bdr w:val="nil"/>
        </w:rPr>
        <w:t xml:space="preserve"> </w:t>
      </w:r>
      <w:r w:rsidRPr="001C2A73">
        <w:rPr>
          <w:bdr w:val="nil"/>
        </w:rPr>
        <w:t>those</w:t>
      </w:r>
      <w:r w:rsidR="00C67154">
        <w:rPr>
          <w:bdr w:val="nil"/>
        </w:rPr>
        <w:t xml:space="preserve"> </w:t>
      </w:r>
      <w:r w:rsidRPr="001C2A73">
        <w:rPr>
          <w:bdr w:val="nil"/>
        </w:rPr>
        <w:t>standards.</w:t>
      </w:r>
      <w:r w:rsidR="00C67154">
        <w:rPr>
          <w:bdr w:val="nil"/>
        </w:rPr>
        <w:t xml:space="preserve"> </w:t>
      </w:r>
      <w:r w:rsidR="00C67F79" w:rsidRPr="001C2A73">
        <w:rPr>
          <w:bdr w:val="nil"/>
        </w:rPr>
        <w:t>By</w:t>
      </w:r>
      <w:r w:rsidR="00C67154">
        <w:rPr>
          <w:bdr w:val="nil"/>
        </w:rPr>
        <w:t xml:space="preserve"> </w:t>
      </w:r>
      <w:r w:rsidR="00C67F79" w:rsidRPr="001C2A73">
        <w:rPr>
          <w:bdr w:val="nil"/>
        </w:rPr>
        <w:t>using</w:t>
      </w:r>
      <w:r w:rsidR="00C67154">
        <w:rPr>
          <w:bdr w:val="nil"/>
        </w:rPr>
        <w:t xml:space="preserve"> </w:t>
      </w:r>
      <w:r w:rsidR="00C67F79" w:rsidRPr="001C2A73">
        <w:rPr>
          <w:bdr w:val="nil"/>
        </w:rPr>
        <w:t>the</w:t>
      </w:r>
      <w:r w:rsidR="00C67154">
        <w:rPr>
          <w:bdr w:val="nil"/>
        </w:rPr>
        <w:t xml:space="preserve"> </w:t>
      </w:r>
      <w:r w:rsidR="00C67F79" w:rsidRPr="001C2A73">
        <w:rPr>
          <w:bdr w:val="nil"/>
        </w:rPr>
        <w:t>same</w:t>
      </w:r>
      <w:r w:rsidR="00C67154">
        <w:rPr>
          <w:bdr w:val="nil"/>
        </w:rPr>
        <w:t xml:space="preserve"> </w:t>
      </w:r>
      <w:r w:rsidR="00C67F79" w:rsidRPr="001C2A73">
        <w:rPr>
          <w:bdr w:val="nil"/>
        </w:rPr>
        <w:t>standards</w:t>
      </w:r>
      <w:r w:rsidR="00C67154">
        <w:rPr>
          <w:bdr w:val="nil"/>
        </w:rPr>
        <w:t xml:space="preserve"> </w:t>
      </w:r>
      <w:r w:rsidR="00C67F79" w:rsidRPr="001C2A73">
        <w:rPr>
          <w:bdr w:val="nil"/>
        </w:rPr>
        <w:t>across</w:t>
      </w:r>
      <w:r w:rsidR="00C67154">
        <w:rPr>
          <w:bdr w:val="nil"/>
        </w:rPr>
        <w:t xml:space="preserve"> </w:t>
      </w:r>
      <w:r w:rsidR="00C67F79" w:rsidRPr="001C2A73">
        <w:rPr>
          <w:bdr w:val="nil"/>
        </w:rPr>
        <w:t>the</w:t>
      </w:r>
      <w:r w:rsidR="00C67154">
        <w:rPr>
          <w:bdr w:val="nil"/>
        </w:rPr>
        <w:t xml:space="preserve"> </w:t>
      </w:r>
      <w:r w:rsidR="00C67F79" w:rsidRPr="001C2A73">
        <w:rPr>
          <w:bdr w:val="nil"/>
        </w:rPr>
        <w:t>state,</w:t>
      </w:r>
      <w:r w:rsidR="00C67154">
        <w:rPr>
          <w:bdr w:val="nil"/>
        </w:rPr>
        <w:t xml:space="preserve"> </w:t>
      </w:r>
      <w:r w:rsidR="00C67F79" w:rsidRPr="001C2A73">
        <w:rPr>
          <w:bdr w:val="nil"/>
        </w:rPr>
        <w:t>educators</w:t>
      </w:r>
      <w:r w:rsidR="00C67154">
        <w:rPr>
          <w:bdr w:val="nil"/>
        </w:rPr>
        <w:t xml:space="preserve"> </w:t>
      </w:r>
      <w:r w:rsidR="00C67F79" w:rsidRPr="001C2A73">
        <w:rPr>
          <w:bdr w:val="nil"/>
        </w:rPr>
        <w:t>can</w:t>
      </w:r>
      <w:r w:rsidR="00C67154">
        <w:rPr>
          <w:bdr w:val="nil"/>
        </w:rPr>
        <w:t xml:space="preserve"> </w:t>
      </w:r>
      <w:r w:rsidR="00C67F79" w:rsidRPr="001C2A73">
        <w:rPr>
          <w:bdr w:val="nil"/>
        </w:rPr>
        <w:t>promote</w:t>
      </w:r>
      <w:r w:rsidR="00C67154">
        <w:rPr>
          <w:bdr w:val="nil"/>
        </w:rPr>
        <w:t xml:space="preserve"> </w:t>
      </w:r>
      <w:r w:rsidR="00C67F79" w:rsidRPr="001C2A73">
        <w:rPr>
          <w:bdr w:val="nil"/>
        </w:rPr>
        <w:t>achievement</w:t>
      </w:r>
      <w:r w:rsidR="00C67154">
        <w:rPr>
          <w:bdr w:val="nil"/>
        </w:rPr>
        <w:t xml:space="preserve"> </w:t>
      </w:r>
      <w:r w:rsidR="00C67F79" w:rsidRPr="001C2A73">
        <w:rPr>
          <w:bdr w:val="nil"/>
        </w:rPr>
        <w:t>as</w:t>
      </w:r>
      <w:r w:rsidR="00C67154">
        <w:rPr>
          <w:bdr w:val="nil"/>
        </w:rPr>
        <w:t xml:space="preserve"> </w:t>
      </w:r>
      <w:r w:rsidR="00C67F79" w:rsidRPr="001C2A73">
        <w:rPr>
          <w:bdr w:val="nil"/>
        </w:rPr>
        <w:t>they</w:t>
      </w:r>
      <w:r w:rsidR="00C67154">
        <w:rPr>
          <w:bdr w:val="nil"/>
        </w:rPr>
        <w:t xml:space="preserve"> </w:t>
      </w:r>
      <w:r w:rsidR="00C67F79" w:rsidRPr="001C2A73">
        <w:rPr>
          <w:bdr w:val="nil"/>
        </w:rPr>
        <w:t>ensure</w:t>
      </w:r>
      <w:r w:rsidR="00C67154">
        <w:rPr>
          <w:bdr w:val="nil"/>
        </w:rPr>
        <w:t xml:space="preserve"> </w:t>
      </w:r>
      <w:r w:rsidR="00C67F79" w:rsidRPr="001C2A73">
        <w:rPr>
          <w:bdr w:val="nil"/>
        </w:rPr>
        <w:t>that</w:t>
      </w:r>
      <w:r w:rsidR="00C67154">
        <w:rPr>
          <w:bdr w:val="nil"/>
        </w:rPr>
        <w:t xml:space="preserve"> </w:t>
      </w:r>
      <w:r w:rsidR="00C67F79" w:rsidRPr="001C2A73">
        <w:rPr>
          <w:bdr w:val="nil"/>
        </w:rPr>
        <w:t>students</w:t>
      </w:r>
      <w:r w:rsidR="00C67154">
        <w:rPr>
          <w:bdr w:val="nil"/>
        </w:rPr>
        <w:t xml:space="preserve"> </w:t>
      </w:r>
      <w:r w:rsidR="00C67F79" w:rsidRPr="001C2A73">
        <w:rPr>
          <w:bdr w:val="nil"/>
        </w:rPr>
        <w:t>have</w:t>
      </w:r>
      <w:r w:rsidR="00C67154">
        <w:rPr>
          <w:bdr w:val="nil"/>
        </w:rPr>
        <w:t xml:space="preserve"> </w:t>
      </w:r>
      <w:r w:rsidR="00C67F79" w:rsidRPr="001C2A73">
        <w:rPr>
          <w:bdr w:val="nil"/>
        </w:rPr>
        <w:t>a</w:t>
      </w:r>
      <w:r w:rsidR="00C67154">
        <w:rPr>
          <w:bdr w:val="nil"/>
        </w:rPr>
        <w:t xml:space="preserve"> </w:t>
      </w:r>
      <w:r w:rsidR="00C67F79" w:rsidRPr="001C2A73">
        <w:rPr>
          <w:bdr w:val="nil"/>
        </w:rPr>
        <w:t>more</w:t>
      </w:r>
      <w:r w:rsidR="00C67154">
        <w:rPr>
          <w:bdr w:val="nil"/>
        </w:rPr>
        <w:t xml:space="preserve"> </w:t>
      </w:r>
      <w:r w:rsidR="00C67F79" w:rsidRPr="001C2A73">
        <w:rPr>
          <w:bdr w:val="nil"/>
        </w:rPr>
        <w:t>consistent</w:t>
      </w:r>
      <w:r w:rsidR="00C67154">
        <w:rPr>
          <w:bdr w:val="nil"/>
        </w:rPr>
        <w:t xml:space="preserve"> </w:t>
      </w:r>
      <w:r w:rsidR="00C67F79" w:rsidRPr="001C2A73">
        <w:rPr>
          <w:bdr w:val="nil"/>
        </w:rPr>
        <w:t>level</w:t>
      </w:r>
      <w:r w:rsidR="00C67154">
        <w:rPr>
          <w:bdr w:val="nil"/>
        </w:rPr>
        <w:t xml:space="preserve"> </w:t>
      </w:r>
      <w:r w:rsidR="00C67F79" w:rsidRPr="001C2A73">
        <w:rPr>
          <w:bdr w:val="nil"/>
        </w:rPr>
        <w:t>of</w:t>
      </w:r>
      <w:r w:rsidR="00C67154">
        <w:rPr>
          <w:bdr w:val="nil"/>
        </w:rPr>
        <w:t xml:space="preserve"> </w:t>
      </w:r>
      <w:r w:rsidR="00C67F79" w:rsidRPr="001C2A73">
        <w:rPr>
          <w:bdr w:val="nil"/>
        </w:rPr>
        <w:t>academic</w:t>
      </w:r>
      <w:r w:rsidR="00C67154">
        <w:rPr>
          <w:bdr w:val="nil"/>
        </w:rPr>
        <w:t xml:space="preserve"> </w:t>
      </w:r>
      <w:r w:rsidR="00C67F79" w:rsidRPr="001C2A73">
        <w:rPr>
          <w:bdr w:val="nil"/>
        </w:rPr>
        <w:t>rigor</w:t>
      </w:r>
      <w:r w:rsidR="00C67154">
        <w:rPr>
          <w:bdr w:val="nil"/>
        </w:rPr>
        <w:t xml:space="preserve"> </w:t>
      </w:r>
      <w:r w:rsidR="00C67F79" w:rsidRPr="001C2A73">
        <w:rPr>
          <w:bdr w:val="nil"/>
        </w:rPr>
        <w:t>and</w:t>
      </w:r>
      <w:r w:rsidR="00C67154">
        <w:rPr>
          <w:bdr w:val="nil"/>
        </w:rPr>
        <w:t xml:space="preserve"> </w:t>
      </w:r>
      <w:r w:rsidR="00C67F79" w:rsidRPr="001C2A73">
        <w:rPr>
          <w:bdr w:val="nil"/>
        </w:rPr>
        <w:t>learning</w:t>
      </w:r>
      <w:r w:rsidR="00C67154">
        <w:rPr>
          <w:bdr w:val="nil"/>
        </w:rPr>
        <w:t xml:space="preserve"> </w:t>
      </w:r>
      <w:r w:rsidR="00C67F79" w:rsidRPr="001C2A73">
        <w:rPr>
          <w:bdr w:val="nil"/>
        </w:rPr>
        <w:t>regardless</w:t>
      </w:r>
      <w:r w:rsidR="00C67154">
        <w:rPr>
          <w:bdr w:val="nil"/>
        </w:rPr>
        <w:t xml:space="preserve"> </w:t>
      </w:r>
      <w:r w:rsidR="00C67F79" w:rsidRPr="001C2A73">
        <w:rPr>
          <w:bdr w:val="nil"/>
        </w:rPr>
        <w:t>of</w:t>
      </w:r>
      <w:r w:rsidR="00C67154">
        <w:rPr>
          <w:bdr w:val="nil"/>
        </w:rPr>
        <w:t xml:space="preserve"> </w:t>
      </w:r>
      <w:r w:rsidR="00C67F79" w:rsidRPr="001C2A73">
        <w:rPr>
          <w:bdr w:val="nil"/>
        </w:rPr>
        <w:t>where</w:t>
      </w:r>
      <w:r w:rsidR="00C67154">
        <w:rPr>
          <w:bdr w:val="nil"/>
        </w:rPr>
        <w:t xml:space="preserve"> </w:t>
      </w:r>
      <w:r w:rsidR="00C67F79" w:rsidRPr="001C2A73">
        <w:rPr>
          <w:bdr w:val="nil"/>
        </w:rPr>
        <w:t>they</w:t>
      </w:r>
      <w:r w:rsidR="00C67154">
        <w:rPr>
          <w:bdr w:val="nil"/>
        </w:rPr>
        <w:t xml:space="preserve"> </w:t>
      </w:r>
      <w:r w:rsidR="00C67F79" w:rsidRPr="001C2A73">
        <w:rPr>
          <w:bdr w:val="nil"/>
        </w:rPr>
        <w:t>attend</w:t>
      </w:r>
      <w:r w:rsidR="00C67154">
        <w:rPr>
          <w:bdr w:val="nil"/>
        </w:rPr>
        <w:t xml:space="preserve"> </w:t>
      </w:r>
      <w:r w:rsidR="00C67F79" w:rsidRPr="001C2A73">
        <w:rPr>
          <w:bdr w:val="nil"/>
        </w:rPr>
        <w:t>school.</w:t>
      </w:r>
    </w:p>
    <w:p w14:paraId="1C0CECE1" w14:textId="2350A68E" w:rsidR="00D86918" w:rsidRDefault="29521B05" w:rsidP="00B93B3B">
      <w:r>
        <w:rPr>
          <w:bdr w:val="nil"/>
        </w:rPr>
        <w:t>The</w:t>
      </w:r>
      <w:r w:rsidR="00C67154">
        <w:rPr>
          <w:bdr w:val="nil"/>
        </w:rPr>
        <w:t xml:space="preserve"> </w:t>
      </w:r>
      <w:r>
        <w:rPr>
          <w:bdr w:val="nil"/>
        </w:rPr>
        <w:t>California</w:t>
      </w:r>
      <w:r w:rsidR="00C67154">
        <w:rPr>
          <w:bdr w:val="nil"/>
        </w:rPr>
        <w:t xml:space="preserve"> </w:t>
      </w:r>
      <w:r>
        <w:rPr>
          <w:bdr w:val="nil"/>
        </w:rPr>
        <w:t>content</w:t>
      </w:r>
      <w:r w:rsidR="00C67154">
        <w:rPr>
          <w:bdr w:val="nil"/>
        </w:rPr>
        <w:t xml:space="preserve"> </w:t>
      </w:r>
      <w:r>
        <w:rPr>
          <w:bdr w:val="nil"/>
        </w:rPr>
        <w:t>standards</w:t>
      </w:r>
      <w:r w:rsidR="00C67154">
        <w:rPr>
          <w:bdr w:val="nil"/>
        </w:rPr>
        <w:t xml:space="preserve"> </w:t>
      </w:r>
      <w:r w:rsidR="3EC2903B" w:rsidRPr="001C2A73">
        <w:rPr>
          <w:bdr w:val="nil"/>
        </w:rPr>
        <w:t>outline</w:t>
      </w:r>
      <w:r w:rsidR="00C67154">
        <w:rPr>
          <w:bdr w:val="nil"/>
        </w:rPr>
        <w:t xml:space="preserve"> </w:t>
      </w:r>
      <w:r>
        <w:rPr>
          <w:bdr w:val="nil"/>
        </w:rPr>
        <w:t>the</w:t>
      </w:r>
      <w:r w:rsidR="00C67154">
        <w:rPr>
          <w:bdr w:val="nil"/>
        </w:rPr>
        <w:t xml:space="preserve"> </w:t>
      </w:r>
      <w:r>
        <w:rPr>
          <w:bdr w:val="nil"/>
        </w:rPr>
        <w:t>foundational</w:t>
      </w:r>
      <w:r w:rsidR="00C67154">
        <w:rPr>
          <w:bdr w:val="nil"/>
        </w:rPr>
        <w:t xml:space="preserve"> </w:t>
      </w:r>
      <w:r>
        <w:rPr>
          <w:bdr w:val="nil"/>
        </w:rPr>
        <w:t>learning</w:t>
      </w:r>
      <w:r w:rsidR="00C67154">
        <w:rPr>
          <w:bdr w:val="nil"/>
        </w:rPr>
        <w:t xml:space="preserve"> </w:t>
      </w:r>
      <w:r>
        <w:rPr>
          <w:bdr w:val="nil"/>
        </w:rPr>
        <w:t>goals</w:t>
      </w:r>
      <w:r w:rsidR="00C67154">
        <w:rPr>
          <w:bdr w:val="nil"/>
        </w:rPr>
        <w:t xml:space="preserve"> </w:t>
      </w:r>
      <w:r w:rsidR="3EC2903B" w:rsidRPr="001C2A73">
        <w:rPr>
          <w:bdr w:val="nil"/>
        </w:rPr>
        <w:t>students</w:t>
      </w:r>
      <w:r w:rsidR="00C67154">
        <w:rPr>
          <w:bdr w:val="nil"/>
        </w:rPr>
        <w:t xml:space="preserve"> </w:t>
      </w:r>
      <w:r w:rsidR="3EC2903B" w:rsidRPr="001C2A73">
        <w:rPr>
          <w:bdr w:val="nil"/>
        </w:rPr>
        <w:t>should</w:t>
      </w:r>
      <w:r w:rsidR="00C67154">
        <w:rPr>
          <w:bdr w:val="nil"/>
        </w:rPr>
        <w:t xml:space="preserve"> </w:t>
      </w:r>
      <w:r w:rsidR="6AD6040B">
        <w:rPr>
          <w:bdr w:val="nil"/>
        </w:rPr>
        <w:t>achieve</w:t>
      </w:r>
      <w:r w:rsidR="00C67154">
        <w:rPr>
          <w:bdr w:val="nil"/>
        </w:rPr>
        <w:t xml:space="preserve"> </w:t>
      </w:r>
      <w:r>
        <w:rPr>
          <w:bdr w:val="nil"/>
        </w:rPr>
        <w:t>and</w:t>
      </w:r>
      <w:r w:rsidR="00C67154">
        <w:rPr>
          <w:bdr w:val="nil"/>
        </w:rPr>
        <w:t xml:space="preserve"> </w:t>
      </w:r>
      <w:r>
        <w:rPr>
          <w:bdr w:val="nil"/>
        </w:rPr>
        <w:t>directly</w:t>
      </w:r>
      <w:r w:rsidR="00C67154">
        <w:rPr>
          <w:bdr w:val="nil"/>
        </w:rPr>
        <w:t xml:space="preserve"> </w:t>
      </w:r>
      <w:r>
        <w:rPr>
          <w:bdr w:val="nil"/>
        </w:rPr>
        <w:t>shape</w:t>
      </w:r>
      <w:r w:rsidR="00C67154">
        <w:rPr>
          <w:bdr w:val="nil"/>
        </w:rPr>
        <w:t xml:space="preserve"> </w:t>
      </w:r>
      <w:r>
        <w:rPr>
          <w:bdr w:val="nil"/>
        </w:rPr>
        <w:t>the</w:t>
      </w:r>
      <w:r w:rsidR="00C67154">
        <w:rPr>
          <w:bdr w:val="nil"/>
        </w:rPr>
        <w:t xml:space="preserve"> </w:t>
      </w:r>
      <w:r>
        <w:rPr>
          <w:bdr w:val="nil"/>
        </w:rPr>
        <w:t>guidance</w:t>
      </w:r>
      <w:r w:rsidR="00C67154">
        <w:rPr>
          <w:bdr w:val="nil"/>
        </w:rPr>
        <w:t xml:space="preserve"> </w:t>
      </w:r>
      <w:r>
        <w:rPr>
          <w:bdr w:val="nil"/>
        </w:rPr>
        <w:t>provided</w:t>
      </w:r>
      <w:r w:rsidR="00C67154">
        <w:rPr>
          <w:bdr w:val="nil"/>
        </w:rPr>
        <w:t xml:space="preserve"> </w:t>
      </w:r>
      <w:r>
        <w:rPr>
          <w:bdr w:val="nil"/>
        </w:rPr>
        <w:t>in</w:t>
      </w:r>
      <w:r w:rsidR="00C67154">
        <w:rPr>
          <w:bdr w:val="nil"/>
        </w:rPr>
        <w:t xml:space="preserve"> </w:t>
      </w:r>
      <w:r>
        <w:rPr>
          <w:bdr w:val="nil"/>
        </w:rPr>
        <w:t>the</w:t>
      </w:r>
      <w:r w:rsidR="00C67154">
        <w:rPr>
          <w:bdr w:val="nil"/>
        </w:rPr>
        <w:t xml:space="preserve"> </w:t>
      </w:r>
      <w:r>
        <w:rPr>
          <w:bdr w:val="nil"/>
        </w:rPr>
        <w:t>state’s</w:t>
      </w:r>
      <w:r w:rsidR="00C67154">
        <w:rPr>
          <w:bdr w:val="nil"/>
        </w:rPr>
        <w:t xml:space="preserve"> </w:t>
      </w:r>
      <w:r>
        <w:rPr>
          <w:bdr w:val="nil"/>
        </w:rPr>
        <w:t>curriculum</w:t>
      </w:r>
      <w:r w:rsidR="00C67154">
        <w:rPr>
          <w:bdr w:val="nil"/>
        </w:rPr>
        <w:t xml:space="preserve"> </w:t>
      </w:r>
      <w:r>
        <w:rPr>
          <w:bdr w:val="nil"/>
        </w:rPr>
        <w:t>frameworks.</w:t>
      </w:r>
      <w:r w:rsidR="00C67154">
        <w:rPr>
          <w:bdr w:val="nil"/>
        </w:rPr>
        <w:t xml:space="preserve"> </w:t>
      </w:r>
      <w:r w:rsidR="3EC2903B" w:rsidRPr="001C2A73">
        <w:rPr>
          <w:bdr w:val="nil"/>
        </w:rPr>
        <w:t>Schools</w:t>
      </w:r>
      <w:r w:rsidR="00C67154">
        <w:rPr>
          <w:bdr w:val="nil"/>
        </w:rPr>
        <w:t xml:space="preserve"> </w:t>
      </w:r>
      <w:r w:rsidR="3EC2903B" w:rsidRPr="001C2A73">
        <w:rPr>
          <w:bdr w:val="nil"/>
        </w:rPr>
        <w:t>and</w:t>
      </w:r>
      <w:r w:rsidR="00C67154">
        <w:rPr>
          <w:bdr w:val="nil"/>
        </w:rPr>
        <w:t xml:space="preserve"> </w:t>
      </w:r>
      <w:r w:rsidR="3EC2903B" w:rsidRPr="001C2A73">
        <w:rPr>
          <w:bdr w:val="nil"/>
        </w:rPr>
        <w:t>districts</w:t>
      </w:r>
      <w:r w:rsidR="00C67154">
        <w:rPr>
          <w:bdr w:val="nil"/>
        </w:rPr>
        <w:t xml:space="preserve"> </w:t>
      </w:r>
      <w:r w:rsidR="3EC2903B" w:rsidRPr="001C2A73">
        <w:rPr>
          <w:bdr w:val="nil"/>
        </w:rPr>
        <w:t>have</w:t>
      </w:r>
      <w:r w:rsidR="00C67154">
        <w:rPr>
          <w:bdr w:val="nil"/>
        </w:rPr>
        <w:t xml:space="preserve"> </w:t>
      </w:r>
      <w:r w:rsidR="3EC2903B" w:rsidRPr="001C2A73">
        <w:rPr>
          <w:bdr w:val="nil"/>
        </w:rPr>
        <w:t>flexibility</w:t>
      </w:r>
      <w:r w:rsidR="00C67154">
        <w:rPr>
          <w:bdr w:val="nil"/>
        </w:rPr>
        <w:t xml:space="preserve"> </w:t>
      </w:r>
      <w:r w:rsidR="3EC2903B" w:rsidRPr="001C2A73">
        <w:rPr>
          <w:bdr w:val="nil"/>
        </w:rPr>
        <w:t>to</w:t>
      </w:r>
      <w:r w:rsidR="00C67154">
        <w:rPr>
          <w:bdr w:val="nil"/>
        </w:rPr>
        <w:t xml:space="preserve"> </w:t>
      </w:r>
      <w:r w:rsidR="3EC2903B" w:rsidRPr="001C2A73">
        <w:rPr>
          <w:bdr w:val="nil"/>
        </w:rPr>
        <w:t>choose</w:t>
      </w:r>
      <w:r w:rsidR="00C67154">
        <w:rPr>
          <w:bdr w:val="nil"/>
        </w:rPr>
        <w:t xml:space="preserve"> </w:t>
      </w:r>
      <w:r w:rsidR="4B701AAE" w:rsidRPr="001C2A73">
        <w:rPr>
          <w:bdr w:val="nil"/>
        </w:rPr>
        <w:t>teaching</w:t>
      </w:r>
      <w:r w:rsidR="00C67154">
        <w:rPr>
          <w:bdr w:val="nil"/>
        </w:rPr>
        <w:t xml:space="preserve"> </w:t>
      </w:r>
      <w:r w:rsidRPr="001C2A73">
        <w:rPr>
          <w:bdr w:val="nil"/>
        </w:rPr>
        <w:t>strategies</w:t>
      </w:r>
      <w:r w:rsidR="00C67154">
        <w:rPr>
          <w:bdr w:val="nil"/>
        </w:rPr>
        <w:t xml:space="preserve"> </w:t>
      </w:r>
      <w:r w:rsidRPr="001C2A73">
        <w:rPr>
          <w:bdr w:val="nil"/>
        </w:rPr>
        <w:t>or</w:t>
      </w:r>
      <w:r w:rsidR="00C67154">
        <w:rPr>
          <w:bdr w:val="nil"/>
        </w:rPr>
        <w:t xml:space="preserve"> </w:t>
      </w:r>
      <w:r w:rsidRPr="001C2A73">
        <w:rPr>
          <w:bdr w:val="nil"/>
        </w:rPr>
        <w:t>curriculum</w:t>
      </w:r>
      <w:r w:rsidR="00C67154">
        <w:rPr>
          <w:bdr w:val="nil"/>
        </w:rPr>
        <w:t xml:space="preserve"> </w:t>
      </w:r>
      <w:r w:rsidRPr="001C2A73">
        <w:rPr>
          <w:bdr w:val="nil"/>
        </w:rPr>
        <w:t>materials</w:t>
      </w:r>
      <w:r w:rsidR="00C67154">
        <w:rPr>
          <w:bdr w:val="nil"/>
        </w:rPr>
        <w:t xml:space="preserve"> </w:t>
      </w:r>
      <w:r w:rsidR="3EC2903B" w:rsidRPr="001C2A73">
        <w:rPr>
          <w:bdr w:val="nil"/>
        </w:rPr>
        <w:t>to</w:t>
      </w:r>
      <w:r w:rsidR="00C67154">
        <w:rPr>
          <w:bdr w:val="nil"/>
        </w:rPr>
        <w:t xml:space="preserve"> </w:t>
      </w:r>
      <w:r w:rsidR="3EC2903B" w:rsidRPr="001C2A73">
        <w:rPr>
          <w:bdr w:val="nil"/>
        </w:rPr>
        <w:t>meet</w:t>
      </w:r>
      <w:r w:rsidR="00C67154">
        <w:rPr>
          <w:bdr w:val="nil"/>
        </w:rPr>
        <w:t xml:space="preserve"> </w:t>
      </w:r>
      <w:r w:rsidR="56E1507F" w:rsidRPr="001C2A73">
        <w:rPr>
          <w:bdr w:val="nil"/>
        </w:rPr>
        <w:t>standards</w:t>
      </w:r>
      <w:r w:rsidR="00C67154">
        <w:rPr>
          <w:bdr w:val="nil"/>
        </w:rPr>
        <w:t xml:space="preserve"> </w:t>
      </w:r>
      <w:r w:rsidR="3EC2903B" w:rsidRPr="001C2A73">
        <w:rPr>
          <w:bdr w:val="nil"/>
        </w:rPr>
        <w:t>based</w:t>
      </w:r>
      <w:r w:rsidR="00C67154">
        <w:rPr>
          <w:bdr w:val="nil"/>
        </w:rPr>
        <w:t xml:space="preserve"> </w:t>
      </w:r>
      <w:r w:rsidR="3EC2903B" w:rsidRPr="001C2A73">
        <w:rPr>
          <w:bdr w:val="nil"/>
        </w:rPr>
        <w:t>on</w:t>
      </w:r>
      <w:r w:rsidR="00C67154">
        <w:rPr>
          <w:bdr w:val="nil"/>
        </w:rPr>
        <w:t xml:space="preserve"> </w:t>
      </w:r>
      <w:r w:rsidR="3EC2903B" w:rsidRPr="001C2A73">
        <w:rPr>
          <w:bdr w:val="nil"/>
        </w:rPr>
        <w:t>their</w:t>
      </w:r>
      <w:r w:rsidR="00C67154">
        <w:rPr>
          <w:bdr w:val="nil"/>
        </w:rPr>
        <w:t xml:space="preserve"> </w:t>
      </w:r>
      <w:r w:rsidR="6AD6040B">
        <w:rPr>
          <w:bdr w:val="nil"/>
        </w:rPr>
        <w:t>local</w:t>
      </w:r>
      <w:r w:rsidR="00C67154">
        <w:rPr>
          <w:bdr w:val="nil"/>
        </w:rPr>
        <w:t xml:space="preserve"> </w:t>
      </w:r>
      <w:r w:rsidR="6AD6040B">
        <w:rPr>
          <w:bdr w:val="nil"/>
        </w:rPr>
        <w:t>priorities</w:t>
      </w:r>
      <w:r w:rsidR="3EC2903B" w:rsidRPr="001C2A73">
        <w:rPr>
          <w:bdr w:val="nil"/>
        </w:rPr>
        <w:t>.</w:t>
      </w:r>
      <w:r w:rsidR="00C67154">
        <w:rPr>
          <w:bdr w:val="nil"/>
        </w:rPr>
        <w:t xml:space="preserve"> </w:t>
      </w:r>
      <w:r w:rsidR="03563E33" w:rsidRPr="001C2A73">
        <w:rPr>
          <w:bdr w:val="nil"/>
        </w:rPr>
        <w:t>Curriculum</w:t>
      </w:r>
      <w:r w:rsidR="00C67154">
        <w:rPr>
          <w:bdr w:val="nil"/>
        </w:rPr>
        <w:t xml:space="preserve"> </w:t>
      </w:r>
      <w:r w:rsidR="03563E33" w:rsidRPr="001C2A73">
        <w:rPr>
          <w:bdr w:val="nil"/>
        </w:rPr>
        <w:t>frameworks</w:t>
      </w:r>
      <w:r w:rsidR="3EC2903B" w:rsidRPr="001C2A73">
        <w:rPr>
          <w:bdr w:val="nil"/>
        </w:rPr>
        <w:t>,</w:t>
      </w:r>
      <w:r w:rsidR="00C67154">
        <w:rPr>
          <w:bdr w:val="nil"/>
        </w:rPr>
        <w:t xml:space="preserve"> </w:t>
      </w:r>
      <w:r w:rsidR="3EC2903B" w:rsidRPr="001C2A73">
        <w:rPr>
          <w:bdr w:val="nil"/>
        </w:rPr>
        <w:t>on</w:t>
      </w:r>
      <w:r w:rsidR="00C67154">
        <w:rPr>
          <w:bdr w:val="nil"/>
        </w:rPr>
        <w:t xml:space="preserve"> </w:t>
      </w:r>
      <w:r w:rsidR="3EC2903B" w:rsidRPr="001C2A73">
        <w:rPr>
          <w:bdr w:val="nil"/>
        </w:rPr>
        <w:t>the</w:t>
      </w:r>
      <w:r w:rsidR="00C67154">
        <w:rPr>
          <w:bdr w:val="nil"/>
        </w:rPr>
        <w:t xml:space="preserve"> </w:t>
      </w:r>
      <w:r w:rsidR="3EC2903B" w:rsidRPr="001C2A73">
        <w:rPr>
          <w:bdr w:val="nil"/>
        </w:rPr>
        <w:t>other</w:t>
      </w:r>
      <w:r w:rsidR="00C67154">
        <w:rPr>
          <w:bdr w:val="nil"/>
        </w:rPr>
        <w:t xml:space="preserve"> </w:t>
      </w:r>
      <w:r w:rsidR="3EC2903B" w:rsidRPr="001C2A73">
        <w:rPr>
          <w:bdr w:val="nil"/>
        </w:rPr>
        <w:t>hand,</w:t>
      </w:r>
      <w:r w:rsidR="00C67154">
        <w:rPr>
          <w:bdr w:val="nil"/>
        </w:rPr>
        <w:t xml:space="preserve"> </w:t>
      </w:r>
      <w:r w:rsidR="03563E33" w:rsidRPr="001C2A73">
        <w:rPr>
          <w:bdr w:val="nil"/>
        </w:rPr>
        <w:t>propose</w:t>
      </w:r>
      <w:r w:rsidR="00C67154">
        <w:rPr>
          <w:bdr w:val="nil"/>
        </w:rPr>
        <w:t xml:space="preserve"> </w:t>
      </w:r>
      <w:r w:rsidR="646B480A" w:rsidRPr="001C2A73">
        <w:rPr>
          <w:bdr w:val="nil"/>
        </w:rPr>
        <w:t>key</w:t>
      </w:r>
      <w:r w:rsidR="00C67154">
        <w:rPr>
          <w:bdr w:val="nil"/>
        </w:rPr>
        <w:t xml:space="preserve"> </w:t>
      </w:r>
      <w:r w:rsidR="646B480A" w:rsidRPr="001C2A73">
        <w:rPr>
          <w:bdr w:val="nil"/>
        </w:rPr>
        <w:t>recommendations</w:t>
      </w:r>
      <w:r w:rsidR="00C67154">
        <w:rPr>
          <w:bdr w:val="nil"/>
        </w:rPr>
        <w:t xml:space="preserve"> </w:t>
      </w:r>
      <w:r w:rsidR="03563E33" w:rsidRPr="001C2A73">
        <w:rPr>
          <w:bdr w:val="nil"/>
        </w:rPr>
        <w:t>educators</w:t>
      </w:r>
      <w:r w:rsidR="00C67154">
        <w:rPr>
          <w:bdr w:val="nil"/>
        </w:rPr>
        <w:t xml:space="preserve"> </w:t>
      </w:r>
      <w:r w:rsidR="03563E33" w:rsidRPr="001C2A73">
        <w:rPr>
          <w:bdr w:val="nil"/>
        </w:rPr>
        <w:t>can</w:t>
      </w:r>
      <w:r w:rsidR="00C67154">
        <w:rPr>
          <w:bdr w:val="nil"/>
        </w:rPr>
        <w:t xml:space="preserve"> </w:t>
      </w:r>
      <w:r w:rsidR="03563E33" w:rsidRPr="001C2A73">
        <w:rPr>
          <w:bdr w:val="nil"/>
        </w:rPr>
        <w:t>use</w:t>
      </w:r>
      <w:r w:rsidR="00C67154">
        <w:rPr>
          <w:bdr w:val="nil"/>
        </w:rPr>
        <w:t xml:space="preserve"> </w:t>
      </w:r>
      <w:r w:rsidR="03563E33" w:rsidRPr="001C2A73">
        <w:rPr>
          <w:bdr w:val="nil"/>
        </w:rPr>
        <w:t>as</w:t>
      </w:r>
      <w:r w:rsidR="00C67154">
        <w:rPr>
          <w:bdr w:val="nil"/>
        </w:rPr>
        <w:t xml:space="preserve"> </w:t>
      </w:r>
      <w:r w:rsidR="03563E33" w:rsidRPr="001C2A73">
        <w:rPr>
          <w:bdr w:val="nil"/>
        </w:rPr>
        <w:t>they</w:t>
      </w:r>
      <w:r w:rsidR="00C67154">
        <w:rPr>
          <w:bdr w:val="nil"/>
        </w:rPr>
        <w:t xml:space="preserve"> </w:t>
      </w:r>
      <w:r w:rsidR="03563E33" w:rsidRPr="001C2A73">
        <w:rPr>
          <w:bdr w:val="nil"/>
        </w:rPr>
        <w:t>implement</w:t>
      </w:r>
      <w:r w:rsidR="00C67154">
        <w:rPr>
          <w:bdr w:val="nil"/>
        </w:rPr>
        <w:t xml:space="preserve"> </w:t>
      </w:r>
      <w:r w:rsidR="02950410" w:rsidRPr="001C2A73">
        <w:rPr>
          <w:bdr w:val="nil"/>
        </w:rPr>
        <w:t>California</w:t>
      </w:r>
      <w:r w:rsidR="00C67154">
        <w:rPr>
          <w:bdr w:val="nil"/>
        </w:rPr>
        <w:t xml:space="preserve"> </w:t>
      </w:r>
      <w:r w:rsidR="03563E33" w:rsidRPr="001C2A73">
        <w:rPr>
          <w:bdr w:val="nil"/>
        </w:rPr>
        <w:t>academic</w:t>
      </w:r>
      <w:r w:rsidR="00C67154">
        <w:rPr>
          <w:bdr w:val="nil"/>
        </w:rPr>
        <w:t xml:space="preserve"> </w:t>
      </w:r>
      <w:r w:rsidR="03563E33" w:rsidRPr="001C2A73">
        <w:rPr>
          <w:bdr w:val="nil"/>
        </w:rPr>
        <w:t>content</w:t>
      </w:r>
      <w:r w:rsidR="00C67154">
        <w:rPr>
          <w:bdr w:val="nil"/>
        </w:rPr>
        <w:t xml:space="preserve"> </w:t>
      </w:r>
      <w:r w:rsidR="03563E33" w:rsidRPr="001C2A73">
        <w:rPr>
          <w:bdr w:val="nil"/>
        </w:rPr>
        <w:t>standards</w:t>
      </w:r>
      <w:r w:rsidR="5B3C62C0" w:rsidRPr="001C2A73">
        <w:rPr>
          <w:bdr w:val="nil"/>
        </w:rPr>
        <w:t>.</w:t>
      </w:r>
      <w:r w:rsidR="00C67154">
        <w:rPr>
          <w:bdr w:val="nil"/>
        </w:rPr>
        <w:t xml:space="preserve"> </w:t>
      </w:r>
      <w:r>
        <w:rPr>
          <w:bdr w:val="nil"/>
        </w:rPr>
        <w:t>These</w:t>
      </w:r>
      <w:r w:rsidR="00C67154">
        <w:rPr>
          <w:bdr w:val="nil"/>
        </w:rPr>
        <w:t xml:space="preserve"> </w:t>
      </w:r>
      <w:r>
        <w:rPr>
          <w:bdr w:val="nil"/>
        </w:rPr>
        <w:t>frameworks</w:t>
      </w:r>
      <w:r w:rsidR="00C67154">
        <w:rPr>
          <w:bdr w:val="nil"/>
        </w:rPr>
        <w:t xml:space="preserve"> </w:t>
      </w:r>
      <w:r>
        <w:rPr>
          <w:bdr w:val="nil"/>
        </w:rPr>
        <w:t>elaborate</w:t>
      </w:r>
      <w:r w:rsidR="00C67154">
        <w:rPr>
          <w:bdr w:val="nil"/>
        </w:rPr>
        <w:t xml:space="preserve"> </w:t>
      </w:r>
      <w:r>
        <w:rPr>
          <w:bdr w:val="nil"/>
        </w:rPr>
        <w:t>on</w:t>
      </w:r>
      <w:r w:rsidR="00C67154">
        <w:rPr>
          <w:bdr w:val="nil"/>
        </w:rPr>
        <w:t xml:space="preserve"> </w:t>
      </w:r>
      <w:r>
        <w:rPr>
          <w:bdr w:val="nil"/>
        </w:rPr>
        <w:t>the</w:t>
      </w:r>
      <w:r w:rsidR="00C67154">
        <w:rPr>
          <w:bdr w:val="nil"/>
        </w:rPr>
        <w:t xml:space="preserve"> </w:t>
      </w:r>
      <w:r>
        <w:rPr>
          <w:bdr w:val="nil"/>
        </w:rPr>
        <w:t>standards</w:t>
      </w:r>
      <w:r w:rsidR="00C67154">
        <w:rPr>
          <w:bdr w:val="nil"/>
        </w:rPr>
        <w:t xml:space="preserve"> </w:t>
      </w:r>
      <w:r>
        <w:rPr>
          <w:bdr w:val="nil"/>
        </w:rPr>
        <w:t>by</w:t>
      </w:r>
      <w:r w:rsidR="00C67154">
        <w:rPr>
          <w:bdr w:val="nil"/>
        </w:rPr>
        <w:t xml:space="preserve"> </w:t>
      </w:r>
      <w:r>
        <w:rPr>
          <w:bdr w:val="nil"/>
        </w:rPr>
        <w:t>providing</w:t>
      </w:r>
      <w:r w:rsidR="00C67154">
        <w:rPr>
          <w:bdr w:val="nil"/>
        </w:rPr>
        <w:t xml:space="preserve"> </w:t>
      </w:r>
      <w:r>
        <w:rPr>
          <w:bdr w:val="nil"/>
        </w:rPr>
        <w:t>detailed</w:t>
      </w:r>
      <w:r w:rsidR="00C67154">
        <w:rPr>
          <w:bdr w:val="nil"/>
        </w:rPr>
        <w:t xml:space="preserve"> </w:t>
      </w:r>
      <w:r>
        <w:rPr>
          <w:bdr w:val="nil"/>
        </w:rPr>
        <w:t>suggestions</w:t>
      </w:r>
      <w:r w:rsidR="00C67154">
        <w:rPr>
          <w:bdr w:val="nil"/>
        </w:rPr>
        <w:t xml:space="preserve"> </w:t>
      </w:r>
      <w:r>
        <w:rPr>
          <w:bdr w:val="nil"/>
        </w:rPr>
        <w:t>for</w:t>
      </w:r>
      <w:r w:rsidR="00C67154">
        <w:rPr>
          <w:bdr w:val="nil"/>
        </w:rPr>
        <w:t xml:space="preserve"> </w:t>
      </w:r>
      <w:r>
        <w:rPr>
          <w:bdr w:val="nil"/>
        </w:rPr>
        <w:t>instructional</w:t>
      </w:r>
      <w:r w:rsidR="00C67154">
        <w:rPr>
          <w:bdr w:val="nil"/>
        </w:rPr>
        <w:t xml:space="preserve"> </w:t>
      </w:r>
      <w:r>
        <w:rPr>
          <w:bdr w:val="nil"/>
        </w:rPr>
        <w:t>strategies,</w:t>
      </w:r>
      <w:r w:rsidR="00C67154">
        <w:rPr>
          <w:bdr w:val="nil"/>
        </w:rPr>
        <w:t xml:space="preserve"> </w:t>
      </w:r>
      <w:r>
        <w:rPr>
          <w:bdr w:val="nil"/>
        </w:rPr>
        <w:t>assessment</w:t>
      </w:r>
      <w:r w:rsidR="00C67154">
        <w:rPr>
          <w:bdr w:val="nil"/>
        </w:rPr>
        <w:t xml:space="preserve"> </w:t>
      </w:r>
      <w:r>
        <w:rPr>
          <w:bdr w:val="nil"/>
        </w:rPr>
        <w:t>approaches,</w:t>
      </w:r>
      <w:r w:rsidR="00C67154">
        <w:rPr>
          <w:bdr w:val="nil"/>
        </w:rPr>
        <w:t xml:space="preserve"> </w:t>
      </w:r>
      <w:r>
        <w:rPr>
          <w:bdr w:val="nil"/>
        </w:rPr>
        <w:t>and</w:t>
      </w:r>
      <w:r w:rsidR="00C67154">
        <w:rPr>
          <w:bdr w:val="nil"/>
        </w:rPr>
        <w:t xml:space="preserve"> </w:t>
      </w:r>
      <w:r>
        <w:rPr>
          <w:bdr w:val="nil"/>
        </w:rPr>
        <w:t>ways</w:t>
      </w:r>
      <w:r w:rsidR="00C67154">
        <w:rPr>
          <w:bdr w:val="nil"/>
        </w:rPr>
        <w:t xml:space="preserve"> </w:t>
      </w:r>
      <w:r>
        <w:rPr>
          <w:bdr w:val="nil"/>
        </w:rPr>
        <w:t>to</w:t>
      </w:r>
      <w:r w:rsidR="00C67154">
        <w:rPr>
          <w:bdr w:val="nil"/>
        </w:rPr>
        <w:t xml:space="preserve"> </w:t>
      </w:r>
      <w:r>
        <w:rPr>
          <w:bdr w:val="nil"/>
        </w:rPr>
        <w:t>support</w:t>
      </w:r>
      <w:r w:rsidR="00C67154">
        <w:rPr>
          <w:bdr w:val="nil"/>
        </w:rPr>
        <w:t xml:space="preserve"> </w:t>
      </w:r>
      <w:r>
        <w:rPr>
          <w:bdr w:val="nil"/>
        </w:rPr>
        <w:t>diverse</w:t>
      </w:r>
      <w:r w:rsidR="00C67154">
        <w:rPr>
          <w:bdr w:val="nil"/>
        </w:rPr>
        <w:t xml:space="preserve"> </w:t>
      </w:r>
      <w:r>
        <w:rPr>
          <w:bdr w:val="nil"/>
        </w:rPr>
        <w:t>learners</w:t>
      </w:r>
      <w:r w:rsidR="00C67154">
        <w:rPr>
          <w:bdr w:val="nil"/>
        </w:rPr>
        <w:t xml:space="preserve"> </w:t>
      </w:r>
      <w:r>
        <w:rPr>
          <w:bdr w:val="nil"/>
        </w:rPr>
        <w:t>while</w:t>
      </w:r>
      <w:r w:rsidR="00C67154">
        <w:rPr>
          <w:bdr w:val="nil"/>
        </w:rPr>
        <w:t xml:space="preserve"> </w:t>
      </w:r>
      <w:r>
        <w:rPr>
          <w:bdr w:val="nil"/>
        </w:rPr>
        <w:t>meeting</w:t>
      </w:r>
      <w:r w:rsidR="00C67154">
        <w:rPr>
          <w:bdr w:val="nil"/>
        </w:rPr>
        <w:t xml:space="preserve"> </w:t>
      </w:r>
      <w:r>
        <w:rPr>
          <w:bdr w:val="nil"/>
        </w:rPr>
        <w:t>the</w:t>
      </w:r>
      <w:r w:rsidR="00C67154">
        <w:rPr>
          <w:bdr w:val="nil"/>
        </w:rPr>
        <w:t xml:space="preserve"> </w:t>
      </w:r>
      <w:r>
        <w:rPr>
          <w:bdr w:val="nil"/>
        </w:rPr>
        <w:t>standards’</w:t>
      </w:r>
      <w:r w:rsidR="00C67154">
        <w:rPr>
          <w:bdr w:val="nil"/>
        </w:rPr>
        <w:t xml:space="preserve"> </w:t>
      </w:r>
      <w:r>
        <w:rPr>
          <w:bdr w:val="nil"/>
        </w:rPr>
        <w:t>expectations.</w:t>
      </w:r>
    </w:p>
    <w:p w14:paraId="26C9952C" w14:textId="16738858" w:rsidR="00EA003F" w:rsidRPr="001C2A73" w:rsidRDefault="00C67F79" w:rsidP="00B93B3B">
      <w:pPr>
        <w:rPr>
          <w:bdr w:val="nil"/>
        </w:rPr>
      </w:pPr>
      <w:r w:rsidRPr="001C2A73">
        <w:rPr>
          <w:bdr w:val="nil"/>
        </w:rPr>
        <w:t>Since</w:t>
      </w:r>
      <w:r w:rsidR="00C67154">
        <w:rPr>
          <w:bdr w:val="nil"/>
        </w:rPr>
        <w:t xml:space="preserve"> </w:t>
      </w:r>
      <w:r w:rsidRPr="001C2A73">
        <w:rPr>
          <w:bdr w:val="nil"/>
        </w:rPr>
        <w:t>this</w:t>
      </w:r>
      <w:r w:rsidR="00C67154">
        <w:rPr>
          <w:bdr w:val="nil"/>
        </w:rPr>
        <w:t xml:space="preserve"> </w:t>
      </w:r>
      <w:r w:rsidRPr="001C2A73">
        <w:rPr>
          <w:bdr w:val="nil"/>
        </w:rPr>
        <w:t>document</w:t>
      </w:r>
      <w:r w:rsidR="00C67154">
        <w:rPr>
          <w:bdr w:val="nil"/>
        </w:rPr>
        <w:t xml:space="preserve"> </w:t>
      </w:r>
      <w:r w:rsidRPr="001C2A73">
        <w:rPr>
          <w:bdr w:val="nil"/>
        </w:rPr>
        <w:t>is</w:t>
      </w:r>
      <w:r w:rsidR="00C67154">
        <w:rPr>
          <w:bdr w:val="nil"/>
        </w:rPr>
        <w:t xml:space="preserve"> </w:t>
      </w:r>
      <w:r w:rsidRPr="001C2A73">
        <w:rPr>
          <w:bdr w:val="nil"/>
        </w:rPr>
        <w:t>specifically</w:t>
      </w:r>
      <w:r w:rsidR="00C67154">
        <w:rPr>
          <w:bdr w:val="nil"/>
        </w:rPr>
        <w:t xml:space="preserve"> </w:t>
      </w:r>
      <w:r w:rsidRPr="001C2A73">
        <w:rPr>
          <w:bdr w:val="nil"/>
        </w:rPr>
        <w:t>focused</w:t>
      </w:r>
      <w:r w:rsidR="00C67154">
        <w:rPr>
          <w:bdr w:val="nil"/>
        </w:rPr>
        <w:t xml:space="preserve"> </w:t>
      </w:r>
      <w:r w:rsidRPr="001C2A73">
        <w:rPr>
          <w:bdr w:val="nil"/>
        </w:rPr>
        <w:t>on</w:t>
      </w:r>
      <w:r w:rsidR="00C67154">
        <w:rPr>
          <w:bdr w:val="nil"/>
        </w:rPr>
        <w:t xml:space="preserve"> </w:t>
      </w:r>
      <w:r w:rsidRPr="001C2A73">
        <w:rPr>
          <w:bdr w:val="nil"/>
        </w:rPr>
        <w:t>supporting</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t</w:t>
      </w:r>
      <w:r w:rsidR="00EA003F" w:rsidRPr="001C2A73">
        <w:rPr>
          <w:bdr w:val="nil"/>
        </w:rPr>
        <w:t>he</w:t>
      </w:r>
      <w:r w:rsidR="00C67154">
        <w:rPr>
          <w:bdr w:val="nil"/>
        </w:rPr>
        <w:t xml:space="preserve"> </w:t>
      </w:r>
      <w:r w:rsidR="003F2B6E" w:rsidRPr="001C2A73">
        <w:rPr>
          <w:bdr w:val="nil"/>
        </w:rPr>
        <w:t>following</w:t>
      </w:r>
      <w:r w:rsidR="00C67154">
        <w:rPr>
          <w:bdr w:val="nil"/>
        </w:rPr>
        <w:t xml:space="preserve"> </w:t>
      </w:r>
      <w:r w:rsidR="003F2B6E" w:rsidRPr="001C2A73">
        <w:rPr>
          <w:bdr w:val="nil"/>
        </w:rPr>
        <w:t>practices</w:t>
      </w:r>
      <w:r w:rsidR="00C67154">
        <w:rPr>
          <w:bdr w:val="nil"/>
        </w:rPr>
        <w:t xml:space="preserve"> </w:t>
      </w:r>
      <w:r w:rsidR="003F2B6E" w:rsidRPr="001C2A73">
        <w:rPr>
          <w:bdr w:val="nil"/>
        </w:rPr>
        <w:t>that</w:t>
      </w:r>
      <w:r w:rsidR="00C67154">
        <w:rPr>
          <w:bdr w:val="nil"/>
        </w:rPr>
        <w:t xml:space="preserve"> </w:t>
      </w:r>
      <w:r w:rsidR="003F2B6E" w:rsidRPr="001C2A73">
        <w:rPr>
          <w:bdr w:val="nil"/>
        </w:rPr>
        <w:t>may</w:t>
      </w:r>
      <w:r w:rsidR="00C67154">
        <w:rPr>
          <w:bdr w:val="nil"/>
        </w:rPr>
        <w:t xml:space="preserve"> </w:t>
      </w:r>
      <w:r w:rsidR="003F2B6E" w:rsidRPr="001C2A73">
        <w:rPr>
          <w:bdr w:val="nil"/>
        </w:rPr>
        <w:t>benefit</w:t>
      </w:r>
      <w:r w:rsidR="00C67154">
        <w:rPr>
          <w:bdr w:val="nil"/>
        </w:rPr>
        <w:t xml:space="preserve"> </w:t>
      </w:r>
      <w:r w:rsidR="003F2B6E" w:rsidRPr="001C2A73">
        <w:rPr>
          <w:bdr w:val="nil"/>
        </w:rPr>
        <w:t>English</w:t>
      </w:r>
      <w:r w:rsidR="00C67154">
        <w:rPr>
          <w:bdr w:val="nil"/>
        </w:rPr>
        <w:t xml:space="preserve"> </w:t>
      </w:r>
      <w:r w:rsidR="003F2B6E" w:rsidRPr="001C2A73">
        <w:rPr>
          <w:bdr w:val="nil"/>
        </w:rPr>
        <w:t>learners</w:t>
      </w:r>
      <w:r w:rsidR="00C67154">
        <w:rPr>
          <w:bdr w:val="nil"/>
        </w:rPr>
        <w:t xml:space="preserve"> </w:t>
      </w:r>
      <w:r w:rsidR="003F2B6E" w:rsidRPr="001C2A73">
        <w:rPr>
          <w:bdr w:val="nil"/>
        </w:rPr>
        <w:t>are</w:t>
      </w:r>
      <w:r w:rsidR="00C67154">
        <w:rPr>
          <w:bdr w:val="nil"/>
        </w:rPr>
        <w:t xml:space="preserve"> </w:t>
      </w:r>
      <w:r w:rsidR="003F2B6E" w:rsidRPr="001C2A73">
        <w:rPr>
          <w:bdr w:val="nil"/>
        </w:rPr>
        <w:t>discussed</w:t>
      </w:r>
      <w:r w:rsidR="00C67154">
        <w:rPr>
          <w:bdr w:val="nil"/>
        </w:rPr>
        <w:t xml:space="preserve"> </w:t>
      </w:r>
      <w:r w:rsidR="003F2B6E" w:rsidRPr="001C2A73">
        <w:rPr>
          <w:bdr w:val="nil"/>
        </w:rPr>
        <w:t>in</w:t>
      </w:r>
      <w:r w:rsidR="00C67154">
        <w:rPr>
          <w:bdr w:val="nil"/>
        </w:rPr>
        <w:t xml:space="preserve"> </w:t>
      </w:r>
      <w:r w:rsidR="003F2B6E" w:rsidRPr="001C2A73">
        <w:rPr>
          <w:bdr w:val="nil"/>
        </w:rPr>
        <w:t>the</w:t>
      </w:r>
      <w:r w:rsidR="00C67154">
        <w:rPr>
          <w:bdr w:val="nil"/>
        </w:rPr>
        <w:t xml:space="preserve"> </w:t>
      </w:r>
      <w:r w:rsidR="003F2B6E" w:rsidRPr="001C2A73">
        <w:rPr>
          <w:bdr w:val="nil"/>
        </w:rPr>
        <w:t>section</w:t>
      </w:r>
      <w:r w:rsidR="00C67154">
        <w:rPr>
          <w:bdr w:val="nil"/>
        </w:rPr>
        <w:t xml:space="preserve"> </w:t>
      </w:r>
      <w:r w:rsidR="003F2B6E" w:rsidRPr="001C2A73">
        <w:rPr>
          <w:bdr w:val="nil"/>
        </w:rPr>
        <w:t>in</w:t>
      </w:r>
      <w:r w:rsidR="00C67154">
        <w:rPr>
          <w:bdr w:val="nil"/>
        </w:rPr>
        <w:t xml:space="preserve"> </w:t>
      </w:r>
      <w:r w:rsidR="003F2B6E" w:rsidRPr="001C2A73">
        <w:rPr>
          <w:bdr w:val="nil"/>
        </w:rPr>
        <w:t>this</w:t>
      </w:r>
      <w:r w:rsidR="00C67154">
        <w:rPr>
          <w:bdr w:val="nil"/>
        </w:rPr>
        <w:t xml:space="preserve"> </w:t>
      </w:r>
      <w:r w:rsidR="003F2B6E" w:rsidRPr="001C2A73">
        <w:rPr>
          <w:bdr w:val="nil"/>
        </w:rPr>
        <w:t>document</w:t>
      </w:r>
      <w:r w:rsidR="00C67154">
        <w:rPr>
          <w:bdr w:val="nil"/>
        </w:rPr>
        <w:t xml:space="preserve"> </w:t>
      </w:r>
      <w:r w:rsidR="003F2B6E" w:rsidRPr="001C2A73">
        <w:rPr>
          <w:bdr w:val="nil"/>
        </w:rPr>
        <w:t>titled</w:t>
      </w:r>
      <w:r w:rsidR="00C67154">
        <w:rPr>
          <w:bdr w:val="nil"/>
        </w:rPr>
        <w:t xml:space="preserve"> </w:t>
      </w:r>
      <w:r w:rsidR="003F2B6E" w:rsidRPr="001C2A73">
        <w:rPr>
          <w:bdr w:val="nil"/>
        </w:rPr>
        <w:t>All</w:t>
      </w:r>
      <w:r w:rsidR="00C67154">
        <w:rPr>
          <w:bdr w:val="nil"/>
        </w:rPr>
        <w:t xml:space="preserve"> </w:t>
      </w:r>
      <w:r w:rsidR="003F2B6E" w:rsidRPr="001C2A73">
        <w:rPr>
          <w:bdr w:val="nil"/>
        </w:rPr>
        <w:t>Curriculum</w:t>
      </w:r>
      <w:r w:rsidR="00C67154">
        <w:rPr>
          <w:bdr w:val="nil"/>
        </w:rPr>
        <w:t xml:space="preserve"> </w:t>
      </w:r>
      <w:r w:rsidR="003F2B6E" w:rsidRPr="001C2A73">
        <w:rPr>
          <w:bdr w:val="nil"/>
        </w:rPr>
        <w:t>Frameworks</w:t>
      </w:r>
      <w:r w:rsidR="00EA003F" w:rsidRPr="001C2A73">
        <w:rPr>
          <w:bdr w:val="nil"/>
        </w:rPr>
        <w:t>.</w:t>
      </w:r>
    </w:p>
    <w:p w14:paraId="52F8B520" w14:textId="691295E1" w:rsidR="0046443E" w:rsidRPr="001C2A73" w:rsidRDefault="00446D4A" w:rsidP="0016668F">
      <w:pPr>
        <w:pStyle w:val="ListParagraph"/>
        <w:numPr>
          <w:ilvl w:val="0"/>
          <w:numId w:val="18"/>
        </w:numPr>
        <w:spacing w:after="120"/>
        <w:ind w:left="792"/>
        <w:contextualSpacing w:val="0"/>
        <w:rPr>
          <w:rFonts w:eastAsia="Arial"/>
          <w:bdr w:val="nil"/>
        </w:rPr>
      </w:pPr>
      <w:r w:rsidRPr="001C2A73">
        <w:rPr>
          <w:bdr w:val="nil"/>
        </w:rPr>
        <w:t>Integration</w:t>
      </w:r>
      <w:r w:rsidR="00C67154">
        <w:rPr>
          <w:bdr w:val="nil"/>
        </w:rPr>
        <w:t xml:space="preserve"> </w:t>
      </w:r>
      <w:r w:rsidRPr="001C2A73">
        <w:rPr>
          <w:bdr w:val="nil"/>
        </w:rPr>
        <w:t>of</w:t>
      </w:r>
      <w:r w:rsidR="00C67154">
        <w:rPr>
          <w:bdr w:val="nil"/>
        </w:rPr>
        <w:t xml:space="preserve"> </w:t>
      </w:r>
      <w:r w:rsidRPr="001C2A73">
        <w:rPr>
          <w:bdr w:val="nil"/>
        </w:rPr>
        <w:t>English</w:t>
      </w:r>
      <w:r w:rsidR="00C67154">
        <w:rPr>
          <w:bdr w:val="nil"/>
        </w:rPr>
        <w:t xml:space="preserve"> </w:t>
      </w:r>
      <w:r w:rsidRPr="001C2A73">
        <w:rPr>
          <w:bdr w:val="nil"/>
        </w:rPr>
        <w:t>Language</w:t>
      </w:r>
      <w:r w:rsidR="00C67154">
        <w:rPr>
          <w:bdr w:val="nil"/>
        </w:rPr>
        <w:t xml:space="preserve"> </w:t>
      </w:r>
      <w:r w:rsidRPr="001C2A73">
        <w:rPr>
          <w:bdr w:val="nil"/>
        </w:rPr>
        <w:t>Development</w:t>
      </w:r>
      <w:r w:rsidR="00C67154">
        <w:rPr>
          <w:bdr w:val="nil"/>
        </w:rPr>
        <w:t xml:space="preserve"> </w:t>
      </w:r>
      <w:r w:rsidRPr="001C2A73">
        <w:rPr>
          <w:bdr w:val="nil"/>
        </w:rPr>
        <w:t>with</w:t>
      </w:r>
      <w:r w:rsidR="00C67154">
        <w:rPr>
          <w:bdr w:val="nil"/>
        </w:rPr>
        <w:t xml:space="preserve"> </w:t>
      </w:r>
      <w:r w:rsidRPr="001C2A73">
        <w:rPr>
          <w:bdr w:val="nil"/>
        </w:rPr>
        <w:t>Content</w:t>
      </w:r>
      <w:r w:rsidR="00C67154">
        <w:rPr>
          <w:bdr w:val="nil"/>
        </w:rPr>
        <w:t xml:space="preserve"> </w:t>
      </w:r>
      <w:r w:rsidRPr="001C2A73">
        <w:rPr>
          <w:bdr w:val="nil"/>
        </w:rPr>
        <w:t>Instruction</w:t>
      </w:r>
    </w:p>
    <w:p w14:paraId="113D4FE1" w14:textId="346512A1" w:rsidR="00394DFA" w:rsidRPr="001C2A73" w:rsidRDefault="00394DFA" w:rsidP="0016668F">
      <w:pPr>
        <w:pStyle w:val="ListParagraph"/>
        <w:numPr>
          <w:ilvl w:val="0"/>
          <w:numId w:val="18"/>
        </w:numPr>
        <w:spacing w:after="120"/>
        <w:ind w:left="792"/>
        <w:contextualSpacing w:val="0"/>
        <w:rPr>
          <w:rFonts w:eastAsia="Arial"/>
          <w:bdr w:val="nil"/>
        </w:rPr>
      </w:pPr>
      <w:r w:rsidRPr="001C2A73">
        <w:rPr>
          <w:bdr w:val="nil"/>
        </w:rPr>
        <w:t>Focus</w:t>
      </w:r>
      <w:r w:rsidR="00C67154">
        <w:rPr>
          <w:bdr w:val="nil"/>
        </w:rPr>
        <w:t xml:space="preserve"> </w:t>
      </w:r>
      <w:r w:rsidRPr="001C2A73">
        <w:rPr>
          <w:bdr w:val="nil"/>
        </w:rPr>
        <w:t>on</w:t>
      </w:r>
      <w:r w:rsidR="00C67154">
        <w:rPr>
          <w:bdr w:val="nil"/>
        </w:rPr>
        <w:t xml:space="preserve"> </w:t>
      </w:r>
      <w:r w:rsidRPr="001C2A73">
        <w:rPr>
          <w:bdr w:val="nil"/>
        </w:rPr>
        <w:t>Academic</w:t>
      </w:r>
      <w:r w:rsidR="00C67154">
        <w:rPr>
          <w:bdr w:val="nil"/>
        </w:rPr>
        <w:t xml:space="preserve"> </w:t>
      </w:r>
      <w:r w:rsidRPr="001C2A73">
        <w:rPr>
          <w:bdr w:val="nil"/>
        </w:rPr>
        <w:t>Language</w:t>
      </w:r>
      <w:r w:rsidR="00C67154">
        <w:rPr>
          <w:bdr w:val="nil"/>
        </w:rPr>
        <w:t xml:space="preserve"> </w:t>
      </w:r>
      <w:r w:rsidRPr="001C2A73">
        <w:rPr>
          <w:bdr w:val="nil"/>
        </w:rPr>
        <w:t>Development</w:t>
      </w:r>
    </w:p>
    <w:p w14:paraId="38F8116F" w14:textId="5A9DB671" w:rsidR="00EA003F" w:rsidRPr="001C2A73" w:rsidRDefault="00EA003F" w:rsidP="0016668F">
      <w:pPr>
        <w:pStyle w:val="ListParagraph"/>
        <w:numPr>
          <w:ilvl w:val="0"/>
          <w:numId w:val="18"/>
        </w:numPr>
        <w:spacing w:after="120"/>
        <w:ind w:left="792"/>
        <w:contextualSpacing w:val="0"/>
        <w:rPr>
          <w:rFonts w:eastAsia="Arial"/>
          <w:bdr w:val="nil"/>
        </w:rPr>
      </w:pPr>
      <w:r w:rsidRPr="001C2A73">
        <w:rPr>
          <w:bdr w:val="nil"/>
        </w:rPr>
        <w:t>Differentiated</w:t>
      </w:r>
      <w:r w:rsidR="00C67154">
        <w:rPr>
          <w:bdr w:val="nil"/>
        </w:rPr>
        <w:t xml:space="preserve"> </w:t>
      </w:r>
      <w:r w:rsidR="00446D4A" w:rsidRPr="001C2A73">
        <w:rPr>
          <w:bdr w:val="nil"/>
        </w:rPr>
        <w:t>and</w:t>
      </w:r>
      <w:r w:rsidR="00C67154">
        <w:rPr>
          <w:bdr w:val="nil"/>
        </w:rPr>
        <w:t xml:space="preserve"> </w:t>
      </w:r>
      <w:r w:rsidR="00446D4A" w:rsidRPr="001C2A73">
        <w:rPr>
          <w:bdr w:val="nil"/>
        </w:rPr>
        <w:t>Scaffolded</w:t>
      </w:r>
      <w:r w:rsidR="00C67154">
        <w:rPr>
          <w:bdr w:val="nil"/>
        </w:rPr>
        <w:t xml:space="preserve"> </w:t>
      </w:r>
      <w:r w:rsidRPr="001C2A73">
        <w:rPr>
          <w:bdr w:val="nil"/>
        </w:rPr>
        <w:t>Instruction</w:t>
      </w:r>
    </w:p>
    <w:p w14:paraId="4DF4E32D" w14:textId="4D1DCB40" w:rsidR="00446D4A" w:rsidRPr="001C2A73" w:rsidRDefault="00446D4A" w:rsidP="0016668F">
      <w:pPr>
        <w:pStyle w:val="ListParagraph"/>
        <w:numPr>
          <w:ilvl w:val="0"/>
          <w:numId w:val="18"/>
        </w:numPr>
        <w:spacing w:after="120"/>
        <w:ind w:left="792"/>
        <w:contextualSpacing w:val="0"/>
        <w:rPr>
          <w:bdr w:val="nil"/>
        </w:rPr>
      </w:pPr>
      <w:r w:rsidRPr="001C2A73">
        <w:rPr>
          <w:bdr w:val="nil"/>
        </w:rPr>
        <w:t>Formative</w:t>
      </w:r>
      <w:r w:rsidR="00C67154">
        <w:rPr>
          <w:bdr w:val="nil"/>
        </w:rPr>
        <w:t xml:space="preserve"> </w:t>
      </w:r>
      <w:r w:rsidRPr="001C2A73">
        <w:rPr>
          <w:bdr w:val="nil"/>
        </w:rPr>
        <w:t>Assessment</w:t>
      </w:r>
      <w:r w:rsidR="00C67154">
        <w:rPr>
          <w:bdr w:val="nil"/>
        </w:rPr>
        <w:t xml:space="preserve"> </w:t>
      </w:r>
      <w:r w:rsidRPr="001C2A73">
        <w:rPr>
          <w:bdr w:val="nil"/>
        </w:rPr>
        <w:t>and</w:t>
      </w:r>
      <w:r w:rsidR="00C67154">
        <w:rPr>
          <w:bdr w:val="nil"/>
        </w:rPr>
        <w:t xml:space="preserve"> </w:t>
      </w:r>
      <w:r w:rsidRPr="001C2A73">
        <w:rPr>
          <w:bdr w:val="nil"/>
        </w:rPr>
        <w:t>Progress</w:t>
      </w:r>
      <w:r w:rsidR="00C67154">
        <w:rPr>
          <w:bdr w:val="nil"/>
        </w:rPr>
        <w:t xml:space="preserve"> </w:t>
      </w:r>
      <w:r w:rsidRPr="001C2A73">
        <w:rPr>
          <w:bdr w:val="nil"/>
        </w:rPr>
        <w:t>Monitoring</w:t>
      </w:r>
    </w:p>
    <w:p w14:paraId="521F442A" w14:textId="0A2BD806" w:rsidR="00446D4A" w:rsidRPr="001C2A73" w:rsidRDefault="00446D4A" w:rsidP="0016668F">
      <w:pPr>
        <w:pStyle w:val="ListParagraph"/>
        <w:numPr>
          <w:ilvl w:val="0"/>
          <w:numId w:val="18"/>
        </w:numPr>
        <w:spacing w:after="120"/>
        <w:ind w:left="792"/>
        <w:contextualSpacing w:val="0"/>
        <w:rPr>
          <w:rFonts w:eastAsia="Arial"/>
          <w:bdr w:val="nil"/>
        </w:rPr>
      </w:pPr>
      <w:r w:rsidRPr="001C2A73">
        <w:rPr>
          <w:bdr w:val="nil"/>
        </w:rPr>
        <w:t>Universal</w:t>
      </w:r>
      <w:r w:rsidR="00C67154">
        <w:rPr>
          <w:bdr w:val="nil"/>
        </w:rPr>
        <w:t xml:space="preserve"> </w:t>
      </w:r>
      <w:r w:rsidRPr="001C2A73">
        <w:rPr>
          <w:bdr w:val="nil"/>
        </w:rPr>
        <w:t>Design</w:t>
      </w:r>
      <w:r w:rsidR="00C67154">
        <w:rPr>
          <w:bdr w:val="nil"/>
        </w:rPr>
        <w:t xml:space="preserve"> </w:t>
      </w:r>
      <w:r w:rsidRPr="001C2A73">
        <w:rPr>
          <w:bdr w:val="nil"/>
        </w:rPr>
        <w:t>for</w:t>
      </w:r>
      <w:r w:rsidR="00C67154">
        <w:rPr>
          <w:bdr w:val="nil"/>
        </w:rPr>
        <w:t xml:space="preserve"> </w:t>
      </w:r>
      <w:r w:rsidRPr="001C2A73">
        <w:rPr>
          <w:bdr w:val="nil"/>
        </w:rPr>
        <w:t>Learning</w:t>
      </w:r>
    </w:p>
    <w:p w14:paraId="03419ADA" w14:textId="57C472B4" w:rsidR="00EA003F" w:rsidRPr="001C2A73" w:rsidRDefault="00EA003F" w:rsidP="0016668F">
      <w:pPr>
        <w:pStyle w:val="ListParagraph"/>
        <w:numPr>
          <w:ilvl w:val="0"/>
          <w:numId w:val="18"/>
        </w:numPr>
        <w:spacing w:after="120"/>
        <w:ind w:left="792"/>
        <w:contextualSpacing w:val="0"/>
        <w:rPr>
          <w:rFonts w:eastAsia="Arial"/>
          <w:bdr w:val="nil"/>
        </w:rPr>
      </w:pPr>
      <w:r w:rsidRPr="001C2A73">
        <w:rPr>
          <w:bdr w:val="nil"/>
        </w:rPr>
        <w:t>Culturally</w:t>
      </w:r>
      <w:r w:rsidR="00C67154">
        <w:rPr>
          <w:bdr w:val="nil"/>
        </w:rPr>
        <w:t xml:space="preserve"> </w:t>
      </w:r>
      <w:r w:rsidR="00446D4A" w:rsidRPr="001C2A73">
        <w:rPr>
          <w:bdr w:val="nil"/>
        </w:rPr>
        <w:t>R</w:t>
      </w:r>
      <w:r w:rsidRPr="001C2A73">
        <w:rPr>
          <w:bdr w:val="nil"/>
        </w:rPr>
        <w:t>esponsive</w:t>
      </w:r>
      <w:r w:rsidR="00C67154">
        <w:rPr>
          <w:bdr w:val="nil"/>
        </w:rPr>
        <w:t xml:space="preserve"> </w:t>
      </w:r>
      <w:r w:rsidRPr="001C2A73">
        <w:rPr>
          <w:bdr w:val="nil"/>
        </w:rPr>
        <w:t>Teaching</w:t>
      </w:r>
    </w:p>
    <w:p w14:paraId="5BFD0AEE" w14:textId="437F75E5" w:rsidR="00446D4A" w:rsidRPr="00816E09" w:rsidRDefault="00446D4A" w:rsidP="005821FF">
      <w:pPr>
        <w:pStyle w:val="ListParagraph"/>
        <w:numPr>
          <w:ilvl w:val="0"/>
          <w:numId w:val="18"/>
        </w:numPr>
        <w:rPr>
          <w:rFonts w:eastAsia="Arial"/>
          <w:bdr w:val="nil"/>
        </w:rPr>
      </w:pPr>
      <w:r w:rsidRPr="001C2A73">
        <w:rPr>
          <w:bdr w:val="nil"/>
        </w:rPr>
        <w:t>Family</w:t>
      </w:r>
      <w:r w:rsidR="00C67154">
        <w:rPr>
          <w:bdr w:val="nil"/>
        </w:rPr>
        <w:t xml:space="preserve"> </w:t>
      </w:r>
      <w:r w:rsidRPr="001C2A73">
        <w:rPr>
          <w:bdr w:val="nil"/>
        </w:rPr>
        <w:t>and</w:t>
      </w:r>
      <w:r w:rsidR="00C67154">
        <w:rPr>
          <w:bdr w:val="nil"/>
        </w:rPr>
        <w:t xml:space="preserve"> </w:t>
      </w:r>
      <w:r w:rsidRPr="001C2A73">
        <w:rPr>
          <w:bdr w:val="nil"/>
        </w:rPr>
        <w:t>Community</w:t>
      </w:r>
      <w:r w:rsidR="00C67154">
        <w:rPr>
          <w:bdr w:val="nil"/>
        </w:rPr>
        <w:t xml:space="preserve"> </w:t>
      </w:r>
      <w:r w:rsidRPr="001C2A73">
        <w:rPr>
          <w:bdr w:val="nil"/>
        </w:rPr>
        <w:t>Engagement</w:t>
      </w:r>
    </w:p>
    <w:p w14:paraId="01667606" w14:textId="3785A0F3" w:rsidR="00816E09" w:rsidRPr="00816E09" w:rsidRDefault="002F1B69" w:rsidP="00B93B3B">
      <w:pPr>
        <w:rPr>
          <w:bdr w:val="nil"/>
        </w:rPr>
      </w:pPr>
      <w:r>
        <w:rPr>
          <w:bdr w:val="nil"/>
        </w:rPr>
        <w:t>In</w:t>
      </w:r>
      <w:r w:rsidR="00C67154">
        <w:rPr>
          <w:bdr w:val="nil"/>
        </w:rPr>
        <w:t xml:space="preserve"> </w:t>
      </w:r>
      <w:r>
        <w:rPr>
          <w:bdr w:val="nil"/>
        </w:rPr>
        <w:t>short,</w:t>
      </w:r>
      <w:r w:rsidR="00C67154">
        <w:rPr>
          <w:bdr w:val="nil"/>
        </w:rPr>
        <w:t xml:space="preserve"> </w:t>
      </w:r>
      <w:r>
        <w:rPr>
          <w:bdr w:val="nil"/>
        </w:rPr>
        <w:t>a</w:t>
      </w:r>
      <w:r w:rsidR="00816E09" w:rsidRPr="00816E09">
        <w:rPr>
          <w:bdr w:val="nil"/>
        </w:rPr>
        <w:t>cademic</w:t>
      </w:r>
      <w:r w:rsidR="00C67154">
        <w:rPr>
          <w:bdr w:val="nil"/>
        </w:rPr>
        <w:t xml:space="preserve"> </w:t>
      </w:r>
      <w:r>
        <w:rPr>
          <w:bdr w:val="nil"/>
        </w:rPr>
        <w:t>content</w:t>
      </w:r>
      <w:r w:rsidR="00C67154">
        <w:rPr>
          <w:bdr w:val="nil"/>
        </w:rPr>
        <w:t xml:space="preserve"> </w:t>
      </w:r>
      <w:r w:rsidR="00816E09" w:rsidRPr="00816E09">
        <w:rPr>
          <w:bdr w:val="nil"/>
        </w:rPr>
        <w:t>standards</w:t>
      </w:r>
      <w:r w:rsidR="00C67154">
        <w:rPr>
          <w:bdr w:val="nil"/>
        </w:rPr>
        <w:t xml:space="preserve"> </w:t>
      </w:r>
      <w:r w:rsidR="00816E09" w:rsidRPr="00816E09">
        <w:rPr>
          <w:bdr w:val="nil"/>
        </w:rPr>
        <w:t>are</w:t>
      </w:r>
      <w:r w:rsidR="00C67154">
        <w:rPr>
          <w:bdr w:val="nil"/>
        </w:rPr>
        <w:t xml:space="preserve"> </w:t>
      </w:r>
      <w:r w:rsidR="00816E09" w:rsidRPr="00816E09">
        <w:rPr>
          <w:bdr w:val="nil"/>
        </w:rPr>
        <w:t>the</w:t>
      </w:r>
      <w:r w:rsidR="00C67154">
        <w:rPr>
          <w:bdr w:val="nil"/>
        </w:rPr>
        <w:t xml:space="preserve"> </w:t>
      </w:r>
      <w:r w:rsidR="00816E09" w:rsidRPr="00816E09">
        <w:rPr>
          <w:bdr w:val="nil"/>
        </w:rPr>
        <w:t>core</w:t>
      </w:r>
      <w:r w:rsidR="00C67154">
        <w:rPr>
          <w:bdr w:val="nil"/>
        </w:rPr>
        <w:t xml:space="preserve"> </w:t>
      </w:r>
      <w:r w:rsidR="00816E09" w:rsidRPr="00816E09">
        <w:rPr>
          <w:bdr w:val="nil"/>
        </w:rPr>
        <w:t>of</w:t>
      </w:r>
      <w:r w:rsidR="00C67154">
        <w:rPr>
          <w:bdr w:val="nil"/>
        </w:rPr>
        <w:t xml:space="preserve"> </w:t>
      </w:r>
      <w:r w:rsidR="00816E09" w:rsidRPr="00816E09">
        <w:rPr>
          <w:bdr w:val="nil"/>
        </w:rPr>
        <w:t>all</w:t>
      </w:r>
      <w:r w:rsidR="00C67154">
        <w:rPr>
          <w:bdr w:val="nil"/>
        </w:rPr>
        <w:t xml:space="preserve"> </w:t>
      </w:r>
      <w:r w:rsidR="00816E09" w:rsidRPr="00816E09">
        <w:rPr>
          <w:bdr w:val="nil"/>
        </w:rPr>
        <w:t>instruction</w:t>
      </w:r>
      <w:r w:rsidR="00C67154">
        <w:rPr>
          <w:bdr w:val="nil"/>
        </w:rPr>
        <w:t xml:space="preserve"> </w:t>
      </w:r>
      <w:r w:rsidR="00816E09" w:rsidRPr="00816E09">
        <w:rPr>
          <w:bdr w:val="nil"/>
        </w:rPr>
        <w:t>because</w:t>
      </w:r>
      <w:r w:rsidR="00C67154">
        <w:rPr>
          <w:bdr w:val="nil"/>
        </w:rPr>
        <w:t xml:space="preserve"> </w:t>
      </w:r>
      <w:r w:rsidR="00816E09" w:rsidRPr="00816E09">
        <w:rPr>
          <w:bdr w:val="nil"/>
        </w:rPr>
        <w:t>they</w:t>
      </w:r>
      <w:r w:rsidR="00C67154">
        <w:rPr>
          <w:bdr w:val="nil"/>
        </w:rPr>
        <w:t xml:space="preserve"> </w:t>
      </w:r>
      <w:r w:rsidR="00816E09" w:rsidRPr="00816E09">
        <w:rPr>
          <w:bdr w:val="nil"/>
        </w:rPr>
        <w:t>set</w:t>
      </w:r>
      <w:r w:rsidR="00C67154">
        <w:rPr>
          <w:bdr w:val="nil"/>
        </w:rPr>
        <w:t xml:space="preserve"> </w:t>
      </w:r>
      <w:r w:rsidR="00816E09" w:rsidRPr="00816E09">
        <w:rPr>
          <w:bdr w:val="nil"/>
        </w:rPr>
        <w:t>the</w:t>
      </w:r>
      <w:r w:rsidR="00C67154">
        <w:rPr>
          <w:bdr w:val="nil"/>
        </w:rPr>
        <w:t xml:space="preserve"> </w:t>
      </w:r>
      <w:r w:rsidR="00816E09" w:rsidRPr="00816E09">
        <w:rPr>
          <w:bdr w:val="nil"/>
        </w:rPr>
        <w:t>target</w:t>
      </w:r>
      <w:r w:rsidR="00C67154">
        <w:rPr>
          <w:bdr w:val="nil"/>
        </w:rPr>
        <w:t xml:space="preserve"> </w:t>
      </w:r>
      <w:r w:rsidR="00816E09" w:rsidRPr="00816E09">
        <w:rPr>
          <w:bdr w:val="nil"/>
        </w:rPr>
        <w:t>for</w:t>
      </w:r>
      <w:r w:rsidR="00C67154">
        <w:rPr>
          <w:bdr w:val="nil"/>
        </w:rPr>
        <w:t xml:space="preserve"> </w:t>
      </w:r>
      <w:r w:rsidR="00816E09" w:rsidRPr="00816E09">
        <w:rPr>
          <w:bdr w:val="nil"/>
        </w:rPr>
        <w:t>what</w:t>
      </w:r>
      <w:r w:rsidR="00C67154">
        <w:rPr>
          <w:bdr w:val="nil"/>
        </w:rPr>
        <w:t xml:space="preserve"> </w:t>
      </w:r>
      <w:r w:rsidR="00816E09" w:rsidRPr="00816E09">
        <w:rPr>
          <w:bdr w:val="nil"/>
        </w:rPr>
        <w:t>students</w:t>
      </w:r>
      <w:r w:rsidR="00C67154">
        <w:rPr>
          <w:bdr w:val="nil"/>
        </w:rPr>
        <w:t xml:space="preserve"> </w:t>
      </w:r>
      <w:r w:rsidR="00816E09" w:rsidRPr="00816E09">
        <w:rPr>
          <w:bdr w:val="nil"/>
        </w:rPr>
        <w:t>should</w:t>
      </w:r>
      <w:r w:rsidR="00C67154">
        <w:rPr>
          <w:bdr w:val="nil"/>
        </w:rPr>
        <w:t xml:space="preserve"> </w:t>
      </w:r>
      <w:r w:rsidR="00816E09" w:rsidRPr="00816E09">
        <w:rPr>
          <w:bdr w:val="nil"/>
        </w:rPr>
        <w:t>be</w:t>
      </w:r>
      <w:r w:rsidR="00C67154">
        <w:rPr>
          <w:bdr w:val="nil"/>
        </w:rPr>
        <w:t xml:space="preserve"> </w:t>
      </w:r>
      <w:r w:rsidR="00816E09" w:rsidRPr="00816E09">
        <w:rPr>
          <w:bdr w:val="nil"/>
        </w:rPr>
        <w:t>able</w:t>
      </w:r>
      <w:r w:rsidR="00C67154">
        <w:rPr>
          <w:bdr w:val="nil"/>
        </w:rPr>
        <w:t xml:space="preserve"> </w:t>
      </w:r>
      <w:r w:rsidR="00816E09" w:rsidRPr="00816E09">
        <w:rPr>
          <w:bdr w:val="nil"/>
        </w:rPr>
        <w:t>to</w:t>
      </w:r>
      <w:r w:rsidR="00C67154">
        <w:rPr>
          <w:bdr w:val="nil"/>
        </w:rPr>
        <w:t xml:space="preserve"> </w:t>
      </w:r>
      <w:r w:rsidR="00816E09" w:rsidRPr="00816E09">
        <w:rPr>
          <w:bdr w:val="nil"/>
        </w:rPr>
        <w:t>do</w:t>
      </w:r>
      <w:r w:rsidR="00C67154">
        <w:rPr>
          <w:bdr w:val="nil"/>
        </w:rPr>
        <w:t xml:space="preserve"> </w:t>
      </w:r>
      <w:r w:rsidR="00816E09" w:rsidRPr="00816E09">
        <w:rPr>
          <w:bdr w:val="nil"/>
        </w:rPr>
        <w:t>at</w:t>
      </w:r>
      <w:r w:rsidR="00C67154">
        <w:rPr>
          <w:bdr w:val="nil"/>
        </w:rPr>
        <w:t xml:space="preserve"> </w:t>
      </w:r>
      <w:r w:rsidR="00816E09" w:rsidRPr="00816E09">
        <w:rPr>
          <w:bdr w:val="nil"/>
        </w:rPr>
        <w:t>each</w:t>
      </w:r>
      <w:r w:rsidR="00C67154">
        <w:rPr>
          <w:bdr w:val="nil"/>
        </w:rPr>
        <w:t xml:space="preserve"> </w:t>
      </w:r>
      <w:r w:rsidR="00816E09" w:rsidRPr="00816E09">
        <w:rPr>
          <w:bdr w:val="nil"/>
        </w:rPr>
        <w:t>stage</w:t>
      </w:r>
      <w:r w:rsidR="00C67154">
        <w:rPr>
          <w:bdr w:val="nil"/>
        </w:rPr>
        <w:t xml:space="preserve"> </w:t>
      </w:r>
      <w:r w:rsidR="00816E09" w:rsidRPr="00816E09">
        <w:rPr>
          <w:bdr w:val="nil"/>
        </w:rPr>
        <w:t>of</w:t>
      </w:r>
      <w:r w:rsidR="00C67154">
        <w:rPr>
          <w:bdr w:val="nil"/>
        </w:rPr>
        <w:t xml:space="preserve"> </w:t>
      </w:r>
      <w:r w:rsidR="00816E09" w:rsidRPr="00816E09">
        <w:rPr>
          <w:bdr w:val="nil"/>
        </w:rPr>
        <w:t>their</w:t>
      </w:r>
      <w:r w:rsidR="00C67154">
        <w:rPr>
          <w:bdr w:val="nil"/>
        </w:rPr>
        <w:t xml:space="preserve"> </w:t>
      </w:r>
      <w:r w:rsidR="00816E09" w:rsidRPr="00816E09">
        <w:rPr>
          <w:bdr w:val="nil"/>
        </w:rPr>
        <w:t>education.</w:t>
      </w:r>
      <w:r w:rsidR="00C67154">
        <w:rPr>
          <w:bdr w:val="nil"/>
        </w:rPr>
        <w:t xml:space="preserve"> </w:t>
      </w:r>
      <w:r>
        <w:rPr>
          <w:bdr w:val="nil"/>
        </w:rPr>
        <w:t>Standards</w:t>
      </w:r>
      <w:r w:rsidR="00C67154">
        <w:rPr>
          <w:bdr w:val="nil"/>
        </w:rPr>
        <w:t xml:space="preserve"> </w:t>
      </w:r>
      <w:r>
        <w:rPr>
          <w:bdr w:val="nil"/>
        </w:rPr>
        <w:t>are</w:t>
      </w:r>
      <w:r w:rsidR="00C67154">
        <w:rPr>
          <w:bdr w:val="nil"/>
        </w:rPr>
        <w:t xml:space="preserve"> </w:t>
      </w:r>
      <w:r>
        <w:rPr>
          <w:bdr w:val="nil"/>
        </w:rPr>
        <w:t>foundational</w:t>
      </w:r>
      <w:r w:rsidR="00C67154">
        <w:rPr>
          <w:bdr w:val="nil"/>
        </w:rPr>
        <w:t xml:space="preserve"> </w:t>
      </w:r>
      <w:r>
        <w:rPr>
          <w:bdr w:val="nil"/>
        </w:rPr>
        <w:t>to</w:t>
      </w:r>
      <w:r w:rsidR="00C67154">
        <w:rPr>
          <w:bdr w:val="nil"/>
        </w:rPr>
        <w:t xml:space="preserve"> </w:t>
      </w:r>
      <w:r>
        <w:rPr>
          <w:bdr w:val="nil"/>
        </w:rPr>
        <w:t>the</w:t>
      </w:r>
      <w:r w:rsidR="00C67154">
        <w:rPr>
          <w:bdr w:val="nil"/>
        </w:rPr>
        <w:t xml:space="preserve"> </w:t>
      </w:r>
      <w:r>
        <w:rPr>
          <w:bdr w:val="nil"/>
        </w:rPr>
        <w:t>guidance</w:t>
      </w:r>
      <w:r w:rsidR="00C67154">
        <w:rPr>
          <w:bdr w:val="nil"/>
        </w:rPr>
        <w:t xml:space="preserve"> </w:t>
      </w:r>
      <w:r>
        <w:rPr>
          <w:bdr w:val="nil"/>
        </w:rPr>
        <w:t>in</w:t>
      </w:r>
      <w:r w:rsidR="00C67154">
        <w:rPr>
          <w:bdr w:val="nil"/>
        </w:rPr>
        <w:t xml:space="preserve"> </w:t>
      </w:r>
      <w:r>
        <w:rPr>
          <w:bdr w:val="nil"/>
        </w:rPr>
        <w:t>curriculum</w:t>
      </w:r>
      <w:r w:rsidR="00C67154">
        <w:rPr>
          <w:bdr w:val="nil"/>
        </w:rPr>
        <w:t xml:space="preserve"> </w:t>
      </w:r>
      <w:r>
        <w:rPr>
          <w:bdr w:val="nil"/>
        </w:rPr>
        <w:t>frameworks,</w:t>
      </w:r>
      <w:r w:rsidR="00C67154">
        <w:rPr>
          <w:bdr w:val="nil"/>
        </w:rPr>
        <w:t xml:space="preserve"> </w:t>
      </w:r>
      <w:r>
        <w:rPr>
          <w:bdr w:val="nil"/>
        </w:rPr>
        <w:t>foundational</w:t>
      </w:r>
      <w:r w:rsidR="00C67154">
        <w:rPr>
          <w:bdr w:val="nil"/>
        </w:rPr>
        <w:t xml:space="preserve"> </w:t>
      </w:r>
      <w:r>
        <w:rPr>
          <w:bdr w:val="nil"/>
        </w:rPr>
        <w:t>to</w:t>
      </w:r>
      <w:r w:rsidR="00C67154">
        <w:rPr>
          <w:bdr w:val="nil"/>
        </w:rPr>
        <w:t xml:space="preserve"> </w:t>
      </w:r>
      <w:r>
        <w:rPr>
          <w:bdr w:val="nil"/>
        </w:rPr>
        <w:t>numerous</w:t>
      </w:r>
      <w:r w:rsidR="00C67154">
        <w:rPr>
          <w:bdr w:val="nil"/>
        </w:rPr>
        <w:t xml:space="preserve"> </w:t>
      </w:r>
      <w:r>
        <w:rPr>
          <w:bdr w:val="nil"/>
        </w:rPr>
        <w:t>initiatives,</w:t>
      </w:r>
      <w:r w:rsidR="00C67154">
        <w:rPr>
          <w:bdr w:val="nil"/>
        </w:rPr>
        <w:t xml:space="preserve"> </w:t>
      </w:r>
      <w:r>
        <w:rPr>
          <w:bdr w:val="nil"/>
        </w:rPr>
        <w:t>and</w:t>
      </w:r>
      <w:r w:rsidR="00C67154">
        <w:rPr>
          <w:bdr w:val="nil"/>
        </w:rPr>
        <w:t xml:space="preserve"> </w:t>
      </w:r>
      <w:r>
        <w:rPr>
          <w:bdr w:val="nil"/>
        </w:rPr>
        <w:t>integral</w:t>
      </w:r>
      <w:r w:rsidR="00C67154">
        <w:rPr>
          <w:bdr w:val="nil"/>
        </w:rPr>
        <w:t xml:space="preserve"> </w:t>
      </w:r>
      <w:r>
        <w:rPr>
          <w:bdr w:val="nil"/>
        </w:rPr>
        <w:t>to</w:t>
      </w:r>
      <w:r w:rsidR="00C67154">
        <w:rPr>
          <w:bdr w:val="nil"/>
        </w:rPr>
        <w:t xml:space="preserve"> </w:t>
      </w:r>
      <w:r>
        <w:rPr>
          <w:bdr w:val="nil"/>
        </w:rPr>
        <w:t>defining</w:t>
      </w:r>
      <w:r w:rsidR="00C67154">
        <w:rPr>
          <w:bdr w:val="nil"/>
        </w:rPr>
        <w:t xml:space="preserve"> </w:t>
      </w:r>
      <w:r>
        <w:rPr>
          <w:bdr w:val="nil"/>
        </w:rPr>
        <w:t>a</w:t>
      </w:r>
      <w:r w:rsidR="00C67154">
        <w:rPr>
          <w:bdr w:val="nil"/>
        </w:rPr>
        <w:t xml:space="preserve"> </w:t>
      </w:r>
      <w:r w:rsidRPr="002F1B69">
        <w:rPr>
          <w:bdr w:val="nil"/>
        </w:rPr>
        <w:t>focus</w:t>
      </w:r>
      <w:r w:rsidR="00C67154">
        <w:rPr>
          <w:bdr w:val="nil"/>
        </w:rPr>
        <w:t xml:space="preserve"> </w:t>
      </w:r>
      <w:r>
        <w:rPr>
          <w:bdr w:val="nil"/>
        </w:rPr>
        <w:t>in</w:t>
      </w:r>
      <w:r w:rsidR="00C67154">
        <w:rPr>
          <w:bdr w:val="nil"/>
        </w:rPr>
        <w:t xml:space="preserve"> </w:t>
      </w:r>
      <w:r>
        <w:rPr>
          <w:bdr w:val="nil"/>
        </w:rPr>
        <w:t>legislation</w:t>
      </w:r>
      <w:r w:rsidR="00C67154">
        <w:rPr>
          <w:bdr w:val="nil"/>
        </w:rPr>
        <w:t xml:space="preserve"> </w:t>
      </w:r>
      <w:r>
        <w:rPr>
          <w:bdr w:val="nil"/>
        </w:rPr>
        <w:t>whose</w:t>
      </w:r>
      <w:r w:rsidR="00C67154">
        <w:rPr>
          <w:bdr w:val="nil"/>
        </w:rPr>
        <w:t xml:space="preserve"> </w:t>
      </w:r>
      <w:r>
        <w:rPr>
          <w:bdr w:val="nil"/>
        </w:rPr>
        <w:t>aim</w:t>
      </w:r>
      <w:r w:rsidR="00C67154">
        <w:rPr>
          <w:bdr w:val="nil"/>
        </w:rPr>
        <w:t xml:space="preserve"> </w:t>
      </w:r>
      <w:r>
        <w:rPr>
          <w:bdr w:val="nil"/>
        </w:rPr>
        <w:t>is</w:t>
      </w:r>
      <w:r w:rsidR="00C67154">
        <w:rPr>
          <w:bdr w:val="nil"/>
        </w:rPr>
        <w:t xml:space="preserve"> </w:t>
      </w:r>
      <w:r w:rsidRPr="002F1B69">
        <w:rPr>
          <w:bdr w:val="nil"/>
        </w:rPr>
        <w:t>improv</w:t>
      </w:r>
      <w:r>
        <w:rPr>
          <w:bdr w:val="nil"/>
        </w:rPr>
        <w:t>ing</w:t>
      </w:r>
      <w:r w:rsidR="00C67154">
        <w:rPr>
          <w:bdr w:val="nil"/>
        </w:rPr>
        <w:t xml:space="preserve"> </w:t>
      </w:r>
      <w:r w:rsidRPr="002F1B69">
        <w:rPr>
          <w:bdr w:val="nil"/>
        </w:rPr>
        <w:t>student</w:t>
      </w:r>
      <w:r w:rsidR="00C67154">
        <w:rPr>
          <w:bdr w:val="nil"/>
        </w:rPr>
        <w:t xml:space="preserve"> </w:t>
      </w:r>
      <w:r w:rsidRPr="002F1B69">
        <w:rPr>
          <w:bdr w:val="nil"/>
        </w:rPr>
        <w:t>achievement</w:t>
      </w:r>
      <w:r>
        <w:rPr>
          <w:bdr w:val="nil"/>
        </w:rPr>
        <w:t>.</w:t>
      </w:r>
      <w:r w:rsidR="00C67154">
        <w:rPr>
          <w:bdr w:val="nil"/>
        </w:rPr>
        <w:t xml:space="preserve"> </w:t>
      </w:r>
      <w:r>
        <w:rPr>
          <w:bdr w:val="nil"/>
        </w:rPr>
        <w:t>Standards</w:t>
      </w:r>
      <w:r w:rsidR="00C67154">
        <w:rPr>
          <w:bdr w:val="nil"/>
        </w:rPr>
        <w:t xml:space="preserve"> </w:t>
      </w:r>
      <w:r w:rsidRPr="00816E09">
        <w:rPr>
          <w:bdr w:val="nil"/>
        </w:rPr>
        <w:t>serv</w:t>
      </w:r>
      <w:r>
        <w:rPr>
          <w:bdr w:val="nil"/>
        </w:rPr>
        <w:t>e</w:t>
      </w:r>
      <w:r w:rsidR="00C67154">
        <w:rPr>
          <w:bdr w:val="nil"/>
        </w:rPr>
        <w:t xml:space="preserve"> </w:t>
      </w:r>
      <w:r w:rsidRPr="00816E09">
        <w:rPr>
          <w:bdr w:val="nil"/>
        </w:rPr>
        <w:t>as</w:t>
      </w:r>
      <w:r w:rsidR="00C67154">
        <w:rPr>
          <w:bdr w:val="nil"/>
        </w:rPr>
        <w:t xml:space="preserve"> </w:t>
      </w:r>
      <w:r w:rsidRPr="00816E09">
        <w:rPr>
          <w:bdr w:val="nil"/>
        </w:rPr>
        <w:t>a</w:t>
      </w:r>
      <w:r w:rsidR="00C67154">
        <w:rPr>
          <w:bdr w:val="nil"/>
        </w:rPr>
        <w:t xml:space="preserve"> </w:t>
      </w:r>
      <w:r w:rsidRPr="00816E09">
        <w:rPr>
          <w:bdr w:val="nil"/>
        </w:rPr>
        <w:t>basis</w:t>
      </w:r>
      <w:r w:rsidR="00C67154">
        <w:rPr>
          <w:bdr w:val="nil"/>
        </w:rPr>
        <w:t xml:space="preserve"> </w:t>
      </w:r>
      <w:r w:rsidRPr="00816E09">
        <w:rPr>
          <w:bdr w:val="nil"/>
        </w:rPr>
        <w:t>for</w:t>
      </w:r>
      <w:r w:rsidR="00C67154">
        <w:rPr>
          <w:bdr w:val="nil"/>
        </w:rPr>
        <w:t xml:space="preserve"> </w:t>
      </w:r>
      <w:r w:rsidRPr="00816E09">
        <w:rPr>
          <w:bdr w:val="nil"/>
        </w:rPr>
        <w:t>teachers</w:t>
      </w:r>
      <w:r w:rsidR="00C67154">
        <w:rPr>
          <w:bdr w:val="nil"/>
        </w:rPr>
        <w:t xml:space="preserve"> </w:t>
      </w:r>
      <w:r w:rsidRPr="00816E09">
        <w:rPr>
          <w:bdr w:val="nil"/>
        </w:rPr>
        <w:t>to</w:t>
      </w:r>
      <w:r w:rsidR="00C67154">
        <w:rPr>
          <w:bdr w:val="nil"/>
        </w:rPr>
        <w:t xml:space="preserve"> </w:t>
      </w:r>
      <w:r w:rsidRPr="00816E09">
        <w:rPr>
          <w:bdr w:val="nil"/>
        </w:rPr>
        <w:t>plan</w:t>
      </w:r>
      <w:r w:rsidR="00C67154">
        <w:rPr>
          <w:bdr w:val="nil"/>
        </w:rPr>
        <w:t xml:space="preserve"> </w:t>
      </w:r>
      <w:r w:rsidRPr="00816E09">
        <w:rPr>
          <w:bdr w:val="nil"/>
        </w:rPr>
        <w:t>lessons,</w:t>
      </w:r>
      <w:r w:rsidR="00C67154">
        <w:rPr>
          <w:bdr w:val="nil"/>
        </w:rPr>
        <w:t xml:space="preserve"> </w:t>
      </w:r>
      <w:r w:rsidRPr="00816E09">
        <w:rPr>
          <w:bdr w:val="nil"/>
        </w:rPr>
        <w:t>assess</w:t>
      </w:r>
      <w:r w:rsidR="00C67154">
        <w:rPr>
          <w:bdr w:val="nil"/>
        </w:rPr>
        <w:t xml:space="preserve"> </w:t>
      </w:r>
      <w:r w:rsidRPr="00816E09">
        <w:rPr>
          <w:bdr w:val="nil"/>
        </w:rPr>
        <w:t>student</w:t>
      </w:r>
      <w:r w:rsidR="00C67154">
        <w:rPr>
          <w:bdr w:val="nil"/>
        </w:rPr>
        <w:t xml:space="preserve"> </w:t>
      </w:r>
      <w:r w:rsidRPr="00816E09">
        <w:rPr>
          <w:bdr w:val="nil"/>
        </w:rPr>
        <w:t>progress,</w:t>
      </w:r>
      <w:r w:rsidR="00C67154">
        <w:rPr>
          <w:bdr w:val="nil"/>
        </w:rPr>
        <w:t xml:space="preserve"> </w:t>
      </w:r>
      <w:r w:rsidRPr="00816E09">
        <w:rPr>
          <w:bdr w:val="nil"/>
        </w:rPr>
        <w:t>and</w:t>
      </w:r>
      <w:r w:rsidR="00C67154">
        <w:rPr>
          <w:bdr w:val="nil"/>
        </w:rPr>
        <w:t xml:space="preserve"> </w:t>
      </w:r>
      <w:r w:rsidRPr="00816E09">
        <w:rPr>
          <w:bdr w:val="nil"/>
        </w:rPr>
        <w:t>ensure</w:t>
      </w:r>
      <w:r w:rsidR="00C67154">
        <w:rPr>
          <w:bdr w:val="nil"/>
        </w:rPr>
        <w:t xml:space="preserve"> </w:t>
      </w:r>
      <w:r w:rsidRPr="00816E09">
        <w:rPr>
          <w:bdr w:val="nil"/>
        </w:rPr>
        <w:t>consistency</w:t>
      </w:r>
      <w:r w:rsidR="00C67154">
        <w:rPr>
          <w:bdr w:val="nil"/>
        </w:rPr>
        <w:t xml:space="preserve"> </w:t>
      </w:r>
      <w:r w:rsidRPr="00816E09">
        <w:rPr>
          <w:bdr w:val="nil"/>
        </w:rPr>
        <w:t>in</w:t>
      </w:r>
      <w:r w:rsidR="00C67154">
        <w:rPr>
          <w:bdr w:val="nil"/>
        </w:rPr>
        <w:t xml:space="preserve"> </w:t>
      </w:r>
      <w:r w:rsidRPr="00816E09">
        <w:rPr>
          <w:bdr w:val="nil"/>
        </w:rPr>
        <w:t>education</w:t>
      </w:r>
      <w:r w:rsidR="00C67154">
        <w:rPr>
          <w:bdr w:val="nil"/>
        </w:rPr>
        <w:t xml:space="preserve"> </w:t>
      </w:r>
      <w:r w:rsidRPr="00816E09">
        <w:rPr>
          <w:bdr w:val="nil"/>
        </w:rPr>
        <w:t>across</w:t>
      </w:r>
      <w:r w:rsidR="00C67154">
        <w:rPr>
          <w:bdr w:val="nil"/>
        </w:rPr>
        <w:t xml:space="preserve"> </w:t>
      </w:r>
      <w:r w:rsidRPr="00816E09">
        <w:rPr>
          <w:bdr w:val="nil"/>
        </w:rPr>
        <w:t>different</w:t>
      </w:r>
      <w:r w:rsidR="00C67154">
        <w:rPr>
          <w:bdr w:val="nil"/>
        </w:rPr>
        <w:t xml:space="preserve"> </w:t>
      </w:r>
      <w:r w:rsidRPr="00816E09">
        <w:rPr>
          <w:bdr w:val="nil"/>
        </w:rPr>
        <w:t>classrooms</w:t>
      </w:r>
      <w:r w:rsidR="00C67154">
        <w:rPr>
          <w:bdr w:val="nil"/>
        </w:rPr>
        <w:t xml:space="preserve"> </w:t>
      </w:r>
      <w:r w:rsidRPr="00816E09">
        <w:rPr>
          <w:bdr w:val="nil"/>
        </w:rPr>
        <w:t>and</w:t>
      </w:r>
      <w:r w:rsidR="00C67154">
        <w:rPr>
          <w:bdr w:val="nil"/>
        </w:rPr>
        <w:t xml:space="preserve"> </w:t>
      </w:r>
      <w:r w:rsidRPr="00816E09">
        <w:rPr>
          <w:bdr w:val="nil"/>
        </w:rPr>
        <w:t>schools,</w:t>
      </w:r>
      <w:r w:rsidR="00C67154">
        <w:rPr>
          <w:bdr w:val="nil"/>
        </w:rPr>
        <w:t xml:space="preserve"> </w:t>
      </w:r>
      <w:r w:rsidRPr="00816E09">
        <w:rPr>
          <w:bdr w:val="nil"/>
        </w:rPr>
        <w:t>to</w:t>
      </w:r>
      <w:r w:rsidR="00C67154">
        <w:rPr>
          <w:bdr w:val="nil"/>
        </w:rPr>
        <w:t xml:space="preserve"> </w:t>
      </w:r>
      <w:r w:rsidRPr="00816E09">
        <w:rPr>
          <w:bdr w:val="nil"/>
        </w:rPr>
        <w:t>prepare</w:t>
      </w:r>
      <w:r w:rsidR="00C67154">
        <w:rPr>
          <w:bdr w:val="nil"/>
        </w:rPr>
        <w:t xml:space="preserve"> </w:t>
      </w:r>
      <w:r w:rsidRPr="00816E09">
        <w:rPr>
          <w:bdr w:val="nil"/>
        </w:rPr>
        <w:t>students</w:t>
      </w:r>
      <w:r w:rsidR="00C67154">
        <w:rPr>
          <w:bdr w:val="nil"/>
        </w:rPr>
        <w:t xml:space="preserve"> </w:t>
      </w:r>
      <w:r w:rsidRPr="00816E09">
        <w:rPr>
          <w:bdr w:val="nil"/>
        </w:rPr>
        <w:t>for</w:t>
      </w:r>
      <w:r w:rsidR="00C67154">
        <w:rPr>
          <w:bdr w:val="nil"/>
        </w:rPr>
        <w:t xml:space="preserve"> </w:t>
      </w:r>
      <w:r w:rsidRPr="00816E09">
        <w:rPr>
          <w:bdr w:val="nil"/>
        </w:rPr>
        <w:t>college</w:t>
      </w:r>
      <w:r w:rsidR="00C67154">
        <w:rPr>
          <w:bdr w:val="nil"/>
        </w:rPr>
        <w:t xml:space="preserve"> </w:t>
      </w:r>
      <w:r w:rsidRPr="00816E09">
        <w:rPr>
          <w:bdr w:val="nil"/>
        </w:rPr>
        <w:t>and</w:t>
      </w:r>
      <w:r w:rsidR="00C67154">
        <w:rPr>
          <w:bdr w:val="nil"/>
        </w:rPr>
        <w:t xml:space="preserve"> </w:t>
      </w:r>
      <w:r w:rsidRPr="00816E09">
        <w:rPr>
          <w:bdr w:val="nil"/>
        </w:rPr>
        <w:t>careers</w:t>
      </w:r>
      <w:r>
        <w:rPr>
          <w:bdr w:val="nil"/>
        </w:rPr>
        <w:t>.</w:t>
      </w:r>
    </w:p>
    <w:p w14:paraId="2BA93972" w14:textId="68032822" w:rsidR="00A4149F" w:rsidRPr="001C2A73" w:rsidRDefault="00C5636F" w:rsidP="00234B1F">
      <w:pPr>
        <w:pStyle w:val="Heading5"/>
      </w:pPr>
      <w:bookmarkStart w:id="21" w:name="_Toc209592202"/>
      <w:r w:rsidRPr="001C2A73">
        <w:lastRenderedPageBreak/>
        <w:t>Related</w:t>
      </w:r>
      <w:r w:rsidR="00C67154">
        <w:t xml:space="preserve"> </w:t>
      </w:r>
      <w:r w:rsidRPr="001C2A73">
        <w:t>Resources</w:t>
      </w:r>
      <w:bookmarkEnd w:id="21"/>
    </w:p>
    <w:p w14:paraId="29B91EDF" w14:textId="5BA25B98" w:rsidR="009A388F" w:rsidRPr="00B93B3B" w:rsidRDefault="009A388F" w:rsidP="004E6A29">
      <w:pPr>
        <w:pStyle w:val="ListParagraph"/>
        <w:numPr>
          <w:ilvl w:val="0"/>
          <w:numId w:val="19"/>
        </w:numPr>
        <w:spacing w:after="240"/>
        <w:contextualSpacing w:val="0"/>
        <w:rPr>
          <w:bdr w:val="nil"/>
        </w:rPr>
      </w:pPr>
      <w:r w:rsidRPr="00B93B3B">
        <w:rPr>
          <w:bdr w:val="nil"/>
        </w:rPr>
        <w:t>California</w:t>
      </w:r>
      <w:r w:rsidR="00C67154">
        <w:rPr>
          <w:bdr w:val="nil"/>
        </w:rPr>
        <w:t xml:space="preserve"> </w:t>
      </w:r>
      <w:r w:rsidRPr="00B93B3B">
        <w:rPr>
          <w:bdr w:val="nil"/>
        </w:rPr>
        <w:t>Common</w:t>
      </w:r>
      <w:r w:rsidR="00C67154">
        <w:rPr>
          <w:bdr w:val="nil"/>
        </w:rPr>
        <w:t xml:space="preserve"> </w:t>
      </w:r>
      <w:r w:rsidRPr="00B93B3B">
        <w:rPr>
          <w:bdr w:val="nil"/>
        </w:rPr>
        <w:t>Core</w:t>
      </w:r>
      <w:r w:rsidR="00C67154">
        <w:rPr>
          <w:bdr w:val="nil"/>
        </w:rPr>
        <w:t xml:space="preserve"> </w:t>
      </w:r>
      <w:r w:rsidRPr="00B93B3B">
        <w:rPr>
          <w:bdr w:val="nil"/>
        </w:rPr>
        <w:t>State</w:t>
      </w:r>
      <w:r w:rsidR="00C67154">
        <w:rPr>
          <w:bdr w:val="nil"/>
        </w:rPr>
        <w:t xml:space="preserve"> </w:t>
      </w:r>
      <w:r w:rsidRPr="00B93B3B">
        <w:rPr>
          <w:bdr w:val="nil"/>
        </w:rPr>
        <w:t>Standards</w:t>
      </w:r>
      <w:r w:rsidR="00C67154">
        <w:rPr>
          <w:bdr w:val="nil"/>
        </w:rPr>
        <w:t xml:space="preserve"> </w:t>
      </w:r>
      <w:r w:rsidRPr="00B93B3B">
        <w:rPr>
          <w:bdr w:val="nil"/>
        </w:rPr>
        <w:t>for</w:t>
      </w:r>
      <w:r w:rsidR="00C67154">
        <w:rPr>
          <w:bdr w:val="nil"/>
        </w:rPr>
        <w:t xml:space="preserve"> </w:t>
      </w:r>
      <w:r w:rsidRPr="00B93B3B">
        <w:rPr>
          <w:bdr w:val="nil"/>
        </w:rPr>
        <w:t>English</w:t>
      </w:r>
      <w:r w:rsidR="00C67154">
        <w:rPr>
          <w:bdr w:val="nil"/>
        </w:rPr>
        <w:t xml:space="preserve"> </w:t>
      </w:r>
      <w:r w:rsidRPr="00B93B3B">
        <w:rPr>
          <w:bdr w:val="nil"/>
        </w:rPr>
        <w:t>Language</w:t>
      </w:r>
      <w:r w:rsidR="00C67154">
        <w:rPr>
          <w:bdr w:val="nil"/>
        </w:rPr>
        <w:t xml:space="preserve"> </w:t>
      </w:r>
      <w:r w:rsidRPr="00B93B3B">
        <w:rPr>
          <w:bdr w:val="nil"/>
        </w:rPr>
        <w:t>Arts</w:t>
      </w:r>
      <w:r w:rsidR="00C67154">
        <w:rPr>
          <w:bdr w:val="nil"/>
        </w:rPr>
        <w:t xml:space="preserve"> </w:t>
      </w:r>
      <w:r w:rsidRPr="00B93B3B">
        <w:rPr>
          <w:bdr w:val="nil"/>
        </w:rPr>
        <w:t>and</w:t>
      </w:r>
      <w:r w:rsidR="00C67154">
        <w:rPr>
          <w:bdr w:val="nil"/>
        </w:rPr>
        <w:t xml:space="preserve"> </w:t>
      </w:r>
      <w:r w:rsidRPr="00B93B3B">
        <w:rPr>
          <w:bdr w:val="nil"/>
        </w:rPr>
        <w:t>Literacy</w:t>
      </w:r>
      <w:r w:rsidR="00C67154">
        <w:rPr>
          <w:bdr w:val="nil"/>
        </w:rPr>
        <w:t xml:space="preserve"> </w:t>
      </w:r>
      <w:r w:rsidRPr="00B93B3B">
        <w:rPr>
          <w:bdr w:val="nil"/>
        </w:rPr>
        <w:t>in</w:t>
      </w:r>
      <w:r w:rsidR="00C67154">
        <w:rPr>
          <w:bdr w:val="nil"/>
        </w:rPr>
        <w:t xml:space="preserve"> </w:t>
      </w:r>
      <w:r w:rsidRPr="00B93B3B">
        <w:rPr>
          <w:bdr w:val="nil"/>
        </w:rPr>
        <w:t>History/Social</w:t>
      </w:r>
      <w:r w:rsidR="00C67154">
        <w:rPr>
          <w:bdr w:val="nil"/>
        </w:rPr>
        <w:t xml:space="preserve"> </w:t>
      </w:r>
      <w:r w:rsidRPr="00B93B3B">
        <w:rPr>
          <w:bdr w:val="nil"/>
        </w:rPr>
        <w:t>Studies,</w:t>
      </w:r>
      <w:r w:rsidR="00C67154">
        <w:rPr>
          <w:bdr w:val="nil"/>
        </w:rPr>
        <w:t xml:space="preserve"> </w:t>
      </w:r>
      <w:r w:rsidRPr="00B93B3B">
        <w:rPr>
          <w:bdr w:val="nil"/>
        </w:rPr>
        <w:t>Science,</w:t>
      </w:r>
      <w:r w:rsidR="00C67154">
        <w:rPr>
          <w:bdr w:val="nil"/>
        </w:rPr>
        <w:t xml:space="preserve"> </w:t>
      </w:r>
      <w:r w:rsidRPr="00B93B3B">
        <w:rPr>
          <w:bdr w:val="nil"/>
        </w:rPr>
        <w:t>and</w:t>
      </w:r>
      <w:r w:rsidR="00C67154">
        <w:rPr>
          <w:bdr w:val="nil"/>
        </w:rPr>
        <w:t xml:space="preserve"> </w:t>
      </w:r>
      <w:r w:rsidRPr="00B93B3B">
        <w:rPr>
          <w:bdr w:val="nil"/>
        </w:rPr>
        <w:t>Technical</w:t>
      </w:r>
      <w:r w:rsidR="00C67154">
        <w:rPr>
          <w:bdr w:val="nil"/>
        </w:rPr>
        <w:t xml:space="preserve"> </w:t>
      </w:r>
      <w:r w:rsidRPr="00B93B3B">
        <w:rPr>
          <w:bdr w:val="nil"/>
        </w:rPr>
        <w:t>Subjects:</w:t>
      </w:r>
      <w:r w:rsidR="00C67154">
        <w:rPr>
          <w:bdr w:val="nil"/>
        </w:rPr>
        <w:t xml:space="preserve"> </w:t>
      </w:r>
      <w:hyperlink r:id="rId22" w:tooltip="California Common Core State Standards for English Language Arts and Literacy in History/Social Studies, Science, and Technical Subjects" w:history="1">
        <w:r w:rsidRPr="00433D71">
          <w:rPr>
            <w:rStyle w:val="Hyperlink"/>
          </w:rPr>
          <w:t>https://www.cde.ca.gov/be/st/ss/documents/finalelaccssstandards.pdf</w:t>
        </w:r>
      </w:hyperlink>
    </w:p>
    <w:p w14:paraId="3DE2217C" w14:textId="7E096A26" w:rsidR="009A388F" w:rsidRPr="00B93B3B" w:rsidRDefault="009A388F" w:rsidP="004E6A29">
      <w:pPr>
        <w:pStyle w:val="ListParagraph"/>
        <w:numPr>
          <w:ilvl w:val="0"/>
          <w:numId w:val="19"/>
        </w:numPr>
        <w:spacing w:after="240"/>
        <w:contextualSpacing w:val="0"/>
        <w:rPr>
          <w:rFonts w:eastAsia="Arial Unicode MS"/>
          <w:i/>
          <w:iCs/>
          <w:color w:val="000000"/>
          <w:kern w:val="0"/>
          <w:bdr w:val="nil"/>
          <w14:textOutline w14:w="0" w14:cap="flat" w14:cmpd="sng" w14:algn="ctr">
            <w14:noFill/>
            <w14:prstDash w14:val="solid"/>
            <w14:bevel/>
          </w14:textOutline>
          <w14:ligatures w14:val="none"/>
        </w:rPr>
      </w:pPr>
      <w:r w:rsidRPr="00B93B3B">
        <w:rPr>
          <w:rFonts w:eastAsia="Arial Unicode MS"/>
          <w:i/>
          <w:iCs/>
          <w:color w:val="000000"/>
          <w:kern w:val="0"/>
          <w:bdr w:val="nil"/>
          <w14:textOutline w14:w="0" w14:cap="flat" w14:cmpd="sng" w14:algn="ctr">
            <w14:noFill/>
            <w14:prstDash w14:val="solid"/>
            <w14:bevel/>
          </w14:textOutline>
          <w14:ligatures w14:val="none"/>
        </w:rPr>
        <w:t>Common</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Core</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State</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Standards</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for</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Mathematics:</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hyperlink r:id="rId23" w:tooltip="Common Core State Standards for Mathematics" w:history="1">
        <w:r w:rsidRPr="00433D71">
          <w:rPr>
            <w:rStyle w:val="Hyperlink"/>
          </w:rPr>
          <w:t>https://www.cde.ca.gov/be/st/ss/documents/ccssmathstandardaug2013.pdf</w:t>
        </w:r>
      </w:hyperlink>
    </w:p>
    <w:p w14:paraId="272B6F09" w14:textId="28E54780" w:rsidR="009A388F" w:rsidRPr="00B93B3B" w:rsidRDefault="009A388F" w:rsidP="004E6A29">
      <w:pPr>
        <w:pStyle w:val="ListParagraph"/>
        <w:numPr>
          <w:ilvl w:val="0"/>
          <w:numId w:val="19"/>
        </w:numPr>
        <w:spacing w:after="240"/>
        <w:contextualSpacing w:val="0"/>
        <w:rPr>
          <w:rFonts w:eastAsia="Arial Unicode MS"/>
          <w:i/>
          <w:iCs/>
          <w:color w:val="000000"/>
          <w:kern w:val="0"/>
          <w:bdr w:val="nil"/>
          <w14:textOutline w14:w="0" w14:cap="flat" w14:cmpd="sng" w14:algn="ctr">
            <w14:noFill/>
            <w14:prstDash w14:val="solid"/>
            <w14:bevel/>
          </w14:textOutline>
          <w14:ligatures w14:val="none"/>
        </w:rPr>
      </w:pPr>
      <w:r w:rsidRPr="00B93B3B">
        <w:rPr>
          <w:rFonts w:eastAsia="Arial Unicode MS"/>
          <w:i/>
          <w:iCs/>
          <w:color w:val="000000"/>
          <w:kern w:val="0"/>
          <w:bdr w:val="nil"/>
          <w14:textOutline w14:w="0" w14:cap="flat" w14:cmpd="sng" w14:algn="ctr">
            <w14:noFill/>
            <w14:prstDash w14:val="solid"/>
            <w14:bevel/>
          </w14:textOutline>
          <w14:ligatures w14:val="none"/>
        </w:rPr>
        <w:t>History–Social</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Science</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Content</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Standards</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for</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California</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Public</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Schools,</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Kindergarten</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Through</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Grade</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B93B3B">
        <w:rPr>
          <w:rFonts w:eastAsia="Arial Unicode MS"/>
          <w:i/>
          <w:iCs/>
          <w:color w:val="000000"/>
          <w:kern w:val="0"/>
          <w:bdr w:val="nil"/>
          <w14:textOutline w14:w="0" w14:cap="flat" w14:cmpd="sng" w14:algn="ctr">
            <w14:noFill/>
            <w14:prstDash w14:val="solid"/>
            <w14:bevel/>
          </w14:textOutline>
          <w14:ligatures w14:val="none"/>
        </w:rPr>
        <w:t>Twelve:</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hyperlink r:id="rId24" w:tooltip="History–Social Science Content Standards for California Public Schools, Kindergarten Through Grade Twelve" w:history="1">
        <w:r w:rsidRPr="00433D71">
          <w:rPr>
            <w:rStyle w:val="Hyperlink"/>
          </w:rPr>
          <w:t>https://www.cde.ca.gov/be/st/ss/documents/histsocscistnd.pdf</w:t>
        </w:r>
      </w:hyperlink>
    </w:p>
    <w:p w14:paraId="484F6FB4" w14:textId="59E11838" w:rsidR="009A388F" w:rsidRPr="00B93B3B" w:rsidRDefault="009A388F" w:rsidP="004E6A29">
      <w:pPr>
        <w:pStyle w:val="ListParagraph"/>
        <w:numPr>
          <w:ilvl w:val="0"/>
          <w:numId w:val="19"/>
        </w:numPr>
        <w:spacing w:after="240"/>
        <w:contextualSpacing w:val="0"/>
        <w:rPr>
          <w:i/>
          <w:iCs/>
          <w:color w:val="000000"/>
          <w:bdr w:val="nil"/>
        </w:rPr>
      </w:pPr>
      <w:r w:rsidRPr="00B93B3B">
        <w:rPr>
          <w:i/>
          <w:iCs/>
          <w:color w:val="000000"/>
          <w:bdr w:val="nil"/>
        </w:rPr>
        <w:t>Next</w:t>
      </w:r>
      <w:r w:rsidR="00C67154">
        <w:rPr>
          <w:i/>
          <w:iCs/>
          <w:color w:val="000000"/>
          <w:bdr w:val="nil"/>
        </w:rPr>
        <w:t xml:space="preserve"> </w:t>
      </w:r>
      <w:r w:rsidRPr="00B93B3B">
        <w:rPr>
          <w:i/>
          <w:iCs/>
          <w:color w:val="000000"/>
          <w:bdr w:val="nil"/>
        </w:rPr>
        <w:t>Generation</w:t>
      </w:r>
      <w:r w:rsidR="00C67154">
        <w:rPr>
          <w:i/>
          <w:iCs/>
          <w:color w:val="000000"/>
          <w:bdr w:val="nil"/>
        </w:rPr>
        <w:t xml:space="preserve"> </w:t>
      </w:r>
      <w:r w:rsidRPr="00B93B3B">
        <w:rPr>
          <w:i/>
          <w:iCs/>
          <w:color w:val="000000"/>
          <w:bdr w:val="nil"/>
        </w:rPr>
        <w:t>Science</w:t>
      </w:r>
      <w:r w:rsidR="00C67154">
        <w:rPr>
          <w:i/>
          <w:iCs/>
          <w:color w:val="000000"/>
          <w:bdr w:val="nil"/>
        </w:rPr>
        <w:t xml:space="preserve"> </w:t>
      </w:r>
      <w:r w:rsidRPr="00B93B3B">
        <w:rPr>
          <w:i/>
          <w:iCs/>
          <w:color w:val="000000"/>
          <w:bdr w:val="nil"/>
        </w:rPr>
        <w:t>Standards</w:t>
      </w:r>
      <w:r w:rsidR="00C67154">
        <w:rPr>
          <w:i/>
          <w:iCs/>
          <w:color w:val="000000"/>
          <w:bdr w:val="nil"/>
        </w:rPr>
        <w:t xml:space="preserve"> </w:t>
      </w:r>
      <w:r w:rsidRPr="00B93B3B">
        <w:rPr>
          <w:i/>
          <w:iCs/>
          <w:color w:val="000000"/>
          <w:bdr w:val="nil"/>
        </w:rPr>
        <w:t>for</w:t>
      </w:r>
      <w:r w:rsidR="00C67154">
        <w:rPr>
          <w:i/>
          <w:iCs/>
          <w:color w:val="000000"/>
          <w:bdr w:val="nil"/>
        </w:rPr>
        <w:t xml:space="preserve"> </w:t>
      </w:r>
      <w:r w:rsidRPr="00B93B3B">
        <w:rPr>
          <w:i/>
          <w:iCs/>
          <w:color w:val="000000"/>
          <w:bdr w:val="nil"/>
        </w:rPr>
        <w:t>California</w:t>
      </w:r>
      <w:r w:rsidR="00C67154">
        <w:rPr>
          <w:i/>
          <w:iCs/>
          <w:color w:val="000000"/>
          <w:bdr w:val="nil"/>
        </w:rPr>
        <w:t xml:space="preserve"> </w:t>
      </w:r>
      <w:r w:rsidRPr="00B93B3B">
        <w:rPr>
          <w:i/>
          <w:iCs/>
          <w:color w:val="000000"/>
          <w:bdr w:val="nil"/>
        </w:rPr>
        <w:t>Public</w:t>
      </w:r>
      <w:r w:rsidR="00C67154">
        <w:rPr>
          <w:i/>
          <w:iCs/>
          <w:color w:val="000000"/>
          <w:bdr w:val="nil"/>
        </w:rPr>
        <w:t xml:space="preserve"> </w:t>
      </w:r>
      <w:r w:rsidRPr="00B93B3B">
        <w:rPr>
          <w:i/>
          <w:iCs/>
          <w:color w:val="000000"/>
          <w:bdr w:val="nil"/>
        </w:rPr>
        <w:t>Schools,</w:t>
      </w:r>
      <w:r w:rsidR="00C67154">
        <w:rPr>
          <w:i/>
          <w:iCs/>
          <w:color w:val="000000"/>
          <w:bdr w:val="nil"/>
        </w:rPr>
        <w:t xml:space="preserve"> </w:t>
      </w:r>
      <w:r w:rsidRPr="00B93B3B">
        <w:rPr>
          <w:i/>
          <w:iCs/>
          <w:color w:val="000000"/>
          <w:bdr w:val="nil"/>
        </w:rPr>
        <w:t>Kindergarten</w:t>
      </w:r>
      <w:r w:rsidR="00C67154">
        <w:rPr>
          <w:i/>
          <w:iCs/>
          <w:color w:val="000000"/>
          <w:bdr w:val="nil"/>
        </w:rPr>
        <w:t xml:space="preserve"> </w:t>
      </w:r>
      <w:r w:rsidRPr="00B93B3B">
        <w:rPr>
          <w:i/>
          <w:iCs/>
          <w:color w:val="000000"/>
          <w:bdr w:val="nil"/>
        </w:rPr>
        <w:t>through</w:t>
      </w:r>
      <w:r w:rsidR="00C67154">
        <w:rPr>
          <w:i/>
          <w:iCs/>
          <w:color w:val="000000"/>
          <w:bdr w:val="nil"/>
        </w:rPr>
        <w:t xml:space="preserve"> </w:t>
      </w:r>
      <w:r w:rsidRPr="00B93B3B">
        <w:rPr>
          <w:i/>
          <w:iCs/>
          <w:color w:val="000000"/>
          <w:bdr w:val="nil"/>
        </w:rPr>
        <w:t>Grade</w:t>
      </w:r>
      <w:r w:rsidR="00C67154">
        <w:rPr>
          <w:i/>
          <w:iCs/>
          <w:color w:val="000000"/>
          <w:bdr w:val="nil"/>
        </w:rPr>
        <w:t xml:space="preserve"> </w:t>
      </w:r>
      <w:r w:rsidRPr="00B93B3B">
        <w:rPr>
          <w:i/>
          <w:iCs/>
          <w:color w:val="000000"/>
          <w:bdr w:val="nil"/>
        </w:rPr>
        <w:t>Twelve:</w:t>
      </w:r>
      <w:r w:rsidR="00C67154">
        <w:rPr>
          <w:i/>
          <w:iCs/>
          <w:color w:val="000000"/>
          <w:bdr w:val="nil"/>
        </w:rPr>
        <w:t xml:space="preserve"> </w:t>
      </w:r>
      <w:hyperlink r:id="rId25" w:tooltip="Next Generation Science Standards for California Public Schools, Kindergarten through Grade Twelve" w:history="1">
        <w:r w:rsidRPr="00433D71">
          <w:rPr>
            <w:rStyle w:val="Hyperlink"/>
          </w:rPr>
          <w:t>https://www.cde.ca.gov/ci/pl/ngssstandards.asp</w:t>
        </w:r>
      </w:hyperlink>
    </w:p>
    <w:p w14:paraId="0A5CDE54" w14:textId="0392C946" w:rsidR="007E3471" w:rsidRPr="002D2433" w:rsidRDefault="009A388F" w:rsidP="004E6A29">
      <w:pPr>
        <w:pStyle w:val="ListParagraph"/>
        <w:numPr>
          <w:ilvl w:val="0"/>
          <w:numId w:val="19"/>
        </w:numPr>
        <w:spacing w:after="240"/>
        <w:contextualSpacing w:val="0"/>
      </w:pPr>
      <w:r w:rsidRPr="002D2433">
        <w:rPr>
          <w:rFonts w:eastAsia="Aptos"/>
        </w:rPr>
        <w:t>California</w:t>
      </w:r>
      <w:r w:rsidR="00C67154" w:rsidRPr="002D2433">
        <w:rPr>
          <w:rFonts w:eastAsia="Aptos"/>
        </w:rPr>
        <w:t xml:space="preserve"> </w:t>
      </w:r>
      <w:r w:rsidRPr="002D2433">
        <w:rPr>
          <w:rFonts w:eastAsia="Aptos"/>
        </w:rPr>
        <w:t>English</w:t>
      </w:r>
      <w:r w:rsidR="00C67154" w:rsidRPr="002D2433">
        <w:rPr>
          <w:rFonts w:eastAsia="Aptos"/>
        </w:rPr>
        <w:t xml:space="preserve"> </w:t>
      </w:r>
      <w:r w:rsidRPr="002D2433">
        <w:rPr>
          <w:rFonts w:eastAsia="Aptos"/>
        </w:rPr>
        <w:t>Language</w:t>
      </w:r>
      <w:r w:rsidR="00C67154" w:rsidRPr="002D2433">
        <w:rPr>
          <w:rFonts w:eastAsia="Aptos"/>
        </w:rPr>
        <w:t xml:space="preserve"> </w:t>
      </w:r>
      <w:r w:rsidRPr="002D2433">
        <w:rPr>
          <w:rFonts w:eastAsia="Aptos"/>
        </w:rPr>
        <w:t>Development</w:t>
      </w:r>
      <w:r w:rsidR="00C67154" w:rsidRPr="002D2433">
        <w:rPr>
          <w:rFonts w:eastAsia="Aptos"/>
        </w:rPr>
        <w:t xml:space="preserve"> </w:t>
      </w:r>
      <w:r w:rsidRPr="002D2433">
        <w:rPr>
          <w:rFonts w:eastAsia="Aptos"/>
        </w:rPr>
        <w:t>Standards:</w:t>
      </w:r>
      <w:r w:rsidR="00C67154" w:rsidRPr="002D2433">
        <w:rPr>
          <w:rFonts w:eastAsia="Aptos"/>
        </w:rPr>
        <w:t xml:space="preserve"> </w:t>
      </w:r>
      <w:hyperlink r:id="rId26" w:tooltip="California English Language Development Standards" w:history="1">
        <w:r w:rsidRPr="002D2433">
          <w:rPr>
            <w:rStyle w:val="Hyperlink"/>
          </w:rPr>
          <w:t>https://www.cde.ca.gov/sp/el/er/eldstandards.asp</w:t>
        </w:r>
      </w:hyperlink>
    </w:p>
    <w:p w14:paraId="0843B195" w14:textId="09D06C69" w:rsidR="009A388F" w:rsidRPr="002E48B9" w:rsidRDefault="00BA169E" w:rsidP="004E6A29">
      <w:pPr>
        <w:pStyle w:val="ListParagraph"/>
        <w:numPr>
          <w:ilvl w:val="0"/>
          <w:numId w:val="19"/>
        </w:numPr>
        <w:spacing w:after="240"/>
        <w:contextualSpacing w:val="0"/>
        <w:rPr>
          <w:rFonts w:eastAsia="Aptos"/>
          <w:lang w:val="fr-FR"/>
        </w:rPr>
      </w:pPr>
      <w:r w:rsidRPr="002E48B9">
        <w:rPr>
          <w:lang w:val="fr-FR"/>
        </w:rPr>
        <w:t>CDE</w:t>
      </w:r>
      <w:r w:rsidR="006349B6" w:rsidRPr="002E48B9">
        <w:rPr>
          <w:lang w:val="fr-FR"/>
        </w:rPr>
        <w:t>,</w:t>
      </w:r>
      <w:r w:rsidR="00C67154" w:rsidRPr="002E48B9">
        <w:rPr>
          <w:lang w:val="fr-FR"/>
        </w:rPr>
        <w:t xml:space="preserve"> </w:t>
      </w:r>
      <w:r w:rsidR="007E3471" w:rsidRPr="002E48B9">
        <w:rPr>
          <w:lang w:val="fr-FR"/>
        </w:rPr>
        <w:t>Content</w:t>
      </w:r>
      <w:r w:rsidR="00C67154" w:rsidRPr="002E48B9">
        <w:rPr>
          <w:lang w:val="fr-FR"/>
        </w:rPr>
        <w:t xml:space="preserve"> </w:t>
      </w:r>
      <w:r w:rsidR="007E3471" w:rsidRPr="002E48B9">
        <w:rPr>
          <w:lang w:val="fr-FR"/>
        </w:rPr>
        <w:t>Standards</w:t>
      </w:r>
      <w:r w:rsidR="00C67154" w:rsidRPr="002E48B9">
        <w:rPr>
          <w:lang w:val="fr-FR"/>
        </w:rPr>
        <w:t xml:space="preserve"> </w:t>
      </w:r>
      <w:r w:rsidR="00B0382E" w:rsidRPr="002E48B9">
        <w:rPr>
          <w:lang w:val="fr-FR"/>
        </w:rPr>
        <w:t>web</w:t>
      </w:r>
      <w:r w:rsidR="00C67154" w:rsidRPr="002E48B9">
        <w:rPr>
          <w:lang w:val="fr-FR"/>
        </w:rPr>
        <w:t xml:space="preserve"> </w:t>
      </w:r>
      <w:r w:rsidR="00B0382E" w:rsidRPr="002E48B9">
        <w:rPr>
          <w:lang w:val="fr-FR"/>
        </w:rPr>
        <w:t>page</w:t>
      </w:r>
      <w:r w:rsidR="007E3471" w:rsidRPr="002E48B9">
        <w:rPr>
          <w:lang w:val="fr-FR"/>
        </w:rPr>
        <w:t>:</w:t>
      </w:r>
      <w:r w:rsidR="00C67154" w:rsidRPr="002E48B9">
        <w:rPr>
          <w:lang w:val="fr-FR"/>
        </w:rPr>
        <w:t xml:space="preserve"> </w:t>
      </w:r>
      <w:hyperlink r:id="rId27" w:tooltip="CDE Content Standards web page" w:history="1">
        <w:r w:rsidR="007E3471" w:rsidRPr="002E48B9">
          <w:rPr>
            <w:rStyle w:val="Hyperlink"/>
            <w:lang w:val="fr-FR"/>
          </w:rPr>
          <w:t>https://www.cde.ca.gov/be/st/ss/index.asp</w:t>
        </w:r>
      </w:hyperlink>
    </w:p>
    <w:p w14:paraId="5CF6E38A" w14:textId="77777777" w:rsidR="00155CC6" w:rsidRPr="002E48B9" w:rsidRDefault="00155CC6" w:rsidP="00B93B3B">
      <w:pPr>
        <w:rPr>
          <w:rFonts w:asciiTheme="majorHAnsi" w:eastAsiaTheme="majorEastAsia" w:hAnsiTheme="majorHAnsi" w:cstheme="majorBidi"/>
          <w:color w:val="000099"/>
          <w:sz w:val="32"/>
          <w:szCs w:val="32"/>
          <w:lang w:val="fr-FR"/>
        </w:rPr>
      </w:pPr>
      <w:r w:rsidRPr="002E48B9">
        <w:rPr>
          <w:lang w:val="fr-FR"/>
        </w:rPr>
        <w:br w:type="page"/>
      </w:r>
    </w:p>
    <w:p w14:paraId="2C0BB766" w14:textId="56001A1E" w:rsidR="00261535" w:rsidRPr="001C2A73" w:rsidRDefault="00261535" w:rsidP="008A203E">
      <w:pPr>
        <w:pStyle w:val="Heading3"/>
      </w:pPr>
      <w:bookmarkStart w:id="22" w:name="_Toc209592203"/>
      <w:r w:rsidRPr="001C2A73">
        <w:lastRenderedPageBreak/>
        <w:t>Initiatives</w:t>
      </w:r>
      <w:bookmarkEnd w:id="22"/>
    </w:p>
    <w:p w14:paraId="5887829E" w14:textId="7EDFC202" w:rsidR="00261535" w:rsidRPr="001C2A73" w:rsidRDefault="00261535" w:rsidP="00B51BD1">
      <w:pPr>
        <w:pStyle w:val="Heading4"/>
      </w:pPr>
      <w:bookmarkStart w:id="23" w:name="_Toc209592204"/>
      <w:r w:rsidRPr="001C2A73">
        <w:t>English</w:t>
      </w:r>
      <w:r w:rsidR="00C67154">
        <w:t xml:space="preserve"> </w:t>
      </w:r>
      <w:r w:rsidRPr="001C2A73">
        <w:t>Learner</w:t>
      </w:r>
      <w:r w:rsidR="00C67154">
        <w:t xml:space="preserve"> </w:t>
      </w:r>
      <w:r w:rsidRPr="001C2A73">
        <w:t>Roadmap</w:t>
      </w:r>
      <w:bookmarkEnd w:id="23"/>
    </w:p>
    <w:p w14:paraId="61AADAF0" w14:textId="5DE48E6E" w:rsidR="00261535" w:rsidRPr="001C2A73" w:rsidRDefault="6E3F93FC" w:rsidP="00B93B3B">
      <w:r>
        <w:t>The</w:t>
      </w:r>
      <w:r w:rsidR="00C67154">
        <w:t xml:space="preserve"> </w:t>
      </w:r>
      <w:r>
        <w:t>California</w:t>
      </w:r>
      <w:r w:rsidR="00C67154">
        <w:t xml:space="preserve"> </w:t>
      </w:r>
      <w:bookmarkStart w:id="24" w:name="_Hlk184201230"/>
      <w:r>
        <w:t>English</w:t>
      </w:r>
      <w:r w:rsidR="00C67154">
        <w:t xml:space="preserve"> </w:t>
      </w:r>
      <w:r>
        <w:t>Learner</w:t>
      </w:r>
      <w:r w:rsidR="00C67154">
        <w:t xml:space="preserve"> </w:t>
      </w:r>
      <w:r>
        <w:t>Roadmap</w:t>
      </w:r>
      <w:r w:rsidR="00C67154">
        <w:t xml:space="preserve"> </w:t>
      </w:r>
      <w:r w:rsidR="2EEF2F24">
        <w:t>State</w:t>
      </w:r>
      <w:r w:rsidR="00C67154">
        <w:t xml:space="preserve"> </w:t>
      </w:r>
      <w:r w:rsidR="2EEF2F24">
        <w:t>Board</w:t>
      </w:r>
      <w:r w:rsidR="00C67154">
        <w:t xml:space="preserve"> </w:t>
      </w:r>
      <w:r w:rsidR="2EEF2F24">
        <w:t>of</w:t>
      </w:r>
      <w:r w:rsidR="00C67154">
        <w:t xml:space="preserve"> </w:t>
      </w:r>
      <w:r w:rsidR="2EEF2F24">
        <w:t>Education</w:t>
      </w:r>
      <w:r w:rsidR="00C67154">
        <w:t xml:space="preserve"> </w:t>
      </w:r>
      <w:r w:rsidR="2EEF2F24">
        <w:t>Policy</w:t>
      </w:r>
      <w:bookmarkEnd w:id="24"/>
      <w:r>
        <w:t>:</w:t>
      </w:r>
      <w:r w:rsidR="00C67154">
        <w:t xml:space="preserve"> </w:t>
      </w:r>
      <w:r w:rsidR="15084D84">
        <w:t>Educational</w:t>
      </w:r>
      <w:r w:rsidR="00C67154">
        <w:t xml:space="preserve"> </w:t>
      </w:r>
      <w:r w:rsidR="15084D84">
        <w:t>Programs</w:t>
      </w:r>
      <w:r w:rsidR="00C67154">
        <w:t xml:space="preserve"> </w:t>
      </w:r>
      <w:r w:rsidR="15084D84">
        <w:t>and</w:t>
      </w:r>
      <w:r w:rsidR="00C67154">
        <w:t xml:space="preserve"> </w:t>
      </w:r>
      <w:r w:rsidR="15084D84">
        <w:t>Services</w:t>
      </w:r>
      <w:r w:rsidR="00C67154">
        <w:t xml:space="preserve"> </w:t>
      </w:r>
      <w:r w:rsidR="15084D84">
        <w:t>for</w:t>
      </w:r>
      <w:r w:rsidR="00C67154">
        <w:t xml:space="preserve"> </w:t>
      </w:r>
      <w:r w:rsidR="15084D84">
        <w:t>English</w:t>
      </w:r>
      <w:r w:rsidR="00C67154">
        <w:t xml:space="preserve"> </w:t>
      </w:r>
      <w:r w:rsidR="15084D84">
        <w:t>Learners</w:t>
      </w:r>
      <w:r w:rsidR="00C67154">
        <w:t xml:space="preserve"> </w:t>
      </w:r>
      <w:r w:rsidR="15084D84">
        <w:t>(EL</w:t>
      </w:r>
      <w:r w:rsidR="00C67154">
        <w:t xml:space="preserve"> </w:t>
      </w:r>
      <w:r w:rsidR="15084D84">
        <w:t>Roadmap</w:t>
      </w:r>
      <w:r w:rsidR="00C67154">
        <w:t xml:space="preserve"> </w:t>
      </w:r>
      <w:r w:rsidR="15084D84">
        <w:t>Policy)</w:t>
      </w:r>
      <w:r w:rsidR="00C67154">
        <w:t xml:space="preserve"> </w:t>
      </w:r>
      <w:r>
        <w:t>was</w:t>
      </w:r>
      <w:r w:rsidR="00C67154">
        <w:t xml:space="preserve"> </w:t>
      </w:r>
      <w:r>
        <w:t>adopted</w:t>
      </w:r>
      <w:r w:rsidR="00C67154">
        <w:t xml:space="preserve"> </w:t>
      </w:r>
      <w:r>
        <w:t>in</w:t>
      </w:r>
      <w:r w:rsidR="00C67154">
        <w:t xml:space="preserve"> </w:t>
      </w:r>
      <w:r>
        <w:t>2017</w:t>
      </w:r>
      <w:r w:rsidR="00C67154">
        <w:t xml:space="preserve"> </w:t>
      </w:r>
      <w:r>
        <w:t>with</w:t>
      </w:r>
      <w:r w:rsidR="00C67154">
        <w:t xml:space="preserve"> </w:t>
      </w:r>
      <w:r>
        <w:t>the</w:t>
      </w:r>
      <w:r w:rsidR="00C67154">
        <w:t xml:space="preserve"> </w:t>
      </w:r>
      <w:r>
        <w:t>aim</w:t>
      </w:r>
      <w:r w:rsidR="00C67154">
        <w:t xml:space="preserve"> </w:t>
      </w:r>
      <w:r>
        <w:t>of</w:t>
      </w:r>
      <w:r w:rsidR="00C67154">
        <w:t xml:space="preserve"> </w:t>
      </w:r>
      <w:r w:rsidR="033335A0">
        <w:t>providing</w:t>
      </w:r>
      <w:r w:rsidR="00C67154">
        <w:t xml:space="preserve"> </w:t>
      </w:r>
      <w:r w:rsidR="033335A0">
        <w:t>guidance</w:t>
      </w:r>
      <w:r w:rsidR="00C67154">
        <w:t xml:space="preserve"> </w:t>
      </w:r>
      <w:r w:rsidR="033335A0">
        <w:t>to</w:t>
      </w:r>
      <w:r w:rsidR="00C67154">
        <w:t xml:space="preserve"> </w:t>
      </w:r>
      <w:r w:rsidR="033335A0">
        <w:t>LEAs</w:t>
      </w:r>
      <w:r w:rsidR="00C67154">
        <w:t xml:space="preserve"> </w:t>
      </w:r>
      <w:r w:rsidR="033335A0">
        <w:t>on</w:t>
      </w:r>
      <w:r w:rsidR="00C67154">
        <w:t xml:space="preserve"> </w:t>
      </w:r>
      <w:r w:rsidR="033335A0">
        <w:t>welcoming,</w:t>
      </w:r>
      <w:r w:rsidR="00C67154">
        <w:t xml:space="preserve"> </w:t>
      </w:r>
      <w:r w:rsidR="033335A0">
        <w:t>understanding,</w:t>
      </w:r>
      <w:r w:rsidR="00C67154">
        <w:t xml:space="preserve"> </w:t>
      </w:r>
      <w:r w:rsidR="033335A0">
        <w:t>and</w:t>
      </w:r>
      <w:r w:rsidR="00C67154">
        <w:t xml:space="preserve"> </w:t>
      </w:r>
      <w:r w:rsidR="28766C46">
        <w:t>improving</w:t>
      </w:r>
      <w:r w:rsidR="00C67154">
        <w:t xml:space="preserve"> </w:t>
      </w:r>
      <w:r w:rsidR="28766C46">
        <w:t>educational</w:t>
      </w:r>
      <w:r w:rsidR="00C67154">
        <w:t xml:space="preserve"> </w:t>
      </w:r>
      <w:r w:rsidR="28766C46">
        <w:t>outcomes</w:t>
      </w:r>
      <w:r w:rsidR="00C67154">
        <w:t xml:space="preserve"> </w:t>
      </w:r>
      <w:r w:rsidR="28766C46">
        <w:t>for</w:t>
      </w:r>
      <w:r w:rsidR="00C67154">
        <w:t xml:space="preserve"> </w:t>
      </w:r>
      <w:r w:rsidR="28766C46">
        <w:t>EL</w:t>
      </w:r>
      <w:r w:rsidR="00C67154">
        <w:t xml:space="preserve"> </w:t>
      </w:r>
      <w:r w:rsidR="28766C46">
        <w:t>students</w:t>
      </w:r>
      <w:r w:rsidR="00C67154">
        <w:t xml:space="preserve"> </w:t>
      </w:r>
      <w:r w:rsidR="28766C46">
        <w:t>across</w:t>
      </w:r>
      <w:r w:rsidR="00C67154">
        <w:t xml:space="preserve"> </w:t>
      </w:r>
      <w:r w:rsidR="28766C46">
        <w:t>the</w:t>
      </w:r>
      <w:r w:rsidR="00C67154">
        <w:t xml:space="preserve"> </w:t>
      </w:r>
      <w:r w:rsidR="28766C46">
        <w:t>state</w:t>
      </w:r>
      <w:r w:rsidR="033335A0">
        <w:t>.</w:t>
      </w:r>
      <w:r w:rsidR="00C67154">
        <w:t xml:space="preserve"> </w:t>
      </w:r>
      <w:r w:rsidR="040D7187">
        <w:t>This</w:t>
      </w:r>
      <w:r w:rsidR="00C67154">
        <w:t xml:space="preserve"> </w:t>
      </w:r>
      <w:r w:rsidR="040D7187">
        <w:t>comprehensive</w:t>
      </w:r>
      <w:r w:rsidR="00C67154">
        <w:t xml:space="preserve"> </w:t>
      </w:r>
      <w:r w:rsidR="040D7187">
        <w:t>policy</w:t>
      </w:r>
      <w:r w:rsidR="00C67154">
        <w:t xml:space="preserve"> </w:t>
      </w:r>
      <w:r w:rsidR="040D7187">
        <w:t>outlines</w:t>
      </w:r>
      <w:r w:rsidR="00C67154">
        <w:t xml:space="preserve"> </w:t>
      </w:r>
      <w:r w:rsidR="040D7187">
        <w:t>an</w:t>
      </w:r>
      <w:r w:rsidR="00C67154">
        <w:t xml:space="preserve"> </w:t>
      </w:r>
      <w:r w:rsidR="040D7187">
        <w:t>integrated,</w:t>
      </w:r>
      <w:r w:rsidR="00C67154">
        <w:t xml:space="preserve"> </w:t>
      </w:r>
      <w:r w:rsidR="040D7187">
        <w:t>research-based</w:t>
      </w:r>
      <w:r w:rsidR="00C67154">
        <w:t xml:space="preserve"> </w:t>
      </w:r>
      <w:r w:rsidR="040D7187">
        <w:t>approach</w:t>
      </w:r>
      <w:r w:rsidR="00C67154">
        <w:t xml:space="preserve"> </w:t>
      </w:r>
      <w:r w:rsidR="040D7187">
        <w:t>to</w:t>
      </w:r>
      <w:r w:rsidR="00C67154">
        <w:t xml:space="preserve"> </w:t>
      </w:r>
      <w:r w:rsidR="040D7187">
        <w:t>improve</w:t>
      </w:r>
      <w:r w:rsidR="00C67154">
        <w:t xml:space="preserve"> </w:t>
      </w:r>
      <w:r w:rsidR="040D7187">
        <w:t>outcomes</w:t>
      </w:r>
      <w:r w:rsidR="00C67154">
        <w:t xml:space="preserve"> </w:t>
      </w:r>
      <w:r w:rsidR="040D7187">
        <w:t>for</w:t>
      </w:r>
      <w:r w:rsidR="00C67154">
        <w:t xml:space="preserve"> </w:t>
      </w:r>
      <w:r w:rsidR="040D7187">
        <w:t>these</w:t>
      </w:r>
      <w:r w:rsidR="00C67154">
        <w:t xml:space="preserve"> </w:t>
      </w:r>
      <w:r w:rsidR="040D7187">
        <w:t>students</w:t>
      </w:r>
      <w:r w:rsidR="00C67154">
        <w:t xml:space="preserve"> </w:t>
      </w:r>
      <w:r w:rsidR="040D7187">
        <w:t>by</w:t>
      </w:r>
      <w:r w:rsidR="00C67154">
        <w:t xml:space="preserve"> </w:t>
      </w:r>
      <w:r w:rsidR="040D7187">
        <w:t>enhancing</w:t>
      </w:r>
      <w:r w:rsidR="00C67154">
        <w:t xml:space="preserve"> </w:t>
      </w:r>
      <w:r w:rsidR="040D7187">
        <w:t>their</w:t>
      </w:r>
      <w:r w:rsidR="00C67154">
        <w:t xml:space="preserve"> </w:t>
      </w:r>
      <w:r w:rsidR="040D7187">
        <w:t>English</w:t>
      </w:r>
      <w:r w:rsidR="00C67154">
        <w:t xml:space="preserve"> </w:t>
      </w:r>
      <w:r w:rsidR="040D7187">
        <w:t>language</w:t>
      </w:r>
      <w:r w:rsidR="00C67154">
        <w:t xml:space="preserve"> </w:t>
      </w:r>
      <w:r w:rsidR="040D7187">
        <w:t>acquisition,</w:t>
      </w:r>
      <w:r w:rsidR="00C67154">
        <w:t xml:space="preserve"> </w:t>
      </w:r>
      <w:r w:rsidR="040D7187">
        <w:t>academic</w:t>
      </w:r>
      <w:r w:rsidR="00C67154">
        <w:t xml:space="preserve"> </w:t>
      </w:r>
      <w:r w:rsidR="040D7187">
        <w:t>achievement,</w:t>
      </w:r>
      <w:r w:rsidR="00C67154">
        <w:t xml:space="preserve"> </w:t>
      </w:r>
      <w:r w:rsidR="040D7187">
        <w:t>and</w:t>
      </w:r>
      <w:r w:rsidR="00C67154">
        <w:t xml:space="preserve"> </w:t>
      </w:r>
      <w:r w:rsidR="040D7187">
        <w:t>overall</w:t>
      </w:r>
      <w:r w:rsidR="00C67154">
        <w:t xml:space="preserve"> </w:t>
      </w:r>
      <w:r w:rsidR="040D7187">
        <w:t>educational</w:t>
      </w:r>
      <w:r w:rsidR="00C67154">
        <w:t xml:space="preserve"> </w:t>
      </w:r>
      <w:r w:rsidR="040D7187">
        <w:t>experience.</w:t>
      </w:r>
      <w:r w:rsidR="00C67154">
        <w:t xml:space="preserve"> </w:t>
      </w:r>
      <w:r w:rsidR="0AF43F99">
        <w:t>The</w:t>
      </w:r>
      <w:r w:rsidR="00C67154">
        <w:t xml:space="preserve"> </w:t>
      </w:r>
      <w:r w:rsidR="0AF43F99">
        <w:t>C</w:t>
      </w:r>
      <w:r w:rsidR="0AF43F99" w:rsidRPr="2AF928B4">
        <w:rPr>
          <w:i/>
          <w:iCs/>
        </w:rPr>
        <w:t>alifornia</w:t>
      </w:r>
      <w:r w:rsidR="00C67154">
        <w:rPr>
          <w:i/>
          <w:iCs/>
        </w:rPr>
        <w:t xml:space="preserve"> </w:t>
      </w:r>
      <w:r w:rsidR="0AF43F99" w:rsidRPr="2AF928B4">
        <w:rPr>
          <w:i/>
          <w:iCs/>
        </w:rPr>
        <w:t>Englis</w:t>
      </w:r>
      <w:r w:rsidR="1A2D597A" w:rsidRPr="2AF928B4">
        <w:rPr>
          <w:i/>
          <w:iCs/>
        </w:rPr>
        <w:t>h</w:t>
      </w:r>
      <w:r w:rsidR="00C67154">
        <w:rPr>
          <w:i/>
          <w:iCs/>
        </w:rPr>
        <w:t xml:space="preserve"> </w:t>
      </w:r>
      <w:r w:rsidR="0AF43F99" w:rsidRPr="2AF928B4">
        <w:rPr>
          <w:i/>
          <w:iCs/>
        </w:rPr>
        <w:t>Learner</w:t>
      </w:r>
      <w:r w:rsidR="00C67154">
        <w:rPr>
          <w:i/>
          <w:iCs/>
        </w:rPr>
        <w:t xml:space="preserve"> </w:t>
      </w:r>
      <w:r w:rsidR="0AF43F99" w:rsidRPr="2AF928B4">
        <w:rPr>
          <w:i/>
          <w:iCs/>
        </w:rPr>
        <w:t>Roadmap:</w:t>
      </w:r>
      <w:r w:rsidR="00C67154">
        <w:rPr>
          <w:i/>
          <w:iCs/>
        </w:rPr>
        <w:t xml:space="preserve"> </w:t>
      </w:r>
      <w:r w:rsidR="0AF43F99" w:rsidRPr="2AF928B4">
        <w:rPr>
          <w:i/>
          <w:iCs/>
        </w:rPr>
        <w:t>Strengthening</w:t>
      </w:r>
      <w:r w:rsidR="00C67154">
        <w:rPr>
          <w:i/>
          <w:iCs/>
        </w:rPr>
        <w:t xml:space="preserve"> </w:t>
      </w:r>
      <w:r w:rsidR="0AF43F99" w:rsidRPr="2AF928B4">
        <w:rPr>
          <w:i/>
          <w:iCs/>
        </w:rPr>
        <w:t>Comprehensive</w:t>
      </w:r>
      <w:r w:rsidR="00C67154">
        <w:rPr>
          <w:i/>
          <w:iCs/>
        </w:rPr>
        <w:t xml:space="preserve"> </w:t>
      </w:r>
      <w:r w:rsidR="0AF43F99" w:rsidRPr="2AF928B4">
        <w:rPr>
          <w:i/>
          <w:iCs/>
        </w:rPr>
        <w:t>Educational</w:t>
      </w:r>
      <w:r w:rsidR="00C67154">
        <w:rPr>
          <w:i/>
          <w:iCs/>
        </w:rPr>
        <w:t xml:space="preserve"> </w:t>
      </w:r>
      <w:r w:rsidR="0AF43F99" w:rsidRPr="2AF928B4">
        <w:rPr>
          <w:i/>
          <w:iCs/>
        </w:rPr>
        <w:t>Policies,</w:t>
      </w:r>
      <w:r w:rsidR="00C67154">
        <w:rPr>
          <w:i/>
          <w:iCs/>
        </w:rPr>
        <w:t xml:space="preserve"> </w:t>
      </w:r>
      <w:r w:rsidR="0AF43F99" w:rsidRPr="2AF928B4">
        <w:rPr>
          <w:i/>
          <w:iCs/>
        </w:rPr>
        <w:t>Programs,</w:t>
      </w:r>
      <w:r w:rsidR="00C67154">
        <w:rPr>
          <w:i/>
          <w:iCs/>
        </w:rPr>
        <w:t xml:space="preserve"> </w:t>
      </w:r>
      <w:r w:rsidR="0AF43F99" w:rsidRPr="2AF928B4">
        <w:rPr>
          <w:i/>
          <w:iCs/>
        </w:rPr>
        <w:t>and</w:t>
      </w:r>
      <w:r w:rsidR="00C67154">
        <w:rPr>
          <w:i/>
          <w:iCs/>
        </w:rPr>
        <w:t xml:space="preserve"> </w:t>
      </w:r>
      <w:r w:rsidR="0AF43F99" w:rsidRPr="2AF928B4">
        <w:rPr>
          <w:i/>
          <w:iCs/>
        </w:rPr>
        <w:t>Practices</w:t>
      </w:r>
      <w:r w:rsidR="00C67154">
        <w:rPr>
          <w:i/>
          <w:iCs/>
        </w:rPr>
        <w:t xml:space="preserve"> </w:t>
      </w:r>
      <w:r w:rsidR="0AF43F99" w:rsidRPr="2AF928B4">
        <w:rPr>
          <w:i/>
          <w:iCs/>
        </w:rPr>
        <w:t>for</w:t>
      </w:r>
      <w:r w:rsidR="00C67154">
        <w:rPr>
          <w:i/>
          <w:iCs/>
        </w:rPr>
        <w:t xml:space="preserve"> </w:t>
      </w:r>
      <w:r w:rsidR="0AF43F99" w:rsidRPr="2AF928B4">
        <w:rPr>
          <w:i/>
          <w:iCs/>
        </w:rPr>
        <w:t>English</w:t>
      </w:r>
      <w:r w:rsidR="00C67154">
        <w:rPr>
          <w:i/>
          <w:iCs/>
        </w:rPr>
        <w:t xml:space="preserve"> </w:t>
      </w:r>
      <w:r w:rsidR="0AF43F99" w:rsidRPr="2AF928B4">
        <w:rPr>
          <w:i/>
          <w:iCs/>
        </w:rPr>
        <w:t>Learners</w:t>
      </w:r>
      <w:r w:rsidR="00C67154">
        <w:t xml:space="preserve"> </w:t>
      </w:r>
      <w:r w:rsidR="00EA760F">
        <w:t>(</w:t>
      </w:r>
      <w:r w:rsidR="00EA760F" w:rsidRPr="00D62365">
        <w:rPr>
          <w:i/>
          <w:iCs/>
        </w:rPr>
        <w:t>EL</w:t>
      </w:r>
      <w:r w:rsidR="00C67154">
        <w:rPr>
          <w:i/>
          <w:iCs/>
        </w:rPr>
        <w:t xml:space="preserve"> </w:t>
      </w:r>
      <w:r w:rsidR="00EA760F" w:rsidRPr="00D62365">
        <w:rPr>
          <w:i/>
          <w:iCs/>
        </w:rPr>
        <w:t>Roadmap</w:t>
      </w:r>
      <w:r w:rsidR="00EA760F">
        <w:t>)</w:t>
      </w:r>
      <w:r w:rsidR="00C67154">
        <w:t xml:space="preserve"> </w:t>
      </w:r>
      <w:r w:rsidR="0AF43F99">
        <w:t>builds</w:t>
      </w:r>
      <w:r w:rsidR="00C67154">
        <w:t xml:space="preserve"> </w:t>
      </w:r>
      <w:r w:rsidR="0AF43F99">
        <w:t>on</w:t>
      </w:r>
      <w:r w:rsidR="00C67154">
        <w:t xml:space="preserve"> </w:t>
      </w:r>
      <w:r w:rsidR="0AF43F99">
        <w:t>the</w:t>
      </w:r>
      <w:r w:rsidR="00C67154">
        <w:t xml:space="preserve"> </w:t>
      </w:r>
      <w:r w:rsidR="0AF43F99">
        <w:t>EL</w:t>
      </w:r>
      <w:r w:rsidR="00C67154">
        <w:t xml:space="preserve"> </w:t>
      </w:r>
      <w:r w:rsidR="0AF43F99">
        <w:t>Road</w:t>
      </w:r>
      <w:r w:rsidR="020635A0">
        <w:t>map</w:t>
      </w:r>
      <w:r w:rsidR="00C67154">
        <w:t xml:space="preserve"> </w:t>
      </w:r>
      <w:r w:rsidR="020635A0">
        <w:t>Policy</w:t>
      </w:r>
      <w:r w:rsidR="00C67154">
        <w:t xml:space="preserve"> </w:t>
      </w:r>
      <w:r w:rsidR="020635A0">
        <w:t>and</w:t>
      </w:r>
      <w:r w:rsidR="00C67154">
        <w:t xml:space="preserve"> </w:t>
      </w:r>
      <w:r w:rsidR="020635A0">
        <w:t>provides</w:t>
      </w:r>
      <w:r w:rsidR="00C67154">
        <w:t xml:space="preserve"> </w:t>
      </w:r>
      <w:r w:rsidR="020635A0">
        <w:t>further</w:t>
      </w:r>
      <w:r w:rsidR="00C67154">
        <w:t xml:space="preserve"> </w:t>
      </w:r>
      <w:r w:rsidR="020635A0">
        <w:t>guidance</w:t>
      </w:r>
      <w:r w:rsidR="00C67154">
        <w:t xml:space="preserve"> </w:t>
      </w:r>
      <w:r w:rsidR="020635A0">
        <w:t>on</w:t>
      </w:r>
      <w:r w:rsidR="00C67154">
        <w:t xml:space="preserve"> </w:t>
      </w:r>
      <w:r w:rsidR="020635A0">
        <w:t>educating</w:t>
      </w:r>
      <w:r w:rsidR="00C67154">
        <w:t xml:space="preserve"> </w:t>
      </w:r>
      <w:r w:rsidR="020635A0">
        <w:t>EL</w:t>
      </w:r>
      <w:r w:rsidR="00C67154">
        <w:t xml:space="preserve"> </w:t>
      </w:r>
      <w:r w:rsidR="020635A0">
        <w:t>students</w:t>
      </w:r>
      <w:r w:rsidR="00C67154">
        <w:t xml:space="preserve"> </w:t>
      </w:r>
      <w:r w:rsidR="020635A0">
        <w:t>and</w:t>
      </w:r>
      <w:r w:rsidR="00C67154">
        <w:t xml:space="preserve"> </w:t>
      </w:r>
      <w:r w:rsidR="020635A0">
        <w:t>supports</w:t>
      </w:r>
      <w:r w:rsidR="00C67154">
        <w:t xml:space="preserve"> </w:t>
      </w:r>
      <w:r w:rsidR="020635A0">
        <w:t>LEAs</w:t>
      </w:r>
      <w:r w:rsidR="00C67154">
        <w:t xml:space="preserve"> </w:t>
      </w:r>
      <w:r w:rsidR="020635A0">
        <w:t>as</w:t>
      </w:r>
      <w:r w:rsidR="00C67154">
        <w:t xml:space="preserve"> </w:t>
      </w:r>
      <w:r w:rsidR="020635A0">
        <w:t>they</w:t>
      </w:r>
      <w:r w:rsidR="00C67154">
        <w:t xml:space="preserve"> </w:t>
      </w:r>
      <w:r w:rsidR="020635A0">
        <w:t>implement</w:t>
      </w:r>
      <w:r w:rsidR="00C67154">
        <w:t xml:space="preserve"> </w:t>
      </w:r>
      <w:r w:rsidR="020635A0">
        <w:t>the</w:t>
      </w:r>
      <w:r w:rsidR="00C67154">
        <w:t xml:space="preserve"> </w:t>
      </w:r>
      <w:r w:rsidR="020635A0">
        <w:t>EL</w:t>
      </w:r>
      <w:r w:rsidR="00C67154">
        <w:t xml:space="preserve"> </w:t>
      </w:r>
      <w:r w:rsidR="020635A0">
        <w:t>Roadmap</w:t>
      </w:r>
      <w:r w:rsidR="00C67154">
        <w:t xml:space="preserve"> </w:t>
      </w:r>
      <w:r w:rsidR="020635A0">
        <w:t>Policy.</w:t>
      </w:r>
      <w:r w:rsidR="00C67154">
        <w:t xml:space="preserve"> </w:t>
      </w:r>
      <w:r w:rsidR="58FB30B4">
        <w:t>The</w:t>
      </w:r>
      <w:r w:rsidR="00C67154">
        <w:t xml:space="preserve"> </w:t>
      </w:r>
      <w:r w:rsidR="58FB30B4">
        <w:t>EL</w:t>
      </w:r>
      <w:r w:rsidR="00C67154">
        <w:t xml:space="preserve"> </w:t>
      </w:r>
      <w:r w:rsidR="58FB30B4">
        <w:t>Roadmap</w:t>
      </w:r>
      <w:r w:rsidR="00C67154">
        <w:t xml:space="preserve"> </w:t>
      </w:r>
      <w:r w:rsidR="58FB30B4">
        <w:t>Policy</w:t>
      </w:r>
      <w:r w:rsidR="00C67154">
        <w:t xml:space="preserve"> </w:t>
      </w:r>
      <w:r w:rsidR="58FB30B4">
        <w:t>and</w:t>
      </w:r>
      <w:r w:rsidR="00C67154">
        <w:t xml:space="preserve"> </w:t>
      </w:r>
      <w:r w:rsidR="58FB30B4">
        <w:t>the</w:t>
      </w:r>
      <w:r w:rsidR="00C67154">
        <w:t xml:space="preserve"> </w:t>
      </w:r>
      <w:r w:rsidR="58FB30B4">
        <w:t>guidance</w:t>
      </w:r>
      <w:r w:rsidR="00C67154">
        <w:t xml:space="preserve"> </w:t>
      </w:r>
      <w:r w:rsidR="58FB30B4">
        <w:t>document</w:t>
      </w:r>
      <w:r w:rsidR="00C67154">
        <w:t xml:space="preserve"> </w:t>
      </w:r>
      <w:r w:rsidR="58FB30B4">
        <w:t>make</w:t>
      </w:r>
      <w:r w:rsidR="00C67154">
        <w:t xml:space="preserve"> </w:t>
      </w:r>
      <w:r w:rsidR="58FB30B4">
        <w:t>up</w:t>
      </w:r>
      <w:r w:rsidR="00C67154">
        <w:t xml:space="preserve"> </w:t>
      </w:r>
      <w:r w:rsidR="58FB30B4">
        <w:t>the</w:t>
      </w:r>
      <w:r w:rsidR="00C67154">
        <w:t xml:space="preserve"> </w:t>
      </w:r>
      <w:r w:rsidR="58FB30B4" w:rsidRPr="00D62365">
        <w:rPr>
          <w:i/>
          <w:iCs/>
        </w:rPr>
        <w:t>EL</w:t>
      </w:r>
      <w:r w:rsidR="00C67154">
        <w:rPr>
          <w:i/>
          <w:iCs/>
        </w:rPr>
        <w:t xml:space="preserve"> </w:t>
      </w:r>
      <w:r w:rsidR="58FB30B4" w:rsidRPr="00D62365">
        <w:rPr>
          <w:i/>
          <w:iCs/>
        </w:rPr>
        <w:t>Roadmap</w:t>
      </w:r>
      <w:r w:rsidR="58FB30B4">
        <w:t>.</w:t>
      </w:r>
      <w:r w:rsidR="00C67154">
        <w:t xml:space="preserve"> </w:t>
      </w:r>
      <w:r w:rsidR="771A6ECF">
        <w:t>The</w:t>
      </w:r>
      <w:r w:rsidR="00C67154">
        <w:t xml:space="preserve"> </w:t>
      </w:r>
      <w:r w:rsidR="771A6ECF" w:rsidRPr="00D62365">
        <w:rPr>
          <w:i/>
          <w:iCs/>
        </w:rPr>
        <w:t>EL</w:t>
      </w:r>
      <w:r w:rsidR="00C67154">
        <w:rPr>
          <w:i/>
          <w:iCs/>
        </w:rPr>
        <w:t xml:space="preserve"> </w:t>
      </w:r>
      <w:r w:rsidR="771A6ECF" w:rsidRPr="00D62365">
        <w:rPr>
          <w:i/>
          <w:iCs/>
        </w:rPr>
        <w:t>Roadmap</w:t>
      </w:r>
      <w:r w:rsidR="00C67154">
        <w:t xml:space="preserve"> </w:t>
      </w:r>
      <w:r w:rsidR="771A6ECF">
        <w:t>was</w:t>
      </w:r>
      <w:r w:rsidR="00C67154">
        <w:t xml:space="preserve"> </w:t>
      </w:r>
      <w:r w:rsidR="771A6ECF">
        <w:t>developed</w:t>
      </w:r>
      <w:r w:rsidR="00C67154">
        <w:t xml:space="preserve"> </w:t>
      </w:r>
      <w:r w:rsidR="771A6ECF">
        <w:t>through</w:t>
      </w:r>
      <w:r w:rsidR="00C67154">
        <w:t xml:space="preserve"> </w:t>
      </w:r>
      <w:r w:rsidR="771A6ECF">
        <w:t>collaboration</w:t>
      </w:r>
      <w:r w:rsidR="00C67154">
        <w:t xml:space="preserve"> </w:t>
      </w:r>
      <w:r w:rsidR="771A6ECF">
        <w:t>between</w:t>
      </w:r>
      <w:r w:rsidR="00C67154">
        <w:t xml:space="preserve"> </w:t>
      </w:r>
      <w:r w:rsidR="771A6ECF">
        <w:t>educators,</w:t>
      </w:r>
      <w:r w:rsidR="00C67154">
        <w:t xml:space="preserve"> </w:t>
      </w:r>
      <w:r w:rsidR="771A6ECF">
        <w:t>policymakers,</w:t>
      </w:r>
      <w:r w:rsidR="00C67154">
        <w:t xml:space="preserve"> </w:t>
      </w:r>
      <w:r w:rsidR="771A6ECF">
        <w:t>and</w:t>
      </w:r>
      <w:r w:rsidR="00C67154">
        <w:t xml:space="preserve"> </w:t>
      </w:r>
      <w:r w:rsidR="771A6ECF">
        <w:t>other</w:t>
      </w:r>
      <w:r w:rsidR="00C67154">
        <w:t xml:space="preserve"> </w:t>
      </w:r>
      <w:r w:rsidR="771A6ECF">
        <w:t>interested</w:t>
      </w:r>
      <w:r w:rsidR="00C67154">
        <w:t xml:space="preserve"> </w:t>
      </w:r>
      <w:r w:rsidR="771A6ECF">
        <w:t>parties,</w:t>
      </w:r>
      <w:r w:rsidR="00C67154">
        <w:t xml:space="preserve"> </w:t>
      </w:r>
      <w:r w:rsidR="771A6ECF">
        <w:t>with</w:t>
      </w:r>
      <w:r w:rsidR="00C67154">
        <w:t xml:space="preserve"> </w:t>
      </w:r>
      <w:r w:rsidR="771A6ECF">
        <w:t>the</w:t>
      </w:r>
      <w:r w:rsidR="00C67154">
        <w:t xml:space="preserve"> </w:t>
      </w:r>
      <w:r w:rsidR="771A6ECF">
        <w:t>goal</w:t>
      </w:r>
      <w:r w:rsidR="00C67154">
        <w:t xml:space="preserve"> </w:t>
      </w:r>
      <w:r w:rsidR="771A6ECF">
        <w:t>of</w:t>
      </w:r>
      <w:r w:rsidR="00C67154">
        <w:t xml:space="preserve"> </w:t>
      </w:r>
      <w:r w:rsidR="771A6ECF">
        <w:t>ensuring</w:t>
      </w:r>
      <w:r w:rsidR="00C67154">
        <w:t xml:space="preserve"> </w:t>
      </w:r>
      <w:r w:rsidR="771A6ECF">
        <w:t>equitable</w:t>
      </w:r>
      <w:r w:rsidR="00C67154">
        <w:t xml:space="preserve"> </w:t>
      </w:r>
      <w:r w:rsidR="771A6ECF">
        <w:t>access</w:t>
      </w:r>
      <w:r w:rsidR="00C67154">
        <w:t xml:space="preserve"> </w:t>
      </w:r>
      <w:r w:rsidR="771A6ECF">
        <w:t>to</w:t>
      </w:r>
      <w:r w:rsidR="00C67154">
        <w:t xml:space="preserve"> </w:t>
      </w:r>
      <w:r w:rsidR="771A6ECF">
        <w:t>high-quality</w:t>
      </w:r>
      <w:r w:rsidR="00C67154">
        <w:t xml:space="preserve"> </w:t>
      </w:r>
      <w:r w:rsidR="771A6ECF">
        <w:t>education</w:t>
      </w:r>
      <w:r w:rsidR="00C67154">
        <w:t xml:space="preserve"> </w:t>
      </w:r>
      <w:r w:rsidR="771A6ECF">
        <w:t>for</w:t>
      </w:r>
      <w:r w:rsidR="00C67154">
        <w:t xml:space="preserve"> </w:t>
      </w:r>
      <w:r w:rsidR="771A6ECF">
        <w:t>all</w:t>
      </w:r>
      <w:r w:rsidR="00C67154">
        <w:t xml:space="preserve"> </w:t>
      </w:r>
      <w:r w:rsidR="771A6ECF">
        <w:t>English</w:t>
      </w:r>
      <w:r w:rsidR="00C67154">
        <w:t xml:space="preserve"> </w:t>
      </w:r>
      <w:r w:rsidR="771A6ECF">
        <w:t>learners.</w:t>
      </w:r>
      <w:r w:rsidR="00C67154">
        <w:t xml:space="preserve"> </w:t>
      </w:r>
      <w:r w:rsidR="6281E58E">
        <w:t>The</w:t>
      </w:r>
      <w:r w:rsidR="00C67154">
        <w:t xml:space="preserve"> </w:t>
      </w:r>
      <w:r w:rsidR="6281E58E" w:rsidRPr="00D62365">
        <w:rPr>
          <w:i/>
          <w:iCs/>
        </w:rPr>
        <w:t>EL</w:t>
      </w:r>
      <w:r w:rsidR="00C67154">
        <w:rPr>
          <w:i/>
          <w:iCs/>
        </w:rPr>
        <w:t xml:space="preserve"> </w:t>
      </w:r>
      <w:r w:rsidR="6281E58E" w:rsidRPr="00D62365">
        <w:rPr>
          <w:i/>
          <w:iCs/>
        </w:rPr>
        <w:t>Roadmap</w:t>
      </w:r>
      <w:r w:rsidR="00C67154">
        <w:t xml:space="preserve"> </w:t>
      </w:r>
      <w:r>
        <w:t>provides</w:t>
      </w:r>
      <w:r w:rsidR="00C67154">
        <w:t xml:space="preserve"> </w:t>
      </w:r>
      <w:r>
        <w:t>guidance</w:t>
      </w:r>
      <w:r w:rsidR="00C67154">
        <w:t xml:space="preserve"> </w:t>
      </w:r>
      <w:r>
        <w:t>on</w:t>
      </w:r>
      <w:r w:rsidR="00C67154">
        <w:t xml:space="preserve"> </w:t>
      </w:r>
      <w:r>
        <w:t>best</w:t>
      </w:r>
      <w:r w:rsidR="00C67154">
        <w:t xml:space="preserve"> </w:t>
      </w:r>
      <w:r>
        <w:t>practices</w:t>
      </w:r>
      <w:r w:rsidR="00C67154">
        <w:t xml:space="preserve"> </w:t>
      </w:r>
      <w:r>
        <w:t>and</w:t>
      </w:r>
      <w:r w:rsidR="00C67154">
        <w:t xml:space="preserve"> </w:t>
      </w:r>
      <w:r>
        <w:t>strategies</w:t>
      </w:r>
      <w:r w:rsidR="00C67154">
        <w:t xml:space="preserve"> </w:t>
      </w:r>
      <w:r>
        <w:t>for</w:t>
      </w:r>
      <w:r w:rsidR="00C67154">
        <w:t xml:space="preserve"> </w:t>
      </w:r>
      <w:r>
        <w:t>LEAs</w:t>
      </w:r>
      <w:r w:rsidR="00C67154">
        <w:t xml:space="preserve"> </w:t>
      </w:r>
      <w:r>
        <w:t>to</w:t>
      </w:r>
      <w:r w:rsidR="00C67154">
        <w:t xml:space="preserve"> </w:t>
      </w:r>
      <w:r>
        <w:t>ensure</w:t>
      </w:r>
      <w:r w:rsidR="00C67154">
        <w:t xml:space="preserve"> </w:t>
      </w:r>
      <w:r>
        <w:t>that</w:t>
      </w:r>
      <w:r w:rsidR="00C67154">
        <w:t xml:space="preserve"> </w:t>
      </w:r>
      <w:r>
        <w:t>EL</w:t>
      </w:r>
      <w:r w:rsidR="00C67154">
        <w:t xml:space="preserve"> </w:t>
      </w:r>
      <w:r>
        <w:t>students</w:t>
      </w:r>
      <w:r w:rsidR="00C67154">
        <w:t xml:space="preserve"> </w:t>
      </w:r>
      <w:r>
        <w:t>receive</w:t>
      </w:r>
      <w:r w:rsidR="00C67154">
        <w:t xml:space="preserve"> </w:t>
      </w:r>
      <w:r>
        <w:t>the</w:t>
      </w:r>
      <w:r w:rsidR="00C67154">
        <w:t xml:space="preserve"> </w:t>
      </w:r>
      <w:r>
        <w:t>necessary</w:t>
      </w:r>
      <w:r w:rsidR="00C67154">
        <w:t xml:space="preserve"> </w:t>
      </w:r>
      <w:r>
        <w:t>support</w:t>
      </w:r>
      <w:r w:rsidR="00C67154">
        <w:t xml:space="preserve"> </w:t>
      </w:r>
      <w:r>
        <w:t>to</w:t>
      </w:r>
      <w:r w:rsidR="00C67154">
        <w:t xml:space="preserve"> </w:t>
      </w:r>
      <w:r>
        <w:t>succeed</w:t>
      </w:r>
      <w:r w:rsidR="00C67154">
        <w:t xml:space="preserve"> </w:t>
      </w:r>
      <w:r>
        <w:t>academically</w:t>
      </w:r>
      <w:r w:rsidR="00C67154">
        <w:t xml:space="preserve"> </w:t>
      </w:r>
      <w:r>
        <w:t>and</w:t>
      </w:r>
      <w:r w:rsidR="00C67154">
        <w:t xml:space="preserve"> </w:t>
      </w:r>
      <w:r>
        <w:t>develop</w:t>
      </w:r>
      <w:r w:rsidR="00C67154">
        <w:t xml:space="preserve"> </w:t>
      </w:r>
      <w:r>
        <w:t>proficiency</w:t>
      </w:r>
      <w:r w:rsidR="00C67154">
        <w:t xml:space="preserve"> </w:t>
      </w:r>
      <w:r>
        <w:t>in</w:t>
      </w:r>
      <w:r w:rsidR="00C67154">
        <w:t xml:space="preserve"> </w:t>
      </w:r>
      <w:r>
        <w:t>English</w:t>
      </w:r>
      <w:r w:rsidR="00C67154">
        <w:t xml:space="preserve"> </w:t>
      </w:r>
      <w:r>
        <w:t>while</w:t>
      </w:r>
      <w:r w:rsidR="00C67154">
        <w:t xml:space="preserve"> </w:t>
      </w:r>
      <w:r>
        <w:t>maintaining</w:t>
      </w:r>
      <w:r w:rsidR="00C67154">
        <w:t xml:space="preserve"> </w:t>
      </w:r>
      <w:r>
        <w:t>their</w:t>
      </w:r>
      <w:r w:rsidR="00C67154">
        <w:t xml:space="preserve"> </w:t>
      </w:r>
      <w:r>
        <w:t>native</w:t>
      </w:r>
      <w:r w:rsidR="00C67154">
        <w:t xml:space="preserve"> </w:t>
      </w:r>
      <w:r>
        <w:t>language.</w:t>
      </w:r>
    </w:p>
    <w:p w14:paraId="31F62A07" w14:textId="67820E17" w:rsidR="00FD4334" w:rsidRPr="001C2A73" w:rsidRDefault="6E3D84BE" w:rsidP="00B93B3B">
      <w:r>
        <w:t>California</w:t>
      </w:r>
      <w:r w:rsidR="00C67154">
        <w:t xml:space="preserve"> </w:t>
      </w:r>
      <w:r>
        <w:t>has</w:t>
      </w:r>
      <w:r w:rsidR="00C67154">
        <w:t xml:space="preserve"> </w:t>
      </w:r>
      <w:r>
        <w:t>a</w:t>
      </w:r>
      <w:r w:rsidR="00C67154">
        <w:t xml:space="preserve"> </w:t>
      </w:r>
      <w:r>
        <w:t>diverse</w:t>
      </w:r>
      <w:r w:rsidR="00C67154">
        <w:t xml:space="preserve"> </w:t>
      </w:r>
      <w:r>
        <w:t>student</w:t>
      </w:r>
      <w:r w:rsidR="00C67154">
        <w:t xml:space="preserve"> </w:t>
      </w:r>
      <w:r>
        <w:t>population,</w:t>
      </w:r>
      <w:r w:rsidR="00C67154">
        <w:t xml:space="preserve"> </w:t>
      </w:r>
      <w:r>
        <w:t>with</w:t>
      </w:r>
      <w:r w:rsidR="00C67154">
        <w:t xml:space="preserve"> </w:t>
      </w:r>
      <w:r>
        <w:t>nearly</w:t>
      </w:r>
      <w:r w:rsidR="00C67154">
        <w:t xml:space="preserve"> </w:t>
      </w:r>
      <w:r>
        <w:t>20</w:t>
      </w:r>
      <w:r w:rsidR="00C67154">
        <w:t xml:space="preserve"> </w:t>
      </w:r>
      <w:r w:rsidR="00EA760F">
        <w:t>percent</w:t>
      </w:r>
      <w:r w:rsidR="00C67154">
        <w:t xml:space="preserve"> </w:t>
      </w:r>
      <w:r>
        <w:t>of</w:t>
      </w:r>
      <w:r w:rsidR="00C67154">
        <w:t xml:space="preserve"> </w:t>
      </w:r>
      <w:r>
        <w:t>its</w:t>
      </w:r>
      <w:r w:rsidR="00C67154">
        <w:t xml:space="preserve"> </w:t>
      </w:r>
      <w:r>
        <w:t>students</w:t>
      </w:r>
      <w:r w:rsidR="00C67154">
        <w:t xml:space="preserve"> </w:t>
      </w:r>
      <w:r>
        <w:t>classified</w:t>
      </w:r>
      <w:r w:rsidR="00C67154">
        <w:t xml:space="preserve"> </w:t>
      </w:r>
      <w:r>
        <w:t>as</w:t>
      </w:r>
      <w:r w:rsidR="00C67154">
        <w:t xml:space="preserve"> </w:t>
      </w:r>
      <w:r>
        <w:t>English</w:t>
      </w:r>
      <w:r w:rsidR="00C67154">
        <w:t xml:space="preserve"> </w:t>
      </w:r>
      <w:r>
        <w:t>learners.</w:t>
      </w:r>
      <w:r w:rsidR="00C67154">
        <w:t xml:space="preserve"> </w:t>
      </w:r>
      <w:r>
        <w:t>The</w:t>
      </w:r>
      <w:r w:rsidR="00C67154">
        <w:t xml:space="preserve"> </w:t>
      </w:r>
      <w:r>
        <w:t>state</w:t>
      </w:r>
      <w:r w:rsidR="00C67154">
        <w:t xml:space="preserve"> </w:t>
      </w:r>
      <w:r>
        <w:t>is</w:t>
      </w:r>
      <w:r w:rsidR="00C67154">
        <w:t xml:space="preserve"> </w:t>
      </w:r>
      <w:r>
        <w:t>home</w:t>
      </w:r>
      <w:r w:rsidR="00C67154">
        <w:t xml:space="preserve"> </w:t>
      </w:r>
      <w:r>
        <w:t>to</w:t>
      </w:r>
      <w:r w:rsidR="00C67154">
        <w:t xml:space="preserve"> </w:t>
      </w:r>
      <w:r>
        <w:t>the</w:t>
      </w:r>
      <w:r w:rsidR="00C67154">
        <w:t xml:space="preserve"> </w:t>
      </w:r>
      <w:r>
        <w:t>largest</w:t>
      </w:r>
      <w:r w:rsidR="00C67154">
        <w:t xml:space="preserve"> </w:t>
      </w:r>
      <w:r>
        <w:t>number</w:t>
      </w:r>
      <w:r w:rsidR="00C67154">
        <w:t xml:space="preserve"> </w:t>
      </w:r>
      <w:r>
        <w:t>of</w:t>
      </w:r>
      <w:r w:rsidR="00C67154">
        <w:t xml:space="preserve"> </w:t>
      </w:r>
      <w:r>
        <w:t>EL</w:t>
      </w:r>
      <w:r w:rsidR="00C67154">
        <w:t xml:space="preserve"> </w:t>
      </w:r>
      <w:r w:rsidR="771A6ECF">
        <w:t>student</w:t>
      </w:r>
      <w:r>
        <w:t>s</w:t>
      </w:r>
      <w:r w:rsidR="00C67154">
        <w:t xml:space="preserve"> </w:t>
      </w:r>
      <w:r>
        <w:t>in</w:t>
      </w:r>
      <w:r w:rsidR="00C67154">
        <w:t xml:space="preserve"> </w:t>
      </w:r>
      <w:r>
        <w:t>the</w:t>
      </w:r>
      <w:r w:rsidR="00C67154">
        <w:t xml:space="preserve"> </w:t>
      </w:r>
      <w:r>
        <w:t>nation,</w:t>
      </w:r>
      <w:r w:rsidR="00C67154">
        <w:t xml:space="preserve"> </w:t>
      </w:r>
      <w:r>
        <w:t>representing</w:t>
      </w:r>
      <w:r w:rsidR="00C67154">
        <w:t xml:space="preserve"> </w:t>
      </w:r>
      <w:r>
        <w:t>over</w:t>
      </w:r>
      <w:r w:rsidR="00C67154">
        <w:t xml:space="preserve"> </w:t>
      </w:r>
      <w:r>
        <w:t>1.1</w:t>
      </w:r>
      <w:r w:rsidR="00C67154">
        <w:t xml:space="preserve"> </w:t>
      </w:r>
      <w:r>
        <w:t>million</w:t>
      </w:r>
      <w:r w:rsidR="00C67154">
        <w:t xml:space="preserve"> </w:t>
      </w:r>
      <w:r>
        <w:t>students,</w:t>
      </w:r>
      <w:r w:rsidR="00C67154">
        <w:t xml:space="preserve"> </w:t>
      </w:r>
      <w:r>
        <w:t>and</w:t>
      </w:r>
      <w:r w:rsidR="00C67154">
        <w:t xml:space="preserve"> </w:t>
      </w:r>
      <w:r>
        <w:t>these</w:t>
      </w:r>
      <w:r w:rsidR="00C67154">
        <w:t xml:space="preserve"> </w:t>
      </w:r>
      <w:r>
        <w:t>students</w:t>
      </w:r>
      <w:r w:rsidR="00C67154">
        <w:t xml:space="preserve"> </w:t>
      </w:r>
      <w:r>
        <w:t>speak</w:t>
      </w:r>
      <w:r w:rsidR="00C67154">
        <w:t xml:space="preserve"> </w:t>
      </w:r>
      <w:r>
        <w:t>over</w:t>
      </w:r>
      <w:r w:rsidR="00C67154">
        <w:t xml:space="preserve"> </w:t>
      </w:r>
      <w:r>
        <w:t>60</w:t>
      </w:r>
      <w:r w:rsidR="00C67154">
        <w:t xml:space="preserve"> </w:t>
      </w:r>
      <w:r>
        <w:t>languages.</w:t>
      </w:r>
      <w:r w:rsidR="00C67154">
        <w:t xml:space="preserve"> </w:t>
      </w:r>
      <w:bookmarkStart w:id="25" w:name="_Hlk187654406"/>
      <w:r>
        <w:t>Historically,</w:t>
      </w:r>
      <w:r w:rsidR="00C67154">
        <w:t xml:space="preserve"> </w:t>
      </w:r>
      <w:r>
        <w:t>English</w:t>
      </w:r>
      <w:r w:rsidR="00C67154">
        <w:t xml:space="preserve"> </w:t>
      </w:r>
      <w:r>
        <w:t>learners</w:t>
      </w:r>
      <w:r w:rsidR="00C67154">
        <w:t xml:space="preserve"> </w:t>
      </w:r>
      <w:r>
        <w:t>in</w:t>
      </w:r>
      <w:r w:rsidR="00C67154">
        <w:t xml:space="preserve"> </w:t>
      </w:r>
      <w:r>
        <w:t>California</w:t>
      </w:r>
      <w:r w:rsidR="00C67154">
        <w:t xml:space="preserve"> </w:t>
      </w:r>
      <w:r>
        <w:t>have</w:t>
      </w:r>
      <w:r w:rsidR="00C67154">
        <w:t xml:space="preserve"> </w:t>
      </w:r>
      <w:r>
        <w:t>faced</w:t>
      </w:r>
      <w:r w:rsidR="00C67154">
        <w:t xml:space="preserve"> </w:t>
      </w:r>
      <w:r>
        <w:t>challenges</w:t>
      </w:r>
      <w:r w:rsidR="00C67154">
        <w:t xml:space="preserve"> </w:t>
      </w:r>
      <w:r>
        <w:t>such</w:t>
      </w:r>
      <w:r w:rsidR="00C67154">
        <w:t xml:space="preserve"> </w:t>
      </w:r>
      <w:r>
        <w:t>as</w:t>
      </w:r>
      <w:r w:rsidR="00C67154">
        <w:t xml:space="preserve"> </w:t>
      </w:r>
      <w:r>
        <w:t>lower</w:t>
      </w:r>
      <w:r w:rsidR="00C67154">
        <w:t xml:space="preserve"> </w:t>
      </w:r>
      <w:r>
        <w:t>academic</w:t>
      </w:r>
      <w:r w:rsidR="00C67154">
        <w:t xml:space="preserve"> </w:t>
      </w:r>
      <w:r>
        <w:t>achievement,</w:t>
      </w:r>
      <w:r w:rsidR="00C67154">
        <w:t xml:space="preserve"> </w:t>
      </w:r>
      <w:r>
        <w:t>higher</w:t>
      </w:r>
      <w:r w:rsidR="00C67154">
        <w:t xml:space="preserve"> </w:t>
      </w:r>
      <w:r>
        <w:t>dropout</w:t>
      </w:r>
      <w:r w:rsidR="00C67154">
        <w:t xml:space="preserve"> </w:t>
      </w:r>
      <w:r>
        <w:t>rates,</w:t>
      </w:r>
      <w:r w:rsidR="00C67154">
        <w:t xml:space="preserve"> </w:t>
      </w:r>
      <w:r>
        <w:t>and</w:t>
      </w:r>
      <w:r w:rsidR="00C67154">
        <w:t xml:space="preserve"> </w:t>
      </w:r>
      <w:r>
        <w:t>reduced</w:t>
      </w:r>
      <w:r w:rsidR="00C67154">
        <w:t xml:space="preserve"> </w:t>
      </w:r>
      <w:r>
        <w:t>access</w:t>
      </w:r>
      <w:r w:rsidR="00C67154">
        <w:t xml:space="preserve"> </w:t>
      </w:r>
      <w:r>
        <w:t>to</w:t>
      </w:r>
      <w:r w:rsidR="00C67154">
        <w:t xml:space="preserve"> </w:t>
      </w:r>
      <w:r>
        <w:t>advanced</w:t>
      </w:r>
      <w:r w:rsidR="00C67154">
        <w:t xml:space="preserve"> </w:t>
      </w:r>
      <w:r>
        <w:t>coursework.</w:t>
      </w:r>
      <w:r w:rsidR="00C67154">
        <w:t xml:space="preserve"> </w:t>
      </w:r>
      <w:bookmarkEnd w:id="25"/>
      <w:r>
        <w:t>The</w:t>
      </w:r>
      <w:r w:rsidR="00C67154">
        <w:t xml:space="preserve"> </w:t>
      </w:r>
      <w:r w:rsidR="00EA760F" w:rsidRPr="00EA760F">
        <w:rPr>
          <w:i/>
          <w:iCs/>
        </w:rPr>
        <w:t>EL</w:t>
      </w:r>
      <w:r w:rsidR="00C67154">
        <w:rPr>
          <w:i/>
          <w:iCs/>
        </w:rPr>
        <w:t xml:space="preserve"> </w:t>
      </w:r>
      <w:r w:rsidR="00EA760F" w:rsidRPr="00EA760F">
        <w:rPr>
          <w:i/>
          <w:iCs/>
        </w:rPr>
        <w:t>Roadmap</w:t>
      </w:r>
      <w:r w:rsidR="00C67154">
        <w:t xml:space="preserve"> </w:t>
      </w:r>
      <w:r>
        <w:t>was</w:t>
      </w:r>
      <w:r w:rsidR="00C67154">
        <w:t xml:space="preserve"> </w:t>
      </w:r>
      <w:r>
        <w:t>developed</w:t>
      </w:r>
      <w:r w:rsidR="00C67154">
        <w:t xml:space="preserve"> </w:t>
      </w:r>
      <w:r>
        <w:t>to</w:t>
      </w:r>
      <w:r w:rsidR="00C67154">
        <w:t xml:space="preserve"> </w:t>
      </w:r>
      <w:r>
        <w:t>address</w:t>
      </w:r>
      <w:r w:rsidR="00C67154">
        <w:t xml:space="preserve"> </w:t>
      </w:r>
      <w:r>
        <w:t>these</w:t>
      </w:r>
      <w:r w:rsidR="00C67154">
        <w:t xml:space="preserve"> </w:t>
      </w:r>
      <w:r>
        <w:t>disparities</w:t>
      </w:r>
      <w:r w:rsidR="00C67154">
        <w:t xml:space="preserve"> </w:t>
      </w:r>
      <w:r>
        <w:t>and</w:t>
      </w:r>
      <w:r w:rsidR="00C67154">
        <w:t xml:space="preserve"> </w:t>
      </w:r>
      <w:r>
        <w:t>to</w:t>
      </w:r>
      <w:r w:rsidR="00C67154">
        <w:t xml:space="preserve"> </w:t>
      </w:r>
      <w:r>
        <w:t>provide</w:t>
      </w:r>
      <w:r w:rsidR="00C67154">
        <w:t xml:space="preserve"> </w:t>
      </w:r>
      <w:r>
        <w:t>a</w:t>
      </w:r>
      <w:r w:rsidR="00C67154">
        <w:t xml:space="preserve"> </w:t>
      </w:r>
      <w:r>
        <w:t>clear</w:t>
      </w:r>
      <w:r w:rsidR="00C67154">
        <w:t xml:space="preserve"> </w:t>
      </w:r>
      <w:r>
        <w:t>framework</w:t>
      </w:r>
      <w:r w:rsidR="00C67154">
        <w:t xml:space="preserve"> </w:t>
      </w:r>
      <w:r>
        <w:t>for</w:t>
      </w:r>
      <w:r w:rsidR="00C67154">
        <w:t xml:space="preserve"> </w:t>
      </w:r>
      <w:r>
        <w:t>educators,</w:t>
      </w:r>
      <w:r w:rsidR="00C67154">
        <w:t xml:space="preserve"> </w:t>
      </w:r>
      <w:r>
        <w:t>administrators,</w:t>
      </w:r>
      <w:r w:rsidR="00C67154">
        <w:t xml:space="preserve"> </w:t>
      </w:r>
      <w:r>
        <w:t>and</w:t>
      </w:r>
      <w:r w:rsidR="00C67154">
        <w:t xml:space="preserve"> </w:t>
      </w:r>
      <w:r>
        <w:t>policymakers</w:t>
      </w:r>
      <w:r w:rsidR="00C67154">
        <w:t xml:space="preserve"> </w:t>
      </w:r>
      <w:r>
        <w:t>to</w:t>
      </w:r>
      <w:r w:rsidR="00C67154">
        <w:t xml:space="preserve"> </w:t>
      </w:r>
      <w:r>
        <w:t>support</w:t>
      </w:r>
      <w:r w:rsidR="00C67154">
        <w:t xml:space="preserve"> </w:t>
      </w:r>
      <w:r w:rsidR="69941151">
        <w:t>English</w:t>
      </w:r>
      <w:r w:rsidR="00C67154">
        <w:t xml:space="preserve"> </w:t>
      </w:r>
      <w:r w:rsidR="69941151">
        <w:t>learners</w:t>
      </w:r>
      <w:r w:rsidR="00C67154">
        <w:t xml:space="preserve"> </w:t>
      </w:r>
      <w:r>
        <w:t>effectively.</w:t>
      </w:r>
    </w:p>
    <w:p w14:paraId="4BB72C94" w14:textId="33DC68AE" w:rsidR="00FD4334" w:rsidRPr="00A902F5" w:rsidRDefault="6E3D84BE" w:rsidP="00234B1F">
      <w:pPr>
        <w:pStyle w:val="Heading5"/>
      </w:pPr>
      <w:bookmarkStart w:id="26" w:name="_Toc209592205"/>
      <w:r>
        <w:t>Key</w:t>
      </w:r>
      <w:r w:rsidR="00C67154">
        <w:t xml:space="preserve"> </w:t>
      </w:r>
      <w:r>
        <w:t>Principles</w:t>
      </w:r>
      <w:r w:rsidR="00C67154">
        <w:t xml:space="preserve"> </w:t>
      </w:r>
      <w:r>
        <w:t>of</w:t>
      </w:r>
      <w:r w:rsidR="00C67154">
        <w:t xml:space="preserve"> </w:t>
      </w:r>
      <w:r>
        <w:t>the</w:t>
      </w:r>
      <w:r w:rsidR="00C67154">
        <w:t xml:space="preserve"> </w:t>
      </w:r>
      <w:r w:rsidR="00EA760F" w:rsidRPr="00EA760F">
        <w:rPr>
          <w:i/>
          <w:iCs/>
        </w:rPr>
        <w:t>EL</w:t>
      </w:r>
      <w:r w:rsidR="00C67154">
        <w:rPr>
          <w:i/>
          <w:iCs/>
        </w:rPr>
        <w:t xml:space="preserve"> </w:t>
      </w:r>
      <w:r w:rsidR="00EA760F" w:rsidRPr="00EA760F">
        <w:rPr>
          <w:i/>
          <w:iCs/>
        </w:rPr>
        <w:t>Roadmap</w:t>
      </w:r>
      <w:bookmarkEnd w:id="26"/>
    </w:p>
    <w:p w14:paraId="4D360208" w14:textId="3969EA3D" w:rsidR="00FD4334" w:rsidRPr="001C2A73" w:rsidRDefault="6E3D84BE" w:rsidP="00B93B3B">
      <w:r>
        <w:t>The</w:t>
      </w:r>
      <w:r w:rsidR="00C67154">
        <w:t xml:space="preserve"> </w:t>
      </w:r>
      <w:r w:rsidR="00EA760F" w:rsidRPr="00EA760F">
        <w:rPr>
          <w:i/>
          <w:iCs/>
        </w:rPr>
        <w:t>EL</w:t>
      </w:r>
      <w:r w:rsidR="00C67154">
        <w:rPr>
          <w:i/>
          <w:iCs/>
        </w:rPr>
        <w:t xml:space="preserve"> </w:t>
      </w:r>
      <w:r w:rsidR="00EA760F" w:rsidRPr="00EA760F">
        <w:rPr>
          <w:i/>
          <w:iCs/>
        </w:rPr>
        <w:t>Roadmap</w:t>
      </w:r>
      <w:r w:rsidR="00C67154">
        <w:t xml:space="preserve"> </w:t>
      </w:r>
      <w:r>
        <w:t>is</w:t>
      </w:r>
      <w:r w:rsidR="00C67154">
        <w:t xml:space="preserve"> </w:t>
      </w:r>
      <w:r>
        <w:t>grounded</w:t>
      </w:r>
      <w:r w:rsidR="00C67154">
        <w:t xml:space="preserve"> </w:t>
      </w:r>
      <w:r>
        <w:t>in</w:t>
      </w:r>
      <w:r w:rsidR="00C67154">
        <w:t xml:space="preserve"> </w:t>
      </w:r>
      <w:r w:rsidR="0B2C11A2">
        <w:t>four</w:t>
      </w:r>
      <w:r w:rsidR="00C67154">
        <w:t xml:space="preserve"> </w:t>
      </w:r>
      <w:r>
        <w:t>key</w:t>
      </w:r>
      <w:r w:rsidR="00C67154">
        <w:t xml:space="preserve"> </w:t>
      </w:r>
      <w:r>
        <w:t>principles</w:t>
      </w:r>
      <w:r w:rsidR="00C67154">
        <w:t xml:space="preserve"> </w:t>
      </w:r>
      <w:r>
        <w:t>that</w:t>
      </w:r>
      <w:r w:rsidR="00C67154">
        <w:t xml:space="preserve"> </w:t>
      </w:r>
      <w:r w:rsidR="1406E8B9">
        <w:t>aim</w:t>
      </w:r>
      <w:r w:rsidR="00C67154">
        <w:t xml:space="preserve"> </w:t>
      </w:r>
      <w:r w:rsidR="1406E8B9">
        <w:t>to</w:t>
      </w:r>
      <w:r w:rsidR="00C67154">
        <w:t xml:space="preserve"> </w:t>
      </w:r>
      <w:r w:rsidR="1406E8B9">
        <w:t>ensure</w:t>
      </w:r>
      <w:r w:rsidR="00C67154">
        <w:t xml:space="preserve"> </w:t>
      </w:r>
      <w:r w:rsidR="1406E8B9">
        <w:t>a</w:t>
      </w:r>
      <w:r w:rsidR="00C67154">
        <w:t xml:space="preserve"> </w:t>
      </w:r>
      <w:r w:rsidR="1406E8B9">
        <w:t>cohesive</w:t>
      </w:r>
      <w:r w:rsidR="00C67154">
        <w:t xml:space="preserve"> </w:t>
      </w:r>
      <w:r w:rsidR="1406E8B9">
        <w:t>approach</w:t>
      </w:r>
      <w:r w:rsidR="00C67154">
        <w:t xml:space="preserve"> </w:t>
      </w:r>
      <w:r w:rsidR="1406E8B9">
        <w:t>to</w:t>
      </w:r>
      <w:r w:rsidR="00C67154">
        <w:t xml:space="preserve"> </w:t>
      </w:r>
      <w:r w:rsidR="1406E8B9">
        <w:t>supporting</w:t>
      </w:r>
      <w:r w:rsidR="00C67154">
        <w:t xml:space="preserve"> </w:t>
      </w:r>
      <w:r w:rsidR="1406E8B9">
        <w:t>English</w:t>
      </w:r>
      <w:r w:rsidR="00C67154">
        <w:t xml:space="preserve"> </w:t>
      </w:r>
      <w:r w:rsidR="00A32A10">
        <w:t>l</w:t>
      </w:r>
      <w:r w:rsidR="1406E8B9">
        <w:t>earners</w:t>
      </w:r>
      <w:r w:rsidR="00C67154">
        <w:t xml:space="preserve"> </w:t>
      </w:r>
      <w:r w:rsidR="1406E8B9">
        <w:t>across</w:t>
      </w:r>
      <w:r w:rsidR="00C67154">
        <w:t xml:space="preserve"> </w:t>
      </w:r>
      <w:r w:rsidR="1406E8B9">
        <w:t>all</w:t>
      </w:r>
      <w:r w:rsidR="00C67154">
        <w:t xml:space="preserve"> </w:t>
      </w:r>
      <w:r w:rsidR="1406E8B9">
        <w:t>levels</w:t>
      </w:r>
      <w:r w:rsidR="00C67154">
        <w:t xml:space="preserve"> </w:t>
      </w:r>
      <w:r w:rsidR="1406E8B9">
        <w:t>of</w:t>
      </w:r>
      <w:r w:rsidR="00C67154">
        <w:t xml:space="preserve"> </w:t>
      </w:r>
      <w:r w:rsidR="1406E8B9">
        <w:t>education</w:t>
      </w:r>
      <w:r w:rsidR="00C67154">
        <w:t xml:space="preserve"> </w:t>
      </w:r>
      <w:r w:rsidR="1406E8B9">
        <w:t>by</w:t>
      </w:r>
      <w:r w:rsidR="00C67154">
        <w:t xml:space="preserve"> </w:t>
      </w:r>
      <w:r w:rsidR="1406E8B9">
        <w:t>guiding</w:t>
      </w:r>
      <w:r w:rsidR="00C67154">
        <w:t xml:space="preserve"> </w:t>
      </w:r>
      <w:r w:rsidR="1406E8B9">
        <w:t>practices,</w:t>
      </w:r>
      <w:r w:rsidR="00C67154">
        <w:t xml:space="preserve"> </w:t>
      </w:r>
      <w:r w:rsidR="1406E8B9">
        <w:t>services,</w:t>
      </w:r>
      <w:r w:rsidR="00C67154">
        <w:t xml:space="preserve"> </w:t>
      </w:r>
      <w:r w:rsidR="1406E8B9">
        <w:t>and</w:t>
      </w:r>
      <w:r w:rsidR="00C67154">
        <w:t xml:space="preserve"> </w:t>
      </w:r>
      <w:r w:rsidR="1406E8B9">
        <w:t>relationships</w:t>
      </w:r>
      <w:r w:rsidR="00C67154">
        <w:t xml:space="preserve"> </w:t>
      </w:r>
      <w:r w:rsidR="1406E8B9">
        <w:t>within</w:t>
      </w:r>
      <w:r w:rsidR="00C67154">
        <w:t xml:space="preserve"> </w:t>
      </w:r>
      <w:r w:rsidR="1406E8B9">
        <w:t>the</w:t>
      </w:r>
      <w:r w:rsidR="00C67154">
        <w:t xml:space="preserve"> </w:t>
      </w:r>
      <w:r w:rsidR="1406E8B9">
        <w:t>California</w:t>
      </w:r>
      <w:r w:rsidR="00C67154">
        <w:t xml:space="preserve"> </w:t>
      </w:r>
      <w:r w:rsidR="1406E8B9">
        <w:t>educational</w:t>
      </w:r>
      <w:r w:rsidR="00C67154">
        <w:t xml:space="preserve"> </w:t>
      </w:r>
      <w:r w:rsidR="1406E8B9">
        <w:t>system.</w:t>
      </w:r>
      <w:r w:rsidR="00C67154">
        <w:t xml:space="preserve"> </w:t>
      </w:r>
      <w:r w:rsidR="1406E8B9">
        <w:t>The</w:t>
      </w:r>
      <w:r w:rsidR="00C67154">
        <w:t xml:space="preserve"> </w:t>
      </w:r>
      <w:r w:rsidR="1406E8B9">
        <w:t>key</w:t>
      </w:r>
      <w:r w:rsidR="00C67154">
        <w:t xml:space="preserve"> </w:t>
      </w:r>
      <w:r w:rsidR="1406E8B9">
        <w:t>principles</w:t>
      </w:r>
      <w:r w:rsidR="00C67154">
        <w:t xml:space="preserve"> </w:t>
      </w:r>
      <w:r w:rsidR="1406E8B9">
        <w:t>lay</w:t>
      </w:r>
      <w:r w:rsidR="00C67154">
        <w:t xml:space="preserve"> </w:t>
      </w:r>
      <w:r w:rsidR="1406E8B9">
        <w:t>out</w:t>
      </w:r>
      <w:r w:rsidR="00C67154">
        <w:t xml:space="preserve"> </w:t>
      </w:r>
      <w:r w:rsidR="1406E8B9">
        <w:t>a</w:t>
      </w:r>
      <w:r w:rsidR="00C67154">
        <w:t xml:space="preserve"> </w:t>
      </w:r>
      <w:r w:rsidR="1406E8B9">
        <w:t>path</w:t>
      </w:r>
      <w:r w:rsidR="00C67154">
        <w:t xml:space="preserve"> </w:t>
      </w:r>
      <w:r w:rsidR="0B2C11A2">
        <w:t>toward</w:t>
      </w:r>
      <w:r w:rsidR="00C67154">
        <w:t xml:space="preserve"> </w:t>
      </w:r>
      <w:r w:rsidR="0B2C11A2">
        <w:t>a</w:t>
      </w:r>
      <w:r w:rsidR="00C67154">
        <w:t xml:space="preserve"> </w:t>
      </w:r>
      <w:r w:rsidR="0B2C11A2">
        <w:t>coherent</w:t>
      </w:r>
      <w:r w:rsidR="00C67154">
        <w:t xml:space="preserve"> </w:t>
      </w:r>
      <w:r w:rsidR="0B2C11A2">
        <w:t>and</w:t>
      </w:r>
      <w:r w:rsidR="00C67154">
        <w:t xml:space="preserve"> </w:t>
      </w:r>
      <w:r w:rsidR="0B2C11A2">
        <w:t>aligned</w:t>
      </w:r>
      <w:r w:rsidR="00C67154">
        <w:t xml:space="preserve"> </w:t>
      </w:r>
      <w:r w:rsidR="0B2C11A2">
        <w:t>set</w:t>
      </w:r>
      <w:r w:rsidR="00C67154">
        <w:t xml:space="preserve"> </w:t>
      </w:r>
      <w:r w:rsidR="0B2C11A2">
        <w:t>of</w:t>
      </w:r>
      <w:r w:rsidR="00C67154">
        <w:t xml:space="preserve"> </w:t>
      </w:r>
      <w:r w:rsidR="0B2C11A2">
        <w:t>teaching</w:t>
      </w:r>
      <w:r w:rsidR="00C67154">
        <w:t xml:space="preserve"> </w:t>
      </w:r>
      <w:r w:rsidR="0B2C11A2">
        <w:t>and</w:t>
      </w:r>
      <w:r w:rsidR="00C67154">
        <w:t xml:space="preserve"> </w:t>
      </w:r>
      <w:r w:rsidR="0B2C11A2">
        <w:t>learning</w:t>
      </w:r>
      <w:r w:rsidR="00C67154">
        <w:t xml:space="preserve"> </w:t>
      </w:r>
      <w:r w:rsidR="35AB1344">
        <w:t>approaches</w:t>
      </w:r>
      <w:r w:rsidR="00C67154">
        <w:t xml:space="preserve"> </w:t>
      </w:r>
      <w:r w:rsidR="0B2C11A2">
        <w:t>that</w:t>
      </w:r>
      <w:r w:rsidR="00C67154">
        <w:t xml:space="preserve"> </w:t>
      </w:r>
      <w:r w:rsidR="0B2C11A2">
        <w:t>add</w:t>
      </w:r>
      <w:r w:rsidR="00C67154">
        <w:t xml:space="preserve"> </w:t>
      </w:r>
      <w:r w:rsidR="0B2C11A2">
        <w:t>up</w:t>
      </w:r>
      <w:r w:rsidR="00C67154">
        <w:t xml:space="preserve"> </w:t>
      </w:r>
      <w:r w:rsidR="0B2C11A2">
        <w:t>to</w:t>
      </w:r>
      <w:r w:rsidR="00C67154">
        <w:t xml:space="preserve"> </w:t>
      </w:r>
      <w:r w:rsidR="0B2C11A2">
        <w:t>a</w:t>
      </w:r>
      <w:r w:rsidR="00C67154">
        <w:t xml:space="preserve"> </w:t>
      </w:r>
      <w:r w:rsidR="0B2C11A2">
        <w:t>powerful,</w:t>
      </w:r>
      <w:r w:rsidR="00C67154">
        <w:t xml:space="preserve"> </w:t>
      </w:r>
      <w:r w:rsidR="0B2C11A2">
        <w:t>effective,</w:t>
      </w:r>
      <w:r w:rsidR="00C67154">
        <w:t xml:space="preserve"> </w:t>
      </w:r>
      <w:r w:rsidR="0B2C11A2">
        <w:t>twenty-first</w:t>
      </w:r>
      <w:r w:rsidR="00C67154">
        <w:t xml:space="preserve"> </w:t>
      </w:r>
      <w:r w:rsidR="0B2C11A2">
        <w:t>century</w:t>
      </w:r>
      <w:r w:rsidR="00C67154">
        <w:t xml:space="preserve"> </w:t>
      </w:r>
      <w:r w:rsidR="0B2C11A2">
        <w:t>education</w:t>
      </w:r>
      <w:r w:rsidR="00C67154">
        <w:t xml:space="preserve"> </w:t>
      </w:r>
      <w:r w:rsidR="0B2C11A2">
        <w:t>for</w:t>
      </w:r>
      <w:r w:rsidR="00C67154">
        <w:t xml:space="preserve"> </w:t>
      </w:r>
      <w:r w:rsidR="0B2C11A2">
        <w:t>all</w:t>
      </w:r>
      <w:r w:rsidR="00C67154">
        <w:t xml:space="preserve"> </w:t>
      </w:r>
      <w:r w:rsidR="0B2C11A2">
        <w:t>English</w:t>
      </w:r>
      <w:r w:rsidR="00C67154">
        <w:t xml:space="preserve"> </w:t>
      </w:r>
      <w:r w:rsidR="0B2C11A2">
        <w:t>learners</w:t>
      </w:r>
      <w:r w:rsidR="77E07B87">
        <w:t>.</w:t>
      </w:r>
      <w:r w:rsidR="00C67154">
        <w:t xml:space="preserve"> </w:t>
      </w:r>
      <w:r w:rsidR="0D182946">
        <w:t>The</w:t>
      </w:r>
      <w:r w:rsidR="00C67154">
        <w:t xml:space="preserve"> </w:t>
      </w:r>
      <w:r w:rsidR="0D182946">
        <w:t>four</w:t>
      </w:r>
      <w:r w:rsidR="00C67154">
        <w:t xml:space="preserve"> </w:t>
      </w:r>
      <w:r w:rsidR="0D182946">
        <w:t>key</w:t>
      </w:r>
      <w:r w:rsidR="00C67154">
        <w:t xml:space="preserve"> </w:t>
      </w:r>
      <w:r w:rsidR="0D182946">
        <w:t>principles</w:t>
      </w:r>
      <w:r w:rsidR="00C67154">
        <w:t xml:space="preserve"> </w:t>
      </w:r>
      <w:r w:rsidR="0D182946">
        <w:t>of</w:t>
      </w:r>
      <w:r w:rsidR="00C67154">
        <w:t xml:space="preserve"> </w:t>
      </w:r>
      <w:r w:rsidR="0D182946">
        <w:t>the</w:t>
      </w:r>
      <w:r w:rsidR="00C67154">
        <w:t xml:space="preserve"> </w:t>
      </w:r>
      <w:r w:rsidR="1C87AF76">
        <w:t>CA</w:t>
      </w:r>
      <w:r w:rsidR="00C67154">
        <w:t xml:space="preserve"> </w:t>
      </w:r>
      <w:r w:rsidR="00EA760F" w:rsidRPr="00EA760F">
        <w:rPr>
          <w:i/>
          <w:iCs/>
        </w:rPr>
        <w:t>EL</w:t>
      </w:r>
      <w:r w:rsidR="00C67154">
        <w:rPr>
          <w:i/>
          <w:iCs/>
        </w:rPr>
        <w:t xml:space="preserve"> </w:t>
      </w:r>
      <w:r w:rsidR="00EA760F" w:rsidRPr="00EA760F">
        <w:rPr>
          <w:i/>
          <w:iCs/>
        </w:rPr>
        <w:t>Roadmap</w:t>
      </w:r>
      <w:r w:rsidR="00C67154">
        <w:t xml:space="preserve"> </w:t>
      </w:r>
      <w:r w:rsidR="0D182946">
        <w:t>are</w:t>
      </w:r>
      <w:r w:rsidR="00C67154">
        <w:t xml:space="preserve"> </w:t>
      </w:r>
      <w:r w:rsidR="0D182946">
        <w:t>captured</w:t>
      </w:r>
      <w:r w:rsidR="00C67154">
        <w:t xml:space="preserve"> </w:t>
      </w:r>
      <w:r w:rsidR="0D182946">
        <w:t>in</w:t>
      </w:r>
      <w:r w:rsidR="00C67154">
        <w:t xml:space="preserve"> </w:t>
      </w:r>
      <w:r w:rsidR="0D182946">
        <w:t>the</w:t>
      </w:r>
      <w:r w:rsidR="00C67154">
        <w:t xml:space="preserve"> </w:t>
      </w:r>
      <w:r w:rsidR="0D182946">
        <w:t>table</w:t>
      </w:r>
      <w:r w:rsidR="00C67154">
        <w:t xml:space="preserve"> </w:t>
      </w:r>
      <w:r w:rsidR="0D182946">
        <w:t>below.</w:t>
      </w:r>
    </w:p>
    <w:p w14:paraId="227FCB10" w14:textId="553273BC" w:rsidR="00162C64" w:rsidRPr="001C2A73" w:rsidRDefault="000A6436" w:rsidP="00637F56">
      <w:pPr>
        <w:pStyle w:val="Heading5"/>
      </w:pPr>
      <w:bookmarkStart w:id="27" w:name="_Toc209592206"/>
      <w:r>
        <w:lastRenderedPageBreak/>
        <w:t>Table</w:t>
      </w:r>
      <w:r w:rsidR="00C67154">
        <w:t xml:space="preserve"> </w:t>
      </w:r>
      <w:r w:rsidR="2B1DDA2B">
        <w:t>2</w:t>
      </w:r>
      <w:r w:rsidR="0D182946">
        <w:t>:</w:t>
      </w:r>
      <w:r w:rsidR="00C67154">
        <w:t xml:space="preserve"> </w:t>
      </w:r>
      <w:r w:rsidR="0D182946">
        <w:t>Key</w:t>
      </w:r>
      <w:r w:rsidR="00C67154">
        <w:t xml:space="preserve"> </w:t>
      </w:r>
      <w:r w:rsidR="0D182946">
        <w:t>Principles</w:t>
      </w:r>
      <w:r w:rsidR="00C67154">
        <w:t xml:space="preserve"> </w:t>
      </w:r>
      <w:r w:rsidR="0D182946">
        <w:t>of</w:t>
      </w:r>
      <w:r w:rsidR="00C67154">
        <w:t xml:space="preserve"> </w:t>
      </w:r>
      <w:r w:rsidR="0D182946">
        <w:t>the</w:t>
      </w:r>
      <w:r w:rsidR="00C67154">
        <w:t xml:space="preserve"> </w:t>
      </w:r>
      <w:r w:rsidR="3F6B786E">
        <w:t>CA</w:t>
      </w:r>
      <w:r w:rsidR="00C67154">
        <w:t xml:space="preserve"> </w:t>
      </w:r>
      <w:r w:rsidR="0D182946">
        <w:t>EL</w:t>
      </w:r>
      <w:r w:rsidR="00C67154">
        <w:t xml:space="preserve"> </w:t>
      </w:r>
      <w:r w:rsidR="0D182946">
        <w:t>Roadmap</w:t>
      </w:r>
      <w:bookmarkEnd w:id="27"/>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principles of the EL Roadmap with descriptions."/>
      </w:tblPr>
      <w:tblGrid>
        <w:gridCol w:w="2065"/>
        <w:gridCol w:w="7290"/>
      </w:tblGrid>
      <w:tr w:rsidR="00A902F5" w:rsidRPr="00A902F5" w14:paraId="447525F8" w14:textId="77777777" w:rsidTr="00A32A1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right w:val="none" w:sz="0" w:space="0" w:color="auto"/>
            </w:tcBorders>
          </w:tcPr>
          <w:p w14:paraId="0BFA4C72" w14:textId="1944CF26" w:rsidR="00162C64" w:rsidRPr="00A902F5" w:rsidRDefault="00162C64" w:rsidP="00A902F5">
            <w:pPr>
              <w:spacing w:before="120" w:after="120"/>
              <w:rPr>
                <w:color w:val="auto"/>
              </w:rPr>
            </w:pPr>
            <w:r w:rsidRPr="00A902F5">
              <w:rPr>
                <w:color w:val="auto"/>
              </w:rPr>
              <w:t>Key</w:t>
            </w:r>
            <w:r w:rsidR="00C67154">
              <w:rPr>
                <w:color w:val="auto"/>
              </w:rPr>
              <w:t xml:space="preserve"> </w:t>
            </w:r>
            <w:r w:rsidR="00030108" w:rsidRPr="00A902F5">
              <w:rPr>
                <w:color w:val="auto"/>
              </w:rPr>
              <w:t>Principle</w:t>
            </w:r>
          </w:p>
        </w:tc>
        <w:tc>
          <w:tcPr>
            <w:tcW w:w="7290" w:type="dxa"/>
            <w:tcBorders>
              <w:top w:val="none" w:sz="0" w:space="0" w:color="auto"/>
              <w:left w:val="none" w:sz="0" w:space="0" w:color="auto"/>
              <w:right w:val="none" w:sz="0" w:space="0" w:color="auto"/>
            </w:tcBorders>
          </w:tcPr>
          <w:p w14:paraId="1C535874" w14:textId="77777777" w:rsidR="00162C64" w:rsidRPr="00A902F5" w:rsidRDefault="00162C64" w:rsidP="00A902F5">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902F5">
              <w:rPr>
                <w:color w:val="auto"/>
              </w:rPr>
              <w:t>Description</w:t>
            </w:r>
          </w:p>
        </w:tc>
      </w:tr>
      <w:tr w:rsidR="00A902F5" w:rsidRPr="00A902F5" w14:paraId="7035C195" w14:textId="77777777" w:rsidTr="00A32A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5D3E6E0A" w14:textId="13E40A06" w:rsidR="00162C64" w:rsidRPr="00A902F5" w:rsidRDefault="0D182946" w:rsidP="00A902F5">
            <w:pPr>
              <w:spacing w:before="120" w:after="120"/>
              <w:rPr>
                <w:color w:val="auto"/>
              </w:rPr>
            </w:pPr>
            <w:r w:rsidRPr="2AF928B4">
              <w:rPr>
                <w:color w:val="auto"/>
              </w:rPr>
              <w:t>Asset-Based</w:t>
            </w:r>
            <w:r w:rsidR="00C67154">
              <w:rPr>
                <w:color w:val="auto"/>
              </w:rPr>
              <w:t xml:space="preserve"> </w:t>
            </w:r>
            <w:r w:rsidRPr="2AF928B4">
              <w:rPr>
                <w:color w:val="auto"/>
              </w:rPr>
              <w:t>Orientation</w:t>
            </w:r>
            <w:r w:rsidR="00C67154">
              <w:rPr>
                <w:color w:val="auto"/>
              </w:rPr>
              <w:t xml:space="preserve"> </w:t>
            </w:r>
            <w:r w:rsidR="0CA16731" w:rsidRPr="2AF928B4">
              <w:rPr>
                <w:color w:val="auto"/>
              </w:rPr>
              <w:t>and</w:t>
            </w:r>
            <w:r w:rsidR="00C67154">
              <w:rPr>
                <w:color w:val="auto"/>
              </w:rPr>
              <w:t xml:space="preserve"> </w:t>
            </w:r>
            <w:r w:rsidR="0CA16731" w:rsidRPr="2AF928B4">
              <w:rPr>
                <w:color w:val="auto"/>
              </w:rPr>
              <w:t>Needs</w:t>
            </w:r>
            <w:r w:rsidR="3EECB836" w:rsidRPr="2AF928B4">
              <w:rPr>
                <w:color w:val="auto"/>
              </w:rPr>
              <w:t>-</w:t>
            </w:r>
            <w:r w:rsidR="0CA16731" w:rsidRPr="2AF928B4">
              <w:rPr>
                <w:color w:val="auto"/>
              </w:rPr>
              <w:t>Responsive</w:t>
            </w:r>
            <w:r w:rsidR="00C67154">
              <w:rPr>
                <w:color w:val="auto"/>
              </w:rPr>
              <w:t xml:space="preserve"> </w:t>
            </w:r>
            <w:r w:rsidR="0CA16731" w:rsidRPr="2AF928B4">
              <w:rPr>
                <w:color w:val="auto"/>
              </w:rPr>
              <w:t>Schools</w:t>
            </w:r>
          </w:p>
        </w:tc>
        <w:tc>
          <w:tcPr>
            <w:tcW w:w="7290" w:type="dxa"/>
            <w:shd w:val="clear" w:color="auto" w:fill="FFFFFF" w:themeFill="background1"/>
          </w:tcPr>
          <w:p w14:paraId="3F105265" w14:textId="7EEE60E4" w:rsidR="00162C64" w:rsidRPr="00A902F5" w:rsidRDefault="00162C64" w:rsidP="00A902F5">
            <w:pPr>
              <w:spacing w:before="120" w:after="120"/>
              <w:cnfStyle w:val="000000100000" w:firstRow="0" w:lastRow="0" w:firstColumn="0" w:lastColumn="0" w:oddVBand="0" w:evenVBand="0" w:oddHBand="1" w:evenHBand="0" w:firstRowFirstColumn="0" w:firstRowLastColumn="0" w:lastRowFirstColumn="0" w:lastRowLastColumn="0"/>
            </w:pPr>
            <w:r w:rsidRPr="00A902F5">
              <w:t>This</w:t>
            </w:r>
            <w:r w:rsidR="00C67154">
              <w:t xml:space="preserve"> </w:t>
            </w:r>
            <w:r w:rsidRPr="00A902F5">
              <w:t>principle</w:t>
            </w:r>
            <w:r w:rsidR="00C67154">
              <w:t xml:space="preserve"> </w:t>
            </w:r>
            <w:r w:rsidRPr="00A902F5">
              <w:t>emphasizes</w:t>
            </w:r>
            <w:r w:rsidR="00C67154">
              <w:t xml:space="preserve"> </w:t>
            </w:r>
            <w:r w:rsidRPr="00A902F5">
              <w:t>recognizing</w:t>
            </w:r>
            <w:r w:rsidR="00C67154">
              <w:t xml:space="preserve"> </w:t>
            </w:r>
            <w:r w:rsidRPr="00A902F5">
              <w:t>and</w:t>
            </w:r>
            <w:r w:rsidR="00C67154">
              <w:t xml:space="preserve"> </w:t>
            </w:r>
            <w:r w:rsidRPr="00A902F5">
              <w:t>building</w:t>
            </w:r>
            <w:r w:rsidR="00C67154">
              <w:t xml:space="preserve"> </w:t>
            </w:r>
            <w:r w:rsidRPr="00A902F5">
              <w:t>on</w:t>
            </w:r>
            <w:r w:rsidR="00C67154">
              <w:t xml:space="preserve"> </w:t>
            </w:r>
            <w:r w:rsidRPr="00A902F5">
              <w:t>the</w:t>
            </w:r>
            <w:r w:rsidR="00C67154">
              <w:t xml:space="preserve"> </w:t>
            </w:r>
            <w:r w:rsidRPr="00A902F5">
              <w:t>strengths</w:t>
            </w:r>
            <w:r w:rsidR="00C67154">
              <w:t xml:space="preserve"> </w:t>
            </w:r>
            <w:r w:rsidRPr="00A902F5">
              <w:t>and</w:t>
            </w:r>
            <w:r w:rsidR="00C67154">
              <w:t xml:space="preserve"> </w:t>
            </w:r>
            <w:r w:rsidRPr="00A902F5">
              <w:t>linguistic</w:t>
            </w:r>
            <w:r w:rsidR="00C67154">
              <w:t xml:space="preserve"> </w:t>
            </w:r>
            <w:r w:rsidRPr="00A902F5">
              <w:t>assets</w:t>
            </w:r>
            <w:r w:rsidR="00C67154">
              <w:t xml:space="preserve"> </w:t>
            </w:r>
            <w:r w:rsidRPr="00A902F5">
              <w:t>that</w:t>
            </w:r>
            <w:r w:rsidR="00C67154">
              <w:t xml:space="preserve"> </w:t>
            </w:r>
            <w:r w:rsidRPr="00A902F5">
              <w:t>English</w:t>
            </w:r>
            <w:r w:rsidR="00C67154">
              <w:t xml:space="preserve"> </w:t>
            </w:r>
            <w:r w:rsidRPr="00A902F5">
              <w:t>learners</w:t>
            </w:r>
            <w:r w:rsidR="00C67154">
              <w:t xml:space="preserve"> </w:t>
            </w:r>
            <w:r w:rsidRPr="00A902F5">
              <w:t>bring</w:t>
            </w:r>
            <w:r w:rsidR="00C67154">
              <w:t xml:space="preserve"> </w:t>
            </w:r>
            <w:r w:rsidRPr="00A902F5">
              <w:t>to</w:t>
            </w:r>
            <w:r w:rsidR="00C67154">
              <w:t xml:space="preserve"> </w:t>
            </w:r>
            <w:r w:rsidRPr="00A902F5">
              <w:t>the</w:t>
            </w:r>
            <w:r w:rsidR="00C67154">
              <w:t xml:space="preserve"> </w:t>
            </w:r>
            <w:r w:rsidRPr="00A902F5">
              <w:t>classroom.</w:t>
            </w:r>
            <w:r w:rsidR="00C67154">
              <w:t xml:space="preserve"> </w:t>
            </w:r>
            <w:r w:rsidRPr="00A902F5">
              <w:t>It</w:t>
            </w:r>
            <w:r w:rsidR="00C67154">
              <w:t xml:space="preserve"> </w:t>
            </w:r>
            <w:r w:rsidRPr="00A902F5">
              <w:t>calls</w:t>
            </w:r>
            <w:r w:rsidR="00C67154">
              <w:t xml:space="preserve"> </w:t>
            </w:r>
            <w:r w:rsidRPr="00A902F5">
              <w:t>for</w:t>
            </w:r>
            <w:r w:rsidR="00C67154">
              <w:t xml:space="preserve"> </w:t>
            </w:r>
            <w:r w:rsidRPr="00A902F5">
              <w:t>shifting</w:t>
            </w:r>
            <w:r w:rsidR="00C67154">
              <w:t xml:space="preserve"> </w:t>
            </w:r>
            <w:r w:rsidRPr="00A902F5">
              <w:t>the</w:t>
            </w:r>
            <w:r w:rsidR="00C67154">
              <w:t xml:space="preserve"> </w:t>
            </w:r>
            <w:r w:rsidRPr="00A902F5">
              <w:t>mindset</w:t>
            </w:r>
            <w:r w:rsidR="00C67154">
              <w:t xml:space="preserve"> </w:t>
            </w:r>
            <w:r w:rsidRPr="00A902F5">
              <w:t>from</w:t>
            </w:r>
            <w:r w:rsidR="00C67154">
              <w:t xml:space="preserve"> </w:t>
            </w:r>
            <w:r w:rsidRPr="00A902F5">
              <w:t>deficit-based</w:t>
            </w:r>
            <w:r w:rsidR="00C67154">
              <w:t xml:space="preserve"> </w:t>
            </w:r>
            <w:r w:rsidRPr="00A902F5">
              <w:t>views</w:t>
            </w:r>
            <w:r w:rsidR="00C67154">
              <w:t xml:space="preserve"> </w:t>
            </w:r>
            <w:r w:rsidRPr="00A902F5">
              <w:t>of</w:t>
            </w:r>
            <w:r w:rsidR="00C67154">
              <w:t xml:space="preserve"> </w:t>
            </w:r>
            <w:r w:rsidR="004B6354" w:rsidRPr="00A902F5">
              <w:t>English</w:t>
            </w:r>
            <w:r w:rsidR="00C67154">
              <w:t xml:space="preserve"> </w:t>
            </w:r>
            <w:r w:rsidR="004B6354" w:rsidRPr="00A902F5">
              <w:t>learners</w:t>
            </w:r>
            <w:r w:rsidR="00C67154">
              <w:t xml:space="preserve"> </w:t>
            </w:r>
            <w:r w:rsidRPr="00A902F5">
              <w:t>to</w:t>
            </w:r>
            <w:r w:rsidR="00C67154">
              <w:t xml:space="preserve"> </w:t>
            </w:r>
            <w:r w:rsidRPr="00A902F5">
              <w:t>recognizing</w:t>
            </w:r>
            <w:r w:rsidR="00C67154">
              <w:t xml:space="preserve"> </w:t>
            </w:r>
            <w:r w:rsidRPr="00A902F5">
              <w:t>them</w:t>
            </w:r>
            <w:r w:rsidR="00C67154">
              <w:t xml:space="preserve"> </w:t>
            </w:r>
            <w:r w:rsidRPr="00A902F5">
              <w:t>as</w:t>
            </w:r>
            <w:r w:rsidR="00C67154">
              <w:t xml:space="preserve"> </w:t>
            </w:r>
            <w:r w:rsidR="00883E9A" w:rsidRPr="00A902F5">
              <w:t>mult</w:t>
            </w:r>
            <w:r w:rsidRPr="00A902F5">
              <w:t>ilingual</w:t>
            </w:r>
            <w:r w:rsidR="00C67154">
              <w:t xml:space="preserve"> </w:t>
            </w:r>
            <w:r w:rsidRPr="00A902F5">
              <w:t>and</w:t>
            </w:r>
            <w:r w:rsidR="00C67154">
              <w:t xml:space="preserve"> </w:t>
            </w:r>
            <w:r w:rsidR="00883E9A" w:rsidRPr="00A902F5">
              <w:t>multi</w:t>
            </w:r>
            <w:r w:rsidRPr="00A902F5">
              <w:t>cultural</w:t>
            </w:r>
            <w:r w:rsidR="00C67154">
              <w:t xml:space="preserve"> </w:t>
            </w:r>
            <w:r w:rsidRPr="00A902F5">
              <w:t>individuals</w:t>
            </w:r>
            <w:r w:rsidR="00C67154">
              <w:t xml:space="preserve"> </w:t>
            </w:r>
            <w:r w:rsidRPr="00A902F5">
              <w:t>with</w:t>
            </w:r>
            <w:r w:rsidR="00C67154">
              <w:t xml:space="preserve"> </w:t>
            </w:r>
            <w:r w:rsidRPr="00A902F5">
              <w:t>valuable</w:t>
            </w:r>
            <w:r w:rsidR="00C67154">
              <w:t xml:space="preserve"> </w:t>
            </w:r>
            <w:r w:rsidRPr="00A902F5">
              <w:t>skills.</w:t>
            </w:r>
            <w:r w:rsidR="00C67154">
              <w:t xml:space="preserve"> </w:t>
            </w:r>
            <w:r w:rsidRPr="00A902F5">
              <w:t>Every</w:t>
            </w:r>
            <w:r w:rsidR="00C67154">
              <w:t xml:space="preserve"> </w:t>
            </w:r>
            <w:r w:rsidRPr="00A902F5">
              <w:t>instructional</w:t>
            </w:r>
            <w:r w:rsidR="00C67154">
              <w:t xml:space="preserve"> </w:t>
            </w:r>
            <w:r w:rsidRPr="00A902F5">
              <w:t>program</w:t>
            </w:r>
            <w:r w:rsidR="00C67154">
              <w:t xml:space="preserve"> </w:t>
            </w:r>
            <w:r w:rsidRPr="00A902F5">
              <w:t>in</w:t>
            </w:r>
            <w:r w:rsidR="00C67154">
              <w:t xml:space="preserve"> </w:t>
            </w:r>
            <w:r w:rsidRPr="00A902F5">
              <w:t>California</w:t>
            </w:r>
            <w:r w:rsidR="00C67154">
              <w:t xml:space="preserve"> </w:t>
            </w:r>
            <w:r w:rsidRPr="00A902F5">
              <w:t>should</w:t>
            </w:r>
            <w:r w:rsidR="00C67154">
              <w:t xml:space="preserve"> </w:t>
            </w:r>
            <w:r w:rsidRPr="00A902F5">
              <w:t>value</w:t>
            </w:r>
            <w:r w:rsidR="00C67154">
              <w:t xml:space="preserve"> </w:t>
            </w:r>
            <w:r w:rsidRPr="00A902F5">
              <w:t>and</w:t>
            </w:r>
            <w:r w:rsidR="00C67154">
              <w:t xml:space="preserve"> </w:t>
            </w:r>
            <w:r w:rsidRPr="00A902F5">
              <w:t>build</w:t>
            </w:r>
            <w:r w:rsidR="00C67154">
              <w:t xml:space="preserve"> </w:t>
            </w:r>
            <w:r w:rsidRPr="00A902F5">
              <w:t>upon</w:t>
            </w:r>
            <w:r w:rsidR="00C67154">
              <w:t xml:space="preserve"> </w:t>
            </w:r>
            <w:r w:rsidRPr="00A902F5">
              <w:t>the</w:t>
            </w:r>
            <w:r w:rsidR="00C67154">
              <w:t xml:space="preserve"> </w:t>
            </w:r>
            <w:r w:rsidRPr="00A902F5">
              <w:t>cultural</w:t>
            </w:r>
            <w:r w:rsidR="00C67154">
              <w:t xml:space="preserve"> </w:t>
            </w:r>
            <w:r w:rsidRPr="00A902F5">
              <w:t>and</w:t>
            </w:r>
            <w:r w:rsidR="00C67154">
              <w:t xml:space="preserve"> </w:t>
            </w:r>
            <w:r w:rsidRPr="00A902F5">
              <w:t>linguistic</w:t>
            </w:r>
            <w:r w:rsidR="00C67154">
              <w:t xml:space="preserve"> </w:t>
            </w:r>
            <w:r w:rsidRPr="00A902F5">
              <w:t>assets</w:t>
            </w:r>
            <w:r w:rsidR="00C67154">
              <w:t xml:space="preserve"> </w:t>
            </w:r>
            <w:r w:rsidRPr="00A902F5">
              <w:t>students</w:t>
            </w:r>
            <w:r w:rsidR="00C67154">
              <w:t xml:space="preserve"> </w:t>
            </w:r>
            <w:r w:rsidRPr="00A902F5">
              <w:t>bring</w:t>
            </w:r>
            <w:r w:rsidR="00C67154">
              <w:t xml:space="preserve"> </w:t>
            </w:r>
            <w:r w:rsidRPr="00A902F5">
              <w:t>to</w:t>
            </w:r>
            <w:r w:rsidR="00C67154">
              <w:t xml:space="preserve"> </w:t>
            </w:r>
            <w:r w:rsidRPr="00A902F5">
              <w:t>their</w:t>
            </w:r>
            <w:r w:rsidR="00C67154">
              <w:t xml:space="preserve"> </w:t>
            </w:r>
            <w:r w:rsidRPr="00A902F5">
              <w:t>education</w:t>
            </w:r>
            <w:r w:rsidR="00C67154">
              <w:t xml:space="preserve"> </w:t>
            </w:r>
            <w:r w:rsidRPr="00A902F5">
              <w:t>in</w:t>
            </w:r>
            <w:r w:rsidR="00C67154">
              <w:t xml:space="preserve"> </w:t>
            </w:r>
            <w:r w:rsidRPr="00A902F5">
              <w:t>safe</w:t>
            </w:r>
            <w:r w:rsidR="00C67154">
              <w:t xml:space="preserve"> </w:t>
            </w:r>
            <w:r w:rsidRPr="00A902F5">
              <w:t>and</w:t>
            </w:r>
            <w:r w:rsidR="00C67154">
              <w:t xml:space="preserve"> </w:t>
            </w:r>
            <w:r w:rsidRPr="00A902F5">
              <w:t>affirming</w:t>
            </w:r>
            <w:r w:rsidR="00C67154">
              <w:t xml:space="preserve"> </w:t>
            </w:r>
            <w:r w:rsidRPr="00A902F5">
              <w:t>school</w:t>
            </w:r>
            <w:r w:rsidR="00C67154">
              <w:t xml:space="preserve"> </w:t>
            </w:r>
            <w:r w:rsidRPr="00A902F5">
              <w:t>environments.</w:t>
            </w:r>
          </w:p>
        </w:tc>
      </w:tr>
      <w:tr w:rsidR="00A902F5" w:rsidRPr="00A902F5" w14:paraId="32BFAEE0" w14:textId="77777777" w:rsidTr="00A32A10">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5950699D" w14:textId="02A8BD8F" w:rsidR="00162C64" w:rsidRPr="00A902F5" w:rsidRDefault="00162C64" w:rsidP="00A902F5">
            <w:pPr>
              <w:spacing w:before="120" w:after="120"/>
              <w:rPr>
                <w:color w:val="auto"/>
              </w:rPr>
            </w:pPr>
            <w:r w:rsidRPr="00A902F5">
              <w:rPr>
                <w:color w:val="auto"/>
              </w:rPr>
              <w:t>Intellectual</w:t>
            </w:r>
            <w:r w:rsidR="00C67154">
              <w:rPr>
                <w:color w:val="auto"/>
              </w:rPr>
              <w:t xml:space="preserve"> </w:t>
            </w:r>
            <w:r w:rsidRPr="00A902F5">
              <w:rPr>
                <w:color w:val="auto"/>
              </w:rPr>
              <w:t>Quality</w:t>
            </w:r>
            <w:r w:rsidR="00C67154">
              <w:rPr>
                <w:color w:val="auto"/>
              </w:rPr>
              <w:t xml:space="preserve"> </w:t>
            </w:r>
            <w:r w:rsidRPr="00A902F5">
              <w:rPr>
                <w:color w:val="auto"/>
              </w:rPr>
              <w:t>of</w:t>
            </w:r>
            <w:r w:rsidR="00C67154">
              <w:rPr>
                <w:color w:val="auto"/>
              </w:rPr>
              <w:t xml:space="preserve"> </w:t>
            </w:r>
            <w:r w:rsidRPr="00A902F5">
              <w:rPr>
                <w:color w:val="auto"/>
              </w:rPr>
              <w:t>Instruction</w:t>
            </w:r>
            <w:r w:rsidR="00C67154">
              <w:rPr>
                <w:color w:val="auto"/>
              </w:rPr>
              <w:t xml:space="preserve"> </w:t>
            </w:r>
            <w:r w:rsidRPr="00A902F5">
              <w:rPr>
                <w:color w:val="auto"/>
              </w:rPr>
              <w:t>and</w:t>
            </w:r>
            <w:r w:rsidR="00C67154">
              <w:rPr>
                <w:color w:val="auto"/>
              </w:rPr>
              <w:t xml:space="preserve"> </w:t>
            </w:r>
            <w:r w:rsidRPr="00A902F5">
              <w:rPr>
                <w:color w:val="auto"/>
              </w:rPr>
              <w:t>Meaningful</w:t>
            </w:r>
            <w:r w:rsidR="00C67154">
              <w:rPr>
                <w:color w:val="auto"/>
              </w:rPr>
              <w:t xml:space="preserve"> </w:t>
            </w:r>
            <w:r w:rsidRPr="00A902F5">
              <w:rPr>
                <w:color w:val="auto"/>
              </w:rPr>
              <w:t>Access</w:t>
            </w:r>
          </w:p>
        </w:tc>
        <w:tc>
          <w:tcPr>
            <w:tcW w:w="7290" w:type="dxa"/>
            <w:shd w:val="clear" w:color="auto" w:fill="FFFFFF" w:themeFill="background1"/>
          </w:tcPr>
          <w:p w14:paraId="7CF088DE" w14:textId="7799C33A" w:rsidR="00162C64" w:rsidRPr="00A902F5" w:rsidRDefault="00162C64" w:rsidP="00A902F5">
            <w:pPr>
              <w:spacing w:before="120" w:after="120"/>
              <w:cnfStyle w:val="000000000000" w:firstRow="0" w:lastRow="0" w:firstColumn="0" w:lastColumn="0" w:oddVBand="0" w:evenVBand="0" w:oddHBand="0" w:evenHBand="0" w:firstRowFirstColumn="0" w:firstRowLastColumn="0" w:lastRowFirstColumn="0" w:lastRowLastColumn="0"/>
            </w:pPr>
            <w:r w:rsidRPr="00A902F5">
              <w:t>English</w:t>
            </w:r>
            <w:r w:rsidR="00C67154">
              <w:t xml:space="preserve"> </w:t>
            </w:r>
            <w:r w:rsidRPr="00A902F5">
              <w:t>learners</w:t>
            </w:r>
            <w:r w:rsidR="00C67154">
              <w:t xml:space="preserve"> </w:t>
            </w:r>
            <w:r w:rsidR="00883E9A" w:rsidRPr="00A902F5">
              <w:t>should</w:t>
            </w:r>
            <w:r w:rsidR="00C67154">
              <w:t xml:space="preserve"> </w:t>
            </w:r>
            <w:r w:rsidRPr="00A902F5">
              <w:t>engage</w:t>
            </w:r>
            <w:r w:rsidR="00C67154">
              <w:t xml:space="preserve"> </w:t>
            </w:r>
            <w:r w:rsidRPr="00A902F5">
              <w:t>in</w:t>
            </w:r>
            <w:r w:rsidR="00C67154">
              <w:t xml:space="preserve"> </w:t>
            </w:r>
            <w:r w:rsidRPr="00A902F5">
              <w:t>intellectually</w:t>
            </w:r>
            <w:r w:rsidR="00C67154">
              <w:t xml:space="preserve"> </w:t>
            </w:r>
            <w:r w:rsidRPr="00A902F5">
              <w:t>rich,</w:t>
            </w:r>
            <w:r w:rsidR="00C67154">
              <w:t xml:space="preserve"> </w:t>
            </w:r>
            <w:r w:rsidRPr="00A902F5">
              <w:t>developmentally</w:t>
            </w:r>
            <w:r w:rsidR="00C67154">
              <w:t xml:space="preserve"> </w:t>
            </w:r>
            <w:r w:rsidRPr="00A902F5">
              <w:t>appropriate</w:t>
            </w:r>
            <w:r w:rsidR="00C67154">
              <w:t xml:space="preserve"> </w:t>
            </w:r>
            <w:r w:rsidRPr="00A902F5">
              <w:t>learning</w:t>
            </w:r>
            <w:r w:rsidR="00C67154">
              <w:t xml:space="preserve"> </w:t>
            </w:r>
            <w:r w:rsidRPr="00A902F5">
              <w:t>experiences</w:t>
            </w:r>
            <w:r w:rsidR="00C67154">
              <w:t xml:space="preserve"> </w:t>
            </w:r>
            <w:r w:rsidRPr="00A902F5">
              <w:t>that</w:t>
            </w:r>
            <w:r w:rsidR="00C67154">
              <w:t xml:space="preserve"> </w:t>
            </w:r>
            <w:r w:rsidRPr="00A902F5">
              <w:t>foster</w:t>
            </w:r>
            <w:r w:rsidR="00C67154">
              <w:t xml:space="preserve"> </w:t>
            </w:r>
            <w:r w:rsidRPr="00A902F5">
              <w:t>high</w:t>
            </w:r>
            <w:r w:rsidR="00C67154">
              <w:t xml:space="preserve"> </w:t>
            </w:r>
            <w:r w:rsidRPr="00A902F5">
              <w:t>levels</w:t>
            </w:r>
            <w:r w:rsidR="00C67154">
              <w:t xml:space="preserve"> </w:t>
            </w:r>
            <w:r w:rsidRPr="00A902F5">
              <w:t>of</w:t>
            </w:r>
            <w:r w:rsidR="00C67154">
              <w:t xml:space="preserve"> </w:t>
            </w:r>
            <w:r w:rsidRPr="00A902F5">
              <w:t>English</w:t>
            </w:r>
            <w:r w:rsidR="00C67154">
              <w:t xml:space="preserve"> </w:t>
            </w:r>
            <w:r w:rsidRPr="00A902F5">
              <w:t>proficiency.</w:t>
            </w:r>
            <w:r w:rsidR="00C67154">
              <w:t xml:space="preserve"> </w:t>
            </w:r>
            <w:r w:rsidRPr="00A902F5">
              <w:t>These</w:t>
            </w:r>
            <w:r w:rsidR="00C67154">
              <w:t xml:space="preserve"> </w:t>
            </w:r>
            <w:r w:rsidRPr="00A902F5">
              <w:t>experiences</w:t>
            </w:r>
            <w:r w:rsidR="00C67154">
              <w:t xml:space="preserve"> </w:t>
            </w:r>
            <w:r w:rsidRPr="00A902F5">
              <w:t>integrate</w:t>
            </w:r>
            <w:r w:rsidR="00C67154">
              <w:t xml:space="preserve"> </w:t>
            </w:r>
            <w:r w:rsidRPr="00A902F5">
              <w:t>language</w:t>
            </w:r>
            <w:r w:rsidR="00C67154">
              <w:t xml:space="preserve"> </w:t>
            </w:r>
            <w:r w:rsidRPr="00A902F5">
              <w:t>development,</w:t>
            </w:r>
            <w:r w:rsidR="00C67154">
              <w:t xml:space="preserve"> </w:t>
            </w:r>
            <w:r w:rsidRPr="00A902F5">
              <w:t>literacy,</w:t>
            </w:r>
            <w:r w:rsidR="00C67154">
              <w:t xml:space="preserve"> </w:t>
            </w:r>
            <w:r w:rsidRPr="00A902F5">
              <w:t>and</w:t>
            </w:r>
            <w:r w:rsidR="00C67154">
              <w:t xml:space="preserve"> </w:t>
            </w:r>
            <w:r w:rsidRPr="00A902F5">
              <w:t>content</w:t>
            </w:r>
            <w:r w:rsidR="00C67154">
              <w:t xml:space="preserve"> </w:t>
            </w:r>
            <w:r w:rsidRPr="00A902F5">
              <w:t>learning</w:t>
            </w:r>
            <w:r w:rsidR="00C67154">
              <w:t xml:space="preserve"> </w:t>
            </w:r>
            <w:r w:rsidRPr="00A902F5">
              <w:t>as</w:t>
            </w:r>
            <w:r w:rsidR="00C67154">
              <w:t xml:space="preserve"> </w:t>
            </w:r>
            <w:r w:rsidRPr="00A902F5">
              <w:t>well</w:t>
            </w:r>
            <w:r w:rsidR="00C67154">
              <w:t xml:space="preserve"> </w:t>
            </w:r>
            <w:r w:rsidRPr="00A902F5">
              <w:t>as</w:t>
            </w:r>
            <w:r w:rsidR="00C67154">
              <w:t xml:space="preserve"> </w:t>
            </w:r>
            <w:r w:rsidRPr="00A902F5">
              <w:t>provide</w:t>
            </w:r>
            <w:r w:rsidR="00C67154">
              <w:t xml:space="preserve"> </w:t>
            </w:r>
            <w:r w:rsidRPr="00A902F5">
              <w:t>access</w:t>
            </w:r>
            <w:r w:rsidR="00C67154">
              <w:t xml:space="preserve"> </w:t>
            </w:r>
            <w:r w:rsidRPr="00A902F5">
              <w:t>for</w:t>
            </w:r>
            <w:r w:rsidR="00C67154">
              <w:t xml:space="preserve"> </w:t>
            </w:r>
            <w:r w:rsidRPr="00A902F5">
              <w:t>comprehension</w:t>
            </w:r>
            <w:r w:rsidR="00C67154">
              <w:t xml:space="preserve"> </w:t>
            </w:r>
            <w:r w:rsidRPr="00A902F5">
              <w:t>and</w:t>
            </w:r>
            <w:r w:rsidR="00C67154">
              <w:t xml:space="preserve"> </w:t>
            </w:r>
            <w:r w:rsidRPr="00A902F5">
              <w:t>participation</w:t>
            </w:r>
            <w:r w:rsidR="00C67154">
              <w:t xml:space="preserve"> </w:t>
            </w:r>
            <w:r w:rsidRPr="00A902F5">
              <w:t>through</w:t>
            </w:r>
            <w:r w:rsidR="00C67154">
              <w:t xml:space="preserve"> </w:t>
            </w:r>
            <w:r w:rsidRPr="00A902F5">
              <w:t>native</w:t>
            </w:r>
            <w:r w:rsidR="00C67154">
              <w:t xml:space="preserve"> </w:t>
            </w:r>
            <w:r w:rsidRPr="00A902F5">
              <w:t>language</w:t>
            </w:r>
            <w:r w:rsidR="00C67154">
              <w:t xml:space="preserve"> </w:t>
            </w:r>
            <w:r w:rsidRPr="00A902F5">
              <w:t>instruction</w:t>
            </w:r>
            <w:r w:rsidR="00C67154">
              <w:t xml:space="preserve"> </w:t>
            </w:r>
            <w:r w:rsidRPr="00A902F5">
              <w:t>and</w:t>
            </w:r>
            <w:r w:rsidR="00C67154">
              <w:t xml:space="preserve"> </w:t>
            </w:r>
            <w:r w:rsidRPr="00A902F5">
              <w:t>scaffolding.</w:t>
            </w:r>
            <w:r w:rsidR="00C67154">
              <w:t xml:space="preserve"> </w:t>
            </w:r>
            <w:r w:rsidRPr="00A902F5">
              <w:t>English</w:t>
            </w:r>
            <w:r w:rsidR="00C67154">
              <w:t xml:space="preserve"> </w:t>
            </w:r>
            <w:r w:rsidRPr="00A902F5">
              <w:t>learners</w:t>
            </w:r>
            <w:r w:rsidR="00C67154">
              <w:t xml:space="preserve"> </w:t>
            </w:r>
            <w:r w:rsidRPr="00A902F5">
              <w:t>have</w:t>
            </w:r>
            <w:r w:rsidR="00C67154">
              <w:t xml:space="preserve"> </w:t>
            </w:r>
            <w:r w:rsidRPr="00A902F5">
              <w:t>meaningful</w:t>
            </w:r>
            <w:r w:rsidR="00C67154">
              <w:t xml:space="preserve"> </w:t>
            </w:r>
            <w:r w:rsidRPr="00A902F5">
              <w:t>access</w:t>
            </w:r>
            <w:r w:rsidR="00C67154">
              <w:t xml:space="preserve"> </w:t>
            </w:r>
            <w:r w:rsidRPr="00A902F5">
              <w:t>to</w:t>
            </w:r>
            <w:r w:rsidR="00C67154">
              <w:t xml:space="preserve"> </w:t>
            </w:r>
            <w:r w:rsidRPr="00A902F5">
              <w:t>a</w:t>
            </w:r>
            <w:r w:rsidR="00C67154">
              <w:t xml:space="preserve"> </w:t>
            </w:r>
            <w:r w:rsidRPr="00A902F5">
              <w:t>full</w:t>
            </w:r>
            <w:r w:rsidR="00C67154">
              <w:t xml:space="preserve"> </w:t>
            </w:r>
            <w:r w:rsidRPr="00A902F5">
              <w:t>standards-based</w:t>
            </w:r>
            <w:r w:rsidR="00C67154">
              <w:t xml:space="preserve"> </w:t>
            </w:r>
            <w:r w:rsidRPr="00A902F5">
              <w:t>and</w:t>
            </w:r>
            <w:r w:rsidR="00C67154">
              <w:t xml:space="preserve"> </w:t>
            </w:r>
            <w:r w:rsidRPr="00A902F5">
              <w:t>relevant</w:t>
            </w:r>
            <w:r w:rsidR="00C67154">
              <w:t xml:space="preserve"> </w:t>
            </w:r>
            <w:r w:rsidRPr="00A902F5">
              <w:t>curriculum</w:t>
            </w:r>
            <w:r w:rsidR="00C67154">
              <w:t xml:space="preserve"> </w:t>
            </w:r>
            <w:r w:rsidRPr="00A902F5">
              <w:t>and</w:t>
            </w:r>
            <w:r w:rsidR="00C67154">
              <w:t xml:space="preserve"> </w:t>
            </w:r>
            <w:r w:rsidRPr="00A902F5">
              <w:t>the</w:t>
            </w:r>
            <w:r w:rsidR="00C67154">
              <w:t xml:space="preserve"> </w:t>
            </w:r>
            <w:r w:rsidRPr="00A902F5">
              <w:t>opportunity</w:t>
            </w:r>
            <w:r w:rsidR="00C67154">
              <w:t xml:space="preserve"> </w:t>
            </w:r>
            <w:r w:rsidRPr="00A902F5">
              <w:t>to</w:t>
            </w:r>
            <w:r w:rsidR="00C67154">
              <w:t xml:space="preserve"> </w:t>
            </w:r>
            <w:r w:rsidRPr="00A902F5">
              <w:t>develop</w:t>
            </w:r>
            <w:r w:rsidR="00C67154">
              <w:t xml:space="preserve"> </w:t>
            </w:r>
            <w:r w:rsidRPr="00A902F5">
              <w:t>proficiency</w:t>
            </w:r>
            <w:r w:rsidR="00C67154">
              <w:t xml:space="preserve"> </w:t>
            </w:r>
            <w:r w:rsidRPr="00A902F5">
              <w:t>in</w:t>
            </w:r>
            <w:r w:rsidR="00C67154">
              <w:t xml:space="preserve"> </w:t>
            </w:r>
            <w:r w:rsidRPr="00A902F5">
              <w:t>English</w:t>
            </w:r>
            <w:r w:rsidR="00C67154">
              <w:t xml:space="preserve"> </w:t>
            </w:r>
            <w:r w:rsidRPr="00A902F5">
              <w:t>and</w:t>
            </w:r>
            <w:r w:rsidR="00C67154">
              <w:t xml:space="preserve"> </w:t>
            </w:r>
            <w:r w:rsidRPr="00A902F5">
              <w:t>other</w:t>
            </w:r>
            <w:r w:rsidR="00C67154">
              <w:t xml:space="preserve"> </w:t>
            </w:r>
            <w:r w:rsidRPr="00A902F5">
              <w:t>languages.</w:t>
            </w:r>
          </w:p>
        </w:tc>
      </w:tr>
      <w:tr w:rsidR="00A902F5" w:rsidRPr="00A902F5" w14:paraId="783D3543" w14:textId="77777777" w:rsidTr="00A32A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7EA49586" w14:textId="546CD5F1" w:rsidR="00162C64" w:rsidRPr="00A902F5" w:rsidRDefault="00162C64" w:rsidP="00A902F5">
            <w:pPr>
              <w:spacing w:before="120" w:after="120"/>
              <w:rPr>
                <w:color w:val="auto"/>
              </w:rPr>
            </w:pPr>
            <w:r w:rsidRPr="00A902F5">
              <w:rPr>
                <w:color w:val="auto"/>
              </w:rPr>
              <w:t>System</w:t>
            </w:r>
            <w:r w:rsidR="00C67154">
              <w:rPr>
                <w:color w:val="auto"/>
              </w:rPr>
              <w:t xml:space="preserve"> </w:t>
            </w:r>
            <w:r w:rsidRPr="00A902F5">
              <w:rPr>
                <w:color w:val="auto"/>
              </w:rPr>
              <w:t>Conditions</w:t>
            </w:r>
            <w:r w:rsidR="00C67154">
              <w:rPr>
                <w:color w:val="auto"/>
              </w:rPr>
              <w:t xml:space="preserve"> </w:t>
            </w:r>
            <w:r w:rsidRPr="00A902F5">
              <w:rPr>
                <w:color w:val="auto"/>
              </w:rPr>
              <w:t>that</w:t>
            </w:r>
            <w:r w:rsidR="00C67154">
              <w:rPr>
                <w:color w:val="auto"/>
              </w:rPr>
              <w:t xml:space="preserve"> </w:t>
            </w:r>
            <w:r w:rsidRPr="00A902F5">
              <w:rPr>
                <w:color w:val="auto"/>
              </w:rPr>
              <w:t>Support</w:t>
            </w:r>
            <w:r w:rsidR="00C67154">
              <w:rPr>
                <w:color w:val="auto"/>
              </w:rPr>
              <w:t xml:space="preserve"> </w:t>
            </w:r>
            <w:r w:rsidRPr="00A902F5">
              <w:rPr>
                <w:color w:val="auto"/>
              </w:rPr>
              <w:t>Effectiveness</w:t>
            </w:r>
          </w:p>
        </w:tc>
        <w:tc>
          <w:tcPr>
            <w:tcW w:w="7290" w:type="dxa"/>
            <w:shd w:val="clear" w:color="auto" w:fill="FFFFFF" w:themeFill="background1"/>
          </w:tcPr>
          <w:p w14:paraId="0B0920D5" w14:textId="019FA2EE" w:rsidR="00162C64" w:rsidRPr="00A902F5" w:rsidRDefault="0D182946" w:rsidP="00A902F5">
            <w:pPr>
              <w:spacing w:before="120" w:after="120"/>
              <w:cnfStyle w:val="000000100000" w:firstRow="0" w:lastRow="0" w:firstColumn="0" w:lastColumn="0" w:oddVBand="0" w:evenVBand="0" w:oddHBand="1" w:evenHBand="0" w:firstRowFirstColumn="0" w:firstRowLastColumn="0" w:lastRowFirstColumn="0" w:lastRowLastColumn="0"/>
            </w:pPr>
            <w:r>
              <w:t>At</w:t>
            </w:r>
            <w:r w:rsidR="00C67154">
              <w:t xml:space="preserve"> </w:t>
            </w:r>
            <w:r>
              <w:t>each</w:t>
            </w:r>
            <w:r w:rsidR="00C67154">
              <w:t xml:space="preserve"> </w:t>
            </w:r>
            <w:r>
              <w:t>level</w:t>
            </w:r>
            <w:r w:rsidR="00C67154">
              <w:t xml:space="preserve"> </w:t>
            </w:r>
            <w:r>
              <w:t>of</w:t>
            </w:r>
            <w:r w:rsidR="00C67154">
              <w:t xml:space="preserve"> </w:t>
            </w:r>
            <w:r>
              <w:t>the</w:t>
            </w:r>
            <w:r w:rsidR="00C67154">
              <w:t xml:space="preserve"> </w:t>
            </w:r>
            <w:r>
              <w:t>school</w:t>
            </w:r>
            <w:r w:rsidR="00C67154">
              <w:t xml:space="preserve"> </w:t>
            </w:r>
            <w:r>
              <w:t>system</w:t>
            </w:r>
            <w:r w:rsidR="00C67154">
              <w:t xml:space="preserve"> </w:t>
            </w:r>
            <w:r>
              <w:t>(state,</w:t>
            </w:r>
            <w:r w:rsidR="00C67154">
              <w:t xml:space="preserve"> </w:t>
            </w:r>
            <w:r>
              <w:t>county,</w:t>
            </w:r>
            <w:r w:rsidR="00C67154">
              <w:t xml:space="preserve"> </w:t>
            </w:r>
            <w:r>
              <w:t>district,</w:t>
            </w:r>
            <w:r w:rsidR="00C67154">
              <w:t xml:space="preserve"> </w:t>
            </w:r>
            <w:r>
              <w:t>school,</w:t>
            </w:r>
            <w:r w:rsidR="00C67154">
              <w:t xml:space="preserve"> </w:t>
            </w:r>
            <w:r>
              <w:t>pre-school)</w:t>
            </w:r>
            <w:r w:rsidR="00C67154">
              <w:t xml:space="preserve"> </w:t>
            </w:r>
            <w:r>
              <w:t>there</w:t>
            </w:r>
            <w:r w:rsidR="00C67154">
              <w:t xml:space="preserve"> </w:t>
            </w:r>
            <w:r>
              <w:t>are</w:t>
            </w:r>
            <w:r w:rsidR="00C67154">
              <w:t xml:space="preserve"> </w:t>
            </w:r>
            <w:r>
              <w:t>educators</w:t>
            </w:r>
            <w:r w:rsidR="00C67154">
              <w:t xml:space="preserve"> </w:t>
            </w:r>
            <w:r>
              <w:t>who</w:t>
            </w:r>
            <w:r w:rsidR="00C67154">
              <w:t xml:space="preserve"> </w:t>
            </w:r>
            <w:r>
              <w:t>are</w:t>
            </w:r>
            <w:r w:rsidR="00C67154">
              <w:t xml:space="preserve"> </w:t>
            </w:r>
            <w:r>
              <w:t>knowledgeable</w:t>
            </w:r>
            <w:r w:rsidR="00C67154">
              <w:t xml:space="preserve"> </w:t>
            </w:r>
            <w:r>
              <w:t>of</w:t>
            </w:r>
            <w:r w:rsidR="00C67154">
              <w:t xml:space="preserve"> </w:t>
            </w:r>
            <w:r>
              <w:t>and</w:t>
            </w:r>
            <w:r w:rsidR="00C67154">
              <w:t xml:space="preserve"> </w:t>
            </w:r>
            <w:r>
              <w:t>responsive</w:t>
            </w:r>
            <w:r w:rsidR="00C67154">
              <w:t xml:space="preserve"> </w:t>
            </w:r>
            <w:r>
              <w:t>to</w:t>
            </w:r>
            <w:r w:rsidR="00C67154">
              <w:t xml:space="preserve"> </w:t>
            </w:r>
            <w:r>
              <w:t>the</w:t>
            </w:r>
            <w:r w:rsidR="00C67154">
              <w:t xml:space="preserve"> </w:t>
            </w:r>
            <w:r>
              <w:t>strengths</w:t>
            </w:r>
            <w:r w:rsidR="00C67154">
              <w:t xml:space="preserve"> </w:t>
            </w:r>
            <w:r>
              <w:t>and</w:t>
            </w:r>
            <w:r w:rsidR="00C67154">
              <w:t xml:space="preserve"> </w:t>
            </w:r>
            <w:r w:rsidR="09CA5026">
              <w:t>growth</w:t>
            </w:r>
            <w:r w:rsidR="00C67154">
              <w:t xml:space="preserve"> </w:t>
            </w:r>
            <w:r w:rsidR="09CA5026">
              <w:t>opportunities</w:t>
            </w:r>
            <w:r w:rsidR="00C67154">
              <w:t xml:space="preserve"> </w:t>
            </w:r>
            <w:r>
              <w:t>of</w:t>
            </w:r>
            <w:r w:rsidR="00C67154">
              <w:t xml:space="preserve"> </w:t>
            </w:r>
            <w:r>
              <w:t>English</w:t>
            </w:r>
            <w:r w:rsidR="00C67154">
              <w:t xml:space="preserve"> </w:t>
            </w:r>
            <w:r>
              <w:t>learners</w:t>
            </w:r>
            <w:r w:rsidR="00C67154">
              <w:t xml:space="preserve"> </w:t>
            </w:r>
            <w:r>
              <w:t>and</w:t>
            </w:r>
            <w:r w:rsidR="00C67154">
              <w:t xml:space="preserve"> </w:t>
            </w:r>
            <w:r>
              <w:t>their</w:t>
            </w:r>
            <w:r w:rsidR="00C67154">
              <w:t xml:space="preserve"> </w:t>
            </w:r>
            <w:r>
              <w:t>communities.</w:t>
            </w:r>
            <w:r w:rsidR="00C67154">
              <w:t xml:space="preserve"> </w:t>
            </w:r>
            <w:r>
              <w:t>The</w:t>
            </w:r>
            <w:r w:rsidR="00C67154">
              <w:t xml:space="preserve"> </w:t>
            </w:r>
            <w:r w:rsidR="00EA760F" w:rsidRPr="00EA760F">
              <w:rPr>
                <w:i/>
                <w:iCs/>
              </w:rPr>
              <w:t>EL</w:t>
            </w:r>
            <w:r w:rsidR="00C67154">
              <w:rPr>
                <w:i/>
                <w:iCs/>
              </w:rPr>
              <w:t xml:space="preserve"> </w:t>
            </w:r>
            <w:r w:rsidR="00EA760F" w:rsidRPr="00EA760F">
              <w:rPr>
                <w:i/>
                <w:iCs/>
              </w:rPr>
              <w:t>Roadmap</w:t>
            </w:r>
            <w:r w:rsidR="00C67154">
              <w:t xml:space="preserve"> </w:t>
            </w:r>
            <w:r>
              <w:t>promotes</w:t>
            </w:r>
            <w:r w:rsidR="00C67154">
              <w:t xml:space="preserve"> </w:t>
            </w:r>
            <w:r>
              <w:t>accountability</w:t>
            </w:r>
            <w:r w:rsidR="00C67154">
              <w:t xml:space="preserve"> </w:t>
            </w:r>
            <w:r>
              <w:t>systems</w:t>
            </w:r>
            <w:r w:rsidR="00C67154">
              <w:t xml:space="preserve"> </w:t>
            </w:r>
            <w:r>
              <w:t>that</w:t>
            </w:r>
            <w:r w:rsidR="00C67154">
              <w:t xml:space="preserve"> </w:t>
            </w:r>
            <w:r>
              <w:t>ensure</w:t>
            </w:r>
            <w:r w:rsidR="00C67154">
              <w:t xml:space="preserve"> </w:t>
            </w:r>
            <w:r>
              <w:t>EL</w:t>
            </w:r>
            <w:r w:rsidR="00C67154">
              <w:t xml:space="preserve"> </w:t>
            </w:r>
            <w:r>
              <w:t>students</w:t>
            </w:r>
            <w:r w:rsidR="00C67154">
              <w:t xml:space="preserve"> </w:t>
            </w:r>
            <w:r>
              <w:t>receive</w:t>
            </w:r>
            <w:r w:rsidR="00C67154">
              <w:t xml:space="preserve"> </w:t>
            </w:r>
            <w:r>
              <w:t>the</w:t>
            </w:r>
            <w:r w:rsidR="00C67154">
              <w:t xml:space="preserve"> </w:t>
            </w:r>
            <w:r>
              <w:t>appropriate</w:t>
            </w:r>
            <w:r w:rsidR="00C67154">
              <w:t xml:space="preserve"> </w:t>
            </w:r>
            <w:r>
              <w:t>support</w:t>
            </w:r>
            <w:r w:rsidR="00C67154">
              <w:t xml:space="preserve"> </w:t>
            </w:r>
            <w:r>
              <w:t>to</w:t>
            </w:r>
            <w:r w:rsidR="00C67154">
              <w:t xml:space="preserve"> </w:t>
            </w:r>
            <w:r>
              <w:t>achieve</w:t>
            </w:r>
            <w:r w:rsidR="00C67154">
              <w:t xml:space="preserve"> </w:t>
            </w:r>
            <w:r>
              <w:t>academic</w:t>
            </w:r>
            <w:r w:rsidR="00C67154">
              <w:t xml:space="preserve"> </w:t>
            </w:r>
            <w:r>
              <w:t>success,</w:t>
            </w:r>
            <w:r w:rsidR="00C67154">
              <w:t xml:space="preserve"> </w:t>
            </w:r>
            <w:r>
              <w:t>with</w:t>
            </w:r>
            <w:r w:rsidR="00C67154">
              <w:t xml:space="preserve"> </w:t>
            </w:r>
            <w:r>
              <w:t>educational</w:t>
            </w:r>
            <w:r w:rsidR="00C67154">
              <w:t xml:space="preserve"> </w:t>
            </w:r>
            <w:r>
              <w:t>leaders</w:t>
            </w:r>
            <w:r w:rsidR="00C67154">
              <w:t xml:space="preserve"> </w:t>
            </w:r>
            <w:r>
              <w:t>utilizing</w:t>
            </w:r>
            <w:r w:rsidR="00C67154">
              <w:t xml:space="preserve"> </w:t>
            </w:r>
            <w:r>
              <w:t>valid</w:t>
            </w:r>
            <w:r w:rsidR="00C67154">
              <w:t xml:space="preserve"> </w:t>
            </w:r>
            <w:r>
              <w:t>assessment</w:t>
            </w:r>
            <w:r w:rsidR="00C67154">
              <w:t xml:space="preserve"> </w:t>
            </w:r>
            <w:r>
              <w:t>and</w:t>
            </w:r>
            <w:r w:rsidR="00C67154">
              <w:t xml:space="preserve"> </w:t>
            </w:r>
            <w:r>
              <w:t>other</w:t>
            </w:r>
            <w:r w:rsidR="00C67154">
              <w:t xml:space="preserve"> </w:t>
            </w:r>
            <w:r>
              <w:t>data</w:t>
            </w:r>
            <w:r w:rsidR="00C67154">
              <w:t xml:space="preserve"> </w:t>
            </w:r>
            <w:r>
              <w:t>systems</w:t>
            </w:r>
            <w:r w:rsidR="00C67154">
              <w:t xml:space="preserve"> </w:t>
            </w:r>
            <w:r>
              <w:t>to</w:t>
            </w:r>
            <w:r w:rsidR="00C67154">
              <w:t xml:space="preserve"> </w:t>
            </w:r>
            <w:r>
              <w:t>inform</w:t>
            </w:r>
            <w:r w:rsidR="00C67154">
              <w:t xml:space="preserve"> </w:t>
            </w:r>
            <w:r>
              <w:t>instructional</w:t>
            </w:r>
            <w:r w:rsidR="00C67154">
              <w:t xml:space="preserve"> </w:t>
            </w:r>
            <w:r>
              <w:t>practices</w:t>
            </w:r>
            <w:r w:rsidR="00C67154">
              <w:t xml:space="preserve"> </w:t>
            </w:r>
            <w:r>
              <w:t>and</w:t>
            </w:r>
            <w:r w:rsidR="00C67154">
              <w:t xml:space="preserve"> </w:t>
            </w:r>
            <w:r>
              <w:t>engage</w:t>
            </w:r>
            <w:r w:rsidR="00C67154">
              <w:t xml:space="preserve"> </w:t>
            </w:r>
            <w:r>
              <w:t>in</w:t>
            </w:r>
            <w:r w:rsidR="00C67154">
              <w:t xml:space="preserve"> </w:t>
            </w:r>
            <w:r>
              <w:t>continuous</w:t>
            </w:r>
            <w:r w:rsidR="00C67154">
              <w:t xml:space="preserve"> </w:t>
            </w:r>
            <w:r>
              <w:t>improvement</w:t>
            </w:r>
            <w:r w:rsidR="00C67154">
              <w:t xml:space="preserve"> </w:t>
            </w:r>
            <w:r w:rsidR="09CA5026">
              <w:t>to</w:t>
            </w:r>
            <w:r w:rsidR="00C67154">
              <w:t xml:space="preserve"> </w:t>
            </w:r>
            <w:r w:rsidR="09CA5026">
              <w:t>make</w:t>
            </w:r>
            <w:r w:rsidR="00C67154">
              <w:t xml:space="preserve"> </w:t>
            </w:r>
            <w:r w:rsidR="09CA5026">
              <w:t>adjustments</w:t>
            </w:r>
            <w:r w:rsidR="00C67154">
              <w:t xml:space="preserve"> </w:t>
            </w:r>
            <w:r w:rsidR="09CA5026">
              <w:t>and</w:t>
            </w:r>
            <w:r w:rsidR="00C67154">
              <w:t xml:space="preserve"> </w:t>
            </w:r>
            <w:r w:rsidR="09CA5026">
              <w:t>improve</w:t>
            </w:r>
            <w:r w:rsidR="00C67154">
              <w:t xml:space="preserve"> </w:t>
            </w:r>
            <w:r w:rsidR="09CA5026">
              <w:t>learning</w:t>
            </w:r>
            <w:r w:rsidR="00C67154">
              <w:t xml:space="preserve"> </w:t>
            </w:r>
            <w:r w:rsidR="09CA5026">
              <w:t>outcomes</w:t>
            </w:r>
            <w:r>
              <w:t>.</w:t>
            </w:r>
            <w:r w:rsidR="00C67154">
              <w:t xml:space="preserve"> </w:t>
            </w:r>
            <w:r>
              <w:t>The</w:t>
            </w:r>
            <w:r w:rsidR="00C67154">
              <w:t xml:space="preserve"> </w:t>
            </w:r>
            <w:r>
              <w:t>provision</w:t>
            </w:r>
            <w:r w:rsidR="00C67154">
              <w:t xml:space="preserve"> </w:t>
            </w:r>
            <w:r>
              <w:t>of</w:t>
            </w:r>
            <w:r w:rsidR="00C67154">
              <w:t xml:space="preserve"> </w:t>
            </w:r>
            <w:r>
              <w:t>effective</w:t>
            </w:r>
            <w:r w:rsidR="00C67154">
              <w:t xml:space="preserve"> </w:t>
            </w:r>
            <w:r>
              <w:t>resources</w:t>
            </w:r>
            <w:r w:rsidR="00C67154">
              <w:t xml:space="preserve"> </w:t>
            </w:r>
            <w:r>
              <w:t>and</w:t>
            </w:r>
            <w:r w:rsidR="00C67154">
              <w:t xml:space="preserve"> </w:t>
            </w:r>
            <w:r>
              <w:t>tiered</w:t>
            </w:r>
            <w:r w:rsidR="00C67154">
              <w:t xml:space="preserve"> </w:t>
            </w:r>
            <w:r>
              <w:t>support</w:t>
            </w:r>
            <w:r w:rsidR="00C67154">
              <w:t xml:space="preserve"> </w:t>
            </w:r>
            <w:r>
              <w:t>can</w:t>
            </w:r>
            <w:r w:rsidR="00C67154">
              <w:t xml:space="preserve"> </w:t>
            </w:r>
            <w:r>
              <w:t>strengthen</w:t>
            </w:r>
            <w:r w:rsidR="00C67154">
              <w:t xml:space="preserve"> </w:t>
            </w:r>
            <w:r>
              <w:t>programs</w:t>
            </w:r>
            <w:r w:rsidR="00C67154">
              <w:t xml:space="preserve"> </w:t>
            </w:r>
            <w:r>
              <w:t>and</w:t>
            </w:r>
            <w:r w:rsidR="00C67154">
              <w:t xml:space="preserve"> </w:t>
            </w:r>
            <w:r>
              <w:t>build</w:t>
            </w:r>
            <w:r w:rsidR="00C67154">
              <w:t xml:space="preserve"> </w:t>
            </w:r>
            <w:r>
              <w:t>the</w:t>
            </w:r>
            <w:r w:rsidR="00C67154">
              <w:t xml:space="preserve"> </w:t>
            </w:r>
            <w:r>
              <w:t>capacity</w:t>
            </w:r>
            <w:r w:rsidR="00C67154">
              <w:t xml:space="preserve"> </w:t>
            </w:r>
            <w:r>
              <w:t>of</w:t>
            </w:r>
            <w:r w:rsidR="00C67154">
              <w:t xml:space="preserve"> </w:t>
            </w:r>
            <w:r>
              <w:t>teachers</w:t>
            </w:r>
            <w:r w:rsidR="00C67154">
              <w:t xml:space="preserve"> </w:t>
            </w:r>
            <w:r>
              <w:t>and</w:t>
            </w:r>
            <w:r w:rsidR="00C67154">
              <w:t xml:space="preserve"> </w:t>
            </w:r>
            <w:r>
              <w:t>staff</w:t>
            </w:r>
            <w:r w:rsidR="00C67154">
              <w:t xml:space="preserve"> </w:t>
            </w:r>
            <w:r>
              <w:t>to</w:t>
            </w:r>
            <w:r w:rsidR="00C67154">
              <w:t xml:space="preserve"> </w:t>
            </w:r>
            <w:r>
              <w:t>better</w:t>
            </w:r>
            <w:r w:rsidR="00C67154">
              <w:t xml:space="preserve"> </w:t>
            </w:r>
            <w:r>
              <w:t>meet</w:t>
            </w:r>
            <w:r w:rsidR="00C67154">
              <w:t xml:space="preserve"> </w:t>
            </w:r>
            <w:r>
              <w:t>the</w:t>
            </w:r>
            <w:r w:rsidR="00C67154">
              <w:t xml:space="preserve"> </w:t>
            </w:r>
            <w:r>
              <w:t>academic</w:t>
            </w:r>
            <w:r w:rsidR="00C67154">
              <w:t xml:space="preserve"> </w:t>
            </w:r>
            <w:r>
              <w:t>and</w:t>
            </w:r>
            <w:r w:rsidR="00C67154">
              <w:t xml:space="preserve"> </w:t>
            </w:r>
            <w:r>
              <w:t>linguistic</w:t>
            </w:r>
            <w:r w:rsidR="00C67154">
              <w:t xml:space="preserve"> </w:t>
            </w:r>
            <w:r>
              <w:t>requirements</w:t>
            </w:r>
            <w:r w:rsidR="00C67154">
              <w:t xml:space="preserve"> </w:t>
            </w:r>
            <w:r>
              <w:t>of</w:t>
            </w:r>
            <w:r w:rsidR="00C67154">
              <w:t xml:space="preserve"> </w:t>
            </w:r>
            <w:r>
              <w:t>English</w:t>
            </w:r>
            <w:r w:rsidR="00C67154">
              <w:t xml:space="preserve"> </w:t>
            </w:r>
            <w:r>
              <w:t>learners.</w:t>
            </w:r>
          </w:p>
        </w:tc>
      </w:tr>
      <w:tr w:rsidR="00A902F5" w:rsidRPr="00A902F5" w14:paraId="74D933A9" w14:textId="77777777" w:rsidTr="00A32A10">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bottom w:val="none" w:sz="0" w:space="0" w:color="auto"/>
            </w:tcBorders>
            <w:shd w:val="clear" w:color="auto" w:fill="F2F2F2" w:themeFill="background1" w:themeFillShade="F2"/>
          </w:tcPr>
          <w:p w14:paraId="5F3139C8" w14:textId="0C929664" w:rsidR="00162C64" w:rsidRPr="00A902F5" w:rsidRDefault="00162C64" w:rsidP="00A902F5">
            <w:pPr>
              <w:spacing w:before="120" w:after="120"/>
              <w:rPr>
                <w:color w:val="auto"/>
              </w:rPr>
            </w:pPr>
            <w:r w:rsidRPr="00A902F5">
              <w:rPr>
                <w:color w:val="auto"/>
              </w:rPr>
              <w:t>Alignment</w:t>
            </w:r>
            <w:r w:rsidR="00C67154">
              <w:rPr>
                <w:color w:val="auto"/>
              </w:rPr>
              <w:t xml:space="preserve"> </w:t>
            </w:r>
            <w:r w:rsidRPr="00A902F5">
              <w:rPr>
                <w:color w:val="auto"/>
              </w:rPr>
              <w:t>and</w:t>
            </w:r>
            <w:r w:rsidR="00C67154">
              <w:rPr>
                <w:color w:val="auto"/>
              </w:rPr>
              <w:t xml:space="preserve"> </w:t>
            </w:r>
            <w:r w:rsidRPr="00A902F5">
              <w:rPr>
                <w:color w:val="auto"/>
              </w:rPr>
              <w:t>Articulation</w:t>
            </w:r>
            <w:r w:rsidR="00C67154">
              <w:rPr>
                <w:color w:val="auto"/>
              </w:rPr>
              <w:t xml:space="preserve"> </w:t>
            </w:r>
            <w:r w:rsidRPr="00A902F5">
              <w:rPr>
                <w:color w:val="auto"/>
              </w:rPr>
              <w:t>Within</w:t>
            </w:r>
            <w:r w:rsidR="00C67154">
              <w:rPr>
                <w:color w:val="auto"/>
              </w:rPr>
              <w:t xml:space="preserve"> </w:t>
            </w:r>
            <w:r w:rsidRPr="00A902F5">
              <w:rPr>
                <w:color w:val="auto"/>
              </w:rPr>
              <w:t>and</w:t>
            </w:r>
            <w:r w:rsidR="00C67154">
              <w:rPr>
                <w:color w:val="auto"/>
              </w:rPr>
              <w:t xml:space="preserve"> </w:t>
            </w:r>
            <w:r w:rsidRPr="00A902F5">
              <w:rPr>
                <w:color w:val="auto"/>
              </w:rPr>
              <w:t>Across</w:t>
            </w:r>
            <w:r w:rsidR="00C67154">
              <w:rPr>
                <w:color w:val="auto"/>
              </w:rPr>
              <w:t xml:space="preserve"> </w:t>
            </w:r>
            <w:r w:rsidRPr="00A902F5">
              <w:rPr>
                <w:color w:val="auto"/>
              </w:rPr>
              <w:t>Systems</w:t>
            </w:r>
          </w:p>
        </w:tc>
        <w:tc>
          <w:tcPr>
            <w:tcW w:w="7290" w:type="dxa"/>
            <w:shd w:val="clear" w:color="auto" w:fill="FFFFFF" w:themeFill="background1"/>
          </w:tcPr>
          <w:p w14:paraId="7E82A3F7" w14:textId="5A4FFAC0" w:rsidR="00156E24" w:rsidRPr="00A902F5" w:rsidRDefault="0D182946" w:rsidP="00A902F5">
            <w:pPr>
              <w:spacing w:before="120" w:after="120"/>
              <w:cnfStyle w:val="000000000000" w:firstRow="0" w:lastRow="0" w:firstColumn="0" w:lastColumn="0" w:oddVBand="0" w:evenVBand="0" w:oddHBand="0" w:evenHBand="0" w:firstRowFirstColumn="0" w:firstRowLastColumn="0" w:lastRowFirstColumn="0" w:lastRowLastColumn="0"/>
            </w:pPr>
            <w:r>
              <w:t>The</w:t>
            </w:r>
            <w:r w:rsidR="00C67154">
              <w:t xml:space="preserve"> </w:t>
            </w:r>
            <w:r w:rsidR="00EA760F" w:rsidRPr="00EA760F">
              <w:rPr>
                <w:i/>
                <w:iCs/>
              </w:rPr>
              <w:t>EL</w:t>
            </w:r>
            <w:r w:rsidR="00C67154">
              <w:rPr>
                <w:i/>
                <w:iCs/>
              </w:rPr>
              <w:t xml:space="preserve"> </w:t>
            </w:r>
            <w:r w:rsidR="00EA760F" w:rsidRPr="00EA760F">
              <w:rPr>
                <w:i/>
                <w:iCs/>
              </w:rPr>
              <w:t>Roadmap</w:t>
            </w:r>
            <w:r w:rsidR="00C67154">
              <w:t xml:space="preserve"> </w:t>
            </w:r>
            <w:r>
              <w:t>advocates</w:t>
            </w:r>
            <w:r w:rsidR="00C67154">
              <w:t xml:space="preserve"> </w:t>
            </w:r>
            <w:r>
              <w:t>for</w:t>
            </w:r>
            <w:r w:rsidR="00C67154">
              <w:t xml:space="preserve"> </w:t>
            </w:r>
            <w:r>
              <w:t>English</w:t>
            </w:r>
            <w:r w:rsidR="00C67154">
              <w:t xml:space="preserve"> </w:t>
            </w:r>
            <w:r>
              <w:t>learners</w:t>
            </w:r>
            <w:r w:rsidR="00C67154">
              <w:t xml:space="preserve"> </w:t>
            </w:r>
            <w:r>
              <w:t>to</w:t>
            </w:r>
            <w:r w:rsidR="00C67154">
              <w:t xml:space="preserve"> </w:t>
            </w:r>
            <w:r>
              <w:t>experience</w:t>
            </w:r>
            <w:r w:rsidR="00C67154">
              <w:t xml:space="preserve"> </w:t>
            </w:r>
            <w:r>
              <w:t>a</w:t>
            </w:r>
            <w:r w:rsidR="00C67154">
              <w:t xml:space="preserve"> </w:t>
            </w:r>
            <w:r>
              <w:t>coherent,</w:t>
            </w:r>
            <w:r w:rsidR="00C67154">
              <w:t xml:space="preserve"> </w:t>
            </w:r>
            <w:r>
              <w:t>articulated,</w:t>
            </w:r>
            <w:r w:rsidR="00C67154">
              <w:t xml:space="preserve"> </w:t>
            </w:r>
            <w:r>
              <w:t>and</w:t>
            </w:r>
            <w:r w:rsidR="00C67154">
              <w:t xml:space="preserve"> </w:t>
            </w:r>
            <w:r>
              <w:t>aligned</w:t>
            </w:r>
            <w:r w:rsidR="00C67154">
              <w:t xml:space="preserve"> </w:t>
            </w:r>
            <w:r>
              <w:t>set</w:t>
            </w:r>
            <w:r w:rsidR="00C67154">
              <w:t xml:space="preserve"> </w:t>
            </w:r>
            <w:r>
              <w:t>of</w:t>
            </w:r>
            <w:r w:rsidR="00C67154">
              <w:t xml:space="preserve"> </w:t>
            </w:r>
            <w:r>
              <w:t>practices</w:t>
            </w:r>
            <w:r w:rsidR="00C67154">
              <w:t xml:space="preserve"> </w:t>
            </w:r>
            <w:r>
              <w:t>and</w:t>
            </w:r>
            <w:r w:rsidR="00C67154">
              <w:t xml:space="preserve"> </w:t>
            </w:r>
            <w:r>
              <w:t>pathways</w:t>
            </w:r>
            <w:r w:rsidR="00C67154">
              <w:t xml:space="preserve"> </w:t>
            </w:r>
            <w:r>
              <w:t>across</w:t>
            </w:r>
            <w:r w:rsidR="00C67154">
              <w:t xml:space="preserve"> </w:t>
            </w:r>
            <w:r>
              <w:t>grade</w:t>
            </w:r>
            <w:r w:rsidR="00C67154">
              <w:t xml:space="preserve"> </w:t>
            </w:r>
            <w:r>
              <w:t>levels,</w:t>
            </w:r>
            <w:r w:rsidR="00C67154">
              <w:t xml:space="preserve"> </w:t>
            </w:r>
            <w:r>
              <w:t>beginning</w:t>
            </w:r>
            <w:r w:rsidR="00C67154">
              <w:t xml:space="preserve"> </w:t>
            </w:r>
            <w:r>
              <w:t>with</w:t>
            </w:r>
            <w:r w:rsidR="00C67154">
              <w:t xml:space="preserve"> </w:t>
            </w:r>
            <w:r>
              <w:t>a</w:t>
            </w:r>
            <w:r w:rsidR="00C67154">
              <w:t xml:space="preserve"> </w:t>
            </w:r>
            <w:r>
              <w:t>strong</w:t>
            </w:r>
            <w:r w:rsidR="00C67154">
              <w:t xml:space="preserve"> </w:t>
            </w:r>
            <w:r>
              <w:t>foundation</w:t>
            </w:r>
            <w:r w:rsidR="00C67154">
              <w:t xml:space="preserve"> </w:t>
            </w:r>
            <w:r>
              <w:t>in</w:t>
            </w:r>
            <w:r w:rsidR="00C67154">
              <w:t xml:space="preserve"> </w:t>
            </w:r>
            <w:r>
              <w:t>early</w:t>
            </w:r>
            <w:r w:rsidR="00C67154">
              <w:t xml:space="preserve"> </w:t>
            </w:r>
            <w:r>
              <w:t>childhood</w:t>
            </w:r>
            <w:r w:rsidR="00C67154">
              <w:t xml:space="preserve"> </w:t>
            </w:r>
            <w:r>
              <w:t>and</w:t>
            </w:r>
            <w:r w:rsidR="00C67154">
              <w:t xml:space="preserve"> </w:t>
            </w:r>
            <w:r>
              <w:t>appropriate</w:t>
            </w:r>
            <w:r w:rsidR="00C67154">
              <w:t xml:space="preserve"> </w:t>
            </w:r>
            <w:r>
              <w:t>identification</w:t>
            </w:r>
            <w:r w:rsidR="00C67154">
              <w:t xml:space="preserve"> </w:t>
            </w:r>
            <w:r>
              <w:t>of</w:t>
            </w:r>
            <w:r w:rsidR="00C67154">
              <w:t xml:space="preserve"> </w:t>
            </w:r>
            <w:r>
              <w:t>strengths</w:t>
            </w:r>
            <w:r w:rsidR="00C67154">
              <w:t xml:space="preserve"> </w:t>
            </w:r>
            <w:r>
              <w:t>and</w:t>
            </w:r>
            <w:r w:rsidR="00C67154">
              <w:t xml:space="preserve"> </w:t>
            </w:r>
            <w:r>
              <w:t>areas</w:t>
            </w:r>
            <w:r w:rsidR="00C67154">
              <w:t xml:space="preserve"> </w:t>
            </w:r>
            <w:r>
              <w:t>for</w:t>
            </w:r>
            <w:r w:rsidR="00C67154">
              <w:t xml:space="preserve"> </w:t>
            </w:r>
            <w:r>
              <w:t>growth,</w:t>
            </w:r>
            <w:r w:rsidR="00C67154">
              <w:t xml:space="preserve"> </w:t>
            </w:r>
            <w:r>
              <w:t>and</w:t>
            </w:r>
            <w:r w:rsidR="00C67154">
              <w:t xml:space="preserve"> </w:t>
            </w:r>
            <w:r>
              <w:t>continuing</w:t>
            </w:r>
            <w:r w:rsidR="00C67154">
              <w:t xml:space="preserve"> </w:t>
            </w:r>
            <w:r>
              <w:t>through</w:t>
            </w:r>
            <w:r w:rsidR="00C67154">
              <w:t xml:space="preserve"> </w:t>
            </w:r>
            <w:r>
              <w:t>to</w:t>
            </w:r>
            <w:r w:rsidR="00C67154">
              <w:t xml:space="preserve"> </w:t>
            </w:r>
            <w:r>
              <w:t>reclassification,</w:t>
            </w:r>
            <w:r w:rsidR="00C67154">
              <w:t xml:space="preserve"> </w:t>
            </w:r>
            <w:r>
              <w:t>graduation,</w:t>
            </w:r>
            <w:r w:rsidR="00C67154">
              <w:t xml:space="preserve"> </w:t>
            </w:r>
            <w:r>
              <w:t>higher</w:t>
            </w:r>
            <w:r w:rsidR="00C67154">
              <w:t xml:space="preserve"> </w:t>
            </w:r>
            <w:r>
              <w:t>education,</w:t>
            </w:r>
            <w:r w:rsidR="00C67154">
              <w:t xml:space="preserve"> </w:t>
            </w:r>
            <w:r>
              <w:t>and</w:t>
            </w:r>
            <w:r w:rsidR="00C67154">
              <w:t xml:space="preserve"> </w:t>
            </w:r>
            <w:r>
              <w:t>career</w:t>
            </w:r>
            <w:r w:rsidR="00C67154">
              <w:t xml:space="preserve"> </w:t>
            </w:r>
            <w:r>
              <w:t>opportunities.</w:t>
            </w:r>
            <w:r w:rsidR="00C67154">
              <w:t xml:space="preserve"> </w:t>
            </w:r>
            <w:r>
              <w:t>These</w:t>
            </w:r>
            <w:r w:rsidR="00C67154">
              <w:t xml:space="preserve"> </w:t>
            </w:r>
            <w:r>
              <w:t>pathways</w:t>
            </w:r>
            <w:r w:rsidR="00C67154">
              <w:t xml:space="preserve"> </w:t>
            </w:r>
            <w:r>
              <w:t>can</w:t>
            </w:r>
            <w:r w:rsidR="00C67154">
              <w:t xml:space="preserve"> </w:t>
            </w:r>
            <w:r>
              <w:t>foster</w:t>
            </w:r>
            <w:r w:rsidR="00C67154">
              <w:t xml:space="preserve"> </w:t>
            </w:r>
            <w:r>
              <w:t>the</w:t>
            </w:r>
            <w:r w:rsidR="00C67154">
              <w:t xml:space="preserve"> </w:t>
            </w:r>
            <w:r>
              <w:t>skills,</w:t>
            </w:r>
            <w:r w:rsidR="00C67154">
              <w:t xml:space="preserve"> </w:t>
            </w:r>
            <w:r>
              <w:t>language(s),</w:t>
            </w:r>
            <w:r w:rsidR="00C67154">
              <w:t xml:space="preserve"> </w:t>
            </w:r>
            <w:r>
              <w:t>literacy,</w:t>
            </w:r>
            <w:r w:rsidR="00C67154">
              <w:t xml:space="preserve"> </w:t>
            </w:r>
            <w:r>
              <w:t>and</w:t>
            </w:r>
            <w:r w:rsidR="00C67154">
              <w:t xml:space="preserve"> </w:t>
            </w:r>
            <w:r>
              <w:t>knowledge</w:t>
            </w:r>
            <w:r w:rsidR="00C67154">
              <w:t xml:space="preserve"> </w:t>
            </w:r>
            <w:r>
              <w:t>students</w:t>
            </w:r>
            <w:r w:rsidR="00C67154">
              <w:t xml:space="preserve"> </w:t>
            </w:r>
            <w:r>
              <w:t>need</w:t>
            </w:r>
            <w:r w:rsidR="00C67154">
              <w:t xml:space="preserve"> </w:t>
            </w:r>
            <w:r>
              <w:t>for</w:t>
            </w:r>
            <w:r w:rsidR="00C67154">
              <w:t xml:space="preserve"> </w:t>
            </w:r>
            <w:r>
              <w:t>college-</w:t>
            </w:r>
            <w:r w:rsidR="00C67154">
              <w:t xml:space="preserve"> </w:t>
            </w:r>
            <w:r>
              <w:t>and</w:t>
            </w:r>
            <w:r w:rsidR="00C67154">
              <w:t xml:space="preserve"> </w:t>
            </w:r>
            <w:r>
              <w:t>career-readiness</w:t>
            </w:r>
            <w:r w:rsidR="00C67154">
              <w:t xml:space="preserve"> </w:t>
            </w:r>
            <w:r>
              <w:t>and</w:t>
            </w:r>
            <w:r w:rsidR="00C67154">
              <w:t xml:space="preserve"> </w:t>
            </w:r>
            <w:r>
              <w:t>participation</w:t>
            </w:r>
            <w:r w:rsidR="00C67154">
              <w:t xml:space="preserve"> </w:t>
            </w:r>
            <w:r>
              <w:t>in</w:t>
            </w:r>
            <w:r w:rsidR="00C67154">
              <w:t xml:space="preserve"> </w:t>
            </w:r>
            <w:r>
              <w:t>a</w:t>
            </w:r>
            <w:r w:rsidR="00C67154">
              <w:t xml:space="preserve"> </w:t>
            </w:r>
            <w:r>
              <w:t>diverse,</w:t>
            </w:r>
            <w:r w:rsidR="00C67154">
              <w:t xml:space="preserve"> </w:t>
            </w:r>
            <w:r>
              <w:t>multilingual,</w:t>
            </w:r>
            <w:r w:rsidR="00C67154">
              <w:t xml:space="preserve"> </w:t>
            </w:r>
            <w:r>
              <w:t>twenty-first</w:t>
            </w:r>
            <w:r w:rsidR="00C67154">
              <w:t xml:space="preserve"> </w:t>
            </w:r>
            <w:r>
              <w:t>century</w:t>
            </w:r>
            <w:r w:rsidR="00C67154">
              <w:t xml:space="preserve"> </w:t>
            </w:r>
            <w:r>
              <w:t>world.</w:t>
            </w:r>
          </w:p>
        </w:tc>
      </w:tr>
    </w:tbl>
    <w:p w14:paraId="674CD96D" w14:textId="44E2354C" w:rsidR="00FD4334" w:rsidRPr="00A902F5" w:rsidRDefault="00133ED3" w:rsidP="00234B1F">
      <w:pPr>
        <w:pStyle w:val="Heading5"/>
      </w:pPr>
      <w:bookmarkStart w:id="28" w:name="_Toc209592207"/>
      <w:r w:rsidRPr="00A902F5">
        <w:lastRenderedPageBreak/>
        <w:t>Recommended</w:t>
      </w:r>
      <w:r w:rsidR="00C67154">
        <w:t xml:space="preserve"> </w:t>
      </w:r>
      <w:r w:rsidRPr="00A902F5">
        <w:t>Approaches</w:t>
      </w:r>
      <w:r w:rsidR="00C67154">
        <w:t xml:space="preserve"> </w:t>
      </w:r>
      <w:r w:rsidRPr="00A902F5">
        <w:t>and</w:t>
      </w:r>
      <w:r w:rsidR="00C67154">
        <w:t xml:space="preserve"> </w:t>
      </w:r>
      <w:r w:rsidR="00FD4334" w:rsidRPr="00A902F5">
        <w:t>Strategies</w:t>
      </w:r>
      <w:bookmarkEnd w:id="28"/>
    </w:p>
    <w:p w14:paraId="29979762" w14:textId="37EC8270" w:rsidR="00C748E3" w:rsidRPr="001C2A73" w:rsidRDefault="6E3D84BE" w:rsidP="00B93B3B">
      <w:r>
        <w:t>The</w:t>
      </w:r>
      <w:r w:rsidR="00C67154">
        <w:t xml:space="preserve"> </w:t>
      </w:r>
      <w:r w:rsidR="09CA5026">
        <w:t>CDE</w:t>
      </w:r>
      <w:r w:rsidR="00C67154">
        <w:t xml:space="preserve"> </w:t>
      </w:r>
      <w:r w:rsidR="09CA5026">
        <w:t>has</w:t>
      </w:r>
      <w:r w:rsidR="00C67154">
        <w:t xml:space="preserve"> </w:t>
      </w:r>
      <w:r w:rsidR="09CA5026">
        <w:t>sought</w:t>
      </w:r>
      <w:r w:rsidR="00C67154">
        <w:t xml:space="preserve"> </w:t>
      </w:r>
      <w:r w:rsidR="09CA5026">
        <w:t>out</w:t>
      </w:r>
      <w:r w:rsidR="00C67154">
        <w:t xml:space="preserve"> </w:t>
      </w:r>
      <w:r w:rsidR="112DE8E2">
        <w:t>examples</w:t>
      </w:r>
      <w:r w:rsidR="00C67154">
        <w:t xml:space="preserve"> </w:t>
      </w:r>
      <w:r w:rsidR="112DE8E2">
        <w:t>that</w:t>
      </w:r>
      <w:r w:rsidR="00C67154">
        <w:t xml:space="preserve"> </w:t>
      </w:r>
      <w:r w:rsidR="112DE8E2">
        <w:t>illustrate</w:t>
      </w:r>
      <w:r w:rsidR="00C67154">
        <w:t xml:space="preserve"> </w:t>
      </w:r>
      <w:r w:rsidR="112DE8E2">
        <w:t>the</w:t>
      </w:r>
      <w:r w:rsidR="00C67154">
        <w:t xml:space="preserve"> </w:t>
      </w:r>
      <w:r w:rsidR="00EA760F" w:rsidRPr="00EA760F">
        <w:rPr>
          <w:i/>
          <w:iCs/>
        </w:rPr>
        <w:t>EL</w:t>
      </w:r>
      <w:r w:rsidR="00C67154">
        <w:rPr>
          <w:i/>
          <w:iCs/>
        </w:rPr>
        <w:t xml:space="preserve"> </w:t>
      </w:r>
      <w:r w:rsidR="00EA760F" w:rsidRPr="00EA760F">
        <w:rPr>
          <w:i/>
          <w:iCs/>
        </w:rPr>
        <w:t>Roadmap</w:t>
      </w:r>
      <w:r w:rsidR="00C67154">
        <w:t xml:space="preserve"> </w:t>
      </w:r>
      <w:r w:rsidR="112DE8E2">
        <w:t>principles</w:t>
      </w:r>
      <w:r w:rsidR="00C67154">
        <w:t xml:space="preserve"> </w:t>
      </w:r>
      <w:r w:rsidR="112DE8E2">
        <w:t>and</w:t>
      </w:r>
      <w:r w:rsidR="00C67154">
        <w:t xml:space="preserve"> </w:t>
      </w:r>
      <w:r w:rsidR="112DE8E2">
        <w:t>elements</w:t>
      </w:r>
      <w:r w:rsidR="00C67154">
        <w:t xml:space="preserve"> </w:t>
      </w:r>
      <w:r w:rsidR="112DE8E2">
        <w:t>in</w:t>
      </w:r>
      <w:r w:rsidR="00C67154">
        <w:t xml:space="preserve"> </w:t>
      </w:r>
      <w:r w:rsidR="112DE8E2">
        <w:t>action.</w:t>
      </w:r>
      <w:r w:rsidR="00C67154">
        <w:t xml:space="preserve"> </w:t>
      </w:r>
      <w:r w:rsidR="112DE8E2">
        <w:t>The</w:t>
      </w:r>
      <w:r w:rsidR="00C67154">
        <w:t xml:space="preserve"> </w:t>
      </w:r>
      <w:r w:rsidR="112DE8E2">
        <w:t>examples</w:t>
      </w:r>
      <w:r w:rsidR="00C67154">
        <w:t xml:space="preserve"> </w:t>
      </w:r>
      <w:r w:rsidR="112DE8E2">
        <w:t>posted</w:t>
      </w:r>
      <w:r w:rsidR="00C67154">
        <w:t xml:space="preserve"> </w:t>
      </w:r>
      <w:r w:rsidR="112DE8E2">
        <w:t>on</w:t>
      </w:r>
      <w:r w:rsidR="00C67154">
        <w:t xml:space="preserve"> </w:t>
      </w:r>
      <w:r w:rsidR="112DE8E2">
        <w:t>the</w:t>
      </w:r>
      <w:r w:rsidR="00C67154">
        <w:t xml:space="preserve"> </w:t>
      </w:r>
      <w:r w:rsidR="112DE8E2">
        <w:t>CDE’s</w:t>
      </w:r>
      <w:r w:rsidR="00C67154">
        <w:t xml:space="preserve"> </w:t>
      </w:r>
      <w:r w:rsidR="112DE8E2">
        <w:t>Illustrative</w:t>
      </w:r>
      <w:r w:rsidR="00C67154">
        <w:t xml:space="preserve"> </w:t>
      </w:r>
      <w:r w:rsidR="112DE8E2">
        <w:t>Case</w:t>
      </w:r>
      <w:r w:rsidR="00C67154">
        <w:t xml:space="preserve"> </w:t>
      </w:r>
      <w:r w:rsidR="112DE8E2">
        <w:t>Examples</w:t>
      </w:r>
      <w:r w:rsidR="00C67154">
        <w:t xml:space="preserve"> </w:t>
      </w:r>
      <w:r w:rsidR="398C34FE">
        <w:t>web</w:t>
      </w:r>
      <w:r w:rsidR="00C67154">
        <w:t xml:space="preserve"> </w:t>
      </w:r>
      <w:r w:rsidR="398C34FE">
        <w:t>page</w:t>
      </w:r>
      <w:r w:rsidR="00C67154">
        <w:t xml:space="preserve"> </w:t>
      </w:r>
      <w:r w:rsidR="112DE8E2">
        <w:t>(</w:t>
      </w:r>
      <w:hyperlink r:id="rId28" w:tooltip="CDE’s Illustrative Case Examples web page">
        <w:r w:rsidR="112DE8E2" w:rsidRPr="2AF928B4">
          <w:rPr>
            <w:rStyle w:val="Hyperlink"/>
          </w:rPr>
          <w:t>https://www.cde.ca.gov/sp/ml/rmcaseexamples.asp</w:t>
        </w:r>
      </w:hyperlink>
      <w:r w:rsidR="112DE8E2">
        <w:t>)</w:t>
      </w:r>
      <w:r w:rsidR="00C67154">
        <w:t xml:space="preserve"> </w:t>
      </w:r>
      <w:r w:rsidR="112DE8E2">
        <w:t>are</w:t>
      </w:r>
      <w:r w:rsidR="00C67154">
        <w:t xml:space="preserve"> </w:t>
      </w:r>
      <w:r w:rsidR="112DE8E2">
        <w:t>models</w:t>
      </w:r>
      <w:r w:rsidR="00C67154">
        <w:t xml:space="preserve"> </w:t>
      </w:r>
      <w:r w:rsidR="112DE8E2">
        <w:t>meant</w:t>
      </w:r>
      <w:r w:rsidR="00C67154">
        <w:t xml:space="preserve"> </w:t>
      </w:r>
      <w:r w:rsidR="112DE8E2">
        <w:t>to</w:t>
      </w:r>
      <w:r w:rsidR="00C67154">
        <w:t xml:space="preserve"> </w:t>
      </w:r>
      <w:r w:rsidR="112DE8E2">
        <w:t>inspire</w:t>
      </w:r>
      <w:r w:rsidR="00C67154">
        <w:t xml:space="preserve"> </w:t>
      </w:r>
      <w:r w:rsidR="112DE8E2">
        <w:t>practitioners</w:t>
      </w:r>
      <w:r w:rsidR="00C67154">
        <w:t xml:space="preserve"> </w:t>
      </w:r>
      <w:r w:rsidR="112DE8E2">
        <w:t>throughout</w:t>
      </w:r>
      <w:r w:rsidR="00C67154">
        <w:t xml:space="preserve"> </w:t>
      </w:r>
      <w:r w:rsidR="112DE8E2">
        <w:t>California</w:t>
      </w:r>
      <w:r w:rsidR="00C67154">
        <w:t xml:space="preserve"> </w:t>
      </w:r>
      <w:r w:rsidR="112DE8E2">
        <w:t>to</w:t>
      </w:r>
      <w:r w:rsidR="00C67154">
        <w:t xml:space="preserve"> </w:t>
      </w:r>
      <w:r w:rsidR="112DE8E2">
        <w:t>plan,</w:t>
      </w:r>
      <w:r w:rsidR="00C67154">
        <w:t xml:space="preserve"> </w:t>
      </w:r>
      <w:r w:rsidR="112DE8E2">
        <w:t>act,</w:t>
      </w:r>
      <w:r w:rsidR="00C67154">
        <w:t xml:space="preserve"> </w:t>
      </w:r>
      <w:r w:rsidR="112DE8E2">
        <w:t>document,</w:t>
      </w:r>
      <w:r w:rsidR="00C67154">
        <w:t xml:space="preserve"> </w:t>
      </w:r>
      <w:r w:rsidR="112DE8E2">
        <w:t>and</w:t>
      </w:r>
      <w:r w:rsidR="00C67154">
        <w:t xml:space="preserve"> </w:t>
      </w:r>
      <w:r w:rsidR="112DE8E2">
        <w:t>iterate</w:t>
      </w:r>
      <w:r w:rsidR="00C67154">
        <w:t xml:space="preserve"> </w:t>
      </w:r>
      <w:r w:rsidR="112DE8E2">
        <w:t>their</w:t>
      </w:r>
      <w:r w:rsidR="00C67154">
        <w:t xml:space="preserve"> </w:t>
      </w:r>
      <w:r w:rsidR="112DE8E2">
        <w:t>own</w:t>
      </w:r>
      <w:r w:rsidR="00C67154">
        <w:t xml:space="preserve"> </w:t>
      </w:r>
      <w:r w:rsidR="112DE8E2">
        <w:t>cycles</w:t>
      </w:r>
      <w:r w:rsidR="00C67154">
        <w:t xml:space="preserve"> </w:t>
      </w:r>
      <w:r w:rsidR="112DE8E2">
        <w:t>of</w:t>
      </w:r>
      <w:r w:rsidR="00C67154">
        <w:t xml:space="preserve"> </w:t>
      </w:r>
      <w:r w:rsidR="112DE8E2">
        <w:t>learning.</w:t>
      </w:r>
    </w:p>
    <w:p w14:paraId="49B14349" w14:textId="6970134C" w:rsidR="00156E24" w:rsidRPr="001C2A73" w:rsidRDefault="112DE8E2" w:rsidP="00B93B3B">
      <w:r>
        <w:t>Some</w:t>
      </w:r>
      <w:r w:rsidR="00C67154">
        <w:t xml:space="preserve"> </w:t>
      </w:r>
      <w:r>
        <w:t>of</w:t>
      </w:r>
      <w:r w:rsidR="00C67154">
        <w:t xml:space="preserve"> </w:t>
      </w:r>
      <w:r>
        <w:t>the</w:t>
      </w:r>
      <w:r w:rsidR="00C67154">
        <w:t xml:space="preserve"> </w:t>
      </w:r>
      <w:r w:rsidR="6E3D84BE">
        <w:t>practical</w:t>
      </w:r>
      <w:r w:rsidR="00C67154">
        <w:t xml:space="preserve"> </w:t>
      </w:r>
      <w:r w:rsidR="77E07B87">
        <w:t>recommendations</w:t>
      </w:r>
      <w:r w:rsidR="00C67154">
        <w:t xml:space="preserve"> </w:t>
      </w:r>
      <w:r w:rsidR="6E3D84BE">
        <w:t>for</w:t>
      </w:r>
      <w:r w:rsidR="00C67154">
        <w:t xml:space="preserve"> </w:t>
      </w:r>
      <w:r>
        <w:t>the</w:t>
      </w:r>
      <w:r w:rsidR="00C67154">
        <w:t xml:space="preserve"> </w:t>
      </w:r>
      <w:r w:rsidR="6E3D84BE">
        <w:t>implementation</w:t>
      </w:r>
      <w:r w:rsidR="00C67154">
        <w:t xml:space="preserve"> </w:t>
      </w:r>
      <w:r>
        <w:t>of</w:t>
      </w:r>
      <w:r w:rsidR="00C67154">
        <w:t xml:space="preserve"> </w:t>
      </w:r>
      <w:r>
        <w:t>the</w:t>
      </w:r>
      <w:r w:rsidR="00C67154">
        <w:t xml:space="preserve"> </w:t>
      </w:r>
      <w:r w:rsidR="00EA760F" w:rsidRPr="00EA760F">
        <w:rPr>
          <w:i/>
          <w:iCs/>
        </w:rPr>
        <w:t>EL</w:t>
      </w:r>
      <w:r w:rsidR="00C67154">
        <w:rPr>
          <w:i/>
          <w:iCs/>
        </w:rPr>
        <w:t xml:space="preserve"> </w:t>
      </w:r>
      <w:r w:rsidR="00EA760F" w:rsidRPr="00EA760F">
        <w:rPr>
          <w:i/>
          <w:iCs/>
        </w:rPr>
        <w:t>Roadmap</w:t>
      </w:r>
      <w:r w:rsidR="00C67154">
        <w:t xml:space="preserve"> </w:t>
      </w:r>
      <w:r>
        <w:t>include</w:t>
      </w:r>
      <w:r w:rsidR="00C67154">
        <w:t xml:space="preserve"> </w:t>
      </w:r>
      <w:r>
        <w:t>the</w:t>
      </w:r>
      <w:r w:rsidR="00C67154">
        <w:t xml:space="preserve"> </w:t>
      </w:r>
      <w:r>
        <w:t>following</w:t>
      </w:r>
      <w:r w:rsidR="6E3D84BE">
        <w:t>:</w:t>
      </w:r>
    </w:p>
    <w:p w14:paraId="0DF42C89" w14:textId="27E7FF99" w:rsidR="00FD4334" w:rsidRPr="001C2A73" w:rsidRDefault="00FD4334" w:rsidP="005821FF">
      <w:pPr>
        <w:pStyle w:val="ListParagraph"/>
        <w:numPr>
          <w:ilvl w:val="0"/>
          <w:numId w:val="14"/>
        </w:numPr>
        <w:contextualSpacing w:val="0"/>
      </w:pPr>
      <w:r w:rsidRPr="001C2A73">
        <w:rPr>
          <w:b/>
          <w:bCs/>
        </w:rPr>
        <w:t>Professional</w:t>
      </w:r>
      <w:r w:rsidR="00C67154">
        <w:rPr>
          <w:b/>
          <w:bCs/>
        </w:rPr>
        <w:t xml:space="preserve"> </w:t>
      </w:r>
      <w:r w:rsidRPr="001C2A73">
        <w:rPr>
          <w:b/>
          <w:bCs/>
        </w:rPr>
        <w:t>Development</w:t>
      </w:r>
      <w:r w:rsidRPr="001C2A73">
        <w:t>:</w:t>
      </w:r>
      <w:r w:rsidR="00C67154">
        <w:t xml:space="preserve"> </w:t>
      </w:r>
      <w:r w:rsidR="00C748E3" w:rsidRPr="001C2A73">
        <w:t>Professional</w:t>
      </w:r>
      <w:r w:rsidR="00C67154">
        <w:t xml:space="preserve"> </w:t>
      </w:r>
      <w:r w:rsidR="00C748E3" w:rsidRPr="001C2A73">
        <w:t>learning</w:t>
      </w:r>
      <w:r w:rsidR="00C67154">
        <w:t xml:space="preserve"> </w:t>
      </w:r>
      <w:r w:rsidR="00F02D7B" w:rsidRPr="001C2A73">
        <w:t>focuses</w:t>
      </w:r>
      <w:r w:rsidR="00C67154">
        <w:t xml:space="preserve"> </w:t>
      </w:r>
      <w:r w:rsidR="00C748E3" w:rsidRPr="001C2A73">
        <w:t>on</w:t>
      </w:r>
      <w:r w:rsidR="00C67154">
        <w:t xml:space="preserve"> </w:t>
      </w:r>
      <w:r w:rsidR="00C748E3" w:rsidRPr="001C2A73">
        <w:t>content</w:t>
      </w:r>
      <w:r w:rsidR="00C67154">
        <w:t xml:space="preserve"> </w:t>
      </w:r>
      <w:r w:rsidR="00C748E3" w:rsidRPr="001C2A73">
        <w:t>pedagogy,</w:t>
      </w:r>
      <w:r w:rsidR="00C67154">
        <w:t xml:space="preserve"> </w:t>
      </w:r>
      <w:r w:rsidR="00C748E3" w:rsidRPr="001C2A73">
        <w:t>active</w:t>
      </w:r>
      <w:r w:rsidR="00C67154">
        <w:t xml:space="preserve"> </w:t>
      </w:r>
      <w:r w:rsidR="00C748E3" w:rsidRPr="001C2A73">
        <w:t>learning,</w:t>
      </w:r>
      <w:r w:rsidR="00C67154">
        <w:t xml:space="preserve"> </w:t>
      </w:r>
      <w:r w:rsidR="00C748E3" w:rsidRPr="001C2A73">
        <w:t>and</w:t>
      </w:r>
      <w:r w:rsidR="00C67154">
        <w:t xml:space="preserve"> </w:t>
      </w:r>
      <w:r w:rsidR="00C748E3" w:rsidRPr="001C2A73">
        <w:t>coherent,</w:t>
      </w:r>
      <w:r w:rsidR="00C67154">
        <w:t xml:space="preserve"> </w:t>
      </w:r>
      <w:r w:rsidR="00C748E3" w:rsidRPr="001C2A73">
        <w:t>sustained,</w:t>
      </w:r>
      <w:r w:rsidR="00C67154">
        <w:t xml:space="preserve"> </w:t>
      </w:r>
      <w:r w:rsidR="00C748E3" w:rsidRPr="001C2A73">
        <w:t>collective</w:t>
      </w:r>
      <w:r w:rsidR="00C67154">
        <w:t xml:space="preserve"> </w:t>
      </w:r>
      <w:r w:rsidR="00C748E3" w:rsidRPr="001C2A73">
        <w:t>participation.</w:t>
      </w:r>
      <w:r w:rsidR="00C67154">
        <w:t xml:space="preserve"> </w:t>
      </w:r>
      <w:r w:rsidR="00C748E3" w:rsidRPr="001C2A73">
        <w:t>Teachers</w:t>
      </w:r>
      <w:r w:rsidR="00C67154">
        <w:t xml:space="preserve"> </w:t>
      </w:r>
      <w:r w:rsidRPr="001C2A73">
        <w:t>and</w:t>
      </w:r>
      <w:r w:rsidR="00C67154">
        <w:t xml:space="preserve"> </w:t>
      </w:r>
      <w:r w:rsidRPr="001C2A73">
        <w:t>school</w:t>
      </w:r>
      <w:r w:rsidR="00C67154">
        <w:t xml:space="preserve"> </w:t>
      </w:r>
      <w:r w:rsidRPr="001C2A73">
        <w:t>staff</w:t>
      </w:r>
      <w:r w:rsidR="00C67154">
        <w:t xml:space="preserve"> </w:t>
      </w:r>
      <w:r w:rsidRPr="001C2A73">
        <w:t>are</w:t>
      </w:r>
      <w:r w:rsidR="00C67154">
        <w:t xml:space="preserve"> </w:t>
      </w:r>
      <w:r w:rsidRPr="001C2A73">
        <w:t>encouraged</w:t>
      </w:r>
      <w:r w:rsidR="00C67154">
        <w:t xml:space="preserve"> </w:t>
      </w:r>
      <w:r w:rsidRPr="001C2A73">
        <w:t>to</w:t>
      </w:r>
      <w:r w:rsidR="00C67154">
        <w:t xml:space="preserve"> </w:t>
      </w:r>
      <w:r w:rsidRPr="001C2A73">
        <w:t>undergo</w:t>
      </w:r>
      <w:r w:rsidR="00C67154">
        <w:t xml:space="preserve"> </w:t>
      </w:r>
      <w:r w:rsidRPr="001C2A73">
        <w:t>professional</w:t>
      </w:r>
      <w:r w:rsidR="00C67154">
        <w:t xml:space="preserve"> </w:t>
      </w:r>
      <w:r w:rsidRPr="001C2A73">
        <w:t>development</w:t>
      </w:r>
      <w:r w:rsidR="00C67154">
        <w:t xml:space="preserve"> </w:t>
      </w:r>
      <w:r w:rsidRPr="001C2A73">
        <w:t>to</w:t>
      </w:r>
      <w:r w:rsidR="00C67154">
        <w:t xml:space="preserve"> </w:t>
      </w:r>
      <w:r w:rsidRPr="001C2A73">
        <w:t>improve</w:t>
      </w:r>
      <w:r w:rsidR="00C67154">
        <w:t xml:space="preserve"> </w:t>
      </w:r>
      <w:r w:rsidRPr="001C2A73">
        <w:t>their</w:t>
      </w:r>
      <w:r w:rsidR="00C67154">
        <w:t xml:space="preserve"> </w:t>
      </w:r>
      <w:r w:rsidRPr="001C2A73">
        <w:t>understanding</w:t>
      </w:r>
      <w:r w:rsidR="00C67154">
        <w:t xml:space="preserve"> </w:t>
      </w:r>
      <w:r w:rsidRPr="001C2A73">
        <w:t>of</w:t>
      </w:r>
      <w:r w:rsidR="00C67154">
        <w:t xml:space="preserve"> </w:t>
      </w:r>
      <w:r w:rsidRPr="001C2A73">
        <w:t>EL</w:t>
      </w:r>
      <w:r w:rsidR="00C67154">
        <w:t xml:space="preserve"> </w:t>
      </w:r>
      <w:r w:rsidRPr="001C2A73">
        <w:t>pedagogy</w:t>
      </w:r>
      <w:r w:rsidR="00C67154">
        <w:t xml:space="preserve"> </w:t>
      </w:r>
      <w:r w:rsidRPr="001C2A73">
        <w:t>and</w:t>
      </w:r>
      <w:r w:rsidR="00C67154">
        <w:t xml:space="preserve"> </w:t>
      </w:r>
      <w:r w:rsidRPr="001C2A73">
        <w:t>to</w:t>
      </w:r>
      <w:r w:rsidR="00C67154">
        <w:t xml:space="preserve"> </w:t>
      </w:r>
      <w:r w:rsidRPr="001C2A73">
        <w:t>learn</w:t>
      </w:r>
      <w:r w:rsidR="00C67154">
        <w:t xml:space="preserve"> </w:t>
      </w:r>
      <w:r w:rsidRPr="001C2A73">
        <w:t>effective</w:t>
      </w:r>
      <w:r w:rsidR="00C67154">
        <w:t xml:space="preserve"> </w:t>
      </w:r>
      <w:r w:rsidRPr="001C2A73">
        <w:t>strategies</w:t>
      </w:r>
      <w:r w:rsidR="00C67154">
        <w:t xml:space="preserve"> </w:t>
      </w:r>
      <w:r w:rsidRPr="001C2A73">
        <w:t>for</w:t>
      </w:r>
      <w:r w:rsidR="00C67154">
        <w:t xml:space="preserve"> </w:t>
      </w:r>
      <w:r w:rsidRPr="001C2A73">
        <w:t>working</w:t>
      </w:r>
      <w:r w:rsidR="00C67154">
        <w:t xml:space="preserve"> </w:t>
      </w:r>
      <w:r w:rsidRPr="001C2A73">
        <w:t>with</w:t>
      </w:r>
      <w:r w:rsidR="00C67154">
        <w:t xml:space="preserve"> </w:t>
      </w:r>
      <w:r w:rsidRPr="001C2A73">
        <w:t>linguistically</w:t>
      </w:r>
      <w:r w:rsidR="00C67154">
        <w:t xml:space="preserve"> </w:t>
      </w:r>
      <w:r w:rsidRPr="001C2A73">
        <w:t>diverse</w:t>
      </w:r>
      <w:r w:rsidR="00C67154">
        <w:t xml:space="preserve"> </w:t>
      </w:r>
      <w:r w:rsidRPr="001C2A73">
        <w:t>students</w:t>
      </w:r>
      <w:r w:rsidR="00C67154">
        <w:t xml:space="preserve"> </w:t>
      </w:r>
      <w:r w:rsidR="00C748E3" w:rsidRPr="001C2A73">
        <w:t>of</w:t>
      </w:r>
      <w:r w:rsidR="00C67154">
        <w:t xml:space="preserve"> </w:t>
      </w:r>
      <w:r w:rsidR="00C748E3" w:rsidRPr="001C2A73">
        <w:t>all</w:t>
      </w:r>
      <w:r w:rsidR="00C67154">
        <w:t xml:space="preserve"> </w:t>
      </w:r>
      <w:r w:rsidR="00C748E3" w:rsidRPr="001C2A73">
        <w:t>levels</w:t>
      </w:r>
      <w:r w:rsidR="00C67154">
        <w:t xml:space="preserve"> </w:t>
      </w:r>
      <w:r w:rsidR="00C748E3" w:rsidRPr="001C2A73">
        <w:t>of</w:t>
      </w:r>
      <w:r w:rsidR="00C67154">
        <w:t xml:space="preserve"> </w:t>
      </w:r>
      <w:r w:rsidR="00C748E3" w:rsidRPr="001C2A73">
        <w:t>proficiency</w:t>
      </w:r>
      <w:r w:rsidR="00C67154">
        <w:t xml:space="preserve"> </w:t>
      </w:r>
      <w:r w:rsidR="00C748E3" w:rsidRPr="001C2A73">
        <w:t>in</w:t>
      </w:r>
      <w:r w:rsidR="00C67154">
        <w:t xml:space="preserve"> </w:t>
      </w:r>
      <w:r w:rsidR="00C748E3" w:rsidRPr="001C2A73">
        <w:t>intellectually</w:t>
      </w:r>
      <w:r w:rsidR="00C67154">
        <w:t xml:space="preserve"> </w:t>
      </w:r>
      <w:r w:rsidR="00C748E3" w:rsidRPr="001C2A73">
        <w:t>rich</w:t>
      </w:r>
      <w:r w:rsidR="00C67154">
        <w:t xml:space="preserve"> </w:t>
      </w:r>
      <w:r w:rsidR="00C748E3" w:rsidRPr="001C2A73">
        <w:t>learning.</w:t>
      </w:r>
    </w:p>
    <w:p w14:paraId="6B5D4328" w14:textId="63F48DA1" w:rsidR="00FD4334" w:rsidRPr="001C2A73" w:rsidRDefault="00FD4334" w:rsidP="005821FF">
      <w:pPr>
        <w:pStyle w:val="ListParagraph"/>
        <w:numPr>
          <w:ilvl w:val="0"/>
          <w:numId w:val="14"/>
        </w:numPr>
        <w:contextualSpacing w:val="0"/>
      </w:pPr>
      <w:r w:rsidRPr="001C2A73">
        <w:rPr>
          <w:b/>
          <w:bCs/>
        </w:rPr>
        <w:t>Curriculum</w:t>
      </w:r>
      <w:r w:rsidR="00C67154">
        <w:rPr>
          <w:b/>
          <w:bCs/>
        </w:rPr>
        <w:t xml:space="preserve"> </w:t>
      </w:r>
      <w:r w:rsidRPr="001C2A73">
        <w:rPr>
          <w:b/>
          <w:bCs/>
        </w:rPr>
        <w:t>and</w:t>
      </w:r>
      <w:r w:rsidR="00C67154">
        <w:rPr>
          <w:b/>
          <w:bCs/>
        </w:rPr>
        <w:t xml:space="preserve"> </w:t>
      </w:r>
      <w:r w:rsidRPr="001C2A73">
        <w:rPr>
          <w:b/>
          <w:bCs/>
        </w:rPr>
        <w:t>Assessment</w:t>
      </w:r>
      <w:r w:rsidR="00C67154">
        <w:rPr>
          <w:b/>
          <w:bCs/>
        </w:rPr>
        <w:t xml:space="preserve"> </w:t>
      </w:r>
      <w:r w:rsidRPr="001C2A73">
        <w:rPr>
          <w:b/>
          <w:bCs/>
        </w:rPr>
        <w:t>Alignment</w:t>
      </w:r>
      <w:r w:rsidRPr="001C2A73">
        <w:t>:</w:t>
      </w:r>
      <w:r w:rsidR="00C67154">
        <w:t xml:space="preserve"> </w:t>
      </w:r>
      <w:r w:rsidR="00C748E3" w:rsidRPr="001C2A73">
        <w:t>District</w:t>
      </w:r>
      <w:r w:rsidR="00C67154">
        <w:t xml:space="preserve"> </w:t>
      </w:r>
      <w:r w:rsidR="00C748E3" w:rsidRPr="001C2A73">
        <w:t>resource</w:t>
      </w:r>
      <w:r w:rsidR="00C67154">
        <w:t xml:space="preserve"> </w:t>
      </w:r>
      <w:r w:rsidR="00C748E3" w:rsidRPr="001C2A73">
        <w:t>allocation</w:t>
      </w:r>
      <w:r w:rsidR="00C67154">
        <w:t xml:space="preserve"> </w:t>
      </w:r>
      <w:r w:rsidR="00C748E3" w:rsidRPr="001C2A73">
        <w:t>processes</w:t>
      </w:r>
      <w:r w:rsidR="00C67154">
        <w:t xml:space="preserve"> </w:t>
      </w:r>
      <w:r w:rsidR="00C748E3" w:rsidRPr="001C2A73">
        <w:t>are</w:t>
      </w:r>
      <w:r w:rsidR="00C67154">
        <w:t xml:space="preserve"> </w:t>
      </w:r>
      <w:r w:rsidR="00C748E3" w:rsidRPr="001C2A73">
        <w:t>driven</w:t>
      </w:r>
      <w:r w:rsidR="00C67154">
        <w:t xml:space="preserve"> </w:t>
      </w:r>
      <w:r w:rsidR="00C748E3" w:rsidRPr="001C2A73">
        <w:t>by</w:t>
      </w:r>
      <w:r w:rsidR="00C67154">
        <w:t xml:space="preserve"> </w:t>
      </w:r>
      <w:r w:rsidR="00C748E3" w:rsidRPr="001C2A73">
        <w:t>strategic</w:t>
      </w:r>
      <w:r w:rsidR="00C67154">
        <w:t xml:space="preserve"> </w:t>
      </w:r>
      <w:r w:rsidR="00C748E3" w:rsidRPr="001C2A73">
        <w:t>priorities</w:t>
      </w:r>
      <w:r w:rsidR="00C67154">
        <w:t xml:space="preserve"> </w:t>
      </w:r>
      <w:r w:rsidR="00C748E3" w:rsidRPr="001C2A73">
        <w:t>for</w:t>
      </w:r>
      <w:r w:rsidR="00C67154">
        <w:t xml:space="preserve"> </w:t>
      </w:r>
      <w:r w:rsidR="00C748E3" w:rsidRPr="001C2A73">
        <w:t>EL</w:t>
      </w:r>
      <w:r w:rsidR="00C67154">
        <w:t xml:space="preserve"> </w:t>
      </w:r>
      <w:r w:rsidR="00C748E3" w:rsidRPr="001C2A73">
        <w:t>students.</w:t>
      </w:r>
      <w:r w:rsidR="00C67154">
        <w:t xml:space="preserve"> </w:t>
      </w:r>
      <w:r w:rsidR="00C748E3" w:rsidRPr="001C2A73">
        <w:t>Schools</w:t>
      </w:r>
      <w:r w:rsidR="00C67154">
        <w:t xml:space="preserve"> </w:t>
      </w:r>
      <w:r w:rsidRPr="001C2A73">
        <w:t>are</w:t>
      </w:r>
      <w:r w:rsidR="00C67154">
        <w:t xml:space="preserve"> </w:t>
      </w:r>
      <w:r w:rsidRPr="001C2A73">
        <w:t>urged</w:t>
      </w:r>
      <w:r w:rsidR="00C67154">
        <w:t xml:space="preserve"> </w:t>
      </w:r>
      <w:r w:rsidRPr="001C2A73">
        <w:t>to</w:t>
      </w:r>
      <w:r w:rsidR="00C67154">
        <w:t xml:space="preserve"> </w:t>
      </w:r>
      <w:r w:rsidRPr="001C2A73">
        <w:t>align</w:t>
      </w:r>
      <w:r w:rsidR="00C67154">
        <w:t xml:space="preserve"> </w:t>
      </w:r>
      <w:r w:rsidRPr="001C2A73">
        <w:t>curricula</w:t>
      </w:r>
      <w:r w:rsidR="00C67154">
        <w:t xml:space="preserve"> </w:t>
      </w:r>
      <w:r w:rsidRPr="001C2A73">
        <w:t>with</w:t>
      </w:r>
      <w:r w:rsidR="00C67154">
        <w:t xml:space="preserve"> </w:t>
      </w:r>
      <w:r w:rsidRPr="001C2A73">
        <w:t>English</w:t>
      </w:r>
      <w:r w:rsidR="00C67154">
        <w:t xml:space="preserve"> </w:t>
      </w:r>
      <w:r w:rsidRPr="001C2A73">
        <w:t>language</w:t>
      </w:r>
      <w:r w:rsidR="00C67154">
        <w:t xml:space="preserve"> </w:t>
      </w:r>
      <w:r w:rsidRPr="001C2A73">
        <w:t>development</w:t>
      </w:r>
      <w:r w:rsidR="00C67154">
        <w:t xml:space="preserve"> </w:t>
      </w:r>
      <w:r w:rsidRPr="001C2A73">
        <w:t>standards</w:t>
      </w:r>
      <w:r w:rsidR="00C67154">
        <w:t xml:space="preserve"> </w:t>
      </w:r>
      <w:r w:rsidRPr="001C2A73">
        <w:t>and</w:t>
      </w:r>
      <w:r w:rsidR="00C67154">
        <w:t xml:space="preserve"> </w:t>
      </w:r>
      <w:r w:rsidRPr="001C2A73">
        <w:t>to</w:t>
      </w:r>
      <w:r w:rsidR="00C67154">
        <w:t xml:space="preserve"> </w:t>
      </w:r>
      <w:r w:rsidRPr="001C2A73">
        <w:t>use</w:t>
      </w:r>
      <w:r w:rsidR="00C67154">
        <w:t xml:space="preserve"> </w:t>
      </w:r>
      <w:r w:rsidRPr="001C2A73">
        <w:t>formative</w:t>
      </w:r>
      <w:r w:rsidR="00C67154">
        <w:t xml:space="preserve"> </w:t>
      </w:r>
      <w:r w:rsidRPr="001C2A73">
        <w:t>assessment</w:t>
      </w:r>
      <w:r w:rsidR="00C67154">
        <w:t xml:space="preserve"> </w:t>
      </w:r>
      <w:r w:rsidR="00156E24" w:rsidRPr="001C2A73">
        <w:t>strategies</w:t>
      </w:r>
      <w:r w:rsidR="00C67154">
        <w:t xml:space="preserve"> </w:t>
      </w:r>
      <w:r w:rsidRPr="001C2A73">
        <w:t>to</w:t>
      </w:r>
      <w:r w:rsidR="00C67154">
        <w:t xml:space="preserve"> </w:t>
      </w:r>
      <w:r w:rsidR="00156E24" w:rsidRPr="001C2A73">
        <w:t>monitor</w:t>
      </w:r>
      <w:r w:rsidR="00C67154">
        <w:t xml:space="preserve"> </w:t>
      </w:r>
      <w:r w:rsidR="00156E24" w:rsidRPr="001C2A73">
        <w:t>and</w:t>
      </w:r>
      <w:r w:rsidR="00C67154">
        <w:t xml:space="preserve"> </w:t>
      </w:r>
      <w:r w:rsidR="00156E24" w:rsidRPr="001C2A73">
        <w:t>support</w:t>
      </w:r>
      <w:r w:rsidR="00C67154">
        <w:t xml:space="preserve"> </w:t>
      </w:r>
      <w:r w:rsidRPr="001C2A73">
        <w:t>student</w:t>
      </w:r>
      <w:r w:rsidR="00C67154">
        <w:t xml:space="preserve"> </w:t>
      </w:r>
      <w:r w:rsidRPr="001C2A73">
        <w:t>progress.</w:t>
      </w:r>
      <w:r w:rsidR="00C67154">
        <w:t xml:space="preserve"> </w:t>
      </w:r>
      <w:r w:rsidRPr="001C2A73">
        <w:t>This</w:t>
      </w:r>
      <w:r w:rsidR="00C67154">
        <w:t xml:space="preserve"> </w:t>
      </w:r>
      <w:r w:rsidRPr="001C2A73">
        <w:t>ensures</w:t>
      </w:r>
      <w:r w:rsidR="00C67154">
        <w:t xml:space="preserve"> </w:t>
      </w:r>
      <w:r w:rsidRPr="001C2A73">
        <w:t>that</w:t>
      </w:r>
      <w:r w:rsidR="00C67154">
        <w:t xml:space="preserve"> </w:t>
      </w:r>
      <w:r w:rsidRPr="001C2A73">
        <w:t>EL</w:t>
      </w:r>
      <w:r w:rsidR="00C67154">
        <w:t xml:space="preserve"> </w:t>
      </w:r>
      <w:r w:rsidR="00C748E3" w:rsidRPr="001C2A73">
        <w:t>student</w:t>
      </w:r>
      <w:r w:rsidRPr="001C2A73">
        <w:t>s</w:t>
      </w:r>
      <w:r w:rsidR="00C67154">
        <w:t xml:space="preserve"> </w:t>
      </w:r>
      <w:r w:rsidR="00E225AF" w:rsidRPr="001C2A73">
        <w:t>receive</w:t>
      </w:r>
      <w:r w:rsidR="00C67154">
        <w:t xml:space="preserve"> </w:t>
      </w:r>
      <w:r w:rsidRPr="001C2A73">
        <w:t>appropriate</w:t>
      </w:r>
      <w:r w:rsidR="00C67154">
        <w:t xml:space="preserve"> </w:t>
      </w:r>
      <w:r w:rsidRPr="001C2A73">
        <w:t>support</w:t>
      </w:r>
      <w:r w:rsidR="00C67154">
        <w:t xml:space="preserve"> </w:t>
      </w:r>
      <w:r w:rsidRPr="001C2A73">
        <w:t>and</w:t>
      </w:r>
      <w:r w:rsidR="00C67154">
        <w:t xml:space="preserve"> </w:t>
      </w:r>
      <w:r w:rsidRPr="001C2A73">
        <w:t>instruction</w:t>
      </w:r>
      <w:r w:rsidR="00C67154">
        <w:t xml:space="preserve"> </w:t>
      </w:r>
      <w:r w:rsidRPr="001C2A73">
        <w:t>tailored</w:t>
      </w:r>
      <w:r w:rsidR="00C67154">
        <w:t xml:space="preserve"> </w:t>
      </w:r>
      <w:r w:rsidRPr="001C2A73">
        <w:t>to</w:t>
      </w:r>
      <w:r w:rsidR="00C67154">
        <w:t xml:space="preserve"> </w:t>
      </w:r>
      <w:r w:rsidRPr="001C2A73">
        <w:t>their</w:t>
      </w:r>
      <w:r w:rsidR="00C67154">
        <w:t xml:space="preserve"> </w:t>
      </w:r>
      <w:r w:rsidRPr="001C2A73">
        <w:t>language</w:t>
      </w:r>
      <w:r w:rsidR="00C67154">
        <w:t xml:space="preserve"> </w:t>
      </w:r>
      <w:r w:rsidRPr="001C2A73">
        <w:t>proficiency</w:t>
      </w:r>
      <w:r w:rsidR="00C67154">
        <w:t xml:space="preserve"> </w:t>
      </w:r>
      <w:r w:rsidRPr="001C2A73">
        <w:t>levels.</w:t>
      </w:r>
      <w:r w:rsidR="00C67154">
        <w:t xml:space="preserve"> </w:t>
      </w:r>
      <w:r w:rsidR="00F02D7B" w:rsidRPr="001C2A73">
        <w:t>In</w:t>
      </w:r>
      <w:r w:rsidR="00C67154">
        <w:t xml:space="preserve"> </w:t>
      </w:r>
      <w:r w:rsidR="00F02D7B" w:rsidRPr="001C2A73">
        <w:t>addition</w:t>
      </w:r>
      <w:r w:rsidR="00C67154">
        <w:t xml:space="preserve"> </w:t>
      </w:r>
      <w:r w:rsidR="00F02D7B" w:rsidRPr="001C2A73">
        <w:t>to</w:t>
      </w:r>
      <w:r w:rsidR="00C67154">
        <w:t xml:space="preserve"> </w:t>
      </w:r>
      <w:r w:rsidR="00735B50" w:rsidRPr="001C2A73">
        <w:t>the</w:t>
      </w:r>
      <w:r w:rsidR="00C67154">
        <w:t xml:space="preserve"> </w:t>
      </w:r>
      <w:r w:rsidR="00735B50" w:rsidRPr="001C2A73">
        <w:t>English</w:t>
      </w:r>
      <w:r w:rsidR="00C67154">
        <w:t xml:space="preserve"> </w:t>
      </w:r>
      <w:r w:rsidR="00735B50" w:rsidRPr="001C2A73">
        <w:t>Language</w:t>
      </w:r>
      <w:r w:rsidR="00C67154">
        <w:t xml:space="preserve"> </w:t>
      </w:r>
      <w:r w:rsidR="00735B50" w:rsidRPr="001C2A73">
        <w:t>Proficiency</w:t>
      </w:r>
      <w:r w:rsidR="00C67154">
        <w:t xml:space="preserve"> </w:t>
      </w:r>
      <w:r w:rsidR="00735B50" w:rsidRPr="001C2A73">
        <w:t>Assessments</w:t>
      </w:r>
      <w:r w:rsidR="00C67154">
        <w:t xml:space="preserve"> </w:t>
      </w:r>
      <w:r w:rsidR="00735B50" w:rsidRPr="001C2A73">
        <w:t>for</w:t>
      </w:r>
      <w:r w:rsidR="00C67154">
        <w:t xml:space="preserve"> </w:t>
      </w:r>
      <w:r w:rsidR="00735B50" w:rsidRPr="001C2A73">
        <w:t>California</w:t>
      </w:r>
      <w:r w:rsidR="00C67154">
        <w:t xml:space="preserve"> </w:t>
      </w:r>
      <w:r w:rsidR="00735B50" w:rsidRPr="001C2A73">
        <w:t>(ELPAC)</w:t>
      </w:r>
      <w:r w:rsidR="00F02D7B" w:rsidRPr="001C2A73">
        <w:t>,</w:t>
      </w:r>
      <w:r w:rsidR="00C67154">
        <w:t xml:space="preserve"> </w:t>
      </w:r>
      <w:r w:rsidR="00F02D7B" w:rsidRPr="001C2A73">
        <w:t>educators</w:t>
      </w:r>
      <w:r w:rsidR="00C67154">
        <w:t xml:space="preserve"> </w:t>
      </w:r>
      <w:r w:rsidR="00F02D7B" w:rsidRPr="001C2A73">
        <w:t>are</w:t>
      </w:r>
      <w:r w:rsidR="00C67154">
        <w:t xml:space="preserve"> </w:t>
      </w:r>
      <w:r w:rsidR="00F02D7B" w:rsidRPr="001C2A73">
        <w:t>urged</w:t>
      </w:r>
      <w:r w:rsidR="00C67154">
        <w:t xml:space="preserve"> </w:t>
      </w:r>
      <w:r w:rsidR="00F02D7B" w:rsidRPr="001C2A73">
        <w:t>to</w:t>
      </w:r>
      <w:r w:rsidR="00C67154">
        <w:t xml:space="preserve"> </w:t>
      </w:r>
      <w:r w:rsidR="00F02D7B" w:rsidRPr="001C2A73">
        <w:t>consider</w:t>
      </w:r>
      <w:r w:rsidR="00C67154">
        <w:t xml:space="preserve"> </w:t>
      </w:r>
      <w:r w:rsidR="00F02D7B" w:rsidRPr="001C2A73">
        <w:t>students’</w:t>
      </w:r>
      <w:r w:rsidR="00C67154">
        <w:t xml:space="preserve"> </w:t>
      </w:r>
      <w:r w:rsidR="00F02D7B" w:rsidRPr="001C2A73">
        <w:t>performance</w:t>
      </w:r>
      <w:r w:rsidR="00C67154">
        <w:t xml:space="preserve"> </w:t>
      </w:r>
      <w:r w:rsidR="00F02D7B" w:rsidRPr="001C2A73">
        <w:t>on</w:t>
      </w:r>
      <w:r w:rsidR="00C67154">
        <w:t xml:space="preserve"> </w:t>
      </w:r>
      <w:r w:rsidR="00F02D7B" w:rsidRPr="001C2A73">
        <w:t>summative</w:t>
      </w:r>
      <w:r w:rsidR="00C67154">
        <w:t xml:space="preserve"> </w:t>
      </w:r>
      <w:r w:rsidR="00F02D7B" w:rsidRPr="001C2A73">
        <w:t>assessments</w:t>
      </w:r>
      <w:r w:rsidR="00C67154">
        <w:t xml:space="preserve"> </w:t>
      </w:r>
      <w:r w:rsidR="00F02D7B" w:rsidRPr="001C2A73">
        <w:t>in</w:t>
      </w:r>
      <w:r w:rsidR="00C67154">
        <w:t xml:space="preserve"> </w:t>
      </w:r>
      <w:r w:rsidR="00F02D7B" w:rsidRPr="001C2A73">
        <w:t>English</w:t>
      </w:r>
      <w:r w:rsidR="00C67154">
        <w:t xml:space="preserve"> </w:t>
      </w:r>
      <w:r w:rsidR="00F02D7B" w:rsidRPr="001C2A73">
        <w:t>Language</w:t>
      </w:r>
      <w:r w:rsidR="00C67154">
        <w:t xml:space="preserve"> </w:t>
      </w:r>
      <w:r w:rsidR="00F02D7B" w:rsidRPr="001C2A73">
        <w:t>Arts,</w:t>
      </w:r>
      <w:r w:rsidR="00C67154">
        <w:t xml:space="preserve"> </w:t>
      </w:r>
      <w:r w:rsidR="00F02D7B" w:rsidRPr="001C2A73">
        <w:t>and</w:t>
      </w:r>
      <w:r w:rsidR="00C67154">
        <w:t xml:space="preserve"> </w:t>
      </w:r>
      <w:r w:rsidR="00F02D7B" w:rsidRPr="001C2A73">
        <w:t>Mathematics</w:t>
      </w:r>
      <w:r w:rsidR="00C67154">
        <w:t xml:space="preserve"> </w:t>
      </w:r>
      <w:r w:rsidR="00F02D7B" w:rsidRPr="001C2A73">
        <w:t>from</w:t>
      </w:r>
      <w:r w:rsidR="00C67154">
        <w:t xml:space="preserve"> </w:t>
      </w:r>
      <w:r w:rsidR="00F02D7B" w:rsidRPr="001C2A73">
        <w:t>the</w:t>
      </w:r>
      <w:r w:rsidR="00C67154">
        <w:t xml:space="preserve"> </w:t>
      </w:r>
      <w:r w:rsidR="00F02D7B" w:rsidRPr="001C2A73">
        <w:t>California</w:t>
      </w:r>
      <w:r w:rsidR="00C67154">
        <w:t xml:space="preserve"> </w:t>
      </w:r>
      <w:r w:rsidR="00F02D7B" w:rsidRPr="001C2A73">
        <w:t>Assessment</w:t>
      </w:r>
      <w:r w:rsidR="00C67154">
        <w:t xml:space="preserve"> </w:t>
      </w:r>
      <w:r w:rsidR="00F02D7B" w:rsidRPr="001C2A73">
        <w:t>of</w:t>
      </w:r>
      <w:r w:rsidR="00C67154">
        <w:t xml:space="preserve"> </w:t>
      </w:r>
      <w:r w:rsidR="00F02D7B" w:rsidRPr="001C2A73">
        <w:t>Student</w:t>
      </w:r>
      <w:r w:rsidR="00C67154">
        <w:t xml:space="preserve"> </w:t>
      </w:r>
      <w:r w:rsidR="00F02D7B" w:rsidRPr="001C2A73">
        <w:t>Performance</w:t>
      </w:r>
      <w:r w:rsidR="00C67154">
        <w:t xml:space="preserve"> </w:t>
      </w:r>
      <w:r w:rsidR="00F02D7B" w:rsidRPr="001C2A73">
        <w:t>and</w:t>
      </w:r>
      <w:r w:rsidR="00C67154">
        <w:t xml:space="preserve"> </w:t>
      </w:r>
      <w:r w:rsidR="00F02D7B" w:rsidRPr="001C2A73">
        <w:t>Progress</w:t>
      </w:r>
      <w:r w:rsidR="00C67154">
        <w:t xml:space="preserve"> </w:t>
      </w:r>
      <w:r w:rsidR="00735B50" w:rsidRPr="001C2A73">
        <w:t>(CAASPP)</w:t>
      </w:r>
      <w:r w:rsidR="00F02D7B" w:rsidRPr="001C2A73">
        <w:t>,</w:t>
      </w:r>
      <w:r w:rsidR="00C67154">
        <w:t xml:space="preserve"> </w:t>
      </w:r>
      <w:r w:rsidR="00F02D7B" w:rsidRPr="001C2A73">
        <w:t>the</w:t>
      </w:r>
      <w:r w:rsidR="00C67154">
        <w:t xml:space="preserve"> </w:t>
      </w:r>
      <w:r w:rsidR="00F02D7B" w:rsidRPr="001C2A73">
        <w:t>California</w:t>
      </w:r>
      <w:r w:rsidR="00C67154">
        <w:t xml:space="preserve"> </w:t>
      </w:r>
      <w:r w:rsidR="00F02D7B" w:rsidRPr="001C2A73">
        <w:t>Spanish</w:t>
      </w:r>
      <w:r w:rsidR="00C67154">
        <w:t xml:space="preserve"> </w:t>
      </w:r>
      <w:r w:rsidR="00F02D7B" w:rsidRPr="001C2A73">
        <w:t>Assessment</w:t>
      </w:r>
      <w:r w:rsidR="00C67154">
        <w:t xml:space="preserve"> </w:t>
      </w:r>
      <w:r w:rsidR="00F02D7B" w:rsidRPr="001C2A73">
        <w:t>for</w:t>
      </w:r>
      <w:r w:rsidR="00C67154">
        <w:t xml:space="preserve"> </w:t>
      </w:r>
      <w:r w:rsidR="00F02D7B" w:rsidRPr="001C2A73">
        <w:t>Spanish</w:t>
      </w:r>
      <w:r w:rsidR="00C67154">
        <w:t xml:space="preserve"> </w:t>
      </w:r>
      <w:r w:rsidR="00F02D7B" w:rsidRPr="001C2A73">
        <w:t>Language</w:t>
      </w:r>
      <w:r w:rsidR="00C67154">
        <w:t xml:space="preserve"> </w:t>
      </w:r>
      <w:r w:rsidR="00F02D7B" w:rsidRPr="001C2A73">
        <w:t>Arts,</w:t>
      </w:r>
      <w:r w:rsidR="00C67154">
        <w:t xml:space="preserve"> </w:t>
      </w:r>
      <w:r w:rsidR="00F02D7B" w:rsidRPr="001C2A73">
        <w:t>and</w:t>
      </w:r>
      <w:r w:rsidR="00C67154">
        <w:t xml:space="preserve"> </w:t>
      </w:r>
      <w:r w:rsidR="00F02D7B" w:rsidRPr="001C2A73">
        <w:t>the</w:t>
      </w:r>
      <w:r w:rsidR="00C67154">
        <w:t xml:space="preserve"> </w:t>
      </w:r>
      <w:r w:rsidR="00F02D7B" w:rsidRPr="001C2A73">
        <w:t>California</w:t>
      </w:r>
      <w:r w:rsidR="00C67154">
        <w:t xml:space="preserve"> </w:t>
      </w:r>
      <w:r w:rsidR="00F02D7B" w:rsidRPr="001C2A73">
        <w:t>Science</w:t>
      </w:r>
      <w:r w:rsidR="00C67154">
        <w:t xml:space="preserve"> </w:t>
      </w:r>
      <w:r w:rsidR="00F02D7B" w:rsidRPr="001C2A73">
        <w:t>Test.</w:t>
      </w:r>
    </w:p>
    <w:p w14:paraId="6023CE4E" w14:textId="1E98D547" w:rsidR="006259F7" w:rsidRPr="001C2A73" w:rsidRDefault="00735B50" w:rsidP="005821FF">
      <w:pPr>
        <w:pStyle w:val="ListParagraph"/>
        <w:numPr>
          <w:ilvl w:val="0"/>
          <w:numId w:val="14"/>
        </w:numPr>
        <w:contextualSpacing w:val="0"/>
      </w:pPr>
      <w:r w:rsidRPr="001C2A73">
        <w:rPr>
          <w:b/>
          <w:bCs/>
        </w:rPr>
        <w:t>Proactive</w:t>
      </w:r>
      <w:r w:rsidR="00C67154">
        <w:rPr>
          <w:b/>
          <w:bCs/>
        </w:rPr>
        <w:t xml:space="preserve"> </w:t>
      </w:r>
      <w:r w:rsidR="006259F7" w:rsidRPr="001C2A73">
        <w:rPr>
          <w:b/>
          <w:bCs/>
        </w:rPr>
        <w:t>and</w:t>
      </w:r>
      <w:r w:rsidR="00C67154">
        <w:rPr>
          <w:b/>
          <w:bCs/>
        </w:rPr>
        <w:t xml:space="preserve"> </w:t>
      </w:r>
      <w:r w:rsidRPr="001C2A73">
        <w:rPr>
          <w:b/>
          <w:bCs/>
        </w:rPr>
        <w:t>Leadership</w:t>
      </w:r>
      <w:r w:rsidR="00C67154">
        <w:rPr>
          <w:b/>
          <w:bCs/>
        </w:rPr>
        <w:t xml:space="preserve"> </w:t>
      </w:r>
      <w:r w:rsidR="006259F7" w:rsidRPr="001C2A73">
        <w:rPr>
          <w:b/>
          <w:bCs/>
        </w:rPr>
        <w:t>for</w:t>
      </w:r>
      <w:r w:rsidR="00C67154">
        <w:rPr>
          <w:b/>
          <w:bCs/>
        </w:rPr>
        <w:t xml:space="preserve"> </w:t>
      </w:r>
      <w:r w:rsidR="006259F7" w:rsidRPr="001C2A73">
        <w:rPr>
          <w:b/>
          <w:bCs/>
        </w:rPr>
        <w:t>Coherent</w:t>
      </w:r>
      <w:r w:rsidR="00C67154">
        <w:rPr>
          <w:b/>
          <w:bCs/>
        </w:rPr>
        <w:t xml:space="preserve"> </w:t>
      </w:r>
      <w:r w:rsidR="006259F7" w:rsidRPr="001C2A73">
        <w:rPr>
          <w:b/>
          <w:bCs/>
        </w:rPr>
        <w:t>EL</w:t>
      </w:r>
      <w:r w:rsidR="00C67154">
        <w:rPr>
          <w:b/>
          <w:bCs/>
        </w:rPr>
        <w:t xml:space="preserve"> </w:t>
      </w:r>
      <w:r w:rsidR="006259F7" w:rsidRPr="001C2A73">
        <w:rPr>
          <w:b/>
          <w:bCs/>
        </w:rPr>
        <w:t>Programs</w:t>
      </w:r>
      <w:r w:rsidR="00FD4334" w:rsidRPr="001C2A73">
        <w:t>:</w:t>
      </w:r>
      <w:r w:rsidR="00C67154">
        <w:t xml:space="preserve"> </w:t>
      </w:r>
      <w:r w:rsidR="00FD4334" w:rsidRPr="001C2A73">
        <w:t>The</w:t>
      </w:r>
      <w:r w:rsidR="00C67154">
        <w:t xml:space="preserve"> </w:t>
      </w:r>
      <w:r w:rsidRPr="00B8605C">
        <w:rPr>
          <w:i/>
          <w:iCs/>
        </w:rPr>
        <w:t>EL</w:t>
      </w:r>
      <w:r w:rsidR="00C67154" w:rsidRPr="00B8605C">
        <w:rPr>
          <w:i/>
          <w:iCs/>
        </w:rPr>
        <w:t xml:space="preserve"> </w:t>
      </w:r>
      <w:r w:rsidR="00FD4334" w:rsidRPr="00B8605C">
        <w:rPr>
          <w:i/>
          <w:iCs/>
        </w:rPr>
        <w:t>Roadmap</w:t>
      </w:r>
      <w:r w:rsidR="00C67154">
        <w:t xml:space="preserve"> </w:t>
      </w:r>
      <w:r w:rsidR="00FD4334" w:rsidRPr="001C2A73">
        <w:t>highlights</w:t>
      </w:r>
      <w:r w:rsidR="00C67154">
        <w:t xml:space="preserve"> </w:t>
      </w:r>
      <w:r w:rsidR="00FD4334" w:rsidRPr="001C2A73">
        <w:t>the</w:t>
      </w:r>
      <w:r w:rsidR="00C67154">
        <w:t xml:space="preserve"> </w:t>
      </w:r>
      <w:r w:rsidR="00FD4334" w:rsidRPr="001C2A73">
        <w:t>importance</w:t>
      </w:r>
      <w:r w:rsidR="00C67154">
        <w:t xml:space="preserve"> </w:t>
      </w:r>
      <w:r w:rsidR="00FD4334" w:rsidRPr="001C2A73">
        <w:t>of</w:t>
      </w:r>
      <w:r w:rsidR="00C67154">
        <w:t xml:space="preserve"> </w:t>
      </w:r>
      <w:r w:rsidR="006259F7" w:rsidRPr="001C2A73">
        <w:t>educational</w:t>
      </w:r>
      <w:r w:rsidR="00C67154">
        <w:t xml:space="preserve"> </w:t>
      </w:r>
      <w:r w:rsidR="006259F7" w:rsidRPr="001C2A73">
        <w:t>leaders</w:t>
      </w:r>
      <w:r w:rsidR="00C67154">
        <w:t xml:space="preserve"> </w:t>
      </w:r>
      <w:r w:rsidR="006259F7" w:rsidRPr="001C2A73">
        <w:t>engaging</w:t>
      </w:r>
      <w:r w:rsidR="00C67154">
        <w:t xml:space="preserve"> </w:t>
      </w:r>
      <w:r w:rsidR="006259F7" w:rsidRPr="001C2A73">
        <w:t>in</w:t>
      </w:r>
      <w:r w:rsidR="00C67154">
        <w:t xml:space="preserve"> </w:t>
      </w:r>
      <w:r w:rsidR="006259F7" w:rsidRPr="001C2A73">
        <w:t>support</w:t>
      </w:r>
      <w:r w:rsidR="00C67154">
        <w:t xml:space="preserve"> </w:t>
      </w:r>
      <w:r w:rsidR="006259F7" w:rsidRPr="001C2A73">
        <w:t>networks</w:t>
      </w:r>
      <w:r w:rsidR="00C67154">
        <w:t xml:space="preserve"> </w:t>
      </w:r>
      <w:r w:rsidR="006259F7" w:rsidRPr="001C2A73">
        <w:t>and</w:t>
      </w:r>
      <w:r w:rsidR="00C67154">
        <w:t xml:space="preserve"> </w:t>
      </w:r>
      <w:r w:rsidR="006259F7" w:rsidRPr="001C2A73">
        <w:t>ongoing</w:t>
      </w:r>
      <w:r w:rsidR="00C67154">
        <w:t xml:space="preserve"> </w:t>
      </w:r>
      <w:r w:rsidR="006259F7" w:rsidRPr="001C2A73">
        <w:t>collaboration</w:t>
      </w:r>
      <w:r w:rsidR="00C67154">
        <w:t xml:space="preserve"> </w:t>
      </w:r>
      <w:r w:rsidR="006259F7" w:rsidRPr="001C2A73">
        <w:t>with</w:t>
      </w:r>
      <w:r w:rsidR="00C67154">
        <w:t xml:space="preserve"> </w:t>
      </w:r>
      <w:r w:rsidR="006259F7" w:rsidRPr="001C2A73">
        <w:t>other</w:t>
      </w:r>
      <w:r w:rsidR="00C67154">
        <w:t xml:space="preserve"> </w:t>
      </w:r>
      <w:r w:rsidR="006259F7" w:rsidRPr="001C2A73">
        <w:t>districts</w:t>
      </w:r>
      <w:r w:rsidR="00C67154">
        <w:t xml:space="preserve"> </w:t>
      </w:r>
      <w:r w:rsidR="006259F7" w:rsidRPr="001C2A73">
        <w:t>in</w:t>
      </w:r>
      <w:r w:rsidR="00C67154">
        <w:t xml:space="preserve"> </w:t>
      </w:r>
      <w:r w:rsidR="006259F7" w:rsidRPr="001C2A73">
        <w:t>continuous</w:t>
      </w:r>
      <w:r w:rsidR="00C67154">
        <w:t xml:space="preserve"> </w:t>
      </w:r>
      <w:r w:rsidR="006259F7" w:rsidRPr="001C2A73">
        <w:t>improvement</w:t>
      </w:r>
      <w:r w:rsidR="00C67154">
        <w:t xml:space="preserve"> </w:t>
      </w:r>
      <w:r w:rsidR="006259F7" w:rsidRPr="001C2A73">
        <w:t>planning</w:t>
      </w:r>
      <w:r w:rsidR="00C67154">
        <w:t xml:space="preserve"> </w:t>
      </w:r>
      <w:r w:rsidR="006259F7" w:rsidRPr="001C2A73">
        <w:t>and</w:t>
      </w:r>
      <w:r w:rsidR="00C67154">
        <w:t xml:space="preserve"> </w:t>
      </w:r>
      <w:r w:rsidR="006259F7" w:rsidRPr="001C2A73">
        <w:t>activities.</w:t>
      </w:r>
      <w:r w:rsidR="00C67154">
        <w:t xml:space="preserve"> </w:t>
      </w:r>
      <w:r w:rsidR="006259F7" w:rsidRPr="001C2A73">
        <w:t>These</w:t>
      </w:r>
      <w:r w:rsidR="00C67154">
        <w:t xml:space="preserve"> </w:t>
      </w:r>
      <w:r w:rsidR="006259F7" w:rsidRPr="001C2A73">
        <w:t>approaches</w:t>
      </w:r>
      <w:r w:rsidR="00C67154">
        <w:t xml:space="preserve"> </w:t>
      </w:r>
      <w:r w:rsidR="006259F7" w:rsidRPr="001C2A73">
        <w:t>can</w:t>
      </w:r>
      <w:r w:rsidR="00C67154">
        <w:t xml:space="preserve"> </w:t>
      </w:r>
      <w:r w:rsidR="006259F7" w:rsidRPr="001C2A73">
        <w:t>lead</w:t>
      </w:r>
      <w:r w:rsidR="00C67154">
        <w:t xml:space="preserve"> </w:t>
      </w:r>
      <w:r w:rsidR="006259F7" w:rsidRPr="001C2A73">
        <w:t>to</w:t>
      </w:r>
      <w:r w:rsidR="00C67154">
        <w:t xml:space="preserve"> </w:t>
      </w:r>
      <w:r w:rsidR="006259F7" w:rsidRPr="001C2A73">
        <w:t>leadership</w:t>
      </w:r>
      <w:r w:rsidR="00C67154">
        <w:t xml:space="preserve"> </w:t>
      </w:r>
      <w:r w:rsidR="006259F7" w:rsidRPr="001C2A73">
        <w:t>creating</w:t>
      </w:r>
      <w:r w:rsidR="00C67154">
        <w:t xml:space="preserve"> </w:t>
      </w:r>
      <w:r w:rsidR="006259F7" w:rsidRPr="001C2A73">
        <w:t>different</w:t>
      </w:r>
      <w:r w:rsidR="00C67154">
        <w:t xml:space="preserve"> </w:t>
      </w:r>
      <w:r w:rsidR="006259F7" w:rsidRPr="001C2A73">
        <w:t>plans</w:t>
      </w:r>
      <w:r w:rsidR="00C67154">
        <w:t xml:space="preserve"> </w:t>
      </w:r>
      <w:r w:rsidR="006259F7" w:rsidRPr="001C2A73">
        <w:t>for</w:t>
      </w:r>
      <w:r w:rsidR="00C67154">
        <w:t xml:space="preserve"> </w:t>
      </w:r>
      <w:r w:rsidR="006259F7" w:rsidRPr="001C2A73">
        <w:t>EL</w:t>
      </w:r>
      <w:r w:rsidR="00C67154">
        <w:t xml:space="preserve"> </w:t>
      </w:r>
      <w:r w:rsidR="006259F7" w:rsidRPr="001C2A73">
        <w:t>students</w:t>
      </w:r>
      <w:r w:rsidR="00C67154">
        <w:t xml:space="preserve"> </w:t>
      </w:r>
      <w:r w:rsidR="006259F7" w:rsidRPr="001C2A73">
        <w:t>based</w:t>
      </w:r>
      <w:r w:rsidR="00C67154">
        <w:t xml:space="preserve"> </w:t>
      </w:r>
      <w:r w:rsidR="006259F7" w:rsidRPr="001C2A73">
        <w:t>on</w:t>
      </w:r>
      <w:r w:rsidR="00C67154">
        <w:t xml:space="preserve"> </w:t>
      </w:r>
      <w:r w:rsidR="006259F7" w:rsidRPr="001C2A73">
        <w:t>individual</w:t>
      </w:r>
      <w:r w:rsidR="00C67154">
        <w:t xml:space="preserve"> </w:t>
      </w:r>
      <w:r w:rsidR="006259F7" w:rsidRPr="001C2A73">
        <w:t>educational</w:t>
      </w:r>
      <w:r w:rsidR="00C67154">
        <w:t xml:space="preserve"> </w:t>
      </w:r>
      <w:r w:rsidR="006259F7" w:rsidRPr="001C2A73">
        <w:t>and</w:t>
      </w:r>
      <w:r w:rsidR="00C67154">
        <w:t xml:space="preserve"> </w:t>
      </w:r>
      <w:r w:rsidR="006259F7" w:rsidRPr="001C2A73">
        <w:t>learning</w:t>
      </w:r>
      <w:r w:rsidR="00C67154">
        <w:t xml:space="preserve"> </w:t>
      </w:r>
      <w:r w:rsidR="006259F7" w:rsidRPr="001C2A73">
        <w:t>requirements,</w:t>
      </w:r>
      <w:r w:rsidR="00C67154">
        <w:t xml:space="preserve"> </w:t>
      </w:r>
      <w:r w:rsidR="006259F7" w:rsidRPr="001C2A73">
        <w:t>such</w:t>
      </w:r>
      <w:r w:rsidR="00C67154">
        <w:t xml:space="preserve"> </w:t>
      </w:r>
      <w:r w:rsidR="006259F7" w:rsidRPr="001C2A73">
        <w:t>as</w:t>
      </w:r>
      <w:r w:rsidR="00C67154">
        <w:t xml:space="preserve"> </w:t>
      </w:r>
      <w:r w:rsidR="006259F7" w:rsidRPr="001C2A73">
        <w:t>differentiating</w:t>
      </w:r>
      <w:r w:rsidR="00C67154">
        <w:t xml:space="preserve"> </w:t>
      </w:r>
      <w:r w:rsidR="006259F7" w:rsidRPr="001C2A73">
        <w:t>between</w:t>
      </w:r>
      <w:r w:rsidR="00C67154">
        <w:t xml:space="preserve"> </w:t>
      </w:r>
      <w:r w:rsidR="006259F7" w:rsidRPr="001C2A73">
        <w:t>programs</w:t>
      </w:r>
      <w:r w:rsidR="00C67154">
        <w:t xml:space="preserve"> </w:t>
      </w:r>
      <w:r w:rsidR="006259F7" w:rsidRPr="001C2A73">
        <w:t>for</w:t>
      </w:r>
      <w:r w:rsidR="00C67154">
        <w:t xml:space="preserve"> </w:t>
      </w:r>
      <w:r w:rsidR="006259F7" w:rsidRPr="001C2A73">
        <w:t>newcomers,</w:t>
      </w:r>
      <w:r w:rsidR="00C67154">
        <w:t xml:space="preserve"> </w:t>
      </w:r>
      <w:r w:rsidR="006259F7" w:rsidRPr="001C2A73">
        <w:t>long-term</w:t>
      </w:r>
      <w:r w:rsidR="00C67154">
        <w:t xml:space="preserve"> </w:t>
      </w:r>
      <w:r w:rsidR="006259F7" w:rsidRPr="001C2A73">
        <w:t>English</w:t>
      </w:r>
      <w:r w:rsidR="00C67154">
        <w:t xml:space="preserve"> </w:t>
      </w:r>
      <w:r w:rsidR="006259F7" w:rsidRPr="001C2A73">
        <w:t>learners,</w:t>
      </w:r>
      <w:r w:rsidR="00C67154">
        <w:t xml:space="preserve"> </w:t>
      </w:r>
      <w:r w:rsidR="006259F7" w:rsidRPr="001C2A73">
        <w:t>and</w:t>
      </w:r>
      <w:r w:rsidR="00C67154">
        <w:t xml:space="preserve"> </w:t>
      </w:r>
      <w:r w:rsidR="006259F7" w:rsidRPr="001C2A73">
        <w:t>reclassified</w:t>
      </w:r>
      <w:r w:rsidR="00C67154">
        <w:t xml:space="preserve"> </w:t>
      </w:r>
      <w:r w:rsidR="006259F7" w:rsidRPr="001C2A73">
        <w:t>English-proficient</w:t>
      </w:r>
      <w:r w:rsidR="00C67154">
        <w:t xml:space="preserve"> </w:t>
      </w:r>
      <w:r w:rsidR="006259F7" w:rsidRPr="001C2A73">
        <w:t>students.</w:t>
      </w:r>
      <w:r w:rsidR="00C67154">
        <w:t xml:space="preserve"> </w:t>
      </w:r>
      <w:r w:rsidR="006259F7" w:rsidRPr="001C2A73">
        <w:t>(For</w:t>
      </w:r>
      <w:r w:rsidR="00C67154">
        <w:t xml:space="preserve"> </w:t>
      </w:r>
      <w:r w:rsidR="006259F7" w:rsidRPr="001C2A73">
        <w:t>additional</w:t>
      </w:r>
      <w:r w:rsidR="00C67154">
        <w:t xml:space="preserve"> </w:t>
      </w:r>
      <w:r w:rsidR="006259F7" w:rsidRPr="001C2A73">
        <w:t>information</w:t>
      </w:r>
      <w:r w:rsidR="00C67154">
        <w:t xml:space="preserve"> </w:t>
      </w:r>
      <w:r w:rsidR="006259F7" w:rsidRPr="001C2A73">
        <w:t>on</w:t>
      </w:r>
      <w:r w:rsidR="00C67154">
        <w:t xml:space="preserve"> </w:t>
      </w:r>
      <w:r w:rsidR="006259F7" w:rsidRPr="001C2A73">
        <w:t>these</w:t>
      </w:r>
      <w:r w:rsidR="00C67154">
        <w:t xml:space="preserve"> </w:t>
      </w:r>
      <w:r w:rsidR="006259F7" w:rsidRPr="001C2A73">
        <w:t>groups,</w:t>
      </w:r>
      <w:r w:rsidR="00C67154">
        <w:t xml:space="preserve"> </w:t>
      </w:r>
      <w:r w:rsidR="006259F7" w:rsidRPr="001C2A73">
        <w:t>see</w:t>
      </w:r>
      <w:r w:rsidR="00C67154">
        <w:t xml:space="preserve"> </w:t>
      </w:r>
      <w:r w:rsidR="006259F7" w:rsidRPr="001C2A73">
        <w:t>the</w:t>
      </w:r>
      <w:r w:rsidR="00C67154">
        <w:t xml:space="preserve"> </w:t>
      </w:r>
      <w:r w:rsidR="006259F7" w:rsidRPr="001C2A73">
        <w:t>section</w:t>
      </w:r>
      <w:r w:rsidR="00C67154">
        <w:t xml:space="preserve"> </w:t>
      </w:r>
      <w:r w:rsidR="006259F7" w:rsidRPr="001C2A73">
        <w:t>titled</w:t>
      </w:r>
      <w:r w:rsidR="00C67154">
        <w:t xml:space="preserve"> </w:t>
      </w:r>
      <w:r w:rsidR="006259F7" w:rsidRPr="001C2A73">
        <w:t>English</w:t>
      </w:r>
      <w:r w:rsidR="00C67154">
        <w:t xml:space="preserve"> </w:t>
      </w:r>
      <w:r w:rsidR="006259F7" w:rsidRPr="001C2A73">
        <w:t>Learners:</w:t>
      </w:r>
      <w:r w:rsidR="00C67154">
        <w:t xml:space="preserve"> </w:t>
      </w:r>
      <w:r w:rsidR="006259F7" w:rsidRPr="001C2A73">
        <w:t>Areas</w:t>
      </w:r>
      <w:r w:rsidR="00C67154">
        <w:t xml:space="preserve"> </w:t>
      </w:r>
      <w:r w:rsidR="006259F7" w:rsidRPr="001C2A73">
        <w:t>of</w:t>
      </w:r>
      <w:r w:rsidR="00C67154">
        <w:t xml:space="preserve"> </w:t>
      </w:r>
      <w:r w:rsidR="006259F7" w:rsidRPr="001C2A73">
        <w:t>Focus.)</w:t>
      </w:r>
      <w:r w:rsidR="00C67154">
        <w:t xml:space="preserve"> </w:t>
      </w:r>
      <w:r w:rsidR="006259F7" w:rsidRPr="001C2A73">
        <w:t>Educational</w:t>
      </w:r>
      <w:r w:rsidR="00C67154">
        <w:t xml:space="preserve"> </w:t>
      </w:r>
      <w:r w:rsidR="006259F7" w:rsidRPr="001C2A73">
        <w:t>leaders</w:t>
      </w:r>
      <w:r w:rsidR="00C67154">
        <w:t xml:space="preserve"> </w:t>
      </w:r>
      <w:r w:rsidR="006259F7" w:rsidRPr="001C2A73">
        <w:t>can</w:t>
      </w:r>
      <w:r w:rsidR="00C67154">
        <w:t xml:space="preserve"> </w:t>
      </w:r>
      <w:r w:rsidR="006259F7" w:rsidRPr="001C2A73">
        <w:t>also</w:t>
      </w:r>
      <w:r w:rsidR="00C67154">
        <w:t xml:space="preserve"> </w:t>
      </w:r>
      <w:r w:rsidR="006259F7" w:rsidRPr="001C2A73">
        <w:t>ensure</w:t>
      </w:r>
      <w:r w:rsidR="00C67154">
        <w:t xml:space="preserve"> </w:t>
      </w:r>
      <w:r w:rsidR="006259F7" w:rsidRPr="001C2A73">
        <w:t>that</w:t>
      </w:r>
      <w:r w:rsidR="00C67154">
        <w:t xml:space="preserve"> </w:t>
      </w:r>
      <w:r w:rsidR="006259F7" w:rsidRPr="001C2A73">
        <w:t>district</w:t>
      </w:r>
      <w:r w:rsidR="00C67154">
        <w:t xml:space="preserve"> </w:t>
      </w:r>
      <w:r w:rsidR="006259F7" w:rsidRPr="001C2A73">
        <w:t>resource</w:t>
      </w:r>
      <w:r w:rsidR="00C67154">
        <w:t xml:space="preserve"> </w:t>
      </w:r>
      <w:r w:rsidR="006259F7" w:rsidRPr="001C2A73">
        <w:t>allocation</w:t>
      </w:r>
      <w:r w:rsidR="00C67154">
        <w:t xml:space="preserve"> </w:t>
      </w:r>
      <w:r w:rsidR="006259F7" w:rsidRPr="001C2A73">
        <w:t>processes</w:t>
      </w:r>
      <w:r w:rsidR="00C67154">
        <w:t xml:space="preserve"> </w:t>
      </w:r>
      <w:r w:rsidR="006259F7" w:rsidRPr="001C2A73">
        <w:t>are</w:t>
      </w:r>
      <w:r w:rsidR="00C67154">
        <w:t xml:space="preserve"> </w:t>
      </w:r>
      <w:r w:rsidR="006259F7" w:rsidRPr="001C2A73">
        <w:t>driven</w:t>
      </w:r>
      <w:r w:rsidR="00C67154">
        <w:t xml:space="preserve"> </w:t>
      </w:r>
      <w:r w:rsidR="006259F7" w:rsidRPr="001C2A73">
        <w:t>by</w:t>
      </w:r>
      <w:r w:rsidR="00C67154">
        <w:t xml:space="preserve"> </w:t>
      </w:r>
      <w:r w:rsidR="006259F7" w:rsidRPr="001C2A73">
        <w:t>strategic</w:t>
      </w:r>
      <w:r w:rsidR="00C67154">
        <w:t xml:space="preserve"> </w:t>
      </w:r>
      <w:r w:rsidR="006259F7" w:rsidRPr="001C2A73">
        <w:t>priorities</w:t>
      </w:r>
      <w:r w:rsidR="00C67154">
        <w:t xml:space="preserve"> </w:t>
      </w:r>
      <w:r w:rsidR="006259F7" w:rsidRPr="001C2A73">
        <w:t>for</w:t>
      </w:r>
      <w:r w:rsidR="00C67154">
        <w:t xml:space="preserve"> </w:t>
      </w:r>
      <w:r w:rsidR="006259F7" w:rsidRPr="001C2A73">
        <w:t>EL</w:t>
      </w:r>
      <w:r w:rsidR="00C67154">
        <w:t xml:space="preserve"> </w:t>
      </w:r>
      <w:r w:rsidR="006259F7" w:rsidRPr="001C2A73">
        <w:t>students.</w:t>
      </w:r>
    </w:p>
    <w:p w14:paraId="648B3507" w14:textId="0AC91F09" w:rsidR="00FD4334" w:rsidRPr="00A902F5" w:rsidRDefault="00FD4334" w:rsidP="00234B1F">
      <w:pPr>
        <w:pStyle w:val="Heading5"/>
      </w:pPr>
      <w:bookmarkStart w:id="29" w:name="_Toc209592208"/>
      <w:r w:rsidRPr="00A902F5">
        <w:t>Impact</w:t>
      </w:r>
      <w:r w:rsidR="00C67154">
        <w:t xml:space="preserve"> </w:t>
      </w:r>
      <w:r w:rsidRPr="00A902F5">
        <w:t>and</w:t>
      </w:r>
      <w:r w:rsidR="00C67154">
        <w:t xml:space="preserve"> </w:t>
      </w:r>
      <w:r w:rsidRPr="00A902F5">
        <w:t>Challenges</w:t>
      </w:r>
      <w:bookmarkEnd w:id="29"/>
    </w:p>
    <w:p w14:paraId="138FADBB" w14:textId="275B4916" w:rsidR="007C2021" w:rsidRPr="001C2A73" w:rsidRDefault="647E40A0" w:rsidP="00B93B3B">
      <w:r>
        <w:t>Since</w:t>
      </w:r>
      <w:r w:rsidR="00C67154">
        <w:t xml:space="preserve"> </w:t>
      </w:r>
      <w:r>
        <w:t>the</w:t>
      </w:r>
      <w:r w:rsidR="00C67154">
        <w:t xml:space="preserve"> </w:t>
      </w:r>
      <w:r>
        <w:t>adoption</w:t>
      </w:r>
      <w:r w:rsidR="00C67154">
        <w:t xml:space="preserve"> </w:t>
      </w:r>
      <w:r>
        <w:t>of</w:t>
      </w:r>
      <w:r w:rsidR="00C67154">
        <w:t xml:space="preserve"> </w:t>
      </w:r>
      <w:r>
        <w:t>the</w:t>
      </w:r>
      <w:r w:rsidR="00C67154">
        <w:t xml:space="preserve"> </w:t>
      </w:r>
      <w:r w:rsidR="00EA760F" w:rsidRPr="00EA760F">
        <w:rPr>
          <w:i/>
          <w:iCs/>
        </w:rPr>
        <w:t>EL</w:t>
      </w:r>
      <w:r w:rsidR="00C67154">
        <w:rPr>
          <w:i/>
          <w:iCs/>
        </w:rPr>
        <w:t xml:space="preserve"> </w:t>
      </w:r>
      <w:r w:rsidR="00EA760F" w:rsidRPr="00EA760F">
        <w:rPr>
          <w:i/>
          <w:iCs/>
        </w:rPr>
        <w:t>Roadmap</w:t>
      </w:r>
      <w:r>
        <w:t>,</w:t>
      </w:r>
      <w:r w:rsidR="00C67154">
        <w:t xml:space="preserve"> </w:t>
      </w:r>
      <w:r>
        <w:t>there</w:t>
      </w:r>
      <w:r w:rsidR="00C67154">
        <w:t xml:space="preserve"> </w:t>
      </w:r>
      <w:r>
        <w:t>have</w:t>
      </w:r>
      <w:r w:rsidR="00C67154">
        <w:t xml:space="preserve"> </w:t>
      </w:r>
      <w:r>
        <w:t>been</w:t>
      </w:r>
      <w:r w:rsidR="00C67154">
        <w:t xml:space="preserve"> </w:t>
      </w:r>
      <w:r>
        <w:t>notable</w:t>
      </w:r>
      <w:r w:rsidR="00C67154">
        <w:t xml:space="preserve"> </w:t>
      </w:r>
      <w:r>
        <w:t>improvements</w:t>
      </w:r>
      <w:r w:rsidR="00C67154">
        <w:t xml:space="preserve"> </w:t>
      </w:r>
      <w:r>
        <w:t>in</w:t>
      </w:r>
      <w:r w:rsidR="00C67154">
        <w:t xml:space="preserve"> </w:t>
      </w:r>
      <w:r>
        <w:t>supporting</w:t>
      </w:r>
      <w:r w:rsidR="00C67154">
        <w:t xml:space="preserve"> </w:t>
      </w:r>
      <w:r>
        <w:t>English</w:t>
      </w:r>
      <w:r w:rsidR="00C67154">
        <w:t xml:space="preserve"> </w:t>
      </w:r>
      <w:r>
        <w:t>learners</w:t>
      </w:r>
      <w:r w:rsidR="00C67154">
        <w:t xml:space="preserve"> </w:t>
      </w:r>
      <w:r>
        <w:t>in</w:t>
      </w:r>
      <w:r w:rsidR="00C67154">
        <w:t xml:space="preserve"> </w:t>
      </w:r>
      <w:r>
        <w:t>California.</w:t>
      </w:r>
      <w:r w:rsidR="00C67154">
        <w:t xml:space="preserve"> </w:t>
      </w:r>
      <w:r w:rsidR="4150104F">
        <w:t>In</w:t>
      </w:r>
      <w:r w:rsidR="00C67154">
        <w:t xml:space="preserve"> </w:t>
      </w:r>
      <w:r w:rsidR="4150104F">
        <w:t>fact,</w:t>
      </w:r>
      <w:r w:rsidR="00C67154">
        <w:t xml:space="preserve"> </w:t>
      </w:r>
      <w:r w:rsidR="4150104F">
        <w:t>two</w:t>
      </w:r>
      <w:r w:rsidR="00C67154">
        <w:t xml:space="preserve"> </w:t>
      </w:r>
      <w:r w:rsidR="4150104F">
        <w:t>recent</w:t>
      </w:r>
      <w:r w:rsidR="00C67154">
        <w:t xml:space="preserve"> </w:t>
      </w:r>
      <w:r w:rsidR="4150104F">
        <w:t>bills</w:t>
      </w:r>
      <w:r w:rsidR="00C67154">
        <w:t xml:space="preserve"> </w:t>
      </w:r>
      <w:r w:rsidR="4150104F">
        <w:t>align</w:t>
      </w:r>
      <w:r w:rsidR="00C67154">
        <w:t xml:space="preserve"> </w:t>
      </w:r>
      <w:r w:rsidR="4150104F">
        <w:t>with</w:t>
      </w:r>
      <w:r w:rsidR="00C67154">
        <w:t xml:space="preserve"> </w:t>
      </w:r>
      <w:r w:rsidR="4150104F">
        <w:t>the</w:t>
      </w:r>
      <w:r w:rsidR="00C67154">
        <w:t xml:space="preserve"> </w:t>
      </w:r>
      <w:r w:rsidR="00EA760F" w:rsidRPr="00EA760F">
        <w:rPr>
          <w:i/>
          <w:iCs/>
        </w:rPr>
        <w:t>EL</w:t>
      </w:r>
      <w:r w:rsidR="00C67154">
        <w:rPr>
          <w:i/>
          <w:iCs/>
        </w:rPr>
        <w:t xml:space="preserve"> </w:t>
      </w:r>
      <w:r w:rsidR="00EA760F" w:rsidRPr="00EA760F">
        <w:rPr>
          <w:i/>
          <w:iCs/>
        </w:rPr>
        <w:t>Roadmap</w:t>
      </w:r>
      <w:r w:rsidR="00C67154">
        <w:t xml:space="preserve"> </w:t>
      </w:r>
      <w:r w:rsidR="4150104F">
        <w:t>goals</w:t>
      </w:r>
      <w:r w:rsidR="00C67154">
        <w:t xml:space="preserve"> </w:t>
      </w:r>
      <w:r w:rsidR="4150104F">
        <w:t>of</w:t>
      </w:r>
      <w:r w:rsidR="00C67154">
        <w:t xml:space="preserve"> </w:t>
      </w:r>
      <w:r w:rsidR="4150104F">
        <w:t>providing</w:t>
      </w:r>
      <w:r w:rsidR="00C67154">
        <w:t xml:space="preserve"> </w:t>
      </w:r>
      <w:r w:rsidR="4150104F">
        <w:t>a</w:t>
      </w:r>
      <w:r w:rsidR="00C67154">
        <w:t xml:space="preserve"> </w:t>
      </w:r>
      <w:r w:rsidR="4150104F">
        <w:t>strategic</w:t>
      </w:r>
      <w:r w:rsidR="00C67154">
        <w:t xml:space="preserve"> </w:t>
      </w:r>
      <w:r w:rsidR="4150104F">
        <w:t>framework</w:t>
      </w:r>
      <w:r w:rsidR="00C67154">
        <w:t xml:space="preserve"> </w:t>
      </w:r>
      <w:r w:rsidR="4150104F">
        <w:t>to</w:t>
      </w:r>
      <w:r w:rsidR="00C67154">
        <w:t xml:space="preserve"> </w:t>
      </w:r>
      <w:r w:rsidR="4C3D3696">
        <w:t>ensure</w:t>
      </w:r>
      <w:r w:rsidR="00C67154">
        <w:t xml:space="preserve"> </w:t>
      </w:r>
      <w:r w:rsidR="4150104F">
        <w:t>English</w:t>
      </w:r>
      <w:r w:rsidR="00C67154">
        <w:t xml:space="preserve"> </w:t>
      </w:r>
      <w:r w:rsidR="4150104F">
        <w:t>learner</w:t>
      </w:r>
      <w:r w:rsidR="002A5D78">
        <w:t>s</w:t>
      </w:r>
      <w:r w:rsidR="00C67154">
        <w:t xml:space="preserve"> </w:t>
      </w:r>
      <w:r w:rsidR="4C3D3696">
        <w:t>have</w:t>
      </w:r>
      <w:r w:rsidR="00C67154">
        <w:t xml:space="preserve"> </w:t>
      </w:r>
      <w:r w:rsidR="4C3D3696">
        <w:t>access</w:t>
      </w:r>
      <w:r w:rsidR="00C67154">
        <w:t xml:space="preserve"> </w:t>
      </w:r>
      <w:r w:rsidR="4C3D3696">
        <w:t>to</w:t>
      </w:r>
      <w:r w:rsidR="00C67154">
        <w:t xml:space="preserve"> </w:t>
      </w:r>
      <w:r w:rsidR="4C3D3696">
        <w:t>high-quality</w:t>
      </w:r>
      <w:r w:rsidR="00C67154">
        <w:t xml:space="preserve"> </w:t>
      </w:r>
      <w:r w:rsidR="4C3D3696">
        <w:t>education</w:t>
      </w:r>
      <w:r w:rsidR="00C67154">
        <w:t xml:space="preserve"> </w:t>
      </w:r>
      <w:r w:rsidR="4C3D3696">
        <w:t>and</w:t>
      </w:r>
      <w:r w:rsidR="00C67154">
        <w:t xml:space="preserve"> </w:t>
      </w:r>
      <w:r w:rsidR="4C3D3696">
        <w:t>opportunities</w:t>
      </w:r>
      <w:r w:rsidR="00C67154">
        <w:t xml:space="preserve"> </w:t>
      </w:r>
      <w:r w:rsidR="4C3D3696">
        <w:t>for</w:t>
      </w:r>
      <w:r w:rsidR="00C67154">
        <w:t xml:space="preserve"> </w:t>
      </w:r>
      <w:r w:rsidR="4C3D3696">
        <w:t>academic</w:t>
      </w:r>
      <w:r w:rsidR="00C67154">
        <w:t xml:space="preserve"> </w:t>
      </w:r>
      <w:r w:rsidR="4C3D3696">
        <w:t>success</w:t>
      </w:r>
      <w:r w:rsidR="4150104F">
        <w:t>.</w:t>
      </w:r>
      <w:r w:rsidR="00C67154">
        <w:t xml:space="preserve"> </w:t>
      </w:r>
      <w:r w:rsidR="4C3D3696">
        <w:t>Assembly</w:t>
      </w:r>
      <w:r w:rsidR="00C67154">
        <w:t xml:space="preserve"> </w:t>
      </w:r>
      <w:r w:rsidR="4C3D3696">
        <w:t>Bill</w:t>
      </w:r>
      <w:r w:rsidR="00C67154">
        <w:t xml:space="preserve"> </w:t>
      </w:r>
      <w:r w:rsidR="4C3D3696">
        <w:t>2735</w:t>
      </w:r>
      <w:r w:rsidR="00C67154">
        <w:t xml:space="preserve"> </w:t>
      </w:r>
      <w:r w:rsidR="428B56F1">
        <w:t>(passed</w:t>
      </w:r>
      <w:r w:rsidR="00C67154">
        <w:t xml:space="preserve"> </w:t>
      </w:r>
      <w:r w:rsidR="428B56F1">
        <w:t>in</w:t>
      </w:r>
      <w:r w:rsidR="00C67154">
        <w:t xml:space="preserve"> </w:t>
      </w:r>
      <w:r w:rsidR="428B56F1">
        <w:t>2018)</w:t>
      </w:r>
      <w:r w:rsidR="00C67154">
        <w:t xml:space="preserve"> </w:t>
      </w:r>
      <w:r w:rsidR="4C3D3696">
        <w:t>requires</w:t>
      </w:r>
      <w:r w:rsidR="00C67154">
        <w:t xml:space="preserve"> </w:t>
      </w:r>
      <w:r w:rsidR="4C3D3696">
        <w:t>that</w:t>
      </w:r>
      <w:r w:rsidR="00C67154">
        <w:t xml:space="preserve"> </w:t>
      </w:r>
      <w:r w:rsidR="002A5D78">
        <w:t>LEAs</w:t>
      </w:r>
      <w:r w:rsidR="00C67154">
        <w:t xml:space="preserve"> </w:t>
      </w:r>
      <w:r w:rsidR="4C3D3696">
        <w:t>provide</w:t>
      </w:r>
      <w:r w:rsidR="00C67154">
        <w:t xml:space="preserve"> </w:t>
      </w:r>
      <w:r w:rsidR="4C3D3696">
        <w:t>full</w:t>
      </w:r>
      <w:r w:rsidR="00C67154">
        <w:t xml:space="preserve"> </w:t>
      </w:r>
      <w:r w:rsidR="4C3D3696">
        <w:t>access</w:t>
      </w:r>
      <w:r w:rsidR="00C67154">
        <w:t xml:space="preserve"> </w:t>
      </w:r>
      <w:r w:rsidR="4C3D3696">
        <w:t>to</w:t>
      </w:r>
      <w:r w:rsidR="00C67154">
        <w:t xml:space="preserve"> </w:t>
      </w:r>
      <w:r w:rsidR="4C3D3696">
        <w:t>middle</w:t>
      </w:r>
      <w:r w:rsidR="00C67154">
        <w:t xml:space="preserve"> </w:t>
      </w:r>
      <w:r w:rsidR="4C3D3696">
        <w:t>and</w:t>
      </w:r>
      <w:r w:rsidR="00C67154">
        <w:t xml:space="preserve"> </w:t>
      </w:r>
      <w:r w:rsidR="4C3D3696">
        <w:t>high</w:t>
      </w:r>
      <w:r w:rsidR="00C67154">
        <w:t xml:space="preserve"> </w:t>
      </w:r>
      <w:r w:rsidR="4C3D3696">
        <w:t>school</w:t>
      </w:r>
      <w:r w:rsidR="00C67154">
        <w:t xml:space="preserve"> </w:t>
      </w:r>
      <w:r w:rsidR="4C3D3696">
        <w:lastRenderedPageBreak/>
        <w:t>students</w:t>
      </w:r>
      <w:r w:rsidR="00C67154">
        <w:t xml:space="preserve"> </w:t>
      </w:r>
      <w:r w:rsidR="4C3D3696">
        <w:t>to</w:t>
      </w:r>
      <w:r w:rsidR="00C67154">
        <w:t xml:space="preserve"> </w:t>
      </w:r>
      <w:r w:rsidR="4C3D3696">
        <w:t>courses</w:t>
      </w:r>
      <w:r w:rsidR="00C67154">
        <w:t xml:space="preserve"> </w:t>
      </w:r>
      <w:r w:rsidR="4C3D3696">
        <w:t>required</w:t>
      </w:r>
      <w:r w:rsidR="00C67154">
        <w:t xml:space="preserve"> </w:t>
      </w:r>
      <w:r w:rsidR="4C3D3696">
        <w:t>for</w:t>
      </w:r>
      <w:r w:rsidR="00C67154">
        <w:t xml:space="preserve"> </w:t>
      </w:r>
      <w:r w:rsidR="4C3D3696">
        <w:t>graduation</w:t>
      </w:r>
      <w:r w:rsidR="00C67154">
        <w:t xml:space="preserve"> </w:t>
      </w:r>
      <w:r w:rsidR="4C3D3696">
        <w:t>and</w:t>
      </w:r>
      <w:r w:rsidR="00C67154">
        <w:t xml:space="preserve"> </w:t>
      </w:r>
      <w:r w:rsidR="4C3D3696">
        <w:t>college</w:t>
      </w:r>
      <w:r w:rsidR="00C67154">
        <w:t xml:space="preserve"> </w:t>
      </w:r>
      <w:r w:rsidR="4C3D3696">
        <w:t>admission.</w:t>
      </w:r>
      <w:r w:rsidR="00C67154">
        <w:t xml:space="preserve"> </w:t>
      </w:r>
      <w:r w:rsidR="4C7D6C8E">
        <w:t>Assembly</w:t>
      </w:r>
      <w:r w:rsidR="00C67154">
        <w:t xml:space="preserve"> </w:t>
      </w:r>
      <w:r w:rsidR="4C7D6C8E">
        <w:t>Bill</w:t>
      </w:r>
      <w:r w:rsidR="00C67154">
        <w:t xml:space="preserve"> </w:t>
      </w:r>
      <w:r w:rsidR="4C7D6C8E">
        <w:t>2121</w:t>
      </w:r>
      <w:r w:rsidR="00C67154">
        <w:t xml:space="preserve"> </w:t>
      </w:r>
      <w:r w:rsidR="428B56F1">
        <w:t>(passed</w:t>
      </w:r>
      <w:r w:rsidR="00C67154">
        <w:t xml:space="preserve"> </w:t>
      </w:r>
      <w:r w:rsidR="428B56F1">
        <w:t>in</w:t>
      </w:r>
      <w:r w:rsidR="00C67154">
        <w:t xml:space="preserve"> </w:t>
      </w:r>
      <w:r w:rsidR="428B56F1">
        <w:t>2018)</w:t>
      </w:r>
      <w:r w:rsidR="00C67154">
        <w:t xml:space="preserve"> </w:t>
      </w:r>
      <w:r w:rsidR="4C7D6C8E">
        <w:t>mandates</w:t>
      </w:r>
      <w:r w:rsidR="00C67154">
        <w:t xml:space="preserve"> </w:t>
      </w:r>
      <w:r w:rsidR="4C7D6C8E">
        <w:t>that</w:t>
      </w:r>
      <w:r w:rsidR="00C67154">
        <w:t xml:space="preserve"> </w:t>
      </w:r>
      <w:r w:rsidR="4C7D6C8E">
        <w:t>school</w:t>
      </w:r>
      <w:r w:rsidR="00C67154">
        <w:t xml:space="preserve"> </w:t>
      </w:r>
      <w:r w:rsidR="4C7D6C8E">
        <w:t>districts</w:t>
      </w:r>
      <w:r w:rsidR="00C67154">
        <w:t xml:space="preserve"> </w:t>
      </w:r>
      <w:r w:rsidR="4C7D6C8E">
        <w:t>allow</w:t>
      </w:r>
      <w:r w:rsidR="00C67154">
        <w:t xml:space="preserve"> </w:t>
      </w:r>
      <w:r w:rsidR="4C7D6C8E">
        <w:t>eligible</w:t>
      </w:r>
      <w:r w:rsidR="00C67154">
        <w:t xml:space="preserve"> </w:t>
      </w:r>
      <w:r w:rsidR="4F822D8E">
        <w:t>“</w:t>
      </w:r>
      <w:r w:rsidR="4C7D6C8E">
        <w:t>migratory</w:t>
      </w:r>
      <w:r w:rsidR="26697E37">
        <w:t>”</w:t>
      </w:r>
      <w:r w:rsidR="00C67154">
        <w:t xml:space="preserve"> </w:t>
      </w:r>
      <w:r w:rsidR="4C7D6C8E">
        <w:t>(frequently</w:t>
      </w:r>
      <w:r w:rsidR="00C67154">
        <w:t xml:space="preserve"> </w:t>
      </w:r>
      <w:r w:rsidR="4C7D6C8E">
        <w:t>moving</w:t>
      </w:r>
      <w:r w:rsidR="00C67154">
        <w:t xml:space="preserve"> </w:t>
      </w:r>
      <w:r w:rsidR="4C7D6C8E">
        <w:t>due</w:t>
      </w:r>
      <w:r w:rsidR="00C67154">
        <w:t xml:space="preserve"> </w:t>
      </w:r>
      <w:r w:rsidR="4C7D6C8E">
        <w:t>to</w:t>
      </w:r>
      <w:r w:rsidR="00C67154">
        <w:t xml:space="preserve"> </w:t>
      </w:r>
      <w:r w:rsidR="4C7D6C8E">
        <w:t>seasonal</w:t>
      </w:r>
      <w:r w:rsidR="00C67154">
        <w:t xml:space="preserve"> </w:t>
      </w:r>
      <w:r w:rsidR="4C7D6C8E">
        <w:t>agricultural</w:t>
      </w:r>
      <w:r w:rsidR="00C67154">
        <w:t xml:space="preserve"> </w:t>
      </w:r>
      <w:r w:rsidR="4C7D6C8E">
        <w:t>work)</w:t>
      </w:r>
      <w:r w:rsidR="00C67154">
        <w:t xml:space="preserve"> </w:t>
      </w:r>
      <w:r w:rsidR="4C7D6C8E">
        <w:t>or</w:t>
      </w:r>
      <w:r w:rsidR="00C67154">
        <w:t xml:space="preserve"> </w:t>
      </w:r>
      <w:r w:rsidR="14C3C86C">
        <w:t>“</w:t>
      </w:r>
      <w:r w:rsidR="4C7D6C8E">
        <w:t>newcomer</w:t>
      </w:r>
      <w:r w:rsidR="75BA379F">
        <w:t>”</w:t>
      </w:r>
      <w:r w:rsidR="00C67154">
        <w:t xml:space="preserve"> </w:t>
      </w:r>
      <w:r w:rsidR="4C7D6C8E">
        <w:t>(recently</w:t>
      </w:r>
      <w:r w:rsidR="00C67154">
        <w:t xml:space="preserve"> </w:t>
      </w:r>
      <w:r w:rsidR="4C7D6C8E">
        <w:t>arrived</w:t>
      </w:r>
      <w:r w:rsidR="00C67154">
        <w:t xml:space="preserve"> </w:t>
      </w:r>
      <w:r w:rsidR="4C7D6C8E">
        <w:t>immigrants)</w:t>
      </w:r>
      <w:r w:rsidR="00C67154">
        <w:t xml:space="preserve"> </w:t>
      </w:r>
      <w:r w:rsidR="4C7D6C8E">
        <w:t>students</w:t>
      </w:r>
      <w:r w:rsidR="00C67154">
        <w:t xml:space="preserve"> </w:t>
      </w:r>
      <w:r w:rsidR="4C7D6C8E">
        <w:t>to</w:t>
      </w:r>
      <w:r w:rsidR="00C67154">
        <w:t xml:space="preserve"> </w:t>
      </w:r>
      <w:r w:rsidR="4C7D6C8E">
        <w:t>attend</w:t>
      </w:r>
      <w:r w:rsidR="00C67154">
        <w:t xml:space="preserve"> </w:t>
      </w:r>
      <w:r w:rsidR="4C7D6C8E">
        <w:t>a</w:t>
      </w:r>
      <w:r w:rsidR="00C67154">
        <w:t xml:space="preserve"> </w:t>
      </w:r>
      <w:r w:rsidR="4C7D6C8E">
        <w:t>fifth</w:t>
      </w:r>
      <w:r w:rsidR="00C67154">
        <w:t xml:space="preserve"> </w:t>
      </w:r>
      <w:r w:rsidR="4C7D6C8E">
        <w:t>year</w:t>
      </w:r>
      <w:r w:rsidR="00C67154">
        <w:t xml:space="preserve"> </w:t>
      </w:r>
      <w:r w:rsidR="4C7D6C8E">
        <w:t>of</w:t>
      </w:r>
      <w:r w:rsidR="00C67154">
        <w:t xml:space="preserve"> </w:t>
      </w:r>
      <w:r w:rsidR="4C7D6C8E">
        <w:t>high</w:t>
      </w:r>
      <w:r w:rsidR="00C67154">
        <w:t xml:space="preserve"> </w:t>
      </w:r>
      <w:r w:rsidR="4C7D6C8E">
        <w:t>school</w:t>
      </w:r>
      <w:r w:rsidR="00C67154">
        <w:t xml:space="preserve"> </w:t>
      </w:r>
      <w:r w:rsidR="4C7D6C8E">
        <w:t>to</w:t>
      </w:r>
      <w:r w:rsidR="00C67154">
        <w:t xml:space="preserve"> </w:t>
      </w:r>
      <w:r w:rsidR="4C7D6C8E">
        <w:t>complete</w:t>
      </w:r>
      <w:r w:rsidR="00C67154">
        <w:t xml:space="preserve"> </w:t>
      </w:r>
      <w:r w:rsidR="4C7D6C8E">
        <w:t>their</w:t>
      </w:r>
      <w:r w:rsidR="00C67154">
        <w:t xml:space="preserve"> </w:t>
      </w:r>
      <w:r w:rsidR="4C7D6C8E">
        <w:t>graduation</w:t>
      </w:r>
      <w:r w:rsidR="00C67154">
        <w:t xml:space="preserve"> </w:t>
      </w:r>
      <w:r w:rsidR="4C7D6C8E">
        <w:t>requirements</w:t>
      </w:r>
      <w:r w:rsidR="00C67154">
        <w:t xml:space="preserve"> </w:t>
      </w:r>
      <w:r w:rsidR="4C7D6C8E">
        <w:t>if</w:t>
      </w:r>
      <w:r w:rsidR="00C67154">
        <w:t xml:space="preserve"> </w:t>
      </w:r>
      <w:r w:rsidR="4C7D6C8E">
        <w:t>they</w:t>
      </w:r>
      <w:r w:rsidR="00C67154">
        <w:t xml:space="preserve"> </w:t>
      </w:r>
      <w:r w:rsidR="4C7D6C8E">
        <w:t>cannot</w:t>
      </w:r>
      <w:r w:rsidR="00C67154">
        <w:t xml:space="preserve"> </w:t>
      </w:r>
      <w:r w:rsidR="4C7D6C8E">
        <w:t>reasonably</w:t>
      </w:r>
      <w:r w:rsidR="00C67154">
        <w:t xml:space="preserve"> </w:t>
      </w:r>
      <w:r w:rsidR="4C7D6C8E">
        <w:t>finish</w:t>
      </w:r>
      <w:r w:rsidR="00C67154">
        <w:t xml:space="preserve"> </w:t>
      </w:r>
      <w:r w:rsidR="4C7D6C8E">
        <w:t>within</w:t>
      </w:r>
      <w:r w:rsidR="00C67154">
        <w:t xml:space="preserve"> </w:t>
      </w:r>
      <w:r w:rsidR="4C7D6C8E">
        <w:t>the</w:t>
      </w:r>
      <w:r w:rsidR="00C67154">
        <w:t xml:space="preserve"> </w:t>
      </w:r>
      <w:r w:rsidR="4C7D6C8E">
        <w:t>standard</w:t>
      </w:r>
      <w:r w:rsidR="00C67154">
        <w:t xml:space="preserve"> </w:t>
      </w:r>
      <w:r w:rsidR="4C7D6C8E">
        <w:t>four</w:t>
      </w:r>
      <w:r w:rsidR="00C67154">
        <w:t xml:space="preserve"> </w:t>
      </w:r>
      <w:r w:rsidR="4C7D6C8E">
        <w:t>years,</w:t>
      </w:r>
      <w:r w:rsidR="00C67154">
        <w:t xml:space="preserve"> </w:t>
      </w:r>
      <w:r w:rsidR="4C7D6C8E">
        <w:t>essentially</w:t>
      </w:r>
      <w:r w:rsidR="00C67154">
        <w:t xml:space="preserve"> </w:t>
      </w:r>
      <w:r w:rsidR="4C7D6C8E">
        <w:t>requiring</w:t>
      </w:r>
      <w:r w:rsidR="00C67154">
        <w:t xml:space="preserve"> </w:t>
      </w:r>
      <w:r w:rsidR="4C7D6C8E">
        <w:t>districts</w:t>
      </w:r>
      <w:r w:rsidR="00C67154">
        <w:t xml:space="preserve"> </w:t>
      </w:r>
      <w:r w:rsidR="4C7D6C8E">
        <w:t>to</w:t>
      </w:r>
      <w:r w:rsidR="00C67154">
        <w:t xml:space="preserve"> </w:t>
      </w:r>
      <w:r w:rsidR="4C7D6C8E">
        <w:t>permit</w:t>
      </w:r>
      <w:r w:rsidR="00C67154">
        <w:t xml:space="preserve"> </w:t>
      </w:r>
      <w:r w:rsidR="4C7D6C8E">
        <w:t>a</w:t>
      </w:r>
      <w:r w:rsidR="00C67154">
        <w:t xml:space="preserve"> </w:t>
      </w:r>
      <w:r w:rsidR="4C7D6C8E">
        <w:t>fifth</w:t>
      </w:r>
      <w:r w:rsidR="00C67154">
        <w:t xml:space="preserve"> </w:t>
      </w:r>
      <w:r w:rsidR="4C7D6C8E">
        <w:t>year</w:t>
      </w:r>
      <w:r w:rsidR="00C67154">
        <w:t xml:space="preserve"> </w:t>
      </w:r>
      <w:r w:rsidR="4C7D6C8E">
        <w:t>of</w:t>
      </w:r>
      <w:r w:rsidR="00C67154">
        <w:t xml:space="preserve"> </w:t>
      </w:r>
      <w:r w:rsidR="4C7D6C8E">
        <w:t>high</w:t>
      </w:r>
      <w:r w:rsidR="00C67154">
        <w:t xml:space="preserve"> </w:t>
      </w:r>
      <w:r w:rsidR="4C7D6C8E">
        <w:t>school</w:t>
      </w:r>
      <w:r w:rsidR="00C67154">
        <w:t xml:space="preserve"> </w:t>
      </w:r>
      <w:r w:rsidR="4C7D6C8E">
        <w:t>for</w:t>
      </w:r>
      <w:r w:rsidR="00C67154">
        <w:t xml:space="preserve"> </w:t>
      </w:r>
      <w:r w:rsidR="4C7D6C8E">
        <w:t>specific</w:t>
      </w:r>
      <w:r w:rsidR="00C67154">
        <w:t xml:space="preserve"> </w:t>
      </w:r>
      <w:r w:rsidR="4C7D6C8E">
        <w:t>student</w:t>
      </w:r>
      <w:r w:rsidR="00C67154">
        <w:t xml:space="preserve"> </w:t>
      </w:r>
      <w:r w:rsidR="4C7D6C8E">
        <w:t>populations.</w:t>
      </w:r>
      <w:r w:rsidR="00C67154">
        <w:t xml:space="preserve"> </w:t>
      </w:r>
      <w:r w:rsidR="4C7D6C8E">
        <w:t>Both</w:t>
      </w:r>
      <w:r w:rsidR="00C67154">
        <w:t xml:space="preserve"> </w:t>
      </w:r>
      <w:r w:rsidR="4C7D6C8E">
        <w:t>pieces</w:t>
      </w:r>
      <w:r w:rsidR="00C67154">
        <w:t xml:space="preserve"> </w:t>
      </w:r>
      <w:r w:rsidR="4C7D6C8E">
        <w:t>of</w:t>
      </w:r>
      <w:r w:rsidR="00C67154">
        <w:t xml:space="preserve"> </w:t>
      </w:r>
      <w:r w:rsidR="4C7D6C8E">
        <w:t>legislation</w:t>
      </w:r>
      <w:r w:rsidR="5AA39BF4">
        <w:t>,</w:t>
      </w:r>
      <w:r w:rsidR="00C67154">
        <w:t xml:space="preserve"> </w:t>
      </w:r>
      <w:r w:rsidR="5AA39BF4">
        <w:t>which</w:t>
      </w:r>
      <w:r w:rsidR="00C67154">
        <w:t xml:space="preserve"> </w:t>
      </w:r>
      <w:r w:rsidR="4C7D6C8E">
        <w:t>went</w:t>
      </w:r>
      <w:r w:rsidR="00C67154">
        <w:t xml:space="preserve"> </w:t>
      </w:r>
      <w:r w:rsidR="4C7D6C8E">
        <w:t>into</w:t>
      </w:r>
      <w:r w:rsidR="00C67154">
        <w:t xml:space="preserve"> </w:t>
      </w:r>
      <w:r w:rsidR="4C7D6C8E">
        <w:t>effect</w:t>
      </w:r>
      <w:r w:rsidR="00C67154">
        <w:t xml:space="preserve"> </w:t>
      </w:r>
      <w:r w:rsidR="4C7D6C8E">
        <w:t>at</w:t>
      </w:r>
      <w:r w:rsidR="00C67154">
        <w:t xml:space="preserve"> </w:t>
      </w:r>
      <w:r w:rsidR="4C7D6C8E">
        <w:t>the</w:t>
      </w:r>
      <w:r w:rsidR="00C67154">
        <w:t xml:space="preserve"> </w:t>
      </w:r>
      <w:r w:rsidR="4C7D6C8E">
        <w:t>beginning</w:t>
      </w:r>
      <w:r w:rsidR="00C67154">
        <w:t xml:space="preserve"> </w:t>
      </w:r>
      <w:r w:rsidR="4C7D6C8E">
        <w:t>of</w:t>
      </w:r>
      <w:r w:rsidR="00C67154">
        <w:t xml:space="preserve"> </w:t>
      </w:r>
      <w:r w:rsidR="4C7D6C8E">
        <w:t>2019</w:t>
      </w:r>
      <w:r w:rsidR="5AA39BF4">
        <w:t>,</w:t>
      </w:r>
      <w:r w:rsidR="00C67154">
        <w:t xml:space="preserve"> </w:t>
      </w:r>
      <w:r w:rsidR="5AA39BF4">
        <w:t>are</w:t>
      </w:r>
      <w:r w:rsidR="00C67154">
        <w:t xml:space="preserve"> </w:t>
      </w:r>
      <w:r w:rsidR="5AA39BF4">
        <w:t>discussed</w:t>
      </w:r>
      <w:r w:rsidR="00C67154">
        <w:t xml:space="preserve"> </w:t>
      </w:r>
      <w:r w:rsidR="5AA39BF4">
        <w:t>further</w:t>
      </w:r>
      <w:r w:rsidR="00C67154">
        <w:t xml:space="preserve"> </w:t>
      </w:r>
      <w:r w:rsidR="510F2880">
        <w:t>in</w:t>
      </w:r>
      <w:r w:rsidR="00C67154">
        <w:t xml:space="preserve"> </w:t>
      </w:r>
      <w:r w:rsidR="5AA39BF4">
        <w:t>the</w:t>
      </w:r>
      <w:r w:rsidR="00C67154">
        <w:t xml:space="preserve"> </w:t>
      </w:r>
      <w:r w:rsidR="5AA39BF4">
        <w:t>section</w:t>
      </w:r>
      <w:r w:rsidR="00C67154">
        <w:t xml:space="preserve"> </w:t>
      </w:r>
      <w:r w:rsidR="5AA39BF4">
        <w:t>titled</w:t>
      </w:r>
      <w:r w:rsidR="00C67154">
        <w:t xml:space="preserve"> </w:t>
      </w:r>
      <w:r w:rsidR="5AA39BF4">
        <w:t>Legislation</w:t>
      </w:r>
      <w:r w:rsidR="4C7D6C8E">
        <w:t>.</w:t>
      </w:r>
    </w:p>
    <w:p w14:paraId="4437CF90" w14:textId="2AA50792" w:rsidR="00FD4334" w:rsidRPr="001C2A73" w:rsidRDefault="6E3D84BE" w:rsidP="00B93B3B">
      <w:r>
        <w:t>The</w:t>
      </w:r>
      <w:r w:rsidR="00C67154">
        <w:t xml:space="preserve"> </w:t>
      </w:r>
      <w:r w:rsidR="00EA760F" w:rsidRPr="00EA760F">
        <w:rPr>
          <w:i/>
          <w:iCs/>
        </w:rPr>
        <w:t>EL</w:t>
      </w:r>
      <w:r w:rsidR="00C67154">
        <w:rPr>
          <w:i/>
          <w:iCs/>
        </w:rPr>
        <w:t xml:space="preserve"> </w:t>
      </w:r>
      <w:r w:rsidR="00EA760F" w:rsidRPr="00EA760F">
        <w:rPr>
          <w:i/>
          <w:iCs/>
        </w:rPr>
        <w:t>Roadmap</w:t>
      </w:r>
      <w:r w:rsidR="00C67154">
        <w:t xml:space="preserve"> </w:t>
      </w:r>
      <w:r>
        <w:t>policy</w:t>
      </w:r>
      <w:r w:rsidR="00C67154">
        <w:t xml:space="preserve"> </w:t>
      </w:r>
      <w:r>
        <w:t>has</w:t>
      </w:r>
      <w:r w:rsidR="00C67154">
        <w:t xml:space="preserve"> </w:t>
      </w:r>
      <w:r>
        <w:t>led</w:t>
      </w:r>
      <w:r w:rsidR="00C67154">
        <w:t xml:space="preserve"> </w:t>
      </w:r>
      <w:r>
        <w:t>to</w:t>
      </w:r>
      <w:r w:rsidR="00C67154">
        <w:t xml:space="preserve"> </w:t>
      </w:r>
      <w:r>
        <w:t>a</w:t>
      </w:r>
      <w:r w:rsidR="00C67154">
        <w:t xml:space="preserve"> </w:t>
      </w:r>
      <w:r>
        <w:t>more</w:t>
      </w:r>
      <w:r w:rsidR="00C67154">
        <w:t xml:space="preserve"> </w:t>
      </w:r>
      <w:r>
        <w:t>holistic</w:t>
      </w:r>
      <w:r w:rsidR="00C67154">
        <w:t xml:space="preserve"> </w:t>
      </w:r>
      <w:r>
        <w:t>approach</w:t>
      </w:r>
      <w:r w:rsidR="00C67154">
        <w:t xml:space="preserve"> </w:t>
      </w:r>
      <w:r>
        <w:t>to</w:t>
      </w:r>
      <w:r w:rsidR="00C67154">
        <w:t xml:space="preserve"> </w:t>
      </w:r>
      <w:r>
        <w:t>education</w:t>
      </w:r>
      <w:r w:rsidR="00C67154">
        <w:t xml:space="preserve"> </w:t>
      </w:r>
      <w:r w:rsidR="08A2A2DF">
        <w:t>for</w:t>
      </w:r>
      <w:r w:rsidR="00C67154">
        <w:t xml:space="preserve"> </w:t>
      </w:r>
      <w:r w:rsidR="08A2A2DF">
        <w:t>EL</w:t>
      </w:r>
      <w:r w:rsidR="00C67154">
        <w:t xml:space="preserve"> </w:t>
      </w:r>
      <w:r w:rsidR="08A2A2DF">
        <w:t>students</w:t>
      </w:r>
      <w:r>
        <w:t>,</w:t>
      </w:r>
      <w:r w:rsidR="00C67154">
        <w:t xml:space="preserve"> </w:t>
      </w:r>
      <w:r>
        <w:t>focusing</w:t>
      </w:r>
      <w:r w:rsidR="00C67154">
        <w:t xml:space="preserve"> </w:t>
      </w:r>
      <w:r>
        <w:t>not</w:t>
      </w:r>
      <w:r w:rsidR="00C67154">
        <w:t xml:space="preserve"> </w:t>
      </w:r>
      <w:r>
        <w:t>only</w:t>
      </w:r>
      <w:r w:rsidR="00C67154">
        <w:t xml:space="preserve"> </w:t>
      </w:r>
      <w:r>
        <w:t>on</w:t>
      </w:r>
      <w:r w:rsidR="00C67154">
        <w:t xml:space="preserve"> </w:t>
      </w:r>
      <w:r>
        <w:t>language</w:t>
      </w:r>
      <w:r w:rsidR="00C67154">
        <w:t xml:space="preserve"> </w:t>
      </w:r>
      <w:r>
        <w:t>acquisition</w:t>
      </w:r>
      <w:r w:rsidR="00C67154">
        <w:t xml:space="preserve"> </w:t>
      </w:r>
      <w:r>
        <w:t>but</w:t>
      </w:r>
      <w:r w:rsidR="00C67154">
        <w:t xml:space="preserve"> </w:t>
      </w:r>
      <w:r>
        <w:t>also</w:t>
      </w:r>
      <w:r w:rsidR="00C67154">
        <w:t xml:space="preserve"> </w:t>
      </w:r>
      <w:r>
        <w:t>on</w:t>
      </w:r>
      <w:r w:rsidR="00C67154">
        <w:t xml:space="preserve"> </w:t>
      </w:r>
      <w:r>
        <w:t>academic</w:t>
      </w:r>
      <w:r w:rsidR="00C67154">
        <w:t xml:space="preserve"> </w:t>
      </w:r>
      <w:r>
        <w:t>success.</w:t>
      </w:r>
      <w:r w:rsidR="00C67154">
        <w:t xml:space="preserve"> </w:t>
      </w:r>
      <w:r w:rsidR="54134896">
        <w:t>The</w:t>
      </w:r>
      <w:r w:rsidR="00C67154">
        <w:t xml:space="preserve"> </w:t>
      </w:r>
      <w:r w:rsidR="00EA760F" w:rsidRPr="00EA760F">
        <w:rPr>
          <w:i/>
          <w:iCs/>
        </w:rPr>
        <w:t>EL</w:t>
      </w:r>
      <w:r w:rsidR="00C67154">
        <w:rPr>
          <w:i/>
          <w:iCs/>
        </w:rPr>
        <w:t xml:space="preserve"> </w:t>
      </w:r>
      <w:r w:rsidR="00EA760F" w:rsidRPr="00EA760F">
        <w:rPr>
          <w:i/>
          <w:iCs/>
        </w:rPr>
        <w:t>Roadmap</w:t>
      </w:r>
      <w:r w:rsidR="00C67154">
        <w:t xml:space="preserve"> </w:t>
      </w:r>
      <w:r w:rsidR="54134896">
        <w:t>aims</w:t>
      </w:r>
      <w:r w:rsidR="00C67154">
        <w:t xml:space="preserve"> </w:t>
      </w:r>
      <w:r w:rsidR="54134896">
        <w:t>to</w:t>
      </w:r>
      <w:r w:rsidR="00C67154">
        <w:t xml:space="preserve"> </w:t>
      </w:r>
      <w:r w:rsidR="54134896">
        <w:t>address</w:t>
      </w:r>
      <w:r w:rsidR="00C67154">
        <w:t xml:space="preserve"> </w:t>
      </w:r>
      <w:r>
        <w:t>challenges</w:t>
      </w:r>
      <w:r w:rsidR="2FB7EE54">
        <w:t>,</w:t>
      </w:r>
      <w:r w:rsidR="00C67154">
        <w:t xml:space="preserve"> </w:t>
      </w:r>
      <w:r>
        <w:t>such</w:t>
      </w:r>
      <w:r w:rsidR="00C67154">
        <w:t xml:space="preserve"> </w:t>
      </w:r>
      <w:r>
        <w:t>as</w:t>
      </w:r>
      <w:r w:rsidR="00C67154">
        <w:t xml:space="preserve"> </w:t>
      </w:r>
      <w:r>
        <w:t>limited</w:t>
      </w:r>
      <w:r w:rsidR="00C67154">
        <w:t xml:space="preserve"> </w:t>
      </w:r>
      <w:r>
        <w:t>resources,</w:t>
      </w:r>
      <w:r w:rsidR="00C67154">
        <w:t xml:space="preserve"> </w:t>
      </w:r>
      <w:r>
        <w:t>a</w:t>
      </w:r>
      <w:r w:rsidR="00C67154">
        <w:t xml:space="preserve"> </w:t>
      </w:r>
      <w:r>
        <w:t>shortage</w:t>
      </w:r>
      <w:r w:rsidR="00C67154">
        <w:t xml:space="preserve"> </w:t>
      </w:r>
      <w:r>
        <w:t>of</w:t>
      </w:r>
      <w:r w:rsidR="00C67154">
        <w:t xml:space="preserve"> </w:t>
      </w:r>
      <w:r>
        <w:t>trained</w:t>
      </w:r>
      <w:r w:rsidR="00C67154">
        <w:t xml:space="preserve"> </w:t>
      </w:r>
      <w:r>
        <w:t>bilingual</w:t>
      </w:r>
      <w:r w:rsidR="00C67154">
        <w:t xml:space="preserve"> </w:t>
      </w:r>
      <w:r>
        <w:t>educators,</w:t>
      </w:r>
      <w:r w:rsidR="00C67154">
        <w:t xml:space="preserve"> </w:t>
      </w:r>
      <w:r>
        <w:t>and</w:t>
      </w:r>
      <w:r w:rsidR="00C67154">
        <w:t xml:space="preserve"> </w:t>
      </w:r>
      <w:r>
        <w:t>varying</w:t>
      </w:r>
      <w:r w:rsidR="00C67154">
        <w:t xml:space="preserve"> </w:t>
      </w:r>
      <w:r>
        <w:t>levels</w:t>
      </w:r>
      <w:r w:rsidR="00C67154">
        <w:t xml:space="preserve"> </w:t>
      </w:r>
      <w:r>
        <w:t>of</w:t>
      </w:r>
      <w:r w:rsidR="00C67154">
        <w:t xml:space="preserve"> </w:t>
      </w:r>
      <w:r>
        <w:t>implementation</w:t>
      </w:r>
      <w:r w:rsidR="00C67154">
        <w:t xml:space="preserve"> </w:t>
      </w:r>
      <w:r>
        <w:t>across</w:t>
      </w:r>
      <w:r w:rsidR="00C67154">
        <w:t xml:space="preserve"> </w:t>
      </w:r>
      <w:r>
        <w:t>districts.</w:t>
      </w:r>
      <w:r w:rsidR="00C67154">
        <w:t xml:space="preserve"> </w:t>
      </w:r>
      <w:r w:rsidR="1A9359AF">
        <w:t>Ensuring</w:t>
      </w:r>
      <w:r w:rsidR="00C67154">
        <w:t xml:space="preserve"> </w:t>
      </w:r>
      <w:r>
        <w:t>that</w:t>
      </w:r>
      <w:r w:rsidR="00C67154">
        <w:t xml:space="preserve"> </w:t>
      </w:r>
      <w:r>
        <w:t>all</w:t>
      </w:r>
      <w:r w:rsidR="00C67154">
        <w:t xml:space="preserve"> </w:t>
      </w:r>
      <w:r>
        <w:t>educators</w:t>
      </w:r>
      <w:r w:rsidR="00C67154">
        <w:t xml:space="preserve"> </w:t>
      </w:r>
      <w:r>
        <w:t>are</w:t>
      </w:r>
      <w:r w:rsidR="00C67154">
        <w:t xml:space="preserve"> </w:t>
      </w:r>
      <w:r>
        <w:t>adequately</w:t>
      </w:r>
      <w:r w:rsidR="00C67154">
        <w:t xml:space="preserve"> </w:t>
      </w:r>
      <w:r>
        <w:t>trained</w:t>
      </w:r>
      <w:r w:rsidR="00C67154">
        <w:t xml:space="preserve"> </w:t>
      </w:r>
      <w:r>
        <w:t>in</w:t>
      </w:r>
      <w:r w:rsidR="00C67154">
        <w:t xml:space="preserve"> </w:t>
      </w:r>
      <w:r>
        <w:t>the</w:t>
      </w:r>
      <w:r w:rsidR="00C67154">
        <w:t xml:space="preserve"> </w:t>
      </w:r>
      <w:r>
        <w:t>strategies</w:t>
      </w:r>
      <w:r w:rsidR="00C67154">
        <w:t xml:space="preserve"> </w:t>
      </w:r>
      <w:r>
        <w:t>outlined</w:t>
      </w:r>
      <w:r w:rsidR="00C67154">
        <w:t xml:space="preserve"> </w:t>
      </w:r>
      <w:r>
        <w:t>by</w:t>
      </w:r>
      <w:r w:rsidR="00C67154">
        <w:t xml:space="preserve"> </w:t>
      </w:r>
      <w:r>
        <w:t>the</w:t>
      </w:r>
      <w:r w:rsidR="00C67154">
        <w:t xml:space="preserve"> </w:t>
      </w:r>
      <w:r w:rsidR="00EA760F" w:rsidRPr="00EA760F">
        <w:rPr>
          <w:i/>
          <w:iCs/>
        </w:rPr>
        <w:t>EL</w:t>
      </w:r>
      <w:r w:rsidR="00C67154">
        <w:rPr>
          <w:i/>
          <w:iCs/>
        </w:rPr>
        <w:t xml:space="preserve"> </w:t>
      </w:r>
      <w:r w:rsidR="00EA760F" w:rsidRPr="00EA760F">
        <w:rPr>
          <w:i/>
          <w:iCs/>
        </w:rPr>
        <w:t>Roadmap</w:t>
      </w:r>
      <w:r w:rsidR="00C67154">
        <w:t xml:space="preserve"> </w:t>
      </w:r>
      <w:r>
        <w:t>remains</w:t>
      </w:r>
      <w:r w:rsidR="00C67154">
        <w:t xml:space="preserve"> </w:t>
      </w:r>
      <w:r>
        <w:t>a</w:t>
      </w:r>
      <w:r w:rsidR="00C67154">
        <w:t xml:space="preserve"> </w:t>
      </w:r>
      <w:r>
        <w:t>critical</w:t>
      </w:r>
      <w:r w:rsidR="00C67154">
        <w:t xml:space="preserve"> </w:t>
      </w:r>
      <w:r>
        <w:t>challenge.</w:t>
      </w:r>
      <w:r w:rsidR="00C67154">
        <w:t xml:space="preserve"> </w:t>
      </w:r>
      <w:r>
        <w:t>Additionally,</w:t>
      </w:r>
      <w:r w:rsidR="00C67154">
        <w:t xml:space="preserve"> </w:t>
      </w:r>
      <w:r>
        <w:t>achieving</w:t>
      </w:r>
      <w:r w:rsidR="00C67154">
        <w:t xml:space="preserve"> </w:t>
      </w:r>
      <w:r>
        <w:t>true</w:t>
      </w:r>
      <w:r w:rsidR="00C67154">
        <w:t xml:space="preserve"> </w:t>
      </w:r>
      <w:r>
        <w:t>integration</w:t>
      </w:r>
      <w:r w:rsidR="00C67154">
        <w:t xml:space="preserve"> </w:t>
      </w:r>
      <w:r>
        <w:t>of</w:t>
      </w:r>
      <w:r w:rsidR="00C67154">
        <w:t xml:space="preserve"> </w:t>
      </w:r>
      <w:r>
        <w:t>EL</w:t>
      </w:r>
      <w:r w:rsidR="00C67154">
        <w:t xml:space="preserve"> </w:t>
      </w:r>
      <w:r w:rsidR="1A9359AF">
        <w:t>student</w:t>
      </w:r>
      <w:r>
        <w:t>s</w:t>
      </w:r>
      <w:r w:rsidR="00C67154">
        <w:t xml:space="preserve"> </w:t>
      </w:r>
      <w:r>
        <w:t>into</w:t>
      </w:r>
      <w:r w:rsidR="00C67154">
        <w:t xml:space="preserve"> </w:t>
      </w:r>
      <w:r>
        <w:t>mainstream</w:t>
      </w:r>
      <w:r w:rsidR="00C67154">
        <w:t xml:space="preserve"> </w:t>
      </w:r>
      <w:r>
        <w:t>classrooms—without</w:t>
      </w:r>
      <w:r w:rsidR="00C67154">
        <w:t xml:space="preserve"> </w:t>
      </w:r>
      <w:r>
        <w:t>isolating</w:t>
      </w:r>
      <w:r w:rsidR="00C67154">
        <w:t xml:space="preserve"> </w:t>
      </w:r>
      <w:r>
        <w:t>them—requires</w:t>
      </w:r>
      <w:r w:rsidR="00C67154">
        <w:t xml:space="preserve"> </w:t>
      </w:r>
      <w:r>
        <w:t>significant</w:t>
      </w:r>
      <w:r w:rsidR="00C67154">
        <w:t xml:space="preserve"> </w:t>
      </w:r>
      <w:r>
        <w:t>changes</w:t>
      </w:r>
      <w:r w:rsidR="00C67154">
        <w:t xml:space="preserve"> </w:t>
      </w:r>
      <w:r>
        <w:t>in</w:t>
      </w:r>
      <w:r w:rsidR="00C67154">
        <w:t xml:space="preserve"> </w:t>
      </w:r>
      <w:r>
        <w:t>how</w:t>
      </w:r>
      <w:r w:rsidR="00C67154">
        <w:t xml:space="preserve"> </w:t>
      </w:r>
      <w:r>
        <w:t>instruction</w:t>
      </w:r>
      <w:r w:rsidR="00C67154">
        <w:t xml:space="preserve"> </w:t>
      </w:r>
      <w:r w:rsidR="08A2A2DF">
        <w:t>has</w:t>
      </w:r>
      <w:r w:rsidR="00C67154">
        <w:t xml:space="preserve"> </w:t>
      </w:r>
      <w:r w:rsidR="08A2A2DF">
        <w:t>traditionally</w:t>
      </w:r>
      <w:r w:rsidR="00C67154">
        <w:t xml:space="preserve"> </w:t>
      </w:r>
      <w:r w:rsidR="08A2A2DF">
        <w:t>been</w:t>
      </w:r>
      <w:r w:rsidR="00C67154">
        <w:t xml:space="preserve"> </w:t>
      </w:r>
      <w:r>
        <w:t>delivered,</w:t>
      </w:r>
      <w:r w:rsidR="00C67154">
        <w:t xml:space="preserve"> </w:t>
      </w:r>
      <w:r>
        <w:t>which</w:t>
      </w:r>
      <w:r w:rsidR="00C67154">
        <w:t xml:space="preserve"> </w:t>
      </w:r>
      <w:r>
        <w:t>can</w:t>
      </w:r>
      <w:r w:rsidR="00C67154">
        <w:t xml:space="preserve"> </w:t>
      </w:r>
      <w:r>
        <w:t>take</w:t>
      </w:r>
      <w:r w:rsidR="00C67154">
        <w:t xml:space="preserve"> </w:t>
      </w:r>
      <w:r>
        <w:t>time</w:t>
      </w:r>
      <w:r w:rsidR="00C67154">
        <w:t xml:space="preserve"> </w:t>
      </w:r>
      <w:r>
        <w:t>and</w:t>
      </w:r>
      <w:r w:rsidR="00C67154">
        <w:t xml:space="preserve"> </w:t>
      </w:r>
      <w:r>
        <w:t>sustained</w:t>
      </w:r>
      <w:r w:rsidR="00C67154">
        <w:t xml:space="preserve"> </w:t>
      </w:r>
      <w:r>
        <w:t>effort.</w:t>
      </w:r>
    </w:p>
    <w:p w14:paraId="485C1D87" w14:textId="683C64B8" w:rsidR="00FD4334" w:rsidRPr="001C2A73" w:rsidRDefault="0B9CA4FB" w:rsidP="00B93B3B">
      <w:r>
        <w:t>All</w:t>
      </w:r>
      <w:r w:rsidR="00C67154">
        <w:t xml:space="preserve"> </w:t>
      </w:r>
      <w:r>
        <w:t>in</w:t>
      </w:r>
      <w:r w:rsidR="00C67154">
        <w:t xml:space="preserve"> </w:t>
      </w:r>
      <w:r>
        <w:t>all</w:t>
      </w:r>
      <w:r w:rsidR="1A9359AF">
        <w:t>,</w:t>
      </w:r>
      <w:r w:rsidR="00C67154">
        <w:t xml:space="preserve"> </w:t>
      </w:r>
      <w:r w:rsidR="1A9359AF">
        <w:t>t</w:t>
      </w:r>
      <w:r w:rsidR="6E3D84BE">
        <w:t>he</w:t>
      </w:r>
      <w:r w:rsidR="00C67154">
        <w:t xml:space="preserve"> </w:t>
      </w:r>
      <w:r w:rsidR="00EA760F" w:rsidRPr="00EA760F">
        <w:rPr>
          <w:i/>
          <w:iCs/>
        </w:rPr>
        <w:t>EL</w:t>
      </w:r>
      <w:r w:rsidR="00C67154">
        <w:rPr>
          <w:i/>
          <w:iCs/>
        </w:rPr>
        <w:t xml:space="preserve"> </w:t>
      </w:r>
      <w:r w:rsidR="00EA760F" w:rsidRPr="00EA760F">
        <w:rPr>
          <w:i/>
          <w:iCs/>
        </w:rPr>
        <w:t>Roadmap</w:t>
      </w:r>
      <w:r w:rsidR="00C67154">
        <w:t xml:space="preserve"> </w:t>
      </w:r>
      <w:r w:rsidR="37A25ED0">
        <w:t>p</w:t>
      </w:r>
      <w:r w:rsidR="6E3D84BE">
        <w:t>olicy</w:t>
      </w:r>
      <w:r w:rsidR="00C67154">
        <w:t xml:space="preserve"> </w:t>
      </w:r>
      <w:r w:rsidR="6E3D84BE">
        <w:t>represents</w:t>
      </w:r>
      <w:r w:rsidR="00C67154">
        <w:t xml:space="preserve"> </w:t>
      </w:r>
      <w:r w:rsidR="6E3D84BE">
        <w:t>a</w:t>
      </w:r>
      <w:r w:rsidR="00C67154">
        <w:t xml:space="preserve"> </w:t>
      </w:r>
      <w:r w:rsidR="6E3D84BE">
        <w:t>forward-thinking</w:t>
      </w:r>
      <w:r w:rsidR="00C67154">
        <w:t xml:space="preserve"> </w:t>
      </w:r>
      <w:r w:rsidR="6E3D84BE">
        <w:t>and</w:t>
      </w:r>
      <w:r w:rsidR="00C67154">
        <w:t xml:space="preserve"> </w:t>
      </w:r>
      <w:r w:rsidR="6E3D84BE">
        <w:t>comprehensive</w:t>
      </w:r>
      <w:r w:rsidR="00C67154">
        <w:t xml:space="preserve"> </w:t>
      </w:r>
      <w:r w:rsidR="6E3D84BE">
        <w:t>framework</w:t>
      </w:r>
      <w:r w:rsidR="00C67154">
        <w:t xml:space="preserve"> </w:t>
      </w:r>
      <w:r w:rsidR="6E3D84BE">
        <w:t>aimed</w:t>
      </w:r>
      <w:r w:rsidR="00C67154">
        <w:t xml:space="preserve"> </w:t>
      </w:r>
      <w:r w:rsidR="6E3D84BE">
        <w:t>at</w:t>
      </w:r>
      <w:r w:rsidR="00C67154">
        <w:t xml:space="preserve"> </w:t>
      </w:r>
      <w:r w:rsidR="6E3D84BE">
        <w:t>supporting</w:t>
      </w:r>
      <w:r w:rsidR="00C67154">
        <w:t xml:space="preserve"> </w:t>
      </w:r>
      <w:r w:rsidR="6E3D84BE">
        <w:t>the</w:t>
      </w:r>
      <w:r w:rsidR="00C67154">
        <w:t xml:space="preserve"> </w:t>
      </w:r>
      <w:r w:rsidR="6E3D84BE">
        <w:t>diverse</w:t>
      </w:r>
      <w:r w:rsidR="00C67154">
        <w:t xml:space="preserve"> </w:t>
      </w:r>
      <w:r w:rsidR="6E3D84BE">
        <w:t>needs</w:t>
      </w:r>
      <w:r w:rsidR="00C67154">
        <w:t xml:space="preserve"> </w:t>
      </w:r>
      <w:r w:rsidR="6E3D84BE">
        <w:t>of</w:t>
      </w:r>
      <w:r w:rsidR="00C67154">
        <w:t xml:space="preserve"> </w:t>
      </w:r>
      <w:r w:rsidR="6E3D84BE">
        <w:t>English</w:t>
      </w:r>
      <w:r w:rsidR="00C67154">
        <w:t xml:space="preserve"> </w:t>
      </w:r>
      <w:r w:rsidR="6E3D84BE">
        <w:t>learners.</w:t>
      </w:r>
      <w:r w:rsidR="00C67154">
        <w:t xml:space="preserve"> </w:t>
      </w:r>
      <w:r w:rsidR="6E3D84BE">
        <w:t>By</w:t>
      </w:r>
      <w:r w:rsidR="00C67154">
        <w:t xml:space="preserve"> </w:t>
      </w:r>
      <w:r w:rsidR="6E3D84BE">
        <w:t>focusing</w:t>
      </w:r>
      <w:r w:rsidR="00C67154">
        <w:t xml:space="preserve"> </w:t>
      </w:r>
      <w:r w:rsidR="6E3D84BE">
        <w:t>on</w:t>
      </w:r>
      <w:r w:rsidR="00C67154">
        <w:t xml:space="preserve"> </w:t>
      </w:r>
      <w:r w:rsidR="6E3D84BE">
        <w:t>asset-based,</w:t>
      </w:r>
      <w:r w:rsidR="00C67154">
        <w:t xml:space="preserve"> </w:t>
      </w:r>
      <w:r w:rsidR="6E3D84BE">
        <w:t>culturally</w:t>
      </w:r>
      <w:r w:rsidR="00C67154">
        <w:t xml:space="preserve"> </w:t>
      </w:r>
      <w:r w:rsidR="6E3D84BE">
        <w:t>responsive,</w:t>
      </w:r>
      <w:r w:rsidR="00C67154">
        <w:t xml:space="preserve"> </w:t>
      </w:r>
      <w:r w:rsidR="6E3D84BE">
        <w:t>and</w:t>
      </w:r>
      <w:r w:rsidR="00C67154">
        <w:t xml:space="preserve"> </w:t>
      </w:r>
      <w:r w:rsidR="6E3D84BE">
        <w:t>integrated</w:t>
      </w:r>
      <w:r w:rsidR="00C67154">
        <w:t xml:space="preserve"> </w:t>
      </w:r>
      <w:r w:rsidR="6E3D84BE">
        <w:t>instruction,</w:t>
      </w:r>
      <w:r w:rsidR="00C67154">
        <w:t xml:space="preserve"> </w:t>
      </w:r>
      <w:r w:rsidR="6E3D84BE">
        <w:t>the</w:t>
      </w:r>
      <w:r w:rsidR="00C67154">
        <w:t xml:space="preserve"> </w:t>
      </w:r>
      <w:r w:rsidR="6E3D84BE">
        <w:t>policy</w:t>
      </w:r>
      <w:r w:rsidR="00C67154">
        <w:t xml:space="preserve"> </w:t>
      </w:r>
      <w:r w:rsidR="6E3D84BE">
        <w:t>aims</w:t>
      </w:r>
      <w:r w:rsidR="00C67154">
        <w:t xml:space="preserve"> </w:t>
      </w:r>
      <w:r w:rsidR="6E3D84BE">
        <w:t>to</w:t>
      </w:r>
      <w:r w:rsidR="00C67154">
        <w:t xml:space="preserve"> </w:t>
      </w:r>
      <w:r w:rsidR="6E3D84BE">
        <w:t>ensure</w:t>
      </w:r>
      <w:r w:rsidR="00C67154">
        <w:t xml:space="preserve"> </w:t>
      </w:r>
      <w:r w:rsidR="6E3D84BE">
        <w:t>that</w:t>
      </w:r>
      <w:r w:rsidR="00C67154">
        <w:t xml:space="preserve"> </w:t>
      </w:r>
      <w:r w:rsidR="69941151">
        <w:t>English</w:t>
      </w:r>
      <w:r w:rsidR="00C67154">
        <w:t xml:space="preserve"> </w:t>
      </w:r>
      <w:r w:rsidR="69941151">
        <w:t>learners</w:t>
      </w:r>
      <w:r w:rsidR="00C67154">
        <w:t xml:space="preserve"> </w:t>
      </w:r>
      <w:r w:rsidR="6E3D84BE">
        <w:t>are</w:t>
      </w:r>
      <w:r w:rsidR="00C67154">
        <w:t xml:space="preserve"> </w:t>
      </w:r>
      <w:r w:rsidR="6E3D84BE">
        <w:t>not</w:t>
      </w:r>
      <w:r w:rsidR="00C67154">
        <w:t xml:space="preserve"> </w:t>
      </w:r>
      <w:r w:rsidR="6E3D84BE">
        <w:t>only</w:t>
      </w:r>
      <w:r w:rsidR="00C67154">
        <w:t xml:space="preserve"> </w:t>
      </w:r>
      <w:r w:rsidR="6E3D84BE">
        <w:t>proficient</w:t>
      </w:r>
      <w:r w:rsidR="00C67154">
        <w:t xml:space="preserve"> </w:t>
      </w:r>
      <w:r w:rsidR="6E3D84BE">
        <w:t>in</w:t>
      </w:r>
      <w:r w:rsidR="00C67154">
        <w:t xml:space="preserve"> </w:t>
      </w:r>
      <w:r w:rsidR="6E3D84BE">
        <w:t>English</w:t>
      </w:r>
      <w:r w:rsidR="00C67154">
        <w:t xml:space="preserve"> </w:t>
      </w:r>
      <w:r w:rsidR="6E3D84BE">
        <w:t>but</w:t>
      </w:r>
      <w:r w:rsidR="00C67154">
        <w:t xml:space="preserve"> </w:t>
      </w:r>
      <w:r w:rsidR="6E3D84BE">
        <w:t>also</w:t>
      </w:r>
      <w:r w:rsidR="00C67154">
        <w:t xml:space="preserve"> </w:t>
      </w:r>
      <w:r w:rsidR="6E3D84BE">
        <w:t>academically</w:t>
      </w:r>
      <w:r w:rsidR="00C67154">
        <w:t xml:space="preserve"> </w:t>
      </w:r>
      <w:r w:rsidR="6E3D84BE">
        <w:t>successful</w:t>
      </w:r>
      <w:r w:rsidR="00C67154">
        <w:t xml:space="preserve"> </w:t>
      </w:r>
      <w:r w:rsidR="6E3D84BE">
        <w:t>across</w:t>
      </w:r>
      <w:r w:rsidR="00C67154">
        <w:t xml:space="preserve"> </w:t>
      </w:r>
      <w:r w:rsidR="6E3D84BE">
        <w:t>all</w:t>
      </w:r>
      <w:r w:rsidR="00C67154">
        <w:t xml:space="preserve"> </w:t>
      </w:r>
      <w:r w:rsidR="6E3D84BE">
        <w:t>subject</w:t>
      </w:r>
      <w:r w:rsidR="00C67154">
        <w:t xml:space="preserve"> </w:t>
      </w:r>
      <w:r w:rsidR="6E3D84BE">
        <w:t>areas.</w:t>
      </w:r>
      <w:r w:rsidR="00C67154">
        <w:t xml:space="preserve"> </w:t>
      </w:r>
      <w:r w:rsidR="1B0EF6C4">
        <w:t>Since</w:t>
      </w:r>
      <w:r w:rsidR="00C67154">
        <w:t xml:space="preserve"> </w:t>
      </w:r>
      <w:r w:rsidR="1B0EF6C4">
        <w:t>its</w:t>
      </w:r>
      <w:r w:rsidR="00C67154">
        <w:t xml:space="preserve"> </w:t>
      </w:r>
      <w:r w:rsidR="1B0EF6C4">
        <w:t>adoption</w:t>
      </w:r>
      <w:r w:rsidR="00C67154">
        <w:t xml:space="preserve"> </w:t>
      </w:r>
      <w:r w:rsidR="1B0EF6C4">
        <w:t>in</w:t>
      </w:r>
      <w:r w:rsidR="00C67154">
        <w:t xml:space="preserve"> </w:t>
      </w:r>
      <w:r w:rsidR="1B0EF6C4">
        <w:t>2017</w:t>
      </w:r>
      <w:r w:rsidR="6E3D84BE">
        <w:t>,</w:t>
      </w:r>
      <w:r w:rsidR="00C67154">
        <w:t xml:space="preserve"> </w:t>
      </w:r>
      <w:r w:rsidR="6E3D84BE">
        <w:t>the</w:t>
      </w:r>
      <w:r w:rsidR="00C67154">
        <w:t xml:space="preserve"> </w:t>
      </w:r>
      <w:r w:rsidR="00EA760F" w:rsidRPr="00EA760F">
        <w:rPr>
          <w:i/>
          <w:iCs/>
        </w:rPr>
        <w:t>EL</w:t>
      </w:r>
      <w:r w:rsidR="00C67154">
        <w:rPr>
          <w:i/>
          <w:iCs/>
        </w:rPr>
        <w:t xml:space="preserve"> </w:t>
      </w:r>
      <w:r w:rsidR="00EA760F" w:rsidRPr="00EA760F">
        <w:rPr>
          <w:i/>
          <w:iCs/>
        </w:rPr>
        <w:t>Roadmap</w:t>
      </w:r>
      <w:r w:rsidR="00C67154">
        <w:t xml:space="preserve"> </w:t>
      </w:r>
      <w:r w:rsidR="6E3D84BE">
        <w:t>has</w:t>
      </w:r>
      <w:r w:rsidR="00C67154">
        <w:t xml:space="preserve"> </w:t>
      </w:r>
      <w:r w:rsidR="6E3D84BE">
        <w:t>laid</w:t>
      </w:r>
      <w:r w:rsidR="00C67154">
        <w:t xml:space="preserve"> </w:t>
      </w:r>
      <w:r w:rsidR="6E3D84BE">
        <w:t>a</w:t>
      </w:r>
      <w:r w:rsidR="00C67154">
        <w:t xml:space="preserve"> </w:t>
      </w:r>
      <w:r w:rsidR="6E3D84BE">
        <w:t>foundation</w:t>
      </w:r>
      <w:r w:rsidR="00C67154">
        <w:t xml:space="preserve"> </w:t>
      </w:r>
      <w:r w:rsidR="6E3D84BE">
        <w:t>for</w:t>
      </w:r>
      <w:r w:rsidR="00C67154">
        <w:t xml:space="preserve"> </w:t>
      </w:r>
      <w:r w:rsidR="6E3D84BE">
        <w:t>improving</w:t>
      </w:r>
      <w:r w:rsidR="00C67154">
        <w:t xml:space="preserve"> </w:t>
      </w:r>
      <w:r w:rsidR="6E3D84BE">
        <w:t>educational</w:t>
      </w:r>
      <w:r w:rsidR="00C67154">
        <w:t xml:space="preserve"> </w:t>
      </w:r>
      <w:r w:rsidR="6E3D84BE">
        <w:t>outcomes</w:t>
      </w:r>
      <w:r w:rsidR="00C67154">
        <w:t xml:space="preserve"> </w:t>
      </w:r>
      <w:r w:rsidR="6E3D84BE">
        <w:t>for</w:t>
      </w:r>
      <w:r w:rsidR="00C67154">
        <w:t xml:space="preserve"> </w:t>
      </w:r>
      <w:r w:rsidR="6E3D84BE">
        <w:t>one</w:t>
      </w:r>
      <w:r w:rsidR="00C67154">
        <w:t xml:space="preserve"> </w:t>
      </w:r>
      <w:r w:rsidR="6E3D84BE">
        <w:t>of</w:t>
      </w:r>
      <w:r w:rsidR="00C67154">
        <w:t xml:space="preserve"> </w:t>
      </w:r>
      <w:r w:rsidR="6E3D84BE">
        <w:t>the</w:t>
      </w:r>
      <w:r w:rsidR="00C67154">
        <w:t xml:space="preserve"> </w:t>
      </w:r>
      <w:r w:rsidR="6E3D84BE">
        <w:t>state</w:t>
      </w:r>
      <w:r w:rsidR="6E3D84BE" w:rsidRPr="2AF928B4">
        <w:t>’</w:t>
      </w:r>
      <w:r w:rsidR="6E3D84BE">
        <w:t>s</w:t>
      </w:r>
      <w:r w:rsidR="00C67154">
        <w:t xml:space="preserve"> </w:t>
      </w:r>
      <w:r w:rsidR="6E3D84BE">
        <w:t>most</w:t>
      </w:r>
      <w:r w:rsidR="00C67154">
        <w:t xml:space="preserve"> </w:t>
      </w:r>
      <w:r w:rsidR="6E3D84BE">
        <w:t>vulnerable</w:t>
      </w:r>
      <w:r w:rsidR="00C67154">
        <w:t xml:space="preserve"> </w:t>
      </w:r>
      <w:r w:rsidR="6E3D84BE">
        <w:t>student</w:t>
      </w:r>
      <w:r w:rsidR="00C67154">
        <w:t xml:space="preserve"> </w:t>
      </w:r>
      <w:r w:rsidR="6E3D84BE">
        <w:t>populations.</w:t>
      </w:r>
    </w:p>
    <w:p w14:paraId="7D1A6EE5" w14:textId="06EB13E6" w:rsidR="00261535" w:rsidRPr="001C2A73" w:rsidRDefault="00C5636F" w:rsidP="00234B1F">
      <w:pPr>
        <w:pStyle w:val="Heading5"/>
      </w:pPr>
      <w:bookmarkStart w:id="30" w:name="_Toc209592209"/>
      <w:bookmarkStart w:id="31" w:name="_Hlk184201969"/>
      <w:r w:rsidRPr="001C2A73">
        <w:t>Related</w:t>
      </w:r>
      <w:r w:rsidR="00C67154">
        <w:t xml:space="preserve"> </w:t>
      </w:r>
      <w:r w:rsidRPr="001C2A73">
        <w:t>Resources</w:t>
      </w:r>
      <w:bookmarkEnd w:id="30"/>
    </w:p>
    <w:p w14:paraId="7A1D351C" w14:textId="412F306D" w:rsidR="00261535" w:rsidRPr="001C2A73" w:rsidRDefault="00261535" w:rsidP="00A902F5">
      <w:pPr>
        <w:pStyle w:val="ListParagraph"/>
        <w:numPr>
          <w:ilvl w:val="0"/>
          <w:numId w:val="5"/>
        </w:numPr>
        <w:spacing w:after="240"/>
        <w:contextualSpacing w:val="0"/>
        <w:rPr>
          <w:rStyle w:val="Hyperlink"/>
          <w:color w:val="auto"/>
          <w:u w:val="none"/>
        </w:rPr>
      </w:pPr>
      <w:bookmarkStart w:id="32" w:name="_Hlk187670630"/>
      <w:bookmarkEnd w:id="31"/>
      <w:r w:rsidRPr="001C2A73">
        <w:t>The</w:t>
      </w:r>
      <w:r w:rsidR="00C67154">
        <w:t xml:space="preserve"> </w:t>
      </w:r>
      <w:r w:rsidRPr="001C2A73">
        <w:t>California</w:t>
      </w:r>
      <w:r w:rsidR="00C67154">
        <w:t xml:space="preserve"> </w:t>
      </w:r>
      <w:r w:rsidRPr="001C2A73">
        <w:t>English</w:t>
      </w:r>
      <w:r w:rsidR="00C67154">
        <w:t xml:space="preserve"> </w:t>
      </w:r>
      <w:r w:rsidRPr="001C2A73">
        <w:t>Learner</w:t>
      </w:r>
      <w:r w:rsidR="00C67154">
        <w:t xml:space="preserve"> </w:t>
      </w:r>
      <w:r w:rsidRPr="001C2A73">
        <w:t>Roadmap:</w:t>
      </w:r>
      <w:r w:rsidR="00C67154">
        <w:t xml:space="preserve"> </w:t>
      </w:r>
      <w:r w:rsidRPr="001C2A73">
        <w:t>Strengthening</w:t>
      </w:r>
      <w:r w:rsidR="00C67154">
        <w:t xml:space="preserve"> </w:t>
      </w:r>
      <w:r w:rsidRPr="001C2A73">
        <w:t>Comprehensive</w:t>
      </w:r>
      <w:r w:rsidR="00C67154">
        <w:t xml:space="preserve"> </w:t>
      </w:r>
      <w:r w:rsidRPr="001C2A73">
        <w:t>Educational</w:t>
      </w:r>
      <w:r w:rsidR="00C67154">
        <w:t xml:space="preserve"> </w:t>
      </w:r>
      <w:r w:rsidRPr="001C2A73">
        <w:t>Policies,</w:t>
      </w:r>
      <w:r w:rsidR="00C67154">
        <w:t xml:space="preserve"> </w:t>
      </w:r>
      <w:r w:rsidRPr="001C2A73">
        <w:t>Programs,</w:t>
      </w:r>
      <w:r w:rsidR="00C67154">
        <w:t xml:space="preserve"> </w:t>
      </w:r>
      <w:r w:rsidRPr="001C2A73">
        <w:t>and</w:t>
      </w:r>
      <w:r w:rsidR="00C67154">
        <w:t xml:space="preserve"> </w:t>
      </w:r>
      <w:r w:rsidRPr="001C2A73">
        <w:t>Practices</w:t>
      </w:r>
      <w:r w:rsidR="00C67154">
        <w:t xml:space="preserve"> </w:t>
      </w:r>
      <w:r w:rsidRPr="001C2A73">
        <w:t>for</w:t>
      </w:r>
      <w:r w:rsidR="00C67154">
        <w:t xml:space="preserve"> </w:t>
      </w:r>
      <w:r w:rsidRPr="001C2A73">
        <w:t>English</w:t>
      </w:r>
      <w:r w:rsidR="00C67154">
        <w:t xml:space="preserve"> </w:t>
      </w:r>
      <w:r w:rsidRPr="001C2A73">
        <w:t>Learners:</w:t>
      </w:r>
      <w:r w:rsidR="00C67154">
        <w:t xml:space="preserve"> </w:t>
      </w:r>
      <w:hyperlink r:id="rId29" w:tooltip="The California English Learner Roadmap: Strengthening Comprehensive Educational Policies, Programs, and Practices for English Learners" w:history="1">
        <w:r w:rsidR="001604D6" w:rsidRPr="001C2A73">
          <w:rPr>
            <w:rStyle w:val="Hyperlink"/>
          </w:rPr>
          <w:t>https://www.cde.ca.gov/sp/ml/roadmap.asp</w:t>
        </w:r>
      </w:hyperlink>
    </w:p>
    <w:bookmarkEnd w:id="32"/>
    <w:p w14:paraId="4D8B5EFE" w14:textId="6AECE5F0" w:rsidR="00261535" w:rsidRPr="001C2A73" w:rsidRDefault="00261535" w:rsidP="00A902F5">
      <w:pPr>
        <w:pStyle w:val="ListParagraph"/>
        <w:numPr>
          <w:ilvl w:val="0"/>
          <w:numId w:val="5"/>
        </w:numPr>
        <w:spacing w:after="240"/>
        <w:contextualSpacing w:val="0"/>
      </w:pPr>
      <w:r w:rsidRPr="001C2A73">
        <w:t>California</w:t>
      </w:r>
      <w:r w:rsidR="00C67154">
        <w:t xml:space="preserve"> </w:t>
      </w:r>
      <w:r w:rsidRPr="001C2A73">
        <w:t>English</w:t>
      </w:r>
      <w:r w:rsidR="00C67154">
        <w:t xml:space="preserve"> </w:t>
      </w:r>
      <w:r w:rsidRPr="001C2A73">
        <w:t>Learner</w:t>
      </w:r>
      <w:r w:rsidR="00C67154">
        <w:t xml:space="preserve"> </w:t>
      </w:r>
      <w:r w:rsidRPr="001C2A73">
        <w:t>Roadmap</w:t>
      </w:r>
      <w:r w:rsidR="00C67154">
        <w:t xml:space="preserve"> </w:t>
      </w:r>
      <w:r w:rsidRPr="001C2A73">
        <w:t>State</w:t>
      </w:r>
      <w:r w:rsidR="00C67154">
        <w:t xml:space="preserve"> </w:t>
      </w:r>
      <w:r w:rsidRPr="001C2A73">
        <w:t>Board</w:t>
      </w:r>
      <w:r w:rsidR="00C67154">
        <w:t xml:space="preserve"> </w:t>
      </w:r>
      <w:r w:rsidRPr="001C2A73">
        <w:t>of</w:t>
      </w:r>
      <w:r w:rsidR="00C67154">
        <w:t xml:space="preserve"> </w:t>
      </w:r>
      <w:r w:rsidRPr="001C2A73">
        <w:t>Education</w:t>
      </w:r>
      <w:r w:rsidR="00C67154">
        <w:t xml:space="preserve"> </w:t>
      </w:r>
      <w:r w:rsidRPr="001C2A73">
        <w:t>Policy:</w:t>
      </w:r>
      <w:r w:rsidR="00C67154">
        <w:t xml:space="preserve"> </w:t>
      </w:r>
      <w:r w:rsidRPr="001C2A73">
        <w:t>Educational</w:t>
      </w:r>
      <w:r w:rsidR="00C67154">
        <w:t xml:space="preserve"> </w:t>
      </w:r>
      <w:r w:rsidRPr="001C2A73">
        <w:t>Programs</w:t>
      </w:r>
      <w:r w:rsidR="00C67154">
        <w:t xml:space="preserve"> </w:t>
      </w:r>
      <w:r w:rsidRPr="001C2A73">
        <w:t>and</w:t>
      </w:r>
      <w:r w:rsidR="00C67154">
        <w:t xml:space="preserve"> </w:t>
      </w:r>
      <w:r w:rsidRPr="001C2A73">
        <w:t>Services</w:t>
      </w:r>
      <w:r w:rsidR="00C67154">
        <w:t xml:space="preserve"> </w:t>
      </w:r>
      <w:r w:rsidRPr="001C2A73">
        <w:t>for</w:t>
      </w:r>
      <w:r w:rsidR="00C67154">
        <w:t xml:space="preserve"> </w:t>
      </w:r>
      <w:r w:rsidRPr="001C2A73">
        <w:t>English</w:t>
      </w:r>
      <w:r w:rsidR="00C67154">
        <w:t xml:space="preserve"> </w:t>
      </w:r>
      <w:r w:rsidRPr="001C2A73">
        <w:t>Learners:</w:t>
      </w:r>
      <w:r w:rsidR="00C67154">
        <w:t xml:space="preserve"> </w:t>
      </w:r>
      <w:hyperlink r:id="rId30" w:tooltip="California English Learner Roadmap State Board of Education Policy: Educational Programs and Services for English Learners" w:history="1">
        <w:r w:rsidRPr="001C2A73">
          <w:rPr>
            <w:rStyle w:val="Hyperlink"/>
          </w:rPr>
          <w:t>https://www.cde.ca.gov/sp/ml/elroadmappolicy.asp</w:t>
        </w:r>
      </w:hyperlink>
    </w:p>
    <w:p w14:paraId="6C48D552" w14:textId="2A4603A1" w:rsidR="00C748E3" w:rsidRPr="001C2A73" w:rsidRDefault="00C748E3" w:rsidP="00A902F5">
      <w:pPr>
        <w:pStyle w:val="ListParagraph"/>
        <w:numPr>
          <w:ilvl w:val="0"/>
          <w:numId w:val="5"/>
        </w:numPr>
        <w:spacing w:after="240"/>
        <w:contextualSpacing w:val="0"/>
      </w:pPr>
      <w:r w:rsidRPr="001C2A73">
        <w:t>Illustrative</w:t>
      </w:r>
      <w:r w:rsidR="00C67154">
        <w:t xml:space="preserve"> </w:t>
      </w:r>
      <w:r w:rsidRPr="001C2A73">
        <w:t>Case</w:t>
      </w:r>
      <w:r w:rsidR="00C67154">
        <w:t xml:space="preserve"> </w:t>
      </w:r>
      <w:r w:rsidRPr="001C2A73">
        <w:t>Examples—Examples</w:t>
      </w:r>
      <w:r w:rsidR="00C67154">
        <w:t xml:space="preserve"> </w:t>
      </w:r>
      <w:r w:rsidRPr="001C2A73">
        <w:t>that</w:t>
      </w:r>
      <w:r w:rsidR="00C67154">
        <w:t xml:space="preserve"> </w:t>
      </w:r>
      <w:r w:rsidRPr="001C2A73">
        <w:t>illustrate</w:t>
      </w:r>
      <w:r w:rsidR="00C67154">
        <w:t xml:space="preserve"> </w:t>
      </w:r>
      <w:r w:rsidRPr="001C2A73">
        <w:t>the</w:t>
      </w:r>
      <w:r w:rsidR="00C67154">
        <w:t xml:space="preserve"> </w:t>
      </w:r>
      <w:r w:rsidRPr="001C2A73">
        <w:t>California</w:t>
      </w:r>
      <w:r w:rsidR="00C67154">
        <w:t xml:space="preserve"> </w:t>
      </w:r>
      <w:r w:rsidRPr="001C2A73">
        <w:t>English</w:t>
      </w:r>
      <w:r w:rsidR="00C67154">
        <w:t xml:space="preserve"> </w:t>
      </w:r>
      <w:r w:rsidRPr="001C2A73">
        <w:t>Learner</w:t>
      </w:r>
      <w:r w:rsidR="00C67154">
        <w:t xml:space="preserve"> </w:t>
      </w:r>
      <w:r w:rsidRPr="001C2A73">
        <w:t>Roadmap</w:t>
      </w:r>
      <w:r w:rsidR="00C67154">
        <w:t xml:space="preserve"> </w:t>
      </w:r>
      <w:r w:rsidRPr="001C2A73">
        <w:t>principles</w:t>
      </w:r>
      <w:r w:rsidR="00C67154">
        <w:t xml:space="preserve"> </w:t>
      </w:r>
      <w:r w:rsidRPr="001C2A73">
        <w:t>and</w:t>
      </w:r>
      <w:r w:rsidR="00C67154">
        <w:t xml:space="preserve"> </w:t>
      </w:r>
      <w:r w:rsidRPr="001C2A73">
        <w:t>elements</w:t>
      </w:r>
      <w:r w:rsidR="00C67154">
        <w:t xml:space="preserve"> </w:t>
      </w:r>
      <w:r w:rsidRPr="001C2A73">
        <w:t>in</w:t>
      </w:r>
      <w:r w:rsidR="00C67154">
        <w:t xml:space="preserve"> </w:t>
      </w:r>
      <w:r w:rsidRPr="001C2A73">
        <w:t>action:</w:t>
      </w:r>
      <w:r w:rsidR="00C67154">
        <w:t xml:space="preserve"> </w:t>
      </w:r>
      <w:hyperlink r:id="rId31" w:tooltip="Examples that illustrate the California English Learner Roadmap principles and elements in action" w:history="1">
        <w:r w:rsidRPr="001C2A73">
          <w:rPr>
            <w:rStyle w:val="Hyperlink"/>
          </w:rPr>
          <w:t>https://www.cde.ca.gov/sp/ml/rmcaseexamples.asp</w:t>
        </w:r>
      </w:hyperlink>
    </w:p>
    <w:p w14:paraId="67FFF2C4" w14:textId="43579F94" w:rsidR="00735B50" w:rsidRPr="001C2A73" w:rsidRDefault="00735B50" w:rsidP="00A902F5">
      <w:pPr>
        <w:pStyle w:val="ListParagraph"/>
        <w:numPr>
          <w:ilvl w:val="0"/>
          <w:numId w:val="5"/>
        </w:numPr>
        <w:spacing w:after="240"/>
        <w:contextualSpacing w:val="0"/>
      </w:pPr>
      <w:r w:rsidRPr="001C2A73">
        <w:t>CAASPP</w:t>
      </w:r>
      <w:r w:rsidR="00C67154">
        <w:t xml:space="preserve"> </w:t>
      </w:r>
      <w:r w:rsidRPr="001C2A73">
        <w:t>&amp;</w:t>
      </w:r>
      <w:r w:rsidR="00C67154">
        <w:t xml:space="preserve"> </w:t>
      </w:r>
      <w:r w:rsidRPr="001C2A73">
        <w:t>ELPAC—A</w:t>
      </w:r>
      <w:r w:rsidR="00C67154">
        <w:t xml:space="preserve"> </w:t>
      </w:r>
      <w:r w:rsidRPr="001C2A73">
        <w:t>California</w:t>
      </w:r>
      <w:r w:rsidR="00C67154">
        <w:t xml:space="preserve"> </w:t>
      </w:r>
      <w:r w:rsidRPr="001C2A73">
        <w:t>Assessment</w:t>
      </w:r>
      <w:r w:rsidR="00C67154">
        <w:t xml:space="preserve"> </w:t>
      </w:r>
      <w:r w:rsidRPr="001C2A73">
        <w:t>System:</w:t>
      </w:r>
      <w:r w:rsidR="00C67154">
        <w:t xml:space="preserve"> </w:t>
      </w:r>
      <w:hyperlink r:id="rId32" w:tooltip="CAASPP &amp; ELPAC—A California Assessment System" w:history="1">
        <w:r w:rsidRPr="001C2A73">
          <w:rPr>
            <w:rStyle w:val="Hyperlink"/>
          </w:rPr>
          <w:t>https://www.caaspp-elpac.org/</w:t>
        </w:r>
      </w:hyperlink>
    </w:p>
    <w:p w14:paraId="4EF47444" w14:textId="60E7D7FA" w:rsidR="00735B50" w:rsidRPr="001C2A73" w:rsidRDefault="00735B50" w:rsidP="00A902F5">
      <w:pPr>
        <w:pStyle w:val="ListParagraph"/>
        <w:numPr>
          <w:ilvl w:val="0"/>
          <w:numId w:val="5"/>
        </w:numPr>
        <w:spacing w:after="240"/>
        <w:contextualSpacing w:val="0"/>
      </w:pPr>
      <w:r w:rsidRPr="001C2A73">
        <w:t>California</w:t>
      </w:r>
      <w:r w:rsidR="00C67154">
        <w:t xml:space="preserve"> </w:t>
      </w:r>
      <w:r w:rsidRPr="001C2A73">
        <w:t>Science</w:t>
      </w:r>
      <w:r w:rsidR="00C67154">
        <w:t xml:space="preserve"> </w:t>
      </w:r>
      <w:r w:rsidRPr="001C2A73">
        <w:t>Test:</w:t>
      </w:r>
      <w:r w:rsidR="00C67154">
        <w:t xml:space="preserve"> </w:t>
      </w:r>
      <w:hyperlink r:id="rId33" w:tooltip="California Science Test" w:history="1">
        <w:r w:rsidRPr="001C2A73">
          <w:rPr>
            <w:rStyle w:val="Hyperlink"/>
          </w:rPr>
          <w:t>https://www.caaspp-elpac.org/assessments/caaspp/cast</w:t>
        </w:r>
      </w:hyperlink>
    </w:p>
    <w:p w14:paraId="59C4E7D3" w14:textId="7C807674" w:rsidR="004B2211" w:rsidRPr="001C2A73" w:rsidRDefault="004B2211" w:rsidP="00A902F5">
      <w:pPr>
        <w:pStyle w:val="ListParagraph"/>
        <w:numPr>
          <w:ilvl w:val="0"/>
          <w:numId w:val="5"/>
        </w:numPr>
        <w:spacing w:after="240"/>
        <w:contextualSpacing w:val="0"/>
      </w:pPr>
      <w:r w:rsidRPr="001C2A73">
        <w:t>English</w:t>
      </w:r>
      <w:r w:rsidR="00C67154">
        <w:t xml:space="preserve"> </w:t>
      </w:r>
      <w:r w:rsidRPr="001C2A73">
        <w:t>Learners</w:t>
      </w:r>
      <w:r w:rsidR="00C67154">
        <w:t xml:space="preserve"> </w:t>
      </w:r>
      <w:r w:rsidRPr="001C2A73">
        <w:t>in</w:t>
      </w:r>
      <w:r w:rsidR="00C67154">
        <w:t xml:space="preserve"> </w:t>
      </w:r>
      <w:r w:rsidRPr="001C2A73">
        <w:t>California</w:t>
      </w:r>
      <w:r w:rsidR="00C67154">
        <w:t xml:space="preserve"> </w:t>
      </w:r>
      <w:r w:rsidRPr="001C2A73">
        <w:t>Schools:</w:t>
      </w:r>
      <w:r w:rsidR="00C67154">
        <w:t xml:space="preserve"> </w:t>
      </w:r>
      <w:hyperlink r:id="rId34" w:tooltip="CDE's English Learners in California Schools web page" w:history="1">
        <w:r w:rsidRPr="001C2A73">
          <w:rPr>
            <w:rStyle w:val="Hyperlink"/>
          </w:rPr>
          <w:t>https://www.cde.ca.gov/ds/sg/englishlearner.asp</w:t>
        </w:r>
      </w:hyperlink>
    </w:p>
    <w:p w14:paraId="1E7F9D56" w14:textId="2984406A" w:rsidR="00A560FB" w:rsidRPr="001C2A73" w:rsidRDefault="00A560FB" w:rsidP="00A902F5">
      <w:pPr>
        <w:pStyle w:val="ListParagraph"/>
        <w:numPr>
          <w:ilvl w:val="0"/>
          <w:numId w:val="5"/>
        </w:numPr>
        <w:spacing w:after="240"/>
        <w:contextualSpacing w:val="0"/>
      </w:pPr>
      <w:r w:rsidRPr="001C2A73">
        <w:lastRenderedPageBreak/>
        <w:t>Overview</w:t>
      </w:r>
      <w:r w:rsidR="00C67154">
        <w:t xml:space="preserve"> </w:t>
      </w:r>
      <w:r w:rsidRPr="001C2A73">
        <w:t>of</w:t>
      </w:r>
      <w:r w:rsidR="00C67154">
        <w:t xml:space="preserve"> </w:t>
      </w:r>
      <w:r w:rsidRPr="001C2A73">
        <w:t>Migrant</w:t>
      </w:r>
      <w:r w:rsidR="00C67154">
        <w:t xml:space="preserve"> </w:t>
      </w:r>
      <w:r w:rsidRPr="001C2A73">
        <w:t>Education</w:t>
      </w:r>
      <w:r w:rsidR="00C67154">
        <w:t xml:space="preserve"> </w:t>
      </w:r>
      <w:r w:rsidRPr="001C2A73">
        <w:t>in</w:t>
      </w:r>
      <w:r w:rsidR="00C67154">
        <w:t xml:space="preserve"> </w:t>
      </w:r>
      <w:r w:rsidRPr="001C2A73">
        <w:t>California:</w:t>
      </w:r>
      <w:r w:rsidR="00C67154">
        <w:t xml:space="preserve"> </w:t>
      </w:r>
      <w:hyperlink r:id="rId35" w:tooltip="Overview of Migrant Education in California" w:history="1">
        <w:r w:rsidRPr="001C2A73">
          <w:rPr>
            <w:rStyle w:val="Hyperlink"/>
          </w:rPr>
          <w:t>https://www.cde.ca.gov/sp/me/mt/overview.asp</w:t>
        </w:r>
      </w:hyperlink>
    </w:p>
    <w:p w14:paraId="0744DE33" w14:textId="26737072" w:rsidR="001604D6" w:rsidRPr="001C2A73" w:rsidRDefault="001604D6" w:rsidP="00A902F5">
      <w:pPr>
        <w:pStyle w:val="ListParagraph"/>
        <w:numPr>
          <w:ilvl w:val="0"/>
          <w:numId w:val="5"/>
        </w:numPr>
        <w:spacing w:after="240"/>
        <w:contextualSpacing w:val="0"/>
      </w:pPr>
      <w:r w:rsidRPr="001C2A73">
        <w:t>Californians</w:t>
      </w:r>
      <w:r w:rsidR="00C67154">
        <w:t xml:space="preserve"> </w:t>
      </w:r>
      <w:r w:rsidRPr="001C2A73">
        <w:t>Together,</w:t>
      </w:r>
      <w:r w:rsidR="00C67154">
        <w:t xml:space="preserve"> </w:t>
      </w:r>
      <w:r w:rsidRPr="001C2A73">
        <w:rPr>
          <w:i/>
          <w:iCs/>
        </w:rPr>
        <w:t>The</w:t>
      </w:r>
      <w:r w:rsidR="00C67154">
        <w:rPr>
          <w:i/>
          <w:iCs/>
        </w:rPr>
        <w:t xml:space="preserve"> </w:t>
      </w:r>
      <w:r w:rsidRPr="001C2A73">
        <w:rPr>
          <w:i/>
          <w:iCs/>
        </w:rPr>
        <w:t>State</w:t>
      </w:r>
      <w:r w:rsidR="00C67154">
        <w:rPr>
          <w:i/>
          <w:iCs/>
        </w:rPr>
        <w:t xml:space="preserve"> </w:t>
      </w:r>
      <w:r w:rsidRPr="001C2A73">
        <w:rPr>
          <w:i/>
          <w:iCs/>
        </w:rPr>
        <w:t>of</w:t>
      </w:r>
      <w:r w:rsidR="00C67154">
        <w:rPr>
          <w:i/>
          <w:iCs/>
        </w:rPr>
        <w:t xml:space="preserve"> </w:t>
      </w:r>
      <w:r w:rsidRPr="001C2A73">
        <w:rPr>
          <w:i/>
          <w:iCs/>
        </w:rPr>
        <w:t>English</w:t>
      </w:r>
      <w:r w:rsidR="00C67154">
        <w:rPr>
          <w:i/>
          <w:iCs/>
        </w:rPr>
        <w:t xml:space="preserve"> </w:t>
      </w:r>
      <w:r w:rsidRPr="001C2A73">
        <w:rPr>
          <w:i/>
          <w:iCs/>
        </w:rPr>
        <w:t>Learners</w:t>
      </w:r>
      <w:r w:rsidR="00C67154">
        <w:rPr>
          <w:i/>
          <w:iCs/>
        </w:rPr>
        <w:t xml:space="preserve"> </w:t>
      </w:r>
      <w:r w:rsidRPr="001C2A73">
        <w:rPr>
          <w:i/>
          <w:iCs/>
        </w:rPr>
        <w:t>in</w:t>
      </w:r>
      <w:r w:rsidR="00C67154">
        <w:rPr>
          <w:i/>
          <w:iCs/>
        </w:rPr>
        <w:t xml:space="preserve"> </w:t>
      </w:r>
      <w:r w:rsidRPr="001C2A73">
        <w:rPr>
          <w:i/>
          <w:iCs/>
        </w:rPr>
        <w:t>California</w:t>
      </w:r>
      <w:r w:rsidR="00C67154">
        <w:rPr>
          <w:i/>
          <w:iCs/>
        </w:rPr>
        <w:t xml:space="preserve"> </w:t>
      </w:r>
      <w:r w:rsidRPr="001C2A73">
        <w:rPr>
          <w:i/>
          <w:iCs/>
        </w:rPr>
        <w:t>Public</w:t>
      </w:r>
      <w:r w:rsidR="00C67154">
        <w:rPr>
          <w:i/>
          <w:iCs/>
        </w:rPr>
        <w:t xml:space="preserve"> </w:t>
      </w:r>
      <w:r w:rsidRPr="001C2A73">
        <w:rPr>
          <w:i/>
          <w:iCs/>
        </w:rPr>
        <w:t>Schools</w:t>
      </w:r>
      <w:r w:rsidR="00C67154">
        <w:t xml:space="preserve"> </w:t>
      </w:r>
      <w:r w:rsidRPr="001C2A73">
        <w:t>(2024):</w:t>
      </w:r>
      <w:r w:rsidR="00C67154">
        <w:t xml:space="preserve"> </w:t>
      </w:r>
      <w:hyperlink r:id="rId36" w:tooltip="Californians Together, The State of English Learners in California Public Schools (2024)" w:history="1">
        <w:r w:rsidRPr="001C2A73">
          <w:rPr>
            <w:rStyle w:val="Hyperlink"/>
          </w:rPr>
          <w:t>https://californianstogether.org/wp-content/uploads/2024/05/The-State-of-English-learners-in-California-Schools-5.30.24-digital-.pdf</w:t>
        </w:r>
      </w:hyperlink>
    </w:p>
    <w:p w14:paraId="54F811B9" w14:textId="7665079D" w:rsidR="00586F08" w:rsidRPr="001C2A73" w:rsidRDefault="00586F08" w:rsidP="00A902F5">
      <w:pPr>
        <w:pStyle w:val="ListParagraph"/>
        <w:numPr>
          <w:ilvl w:val="0"/>
          <w:numId w:val="5"/>
        </w:numPr>
        <w:spacing w:after="240"/>
        <w:contextualSpacing w:val="0"/>
        <w:rPr>
          <w:rStyle w:val="Hyperlink"/>
          <w:color w:val="auto"/>
          <w:u w:val="none"/>
        </w:rPr>
      </w:pPr>
      <w:r w:rsidRPr="001C2A73">
        <w:t>California</w:t>
      </w:r>
      <w:r w:rsidR="00C67154">
        <w:t xml:space="preserve"> </w:t>
      </w:r>
      <w:r w:rsidRPr="001C2A73">
        <w:t>State</w:t>
      </w:r>
      <w:r w:rsidR="00C67154">
        <w:t xml:space="preserve"> </w:t>
      </w:r>
      <w:r w:rsidRPr="001C2A73">
        <w:t>Assembly</w:t>
      </w:r>
      <w:r w:rsidR="00C67154">
        <w:t xml:space="preserve"> </w:t>
      </w:r>
      <w:r w:rsidRPr="001C2A73">
        <w:t>Bill</w:t>
      </w:r>
      <w:r w:rsidR="00C67154">
        <w:t xml:space="preserve"> </w:t>
      </w:r>
      <w:r w:rsidRPr="001C2A73">
        <w:t>2735</w:t>
      </w:r>
      <w:r w:rsidR="00C67154">
        <w:t xml:space="preserve"> </w:t>
      </w:r>
      <w:r w:rsidRPr="001C2A73">
        <w:t>(2018):</w:t>
      </w:r>
      <w:r w:rsidR="00C67154">
        <w:t xml:space="preserve"> </w:t>
      </w:r>
      <w:hyperlink r:id="rId37" w:tooltip="California State Assembly Bill 2735 (2018)" w:history="1">
        <w:r w:rsidRPr="001C2A73">
          <w:rPr>
            <w:rStyle w:val="Hyperlink"/>
          </w:rPr>
          <w:t>https://leginfo.legislature.ca.gov/faces/billTextClient.xhtml?bill_id=201720180AB2735</w:t>
        </w:r>
      </w:hyperlink>
    </w:p>
    <w:p w14:paraId="12F5213D" w14:textId="5333F288" w:rsidR="00586F08" w:rsidRDefault="00586F08" w:rsidP="00A902F5">
      <w:pPr>
        <w:pStyle w:val="ListParagraph"/>
        <w:numPr>
          <w:ilvl w:val="0"/>
          <w:numId w:val="3"/>
        </w:numPr>
        <w:spacing w:after="240"/>
        <w:contextualSpacing w:val="0"/>
      </w:pPr>
      <w:r w:rsidRPr="001C2A73">
        <w:t>California</w:t>
      </w:r>
      <w:r w:rsidR="00C67154">
        <w:t xml:space="preserve"> </w:t>
      </w:r>
      <w:r w:rsidRPr="001C2A73">
        <w:t>State</w:t>
      </w:r>
      <w:r w:rsidR="00C67154">
        <w:t xml:space="preserve"> </w:t>
      </w:r>
      <w:r w:rsidRPr="001C2A73">
        <w:t>Assembly</w:t>
      </w:r>
      <w:r w:rsidR="00C67154">
        <w:t xml:space="preserve"> </w:t>
      </w:r>
      <w:r w:rsidRPr="001C2A73">
        <w:t>Bill</w:t>
      </w:r>
      <w:r w:rsidR="00C67154">
        <w:t xml:space="preserve"> </w:t>
      </w:r>
      <w:r w:rsidRPr="001C2A73">
        <w:t>2121</w:t>
      </w:r>
      <w:r w:rsidR="00C67154">
        <w:t xml:space="preserve"> </w:t>
      </w:r>
      <w:r w:rsidRPr="001C2A73">
        <w:t>(2018):</w:t>
      </w:r>
      <w:r w:rsidR="00C67154">
        <w:t xml:space="preserve"> </w:t>
      </w:r>
      <w:hyperlink r:id="rId38" w:tooltip="California State Assembly Bill 2121 (2018)" w:history="1">
        <w:r w:rsidRPr="001C2A73">
          <w:rPr>
            <w:rStyle w:val="Hyperlink"/>
          </w:rPr>
          <w:t>https://leginfo.legislature.ca.gov/faces/billTextClient.xhtml?bill_id=201720180AB2121</w:t>
        </w:r>
      </w:hyperlink>
    </w:p>
    <w:p w14:paraId="3241FB1F" w14:textId="7BED8114" w:rsidR="00586F08" w:rsidRPr="001843CA" w:rsidRDefault="00586F08" w:rsidP="00A902F5">
      <w:pPr>
        <w:pStyle w:val="ListParagraph"/>
        <w:numPr>
          <w:ilvl w:val="0"/>
          <w:numId w:val="3"/>
        </w:numPr>
        <w:spacing w:after="240"/>
        <w:contextualSpacing w:val="0"/>
        <w:rPr>
          <w:rStyle w:val="Hyperlink"/>
          <w:color w:val="auto"/>
          <w:u w:val="none"/>
        </w:rPr>
      </w:pPr>
      <w:r w:rsidRPr="001843CA">
        <w:rPr>
          <w:rStyle w:val="Hyperlink"/>
          <w:color w:val="auto"/>
          <w:u w:val="none"/>
        </w:rPr>
        <w:t>Assembly</w:t>
      </w:r>
      <w:r w:rsidR="00C67154">
        <w:rPr>
          <w:rStyle w:val="Hyperlink"/>
          <w:color w:val="auto"/>
          <w:u w:val="none"/>
        </w:rPr>
        <w:t xml:space="preserve"> </w:t>
      </w:r>
      <w:r w:rsidRPr="001843CA">
        <w:rPr>
          <w:rStyle w:val="Hyperlink"/>
          <w:color w:val="auto"/>
          <w:u w:val="none"/>
        </w:rPr>
        <w:t>Bill</w:t>
      </w:r>
      <w:r w:rsidR="00C67154">
        <w:rPr>
          <w:rStyle w:val="Hyperlink"/>
          <w:color w:val="auto"/>
          <w:u w:val="none"/>
        </w:rPr>
        <w:t xml:space="preserve"> </w:t>
      </w:r>
      <w:r w:rsidRPr="001843CA">
        <w:rPr>
          <w:rStyle w:val="Hyperlink"/>
          <w:color w:val="auto"/>
          <w:u w:val="none"/>
        </w:rPr>
        <w:t>2121</w:t>
      </w:r>
      <w:r w:rsidR="00C67154">
        <w:rPr>
          <w:rStyle w:val="Hyperlink"/>
          <w:color w:val="auto"/>
          <w:u w:val="none"/>
        </w:rPr>
        <w:t xml:space="preserve"> </w:t>
      </w:r>
      <w:r w:rsidRPr="001843CA">
        <w:rPr>
          <w:rStyle w:val="Hyperlink"/>
          <w:color w:val="auto"/>
          <w:u w:val="none"/>
        </w:rPr>
        <w:t>Frequently</w:t>
      </w:r>
      <w:r w:rsidR="00C67154">
        <w:rPr>
          <w:rStyle w:val="Hyperlink"/>
          <w:color w:val="auto"/>
          <w:u w:val="none"/>
        </w:rPr>
        <w:t xml:space="preserve"> </w:t>
      </w:r>
      <w:r w:rsidRPr="001843CA">
        <w:rPr>
          <w:rStyle w:val="Hyperlink"/>
          <w:color w:val="auto"/>
          <w:u w:val="none"/>
        </w:rPr>
        <w:t>Asked</w:t>
      </w:r>
      <w:r w:rsidR="00C67154">
        <w:rPr>
          <w:rStyle w:val="Hyperlink"/>
          <w:color w:val="auto"/>
          <w:u w:val="none"/>
        </w:rPr>
        <w:t xml:space="preserve"> </w:t>
      </w:r>
      <w:r w:rsidRPr="001843CA">
        <w:rPr>
          <w:rStyle w:val="Hyperlink"/>
          <w:color w:val="auto"/>
          <w:u w:val="none"/>
        </w:rPr>
        <w:t>Questions:</w:t>
      </w:r>
      <w:r w:rsidR="00C67154">
        <w:rPr>
          <w:rStyle w:val="Hyperlink"/>
          <w:color w:val="auto"/>
          <w:u w:val="none"/>
        </w:rPr>
        <w:t xml:space="preserve"> </w:t>
      </w:r>
      <w:hyperlink r:id="rId39" w:tooltip="Assembly Bill 2121 Frequently Asked Questions" w:history="1">
        <w:r w:rsidRPr="001C2A73">
          <w:rPr>
            <w:rStyle w:val="Hyperlink"/>
          </w:rPr>
          <w:t>https://www.cde.ca.gov/sp/ml/ab2121faqs.asp</w:t>
        </w:r>
      </w:hyperlink>
    </w:p>
    <w:p w14:paraId="51C1F58D" w14:textId="77777777" w:rsidR="00C4744E" w:rsidRPr="001C2A73" w:rsidRDefault="00C4744E" w:rsidP="00B93B3B">
      <w:pPr>
        <w:rPr>
          <w:rFonts w:eastAsiaTheme="majorEastAsia"/>
          <w:sz w:val="28"/>
          <w:szCs w:val="28"/>
        </w:rPr>
      </w:pPr>
      <w:bookmarkStart w:id="33" w:name="_Hlk187225311"/>
      <w:r w:rsidRPr="001C2A73">
        <w:br w:type="page"/>
      </w:r>
    </w:p>
    <w:p w14:paraId="765260DB" w14:textId="7510BEF8" w:rsidR="00261535" w:rsidRPr="001C2A73" w:rsidRDefault="00261535" w:rsidP="00B51BD1">
      <w:pPr>
        <w:pStyle w:val="Heading4"/>
      </w:pPr>
      <w:bookmarkStart w:id="34" w:name="_Toc209592210"/>
      <w:r w:rsidRPr="001C2A73">
        <w:lastRenderedPageBreak/>
        <w:t>Education</w:t>
      </w:r>
      <w:r w:rsidR="00C67154">
        <w:t xml:space="preserve"> </w:t>
      </w:r>
      <w:r w:rsidRPr="001C2A73">
        <w:t>for</w:t>
      </w:r>
      <w:r w:rsidR="00C67154">
        <w:t xml:space="preserve"> </w:t>
      </w:r>
      <w:r w:rsidRPr="001C2A73">
        <w:t>a</w:t>
      </w:r>
      <w:r w:rsidR="00C67154">
        <w:t xml:space="preserve"> </w:t>
      </w:r>
      <w:r w:rsidRPr="001C2A73">
        <w:t>Global</w:t>
      </w:r>
      <w:r w:rsidR="00C67154">
        <w:t xml:space="preserve"> </w:t>
      </w:r>
      <w:bookmarkEnd w:id="33"/>
      <w:r w:rsidRPr="001C2A73">
        <w:t>Economy</w:t>
      </w:r>
      <w:r w:rsidR="00C67154">
        <w:t xml:space="preserve"> </w:t>
      </w:r>
      <w:r w:rsidRPr="001C2A73">
        <w:t>(Ed.G.E.)</w:t>
      </w:r>
      <w:bookmarkEnd w:id="34"/>
    </w:p>
    <w:p w14:paraId="515AAF5D" w14:textId="591D4CA0" w:rsidR="00261535" w:rsidRPr="001C2A73" w:rsidRDefault="00841DD0" w:rsidP="00B93B3B">
      <w:r w:rsidRPr="001C2A73">
        <w:t>The</w:t>
      </w:r>
      <w:r w:rsidR="00C67154">
        <w:t xml:space="preserve"> </w:t>
      </w:r>
      <w:r w:rsidRPr="001C2A73">
        <w:t>purpose</w:t>
      </w:r>
      <w:r w:rsidR="00C67154">
        <w:t xml:space="preserve"> </w:t>
      </w:r>
      <w:r w:rsidRPr="001C2A73">
        <w:t>of</w:t>
      </w:r>
      <w:r w:rsidR="00C67154">
        <w:t xml:space="preserve"> </w:t>
      </w:r>
      <w:r w:rsidRPr="001C2A73">
        <w:t>the</w:t>
      </w:r>
      <w:r w:rsidR="00C67154">
        <w:t xml:space="preserve"> </w:t>
      </w:r>
      <w:r w:rsidRPr="001C2A73">
        <w:t>California</w:t>
      </w:r>
      <w:r w:rsidR="00C67154">
        <w:t xml:space="preserve"> </w:t>
      </w:r>
      <w:r w:rsidRPr="001C2A73">
        <w:t>Education</w:t>
      </w:r>
      <w:r w:rsidR="00C67154">
        <w:t xml:space="preserve"> </w:t>
      </w:r>
      <w:r w:rsidRPr="001C2A73">
        <w:t>for</w:t>
      </w:r>
      <w:r w:rsidR="00C67154">
        <w:t xml:space="preserve"> </w:t>
      </w:r>
      <w:r w:rsidRPr="001C2A73">
        <w:t>a</w:t>
      </w:r>
      <w:r w:rsidR="00C67154">
        <w:t xml:space="preserve"> </w:t>
      </w:r>
      <w:r w:rsidRPr="001C2A73">
        <w:t>Global</w:t>
      </w:r>
      <w:r w:rsidR="00C67154">
        <w:t xml:space="preserve"> </w:t>
      </w:r>
      <w:r w:rsidRPr="001C2A73">
        <w:t>Economy</w:t>
      </w:r>
      <w:r w:rsidR="00C67154">
        <w:t xml:space="preserve"> </w:t>
      </w:r>
      <w:r w:rsidRPr="001C2A73">
        <w:t>(Ed.G.E.)</w:t>
      </w:r>
      <w:r w:rsidR="00C67154">
        <w:t xml:space="preserve"> </w:t>
      </w:r>
      <w:r w:rsidRPr="001C2A73">
        <w:t>initiative</w:t>
      </w:r>
      <w:r w:rsidR="00C67154">
        <w:t xml:space="preserve"> </w:t>
      </w:r>
      <w:r w:rsidRPr="001C2A73">
        <w:t>is</w:t>
      </w:r>
      <w:r w:rsidR="00C67154">
        <w:t xml:space="preserve"> </w:t>
      </w:r>
      <w:r w:rsidRPr="001C2A73">
        <w:t>to</w:t>
      </w:r>
      <w:r w:rsidR="00C67154">
        <w:t xml:space="preserve"> </w:t>
      </w:r>
      <w:r w:rsidRPr="001C2A73">
        <w:t>ensure</w:t>
      </w:r>
      <w:r w:rsidR="00C67154">
        <w:t xml:space="preserve"> </w:t>
      </w:r>
      <w:r w:rsidRPr="001C2A73">
        <w:t>that</w:t>
      </w:r>
      <w:r w:rsidR="00C67154">
        <w:t xml:space="preserve"> </w:t>
      </w:r>
      <w:r w:rsidRPr="001C2A73">
        <w:t>all</w:t>
      </w:r>
      <w:r w:rsidR="00C67154">
        <w:t xml:space="preserve"> </w:t>
      </w:r>
      <w:r w:rsidRPr="001C2A73">
        <w:t>children</w:t>
      </w:r>
      <w:r w:rsidR="00C67154">
        <w:t xml:space="preserve"> </w:t>
      </w:r>
      <w:r w:rsidRPr="001C2A73">
        <w:t>in</w:t>
      </w:r>
      <w:r w:rsidR="00C67154">
        <w:t xml:space="preserve"> </w:t>
      </w:r>
      <w:r w:rsidRPr="001C2A73">
        <w:t>California</w:t>
      </w:r>
      <w:r w:rsidR="00C67154">
        <w:t xml:space="preserve"> </w:t>
      </w:r>
      <w:r w:rsidRPr="001C2A73">
        <w:t>public</w:t>
      </w:r>
      <w:r w:rsidR="00C67154">
        <w:t xml:space="preserve"> </w:t>
      </w:r>
      <w:r w:rsidRPr="001C2A73">
        <w:t>schools</w:t>
      </w:r>
      <w:r w:rsidR="00C67154">
        <w:t xml:space="preserve"> </w:t>
      </w:r>
      <w:r w:rsidRPr="001C2A73">
        <w:t>receive</w:t>
      </w:r>
      <w:r w:rsidR="00C67154">
        <w:t xml:space="preserve"> </w:t>
      </w:r>
      <w:r w:rsidRPr="001C2A73">
        <w:t>the</w:t>
      </w:r>
      <w:r w:rsidR="00C67154">
        <w:t xml:space="preserve"> </w:t>
      </w:r>
      <w:r w:rsidRPr="001C2A73">
        <w:t>highest</w:t>
      </w:r>
      <w:r w:rsidR="00C67154">
        <w:t xml:space="preserve"> </w:t>
      </w:r>
      <w:r w:rsidRPr="001C2A73">
        <w:t>quality</w:t>
      </w:r>
      <w:r w:rsidR="00C67154">
        <w:t xml:space="preserve"> </w:t>
      </w:r>
      <w:r w:rsidRPr="001C2A73">
        <w:t>education,</w:t>
      </w:r>
      <w:r w:rsidR="00C67154">
        <w:t xml:space="preserve"> </w:t>
      </w:r>
      <w:r w:rsidRPr="001C2A73">
        <w:t>master</w:t>
      </w:r>
      <w:r w:rsidR="00C67154">
        <w:t xml:space="preserve"> </w:t>
      </w:r>
      <w:r w:rsidRPr="001C2A73">
        <w:t>the</w:t>
      </w:r>
      <w:r w:rsidR="00C67154">
        <w:t xml:space="preserve"> </w:t>
      </w:r>
      <w:r w:rsidRPr="001C2A73">
        <w:t>English</w:t>
      </w:r>
      <w:r w:rsidR="00C67154">
        <w:t xml:space="preserve"> </w:t>
      </w:r>
      <w:r w:rsidRPr="001C2A73">
        <w:t>language,</w:t>
      </w:r>
      <w:r w:rsidR="00C67154">
        <w:t xml:space="preserve"> </w:t>
      </w:r>
      <w:r w:rsidRPr="001C2A73">
        <w:t>and</w:t>
      </w:r>
      <w:r w:rsidR="00C67154">
        <w:t xml:space="preserve"> </w:t>
      </w:r>
      <w:r w:rsidRPr="001C2A73">
        <w:t>access</w:t>
      </w:r>
      <w:r w:rsidR="00C67154">
        <w:t xml:space="preserve"> </w:t>
      </w:r>
      <w:r w:rsidRPr="001C2A73">
        <w:t>high-quality,</w:t>
      </w:r>
      <w:r w:rsidR="00C67154">
        <w:t xml:space="preserve"> </w:t>
      </w:r>
      <w:r w:rsidRPr="001C2A73">
        <w:t>innovative,</w:t>
      </w:r>
      <w:r w:rsidR="00C67154">
        <w:t xml:space="preserve"> </w:t>
      </w:r>
      <w:r w:rsidRPr="001C2A73">
        <w:t>and</w:t>
      </w:r>
      <w:r w:rsidR="00C67154">
        <w:t xml:space="preserve"> </w:t>
      </w:r>
      <w:r w:rsidRPr="001C2A73">
        <w:t>research-based</w:t>
      </w:r>
      <w:r w:rsidR="00C67154">
        <w:t xml:space="preserve"> </w:t>
      </w:r>
      <w:r w:rsidRPr="001C2A73">
        <w:t>language</w:t>
      </w:r>
      <w:r w:rsidR="00C67154">
        <w:t xml:space="preserve"> </w:t>
      </w:r>
      <w:r w:rsidRPr="001C2A73">
        <w:t>programs</w:t>
      </w:r>
      <w:r w:rsidR="00C67154">
        <w:t xml:space="preserve"> </w:t>
      </w:r>
      <w:r w:rsidRPr="001C2A73">
        <w:t>that</w:t>
      </w:r>
      <w:r w:rsidR="00C67154">
        <w:t xml:space="preserve"> </w:t>
      </w:r>
      <w:r w:rsidRPr="001C2A73">
        <w:t>prepare</w:t>
      </w:r>
      <w:r w:rsidR="00C67154">
        <w:t xml:space="preserve"> </w:t>
      </w:r>
      <w:r w:rsidRPr="001C2A73">
        <w:t>them</w:t>
      </w:r>
      <w:r w:rsidR="00C67154">
        <w:t xml:space="preserve"> </w:t>
      </w:r>
      <w:r w:rsidRPr="001C2A73">
        <w:t>to</w:t>
      </w:r>
      <w:r w:rsidR="00C67154">
        <w:t xml:space="preserve"> </w:t>
      </w:r>
      <w:r w:rsidRPr="001C2A73">
        <w:t>fully</w:t>
      </w:r>
      <w:r w:rsidR="00C67154">
        <w:t xml:space="preserve"> </w:t>
      </w:r>
      <w:r w:rsidRPr="001C2A73">
        <w:t>participate</w:t>
      </w:r>
      <w:r w:rsidR="00C67154">
        <w:t xml:space="preserve"> </w:t>
      </w:r>
      <w:r w:rsidRPr="001C2A73">
        <w:t>in</w:t>
      </w:r>
      <w:r w:rsidR="00C67154">
        <w:t xml:space="preserve"> </w:t>
      </w:r>
      <w:r w:rsidRPr="001C2A73">
        <w:t>a</w:t>
      </w:r>
      <w:r w:rsidR="00C67154">
        <w:t xml:space="preserve"> </w:t>
      </w:r>
      <w:r w:rsidRPr="001C2A73">
        <w:t>global</w:t>
      </w:r>
      <w:r w:rsidR="00C67154">
        <w:t xml:space="preserve"> </w:t>
      </w:r>
      <w:r w:rsidRPr="001C2A73">
        <w:t>economy.</w:t>
      </w:r>
      <w:r w:rsidR="00C67154">
        <w:t xml:space="preserve"> </w:t>
      </w:r>
      <w:r w:rsidR="00261535" w:rsidRPr="001C2A73">
        <w:t>The</w:t>
      </w:r>
      <w:r w:rsidR="00C67154">
        <w:t xml:space="preserve"> </w:t>
      </w:r>
      <w:r w:rsidR="005D3699" w:rsidRPr="001C2A73">
        <w:t>Ed.G.E.</w:t>
      </w:r>
      <w:r w:rsidR="00C67154">
        <w:t xml:space="preserve"> </w:t>
      </w:r>
      <w:r w:rsidR="00261535" w:rsidRPr="001C2A73">
        <w:t>initiative</w:t>
      </w:r>
      <w:r w:rsidR="00C67154">
        <w:t xml:space="preserve"> </w:t>
      </w:r>
      <w:r w:rsidR="00261535" w:rsidRPr="001C2A73">
        <w:t>emphasizes</w:t>
      </w:r>
      <w:r w:rsidR="00C67154">
        <w:t xml:space="preserve"> </w:t>
      </w:r>
      <w:r w:rsidR="00261535" w:rsidRPr="001C2A73">
        <w:t>the</w:t>
      </w:r>
      <w:r w:rsidR="00C67154">
        <w:t xml:space="preserve"> </w:t>
      </w:r>
      <w:r w:rsidR="00261535" w:rsidRPr="001C2A73">
        <w:t>importance</w:t>
      </w:r>
      <w:r w:rsidR="00C67154">
        <w:t xml:space="preserve"> </w:t>
      </w:r>
      <w:r w:rsidR="00261535" w:rsidRPr="001C2A73">
        <w:t>of</w:t>
      </w:r>
      <w:r w:rsidR="00C67154">
        <w:t xml:space="preserve"> </w:t>
      </w:r>
      <w:r w:rsidR="00261535" w:rsidRPr="001C2A73">
        <w:t>multilingualism</w:t>
      </w:r>
      <w:r w:rsidR="00C67154">
        <w:t xml:space="preserve"> </w:t>
      </w:r>
      <w:r w:rsidR="00261535" w:rsidRPr="001C2A73">
        <w:t>and</w:t>
      </w:r>
      <w:r w:rsidR="00C67154">
        <w:t xml:space="preserve"> </w:t>
      </w:r>
      <w:r w:rsidR="00261535" w:rsidRPr="001C2A73">
        <w:t>cultural</w:t>
      </w:r>
      <w:r w:rsidR="00C67154">
        <w:t xml:space="preserve"> </w:t>
      </w:r>
      <w:r w:rsidR="00261535" w:rsidRPr="001C2A73">
        <w:t>literacy,</w:t>
      </w:r>
      <w:r w:rsidR="00C67154">
        <w:t xml:space="preserve"> </w:t>
      </w:r>
      <w:r w:rsidR="00261535" w:rsidRPr="001C2A73">
        <w:t>aligning</w:t>
      </w:r>
      <w:r w:rsidR="00C67154">
        <w:t xml:space="preserve"> </w:t>
      </w:r>
      <w:r w:rsidR="00261535" w:rsidRPr="001C2A73">
        <w:t>educational</w:t>
      </w:r>
      <w:r w:rsidR="00C67154">
        <w:t xml:space="preserve"> </w:t>
      </w:r>
      <w:r w:rsidR="00261535" w:rsidRPr="001C2A73">
        <w:t>strategies</w:t>
      </w:r>
      <w:r w:rsidR="00C67154">
        <w:t xml:space="preserve"> </w:t>
      </w:r>
      <w:r w:rsidR="00261535" w:rsidRPr="001C2A73">
        <w:t>with</w:t>
      </w:r>
      <w:r w:rsidR="00C67154">
        <w:t xml:space="preserve"> </w:t>
      </w:r>
      <w:r w:rsidR="00261535" w:rsidRPr="001C2A73">
        <w:t>the</w:t>
      </w:r>
      <w:r w:rsidR="00C67154">
        <w:t xml:space="preserve"> </w:t>
      </w:r>
      <w:r w:rsidR="00261535" w:rsidRPr="001C2A73">
        <w:t>growing</w:t>
      </w:r>
      <w:r w:rsidR="00C67154">
        <w:t xml:space="preserve"> </w:t>
      </w:r>
      <w:r w:rsidR="00261535" w:rsidRPr="001C2A73">
        <w:t>demand</w:t>
      </w:r>
      <w:r w:rsidR="00C67154">
        <w:t xml:space="preserve"> </w:t>
      </w:r>
      <w:r w:rsidR="00261535" w:rsidRPr="001C2A73">
        <w:t>for</w:t>
      </w:r>
      <w:r w:rsidR="00C67154">
        <w:t xml:space="preserve"> </w:t>
      </w:r>
      <w:r w:rsidR="00261535" w:rsidRPr="001C2A73">
        <w:t>bilingual</w:t>
      </w:r>
      <w:r w:rsidR="00C67154">
        <w:t xml:space="preserve"> </w:t>
      </w:r>
      <w:r w:rsidR="00261535" w:rsidRPr="001C2A73">
        <w:t>skills</w:t>
      </w:r>
      <w:r w:rsidR="00C67154">
        <w:t xml:space="preserve"> </w:t>
      </w:r>
      <w:r w:rsidR="00261535" w:rsidRPr="001C2A73">
        <w:t>in</w:t>
      </w:r>
      <w:r w:rsidR="00C67154">
        <w:t xml:space="preserve"> </w:t>
      </w:r>
      <w:r w:rsidR="00261535" w:rsidRPr="001C2A73">
        <w:t>the</w:t>
      </w:r>
      <w:r w:rsidR="00C67154">
        <w:t xml:space="preserve"> </w:t>
      </w:r>
      <w:r w:rsidR="00261535" w:rsidRPr="001C2A73">
        <w:t>workforce.</w:t>
      </w:r>
      <w:r w:rsidR="00C67154">
        <w:t xml:space="preserve"> </w:t>
      </w:r>
      <w:r w:rsidR="005D3699" w:rsidRPr="001C2A73">
        <w:t>The</w:t>
      </w:r>
      <w:r w:rsidR="00C67154">
        <w:t xml:space="preserve"> </w:t>
      </w:r>
      <w:r w:rsidR="005D3699" w:rsidRPr="001C2A73">
        <w:t>Ed.G.E.</w:t>
      </w:r>
      <w:r w:rsidR="00C67154">
        <w:t xml:space="preserve"> </w:t>
      </w:r>
      <w:r w:rsidR="001D7B4A" w:rsidRPr="001C2A73">
        <w:t>i</w:t>
      </w:r>
      <w:r w:rsidR="005D3699" w:rsidRPr="001C2A73">
        <w:t>nitiative</w:t>
      </w:r>
      <w:r w:rsidR="00C67154">
        <w:t xml:space="preserve"> </w:t>
      </w:r>
      <w:r w:rsidR="005D3699" w:rsidRPr="001C2A73">
        <w:t>authorizes</w:t>
      </w:r>
      <w:r w:rsidR="00C67154">
        <w:t xml:space="preserve"> </w:t>
      </w:r>
      <w:r w:rsidR="005D3699" w:rsidRPr="001C2A73">
        <w:t>school</w:t>
      </w:r>
      <w:r w:rsidR="00C67154">
        <w:t xml:space="preserve"> </w:t>
      </w:r>
      <w:r w:rsidR="005D3699" w:rsidRPr="001C2A73">
        <w:t>districts</w:t>
      </w:r>
      <w:r w:rsidR="00C67154">
        <w:t xml:space="preserve"> </w:t>
      </w:r>
      <w:r w:rsidR="005D3699" w:rsidRPr="001C2A73">
        <w:t>and</w:t>
      </w:r>
      <w:r w:rsidR="00C67154">
        <w:t xml:space="preserve"> </w:t>
      </w:r>
      <w:r w:rsidR="005D3699" w:rsidRPr="001C2A73">
        <w:t>county</w:t>
      </w:r>
      <w:r w:rsidR="00C67154">
        <w:t xml:space="preserve"> </w:t>
      </w:r>
      <w:r w:rsidR="005D3699" w:rsidRPr="001C2A73">
        <w:t>offices</w:t>
      </w:r>
      <w:r w:rsidR="00C67154">
        <w:t xml:space="preserve"> </w:t>
      </w:r>
      <w:r w:rsidR="005D3699" w:rsidRPr="001C2A73">
        <w:t>of</w:t>
      </w:r>
      <w:r w:rsidR="00C67154">
        <w:t xml:space="preserve"> </w:t>
      </w:r>
      <w:r w:rsidR="005D3699" w:rsidRPr="001C2A73">
        <w:t>education</w:t>
      </w:r>
      <w:r w:rsidR="00C67154">
        <w:t xml:space="preserve"> </w:t>
      </w:r>
      <w:r w:rsidR="005D3699" w:rsidRPr="001C2A73">
        <w:t>to</w:t>
      </w:r>
      <w:r w:rsidR="00C67154">
        <w:t xml:space="preserve"> </w:t>
      </w:r>
      <w:r w:rsidR="005D3699" w:rsidRPr="001C2A73">
        <w:t>establish</w:t>
      </w:r>
      <w:r w:rsidR="00C67154">
        <w:t xml:space="preserve"> </w:t>
      </w:r>
      <w:r w:rsidR="005D3699" w:rsidRPr="001C2A73">
        <w:t>language</w:t>
      </w:r>
      <w:r w:rsidR="00C67154">
        <w:t xml:space="preserve"> </w:t>
      </w:r>
      <w:r w:rsidR="005D3699" w:rsidRPr="001C2A73">
        <w:t>acquisition</w:t>
      </w:r>
      <w:r w:rsidR="00C67154">
        <w:t xml:space="preserve"> </w:t>
      </w:r>
      <w:r w:rsidR="005D3699" w:rsidRPr="001C2A73">
        <w:t>programs</w:t>
      </w:r>
      <w:r w:rsidR="00C67154">
        <w:t xml:space="preserve"> </w:t>
      </w:r>
      <w:r w:rsidR="005D3699" w:rsidRPr="001C2A73">
        <w:t>for</w:t>
      </w:r>
      <w:r w:rsidR="00C67154">
        <w:t xml:space="preserve"> </w:t>
      </w:r>
      <w:r w:rsidR="005D3699" w:rsidRPr="001C2A73">
        <w:t>both</w:t>
      </w:r>
      <w:r w:rsidR="00C67154">
        <w:t xml:space="preserve"> </w:t>
      </w:r>
      <w:r w:rsidR="005D3699" w:rsidRPr="001C2A73">
        <w:t>native</w:t>
      </w:r>
      <w:r w:rsidR="00C67154">
        <w:t xml:space="preserve"> </w:t>
      </w:r>
      <w:r w:rsidR="005D3699" w:rsidRPr="001C2A73">
        <w:t>and</w:t>
      </w:r>
      <w:r w:rsidR="00C67154">
        <w:t xml:space="preserve"> </w:t>
      </w:r>
      <w:r w:rsidR="005D3699" w:rsidRPr="001C2A73">
        <w:t>non-native</w:t>
      </w:r>
      <w:r w:rsidR="00C67154">
        <w:t xml:space="preserve"> </w:t>
      </w:r>
      <w:r w:rsidR="005D3699" w:rsidRPr="001C2A73">
        <w:t>English</w:t>
      </w:r>
      <w:r w:rsidR="00C67154">
        <w:t xml:space="preserve"> </w:t>
      </w:r>
      <w:r w:rsidR="005D3699" w:rsidRPr="001C2A73">
        <w:t>speakers</w:t>
      </w:r>
      <w:r w:rsidR="00C67154">
        <w:t xml:space="preserve"> </w:t>
      </w:r>
      <w:r w:rsidR="005D3699" w:rsidRPr="001C2A73">
        <w:t>and</w:t>
      </w:r>
      <w:r w:rsidR="00C67154">
        <w:t xml:space="preserve"> </w:t>
      </w:r>
      <w:r w:rsidR="005D3699" w:rsidRPr="001C2A73">
        <w:t>requires</w:t>
      </w:r>
      <w:r w:rsidR="00C67154">
        <w:t xml:space="preserve"> </w:t>
      </w:r>
      <w:r w:rsidR="005D3699" w:rsidRPr="001C2A73">
        <w:t>school</w:t>
      </w:r>
      <w:r w:rsidR="00C67154">
        <w:t xml:space="preserve"> </w:t>
      </w:r>
      <w:r w:rsidR="005D3699" w:rsidRPr="001C2A73">
        <w:t>districts</w:t>
      </w:r>
      <w:r w:rsidR="00C67154">
        <w:t xml:space="preserve"> </w:t>
      </w:r>
      <w:r w:rsidR="005D3699" w:rsidRPr="001C2A73">
        <w:t>and</w:t>
      </w:r>
      <w:r w:rsidR="00C67154">
        <w:t xml:space="preserve"> </w:t>
      </w:r>
      <w:r w:rsidR="005D3699" w:rsidRPr="001C2A73">
        <w:t>county</w:t>
      </w:r>
      <w:r w:rsidR="00C67154">
        <w:t xml:space="preserve"> </w:t>
      </w:r>
      <w:r w:rsidR="005D3699" w:rsidRPr="001C2A73">
        <w:t>offices</w:t>
      </w:r>
      <w:r w:rsidR="00C67154">
        <w:t xml:space="preserve"> </w:t>
      </w:r>
      <w:r w:rsidR="005D3699" w:rsidRPr="001C2A73">
        <w:t>of</w:t>
      </w:r>
      <w:r w:rsidR="00C67154">
        <w:t xml:space="preserve"> </w:t>
      </w:r>
      <w:r w:rsidR="005D3699" w:rsidRPr="001C2A73">
        <w:t>education</w:t>
      </w:r>
      <w:r w:rsidR="00C67154">
        <w:t xml:space="preserve"> </w:t>
      </w:r>
      <w:r w:rsidR="005D3699" w:rsidRPr="001C2A73">
        <w:t>to</w:t>
      </w:r>
      <w:r w:rsidR="00C67154">
        <w:t xml:space="preserve"> </w:t>
      </w:r>
      <w:r w:rsidR="005D3699" w:rsidRPr="001C2A73">
        <w:t>solicit</w:t>
      </w:r>
      <w:r w:rsidR="00C67154">
        <w:t xml:space="preserve"> </w:t>
      </w:r>
      <w:r w:rsidR="005D3699" w:rsidRPr="001C2A73">
        <w:t>parent</w:t>
      </w:r>
      <w:r w:rsidR="00C67154">
        <w:t xml:space="preserve"> </w:t>
      </w:r>
      <w:r w:rsidR="005D3699" w:rsidRPr="001C2A73">
        <w:t>and</w:t>
      </w:r>
      <w:r w:rsidR="00C67154">
        <w:t xml:space="preserve"> </w:t>
      </w:r>
      <w:r w:rsidR="005D3699" w:rsidRPr="001C2A73">
        <w:t>community</w:t>
      </w:r>
      <w:r w:rsidR="00C67154">
        <w:t xml:space="preserve"> </w:t>
      </w:r>
      <w:r w:rsidR="005D3699" w:rsidRPr="001C2A73">
        <w:t>input</w:t>
      </w:r>
      <w:r w:rsidR="00C67154">
        <w:t xml:space="preserve"> </w:t>
      </w:r>
      <w:r w:rsidR="005D3699" w:rsidRPr="001C2A73">
        <w:t>in</w:t>
      </w:r>
      <w:r w:rsidR="00C67154">
        <w:t xml:space="preserve"> </w:t>
      </w:r>
      <w:r w:rsidR="005D3699" w:rsidRPr="001C2A73">
        <w:t>developing</w:t>
      </w:r>
      <w:r w:rsidR="00C67154">
        <w:t xml:space="preserve"> </w:t>
      </w:r>
      <w:r w:rsidR="005D3699" w:rsidRPr="001C2A73">
        <w:t>language</w:t>
      </w:r>
      <w:r w:rsidR="00C67154">
        <w:t xml:space="preserve"> </w:t>
      </w:r>
      <w:r w:rsidR="005D3699" w:rsidRPr="001C2A73">
        <w:t>acquisition</w:t>
      </w:r>
      <w:r w:rsidR="00C67154">
        <w:t xml:space="preserve"> </w:t>
      </w:r>
      <w:r w:rsidR="005D3699" w:rsidRPr="001C2A73">
        <w:t>programs.</w:t>
      </w:r>
      <w:r w:rsidR="00C67154">
        <w:t xml:space="preserve"> </w:t>
      </w:r>
      <w:r w:rsidR="00261535" w:rsidRPr="001C2A73">
        <w:t>Through</w:t>
      </w:r>
      <w:r w:rsidR="00C67154">
        <w:t xml:space="preserve"> </w:t>
      </w:r>
      <w:r w:rsidR="00261535" w:rsidRPr="001C2A73">
        <w:t>this</w:t>
      </w:r>
      <w:r w:rsidR="00C67154">
        <w:t xml:space="preserve"> </w:t>
      </w:r>
      <w:r w:rsidR="00261535" w:rsidRPr="001C2A73">
        <w:t>initiative,</w:t>
      </w:r>
      <w:r w:rsidR="00C67154">
        <w:t xml:space="preserve"> </w:t>
      </w:r>
      <w:r w:rsidR="00261535" w:rsidRPr="001C2A73">
        <w:t>California</w:t>
      </w:r>
      <w:r w:rsidR="00C67154">
        <w:t xml:space="preserve"> </w:t>
      </w:r>
      <w:r w:rsidR="00261535" w:rsidRPr="001C2A73">
        <w:t>seeks</w:t>
      </w:r>
      <w:r w:rsidR="00C67154">
        <w:t xml:space="preserve"> </w:t>
      </w:r>
      <w:r w:rsidR="00261535" w:rsidRPr="001C2A73">
        <w:t>to</w:t>
      </w:r>
      <w:r w:rsidR="00C67154">
        <w:t xml:space="preserve"> </w:t>
      </w:r>
      <w:r w:rsidR="00261535" w:rsidRPr="001C2A73">
        <w:t>ensure</w:t>
      </w:r>
      <w:r w:rsidR="00C67154">
        <w:t xml:space="preserve"> </w:t>
      </w:r>
      <w:r w:rsidR="00261535" w:rsidRPr="001C2A73">
        <w:t>that</w:t>
      </w:r>
      <w:r w:rsidR="00C67154">
        <w:t xml:space="preserve"> </w:t>
      </w:r>
      <w:r w:rsidR="00261535" w:rsidRPr="001C2A73">
        <w:t>its</w:t>
      </w:r>
      <w:r w:rsidR="00C67154">
        <w:t xml:space="preserve"> </w:t>
      </w:r>
      <w:r w:rsidR="00261535" w:rsidRPr="001C2A73">
        <w:t>students</w:t>
      </w:r>
      <w:r w:rsidR="00C67154">
        <w:t xml:space="preserve"> </w:t>
      </w:r>
      <w:r w:rsidR="00261535" w:rsidRPr="001C2A73">
        <w:t>are</w:t>
      </w:r>
      <w:r w:rsidR="00C67154">
        <w:t xml:space="preserve"> </w:t>
      </w:r>
      <w:r w:rsidR="00261535" w:rsidRPr="001C2A73">
        <w:t>equipped</w:t>
      </w:r>
      <w:r w:rsidR="00C67154">
        <w:t xml:space="preserve"> </w:t>
      </w:r>
      <w:r w:rsidR="00261535" w:rsidRPr="001C2A73">
        <w:t>with</w:t>
      </w:r>
      <w:r w:rsidR="00C67154">
        <w:t xml:space="preserve"> </w:t>
      </w:r>
      <w:r w:rsidR="00261535" w:rsidRPr="001C2A73">
        <w:t>the</w:t>
      </w:r>
      <w:r w:rsidR="00C67154">
        <w:t xml:space="preserve"> </w:t>
      </w:r>
      <w:r w:rsidR="00261535" w:rsidRPr="001C2A73">
        <w:t>linguistic</w:t>
      </w:r>
      <w:r w:rsidR="00C67154">
        <w:t xml:space="preserve"> </w:t>
      </w:r>
      <w:r w:rsidR="00261535" w:rsidRPr="001C2A73">
        <w:t>and</w:t>
      </w:r>
      <w:r w:rsidR="00C67154">
        <w:t xml:space="preserve"> </w:t>
      </w:r>
      <w:r w:rsidR="00261535" w:rsidRPr="001C2A73">
        <w:t>cultural</w:t>
      </w:r>
      <w:r w:rsidR="00C67154">
        <w:t xml:space="preserve"> </w:t>
      </w:r>
      <w:r w:rsidR="00261535" w:rsidRPr="001C2A73">
        <w:t>competencies</w:t>
      </w:r>
      <w:r w:rsidR="00C67154">
        <w:t xml:space="preserve"> </w:t>
      </w:r>
      <w:r w:rsidR="00261535" w:rsidRPr="001C2A73">
        <w:t>needed</w:t>
      </w:r>
      <w:r w:rsidR="00C67154">
        <w:t xml:space="preserve"> </w:t>
      </w:r>
      <w:r w:rsidR="00261535" w:rsidRPr="001C2A73">
        <w:t>to</w:t>
      </w:r>
      <w:r w:rsidR="00C67154">
        <w:t xml:space="preserve"> </w:t>
      </w:r>
      <w:r w:rsidR="00261535" w:rsidRPr="001C2A73">
        <w:t>thrive</w:t>
      </w:r>
      <w:r w:rsidR="00C67154">
        <w:t xml:space="preserve"> </w:t>
      </w:r>
      <w:r w:rsidR="00261535" w:rsidRPr="001C2A73">
        <w:t>in</w:t>
      </w:r>
      <w:r w:rsidR="00C67154">
        <w:t xml:space="preserve"> </w:t>
      </w:r>
      <w:r w:rsidR="00261535" w:rsidRPr="001C2A73">
        <w:t>both</w:t>
      </w:r>
      <w:r w:rsidR="00C67154">
        <w:t xml:space="preserve"> </w:t>
      </w:r>
      <w:r w:rsidR="00261535" w:rsidRPr="001C2A73">
        <w:t>local</w:t>
      </w:r>
      <w:r w:rsidR="00C67154">
        <w:t xml:space="preserve"> </w:t>
      </w:r>
      <w:r w:rsidR="00261535" w:rsidRPr="001C2A73">
        <w:t>and</w:t>
      </w:r>
      <w:r w:rsidR="00C67154">
        <w:t xml:space="preserve"> </w:t>
      </w:r>
      <w:r w:rsidR="00261535" w:rsidRPr="001C2A73">
        <w:t>international</w:t>
      </w:r>
      <w:r w:rsidR="00C67154">
        <w:t xml:space="preserve"> </w:t>
      </w:r>
      <w:r w:rsidR="00261535" w:rsidRPr="001C2A73">
        <w:t>contexts.</w:t>
      </w:r>
    </w:p>
    <w:p w14:paraId="24BFFA91" w14:textId="4A20655E" w:rsidR="00837E40" w:rsidRPr="001C2A73" w:rsidRDefault="00837E40" w:rsidP="00B93B3B">
      <w:bookmarkStart w:id="35" w:name="_Hlk202782235"/>
      <w:r w:rsidRPr="001C2A73">
        <w:t>Presented</w:t>
      </w:r>
      <w:r w:rsidR="00C67154">
        <w:t xml:space="preserve"> </w:t>
      </w:r>
      <w:r w:rsidRPr="001C2A73">
        <w:t>below</w:t>
      </w:r>
      <w:r w:rsidR="00C67154">
        <w:t xml:space="preserve"> </w:t>
      </w:r>
      <w:r w:rsidRPr="001C2A73">
        <w:t>is</w:t>
      </w:r>
      <w:r w:rsidR="00C67154">
        <w:t xml:space="preserve"> </w:t>
      </w:r>
      <w:r w:rsidRPr="001C2A73">
        <w:t>a</w:t>
      </w:r>
      <w:r w:rsidR="00C67154">
        <w:t xml:space="preserve"> </w:t>
      </w:r>
      <w:r w:rsidRPr="001C2A73">
        <w:t>table</w:t>
      </w:r>
      <w:r w:rsidR="00C67154">
        <w:t xml:space="preserve"> </w:t>
      </w:r>
      <w:r w:rsidRPr="001C2A73">
        <w:t>that</w:t>
      </w:r>
      <w:r w:rsidR="00C67154">
        <w:t xml:space="preserve"> </w:t>
      </w:r>
      <w:r w:rsidRPr="001C2A73">
        <w:t>provides</w:t>
      </w:r>
      <w:r w:rsidR="00C67154">
        <w:t xml:space="preserve"> </w:t>
      </w:r>
      <w:r w:rsidRPr="001C2A73">
        <w:t>an</w:t>
      </w:r>
      <w:r w:rsidR="00C67154">
        <w:t xml:space="preserve"> </w:t>
      </w:r>
      <w:r w:rsidRPr="001C2A73">
        <w:t>overview</w:t>
      </w:r>
      <w:r w:rsidR="00C67154">
        <w:t xml:space="preserve"> </w:t>
      </w:r>
      <w:r w:rsidRPr="001C2A73">
        <w:t>of</w:t>
      </w:r>
      <w:r w:rsidR="00C67154">
        <w:t xml:space="preserve"> </w:t>
      </w:r>
      <w:r w:rsidRPr="001C2A73">
        <w:t>the</w:t>
      </w:r>
      <w:r w:rsidR="00C67154">
        <w:t xml:space="preserve"> </w:t>
      </w:r>
      <w:r w:rsidRPr="001C2A73">
        <w:t>five</w:t>
      </w:r>
      <w:r w:rsidR="00C67154">
        <w:t xml:space="preserve"> </w:t>
      </w:r>
      <w:r w:rsidRPr="001C2A73">
        <w:t>components</w:t>
      </w:r>
      <w:r w:rsidR="00C67154">
        <w:t xml:space="preserve"> </w:t>
      </w:r>
      <w:r w:rsidRPr="001C2A73">
        <w:t>of</w:t>
      </w:r>
      <w:r w:rsidR="00C67154">
        <w:t xml:space="preserve"> </w:t>
      </w:r>
      <w:r w:rsidRPr="001C2A73">
        <w:t>the</w:t>
      </w:r>
      <w:r w:rsidR="00C67154">
        <w:t xml:space="preserve"> </w:t>
      </w:r>
      <w:r w:rsidRPr="001C2A73">
        <w:t>Ed.G.E.</w:t>
      </w:r>
      <w:r w:rsidR="00C67154">
        <w:t xml:space="preserve"> </w:t>
      </w:r>
      <w:r w:rsidRPr="001C2A73">
        <w:t>initiative.</w:t>
      </w:r>
      <w:r w:rsidR="00C67154">
        <w:t xml:space="preserve"> </w:t>
      </w:r>
      <w:r w:rsidRPr="001C2A73">
        <w:t>For</w:t>
      </w:r>
      <w:r w:rsidR="00C67154">
        <w:t xml:space="preserve"> </w:t>
      </w:r>
      <w:r w:rsidRPr="001C2A73">
        <w:t>additional</w:t>
      </w:r>
      <w:r w:rsidR="00C67154">
        <w:t xml:space="preserve"> </w:t>
      </w:r>
      <w:r w:rsidRPr="001C2A73">
        <w:t>information</w:t>
      </w:r>
      <w:r w:rsidR="00C67154">
        <w:t xml:space="preserve"> </w:t>
      </w:r>
      <w:r w:rsidRPr="001C2A73">
        <w:t>and</w:t>
      </w:r>
      <w:r w:rsidR="00C67154">
        <w:t xml:space="preserve"> </w:t>
      </w:r>
      <w:r w:rsidRPr="001C2A73">
        <w:t>guidance,</w:t>
      </w:r>
      <w:r w:rsidR="00C67154">
        <w:t xml:space="preserve"> </w:t>
      </w:r>
      <w:r w:rsidRPr="001C2A73">
        <w:t>access</w:t>
      </w:r>
      <w:r w:rsidR="00C67154">
        <w:t xml:space="preserve"> </w:t>
      </w:r>
      <w:r w:rsidRPr="001C2A73">
        <w:t>the</w:t>
      </w:r>
      <w:r w:rsidR="00C67154">
        <w:t xml:space="preserve"> </w:t>
      </w:r>
      <w:r w:rsidRPr="001C2A73">
        <w:rPr>
          <w:i/>
          <w:iCs/>
        </w:rPr>
        <w:t>Ed.G.E.</w:t>
      </w:r>
      <w:r w:rsidR="00C67154">
        <w:rPr>
          <w:i/>
          <w:iCs/>
        </w:rPr>
        <w:t xml:space="preserve"> </w:t>
      </w:r>
      <w:r w:rsidRPr="001C2A73">
        <w:rPr>
          <w:i/>
          <w:iCs/>
        </w:rPr>
        <w:t>Initiative</w:t>
      </w:r>
      <w:r w:rsidR="00C67154">
        <w:rPr>
          <w:i/>
          <w:iCs/>
        </w:rPr>
        <w:t xml:space="preserve"> </w:t>
      </w:r>
      <w:r w:rsidRPr="001C2A73">
        <w:rPr>
          <w:i/>
          <w:iCs/>
        </w:rPr>
        <w:t>Implementation</w:t>
      </w:r>
      <w:r w:rsidR="00C67154">
        <w:rPr>
          <w:i/>
          <w:iCs/>
        </w:rPr>
        <w:t xml:space="preserve"> </w:t>
      </w:r>
      <w:r w:rsidRPr="001C2A73">
        <w:rPr>
          <w:i/>
          <w:iCs/>
        </w:rPr>
        <w:t>Handbook</w:t>
      </w:r>
      <w:r w:rsidR="00C67154">
        <w:rPr>
          <w:i/>
          <w:iCs/>
        </w:rPr>
        <w:t xml:space="preserve"> </w:t>
      </w:r>
      <w:r w:rsidRPr="001C2A73">
        <w:rPr>
          <w:i/>
          <w:iCs/>
        </w:rPr>
        <w:t>for</w:t>
      </w:r>
      <w:r w:rsidR="00C67154">
        <w:rPr>
          <w:i/>
          <w:iCs/>
        </w:rPr>
        <w:t xml:space="preserve"> </w:t>
      </w:r>
      <w:r w:rsidRPr="001C2A73">
        <w:rPr>
          <w:i/>
          <w:iCs/>
        </w:rPr>
        <w:t>School</w:t>
      </w:r>
      <w:r w:rsidR="00C67154">
        <w:rPr>
          <w:i/>
          <w:iCs/>
        </w:rPr>
        <w:t xml:space="preserve"> </w:t>
      </w:r>
      <w:r w:rsidRPr="001C2A73">
        <w:rPr>
          <w:i/>
          <w:iCs/>
        </w:rPr>
        <w:t>Districts</w:t>
      </w:r>
      <w:r w:rsidR="00C67154">
        <w:rPr>
          <w:i/>
          <w:iCs/>
        </w:rPr>
        <w:t xml:space="preserve"> </w:t>
      </w:r>
      <w:r w:rsidRPr="001C2A73">
        <w:rPr>
          <w:i/>
          <w:iCs/>
        </w:rPr>
        <w:t>and</w:t>
      </w:r>
      <w:r w:rsidR="00C67154">
        <w:rPr>
          <w:i/>
          <w:iCs/>
        </w:rPr>
        <w:t xml:space="preserve"> </w:t>
      </w:r>
      <w:r w:rsidRPr="001C2A73">
        <w:rPr>
          <w:i/>
          <w:iCs/>
        </w:rPr>
        <w:t>County</w:t>
      </w:r>
      <w:r w:rsidR="00C67154">
        <w:rPr>
          <w:i/>
          <w:iCs/>
        </w:rPr>
        <w:t xml:space="preserve"> </w:t>
      </w:r>
      <w:r w:rsidRPr="001C2A73">
        <w:rPr>
          <w:i/>
          <w:iCs/>
        </w:rPr>
        <w:t>Offices</w:t>
      </w:r>
      <w:r w:rsidR="00C67154">
        <w:rPr>
          <w:i/>
          <w:iCs/>
        </w:rPr>
        <w:t xml:space="preserve"> </w:t>
      </w:r>
      <w:r w:rsidRPr="001C2A73">
        <w:rPr>
          <w:i/>
          <w:iCs/>
        </w:rPr>
        <w:t>of</w:t>
      </w:r>
      <w:r w:rsidR="00C67154">
        <w:rPr>
          <w:i/>
          <w:iCs/>
        </w:rPr>
        <w:t xml:space="preserve"> </w:t>
      </w:r>
      <w:r w:rsidRPr="001C2A73">
        <w:rPr>
          <w:i/>
          <w:iCs/>
        </w:rPr>
        <w:t>Education</w:t>
      </w:r>
      <w:r w:rsidR="00C67154">
        <w:t xml:space="preserve"> </w:t>
      </w:r>
      <w:r w:rsidR="00BB60D3">
        <w:t xml:space="preserve">on the </w:t>
      </w:r>
      <w:r w:rsidR="00BB60D3" w:rsidRPr="00BB60D3">
        <w:t xml:space="preserve">CA Education for a Global Economy Initiative </w:t>
      </w:r>
      <w:r w:rsidR="00BB60D3">
        <w:t>web page (</w:t>
      </w:r>
      <w:hyperlink r:id="rId40" w:tooltip="CA Education for a Global Economy Initiative" w:history="1">
        <w:r w:rsidR="00BB60D3" w:rsidRPr="00BB60D3">
          <w:rPr>
            <w:rStyle w:val="Hyperlink"/>
          </w:rPr>
          <w:t>https://www.cde.ca.gov/sp/ml/caedge.asp</w:t>
        </w:r>
      </w:hyperlink>
      <w:r w:rsidR="00BB60D3">
        <w:t>)</w:t>
      </w:r>
      <w:r w:rsidRPr="001C2A73">
        <w:t>.</w:t>
      </w:r>
    </w:p>
    <w:p w14:paraId="1F065BBA" w14:textId="03A503C2" w:rsidR="00261535" w:rsidRPr="001C2A73" w:rsidRDefault="000A6436" w:rsidP="00637F56">
      <w:pPr>
        <w:pStyle w:val="Heading5"/>
      </w:pPr>
      <w:bookmarkStart w:id="36" w:name="_Toc209592211"/>
      <w:bookmarkEnd w:id="35"/>
      <w:r>
        <w:t>Table</w:t>
      </w:r>
      <w:r w:rsidR="00C67154">
        <w:t xml:space="preserve"> </w:t>
      </w:r>
      <w:r w:rsidR="00C039B3">
        <w:t>3</w:t>
      </w:r>
      <w:r w:rsidR="00837E40" w:rsidRPr="001C2A73">
        <w:t>:</w:t>
      </w:r>
      <w:r w:rsidR="00C67154">
        <w:t xml:space="preserve"> </w:t>
      </w:r>
      <w:r w:rsidR="00837E40" w:rsidRPr="001C2A73">
        <w:t>The</w:t>
      </w:r>
      <w:r w:rsidR="00C67154">
        <w:t xml:space="preserve"> </w:t>
      </w:r>
      <w:r w:rsidR="00837E40" w:rsidRPr="001C2A73">
        <w:t>Five</w:t>
      </w:r>
      <w:r w:rsidR="00C67154">
        <w:t xml:space="preserve"> </w:t>
      </w:r>
      <w:r w:rsidR="00261535" w:rsidRPr="001C2A73">
        <w:t>Components</w:t>
      </w:r>
      <w:r w:rsidR="00C67154">
        <w:t xml:space="preserve"> </w:t>
      </w:r>
      <w:r w:rsidR="00261535" w:rsidRPr="001C2A73">
        <w:t>of</w:t>
      </w:r>
      <w:r w:rsidR="00C67154">
        <w:t xml:space="preserve"> </w:t>
      </w:r>
      <w:r w:rsidR="00261535" w:rsidRPr="001C2A73">
        <w:t>the</w:t>
      </w:r>
      <w:r w:rsidR="00C67154">
        <w:t xml:space="preserve"> </w:t>
      </w:r>
      <w:r w:rsidR="00261535" w:rsidRPr="001C2A73">
        <w:t>Ed.G.E.</w:t>
      </w:r>
      <w:r w:rsidR="00C67154">
        <w:t xml:space="preserve"> </w:t>
      </w:r>
      <w:r w:rsidR="00261535" w:rsidRPr="001C2A73">
        <w:t>Initiative</w:t>
      </w:r>
      <w:bookmarkEnd w:id="36"/>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scriptions of the five components of the EDGE Initiative."/>
      </w:tblPr>
      <w:tblGrid>
        <w:gridCol w:w="1975"/>
        <w:gridCol w:w="7380"/>
      </w:tblGrid>
      <w:tr w:rsidR="00FC47B7" w:rsidRPr="00FC47B7" w14:paraId="5B42DDAD" w14:textId="77777777" w:rsidTr="009D13C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left w:val="none" w:sz="0" w:space="0" w:color="auto"/>
              <w:right w:val="none" w:sz="0" w:space="0" w:color="auto"/>
            </w:tcBorders>
          </w:tcPr>
          <w:p w14:paraId="12809C4A" w14:textId="5DEF76D2" w:rsidR="00837E40" w:rsidRPr="00FC47B7" w:rsidRDefault="00837E40" w:rsidP="00FC47B7">
            <w:pPr>
              <w:spacing w:before="120" w:after="120"/>
              <w:rPr>
                <w:color w:val="auto"/>
              </w:rPr>
            </w:pPr>
            <w:r w:rsidRPr="00FC47B7">
              <w:rPr>
                <w:color w:val="auto"/>
              </w:rPr>
              <w:t>Component</w:t>
            </w:r>
          </w:p>
        </w:tc>
        <w:tc>
          <w:tcPr>
            <w:tcW w:w="7380" w:type="dxa"/>
            <w:tcBorders>
              <w:top w:val="none" w:sz="0" w:space="0" w:color="auto"/>
              <w:left w:val="none" w:sz="0" w:space="0" w:color="auto"/>
              <w:right w:val="none" w:sz="0" w:space="0" w:color="auto"/>
            </w:tcBorders>
          </w:tcPr>
          <w:p w14:paraId="6AF8863E" w14:textId="77777777" w:rsidR="00837E40" w:rsidRPr="00FC47B7" w:rsidRDefault="00837E40" w:rsidP="00FC47B7">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FC47B7">
              <w:rPr>
                <w:color w:val="auto"/>
              </w:rPr>
              <w:t>Description</w:t>
            </w:r>
          </w:p>
        </w:tc>
      </w:tr>
      <w:tr w:rsidR="00FC47B7" w:rsidRPr="00FC47B7" w14:paraId="600B21D0" w14:textId="77777777" w:rsidTr="009D13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tcBorders>
            <w:shd w:val="clear" w:color="auto" w:fill="F2F2F2" w:themeFill="background1" w:themeFillShade="F2"/>
          </w:tcPr>
          <w:p w14:paraId="2F3F1814" w14:textId="14A2DE17" w:rsidR="00837E40" w:rsidRPr="00FC47B7" w:rsidRDefault="007800AF" w:rsidP="00FC47B7">
            <w:pPr>
              <w:spacing w:before="120" w:after="120"/>
              <w:rPr>
                <w:color w:val="auto"/>
              </w:rPr>
            </w:pPr>
            <w:r w:rsidRPr="00FC47B7">
              <w:rPr>
                <w:color w:val="auto"/>
              </w:rPr>
              <w:t>Parent</w:t>
            </w:r>
            <w:r w:rsidR="00C67154">
              <w:rPr>
                <w:color w:val="auto"/>
              </w:rPr>
              <w:t xml:space="preserve"> </w:t>
            </w:r>
            <w:r w:rsidRPr="00FC47B7">
              <w:rPr>
                <w:color w:val="auto"/>
              </w:rPr>
              <w:t>and</w:t>
            </w:r>
            <w:r w:rsidR="00C67154">
              <w:rPr>
                <w:color w:val="auto"/>
              </w:rPr>
              <w:t xml:space="preserve"> </w:t>
            </w:r>
            <w:r w:rsidRPr="00FC47B7">
              <w:rPr>
                <w:color w:val="auto"/>
              </w:rPr>
              <w:t>Community</w:t>
            </w:r>
            <w:r w:rsidR="00C67154">
              <w:rPr>
                <w:color w:val="auto"/>
              </w:rPr>
              <w:t xml:space="preserve"> </w:t>
            </w:r>
            <w:r w:rsidRPr="00FC47B7">
              <w:rPr>
                <w:color w:val="auto"/>
              </w:rPr>
              <w:t>Engagement</w:t>
            </w:r>
          </w:p>
        </w:tc>
        <w:tc>
          <w:tcPr>
            <w:tcW w:w="7380" w:type="dxa"/>
            <w:shd w:val="clear" w:color="auto" w:fill="FFFFFF" w:themeFill="background1"/>
          </w:tcPr>
          <w:p w14:paraId="78CE6A3C" w14:textId="421D5481" w:rsidR="007800AF" w:rsidRPr="00FC47B7" w:rsidRDefault="13478142" w:rsidP="00FC47B7">
            <w:pPr>
              <w:spacing w:before="120" w:after="120"/>
              <w:cnfStyle w:val="000000100000" w:firstRow="0" w:lastRow="0" w:firstColumn="0" w:lastColumn="0" w:oddVBand="0" w:evenVBand="0" w:oddHBand="1" w:evenHBand="0" w:firstRowFirstColumn="0" w:firstRowLastColumn="0" w:lastRowFirstColumn="0" w:lastRowLastColumn="0"/>
            </w:pPr>
            <w:r>
              <w:t>The</w:t>
            </w:r>
            <w:r w:rsidR="00C67154">
              <w:t xml:space="preserve"> </w:t>
            </w:r>
            <w:r>
              <w:t>Ed.G.E.</w:t>
            </w:r>
            <w:r w:rsidR="00C67154">
              <w:t xml:space="preserve"> </w:t>
            </w:r>
            <w:r>
              <w:t>initiative</w:t>
            </w:r>
            <w:r w:rsidR="00C67154">
              <w:t xml:space="preserve"> </w:t>
            </w:r>
            <w:r>
              <w:t>promotes</w:t>
            </w:r>
            <w:r w:rsidR="00C67154">
              <w:t xml:space="preserve"> </w:t>
            </w:r>
            <w:r>
              <w:t>calls</w:t>
            </w:r>
            <w:r w:rsidR="00C67154">
              <w:t xml:space="preserve"> </w:t>
            </w:r>
            <w:r>
              <w:t>for</w:t>
            </w:r>
            <w:r w:rsidR="00C67154">
              <w:t xml:space="preserve"> </w:t>
            </w:r>
            <w:r>
              <w:t>the</w:t>
            </w:r>
            <w:r w:rsidR="00C67154">
              <w:t xml:space="preserve"> </w:t>
            </w:r>
            <w:r>
              <w:t>involvement</w:t>
            </w:r>
            <w:r w:rsidR="00C67154">
              <w:t xml:space="preserve"> </w:t>
            </w:r>
            <w:r>
              <w:t>of</w:t>
            </w:r>
            <w:r w:rsidR="00C67154">
              <w:t xml:space="preserve"> </w:t>
            </w:r>
            <w:r>
              <w:t>interested</w:t>
            </w:r>
            <w:r w:rsidR="00C67154">
              <w:t xml:space="preserve"> </w:t>
            </w:r>
            <w:r>
              <w:t>parties</w:t>
            </w:r>
            <w:r w:rsidR="00C67154">
              <w:t xml:space="preserve"> </w:t>
            </w:r>
            <w:r>
              <w:t>(parents,</w:t>
            </w:r>
            <w:r w:rsidR="00C67154">
              <w:t xml:space="preserve"> </w:t>
            </w:r>
            <w:r>
              <w:t>teachers,</w:t>
            </w:r>
            <w:r w:rsidR="00C67154">
              <w:t xml:space="preserve"> </w:t>
            </w:r>
            <w:r>
              <w:t>administrators,</w:t>
            </w:r>
            <w:r w:rsidR="00C67154">
              <w:t xml:space="preserve"> </w:t>
            </w:r>
            <w:r>
              <w:t>other</w:t>
            </w:r>
            <w:r w:rsidR="00C67154">
              <w:t xml:space="preserve"> </w:t>
            </w:r>
            <w:r>
              <w:t>school</w:t>
            </w:r>
            <w:r w:rsidR="00C67154">
              <w:t xml:space="preserve"> </w:t>
            </w:r>
            <w:r>
              <w:t>personnel,</w:t>
            </w:r>
            <w:r w:rsidR="00C67154">
              <w:t xml:space="preserve"> </w:t>
            </w:r>
            <w:r>
              <w:t>interested</w:t>
            </w:r>
            <w:r w:rsidR="00C67154">
              <w:t xml:space="preserve"> </w:t>
            </w:r>
            <w:r>
              <w:t>members</w:t>
            </w:r>
            <w:r w:rsidR="00C67154">
              <w:t xml:space="preserve"> </w:t>
            </w:r>
            <w:r>
              <w:t>of</w:t>
            </w:r>
            <w:r w:rsidR="00C67154">
              <w:t xml:space="preserve"> </w:t>
            </w:r>
            <w:r>
              <w:t>the</w:t>
            </w:r>
            <w:r w:rsidR="00C67154">
              <w:t xml:space="preserve"> </w:t>
            </w:r>
            <w:r>
              <w:t>public,</w:t>
            </w:r>
            <w:r w:rsidR="00C67154">
              <w:t xml:space="preserve"> </w:t>
            </w:r>
            <w:r>
              <w:t>members</w:t>
            </w:r>
            <w:r w:rsidR="00C67154">
              <w:t xml:space="preserve"> </w:t>
            </w:r>
            <w:r>
              <w:t>of</w:t>
            </w:r>
            <w:r w:rsidR="00C67154">
              <w:t xml:space="preserve"> </w:t>
            </w:r>
            <w:r>
              <w:t>the</w:t>
            </w:r>
            <w:r w:rsidR="00C67154">
              <w:t xml:space="preserve"> </w:t>
            </w:r>
            <w:r>
              <w:t>English</w:t>
            </w:r>
            <w:r w:rsidR="00C67154">
              <w:t xml:space="preserve"> </w:t>
            </w:r>
            <w:r>
              <w:t>learner</w:t>
            </w:r>
            <w:r w:rsidR="00C67154">
              <w:t xml:space="preserve"> </w:t>
            </w:r>
            <w:r>
              <w:t>parent</w:t>
            </w:r>
            <w:r w:rsidR="00C67154">
              <w:t xml:space="preserve"> </w:t>
            </w:r>
            <w:r>
              <w:t>advisory</w:t>
            </w:r>
            <w:r w:rsidR="00C67154">
              <w:t xml:space="preserve"> </w:t>
            </w:r>
            <w:r>
              <w:t>committee,</w:t>
            </w:r>
            <w:r w:rsidR="00C67154">
              <w:t xml:space="preserve"> </w:t>
            </w:r>
            <w:r>
              <w:t>or</w:t>
            </w:r>
            <w:r w:rsidR="00C67154">
              <w:t xml:space="preserve"> </w:t>
            </w:r>
            <w:r>
              <w:t>members</w:t>
            </w:r>
            <w:r w:rsidR="00C67154">
              <w:t xml:space="preserve"> </w:t>
            </w:r>
            <w:r>
              <w:t>of</w:t>
            </w:r>
            <w:r w:rsidR="00C67154">
              <w:t xml:space="preserve"> </w:t>
            </w:r>
            <w:r>
              <w:t>parent</w:t>
            </w:r>
            <w:r w:rsidR="00C67154">
              <w:t xml:space="preserve"> </w:t>
            </w:r>
            <w:r>
              <w:t>advisory</w:t>
            </w:r>
            <w:r w:rsidR="00C67154">
              <w:t xml:space="preserve"> </w:t>
            </w:r>
            <w:r>
              <w:t>committees)</w:t>
            </w:r>
            <w:r w:rsidR="00C67154">
              <w:t xml:space="preserve"> </w:t>
            </w:r>
            <w:r>
              <w:t>to</w:t>
            </w:r>
            <w:r w:rsidR="00C67154">
              <w:t xml:space="preserve"> </w:t>
            </w:r>
            <w:r>
              <w:t>provide</w:t>
            </w:r>
            <w:r w:rsidR="00C67154">
              <w:t xml:space="preserve"> </w:t>
            </w:r>
            <w:r>
              <w:t>input</w:t>
            </w:r>
            <w:r w:rsidR="00C67154">
              <w:t xml:space="preserve"> </w:t>
            </w:r>
            <w:r>
              <w:t>during</w:t>
            </w:r>
            <w:r w:rsidR="00C67154">
              <w:t xml:space="preserve"> </w:t>
            </w:r>
            <w:r>
              <w:t>the</w:t>
            </w:r>
            <w:r w:rsidR="00C67154">
              <w:t xml:space="preserve"> </w:t>
            </w:r>
            <w:r>
              <w:t>development</w:t>
            </w:r>
            <w:r w:rsidR="00C67154">
              <w:t xml:space="preserve"> </w:t>
            </w:r>
            <w:r>
              <w:t>of</w:t>
            </w:r>
            <w:r w:rsidR="00C67154">
              <w:t xml:space="preserve"> </w:t>
            </w:r>
            <w:r>
              <w:t>the</w:t>
            </w:r>
            <w:r w:rsidR="00C67154">
              <w:t xml:space="preserve"> </w:t>
            </w:r>
            <w:r>
              <w:t>Local</w:t>
            </w:r>
            <w:r w:rsidR="00C67154">
              <w:t xml:space="preserve"> </w:t>
            </w:r>
            <w:r>
              <w:t>Control</w:t>
            </w:r>
            <w:r w:rsidR="00C67154">
              <w:t xml:space="preserve"> </w:t>
            </w:r>
            <w:r>
              <w:t>and</w:t>
            </w:r>
            <w:r w:rsidR="00C67154">
              <w:t xml:space="preserve"> </w:t>
            </w:r>
            <w:r>
              <w:t>Accountability</w:t>
            </w:r>
            <w:r w:rsidR="00C67154">
              <w:t xml:space="preserve"> </w:t>
            </w:r>
            <w:r>
              <w:t>Plan</w:t>
            </w:r>
            <w:r w:rsidR="00C67154">
              <w:t xml:space="preserve"> </w:t>
            </w:r>
            <w:r>
              <w:t>(LCAP).</w:t>
            </w:r>
            <w:r w:rsidR="00C67154">
              <w:t xml:space="preserve"> </w:t>
            </w:r>
            <w:r>
              <w:t>These</w:t>
            </w:r>
            <w:r w:rsidR="00C67154">
              <w:t xml:space="preserve"> </w:t>
            </w:r>
            <w:r>
              <w:t>parties</w:t>
            </w:r>
            <w:r w:rsidR="00C67154">
              <w:t xml:space="preserve"> </w:t>
            </w:r>
            <w:r>
              <w:t>can</w:t>
            </w:r>
            <w:r w:rsidR="00C67154">
              <w:t xml:space="preserve"> </w:t>
            </w:r>
            <w:r>
              <w:t>contribute</w:t>
            </w:r>
            <w:r w:rsidR="00C67154">
              <w:t xml:space="preserve"> </w:t>
            </w:r>
            <w:r>
              <w:t>essential</w:t>
            </w:r>
            <w:r w:rsidR="00C67154">
              <w:t xml:space="preserve"> </w:t>
            </w:r>
            <w:r>
              <w:t>perspectives</w:t>
            </w:r>
            <w:r w:rsidR="00C67154">
              <w:t xml:space="preserve"> </w:t>
            </w:r>
            <w:r>
              <w:t>regarding</w:t>
            </w:r>
            <w:r w:rsidR="00C67154">
              <w:t xml:space="preserve"> </w:t>
            </w:r>
            <w:r>
              <w:t>the</w:t>
            </w:r>
            <w:r w:rsidR="00C67154">
              <w:t xml:space="preserve"> </w:t>
            </w:r>
            <w:r>
              <w:t>LEA’s</w:t>
            </w:r>
            <w:r w:rsidR="00C67154">
              <w:t xml:space="preserve"> </w:t>
            </w:r>
            <w:r>
              <w:t>existing</w:t>
            </w:r>
            <w:r w:rsidR="00C67154">
              <w:t xml:space="preserve"> </w:t>
            </w:r>
            <w:r>
              <w:t>language</w:t>
            </w:r>
            <w:r w:rsidR="00C67154">
              <w:t xml:space="preserve"> </w:t>
            </w:r>
            <w:r>
              <w:t>and</w:t>
            </w:r>
            <w:r w:rsidR="00C67154">
              <w:t xml:space="preserve"> </w:t>
            </w:r>
            <w:r>
              <w:t>language</w:t>
            </w:r>
            <w:r w:rsidR="00C67154">
              <w:t xml:space="preserve"> </w:t>
            </w:r>
            <w:r>
              <w:t>acquisition</w:t>
            </w:r>
            <w:r w:rsidR="00C67154">
              <w:t xml:space="preserve"> </w:t>
            </w:r>
            <w:r>
              <w:t>programs</w:t>
            </w:r>
            <w:r w:rsidR="00C67154">
              <w:t xml:space="preserve"> </w:t>
            </w:r>
            <w:r>
              <w:t>or</w:t>
            </w:r>
            <w:r w:rsidR="00C67154">
              <w:t xml:space="preserve"> </w:t>
            </w:r>
            <w:r>
              <w:t>the</w:t>
            </w:r>
            <w:r w:rsidR="00C67154">
              <w:t xml:space="preserve"> </w:t>
            </w:r>
            <w:r>
              <w:t>creation</w:t>
            </w:r>
            <w:r w:rsidR="00C67154">
              <w:t xml:space="preserve"> </w:t>
            </w:r>
            <w:r>
              <w:t>of</w:t>
            </w:r>
            <w:r w:rsidR="00C67154">
              <w:t xml:space="preserve"> </w:t>
            </w:r>
            <w:r>
              <w:t>additional</w:t>
            </w:r>
            <w:r w:rsidR="00C67154">
              <w:t xml:space="preserve"> </w:t>
            </w:r>
            <w:r>
              <w:t>such</w:t>
            </w:r>
            <w:r w:rsidR="00C67154">
              <w:t xml:space="preserve"> </w:t>
            </w:r>
            <w:r>
              <w:t>programs.</w:t>
            </w:r>
            <w:r w:rsidR="00C67154">
              <w:t xml:space="preserve"> </w:t>
            </w:r>
            <w:r>
              <w:t>Partnering</w:t>
            </w:r>
            <w:r w:rsidR="00C67154">
              <w:t xml:space="preserve"> </w:t>
            </w:r>
            <w:r>
              <w:t>with</w:t>
            </w:r>
            <w:r w:rsidR="00C67154">
              <w:t xml:space="preserve"> </w:t>
            </w:r>
            <w:r>
              <w:t>parents</w:t>
            </w:r>
            <w:r w:rsidR="00C67154">
              <w:t xml:space="preserve"> </w:t>
            </w:r>
            <w:r>
              <w:t>and</w:t>
            </w:r>
            <w:r w:rsidR="00C67154">
              <w:t xml:space="preserve"> </w:t>
            </w:r>
            <w:r>
              <w:t>other</w:t>
            </w:r>
            <w:r w:rsidR="00C67154">
              <w:t xml:space="preserve"> </w:t>
            </w:r>
            <w:r>
              <w:t>interested</w:t>
            </w:r>
            <w:r w:rsidR="00C67154">
              <w:t xml:space="preserve"> </w:t>
            </w:r>
            <w:r>
              <w:t>parties</w:t>
            </w:r>
            <w:r w:rsidR="00C67154">
              <w:t xml:space="preserve"> </w:t>
            </w:r>
            <w:r w:rsidR="488C7793">
              <w:t>can</w:t>
            </w:r>
            <w:r w:rsidR="00C67154">
              <w:t xml:space="preserve"> </w:t>
            </w:r>
            <w:r w:rsidR="488C7793">
              <w:t>lead</w:t>
            </w:r>
            <w:r w:rsidR="00C67154">
              <w:t xml:space="preserve"> </w:t>
            </w:r>
            <w:r w:rsidR="488C7793">
              <w:t>to</w:t>
            </w:r>
            <w:r w:rsidR="00C67154">
              <w:t xml:space="preserve"> </w:t>
            </w:r>
            <w:r w:rsidR="488C7793">
              <w:t>the</w:t>
            </w:r>
            <w:r w:rsidR="00C67154">
              <w:t xml:space="preserve"> </w:t>
            </w:r>
            <w:r w:rsidR="488C7793">
              <w:t>strengthening</w:t>
            </w:r>
            <w:r w:rsidR="00C67154">
              <w:t xml:space="preserve"> </w:t>
            </w:r>
            <w:r w:rsidR="488C7793">
              <w:t>or</w:t>
            </w:r>
            <w:r w:rsidR="00C67154">
              <w:t xml:space="preserve"> </w:t>
            </w:r>
            <w:r w:rsidR="488C7793">
              <w:t>expansion</w:t>
            </w:r>
            <w:r w:rsidR="00C67154">
              <w:t xml:space="preserve"> </w:t>
            </w:r>
            <w:r w:rsidR="488C7793">
              <w:t>of</w:t>
            </w:r>
            <w:r w:rsidR="00C67154">
              <w:t xml:space="preserve"> </w:t>
            </w:r>
            <w:r w:rsidR="488C7793">
              <w:t>multilingual</w:t>
            </w:r>
            <w:r w:rsidR="00C67154">
              <w:t xml:space="preserve"> </w:t>
            </w:r>
            <w:r w:rsidR="488C7793">
              <w:t>programs</w:t>
            </w:r>
            <w:r w:rsidR="00C67154">
              <w:t xml:space="preserve"> </w:t>
            </w:r>
            <w:r w:rsidR="488C7793">
              <w:t>that</w:t>
            </w:r>
            <w:r w:rsidR="00C67154">
              <w:t xml:space="preserve"> </w:t>
            </w:r>
            <w:r>
              <w:t>parents</w:t>
            </w:r>
            <w:r w:rsidR="00C67154">
              <w:t xml:space="preserve"> </w:t>
            </w:r>
            <w:r>
              <w:t>and</w:t>
            </w:r>
            <w:r w:rsidR="00C67154">
              <w:t xml:space="preserve"> </w:t>
            </w:r>
            <w:r>
              <w:t>the</w:t>
            </w:r>
            <w:r w:rsidR="00C67154">
              <w:t xml:space="preserve"> </w:t>
            </w:r>
            <w:r w:rsidR="488C7793">
              <w:t>broader</w:t>
            </w:r>
            <w:r w:rsidR="00C67154">
              <w:t xml:space="preserve"> </w:t>
            </w:r>
            <w:r w:rsidR="488C7793">
              <w:t>school</w:t>
            </w:r>
            <w:r w:rsidR="00C67154">
              <w:t xml:space="preserve"> </w:t>
            </w:r>
            <w:r>
              <w:t>community</w:t>
            </w:r>
            <w:r w:rsidR="00C67154">
              <w:t xml:space="preserve"> </w:t>
            </w:r>
            <w:r w:rsidR="5D20C0C5">
              <w:t>aspire</w:t>
            </w:r>
            <w:r w:rsidR="00C67154">
              <w:t xml:space="preserve"> </w:t>
            </w:r>
            <w:r w:rsidR="5D20C0C5">
              <w:t>to</w:t>
            </w:r>
            <w:r w:rsidR="00C67154">
              <w:t xml:space="preserve"> </w:t>
            </w:r>
            <w:r w:rsidR="488C7793">
              <w:t>for</w:t>
            </w:r>
            <w:r w:rsidR="00C67154">
              <w:t xml:space="preserve"> </w:t>
            </w:r>
            <w:r w:rsidR="488C7793">
              <w:t>their</w:t>
            </w:r>
            <w:r w:rsidR="00C67154">
              <w:t xml:space="preserve"> </w:t>
            </w:r>
            <w:r w:rsidR="488C7793">
              <w:t>children's</w:t>
            </w:r>
            <w:r w:rsidR="00C67154">
              <w:t xml:space="preserve"> </w:t>
            </w:r>
            <w:r w:rsidR="488C7793">
              <w:t>success.</w:t>
            </w:r>
          </w:p>
          <w:p w14:paraId="228B9621" w14:textId="1F139DC3" w:rsidR="00837E40" w:rsidRPr="00FC47B7" w:rsidRDefault="00513304" w:rsidP="00FC47B7">
            <w:pPr>
              <w:spacing w:before="120" w:after="120"/>
              <w:cnfStyle w:val="000000100000" w:firstRow="0" w:lastRow="0" w:firstColumn="0" w:lastColumn="0" w:oddVBand="0" w:evenVBand="0" w:oddHBand="1" w:evenHBand="0" w:firstRowFirstColumn="0" w:firstRowLastColumn="0" w:lastRowFirstColumn="0" w:lastRowLastColumn="0"/>
            </w:pPr>
            <w:r w:rsidRPr="00FC47B7">
              <w:t>LEAs</w:t>
            </w:r>
            <w:r w:rsidR="00C67154">
              <w:t xml:space="preserve"> </w:t>
            </w:r>
            <w:r w:rsidRPr="00FC47B7">
              <w:t>are</w:t>
            </w:r>
            <w:r w:rsidR="00C67154">
              <w:t xml:space="preserve"> </w:t>
            </w:r>
            <w:r w:rsidRPr="00FC47B7">
              <w:t>required</w:t>
            </w:r>
            <w:r w:rsidR="00C67154">
              <w:t xml:space="preserve"> </w:t>
            </w:r>
            <w:r w:rsidRPr="00FC47B7">
              <w:t>to</w:t>
            </w:r>
            <w:r w:rsidR="00C67154">
              <w:t xml:space="preserve"> </w:t>
            </w:r>
            <w:r w:rsidRPr="00FC47B7">
              <w:t>include</w:t>
            </w:r>
            <w:r w:rsidR="00C67154">
              <w:t xml:space="preserve"> </w:t>
            </w:r>
            <w:r w:rsidRPr="00FC47B7">
              <w:t>input</w:t>
            </w:r>
            <w:r w:rsidR="00C67154">
              <w:t xml:space="preserve"> </w:t>
            </w:r>
            <w:r w:rsidRPr="00FC47B7">
              <w:t>from</w:t>
            </w:r>
            <w:r w:rsidR="00C67154">
              <w:t xml:space="preserve"> </w:t>
            </w:r>
            <w:r w:rsidRPr="00FC47B7">
              <w:t>a</w:t>
            </w:r>
            <w:r w:rsidR="00C67154">
              <w:t xml:space="preserve"> </w:t>
            </w:r>
            <w:r w:rsidRPr="00FC47B7">
              <w:t>range</w:t>
            </w:r>
            <w:r w:rsidR="00C67154">
              <w:t xml:space="preserve"> </w:t>
            </w:r>
            <w:r w:rsidRPr="00FC47B7">
              <w:t>of</w:t>
            </w:r>
            <w:r w:rsidR="00C67154">
              <w:t xml:space="preserve"> </w:t>
            </w:r>
            <w:r w:rsidRPr="00FC47B7">
              <w:t>interested</w:t>
            </w:r>
            <w:r w:rsidR="00C67154">
              <w:t xml:space="preserve"> </w:t>
            </w:r>
            <w:r w:rsidRPr="00FC47B7">
              <w:t>parties</w:t>
            </w:r>
            <w:r w:rsidR="00C67154">
              <w:t xml:space="preserve"> </w:t>
            </w:r>
            <w:r w:rsidRPr="00FC47B7">
              <w:t>as</w:t>
            </w:r>
            <w:r w:rsidR="00C67154">
              <w:t xml:space="preserve"> </w:t>
            </w:r>
            <w:r w:rsidRPr="00FC47B7">
              <w:t>they</w:t>
            </w:r>
            <w:r w:rsidR="00C67154">
              <w:t xml:space="preserve"> </w:t>
            </w:r>
            <w:r w:rsidRPr="00FC47B7">
              <w:t>develop</w:t>
            </w:r>
            <w:r w:rsidR="00C67154">
              <w:t xml:space="preserve"> </w:t>
            </w:r>
            <w:r w:rsidRPr="00FC47B7">
              <w:t>their</w:t>
            </w:r>
            <w:r w:rsidR="00C67154">
              <w:t xml:space="preserve"> </w:t>
            </w:r>
            <w:r w:rsidRPr="00FC47B7">
              <w:t>LCAPs.</w:t>
            </w:r>
            <w:r w:rsidR="00C67154">
              <w:t xml:space="preserve"> </w:t>
            </w:r>
            <w:r w:rsidRPr="00FC47B7">
              <w:t>Naturally,</w:t>
            </w:r>
            <w:r w:rsidR="00C67154">
              <w:t xml:space="preserve"> </w:t>
            </w:r>
            <w:r w:rsidRPr="00FC47B7">
              <w:t>each</w:t>
            </w:r>
            <w:r w:rsidR="00C67154">
              <w:t xml:space="preserve"> </w:t>
            </w:r>
            <w:r w:rsidRPr="00FC47B7">
              <w:t>LEA</w:t>
            </w:r>
            <w:r w:rsidR="00C67154">
              <w:t xml:space="preserve"> </w:t>
            </w:r>
            <w:r w:rsidRPr="00FC47B7">
              <w:t>will</w:t>
            </w:r>
            <w:r w:rsidR="00C67154">
              <w:t xml:space="preserve"> </w:t>
            </w:r>
            <w:r w:rsidRPr="00FC47B7">
              <w:t>have</w:t>
            </w:r>
            <w:r w:rsidR="00C67154">
              <w:t xml:space="preserve"> </w:t>
            </w:r>
            <w:r w:rsidRPr="00FC47B7">
              <w:t>its</w:t>
            </w:r>
            <w:r w:rsidR="00C67154">
              <w:t xml:space="preserve"> </w:t>
            </w:r>
            <w:r w:rsidRPr="00FC47B7">
              <w:t>own</w:t>
            </w:r>
            <w:r w:rsidR="00C67154">
              <w:t xml:space="preserve"> </w:t>
            </w:r>
            <w:r w:rsidRPr="00FC47B7">
              <w:t>approach</w:t>
            </w:r>
            <w:r w:rsidR="00C67154">
              <w:t xml:space="preserve"> </w:t>
            </w:r>
            <w:r w:rsidRPr="00FC47B7">
              <w:t>to</w:t>
            </w:r>
            <w:r w:rsidR="00C67154">
              <w:t xml:space="preserve"> </w:t>
            </w:r>
            <w:r w:rsidRPr="00FC47B7">
              <w:t>engaging</w:t>
            </w:r>
            <w:r w:rsidR="00C67154">
              <w:t xml:space="preserve"> </w:t>
            </w:r>
            <w:r w:rsidRPr="00FC47B7">
              <w:t>interested</w:t>
            </w:r>
            <w:r w:rsidR="00C67154">
              <w:t xml:space="preserve"> </w:t>
            </w:r>
            <w:r w:rsidRPr="00FC47B7">
              <w:t>parties.</w:t>
            </w:r>
            <w:r w:rsidR="00C67154">
              <w:t xml:space="preserve"> </w:t>
            </w:r>
            <w:r w:rsidR="002506E6" w:rsidRPr="00FC47B7">
              <w:t>Yet</w:t>
            </w:r>
            <w:r w:rsidR="00C67154">
              <w:t xml:space="preserve"> </w:t>
            </w:r>
            <w:r w:rsidRPr="00FC47B7">
              <w:t>the</w:t>
            </w:r>
            <w:r w:rsidR="00C67154">
              <w:t xml:space="preserve"> </w:t>
            </w:r>
            <w:r w:rsidRPr="00FC47B7">
              <w:t>superintendent</w:t>
            </w:r>
            <w:r w:rsidR="00C67154">
              <w:t xml:space="preserve"> </w:t>
            </w:r>
            <w:r w:rsidRPr="00FC47B7">
              <w:t>of</w:t>
            </w:r>
            <w:r w:rsidR="00C67154">
              <w:t xml:space="preserve"> </w:t>
            </w:r>
            <w:r w:rsidRPr="00FC47B7">
              <w:t>the</w:t>
            </w:r>
            <w:r w:rsidR="00C67154">
              <w:t xml:space="preserve"> </w:t>
            </w:r>
            <w:r w:rsidRPr="00FC47B7">
              <w:t>LEA</w:t>
            </w:r>
            <w:r w:rsidR="00C67154">
              <w:t xml:space="preserve"> </w:t>
            </w:r>
            <w:r w:rsidRPr="00FC47B7">
              <w:t>must</w:t>
            </w:r>
            <w:r w:rsidR="00C67154">
              <w:t xml:space="preserve"> </w:t>
            </w:r>
            <w:r w:rsidRPr="00FC47B7">
              <w:t>provide</w:t>
            </w:r>
            <w:r w:rsidR="00C67154">
              <w:t xml:space="preserve"> </w:t>
            </w:r>
            <w:r w:rsidRPr="00FC47B7">
              <w:t>a</w:t>
            </w:r>
            <w:r w:rsidR="00C67154">
              <w:t xml:space="preserve"> </w:t>
            </w:r>
            <w:r w:rsidRPr="00FC47B7">
              <w:t>written</w:t>
            </w:r>
            <w:r w:rsidR="00C67154">
              <w:t xml:space="preserve"> </w:t>
            </w:r>
            <w:r w:rsidRPr="00FC47B7">
              <w:t>response</w:t>
            </w:r>
            <w:r w:rsidR="00C67154">
              <w:t xml:space="preserve"> </w:t>
            </w:r>
            <w:r w:rsidRPr="00FC47B7">
              <w:t>to</w:t>
            </w:r>
            <w:r w:rsidR="00C67154">
              <w:t xml:space="preserve"> </w:t>
            </w:r>
            <w:r w:rsidRPr="00FC47B7">
              <w:t>the</w:t>
            </w:r>
            <w:r w:rsidR="00C67154">
              <w:t xml:space="preserve"> </w:t>
            </w:r>
            <w:r w:rsidRPr="00FC47B7">
              <w:t>input</w:t>
            </w:r>
            <w:r w:rsidR="00C67154">
              <w:t xml:space="preserve"> </w:t>
            </w:r>
            <w:r w:rsidRPr="00FC47B7">
              <w:t>received</w:t>
            </w:r>
            <w:r w:rsidR="00C67154">
              <w:t xml:space="preserve"> </w:t>
            </w:r>
            <w:r w:rsidRPr="00FC47B7">
              <w:t>from</w:t>
            </w:r>
            <w:r w:rsidR="00C67154">
              <w:t xml:space="preserve"> </w:t>
            </w:r>
            <w:r w:rsidRPr="00FC47B7">
              <w:t>the</w:t>
            </w:r>
            <w:r w:rsidR="00C67154">
              <w:t xml:space="preserve"> </w:t>
            </w:r>
            <w:r w:rsidRPr="00FC47B7">
              <w:t>LEA’s</w:t>
            </w:r>
            <w:r w:rsidR="00C67154">
              <w:t xml:space="preserve"> </w:t>
            </w:r>
            <w:r w:rsidRPr="00FC47B7">
              <w:t>English</w:t>
            </w:r>
            <w:r w:rsidR="00C67154">
              <w:t xml:space="preserve"> </w:t>
            </w:r>
            <w:r w:rsidRPr="00FC47B7">
              <w:t>learner</w:t>
            </w:r>
            <w:r w:rsidR="00C67154">
              <w:t xml:space="preserve"> </w:t>
            </w:r>
            <w:r w:rsidRPr="00FC47B7">
              <w:t>LCAP</w:t>
            </w:r>
            <w:r w:rsidR="00C67154">
              <w:t xml:space="preserve"> </w:t>
            </w:r>
            <w:r w:rsidRPr="00FC47B7">
              <w:t>parent</w:t>
            </w:r>
            <w:r w:rsidR="00C67154">
              <w:t xml:space="preserve"> </w:t>
            </w:r>
            <w:r w:rsidRPr="00FC47B7">
              <w:t>advisory</w:t>
            </w:r>
            <w:r w:rsidR="00C67154">
              <w:t xml:space="preserve"> </w:t>
            </w:r>
            <w:r w:rsidRPr="00FC47B7">
              <w:t>committee</w:t>
            </w:r>
            <w:r w:rsidR="00C67154">
              <w:t xml:space="preserve"> </w:t>
            </w:r>
            <w:r w:rsidRPr="00FC47B7">
              <w:t>and</w:t>
            </w:r>
            <w:r w:rsidR="00C67154">
              <w:t xml:space="preserve"> </w:t>
            </w:r>
            <w:r w:rsidR="002506E6" w:rsidRPr="00FC47B7">
              <w:t>the</w:t>
            </w:r>
            <w:r w:rsidR="00C67154">
              <w:t xml:space="preserve"> </w:t>
            </w:r>
            <w:r w:rsidR="002506E6" w:rsidRPr="00FC47B7">
              <w:t>LEA’s</w:t>
            </w:r>
            <w:r w:rsidR="00C67154">
              <w:t xml:space="preserve"> </w:t>
            </w:r>
            <w:r w:rsidRPr="00FC47B7">
              <w:t>LCAP</w:t>
            </w:r>
            <w:r w:rsidR="00C67154">
              <w:t xml:space="preserve"> </w:t>
            </w:r>
            <w:r w:rsidRPr="00FC47B7">
              <w:t>parent</w:t>
            </w:r>
            <w:r w:rsidR="00C67154">
              <w:t xml:space="preserve"> </w:t>
            </w:r>
            <w:r w:rsidRPr="00FC47B7">
              <w:t>advisory</w:t>
            </w:r>
            <w:r w:rsidR="00C67154">
              <w:t xml:space="preserve"> </w:t>
            </w:r>
            <w:r w:rsidRPr="00FC47B7">
              <w:t>committee</w:t>
            </w:r>
            <w:r w:rsidR="00C67154">
              <w:t xml:space="preserve"> </w:t>
            </w:r>
            <w:r w:rsidRPr="00FC47B7">
              <w:t>prior</w:t>
            </w:r>
            <w:r w:rsidR="00C67154">
              <w:t xml:space="preserve"> </w:t>
            </w:r>
            <w:r w:rsidRPr="00FC47B7">
              <w:t>to</w:t>
            </w:r>
            <w:r w:rsidR="00C67154">
              <w:t xml:space="preserve"> </w:t>
            </w:r>
            <w:r w:rsidRPr="00FC47B7">
              <w:t>the</w:t>
            </w:r>
            <w:r w:rsidR="00C67154">
              <w:t xml:space="preserve"> </w:t>
            </w:r>
            <w:r w:rsidRPr="00FC47B7">
              <w:t>adoption</w:t>
            </w:r>
            <w:r w:rsidR="00C67154">
              <w:t xml:space="preserve"> </w:t>
            </w:r>
            <w:r w:rsidRPr="00FC47B7">
              <w:t>of</w:t>
            </w:r>
            <w:r w:rsidR="00C67154">
              <w:t xml:space="preserve"> </w:t>
            </w:r>
            <w:r w:rsidRPr="00FC47B7">
              <w:t>the</w:t>
            </w:r>
            <w:r w:rsidR="00C67154">
              <w:t xml:space="preserve"> </w:t>
            </w:r>
            <w:r w:rsidRPr="00FC47B7">
              <w:t>LCAP.</w:t>
            </w:r>
          </w:p>
        </w:tc>
      </w:tr>
      <w:tr w:rsidR="00FC47B7" w:rsidRPr="00FC47B7" w14:paraId="70A00076" w14:textId="77777777" w:rsidTr="009D13C4">
        <w:trPr>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tcBorders>
            <w:shd w:val="clear" w:color="auto" w:fill="F2F2F2" w:themeFill="background1" w:themeFillShade="F2"/>
          </w:tcPr>
          <w:p w14:paraId="261D20C0" w14:textId="3172AF70" w:rsidR="00837E40" w:rsidRPr="00FC47B7" w:rsidRDefault="002506E6" w:rsidP="00FC47B7">
            <w:pPr>
              <w:spacing w:before="120" w:after="120"/>
              <w:rPr>
                <w:color w:val="auto"/>
              </w:rPr>
            </w:pPr>
            <w:r w:rsidRPr="00FC47B7">
              <w:rPr>
                <w:color w:val="auto"/>
              </w:rPr>
              <w:lastRenderedPageBreak/>
              <w:t>Language</w:t>
            </w:r>
            <w:r w:rsidR="00C67154">
              <w:rPr>
                <w:color w:val="auto"/>
              </w:rPr>
              <w:t xml:space="preserve"> </w:t>
            </w:r>
            <w:r w:rsidRPr="00FC47B7">
              <w:rPr>
                <w:color w:val="auto"/>
              </w:rPr>
              <w:t>Program</w:t>
            </w:r>
            <w:r w:rsidR="00C67154">
              <w:rPr>
                <w:color w:val="auto"/>
              </w:rPr>
              <w:t xml:space="preserve"> </w:t>
            </w:r>
            <w:r w:rsidRPr="00FC47B7">
              <w:rPr>
                <w:color w:val="auto"/>
              </w:rPr>
              <w:t>Design</w:t>
            </w:r>
          </w:p>
        </w:tc>
        <w:tc>
          <w:tcPr>
            <w:tcW w:w="7380" w:type="dxa"/>
            <w:shd w:val="clear" w:color="auto" w:fill="FFFFFF" w:themeFill="background1"/>
          </w:tcPr>
          <w:p w14:paraId="080CD8F0" w14:textId="4CC25801" w:rsidR="00AA4AED" w:rsidRPr="00FC47B7" w:rsidRDefault="002506E6" w:rsidP="00FC47B7">
            <w:pPr>
              <w:spacing w:before="120" w:after="120"/>
              <w:cnfStyle w:val="000000000000" w:firstRow="0" w:lastRow="0" w:firstColumn="0" w:lastColumn="0" w:oddVBand="0" w:evenVBand="0" w:oddHBand="0" w:evenHBand="0" w:firstRowFirstColumn="0" w:firstRowLastColumn="0" w:lastRowFirstColumn="0" w:lastRowLastColumn="0"/>
            </w:pPr>
            <w:r w:rsidRPr="00FC47B7">
              <w:t>The</w:t>
            </w:r>
            <w:r w:rsidR="00C67154">
              <w:t xml:space="preserve"> </w:t>
            </w:r>
            <w:r w:rsidRPr="00FC47B7">
              <w:t>Ed.G.E.</w:t>
            </w:r>
            <w:r w:rsidR="00C67154">
              <w:t xml:space="preserve"> </w:t>
            </w:r>
            <w:r w:rsidRPr="00FC47B7">
              <w:t>initiative</w:t>
            </w:r>
            <w:r w:rsidR="00C67154">
              <w:t xml:space="preserve"> </w:t>
            </w:r>
            <w:r w:rsidRPr="00FC47B7">
              <w:t>describes</w:t>
            </w:r>
            <w:r w:rsidR="00C67154">
              <w:t xml:space="preserve"> </w:t>
            </w:r>
            <w:r w:rsidRPr="00FC47B7">
              <w:t>two</w:t>
            </w:r>
            <w:r w:rsidR="00C67154">
              <w:t xml:space="preserve"> </w:t>
            </w:r>
            <w:r w:rsidRPr="00FC47B7">
              <w:t>types</w:t>
            </w:r>
            <w:r w:rsidR="00C67154">
              <w:t xml:space="preserve"> </w:t>
            </w:r>
            <w:r w:rsidRPr="00FC47B7">
              <w:t>of</w:t>
            </w:r>
            <w:r w:rsidR="00C67154">
              <w:t xml:space="preserve"> </w:t>
            </w:r>
            <w:r w:rsidRPr="00FC47B7">
              <w:t>evidence-based</w:t>
            </w:r>
            <w:r w:rsidR="00C67154">
              <w:t xml:space="preserve"> </w:t>
            </w:r>
            <w:r w:rsidRPr="00FC47B7">
              <w:t>language</w:t>
            </w:r>
            <w:r w:rsidR="00C67154">
              <w:t xml:space="preserve"> </w:t>
            </w:r>
            <w:r w:rsidRPr="00FC47B7">
              <w:t>programs—language</w:t>
            </w:r>
            <w:r w:rsidR="00C67154">
              <w:t xml:space="preserve"> </w:t>
            </w:r>
            <w:r w:rsidRPr="00FC47B7">
              <w:t>programs</w:t>
            </w:r>
            <w:r w:rsidR="00C67154">
              <w:t xml:space="preserve"> </w:t>
            </w:r>
            <w:r w:rsidRPr="00FC47B7">
              <w:t>designed</w:t>
            </w:r>
            <w:r w:rsidR="00C67154">
              <w:t xml:space="preserve"> </w:t>
            </w:r>
            <w:r w:rsidRPr="00FC47B7">
              <w:t>for</w:t>
            </w:r>
            <w:r w:rsidR="00C67154">
              <w:t xml:space="preserve"> </w:t>
            </w:r>
            <w:r w:rsidRPr="00FC47B7">
              <w:t>students</w:t>
            </w:r>
            <w:r w:rsidR="00C67154">
              <w:t xml:space="preserve"> </w:t>
            </w:r>
            <w:r w:rsidRPr="00FC47B7">
              <w:t>who</w:t>
            </w:r>
            <w:r w:rsidR="00C67154">
              <w:t xml:space="preserve"> </w:t>
            </w:r>
            <w:r w:rsidRPr="00FC47B7">
              <w:t>are</w:t>
            </w:r>
            <w:r w:rsidR="00C67154">
              <w:t xml:space="preserve"> </w:t>
            </w:r>
            <w:r w:rsidRPr="00FC47B7">
              <w:t>not</w:t>
            </w:r>
            <w:r w:rsidR="00C67154">
              <w:t xml:space="preserve"> </w:t>
            </w:r>
            <w:r w:rsidRPr="00FC47B7">
              <w:t>English</w:t>
            </w:r>
            <w:r w:rsidR="00C67154">
              <w:t xml:space="preserve"> </w:t>
            </w:r>
            <w:r w:rsidRPr="00FC47B7">
              <w:t>learners</w:t>
            </w:r>
            <w:r w:rsidR="00C67154">
              <w:t xml:space="preserve"> </w:t>
            </w:r>
            <w:r w:rsidRPr="00FC47B7">
              <w:t>and</w:t>
            </w:r>
            <w:r w:rsidR="00C67154">
              <w:t xml:space="preserve"> </w:t>
            </w:r>
            <w:r w:rsidRPr="00FC47B7">
              <w:t>language</w:t>
            </w:r>
            <w:r w:rsidR="00C67154">
              <w:t xml:space="preserve"> </w:t>
            </w:r>
            <w:r w:rsidRPr="00FC47B7">
              <w:t>acquisition</w:t>
            </w:r>
            <w:r w:rsidR="00C67154">
              <w:t xml:space="preserve"> </w:t>
            </w:r>
            <w:r w:rsidRPr="00FC47B7">
              <w:t>programs</w:t>
            </w:r>
            <w:r w:rsidR="00C67154">
              <w:t xml:space="preserve"> </w:t>
            </w:r>
            <w:r w:rsidRPr="00FC47B7">
              <w:t>designed</w:t>
            </w:r>
            <w:r w:rsidR="00C67154">
              <w:t xml:space="preserve"> </w:t>
            </w:r>
            <w:r w:rsidRPr="00FC47B7">
              <w:t>specifically</w:t>
            </w:r>
            <w:r w:rsidR="00C67154">
              <w:t xml:space="preserve"> </w:t>
            </w:r>
            <w:r w:rsidRPr="00FC47B7">
              <w:t>to</w:t>
            </w:r>
            <w:r w:rsidR="00C67154">
              <w:t xml:space="preserve"> </w:t>
            </w:r>
            <w:r w:rsidRPr="00FC47B7">
              <w:t>provide</w:t>
            </w:r>
            <w:r w:rsidR="00C67154">
              <w:t xml:space="preserve"> </w:t>
            </w:r>
            <w:r w:rsidRPr="00FC47B7">
              <w:t>English</w:t>
            </w:r>
            <w:r w:rsidR="00C67154">
              <w:t xml:space="preserve"> </w:t>
            </w:r>
            <w:r w:rsidRPr="00FC47B7">
              <w:t>language</w:t>
            </w:r>
            <w:r w:rsidR="00C67154">
              <w:t xml:space="preserve"> </w:t>
            </w:r>
            <w:r w:rsidRPr="00FC47B7">
              <w:t>development</w:t>
            </w:r>
            <w:r w:rsidR="00C67154">
              <w:t xml:space="preserve"> </w:t>
            </w:r>
            <w:r w:rsidRPr="00FC47B7">
              <w:t>instruction</w:t>
            </w:r>
            <w:r w:rsidR="00C67154">
              <w:t xml:space="preserve"> </w:t>
            </w:r>
            <w:r w:rsidRPr="00FC47B7">
              <w:t>to</w:t>
            </w:r>
            <w:r w:rsidR="00C67154">
              <w:t xml:space="preserve"> </w:t>
            </w:r>
            <w:r w:rsidRPr="00FC47B7">
              <w:t>English</w:t>
            </w:r>
            <w:r w:rsidR="00C67154">
              <w:t xml:space="preserve"> </w:t>
            </w:r>
            <w:r w:rsidRPr="00FC47B7">
              <w:t>learners.</w:t>
            </w:r>
          </w:p>
          <w:p w14:paraId="467E26B6" w14:textId="4039E571" w:rsidR="00837E40" w:rsidRPr="00FC47B7" w:rsidRDefault="00646C9C" w:rsidP="00FC47B7">
            <w:pPr>
              <w:spacing w:before="120" w:after="120"/>
              <w:cnfStyle w:val="000000000000" w:firstRow="0" w:lastRow="0" w:firstColumn="0" w:lastColumn="0" w:oddVBand="0" w:evenVBand="0" w:oddHBand="0" w:evenHBand="0" w:firstRowFirstColumn="0" w:firstRowLastColumn="0" w:lastRowFirstColumn="0" w:lastRowLastColumn="0"/>
            </w:pPr>
            <w:r w:rsidRPr="00FC47B7">
              <w:t>At</w:t>
            </w:r>
            <w:r w:rsidR="00C67154">
              <w:t xml:space="preserve"> </w:t>
            </w:r>
            <w:r w:rsidRPr="00FC47B7">
              <w:t>a</w:t>
            </w:r>
            <w:r w:rsidR="00C67154">
              <w:t xml:space="preserve"> </w:t>
            </w:r>
            <w:r w:rsidRPr="00FC47B7">
              <w:t>minimum,</w:t>
            </w:r>
            <w:r w:rsidR="00C67154">
              <w:t xml:space="preserve"> </w:t>
            </w:r>
            <w:r w:rsidRPr="00FC47B7">
              <w:t>an</w:t>
            </w:r>
            <w:r w:rsidR="00C67154">
              <w:t xml:space="preserve"> </w:t>
            </w:r>
            <w:r w:rsidRPr="00FC47B7">
              <w:t>LEA</w:t>
            </w:r>
            <w:r w:rsidR="00C67154">
              <w:t xml:space="preserve"> </w:t>
            </w:r>
            <w:r w:rsidRPr="00FC47B7">
              <w:t>is</w:t>
            </w:r>
            <w:r w:rsidR="00C67154">
              <w:t xml:space="preserve"> </w:t>
            </w:r>
            <w:r w:rsidRPr="00FC47B7">
              <w:t>required</w:t>
            </w:r>
            <w:r w:rsidR="00C67154">
              <w:t xml:space="preserve"> </w:t>
            </w:r>
            <w:r w:rsidRPr="00FC47B7">
              <w:t>to</w:t>
            </w:r>
            <w:r w:rsidR="00C67154">
              <w:t xml:space="preserve"> </w:t>
            </w:r>
            <w:r w:rsidRPr="00FC47B7">
              <w:t>provide</w:t>
            </w:r>
            <w:r w:rsidR="00C67154">
              <w:t xml:space="preserve"> </w:t>
            </w:r>
            <w:r w:rsidRPr="00FC47B7">
              <w:t>a</w:t>
            </w:r>
            <w:r w:rsidR="00C67154">
              <w:t xml:space="preserve"> </w:t>
            </w:r>
            <w:r w:rsidRPr="00FC47B7">
              <w:t>program</w:t>
            </w:r>
            <w:r w:rsidR="00C67154">
              <w:t xml:space="preserve"> </w:t>
            </w:r>
            <w:r w:rsidRPr="00FC47B7">
              <w:t>of</w:t>
            </w:r>
            <w:r w:rsidR="00C67154">
              <w:t xml:space="preserve"> </w:t>
            </w:r>
            <w:r w:rsidRPr="00FC47B7">
              <w:t>Structured</w:t>
            </w:r>
            <w:r w:rsidR="00C67154">
              <w:t xml:space="preserve"> </w:t>
            </w:r>
            <w:r w:rsidRPr="00FC47B7">
              <w:t>English</w:t>
            </w:r>
            <w:r w:rsidR="00C67154">
              <w:t xml:space="preserve"> </w:t>
            </w:r>
            <w:r w:rsidRPr="00FC47B7">
              <w:t>Immersion</w:t>
            </w:r>
            <w:r w:rsidR="00C67154">
              <w:t xml:space="preserve"> </w:t>
            </w:r>
            <w:r w:rsidRPr="00FC47B7">
              <w:t>(SEI)</w:t>
            </w:r>
            <w:r w:rsidR="00C67154">
              <w:t xml:space="preserve"> </w:t>
            </w:r>
            <w:r w:rsidRPr="00FC47B7">
              <w:t>for</w:t>
            </w:r>
            <w:r w:rsidR="00C67154">
              <w:t xml:space="preserve"> </w:t>
            </w:r>
            <w:r w:rsidRPr="00FC47B7">
              <w:t>English</w:t>
            </w:r>
            <w:r w:rsidR="00C67154">
              <w:t xml:space="preserve"> </w:t>
            </w:r>
            <w:r w:rsidRPr="00FC47B7">
              <w:t>learners.</w:t>
            </w:r>
            <w:r w:rsidR="00C67154">
              <w:t xml:space="preserve"> </w:t>
            </w:r>
            <w:r w:rsidRPr="00FC47B7">
              <w:t>SEI</w:t>
            </w:r>
            <w:r w:rsidR="00C67154">
              <w:t xml:space="preserve"> </w:t>
            </w:r>
            <w:r w:rsidRPr="00FC47B7">
              <w:t>is</w:t>
            </w:r>
            <w:r w:rsidR="00C67154">
              <w:t xml:space="preserve"> </w:t>
            </w:r>
            <w:r w:rsidRPr="00FC47B7">
              <w:t>a</w:t>
            </w:r>
            <w:r w:rsidR="00C67154">
              <w:t xml:space="preserve"> </w:t>
            </w:r>
            <w:r w:rsidRPr="00FC47B7">
              <w:t>teaching</w:t>
            </w:r>
            <w:r w:rsidR="00C67154">
              <w:t xml:space="preserve"> </w:t>
            </w:r>
            <w:r w:rsidRPr="00FC47B7">
              <w:t>method</w:t>
            </w:r>
            <w:r w:rsidR="00C67154">
              <w:t xml:space="preserve"> </w:t>
            </w:r>
            <w:r w:rsidRPr="00FC47B7">
              <w:t>where</w:t>
            </w:r>
            <w:r w:rsidR="00C67154">
              <w:t xml:space="preserve"> </w:t>
            </w:r>
            <w:r w:rsidRPr="00FC47B7">
              <w:t>nearly</w:t>
            </w:r>
            <w:r w:rsidR="00C67154">
              <w:t xml:space="preserve"> </w:t>
            </w:r>
            <w:r w:rsidRPr="00FC47B7">
              <w:t>all</w:t>
            </w:r>
            <w:r w:rsidR="00C67154">
              <w:t xml:space="preserve"> </w:t>
            </w:r>
            <w:r w:rsidRPr="00FC47B7">
              <w:t>classroom</w:t>
            </w:r>
            <w:r w:rsidR="00C67154">
              <w:t xml:space="preserve"> </w:t>
            </w:r>
            <w:r w:rsidRPr="00FC47B7">
              <w:t>instruction</w:t>
            </w:r>
            <w:r w:rsidR="00C67154">
              <w:t xml:space="preserve"> </w:t>
            </w:r>
            <w:r w:rsidRPr="00FC47B7">
              <w:t>is</w:t>
            </w:r>
            <w:r w:rsidR="00C67154">
              <w:t xml:space="preserve"> </w:t>
            </w:r>
            <w:r w:rsidRPr="00FC47B7">
              <w:t>conducted</w:t>
            </w:r>
            <w:r w:rsidR="00C67154">
              <w:t xml:space="preserve"> </w:t>
            </w:r>
            <w:r w:rsidRPr="00FC47B7">
              <w:t>in</w:t>
            </w:r>
            <w:r w:rsidR="00C67154">
              <w:t xml:space="preserve"> </w:t>
            </w:r>
            <w:r w:rsidRPr="00FC47B7">
              <w:t>English,</w:t>
            </w:r>
            <w:r w:rsidR="00C67154">
              <w:t xml:space="preserve"> </w:t>
            </w:r>
            <w:r w:rsidRPr="00FC47B7">
              <w:t>and</w:t>
            </w:r>
            <w:r w:rsidR="00C67154">
              <w:t xml:space="preserve"> </w:t>
            </w:r>
            <w:r w:rsidRPr="00FC47B7">
              <w:t>the</w:t>
            </w:r>
            <w:r w:rsidR="00C67154">
              <w:t xml:space="preserve"> </w:t>
            </w:r>
            <w:r w:rsidRPr="00FC47B7">
              <w:t>instructional</w:t>
            </w:r>
            <w:r w:rsidR="00C67154">
              <w:t xml:space="preserve"> </w:t>
            </w:r>
            <w:r w:rsidRPr="00FC47B7">
              <w:t>strategies</w:t>
            </w:r>
            <w:r w:rsidR="00C67154">
              <w:t xml:space="preserve"> </w:t>
            </w:r>
            <w:r w:rsidRPr="00FC47B7">
              <w:t>and</w:t>
            </w:r>
            <w:r w:rsidR="00C67154">
              <w:t xml:space="preserve"> </w:t>
            </w:r>
            <w:r w:rsidRPr="00FC47B7">
              <w:t>materials</w:t>
            </w:r>
            <w:r w:rsidR="00C67154">
              <w:t xml:space="preserve"> </w:t>
            </w:r>
            <w:r w:rsidRPr="00FC47B7">
              <w:t>are</w:t>
            </w:r>
            <w:r w:rsidR="00C67154">
              <w:t xml:space="preserve"> </w:t>
            </w:r>
            <w:r w:rsidRPr="00FC47B7">
              <w:t>designed</w:t>
            </w:r>
            <w:r w:rsidR="00C67154">
              <w:t xml:space="preserve"> </w:t>
            </w:r>
            <w:r w:rsidRPr="00FC47B7">
              <w:t>to</w:t>
            </w:r>
            <w:r w:rsidR="00C67154">
              <w:t xml:space="preserve"> </w:t>
            </w:r>
            <w:r w:rsidRPr="00FC47B7">
              <w:t>be</w:t>
            </w:r>
            <w:r w:rsidR="00C67154">
              <w:t xml:space="preserve"> </w:t>
            </w:r>
            <w:r w:rsidRPr="00FC47B7">
              <w:t>accessible</w:t>
            </w:r>
            <w:r w:rsidR="00C67154">
              <w:t xml:space="preserve"> </w:t>
            </w:r>
            <w:r w:rsidRPr="00FC47B7">
              <w:t>for</w:t>
            </w:r>
            <w:r w:rsidR="00C67154">
              <w:t xml:space="preserve"> </w:t>
            </w:r>
            <w:r w:rsidRPr="00FC47B7">
              <w:t>English</w:t>
            </w:r>
            <w:r w:rsidR="00C67154">
              <w:t xml:space="preserve"> </w:t>
            </w:r>
            <w:r w:rsidRPr="00FC47B7">
              <w:t>learners,</w:t>
            </w:r>
            <w:r w:rsidR="00C67154">
              <w:t xml:space="preserve"> </w:t>
            </w:r>
            <w:r w:rsidRPr="00FC47B7">
              <w:t>including</w:t>
            </w:r>
            <w:r w:rsidR="00C67154">
              <w:t xml:space="preserve"> </w:t>
            </w:r>
            <w:r w:rsidRPr="00FC47B7">
              <w:t>visuals,</w:t>
            </w:r>
            <w:r w:rsidR="00C67154">
              <w:t xml:space="preserve"> </w:t>
            </w:r>
            <w:r w:rsidRPr="00FC47B7">
              <w:t>simplified</w:t>
            </w:r>
            <w:r w:rsidR="00C67154">
              <w:t xml:space="preserve"> </w:t>
            </w:r>
            <w:r w:rsidRPr="00FC47B7">
              <w:t>language,</w:t>
            </w:r>
            <w:r w:rsidR="00C67154">
              <w:t xml:space="preserve"> </w:t>
            </w:r>
            <w:r w:rsidRPr="00FC47B7">
              <w:t>and</w:t>
            </w:r>
            <w:r w:rsidR="00C67154">
              <w:t xml:space="preserve"> </w:t>
            </w:r>
            <w:r w:rsidRPr="00FC47B7">
              <w:t>explicit</w:t>
            </w:r>
            <w:r w:rsidR="00C67154">
              <w:t xml:space="preserve"> </w:t>
            </w:r>
            <w:r w:rsidRPr="00FC47B7">
              <w:t>vocabulary</w:t>
            </w:r>
            <w:r w:rsidR="00C67154">
              <w:t xml:space="preserve"> </w:t>
            </w:r>
            <w:r w:rsidRPr="00FC47B7">
              <w:t>instruction.</w:t>
            </w:r>
            <w:r w:rsidR="00C67154">
              <w:t xml:space="preserve"> </w:t>
            </w:r>
            <w:r w:rsidRPr="00FC47B7">
              <w:t>For</w:t>
            </w:r>
            <w:r w:rsidR="00C67154">
              <w:t xml:space="preserve"> </w:t>
            </w:r>
            <w:r w:rsidRPr="00FC47B7">
              <w:t>additional</w:t>
            </w:r>
            <w:r w:rsidR="00C67154">
              <w:t xml:space="preserve"> </w:t>
            </w:r>
            <w:r w:rsidRPr="00FC47B7">
              <w:t>options,</w:t>
            </w:r>
            <w:r w:rsidR="00C67154">
              <w:t xml:space="preserve"> </w:t>
            </w:r>
            <w:r w:rsidRPr="00FC47B7">
              <w:t>see</w:t>
            </w:r>
            <w:r w:rsidR="00C67154">
              <w:t xml:space="preserve"> </w:t>
            </w:r>
            <w:r w:rsidRPr="00FC47B7">
              <w:t>the</w:t>
            </w:r>
            <w:r w:rsidR="00C67154">
              <w:t xml:space="preserve"> </w:t>
            </w:r>
            <w:r w:rsidR="00AA4AED" w:rsidRPr="00FC47B7">
              <w:rPr>
                <w:i/>
                <w:iCs/>
              </w:rPr>
              <w:t>Ed.G.E.</w:t>
            </w:r>
            <w:r w:rsidR="00C67154">
              <w:rPr>
                <w:i/>
                <w:iCs/>
              </w:rPr>
              <w:t xml:space="preserve"> </w:t>
            </w:r>
            <w:r w:rsidR="00AA4AED" w:rsidRPr="00FC47B7">
              <w:rPr>
                <w:i/>
                <w:iCs/>
              </w:rPr>
              <w:t>Initiative</w:t>
            </w:r>
            <w:r w:rsidR="00C67154">
              <w:rPr>
                <w:i/>
                <w:iCs/>
              </w:rPr>
              <w:t xml:space="preserve"> </w:t>
            </w:r>
            <w:r w:rsidR="00AA4AED" w:rsidRPr="00FC47B7">
              <w:rPr>
                <w:i/>
                <w:iCs/>
              </w:rPr>
              <w:t>Implementation</w:t>
            </w:r>
            <w:r w:rsidR="00C67154">
              <w:rPr>
                <w:i/>
                <w:iCs/>
              </w:rPr>
              <w:t xml:space="preserve"> </w:t>
            </w:r>
            <w:r w:rsidR="00AA4AED" w:rsidRPr="00FC47B7">
              <w:rPr>
                <w:i/>
                <w:iCs/>
              </w:rPr>
              <w:t>Handbook</w:t>
            </w:r>
            <w:r w:rsidR="00C67154">
              <w:rPr>
                <w:i/>
                <w:iCs/>
              </w:rPr>
              <w:t xml:space="preserve"> </w:t>
            </w:r>
            <w:r w:rsidR="00AA4AED" w:rsidRPr="00FC47B7">
              <w:rPr>
                <w:i/>
                <w:iCs/>
              </w:rPr>
              <w:t>for</w:t>
            </w:r>
            <w:r w:rsidR="00C67154">
              <w:rPr>
                <w:i/>
                <w:iCs/>
              </w:rPr>
              <w:t xml:space="preserve"> </w:t>
            </w:r>
            <w:r w:rsidR="00AA4AED" w:rsidRPr="00FC47B7">
              <w:rPr>
                <w:i/>
                <w:iCs/>
              </w:rPr>
              <w:t>School</w:t>
            </w:r>
            <w:r w:rsidR="00C67154">
              <w:rPr>
                <w:i/>
                <w:iCs/>
              </w:rPr>
              <w:t xml:space="preserve"> </w:t>
            </w:r>
            <w:r w:rsidR="00AA4AED" w:rsidRPr="00FC47B7">
              <w:rPr>
                <w:i/>
                <w:iCs/>
              </w:rPr>
              <w:t>Districts</w:t>
            </w:r>
            <w:r w:rsidR="00C67154">
              <w:rPr>
                <w:i/>
                <w:iCs/>
              </w:rPr>
              <w:t xml:space="preserve"> </w:t>
            </w:r>
            <w:r w:rsidR="00AA4AED" w:rsidRPr="00FC47B7">
              <w:rPr>
                <w:i/>
                <w:iCs/>
              </w:rPr>
              <w:t>and</w:t>
            </w:r>
            <w:r w:rsidR="00C67154">
              <w:rPr>
                <w:i/>
                <w:iCs/>
              </w:rPr>
              <w:t xml:space="preserve"> </w:t>
            </w:r>
            <w:r w:rsidR="00AA4AED" w:rsidRPr="00FC47B7">
              <w:rPr>
                <w:i/>
                <w:iCs/>
              </w:rPr>
              <w:t>County</w:t>
            </w:r>
            <w:r w:rsidR="00C67154">
              <w:rPr>
                <w:i/>
                <w:iCs/>
              </w:rPr>
              <w:t xml:space="preserve"> </w:t>
            </w:r>
            <w:r w:rsidR="00AA4AED" w:rsidRPr="00FC47B7">
              <w:rPr>
                <w:i/>
                <w:iCs/>
              </w:rPr>
              <w:t>Offices</w:t>
            </w:r>
            <w:r w:rsidR="00C67154">
              <w:rPr>
                <w:i/>
                <w:iCs/>
              </w:rPr>
              <w:t xml:space="preserve"> </w:t>
            </w:r>
            <w:r w:rsidR="00AA4AED" w:rsidRPr="00FC47B7">
              <w:rPr>
                <w:i/>
                <w:iCs/>
              </w:rPr>
              <w:t>of</w:t>
            </w:r>
            <w:r w:rsidR="00C67154">
              <w:rPr>
                <w:i/>
                <w:iCs/>
              </w:rPr>
              <w:t xml:space="preserve"> </w:t>
            </w:r>
            <w:r w:rsidR="00AA4AED" w:rsidRPr="00FC47B7">
              <w:rPr>
                <w:i/>
                <w:iCs/>
              </w:rPr>
              <w:t>Education</w:t>
            </w:r>
            <w:r w:rsidR="00C67154">
              <w:t xml:space="preserve"> </w:t>
            </w:r>
            <w:r w:rsidR="00AA4AED" w:rsidRPr="00FC47B7">
              <w:t>and</w:t>
            </w:r>
            <w:r w:rsidR="00C67154">
              <w:t xml:space="preserve"> </w:t>
            </w:r>
            <w:r w:rsidR="00AA4AED" w:rsidRPr="00FC47B7">
              <w:t>the</w:t>
            </w:r>
            <w:r w:rsidR="00C67154">
              <w:t xml:space="preserve"> </w:t>
            </w:r>
            <w:r w:rsidR="00AA4AED" w:rsidRPr="00FC47B7">
              <w:t>Programs</w:t>
            </w:r>
            <w:r w:rsidR="00C67154">
              <w:t xml:space="preserve"> </w:t>
            </w:r>
            <w:r w:rsidR="00AA4AED" w:rsidRPr="00FC47B7">
              <w:t>for</w:t>
            </w:r>
            <w:r w:rsidR="00C67154">
              <w:t xml:space="preserve"> </w:t>
            </w:r>
            <w:r w:rsidR="00AA4AED" w:rsidRPr="00FC47B7">
              <w:t>English</w:t>
            </w:r>
            <w:r w:rsidR="00C67154">
              <w:t xml:space="preserve"> </w:t>
            </w:r>
            <w:r w:rsidR="00AA4AED" w:rsidRPr="00FC47B7">
              <w:t>Learner</w:t>
            </w:r>
            <w:r w:rsidR="00C67154">
              <w:t xml:space="preserve"> </w:t>
            </w:r>
            <w:r w:rsidR="00AA4AED" w:rsidRPr="00FC47B7">
              <w:t>Students</w:t>
            </w:r>
            <w:r w:rsidR="00C67154">
              <w:t xml:space="preserve"> </w:t>
            </w:r>
            <w:r w:rsidR="00AA4AED" w:rsidRPr="00FC47B7">
              <w:t>section</w:t>
            </w:r>
            <w:r w:rsidR="00C67154">
              <w:t xml:space="preserve"> </w:t>
            </w:r>
            <w:r w:rsidR="00AA4AED" w:rsidRPr="00FC47B7">
              <w:t>on</w:t>
            </w:r>
            <w:r w:rsidR="00C67154">
              <w:t xml:space="preserve"> </w:t>
            </w:r>
            <w:r w:rsidR="00AA4AED" w:rsidRPr="00FC47B7">
              <w:t>the</w:t>
            </w:r>
            <w:r w:rsidR="00C67154">
              <w:t xml:space="preserve"> </w:t>
            </w:r>
            <w:r w:rsidR="00AA4AED" w:rsidRPr="00FC47B7">
              <w:t>Education</w:t>
            </w:r>
            <w:r w:rsidR="00C67154">
              <w:t xml:space="preserve"> </w:t>
            </w:r>
            <w:r w:rsidR="00AA4AED" w:rsidRPr="00FC47B7">
              <w:t>for</w:t>
            </w:r>
            <w:r w:rsidR="00C67154">
              <w:t xml:space="preserve"> </w:t>
            </w:r>
            <w:r w:rsidR="00AA4AED" w:rsidRPr="00FC47B7">
              <w:t>a</w:t>
            </w:r>
            <w:r w:rsidR="00C67154">
              <w:t xml:space="preserve"> </w:t>
            </w:r>
            <w:r w:rsidR="00AA4AED" w:rsidRPr="00FC47B7">
              <w:t>Global</w:t>
            </w:r>
            <w:r w:rsidR="00C67154">
              <w:t xml:space="preserve"> </w:t>
            </w:r>
            <w:r w:rsidR="00AA4AED" w:rsidRPr="00FC47B7">
              <w:t>Economy</w:t>
            </w:r>
            <w:r w:rsidR="00C67154">
              <w:t xml:space="preserve"> </w:t>
            </w:r>
            <w:r w:rsidR="00AA4AED" w:rsidRPr="00FC47B7">
              <w:t>Initiative</w:t>
            </w:r>
            <w:r w:rsidR="00C67154">
              <w:t xml:space="preserve"> </w:t>
            </w:r>
            <w:r w:rsidR="00AA4AED" w:rsidRPr="00FC47B7">
              <w:t>web</w:t>
            </w:r>
            <w:r w:rsidR="008E31F0">
              <w:t xml:space="preserve"> page</w:t>
            </w:r>
            <w:r w:rsidR="00C67154">
              <w:t xml:space="preserve"> </w:t>
            </w:r>
            <w:r w:rsidR="00AA4AED" w:rsidRPr="00FC47B7">
              <w:t>(</w:t>
            </w:r>
            <w:hyperlink r:id="rId41" w:tooltip="CA Education for a Global Economy Initiative web page" w:history="1">
              <w:r w:rsidR="00AA4AED" w:rsidRPr="00C613C3">
                <w:rPr>
                  <w:rStyle w:val="Hyperlink"/>
                  <w:color w:val="000099"/>
                </w:rPr>
                <w:t>https://www.cde.ca.gov/sp/ml/caedge.asp</w:t>
              </w:r>
            </w:hyperlink>
            <w:r w:rsidR="00AA4AED" w:rsidRPr="00FC47B7">
              <w:t>).</w:t>
            </w:r>
          </w:p>
        </w:tc>
      </w:tr>
      <w:tr w:rsidR="00FC47B7" w:rsidRPr="00FC47B7" w14:paraId="46C78B57" w14:textId="77777777" w:rsidTr="009D13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tcBorders>
            <w:shd w:val="clear" w:color="auto" w:fill="F2F2F2" w:themeFill="background1" w:themeFillShade="F2"/>
          </w:tcPr>
          <w:p w14:paraId="453EA1BB" w14:textId="252E3BEE" w:rsidR="00837E40" w:rsidRPr="00FC47B7" w:rsidRDefault="00AA4AED" w:rsidP="00FC47B7">
            <w:pPr>
              <w:spacing w:before="120" w:after="120"/>
              <w:rPr>
                <w:color w:val="auto"/>
              </w:rPr>
            </w:pPr>
            <w:r w:rsidRPr="00FC47B7">
              <w:rPr>
                <w:color w:val="auto"/>
              </w:rPr>
              <w:t>Ed.G.E.</w:t>
            </w:r>
            <w:r w:rsidR="00C67154">
              <w:rPr>
                <w:color w:val="auto"/>
              </w:rPr>
              <w:t xml:space="preserve"> </w:t>
            </w:r>
            <w:r w:rsidRPr="00FC47B7">
              <w:rPr>
                <w:color w:val="auto"/>
              </w:rPr>
              <w:t>Initiative</w:t>
            </w:r>
            <w:r w:rsidR="00C67154">
              <w:rPr>
                <w:color w:val="auto"/>
              </w:rPr>
              <w:t xml:space="preserve"> </w:t>
            </w:r>
            <w:r w:rsidRPr="00FC47B7">
              <w:rPr>
                <w:color w:val="auto"/>
              </w:rPr>
              <w:t>Parental</w:t>
            </w:r>
            <w:r w:rsidR="00C67154">
              <w:rPr>
                <w:color w:val="auto"/>
              </w:rPr>
              <w:t xml:space="preserve"> </w:t>
            </w:r>
            <w:r w:rsidRPr="00FC47B7">
              <w:rPr>
                <w:color w:val="auto"/>
              </w:rPr>
              <w:t>Notice</w:t>
            </w:r>
          </w:p>
        </w:tc>
        <w:tc>
          <w:tcPr>
            <w:tcW w:w="7380" w:type="dxa"/>
            <w:shd w:val="clear" w:color="auto" w:fill="FFFFFF" w:themeFill="background1"/>
          </w:tcPr>
          <w:p w14:paraId="712D32F1" w14:textId="0A6DD151" w:rsidR="00C47B6E" w:rsidRPr="00FC47B7" w:rsidRDefault="00C47B6E" w:rsidP="00FC47B7">
            <w:pPr>
              <w:spacing w:before="120" w:after="120"/>
              <w:cnfStyle w:val="000000100000" w:firstRow="0" w:lastRow="0" w:firstColumn="0" w:lastColumn="0" w:oddVBand="0" w:evenVBand="0" w:oddHBand="1" w:evenHBand="0" w:firstRowFirstColumn="0" w:firstRowLastColumn="0" w:lastRowFirstColumn="0" w:lastRowLastColumn="0"/>
            </w:pPr>
            <w:r>
              <w:t>The</w:t>
            </w:r>
            <w:r w:rsidR="00C67154">
              <w:t xml:space="preserve"> </w:t>
            </w:r>
            <w:r>
              <w:t>Ed.G.E.</w:t>
            </w:r>
            <w:r w:rsidR="00C67154">
              <w:t xml:space="preserve"> </w:t>
            </w:r>
            <w:r>
              <w:t>initiative</w:t>
            </w:r>
            <w:r w:rsidR="00C67154">
              <w:t xml:space="preserve"> </w:t>
            </w:r>
            <w:r>
              <w:t>establishes</w:t>
            </w:r>
            <w:r w:rsidR="00C67154">
              <w:t xml:space="preserve"> </w:t>
            </w:r>
            <w:r>
              <w:t>a</w:t>
            </w:r>
            <w:r w:rsidR="00C67154">
              <w:t xml:space="preserve"> </w:t>
            </w:r>
            <w:r>
              <w:t>set</w:t>
            </w:r>
            <w:r w:rsidR="00C67154">
              <w:t xml:space="preserve"> </w:t>
            </w:r>
            <w:r>
              <w:t>of</w:t>
            </w:r>
            <w:r w:rsidR="00C67154">
              <w:t xml:space="preserve"> </w:t>
            </w:r>
            <w:r>
              <w:t>requirements</w:t>
            </w:r>
            <w:r w:rsidR="00C67154">
              <w:t xml:space="preserve"> </w:t>
            </w:r>
            <w:r>
              <w:t>regarding</w:t>
            </w:r>
            <w:r w:rsidR="00C67154">
              <w:t xml:space="preserve"> </w:t>
            </w:r>
            <w:r>
              <w:t>the</w:t>
            </w:r>
            <w:r w:rsidR="00C67154">
              <w:t xml:space="preserve"> </w:t>
            </w:r>
            <w:r>
              <w:t>provision</w:t>
            </w:r>
            <w:r w:rsidR="00C67154">
              <w:t xml:space="preserve"> </w:t>
            </w:r>
            <w:r w:rsidR="000838E0">
              <w:t>t</w:t>
            </w:r>
            <w:r w:rsidR="000838E0" w:rsidRPr="000838E0">
              <w:t>he</w:t>
            </w:r>
            <w:r w:rsidR="00C67154">
              <w:t xml:space="preserve"> </w:t>
            </w:r>
            <w:r w:rsidR="000838E0" w:rsidRPr="000838E0">
              <w:t>annual</w:t>
            </w:r>
            <w:r w:rsidR="00C67154">
              <w:t xml:space="preserve"> </w:t>
            </w:r>
            <w:r w:rsidR="000838E0" w:rsidRPr="000838E0">
              <w:t>notice</w:t>
            </w:r>
            <w:r w:rsidR="00C67154">
              <w:t xml:space="preserve"> </w:t>
            </w:r>
            <w:r w:rsidR="000838E0" w:rsidRPr="000838E0">
              <w:t>is</w:t>
            </w:r>
            <w:r w:rsidR="000838E0">
              <w:t>sued</w:t>
            </w:r>
            <w:r w:rsidR="00C67154">
              <w:t xml:space="preserve"> </w:t>
            </w:r>
            <w:r w:rsidR="000838E0">
              <w:t>to</w:t>
            </w:r>
            <w:r w:rsidR="00C67154">
              <w:t xml:space="preserve"> </w:t>
            </w:r>
            <w:r w:rsidR="000838E0" w:rsidRPr="000838E0">
              <w:t>all</w:t>
            </w:r>
            <w:r w:rsidR="00C67154">
              <w:t xml:space="preserve"> </w:t>
            </w:r>
            <w:r w:rsidR="000838E0" w:rsidRPr="000838E0">
              <w:t>parents</w:t>
            </w:r>
            <w:r w:rsidR="00C67154">
              <w:t xml:space="preserve"> </w:t>
            </w:r>
            <w:r w:rsidR="000838E0">
              <w:t>and</w:t>
            </w:r>
            <w:r w:rsidR="00C67154">
              <w:t xml:space="preserve"> </w:t>
            </w:r>
            <w:r w:rsidR="000838E0" w:rsidRPr="000838E0">
              <w:t>guardians</w:t>
            </w:r>
            <w:r w:rsidR="00C67154">
              <w:t xml:space="preserve"> </w:t>
            </w:r>
            <w:r w:rsidR="000838E0" w:rsidRPr="000838E0">
              <w:t>of</w:t>
            </w:r>
            <w:r w:rsidR="00C67154">
              <w:t xml:space="preserve"> </w:t>
            </w:r>
            <w:r w:rsidR="000838E0" w:rsidRPr="000838E0">
              <w:t>pupils</w:t>
            </w:r>
            <w:r w:rsidR="00C67154">
              <w:t xml:space="preserve"> </w:t>
            </w:r>
            <w:r w:rsidR="000838E0" w:rsidRPr="000838E0">
              <w:t>enroll</w:t>
            </w:r>
            <w:r w:rsidR="000838E0">
              <w:t>ed</w:t>
            </w:r>
            <w:r w:rsidR="00C67154">
              <w:t xml:space="preserve"> </w:t>
            </w:r>
            <w:r w:rsidR="000838E0" w:rsidRPr="000838E0">
              <w:t>in</w:t>
            </w:r>
            <w:r w:rsidR="00C67154">
              <w:t xml:space="preserve"> </w:t>
            </w:r>
            <w:r w:rsidR="000838E0" w:rsidRPr="000838E0">
              <w:t>the</w:t>
            </w:r>
            <w:r w:rsidR="00C67154">
              <w:t xml:space="preserve"> </w:t>
            </w:r>
            <w:r w:rsidR="000838E0" w:rsidRPr="000838E0">
              <w:t>LEA</w:t>
            </w:r>
            <w:r>
              <w:t>.</w:t>
            </w:r>
            <w:r w:rsidR="00C67154">
              <w:t xml:space="preserve"> </w:t>
            </w:r>
            <w:r>
              <w:t>The</w:t>
            </w:r>
            <w:r w:rsidR="00C67154">
              <w:t xml:space="preserve"> </w:t>
            </w:r>
            <w:r>
              <w:t>information</w:t>
            </w:r>
            <w:r w:rsidR="00C67154">
              <w:t xml:space="preserve"> </w:t>
            </w:r>
            <w:r>
              <w:t>LEAs</w:t>
            </w:r>
            <w:r w:rsidR="00C67154">
              <w:t xml:space="preserve"> </w:t>
            </w:r>
            <w:r w:rsidR="007926C1">
              <w:t>disseminate</w:t>
            </w:r>
            <w:r w:rsidR="00C67154">
              <w:t xml:space="preserve"> </w:t>
            </w:r>
            <w:r>
              <w:t>must</w:t>
            </w:r>
            <w:r w:rsidR="00C67154">
              <w:t xml:space="preserve"> </w:t>
            </w:r>
            <w:r>
              <w:t>include</w:t>
            </w:r>
          </w:p>
          <w:p w14:paraId="32E5F07E" w14:textId="67561013" w:rsidR="00C47B6E" w:rsidRPr="00FC47B7" w:rsidRDefault="00C47B6E" w:rsidP="00FC47B7">
            <w:pPr>
              <w:pStyle w:val="ListParagraph"/>
              <w:numPr>
                <w:ilvl w:val="0"/>
                <w:numId w:val="5"/>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FC47B7">
              <w:t>guidance</w:t>
            </w:r>
            <w:r w:rsidR="00C67154">
              <w:t xml:space="preserve"> </w:t>
            </w:r>
            <w:r w:rsidRPr="00FC47B7">
              <w:t>for</w:t>
            </w:r>
            <w:r w:rsidR="00C67154">
              <w:t xml:space="preserve"> </w:t>
            </w:r>
            <w:r w:rsidRPr="00FC47B7">
              <w:t>parents</w:t>
            </w:r>
            <w:r w:rsidR="00C67154">
              <w:t xml:space="preserve"> </w:t>
            </w:r>
            <w:r w:rsidRPr="00FC47B7">
              <w:t>to</w:t>
            </w:r>
            <w:r w:rsidR="00C67154">
              <w:t xml:space="preserve"> </w:t>
            </w:r>
            <w:r w:rsidRPr="00FC47B7">
              <w:t>choose</w:t>
            </w:r>
            <w:r w:rsidR="00C67154">
              <w:t xml:space="preserve"> </w:t>
            </w:r>
            <w:r w:rsidRPr="00FC47B7">
              <w:t>a</w:t>
            </w:r>
            <w:r w:rsidR="00C67154">
              <w:t xml:space="preserve"> </w:t>
            </w:r>
            <w:r w:rsidRPr="00FC47B7">
              <w:t>language</w:t>
            </w:r>
            <w:r w:rsidR="00C67154">
              <w:t xml:space="preserve"> </w:t>
            </w:r>
            <w:r w:rsidRPr="00FC47B7">
              <w:t>or</w:t>
            </w:r>
            <w:r w:rsidR="00C67154">
              <w:t xml:space="preserve"> </w:t>
            </w:r>
            <w:r w:rsidRPr="00FC47B7">
              <w:t>language</w:t>
            </w:r>
            <w:r w:rsidR="00C67154">
              <w:t xml:space="preserve"> </w:t>
            </w:r>
            <w:r w:rsidRPr="00FC47B7">
              <w:t>acquisition</w:t>
            </w:r>
            <w:r w:rsidR="00C67154">
              <w:t xml:space="preserve"> </w:t>
            </w:r>
            <w:r w:rsidRPr="00FC47B7">
              <w:t>program</w:t>
            </w:r>
            <w:r w:rsidR="00C67154">
              <w:t xml:space="preserve"> </w:t>
            </w:r>
            <w:r w:rsidRPr="00FC47B7">
              <w:t>for</w:t>
            </w:r>
            <w:r w:rsidR="00C67154">
              <w:t xml:space="preserve"> </w:t>
            </w:r>
            <w:r w:rsidRPr="00FC47B7">
              <w:t>their</w:t>
            </w:r>
            <w:r w:rsidR="00C67154">
              <w:t xml:space="preserve"> </w:t>
            </w:r>
            <w:r w:rsidRPr="00FC47B7">
              <w:t>child</w:t>
            </w:r>
            <w:r w:rsidR="008E31F0">
              <w:t>;</w:t>
            </w:r>
          </w:p>
          <w:p w14:paraId="46EFA202" w14:textId="654EAF48" w:rsidR="00C47B6E" w:rsidRPr="00FC47B7" w:rsidRDefault="00C47B6E" w:rsidP="00FC47B7">
            <w:pPr>
              <w:pStyle w:val="ListParagraph"/>
              <w:numPr>
                <w:ilvl w:val="0"/>
                <w:numId w:val="5"/>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FC47B7">
              <w:t>descriptions</w:t>
            </w:r>
            <w:r w:rsidR="00C67154">
              <w:t xml:space="preserve"> </w:t>
            </w:r>
            <w:r w:rsidRPr="00FC47B7">
              <w:t>of</w:t>
            </w:r>
            <w:r w:rsidR="00C67154">
              <w:t xml:space="preserve"> </w:t>
            </w:r>
            <w:r w:rsidRPr="00FC47B7">
              <w:t>available</w:t>
            </w:r>
            <w:r w:rsidR="00C67154">
              <w:t xml:space="preserve"> </w:t>
            </w:r>
            <w:r w:rsidRPr="00FC47B7">
              <w:t>English</w:t>
            </w:r>
            <w:r w:rsidR="00C67154">
              <w:t xml:space="preserve"> </w:t>
            </w:r>
            <w:r w:rsidRPr="00FC47B7">
              <w:t>language</w:t>
            </w:r>
            <w:r w:rsidR="00C67154">
              <w:t xml:space="preserve"> </w:t>
            </w:r>
            <w:r w:rsidRPr="00FC47B7">
              <w:t>acquisition</w:t>
            </w:r>
            <w:r w:rsidR="00C67154">
              <w:t xml:space="preserve"> </w:t>
            </w:r>
            <w:r w:rsidRPr="00FC47B7">
              <w:t>programs</w:t>
            </w:r>
            <w:r w:rsidR="008E31F0">
              <w:t>;</w:t>
            </w:r>
            <w:r w:rsidR="00C67154">
              <w:t xml:space="preserve"> </w:t>
            </w:r>
            <w:r w:rsidRPr="00FC47B7">
              <w:t>and</w:t>
            </w:r>
          </w:p>
          <w:p w14:paraId="22D9FF50" w14:textId="42A3AAB7" w:rsidR="00C47B6E" w:rsidRPr="00FC47B7" w:rsidRDefault="00C47B6E" w:rsidP="00FC47B7">
            <w:pPr>
              <w:pStyle w:val="ListParagraph"/>
              <w:numPr>
                <w:ilvl w:val="0"/>
                <w:numId w:val="5"/>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FC47B7">
              <w:t>descriptions</w:t>
            </w:r>
            <w:r w:rsidR="00C67154">
              <w:t xml:space="preserve"> </w:t>
            </w:r>
            <w:r w:rsidRPr="00FC47B7">
              <w:t>of</w:t>
            </w:r>
            <w:r w:rsidR="00C67154">
              <w:t xml:space="preserve"> </w:t>
            </w:r>
            <w:r w:rsidRPr="00FC47B7">
              <w:t>each</w:t>
            </w:r>
            <w:r w:rsidR="00C67154">
              <w:t xml:space="preserve"> </w:t>
            </w:r>
            <w:r w:rsidRPr="00FC47B7">
              <w:t>available</w:t>
            </w:r>
            <w:r w:rsidR="00C67154">
              <w:t xml:space="preserve"> </w:t>
            </w:r>
            <w:r w:rsidRPr="00FC47B7">
              <w:t>language</w:t>
            </w:r>
            <w:r w:rsidR="00C67154">
              <w:t xml:space="preserve"> </w:t>
            </w:r>
            <w:r w:rsidRPr="00FC47B7">
              <w:t>program</w:t>
            </w:r>
            <w:r w:rsidR="00C67154">
              <w:t xml:space="preserve"> </w:t>
            </w:r>
            <w:r w:rsidRPr="00FC47B7">
              <w:t>(not</w:t>
            </w:r>
            <w:r w:rsidR="00C67154">
              <w:t xml:space="preserve"> </w:t>
            </w:r>
            <w:r w:rsidRPr="00FC47B7">
              <w:t>ELD)</w:t>
            </w:r>
            <w:r w:rsidR="00C67154">
              <w:t xml:space="preserve"> </w:t>
            </w:r>
            <w:r w:rsidR="003707BD" w:rsidRPr="00FC47B7">
              <w:t>that</w:t>
            </w:r>
            <w:r w:rsidR="00C67154">
              <w:t xml:space="preserve"> </w:t>
            </w:r>
            <w:r w:rsidR="003707BD" w:rsidRPr="00FC47B7">
              <w:t>may</w:t>
            </w:r>
            <w:r w:rsidR="00C67154">
              <w:t xml:space="preserve"> </w:t>
            </w:r>
            <w:r w:rsidR="003707BD" w:rsidRPr="00FC47B7">
              <w:t>include</w:t>
            </w:r>
            <w:r w:rsidR="00C67154">
              <w:t xml:space="preserve"> </w:t>
            </w:r>
            <w:r w:rsidR="003707BD" w:rsidRPr="00FC47B7">
              <w:t>the</w:t>
            </w:r>
            <w:r w:rsidR="00C67154">
              <w:t xml:space="preserve"> </w:t>
            </w:r>
            <w:r w:rsidR="003707BD" w:rsidRPr="00FC47B7">
              <w:t>program</w:t>
            </w:r>
            <w:r w:rsidR="00C67154">
              <w:t xml:space="preserve"> </w:t>
            </w:r>
            <w:r w:rsidR="003707BD" w:rsidRPr="00FC47B7">
              <w:t>and</w:t>
            </w:r>
            <w:r w:rsidR="00C67154">
              <w:t xml:space="preserve"> </w:t>
            </w:r>
            <w:r w:rsidR="003707BD" w:rsidRPr="00FC47B7">
              <w:t>evidence</w:t>
            </w:r>
            <w:r w:rsidR="00C67154">
              <w:t xml:space="preserve"> </w:t>
            </w:r>
            <w:r w:rsidR="003707BD" w:rsidRPr="00FC47B7">
              <w:t>of</w:t>
            </w:r>
            <w:r w:rsidR="00C67154">
              <w:t xml:space="preserve"> </w:t>
            </w:r>
            <w:r w:rsidR="003707BD" w:rsidRPr="00FC47B7">
              <w:t>program’s</w:t>
            </w:r>
            <w:r w:rsidR="00C67154">
              <w:t xml:space="preserve"> </w:t>
            </w:r>
            <w:r w:rsidR="003707BD" w:rsidRPr="00FC47B7">
              <w:t>effectiveness.</w:t>
            </w:r>
          </w:p>
          <w:p w14:paraId="0ECF6E4F" w14:textId="14D686B8" w:rsidR="00837E40" w:rsidRPr="00FC47B7" w:rsidRDefault="003707BD" w:rsidP="00FC47B7">
            <w:pPr>
              <w:spacing w:before="120" w:after="120"/>
              <w:cnfStyle w:val="000000100000" w:firstRow="0" w:lastRow="0" w:firstColumn="0" w:lastColumn="0" w:oddVBand="0" w:evenVBand="0" w:oddHBand="1" w:evenHBand="0" w:firstRowFirstColumn="0" w:firstRowLastColumn="0" w:lastRowFirstColumn="0" w:lastRowLastColumn="0"/>
            </w:pPr>
            <w:r w:rsidRPr="00FC47B7">
              <w:t>Many</w:t>
            </w:r>
            <w:r w:rsidR="00C67154">
              <w:t xml:space="preserve"> </w:t>
            </w:r>
            <w:r w:rsidRPr="00FC47B7">
              <w:t>districts</w:t>
            </w:r>
            <w:r w:rsidR="00C67154">
              <w:t xml:space="preserve"> </w:t>
            </w:r>
            <w:r w:rsidRPr="00FC47B7">
              <w:t>provide</w:t>
            </w:r>
            <w:r w:rsidR="00C67154">
              <w:t xml:space="preserve"> </w:t>
            </w:r>
            <w:r w:rsidRPr="00FC47B7">
              <w:t>this</w:t>
            </w:r>
            <w:r w:rsidR="00C67154">
              <w:t xml:space="preserve"> </w:t>
            </w:r>
            <w:r w:rsidRPr="00FC47B7">
              <w:t>type</w:t>
            </w:r>
            <w:r w:rsidR="00C67154">
              <w:t xml:space="preserve"> </w:t>
            </w:r>
            <w:r w:rsidRPr="00FC47B7">
              <w:t>of</w:t>
            </w:r>
            <w:r w:rsidR="00C67154">
              <w:t xml:space="preserve"> </w:t>
            </w:r>
            <w:r w:rsidRPr="00FC47B7">
              <w:t>notification</w:t>
            </w:r>
            <w:r w:rsidR="00C67154">
              <w:t xml:space="preserve"> </w:t>
            </w:r>
            <w:r w:rsidRPr="00FC47B7">
              <w:t>in</w:t>
            </w:r>
            <w:r w:rsidR="00C67154">
              <w:t xml:space="preserve"> </w:t>
            </w:r>
            <w:r w:rsidRPr="00FC47B7">
              <w:t>an</w:t>
            </w:r>
            <w:r w:rsidR="00C67154">
              <w:t xml:space="preserve"> </w:t>
            </w:r>
            <w:r w:rsidRPr="00FC47B7">
              <w:t>annual</w:t>
            </w:r>
            <w:r w:rsidR="00C67154">
              <w:t xml:space="preserve"> </w:t>
            </w:r>
            <w:r w:rsidRPr="00FC47B7">
              <w:t>parent</w:t>
            </w:r>
            <w:r w:rsidR="00C67154">
              <w:t xml:space="preserve"> </w:t>
            </w:r>
            <w:r w:rsidRPr="00FC47B7">
              <w:t>handbook.</w:t>
            </w:r>
            <w:r w:rsidR="00C67154">
              <w:t xml:space="preserve"> </w:t>
            </w:r>
            <w:r w:rsidRPr="00FC47B7">
              <w:t>For</w:t>
            </w:r>
            <w:r w:rsidR="00C67154">
              <w:t xml:space="preserve"> </w:t>
            </w:r>
            <w:r w:rsidRPr="00FC47B7">
              <w:t>students</w:t>
            </w:r>
            <w:r w:rsidR="00C67154">
              <w:t xml:space="preserve"> </w:t>
            </w:r>
            <w:r w:rsidRPr="00FC47B7">
              <w:t>who</w:t>
            </w:r>
            <w:r w:rsidR="00C67154">
              <w:t xml:space="preserve"> </w:t>
            </w:r>
            <w:r w:rsidRPr="00FC47B7">
              <w:t>are</w:t>
            </w:r>
            <w:r w:rsidR="00C67154">
              <w:t xml:space="preserve"> </w:t>
            </w:r>
            <w:r w:rsidRPr="00FC47B7">
              <w:t>enrolling</w:t>
            </w:r>
            <w:r w:rsidR="00C67154">
              <w:t xml:space="preserve"> </w:t>
            </w:r>
            <w:r w:rsidRPr="00FC47B7">
              <w:t>after</w:t>
            </w:r>
            <w:r w:rsidR="00C67154">
              <w:t xml:space="preserve"> </w:t>
            </w:r>
            <w:r w:rsidRPr="00FC47B7">
              <w:t>the</w:t>
            </w:r>
            <w:r w:rsidR="00C67154">
              <w:t xml:space="preserve"> </w:t>
            </w:r>
            <w:r w:rsidRPr="00FC47B7">
              <w:t>beginning</w:t>
            </w:r>
            <w:r w:rsidR="00C67154">
              <w:t xml:space="preserve"> </w:t>
            </w:r>
            <w:r w:rsidRPr="00FC47B7">
              <w:t>of</w:t>
            </w:r>
            <w:r w:rsidR="00C67154">
              <w:t xml:space="preserve"> </w:t>
            </w:r>
            <w:r w:rsidRPr="00FC47B7">
              <w:t>the</w:t>
            </w:r>
            <w:r w:rsidR="00C67154">
              <w:t xml:space="preserve"> </w:t>
            </w:r>
            <w:r w:rsidRPr="00FC47B7">
              <w:t>school</w:t>
            </w:r>
            <w:r w:rsidR="00C67154">
              <w:t xml:space="preserve"> </w:t>
            </w:r>
            <w:r w:rsidRPr="00FC47B7">
              <w:t>year,</w:t>
            </w:r>
            <w:r w:rsidR="00C67154">
              <w:t xml:space="preserve"> </w:t>
            </w:r>
            <w:r w:rsidRPr="00FC47B7">
              <w:t>the</w:t>
            </w:r>
            <w:r w:rsidR="00C67154">
              <w:t xml:space="preserve"> </w:t>
            </w:r>
            <w:r w:rsidRPr="00FC47B7">
              <w:t>notice</w:t>
            </w:r>
            <w:r w:rsidR="00C67154">
              <w:t xml:space="preserve"> </w:t>
            </w:r>
            <w:r w:rsidRPr="00FC47B7">
              <w:t>is</w:t>
            </w:r>
            <w:r w:rsidR="00C67154">
              <w:t xml:space="preserve"> </w:t>
            </w:r>
            <w:r w:rsidRPr="00FC47B7">
              <w:t>to</w:t>
            </w:r>
            <w:r w:rsidR="00C67154">
              <w:t xml:space="preserve"> </w:t>
            </w:r>
            <w:r w:rsidRPr="00FC47B7">
              <w:t>be</w:t>
            </w:r>
            <w:r w:rsidR="00C67154">
              <w:t xml:space="preserve"> </w:t>
            </w:r>
            <w:r w:rsidRPr="00FC47B7">
              <w:t>provided</w:t>
            </w:r>
            <w:r w:rsidR="00C67154">
              <w:t xml:space="preserve"> </w:t>
            </w:r>
            <w:r w:rsidRPr="00FC47B7">
              <w:t>upon</w:t>
            </w:r>
            <w:r w:rsidR="00C67154">
              <w:t xml:space="preserve"> </w:t>
            </w:r>
            <w:r w:rsidRPr="00FC47B7">
              <w:t>enrollment.</w:t>
            </w:r>
            <w:r w:rsidR="00C67154">
              <w:t xml:space="preserve"> </w:t>
            </w:r>
            <w:r w:rsidRPr="00FC47B7">
              <w:t>In</w:t>
            </w:r>
            <w:r w:rsidR="00C67154">
              <w:t xml:space="preserve"> </w:t>
            </w:r>
            <w:r w:rsidRPr="00FC47B7">
              <w:t>addition,</w:t>
            </w:r>
            <w:r w:rsidR="00C67154">
              <w:t xml:space="preserve"> </w:t>
            </w:r>
            <w:r w:rsidRPr="00FC47B7">
              <w:t>a</w:t>
            </w:r>
            <w:r w:rsidR="00C47B6E" w:rsidRPr="00FC47B7">
              <w:t>ll</w:t>
            </w:r>
            <w:r w:rsidR="00C67154">
              <w:t xml:space="preserve"> </w:t>
            </w:r>
            <w:r w:rsidR="00C47B6E" w:rsidRPr="00FC47B7">
              <w:t>notices</w:t>
            </w:r>
            <w:r w:rsidR="00C67154">
              <w:t xml:space="preserve"> </w:t>
            </w:r>
            <w:r w:rsidR="00C47B6E" w:rsidRPr="00FC47B7">
              <w:t>and</w:t>
            </w:r>
            <w:r w:rsidR="00C67154">
              <w:t xml:space="preserve"> </w:t>
            </w:r>
            <w:r w:rsidR="00C47B6E" w:rsidRPr="00FC47B7">
              <w:t>other</w:t>
            </w:r>
            <w:r w:rsidR="00C67154">
              <w:t xml:space="preserve"> </w:t>
            </w:r>
            <w:r w:rsidR="00C47B6E" w:rsidRPr="00FC47B7">
              <w:t>communication</w:t>
            </w:r>
            <w:r w:rsidR="00C67154">
              <w:t xml:space="preserve"> </w:t>
            </w:r>
            <w:r w:rsidR="00C47B6E" w:rsidRPr="00FC47B7">
              <w:t>to</w:t>
            </w:r>
            <w:r w:rsidR="00C67154">
              <w:t xml:space="preserve"> </w:t>
            </w:r>
            <w:r w:rsidR="00C47B6E" w:rsidRPr="00FC47B7">
              <w:t>parents</w:t>
            </w:r>
            <w:r w:rsidR="00C67154">
              <w:t xml:space="preserve"> </w:t>
            </w:r>
            <w:r w:rsidR="00C47B6E" w:rsidRPr="00FC47B7">
              <w:t>must</w:t>
            </w:r>
            <w:r w:rsidR="00C67154">
              <w:t xml:space="preserve"> </w:t>
            </w:r>
            <w:r w:rsidR="00C47B6E" w:rsidRPr="00FC47B7">
              <w:t>be</w:t>
            </w:r>
            <w:r w:rsidR="00C67154">
              <w:t xml:space="preserve"> </w:t>
            </w:r>
            <w:r w:rsidR="00C47B6E" w:rsidRPr="00FC47B7">
              <w:t>provided</w:t>
            </w:r>
            <w:r w:rsidR="00C67154">
              <w:t xml:space="preserve"> </w:t>
            </w:r>
            <w:r w:rsidR="00C47B6E" w:rsidRPr="00FC47B7">
              <w:t>in</w:t>
            </w:r>
            <w:r w:rsidR="00C67154">
              <w:t xml:space="preserve"> </w:t>
            </w:r>
            <w:r w:rsidR="00C47B6E" w:rsidRPr="00FC47B7">
              <w:t>English</w:t>
            </w:r>
            <w:r w:rsidR="00C67154">
              <w:t xml:space="preserve"> </w:t>
            </w:r>
            <w:r w:rsidR="00C47B6E" w:rsidRPr="00FC47B7">
              <w:t>and</w:t>
            </w:r>
            <w:r w:rsidR="00C67154">
              <w:t xml:space="preserve"> </w:t>
            </w:r>
            <w:r w:rsidR="00C47B6E" w:rsidRPr="00FC47B7">
              <w:t>in</w:t>
            </w:r>
            <w:r w:rsidR="00C67154">
              <w:t xml:space="preserve"> </w:t>
            </w:r>
            <w:r w:rsidR="00C47B6E" w:rsidRPr="00FC47B7">
              <w:t>the</w:t>
            </w:r>
            <w:r w:rsidR="00C67154">
              <w:t xml:space="preserve"> </w:t>
            </w:r>
            <w:r w:rsidR="00C47B6E" w:rsidRPr="00FC47B7">
              <w:t>parents'</w:t>
            </w:r>
            <w:r w:rsidR="00C67154">
              <w:t xml:space="preserve"> </w:t>
            </w:r>
            <w:r w:rsidR="00C47B6E" w:rsidRPr="00FC47B7">
              <w:t>primary</w:t>
            </w:r>
            <w:r w:rsidR="00C67154">
              <w:t xml:space="preserve"> </w:t>
            </w:r>
            <w:r w:rsidR="00C47B6E" w:rsidRPr="00FC47B7">
              <w:t>language.</w:t>
            </w:r>
          </w:p>
        </w:tc>
      </w:tr>
      <w:tr w:rsidR="00FC47B7" w:rsidRPr="00FC47B7" w14:paraId="40B792D7" w14:textId="77777777" w:rsidTr="009D13C4">
        <w:trPr>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tcBorders>
            <w:shd w:val="clear" w:color="auto" w:fill="F2F2F2" w:themeFill="background1" w:themeFillShade="F2"/>
          </w:tcPr>
          <w:p w14:paraId="70395CBF" w14:textId="2B7991B1" w:rsidR="00837E40" w:rsidRPr="00FC47B7" w:rsidRDefault="003707BD" w:rsidP="00FC47B7">
            <w:pPr>
              <w:spacing w:before="120" w:after="120"/>
              <w:rPr>
                <w:color w:val="auto"/>
              </w:rPr>
            </w:pPr>
            <w:r w:rsidRPr="00FC47B7">
              <w:rPr>
                <w:color w:val="auto"/>
              </w:rPr>
              <w:t>Parent</w:t>
            </w:r>
            <w:r w:rsidR="00C67154">
              <w:rPr>
                <w:color w:val="auto"/>
              </w:rPr>
              <w:t xml:space="preserve"> </w:t>
            </w:r>
            <w:r w:rsidRPr="00FC47B7">
              <w:rPr>
                <w:color w:val="auto"/>
              </w:rPr>
              <w:t>Choice</w:t>
            </w:r>
            <w:r w:rsidR="00C67154">
              <w:rPr>
                <w:color w:val="auto"/>
              </w:rPr>
              <w:t xml:space="preserve"> </w:t>
            </w:r>
            <w:r w:rsidRPr="00FC47B7">
              <w:rPr>
                <w:color w:val="auto"/>
              </w:rPr>
              <w:t>of</w:t>
            </w:r>
            <w:r w:rsidR="00C67154">
              <w:rPr>
                <w:color w:val="auto"/>
              </w:rPr>
              <w:t xml:space="preserve"> </w:t>
            </w:r>
            <w:r w:rsidRPr="00FC47B7">
              <w:rPr>
                <w:color w:val="auto"/>
              </w:rPr>
              <w:t>Language</w:t>
            </w:r>
            <w:r w:rsidR="00C67154">
              <w:rPr>
                <w:color w:val="auto"/>
              </w:rPr>
              <w:t xml:space="preserve"> </w:t>
            </w:r>
            <w:r w:rsidRPr="00FC47B7">
              <w:rPr>
                <w:color w:val="auto"/>
              </w:rPr>
              <w:t>Program</w:t>
            </w:r>
          </w:p>
        </w:tc>
        <w:tc>
          <w:tcPr>
            <w:tcW w:w="7380" w:type="dxa"/>
            <w:shd w:val="clear" w:color="auto" w:fill="FFFFFF" w:themeFill="background1"/>
          </w:tcPr>
          <w:p w14:paraId="63A80AEA" w14:textId="7DE0187C" w:rsidR="00837E40" w:rsidRPr="00FC47B7" w:rsidRDefault="003707BD" w:rsidP="00FC47B7">
            <w:pPr>
              <w:spacing w:before="120" w:after="120"/>
              <w:cnfStyle w:val="000000000000" w:firstRow="0" w:lastRow="0" w:firstColumn="0" w:lastColumn="0" w:oddVBand="0" w:evenVBand="0" w:oddHBand="0" w:evenHBand="0" w:firstRowFirstColumn="0" w:firstRowLastColumn="0" w:lastRowFirstColumn="0" w:lastRowLastColumn="0"/>
            </w:pPr>
            <w:r w:rsidRPr="00FC47B7">
              <w:t>Once</w:t>
            </w:r>
            <w:r w:rsidR="00C67154">
              <w:t xml:space="preserve"> </w:t>
            </w:r>
            <w:r w:rsidRPr="00FC47B7">
              <w:t>parents</w:t>
            </w:r>
            <w:r w:rsidR="00C67154">
              <w:t xml:space="preserve"> </w:t>
            </w:r>
            <w:r w:rsidRPr="00FC47B7">
              <w:t>or</w:t>
            </w:r>
            <w:r w:rsidR="00C67154">
              <w:t xml:space="preserve"> </w:t>
            </w:r>
            <w:r w:rsidRPr="00FC47B7">
              <w:t>legal</w:t>
            </w:r>
            <w:r w:rsidR="00C67154">
              <w:t xml:space="preserve"> </w:t>
            </w:r>
            <w:r w:rsidRPr="00FC47B7">
              <w:t>guardians</w:t>
            </w:r>
            <w:r w:rsidR="00C67154">
              <w:t xml:space="preserve"> </w:t>
            </w:r>
            <w:r w:rsidRPr="00FC47B7">
              <w:t>have</w:t>
            </w:r>
            <w:r w:rsidR="00C67154">
              <w:t xml:space="preserve"> </w:t>
            </w:r>
            <w:r w:rsidRPr="00FC47B7">
              <w:t>reviewed</w:t>
            </w:r>
            <w:r w:rsidR="00C67154">
              <w:t xml:space="preserve"> </w:t>
            </w:r>
            <w:r w:rsidRPr="00FC47B7">
              <w:t>the</w:t>
            </w:r>
            <w:r w:rsidR="00C67154">
              <w:t xml:space="preserve"> </w:t>
            </w:r>
            <w:r w:rsidRPr="00FC47B7">
              <w:t>available</w:t>
            </w:r>
            <w:r w:rsidR="00C67154">
              <w:t xml:space="preserve"> </w:t>
            </w:r>
            <w:r w:rsidRPr="00FC47B7">
              <w:t>programs</w:t>
            </w:r>
            <w:r w:rsidR="00C67154">
              <w:t xml:space="preserve"> </w:t>
            </w:r>
            <w:r w:rsidRPr="00FC47B7">
              <w:t>outlined</w:t>
            </w:r>
            <w:r w:rsidR="00C67154">
              <w:t xml:space="preserve"> </w:t>
            </w:r>
            <w:r w:rsidRPr="00FC47B7">
              <w:t>in</w:t>
            </w:r>
            <w:r w:rsidR="00C67154">
              <w:t xml:space="preserve"> </w:t>
            </w:r>
            <w:r w:rsidRPr="00FC47B7">
              <w:t>the</w:t>
            </w:r>
            <w:r w:rsidR="00C67154">
              <w:t xml:space="preserve"> </w:t>
            </w:r>
            <w:r w:rsidRPr="00FC47B7">
              <w:t>Ed.G.E.</w:t>
            </w:r>
            <w:r w:rsidR="00C67154">
              <w:t xml:space="preserve"> </w:t>
            </w:r>
            <w:r w:rsidRPr="00FC47B7">
              <w:t>Initiative</w:t>
            </w:r>
            <w:r w:rsidR="00C67154">
              <w:t xml:space="preserve"> </w:t>
            </w:r>
            <w:r w:rsidRPr="00FC47B7">
              <w:t>Parental</w:t>
            </w:r>
            <w:r w:rsidR="00C67154">
              <w:t xml:space="preserve"> </w:t>
            </w:r>
            <w:r w:rsidRPr="00FC47B7">
              <w:t>Notice,</w:t>
            </w:r>
            <w:r w:rsidR="00C67154">
              <w:t xml:space="preserve"> </w:t>
            </w:r>
            <w:r w:rsidRPr="00FC47B7">
              <w:t>they</w:t>
            </w:r>
            <w:r w:rsidR="00C67154">
              <w:t xml:space="preserve"> </w:t>
            </w:r>
            <w:r w:rsidRPr="00FC47B7">
              <w:t>may</w:t>
            </w:r>
            <w:r w:rsidR="00C67154">
              <w:t xml:space="preserve"> </w:t>
            </w:r>
            <w:r w:rsidRPr="00FC47B7">
              <w:t>choose</w:t>
            </w:r>
            <w:r w:rsidR="00C67154">
              <w:t xml:space="preserve"> </w:t>
            </w:r>
            <w:r w:rsidRPr="00FC47B7">
              <w:t>a</w:t>
            </w:r>
            <w:r w:rsidR="00C67154">
              <w:t xml:space="preserve"> </w:t>
            </w:r>
            <w:r w:rsidRPr="00FC47B7">
              <w:t>program</w:t>
            </w:r>
            <w:r w:rsidR="00C67154">
              <w:t xml:space="preserve"> </w:t>
            </w:r>
            <w:r w:rsidRPr="00FC47B7">
              <w:t>that</w:t>
            </w:r>
            <w:r w:rsidR="00C67154">
              <w:t xml:space="preserve"> </w:t>
            </w:r>
            <w:r w:rsidRPr="00FC47B7">
              <w:t>best</w:t>
            </w:r>
            <w:r w:rsidR="00C67154">
              <w:t xml:space="preserve"> </w:t>
            </w:r>
            <w:r w:rsidRPr="00FC47B7">
              <w:t>suits</w:t>
            </w:r>
            <w:r w:rsidR="00C67154">
              <w:t xml:space="preserve"> </w:t>
            </w:r>
            <w:r w:rsidRPr="00FC47B7">
              <w:t>their</w:t>
            </w:r>
            <w:r w:rsidR="00C67154">
              <w:t xml:space="preserve"> </w:t>
            </w:r>
            <w:r w:rsidRPr="00FC47B7">
              <w:t>child.</w:t>
            </w:r>
            <w:r w:rsidR="00C67154">
              <w:t xml:space="preserve"> </w:t>
            </w:r>
            <w:r w:rsidRPr="00FC47B7">
              <w:t>LEAs</w:t>
            </w:r>
            <w:r w:rsidR="00C67154">
              <w:t xml:space="preserve"> </w:t>
            </w:r>
            <w:r w:rsidRPr="00FC47B7">
              <w:t>should</w:t>
            </w:r>
            <w:r w:rsidR="00C67154">
              <w:t xml:space="preserve"> </w:t>
            </w:r>
            <w:r w:rsidRPr="00FC47B7">
              <w:t>establish</w:t>
            </w:r>
            <w:r w:rsidR="00C67154">
              <w:t xml:space="preserve"> </w:t>
            </w:r>
            <w:r w:rsidRPr="00FC47B7">
              <w:t>a</w:t>
            </w:r>
            <w:r w:rsidR="00C67154">
              <w:t xml:space="preserve"> </w:t>
            </w:r>
            <w:r w:rsidRPr="00FC47B7">
              <w:t>clear</w:t>
            </w:r>
            <w:r w:rsidR="00C67154">
              <w:t xml:space="preserve"> </w:t>
            </w:r>
            <w:r w:rsidRPr="00FC47B7">
              <w:t>process</w:t>
            </w:r>
            <w:r w:rsidR="00C67154">
              <w:t xml:space="preserve"> </w:t>
            </w:r>
            <w:r w:rsidRPr="00FC47B7">
              <w:t>for</w:t>
            </w:r>
            <w:r w:rsidR="00C67154">
              <w:t xml:space="preserve"> </w:t>
            </w:r>
            <w:r w:rsidRPr="00FC47B7">
              <w:t>parents</w:t>
            </w:r>
            <w:r w:rsidR="00C67154">
              <w:t xml:space="preserve"> </w:t>
            </w:r>
            <w:r w:rsidRPr="00FC47B7">
              <w:t>to</w:t>
            </w:r>
            <w:r w:rsidR="00C67154">
              <w:t xml:space="preserve"> </w:t>
            </w:r>
            <w:r w:rsidRPr="00FC47B7">
              <w:t>choose</w:t>
            </w:r>
            <w:r w:rsidR="00C67154">
              <w:t xml:space="preserve"> </w:t>
            </w:r>
            <w:r w:rsidRPr="00FC47B7">
              <w:t>a</w:t>
            </w:r>
            <w:r w:rsidR="00C67154">
              <w:t xml:space="preserve"> </w:t>
            </w:r>
            <w:r w:rsidRPr="00FC47B7">
              <w:t>program,</w:t>
            </w:r>
            <w:r w:rsidR="00C67154">
              <w:t xml:space="preserve"> </w:t>
            </w:r>
            <w:r w:rsidR="0090389D" w:rsidRPr="00FC47B7">
              <w:t>a</w:t>
            </w:r>
            <w:r w:rsidR="00C67154">
              <w:t xml:space="preserve"> </w:t>
            </w:r>
            <w:r w:rsidRPr="00FC47B7">
              <w:t>system</w:t>
            </w:r>
            <w:r w:rsidR="00C67154">
              <w:t xml:space="preserve"> </w:t>
            </w:r>
            <w:r w:rsidRPr="00FC47B7">
              <w:t>to</w:t>
            </w:r>
            <w:r w:rsidR="00C67154">
              <w:t xml:space="preserve"> </w:t>
            </w:r>
            <w:r w:rsidRPr="00FC47B7">
              <w:t>record</w:t>
            </w:r>
            <w:r w:rsidR="00C67154">
              <w:t xml:space="preserve"> </w:t>
            </w:r>
            <w:r w:rsidRPr="00FC47B7">
              <w:t>and</w:t>
            </w:r>
            <w:r w:rsidR="00C67154">
              <w:t xml:space="preserve"> </w:t>
            </w:r>
            <w:r w:rsidRPr="00FC47B7">
              <w:t>track</w:t>
            </w:r>
            <w:r w:rsidR="00C67154">
              <w:t xml:space="preserve"> </w:t>
            </w:r>
            <w:r w:rsidRPr="00FC47B7">
              <w:t>parent</w:t>
            </w:r>
            <w:r w:rsidR="00C67154">
              <w:t xml:space="preserve"> </w:t>
            </w:r>
            <w:r w:rsidRPr="00FC47B7">
              <w:t>choices</w:t>
            </w:r>
            <w:r w:rsidR="0090389D" w:rsidRPr="00FC47B7">
              <w:t>,</w:t>
            </w:r>
            <w:r w:rsidR="00C67154">
              <w:t xml:space="preserve"> </w:t>
            </w:r>
            <w:r w:rsidRPr="00FC47B7">
              <w:t>and</w:t>
            </w:r>
            <w:r w:rsidR="00C67154">
              <w:t xml:space="preserve"> </w:t>
            </w:r>
            <w:r w:rsidRPr="00FC47B7">
              <w:t>a</w:t>
            </w:r>
            <w:r w:rsidR="00C67154">
              <w:t xml:space="preserve"> </w:t>
            </w:r>
            <w:r w:rsidRPr="00FC47B7">
              <w:t>process</w:t>
            </w:r>
            <w:r w:rsidR="00C67154">
              <w:t xml:space="preserve"> </w:t>
            </w:r>
            <w:r w:rsidRPr="00FC47B7">
              <w:t>to</w:t>
            </w:r>
            <w:r w:rsidR="00C67154">
              <w:t xml:space="preserve"> </w:t>
            </w:r>
            <w:r w:rsidRPr="00FC47B7">
              <w:t>place</w:t>
            </w:r>
            <w:r w:rsidR="00C67154">
              <w:t xml:space="preserve"> </w:t>
            </w:r>
            <w:r w:rsidRPr="00FC47B7">
              <w:t>students</w:t>
            </w:r>
            <w:r w:rsidR="00C67154">
              <w:t xml:space="preserve"> </w:t>
            </w:r>
            <w:r w:rsidRPr="00FC47B7">
              <w:t>in</w:t>
            </w:r>
            <w:r w:rsidR="00C67154">
              <w:t xml:space="preserve"> </w:t>
            </w:r>
            <w:r w:rsidRPr="00FC47B7">
              <w:t>programs.</w:t>
            </w:r>
          </w:p>
        </w:tc>
      </w:tr>
      <w:tr w:rsidR="00FC47B7" w:rsidRPr="00FC47B7" w14:paraId="4A80940F" w14:textId="77777777" w:rsidTr="009D13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bottom w:val="none" w:sz="0" w:space="0" w:color="auto"/>
            </w:tcBorders>
            <w:shd w:val="clear" w:color="auto" w:fill="F2F2F2" w:themeFill="background1" w:themeFillShade="F2"/>
          </w:tcPr>
          <w:p w14:paraId="5D892828" w14:textId="2B81781E" w:rsidR="00837E40" w:rsidRPr="00FC47B7" w:rsidRDefault="0090389D" w:rsidP="00FC47B7">
            <w:pPr>
              <w:spacing w:before="120" w:after="120"/>
              <w:rPr>
                <w:color w:val="auto"/>
              </w:rPr>
            </w:pPr>
            <w:r w:rsidRPr="00FC47B7">
              <w:rPr>
                <w:color w:val="auto"/>
              </w:rPr>
              <w:lastRenderedPageBreak/>
              <w:t>Parent</w:t>
            </w:r>
            <w:r w:rsidR="00C67154">
              <w:rPr>
                <w:color w:val="auto"/>
              </w:rPr>
              <w:t xml:space="preserve"> </w:t>
            </w:r>
            <w:r w:rsidRPr="00FC47B7">
              <w:rPr>
                <w:color w:val="auto"/>
              </w:rPr>
              <w:t>Requests</w:t>
            </w:r>
            <w:r w:rsidR="00C67154">
              <w:rPr>
                <w:color w:val="auto"/>
              </w:rPr>
              <w:t xml:space="preserve"> </w:t>
            </w:r>
            <w:r w:rsidRPr="00FC47B7">
              <w:rPr>
                <w:color w:val="auto"/>
              </w:rPr>
              <w:t>for</w:t>
            </w:r>
            <w:r w:rsidR="00C67154">
              <w:rPr>
                <w:color w:val="auto"/>
              </w:rPr>
              <w:t xml:space="preserve"> </w:t>
            </w:r>
            <w:r w:rsidRPr="00FC47B7">
              <w:rPr>
                <w:color w:val="auto"/>
              </w:rPr>
              <w:t>New</w:t>
            </w:r>
            <w:r w:rsidR="00C67154">
              <w:rPr>
                <w:color w:val="auto"/>
              </w:rPr>
              <w:t xml:space="preserve"> </w:t>
            </w:r>
            <w:r w:rsidRPr="00FC47B7">
              <w:rPr>
                <w:color w:val="auto"/>
              </w:rPr>
              <w:t>Programs</w:t>
            </w:r>
          </w:p>
        </w:tc>
        <w:tc>
          <w:tcPr>
            <w:tcW w:w="7380" w:type="dxa"/>
            <w:shd w:val="clear" w:color="auto" w:fill="FFFFFF" w:themeFill="background1"/>
          </w:tcPr>
          <w:p w14:paraId="36D18F8B" w14:textId="6C8A2F4A" w:rsidR="00837E40" w:rsidRPr="00FC47B7" w:rsidRDefault="0090389D" w:rsidP="00FC47B7">
            <w:pPr>
              <w:spacing w:before="120" w:after="120"/>
              <w:cnfStyle w:val="000000100000" w:firstRow="0" w:lastRow="0" w:firstColumn="0" w:lastColumn="0" w:oddVBand="0" w:evenVBand="0" w:oddHBand="1" w:evenHBand="0" w:firstRowFirstColumn="0" w:firstRowLastColumn="0" w:lastRowFirstColumn="0" w:lastRowLastColumn="0"/>
            </w:pPr>
            <w:r w:rsidRPr="00FC47B7">
              <w:t>In</w:t>
            </w:r>
            <w:r w:rsidR="00C67154">
              <w:t xml:space="preserve"> </w:t>
            </w:r>
            <w:r w:rsidRPr="00FC47B7">
              <w:t>the</w:t>
            </w:r>
            <w:r w:rsidR="00C67154">
              <w:t xml:space="preserve"> </w:t>
            </w:r>
            <w:r w:rsidRPr="00FC47B7">
              <w:t>case</w:t>
            </w:r>
            <w:r w:rsidR="00C67154">
              <w:t xml:space="preserve"> </w:t>
            </w:r>
            <w:r w:rsidRPr="00FC47B7">
              <w:t>that</w:t>
            </w:r>
            <w:r w:rsidR="00C67154">
              <w:t xml:space="preserve"> </w:t>
            </w:r>
            <w:r w:rsidRPr="00FC47B7">
              <w:t>parents</w:t>
            </w:r>
            <w:r w:rsidR="00C67154">
              <w:t xml:space="preserve"> </w:t>
            </w:r>
            <w:r w:rsidRPr="00FC47B7">
              <w:t>or</w:t>
            </w:r>
            <w:r w:rsidR="00C67154">
              <w:t xml:space="preserve"> </w:t>
            </w:r>
            <w:r w:rsidRPr="00FC47B7">
              <w:t>guardians</w:t>
            </w:r>
            <w:r w:rsidR="00C67154">
              <w:t xml:space="preserve"> </w:t>
            </w:r>
            <w:r w:rsidRPr="00FC47B7">
              <w:t>request</w:t>
            </w:r>
            <w:r w:rsidR="00C67154">
              <w:t xml:space="preserve"> </w:t>
            </w:r>
            <w:r w:rsidRPr="00FC47B7">
              <w:t>that</w:t>
            </w:r>
            <w:r w:rsidR="00C67154">
              <w:t xml:space="preserve"> </w:t>
            </w:r>
            <w:r w:rsidRPr="00FC47B7">
              <w:t>their</w:t>
            </w:r>
            <w:r w:rsidR="00C67154">
              <w:t xml:space="preserve"> </w:t>
            </w:r>
            <w:r w:rsidRPr="00FC47B7">
              <w:t>child</w:t>
            </w:r>
            <w:r w:rsidR="00C67154">
              <w:t xml:space="preserve"> </w:t>
            </w:r>
            <w:r w:rsidRPr="00FC47B7">
              <w:t>be</w:t>
            </w:r>
            <w:r w:rsidR="00C67154">
              <w:t xml:space="preserve"> </w:t>
            </w:r>
            <w:r w:rsidRPr="00FC47B7">
              <w:t>enrolled</w:t>
            </w:r>
            <w:r w:rsidR="00C67154">
              <w:t xml:space="preserve"> </w:t>
            </w:r>
            <w:r w:rsidRPr="00FC47B7">
              <w:t>in</w:t>
            </w:r>
            <w:r w:rsidR="00C67154">
              <w:t xml:space="preserve"> </w:t>
            </w:r>
            <w:r w:rsidRPr="00FC47B7">
              <w:t>a</w:t>
            </w:r>
            <w:r w:rsidR="00C67154">
              <w:t xml:space="preserve"> </w:t>
            </w:r>
            <w:r w:rsidRPr="00FC47B7">
              <w:t>particular</w:t>
            </w:r>
            <w:r w:rsidR="00C67154">
              <w:t xml:space="preserve"> </w:t>
            </w:r>
            <w:r w:rsidRPr="00FC47B7">
              <w:t>language</w:t>
            </w:r>
            <w:r w:rsidR="00C67154">
              <w:t xml:space="preserve"> </w:t>
            </w:r>
            <w:r w:rsidRPr="00FC47B7">
              <w:t>acquisition</w:t>
            </w:r>
            <w:r w:rsidR="00C67154">
              <w:t xml:space="preserve"> </w:t>
            </w:r>
            <w:r w:rsidRPr="00FC47B7">
              <w:t>or</w:t>
            </w:r>
            <w:r w:rsidR="00C67154">
              <w:t xml:space="preserve"> </w:t>
            </w:r>
            <w:r w:rsidRPr="00FC47B7">
              <w:t>language</w:t>
            </w:r>
            <w:r w:rsidR="00C67154">
              <w:t xml:space="preserve"> </w:t>
            </w:r>
            <w:r w:rsidRPr="00FC47B7">
              <w:t>program</w:t>
            </w:r>
            <w:r w:rsidR="00C67154">
              <w:t xml:space="preserve"> </w:t>
            </w:r>
            <w:r w:rsidRPr="00FC47B7">
              <w:t>not</w:t>
            </w:r>
            <w:r w:rsidR="00C67154">
              <w:t xml:space="preserve"> </w:t>
            </w:r>
            <w:r w:rsidRPr="00FC47B7">
              <w:t>currently</w:t>
            </w:r>
            <w:r w:rsidR="00C67154">
              <w:t xml:space="preserve"> </w:t>
            </w:r>
            <w:r w:rsidRPr="00FC47B7">
              <w:t>offered,</w:t>
            </w:r>
            <w:r w:rsidR="00C67154">
              <w:t xml:space="preserve"> </w:t>
            </w:r>
            <w:r w:rsidRPr="00FC47B7">
              <w:t>parents</w:t>
            </w:r>
            <w:r w:rsidR="00C67154">
              <w:t xml:space="preserve"> </w:t>
            </w:r>
            <w:r w:rsidRPr="00FC47B7">
              <w:t>may</w:t>
            </w:r>
            <w:r w:rsidR="00C67154">
              <w:t xml:space="preserve"> </w:t>
            </w:r>
            <w:r w:rsidRPr="00FC47B7">
              <w:t>request</w:t>
            </w:r>
            <w:r w:rsidR="00C67154">
              <w:t xml:space="preserve"> </w:t>
            </w:r>
            <w:r w:rsidRPr="00FC47B7">
              <w:t>that</w:t>
            </w:r>
            <w:r w:rsidR="00C67154">
              <w:t xml:space="preserve"> </w:t>
            </w:r>
            <w:r w:rsidRPr="00FC47B7">
              <w:t>the</w:t>
            </w:r>
            <w:r w:rsidR="00C67154">
              <w:t xml:space="preserve"> </w:t>
            </w:r>
            <w:r w:rsidRPr="00FC47B7">
              <w:t>LEA</w:t>
            </w:r>
            <w:r w:rsidR="00C67154">
              <w:t xml:space="preserve"> </w:t>
            </w:r>
            <w:r w:rsidRPr="00FC47B7">
              <w:t>or</w:t>
            </w:r>
            <w:r w:rsidR="00C67154">
              <w:t xml:space="preserve"> </w:t>
            </w:r>
            <w:r w:rsidRPr="00FC47B7">
              <w:t>school</w:t>
            </w:r>
            <w:r w:rsidR="00C67154">
              <w:t xml:space="preserve"> </w:t>
            </w:r>
            <w:r w:rsidRPr="00FC47B7">
              <w:t>establish</w:t>
            </w:r>
            <w:r w:rsidR="00C67154">
              <w:t xml:space="preserve"> </w:t>
            </w:r>
            <w:r w:rsidRPr="00FC47B7">
              <w:t>a</w:t>
            </w:r>
            <w:r w:rsidR="00C67154">
              <w:t xml:space="preserve"> </w:t>
            </w:r>
            <w:r w:rsidRPr="00FC47B7">
              <w:t>new</w:t>
            </w:r>
            <w:r w:rsidR="00C67154">
              <w:t xml:space="preserve"> </w:t>
            </w:r>
            <w:r w:rsidRPr="00FC47B7">
              <w:t>program.</w:t>
            </w:r>
            <w:r w:rsidR="00C67154">
              <w:t xml:space="preserve"> </w:t>
            </w:r>
            <w:r w:rsidRPr="00FC47B7">
              <w:t>LEAs</w:t>
            </w:r>
            <w:r w:rsidR="00C67154">
              <w:t xml:space="preserve"> </w:t>
            </w:r>
            <w:r w:rsidRPr="00FC47B7">
              <w:t>should</w:t>
            </w:r>
            <w:r w:rsidR="00C67154">
              <w:t xml:space="preserve"> </w:t>
            </w:r>
            <w:r w:rsidRPr="00FC47B7">
              <w:t>define</w:t>
            </w:r>
            <w:r w:rsidR="00C67154">
              <w:t xml:space="preserve"> </w:t>
            </w:r>
            <w:r w:rsidRPr="00FC47B7">
              <w:t>a</w:t>
            </w:r>
            <w:r w:rsidR="00C67154">
              <w:t xml:space="preserve"> </w:t>
            </w:r>
            <w:r w:rsidRPr="00FC47B7">
              <w:t>clear</w:t>
            </w:r>
            <w:r w:rsidR="00C67154">
              <w:t xml:space="preserve"> </w:t>
            </w:r>
            <w:r w:rsidRPr="00FC47B7">
              <w:t>process</w:t>
            </w:r>
            <w:r w:rsidR="00C67154">
              <w:t xml:space="preserve"> </w:t>
            </w:r>
            <w:r w:rsidRPr="00FC47B7">
              <w:t>for</w:t>
            </w:r>
            <w:r w:rsidR="00C67154">
              <w:t xml:space="preserve"> </w:t>
            </w:r>
            <w:r w:rsidRPr="00FC47B7">
              <w:t>schools</w:t>
            </w:r>
            <w:r w:rsidR="00C67154">
              <w:t xml:space="preserve"> </w:t>
            </w:r>
            <w:r w:rsidRPr="00FC47B7">
              <w:t>to</w:t>
            </w:r>
            <w:r w:rsidR="00C67154">
              <w:t xml:space="preserve"> </w:t>
            </w:r>
            <w:r w:rsidRPr="00FC47B7">
              <w:t>be</w:t>
            </w:r>
            <w:r w:rsidR="00C67154">
              <w:t xml:space="preserve"> </w:t>
            </w:r>
            <w:r w:rsidRPr="00FC47B7">
              <w:t>able</w:t>
            </w:r>
            <w:r w:rsidR="00C67154">
              <w:t xml:space="preserve"> </w:t>
            </w:r>
            <w:r w:rsidRPr="00FC47B7">
              <w:t>to</w:t>
            </w:r>
            <w:r w:rsidR="00C67154">
              <w:t xml:space="preserve"> </w:t>
            </w:r>
            <w:r w:rsidRPr="00FC47B7">
              <w:t>receive</w:t>
            </w:r>
            <w:r w:rsidR="00C67154">
              <w:t xml:space="preserve"> </w:t>
            </w:r>
            <w:r w:rsidRPr="00FC47B7">
              <w:t>and</w:t>
            </w:r>
            <w:r w:rsidR="00C67154">
              <w:t xml:space="preserve"> </w:t>
            </w:r>
            <w:r w:rsidRPr="00FC47B7">
              <w:t>respond</w:t>
            </w:r>
            <w:r w:rsidR="00C67154">
              <w:t xml:space="preserve"> </w:t>
            </w:r>
            <w:r w:rsidRPr="00FC47B7">
              <w:t>to</w:t>
            </w:r>
            <w:r w:rsidR="00C67154">
              <w:t xml:space="preserve"> </w:t>
            </w:r>
            <w:r w:rsidRPr="00FC47B7">
              <w:t>these</w:t>
            </w:r>
            <w:r w:rsidR="00C67154">
              <w:t xml:space="preserve"> </w:t>
            </w:r>
            <w:r w:rsidRPr="00FC47B7">
              <w:t>requests</w:t>
            </w:r>
            <w:r w:rsidR="00C67154">
              <w:t xml:space="preserve"> </w:t>
            </w:r>
            <w:r w:rsidRPr="00FC47B7">
              <w:t>from</w:t>
            </w:r>
            <w:r w:rsidR="00C67154">
              <w:t xml:space="preserve"> </w:t>
            </w:r>
            <w:r w:rsidRPr="00FC47B7">
              <w:t>parents</w:t>
            </w:r>
            <w:r w:rsidR="00C67154">
              <w:t xml:space="preserve"> </w:t>
            </w:r>
            <w:r w:rsidRPr="00FC47B7">
              <w:t>or</w:t>
            </w:r>
            <w:r w:rsidR="00C67154">
              <w:t xml:space="preserve"> </w:t>
            </w:r>
            <w:r w:rsidRPr="00FC47B7">
              <w:t>guardians.</w:t>
            </w:r>
          </w:p>
          <w:p w14:paraId="0B8383E3" w14:textId="15FE4656" w:rsidR="0090389D" w:rsidRPr="00FC47B7" w:rsidRDefault="0090389D" w:rsidP="00FC47B7">
            <w:pPr>
              <w:spacing w:before="120" w:after="120"/>
              <w:cnfStyle w:val="000000100000" w:firstRow="0" w:lastRow="0" w:firstColumn="0" w:lastColumn="0" w:oddVBand="0" w:evenVBand="0" w:oddHBand="1" w:evenHBand="0" w:firstRowFirstColumn="0" w:firstRowLastColumn="0" w:lastRowFirstColumn="0" w:lastRowLastColumn="0"/>
            </w:pPr>
            <w:r w:rsidRPr="00FC47B7">
              <w:t>The</w:t>
            </w:r>
            <w:r w:rsidR="00C67154">
              <w:t xml:space="preserve"> </w:t>
            </w:r>
            <w:r w:rsidRPr="00FC47B7">
              <w:t>Ed.G.E.</w:t>
            </w:r>
            <w:r w:rsidR="00C67154">
              <w:t xml:space="preserve"> </w:t>
            </w:r>
            <w:r w:rsidRPr="00FC47B7">
              <w:t>initiative</w:t>
            </w:r>
            <w:r w:rsidR="00C67154">
              <w:t xml:space="preserve"> </w:t>
            </w:r>
            <w:r w:rsidRPr="00FC47B7">
              <w:t>delineates</w:t>
            </w:r>
            <w:r w:rsidR="00C67154">
              <w:t xml:space="preserve"> </w:t>
            </w:r>
            <w:r w:rsidRPr="00FC47B7">
              <w:t>a</w:t>
            </w:r>
            <w:r w:rsidR="00C67154">
              <w:t xml:space="preserve"> </w:t>
            </w:r>
            <w:r w:rsidRPr="00FC47B7">
              <w:t>process</w:t>
            </w:r>
            <w:r w:rsidR="00C67154">
              <w:t xml:space="preserve"> </w:t>
            </w:r>
            <w:r w:rsidRPr="00FC47B7">
              <w:t>to</w:t>
            </w:r>
            <w:r w:rsidR="00C67154">
              <w:t xml:space="preserve"> </w:t>
            </w:r>
            <w:r w:rsidRPr="00FC47B7">
              <w:t>respond</w:t>
            </w:r>
            <w:r w:rsidR="00C67154">
              <w:t xml:space="preserve"> </w:t>
            </w:r>
            <w:r w:rsidRPr="00FC47B7">
              <w:t>to</w:t>
            </w:r>
            <w:r w:rsidR="00C67154">
              <w:t xml:space="preserve"> </w:t>
            </w:r>
            <w:r w:rsidRPr="00FC47B7">
              <w:t>parent</w:t>
            </w:r>
            <w:r w:rsidR="00C67154">
              <w:t xml:space="preserve"> </w:t>
            </w:r>
            <w:r w:rsidRPr="00FC47B7">
              <w:t>requests</w:t>
            </w:r>
            <w:r w:rsidR="00C67154">
              <w:t xml:space="preserve"> </w:t>
            </w:r>
            <w:r w:rsidRPr="00FC47B7">
              <w:t>for</w:t>
            </w:r>
            <w:r w:rsidR="00C67154">
              <w:t xml:space="preserve"> </w:t>
            </w:r>
            <w:r w:rsidRPr="00FC47B7">
              <w:t>establishing</w:t>
            </w:r>
            <w:r w:rsidR="00C67154">
              <w:t xml:space="preserve"> </w:t>
            </w:r>
            <w:r w:rsidRPr="00FC47B7">
              <w:t>new</w:t>
            </w:r>
            <w:r w:rsidR="00C67154">
              <w:t xml:space="preserve"> </w:t>
            </w:r>
            <w:r w:rsidRPr="00FC47B7">
              <w:t>programs:</w:t>
            </w:r>
          </w:p>
          <w:p w14:paraId="1DC34CDB" w14:textId="058702B9" w:rsidR="0090389D" w:rsidRPr="00FC47B7" w:rsidRDefault="0090389D" w:rsidP="005821FF">
            <w:pPr>
              <w:pStyle w:val="ListParagraph"/>
              <w:numPr>
                <w:ilvl w:val="0"/>
                <w:numId w:val="31"/>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FC47B7">
              <w:t>Each</w:t>
            </w:r>
            <w:r w:rsidR="00C67154">
              <w:t xml:space="preserve"> </w:t>
            </w:r>
            <w:r w:rsidRPr="00FC47B7">
              <w:t>school</w:t>
            </w:r>
            <w:r w:rsidR="00C67154">
              <w:t xml:space="preserve"> </w:t>
            </w:r>
            <w:r w:rsidRPr="00FC47B7">
              <w:t>is</w:t>
            </w:r>
            <w:r w:rsidR="00C67154">
              <w:t xml:space="preserve"> </w:t>
            </w:r>
            <w:r w:rsidRPr="00FC47B7">
              <w:t>required</w:t>
            </w:r>
            <w:r w:rsidR="00C67154">
              <w:t xml:space="preserve"> </w:t>
            </w:r>
            <w:r w:rsidRPr="00FC47B7">
              <w:t>to</w:t>
            </w:r>
            <w:r w:rsidR="00C67154">
              <w:t xml:space="preserve"> </w:t>
            </w:r>
            <w:r w:rsidRPr="00FC47B7">
              <w:t>document,</w:t>
            </w:r>
            <w:r w:rsidR="00C67154">
              <w:t xml:space="preserve"> </w:t>
            </w:r>
            <w:r w:rsidRPr="00FC47B7">
              <w:t>maintain,</w:t>
            </w:r>
            <w:r w:rsidR="00C67154">
              <w:t xml:space="preserve"> </w:t>
            </w:r>
            <w:r w:rsidRPr="00FC47B7">
              <w:t>and</w:t>
            </w:r>
            <w:r w:rsidR="00C67154">
              <w:t xml:space="preserve"> </w:t>
            </w:r>
            <w:r w:rsidRPr="00FC47B7">
              <w:t>track</w:t>
            </w:r>
            <w:r w:rsidR="00C67154">
              <w:t xml:space="preserve"> </w:t>
            </w:r>
            <w:r w:rsidRPr="00FC47B7">
              <w:t>records</w:t>
            </w:r>
            <w:r w:rsidR="00C67154">
              <w:t xml:space="preserve"> </w:t>
            </w:r>
            <w:r w:rsidRPr="00FC47B7">
              <w:t>of</w:t>
            </w:r>
            <w:r w:rsidR="00C67154">
              <w:t xml:space="preserve"> </w:t>
            </w:r>
            <w:r w:rsidRPr="00FC47B7">
              <w:t>parent</w:t>
            </w:r>
            <w:r w:rsidR="00C67154">
              <w:t xml:space="preserve"> </w:t>
            </w:r>
            <w:r w:rsidRPr="00FC47B7">
              <w:t>requests.</w:t>
            </w:r>
          </w:p>
          <w:p w14:paraId="4A584393" w14:textId="2B768C88" w:rsidR="0090389D" w:rsidRPr="00FC47B7" w:rsidRDefault="00F44261" w:rsidP="005821FF">
            <w:pPr>
              <w:pStyle w:val="ListParagraph"/>
              <w:numPr>
                <w:ilvl w:val="0"/>
                <w:numId w:val="31"/>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FC47B7">
              <w:t>When</w:t>
            </w:r>
            <w:r w:rsidR="00C67154">
              <w:t xml:space="preserve"> </w:t>
            </w:r>
            <w:r w:rsidRPr="00FC47B7">
              <w:t>a</w:t>
            </w:r>
            <w:r w:rsidR="00C67154">
              <w:t xml:space="preserve"> </w:t>
            </w:r>
            <w:r w:rsidRPr="00FC47B7">
              <w:t>school</w:t>
            </w:r>
            <w:r w:rsidR="00C67154">
              <w:t xml:space="preserve"> </w:t>
            </w:r>
            <w:r w:rsidRPr="00FC47B7">
              <w:t>reaches</w:t>
            </w:r>
            <w:r w:rsidR="00C67154">
              <w:t xml:space="preserve"> </w:t>
            </w:r>
            <w:r w:rsidRPr="00FC47B7">
              <w:t>a</w:t>
            </w:r>
            <w:r w:rsidR="00C67154">
              <w:t xml:space="preserve"> </w:t>
            </w:r>
            <w:r w:rsidRPr="00FC47B7">
              <w:t>threshold,</w:t>
            </w:r>
            <w:r w:rsidR="00C67154">
              <w:t xml:space="preserve"> </w:t>
            </w:r>
            <w:r w:rsidRPr="00FC47B7">
              <w:t>the</w:t>
            </w:r>
            <w:r w:rsidR="00C67154">
              <w:t xml:space="preserve"> </w:t>
            </w:r>
            <w:r w:rsidRPr="00FC47B7">
              <w:t>school</w:t>
            </w:r>
            <w:r w:rsidR="00C67154">
              <w:t xml:space="preserve"> </w:t>
            </w:r>
            <w:r w:rsidRPr="00FC47B7">
              <w:t>immediately</w:t>
            </w:r>
            <w:r w:rsidR="00C67154">
              <w:t xml:space="preserve"> </w:t>
            </w:r>
            <w:r w:rsidRPr="00FC47B7">
              <w:t>notifies</w:t>
            </w:r>
            <w:r w:rsidR="00C67154">
              <w:t xml:space="preserve"> </w:t>
            </w:r>
            <w:r w:rsidRPr="00FC47B7">
              <w:t>the</w:t>
            </w:r>
            <w:r w:rsidR="00C67154">
              <w:t xml:space="preserve"> </w:t>
            </w:r>
            <w:r w:rsidRPr="00FC47B7">
              <w:t>LEA</w:t>
            </w:r>
            <w:r w:rsidR="00C67154">
              <w:t xml:space="preserve"> </w:t>
            </w:r>
            <w:r w:rsidRPr="00FC47B7">
              <w:t>that</w:t>
            </w:r>
            <w:r w:rsidR="00C67154">
              <w:t xml:space="preserve"> </w:t>
            </w:r>
            <w:r w:rsidRPr="00FC47B7">
              <w:t>they</w:t>
            </w:r>
            <w:r w:rsidR="00C67154">
              <w:t xml:space="preserve"> </w:t>
            </w:r>
            <w:r w:rsidRPr="00FC47B7">
              <w:t>have</w:t>
            </w:r>
            <w:r w:rsidR="00C67154">
              <w:t xml:space="preserve"> </w:t>
            </w:r>
            <w:r w:rsidRPr="00FC47B7">
              <w:t>collected</w:t>
            </w:r>
            <w:r w:rsidR="00C67154">
              <w:t xml:space="preserve"> </w:t>
            </w:r>
            <w:r w:rsidRPr="00FC47B7">
              <w:t>sufficient</w:t>
            </w:r>
            <w:r w:rsidR="00C67154">
              <w:t xml:space="preserve"> </w:t>
            </w:r>
            <w:r w:rsidRPr="00FC47B7">
              <w:t>requests</w:t>
            </w:r>
            <w:r w:rsidR="00C67154">
              <w:t xml:space="preserve"> </w:t>
            </w:r>
            <w:r w:rsidRPr="00FC47B7">
              <w:t>to</w:t>
            </w:r>
            <w:r w:rsidR="00C67154">
              <w:t xml:space="preserve"> </w:t>
            </w:r>
            <w:r w:rsidR="00E75D10" w:rsidRPr="00FC47B7">
              <w:t>take</w:t>
            </w:r>
            <w:r w:rsidR="00C67154">
              <w:t xml:space="preserve"> </w:t>
            </w:r>
            <w:r w:rsidR="00E75D10" w:rsidRPr="00FC47B7">
              <w:t>the</w:t>
            </w:r>
            <w:r w:rsidR="00C67154">
              <w:t xml:space="preserve"> </w:t>
            </w:r>
            <w:r w:rsidR="00E75D10" w:rsidRPr="00FC47B7">
              <w:t>following</w:t>
            </w:r>
            <w:r w:rsidR="00C67154">
              <w:t xml:space="preserve"> </w:t>
            </w:r>
            <w:r w:rsidR="00E75D10" w:rsidRPr="00FC47B7">
              <w:t>three</w:t>
            </w:r>
            <w:r w:rsidR="00C67154">
              <w:t xml:space="preserve"> </w:t>
            </w:r>
            <w:r w:rsidR="00E75D10" w:rsidRPr="00FC47B7">
              <w:t>actions.</w:t>
            </w:r>
            <w:r w:rsidR="00C67154">
              <w:t xml:space="preserve"> </w:t>
            </w:r>
            <w:r w:rsidRPr="00FC47B7">
              <w:t>(The</w:t>
            </w:r>
            <w:r w:rsidR="00C67154">
              <w:t xml:space="preserve"> </w:t>
            </w:r>
            <w:r w:rsidRPr="00FC47B7">
              <w:t>threshold</w:t>
            </w:r>
            <w:r w:rsidR="00C67154">
              <w:t xml:space="preserve"> </w:t>
            </w:r>
            <w:r w:rsidRPr="00FC47B7">
              <w:t>is</w:t>
            </w:r>
            <w:r w:rsidR="00C67154">
              <w:t xml:space="preserve"> </w:t>
            </w:r>
            <w:r w:rsidRPr="00FC47B7">
              <w:t>met</w:t>
            </w:r>
            <w:r w:rsidR="00C67154">
              <w:t xml:space="preserve"> </w:t>
            </w:r>
            <w:r w:rsidRPr="00FC47B7">
              <w:t>when</w:t>
            </w:r>
            <w:r w:rsidR="00C67154">
              <w:t xml:space="preserve"> </w:t>
            </w:r>
            <w:r w:rsidRPr="00FC47B7">
              <w:t>the</w:t>
            </w:r>
            <w:r w:rsidR="00C67154">
              <w:t xml:space="preserve"> </w:t>
            </w:r>
            <w:r w:rsidRPr="00FC47B7">
              <w:t>parents</w:t>
            </w:r>
            <w:r w:rsidR="00C67154">
              <w:t xml:space="preserve"> </w:t>
            </w:r>
            <w:r w:rsidRPr="00FC47B7">
              <w:t>of</w:t>
            </w:r>
            <w:r w:rsidR="00C67154">
              <w:t xml:space="preserve"> </w:t>
            </w:r>
            <w:r w:rsidRPr="00FC47B7">
              <w:t>30</w:t>
            </w:r>
            <w:r w:rsidR="00C67154">
              <w:t xml:space="preserve"> </w:t>
            </w:r>
            <w:r w:rsidRPr="00FC47B7">
              <w:t>or</w:t>
            </w:r>
            <w:r w:rsidR="00C67154">
              <w:t xml:space="preserve"> </w:t>
            </w:r>
            <w:r w:rsidRPr="00FC47B7">
              <w:t>more</w:t>
            </w:r>
            <w:r w:rsidR="00C67154">
              <w:t xml:space="preserve"> </w:t>
            </w:r>
            <w:r w:rsidRPr="00FC47B7">
              <w:t>pupils</w:t>
            </w:r>
            <w:r w:rsidR="00C67154">
              <w:t xml:space="preserve"> </w:t>
            </w:r>
            <w:r w:rsidRPr="00FC47B7">
              <w:t>enrolled</w:t>
            </w:r>
            <w:r w:rsidR="00C67154">
              <w:t xml:space="preserve"> </w:t>
            </w:r>
            <w:r w:rsidRPr="00FC47B7">
              <w:t>in</w:t>
            </w:r>
            <w:r w:rsidR="00C67154">
              <w:t xml:space="preserve"> </w:t>
            </w:r>
            <w:r w:rsidRPr="00FC47B7">
              <w:t>a</w:t>
            </w:r>
            <w:r w:rsidR="00C67154">
              <w:t xml:space="preserve"> </w:t>
            </w:r>
            <w:r w:rsidRPr="00FC47B7">
              <w:t>school,</w:t>
            </w:r>
            <w:r w:rsidR="00C67154">
              <w:t xml:space="preserve"> </w:t>
            </w:r>
            <w:r w:rsidRPr="00FC47B7">
              <w:t>or</w:t>
            </w:r>
            <w:r w:rsidR="00C67154">
              <w:t xml:space="preserve"> </w:t>
            </w:r>
            <w:r w:rsidRPr="00FC47B7">
              <w:t>of</w:t>
            </w:r>
            <w:r w:rsidR="00C67154">
              <w:t xml:space="preserve"> </w:t>
            </w:r>
            <w:r w:rsidRPr="00FC47B7">
              <w:t>20</w:t>
            </w:r>
            <w:r w:rsidR="00C67154">
              <w:t xml:space="preserve"> </w:t>
            </w:r>
            <w:r w:rsidRPr="00FC47B7">
              <w:t>or</w:t>
            </w:r>
            <w:r w:rsidR="00C67154">
              <w:t xml:space="preserve"> </w:t>
            </w:r>
            <w:r w:rsidRPr="00FC47B7">
              <w:t>more</w:t>
            </w:r>
            <w:r w:rsidR="00C67154">
              <w:t xml:space="preserve"> </w:t>
            </w:r>
            <w:r w:rsidRPr="00FC47B7">
              <w:t>pupils</w:t>
            </w:r>
            <w:r w:rsidR="00C67154">
              <w:t xml:space="preserve"> </w:t>
            </w:r>
            <w:r w:rsidRPr="00FC47B7">
              <w:t>in</w:t>
            </w:r>
            <w:r w:rsidR="00C67154">
              <w:t xml:space="preserve"> </w:t>
            </w:r>
            <w:r w:rsidRPr="00FC47B7">
              <w:t>the</w:t>
            </w:r>
            <w:r w:rsidR="00C67154">
              <w:t xml:space="preserve"> </w:t>
            </w:r>
            <w:r w:rsidRPr="00FC47B7">
              <w:t>same</w:t>
            </w:r>
            <w:r w:rsidR="00C67154">
              <w:t xml:space="preserve"> </w:t>
            </w:r>
            <w:r w:rsidRPr="00FC47B7">
              <w:t>grade</w:t>
            </w:r>
            <w:r w:rsidR="00E75D10" w:rsidRPr="00FC47B7">
              <w:t>,</w:t>
            </w:r>
            <w:r w:rsidR="00C67154">
              <w:t xml:space="preserve"> </w:t>
            </w:r>
            <w:r w:rsidRPr="00FC47B7">
              <w:t>request</w:t>
            </w:r>
            <w:r w:rsidR="00C67154">
              <w:t xml:space="preserve"> </w:t>
            </w:r>
            <w:r w:rsidRPr="00FC47B7">
              <w:t>the</w:t>
            </w:r>
            <w:r w:rsidR="00C67154">
              <w:t xml:space="preserve"> </w:t>
            </w:r>
            <w:r w:rsidRPr="00FC47B7">
              <w:t>same</w:t>
            </w:r>
            <w:r w:rsidR="00C67154">
              <w:t xml:space="preserve"> </w:t>
            </w:r>
            <w:r w:rsidRPr="00FC47B7">
              <w:t>or</w:t>
            </w:r>
            <w:r w:rsidR="00C67154">
              <w:t xml:space="preserve"> </w:t>
            </w:r>
            <w:r w:rsidR="00E75D10" w:rsidRPr="00FC47B7">
              <w:t>a</w:t>
            </w:r>
            <w:r w:rsidR="00C67154">
              <w:t xml:space="preserve"> </w:t>
            </w:r>
            <w:r w:rsidRPr="00FC47B7">
              <w:t>substantially</w:t>
            </w:r>
            <w:r w:rsidR="00C67154">
              <w:t xml:space="preserve"> </w:t>
            </w:r>
            <w:r w:rsidRPr="00FC47B7">
              <w:t>similar</w:t>
            </w:r>
            <w:r w:rsidR="00C67154">
              <w:t xml:space="preserve"> </w:t>
            </w:r>
            <w:r w:rsidRPr="00FC47B7">
              <w:t>type</w:t>
            </w:r>
            <w:r w:rsidR="00C67154">
              <w:t xml:space="preserve"> </w:t>
            </w:r>
            <w:r w:rsidRPr="00FC47B7">
              <w:t>of</w:t>
            </w:r>
            <w:r w:rsidR="00C67154">
              <w:t xml:space="preserve"> </w:t>
            </w:r>
            <w:r w:rsidRPr="00FC47B7">
              <w:t>language</w:t>
            </w:r>
            <w:r w:rsidR="00C67154">
              <w:t xml:space="preserve"> </w:t>
            </w:r>
            <w:r w:rsidRPr="00FC47B7">
              <w:t>acquisition</w:t>
            </w:r>
            <w:r w:rsidR="00C67154">
              <w:t xml:space="preserve"> </w:t>
            </w:r>
            <w:r w:rsidRPr="00FC47B7">
              <w:t>or</w:t>
            </w:r>
            <w:r w:rsidR="00C67154">
              <w:t xml:space="preserve"> </w:t>
            </w:r>
            <w:r w:rsidRPr="00FC47B7">
              <w:t>language</w:t>
            </w:r>
            <w:r w:rsidR="00C67154">
              <w:t xml:space="preserve"> </w:t>
            </w:r>
            <w:r w:rsidRPr="00FC47B7">
              <w:t>program.)</w:t>
            </w:r>
          </w:p>
          <w:p w14:paraId="4AAB9434" w14:textId="177F5BEA" w:rsidR="00E75D10" w:rsidRPr="00FC47B7" w:rsidRDefault="00E75D10" w:rsidP="250845BB">
            <w:pPr>
              <w:pStyle w:val="ListParagraph"/>
              <w:numPr>
                <w:ilvl w:val="0"/>
                <w:numId w:val="30"/>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250845BB">
              <w:rPr>
                <w:b/>
                <w:bCs/>
              </w:rPr>
              <w:t>Communication</w:t>
            </w:r>
            <w:r>
              <w:t>:</w:t>
            </w:r>
            <w:r w:rsidR="00C67154">
              <w:t xml:space="preserve"> </w:t>
            </w:r>
            <w:r>
              <w:t>Within</w:t>
            </w:r>
            <w:r w:rsidR="00C67154">
              <w:t xml:space="preserve"> </w:t>
            </w:r>
            <w:r>
              <w:t>10</w:t>
            </w:r>
            <w:r w:rsidR="00C67154">
              <w:t xml:space="preserve"> </w:t>
            </w:r>
            <w:r>
              <w:t>school</w:t>
            </w:r>
            <w:r w:rsidR="00C67154">
              <w:t xml:space="preserve"> </w:t>
            </w:r>
            <w:r>
              <w:t>days</w:t>
            </w:r>
            <w:r w:rsidR="00C67154">
              <w:t xml:space="preserve"> </w:t>
            </w:r>
            <w:r>
              <w:t>of</w:t>
            </w:r>
            <w:r w:rsidR="00C67154">
              <w:t xml:space="preserve"> </w:t>
            </w:r>
            <w:r>
              <w:t>reaching</w:t>
            </w:r>
            <w:r w:rsidR="00C67154">
              <w:t xml:space="preserve"> </w:t>
            </w:r>
            <w:r w:rsidR="6D9D3A6A">
              <w:t>the</w:t>
            </w:r>
            <w:r w:rsidR="00C67154">
              <w:t xml:space="preserve"> </w:t>
            </w:r>
            <w:r w:rsidR="6D9D3A6A">
              <w:t>threshold</w:t>
            </w:r>
            <w:r w:rsidR="00C67154">
              <w:t xml:space="preserve"> </w:t>
            </w:r>
            <w:r>
              <w:t>described</w:t>
            </w:r>
            <w:r w:rsidR="00C67154">
              <w:t xml:space="preserve"> </w:t>
            </w:r>
            <w:r>
              <w:t>above,</w:t>
            </w:r>
            <w:r w:rsidR="00C67154">
              <w:t xml:space="preserve"> </w:t>
            </w:r>
            <w:r>
              <w:t>the</w:t>
            </w:r>
            <w:r w:rsidR="00C67154">
              <w:t xml:space="preserve"> </w:t>
            </w:r>
            <w:r>
              <w:t>LEA</w:t>
            </w:r>
            <w:r w:rsidR="00C67154">
              <w:t xml:space="preserve"> </w:t>
            </w:r>
            <w:r>
              <w:t>notifies</w:t>
            </w:r>
            <w:r w:rsidR="00C67154">
              <w:t xml:space="preserve"> </w:t>
            </w:r>
            <w:r>
              <w:t>all</w:t>
            </w:r>
            <w:r w:rsidR="00C67154">
              <w:t xml:space="preserve"> </w:t>
            </w:r>
            <w:r>
              <w:t>interested</w:t>
            </w:r>
            <w:r w:rsidR="00C67154">
              <w:t xml:space="preserve"> </w:t>
            </w:r>
            <w:r>
              <w:t>parties,</w:t>
            </w:r>
            <w:r w:rsidR="00C67154">
              <w:t xml:space="preserve"> </w:t>
            </w:r>
            <w:r>
              <w:t>in</w:t>
            </w:r>
            <w:r w:rsidR="00C67154">
              <w:t xml:space="preserve"> </w:t>
            </w:r>
            <w:r>
              <w:t>writing,</w:t>
            </w:r>
            <w:r w:rsidR="00C67154">
              <w:t xml:space="preserve"> </w:t>
            </w:r>
            <w:r>
              <w:t>of</w:t>
            </w:r>
            <w:r w:rsidR="00C67154">
              <w:t xml:space="preserve"> </w:t>
            </w:r>
            <w:r>
              <w:t>the</w:t>
            </w:r>
            <w:r w:rsidR="00C67154">
              <w:t xml:space="preserve"> </w:t>
            </w:r>
            <w:r>
              <w:t>parents’</w:t>
            </w:r>
            <w:r w:rsidR="00C67154">
              <w:t xml:space="preserve"> </w:t>
            </w:r>
            <w:r>
              <w:t>requests.</w:t>
            </w:r>
          </w:p>
          <w:p w14:paraId="005EC4DB" w14:textId="00CA4173" w:rsidR="00E75D10" w:rsidRPr="00FC47B7" w:rsidRDefault="00E75D10" w:rsidP="005821FF">
            <w:pPr>
              <w:pStyle w:val="ListParagraph"/>
              <w:numPr>
                <w:ilvl w:val="0"/>
                <w:numId w:val="30"/>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FC47B7">
              <w:rPr>
                <w:b/>
                <w:bCs/>
              </w:rPr>
              <w:t>Cost</w:t>
            </w:r>
            <w:r w:rsidR="00C67154">
              <w:rPr>
                <w:b/>
                <w:bCs/>
              </w:rPr>
              <w:t xml:space="preserve"> </w:t>
            </w:r>
            <w:r w:rsidRPr="00FC47B7">
              <w:rPr>
                <w:b/>
                <w:bCs/>
              </w:rPr>
              <w:t>and</w:t>
            </w:r>
            <w:r w:rsidR="00C67154">
              <w:rPr>
                <w:b/>
                <w:bCs/>
              </w:rPr>
              <w:t xml:space="preserve"> </w:t>
            </w:r>
            <w:r w:rsidRPr="00FC47B7">
              <w:rPr>
                <w:b/>
                <w:bCs/>
              </w:rPr>
              <w:t>Resource</w:t>
            </w:r>
            <w:r w:rsidR="00C67154">
              <w:rPr>
                <w:b/>
                <w:bCs/>
              </w:rPr>
              <w:t xml:space="preserve"> </w:t>
            </w:r>
            <w:r w:rsidRPr="00FC47B7">
              <w:rPr>
                <w:b/>
                <w:bCs/>
              </w:rPr>
              <w:t>Analysis</w:t>
            </w:r>
            <w:r w:rsidRPr="00FC47B7">
              <w:t>:</w:t>
            </w:r>
            <w:r w:rsidR="00C67154">
              <w:t xml:space="preserve"> </w:t>
            </w:r>
            <w:r w:rsidRPr="00FC47B7">
              <w:t>The</w:t>
            </w:r>
            <w:r w:rsidR="00C67154">
              <w:t xml:space="preserve"> </w:t>
            </w:r>
            <w:r w:rsidRPr="00FC47B7">
              <w:t>LEA</w:t>
            </w:r>
            <w:r w:rsidR="00C67154">
              <w:t xml:space="preserve"> </w:t>
            </w:r>
            <w:r w:rsidRPr="00FC47B7">
              <w:t>then</w:t>
            </w:r>
            <w:r w:rsidR="00C67154">
              <w:t xml:space="preserve"> </w:t>
            </w:r>
            <w:r w:rsidRPr="00FC47B7">
              <w:t>identifies</w:t>
            </w:r>
            <w:r w:rsidR="00C67154">
              <w:t xml:space="preserve"> </w:t>
            </w:r>
            <w:r w:rsidRPr="00FC47B7">
              <w:t>costs</w:t>
            </w:r>
            <w:r w:rsidR="00C67154">
              <w:t xml:space="preserve"> </w:t>
            </w:r>
            <w:r w:rsidRPr="00FC47B7">
              <w:t>and</w:t>
            </w:r>
            <w:r w:rsidR="00C67154">
              <w:t xml:space="preserve"> </w:t>
            </w:r>
            <w:r w:rsidRPr="00FC47B7">
              <w:t>resources</w:t>
            </w:r>
            <w:r w:rsidR="00C67154">
              <w:t xml:space="preserve"> </w:t>
            </w:r>
            <w:r w:rsidRPr="00FC47B7">
              <w:t>necessary</w:t>
            </w:r>
            <w:r w:rsidR="00C67154">
              <w:t xml:space="preserve"> </w:t>
            </w:r>
            <w:r w:rsidRPr="00FC47B7">
              <w:t>to</w:t>
            </w:r>
            <w:r w:rsidR="00C67154">
              <w:t xml:space="preserve"> </w:t>
            </w:r>
            <w:r w:rsidRPr="00FC47B7">
              <w:t>implement</w:t>
            </w:r>
            <w:r w:rsidR="00C67154">
              <w:t xml:space="preserve"> </w:t>
            </w:r>
            <w:r w:rsidRPr="00FC47B7">
              <w:t>any</w:t>
            </w:r>
            <w:r w:rsidR="00C67154">
              <w:t xml:space="preserve"> </w:t>
            </w:r>
            <w:r w:rsidRPr="00FC47B7">
              <w:t>new</w:t>
            </w:r>
            <w:r w:rsidR="00C67154">
              <w:t xml:space="preserve"> </w:t>
            </w:r>
            <w:r w:rsidRPr="00FC47B7">
              <w:t>language</w:t>
            </w:r>
            <w:r w:rsidR="00C67154">
              <w:t xml:space="preserve"> </w:t>
            </w:r>
            <w:r w:rsidRPr="00FC47B7">
              <w:t>acquisition</w:t>
            </w:r>
            <w:r w:rsidR="00C67154">
              <w:t xml:space="preserve"> </w:t>
            </w:r>
            <w:r w:rsidRPr="00FC47B7">
              <w:t>or</w:t>
            </w:r>
            <w:r w:rsidR="00C67154">
              <w:t xml:space="preserve"> </w:t>
            </w:r>
            <w:r w:rsidRPr="00FC47B7">
              <w:t>language</w:t>
            </w:r>
            <w:r w:rsidR="00C67154">
              <w:t xml:space="preserve"> </w:t>
            </w:r>
            <w:r w:rsidRPr="00FC47B7">
              <w:t>program.</w:t>
            </w:r>
          </w:p>
          <w:p w14:paraId="71D66F81" w14:textId="377C2762" w:rsidR="00E75D10" w:rsidRPr="00FC47B7" w:rsidRDefault="48CD821A" w:rsidP="3161761D">
            <w:pPr>
              <w:pStyle w:val="ListParagraph"/>
              <w:numPr>
                <w:ilvl w:val="0"/>
                <w:numId w:val="30"/>
              </w:numPr>
              <w:spacing w:before="120" w:after="120"/>
              <w:cnfStyle w:val="000000100000" w:firstRow="0" w:lastRow="0" w:firstColumn="0" w:lastColumn="0" w:oddVBand="0" w:evenVBand="0" w:oddHBand="1" w:evenHBand="0" w:firstRowFirstColumn="0" w:firstRowLastColumn="0" w:lastRowFirstColumn="0" w:lastRowLastColumn="0"/>
            </w:pPr>
            <w:r w:rsidRPr="3161761D">
              <w:rPr>
                <w:b/>
                <w:bCs/>
              </w:rPr>
              <w:t>Determination</w:t>
            </w:r>
            <w:r>
              <w:t>:</w:t>
            </w:r>
            <w:r w:rsidR="00C67154">
              <w:t xml:space="preserve"> </w:t>
            </w:r>
            <w:r>
              <w:t>Within</w:t>
            </w:r>
            <w:r w:rsidR="00C67154">
              <w:t xml:space="preserve"> </w:t>
            </w:r>
            <w:r>
              <w:t>60</w:t>
            </w:r>
            <w:r w:rsidR="00C67154">
              <w:t xml:space="preserve"> </w:t>
            </w:r>
            <w:r>
              <w:t>calendar</w:t>
            </w:r>
            <w:r w:rsidR="00C67154">
              <w:t xml:space="preserve"> </w:t>
            </w:r>
            <w:r>
              <w:t>days</w:t>
            </w:r>
            <w:r w:rsidR="00C67154">
              <w:t xml:space="preserve"> </w:t>
            </w:r>
            <w:r>
              <w:t>of</w:t>
            </w:r>
            <w:r w:rsidR="00C67154">
              <w:t xml:space="preserve"> </w:t>
            </w:r>
            <w:r>
              <w:t>reaching</w:t>
            </w:r>
            <w:r w:rsidR="00C67154">
              <w:t xml:space="preserve"> </w:t>
            </w:r>
            <w:r>
              <w:t>a</w:t>
            </w:r>
            <w:r w:rsidR="00C67154">
              <w:t xml:space="preserve"> </w:t>
            </w:r>
            <w:r>
              <w:t>threshold,</w:t>
            </w:r>
            <w:r w:rsidR="00C67154">
              <w:t xml:space="preserve"> </w:t>
            </w:r>
            <w:r>
              <w:t>the</w:t>
            </w:r>
            <w:r w:rsidR="00C67154">
              <w:t xml:space="preserve"> </w:t>
            </w:r>
            <w:r>
              <w:t>LEA</w:t>
            </w:r>
            <w:r w:rsidR="00C67154">
              <w:t xml:space="preserve"> </w:t>
            </w:r>
            <w:r>
              <w:t>will</w:t>
            </w:r>
            <w:r w:rsidR="00C67154">
              <w:t xml:space="preserve"> </w:t>
            </w:r>
            <w:r w:rsidR="1A9EF8BE">
              <w:t>determine</w:t>
            </w:r>
            <w:r w:rsidR="6094F96E">
              <w:t>—</w:t>
            </w:r>
            <w:r w:rsidR="1A9EF8BE">
              <w:t>and</w:t>
            </w:r>
            <w:r w:rsidR="00C67154">
              <w:t xml:space="preserve"> </w:t>
            </w:r>
            <w:r w:rsidR="2C812EFE">
              <w:t>c</w:t>
            </w:r>
            <w:r w:rsidR="1A9EF8BE">
              <w:t>ommunicate</w:t>
            </w:r>
            <w:r w:rsidR="00C67154">
              <w:t xml:space="preserve"> </w:t>
            </w:r>
            <w:r w:rsidR="6964C70A">
              <w:t>with</w:t>
            </w:r>
            <w:r w:rsidR="3CD0209B">
              <w:t>—</w:t>
            </w:r>
            <w:r w:rsidR="1A9EF8BE">
              <w:t>interested</w:t>
            </w:r>
            <w:r w:rsidR="00C67154">
              <w:t xml:space="preserve"> </w:t>
            </w:r>
            <w:r w:rsidR="1A9EF8BE">
              <w:t>parties</w:t>
            </w:r>
            <w:r w:rsidR="00C67154">
              <w:t xml:space="preserve"> </w:t>
            </w:r>
            <w:r w:rsidR="54874F29">
              <w:t>as</w:t>
            </w:r>
            <w:r w:rsidR="00C67154">
              <w:t xml:space="preserve"> </w:t>
            </w:r>
            <w:r w:rsidR="54874F29">
              <w:t>to</w:t>
            </w:r>
            <w:r w:rsidR="00C67154">
              <w:t xml:space="preserve"> </w:t>
            </w:r>
            <w:r>
              <w:t>whether</w:t>
            </w:r>
            <w:r w:rsidR="00C67154">
              <w:t xml:space="preserve"> </w:t>
            </w:r>
            <w:r>
              <w:t>it</w:t>
            </w:r>
            <w:r w:rsidR="00C67154">
              <w:t xml:space="preserve"> </w:t>
            </w:r>
            <w:r>
              <w:t>is</w:t>
            </w:r>
            <w:r w:rsidR="00C67154">
              <w:t xml:space="preserve"> </w:t>
            </w:r>
            <w:r>
              <w:t>possible</w:t>
            </w:r>
            <w:r w:rsidR="00C67154">
              <w:t xml:space="preserve"> </w:t>
            </w:r>
            <w:r>
              <w:t>to</w:t>
            </w:r>
            <w:r w:rsidR="00C67154">
              <w:t xml:space="preserve"> </w:t>
            </w:r>
            <w:r>
              <w:t>implement</w:t>
            </w:r>
            <w:r w:rsidR="00C67154">
              <w:t xml:space="preserve"> </w:t>
            </w:r>
            <w:r>
              <w:t>the</w:t>
            </w:r>
            <w:r w:rsidR="00C67154">
              <w:t xml:space="preserve"> </w:t>
            </w:r>
            <w:r>
              <w:t>requested</w:t>
            </w:r>
            <w:r w:rsidR="00C67154">
              <w:t xml:space="preserve"> </w:t>
            </w:r>
            <w:r>
              <w:t>language</w:t>
            </w:r>
            <w:r w:rsidR="00C67154">
              <w:t xml:space="preserve"> </w:t>
            </w:r>
            <w:r>
              <w:t>acquisition</w:t>
            </w:r>
            <w:r w:rsidR="00C67154">
              <w:t xml:space="preserve"> </w:t>
            </w:r>
            <w:r>
              <w:t>or</w:t>
            </w:r>
            <w:r w:rsidR="00C67154">
              <w:t xml:space="preserve"> </w:t>
            </w:r>
            <w:r>
              <w:t>language</w:t>
            </w:r>
            <w:r w:rsidR="00C67154">
              <w:t xml:space="preserve"> </w:t>
            </w:r>
            <w:r>
              <w:t>program.</w:t>
            </w:r>
          </w:p>
        </w:tc>
      </w:tr>
    </w:tbl>
    <w:p w14:paraId="12EC64C5" w14:textId="1DB8BB3C" w:rsidR="00485051" w:rsidRPr="001C2A73" w:rsidRDefault="00485051" w:rsidP="00FC47B7">
      <w:pPr>
        <w:spacing w:before="240"/>
        <w:rPr>
          <w:b/>
          <w:bCs/>
        </w:rPr>
      </w:pPr>
      <w:r>
        <w:t>The</w:t>
      </w:r>
      <w:r w:rsidR="00C67154">
        <w:t xml:space="preserve"> </w:t>
      </w:r>
      <w:r>
        <w:t>guidelines</w:t>
      </w:r>
      <w:r w:rsidR="00C67154">
        <w:t xml:space="preserve"> </w:t>
      </w:r>
      <w:r>
        <w:t>of</w:t>
      </w:r>
      <w:r w:rsidR="00C67154">
        <w:t xml:space="preserve"> </w:t>
      </w:r>
      <w:r>
        <w:t>t</w:t>
      </w:r>
      <w:r w:rsidR="00261535">
        <w:t>he</w:t>
      </w:r>
      <w:r w:rsidR="00C67154">
        <w:t xml:space="preserve"> </w:t>
      </w:r>
      <w:r w:rsidR="00261535">
        <w:t>Ed.G.E.</w:t>
      </w:r>
      <w:r w:rsidR="00C67154">
        <w:t xml:space="preserve"> </w:t>
      </w:r>
      <w:r w:rsidR="00261535">
        <w:t>initiative</w:t>
      </w:r>
      <w:r w:rsidR="00C67154">
        <w:t xml:space="preserve"> </w:t>
      </w:r>
      <w:r>
        <w:t>emphasize</w:t>
      </w:r>
      <w:r w:rsidR="00C67154">
        <w:t xml:space="preserve"> </w:t>
      </w:r>
      <w:r>
        <w:t>the</w:t>
      </w:r>
      <w:r w:rsidR="00C67154">
        <w:t xml:space="preserve"> </w:t>
      </w:r>
      <w:r>
        <w:t>importance</w:t>
      </w:r>
      <w:r w:rsidR="00C67154">
        <w:t xml:space="preserve"> </w:t>
      </w:r>
      <w:r>
        <w:t>of</w:t>
      </w:r>
      <w:r w:rsidR="00C67154">
        <w:t xml:space="preserve"> </w:t>
      </w:r>
      <w:r>
        <w:t>providing</w:t>
      </w:r>
      <w:r w:rsidR="00C67154">
        <w:t xml:space="preserve"> </w:t>
      </w:r>
      <w:r>
        <w:t>equitable</w:t>
      </w:r>
      <w:r w:rsidR="00C67154">
        <w:t xml:space="preserve"> </w:t>
      </w:r>
      <w:r>
        <w:t>access</w:t>
      </w:r>
      <w:r w:rsidR="00C67154">
        <w:t xml:space="preserve"> </w:t>
      </w:r>
      <w:r>
        <w:t>to</w:t>
      </w:r>
      <w:r w:rsidR="00C67154">
        <w:t xml:space="preserve"> </w:t>
      </w:r>
      <w:r>
        <w:t>quality</w:t>
      </w:r>
      <w:r w:rsidR="00C67154">
        <w:t xml:space="preserve"> </w:t>
      </w:r>
      <w:r>
        <w:t>language</w:t>
      </w:r>
      <w:r w:rsidR="00C67154">
        <w:t xml:space="preserve"> </w:t>
      </w:r>
      <w:r>
        <w:t>education</w:t>
      </w:r>
      <w:r w:rsidR="00C67154">
        <w:t xml:space="preserve"> </w:t>
      </w:r>
      <w:r>
        <w:t>for</w:t>
      </w:r>
      <w:r w:rsidR="00C67154">
        <w:t xml:space="preserve"> </w:t>
      </w:r>
      <w:r>
        <w:t>all</w:t>
      </w:r>
      <w:r w:rsidR="00C67154">
        <w:t xml:space="preserve"> </w:t>
      </w:r>
      <w:r>
        <w:t>students.</w:t>
      </w:r>
      <w:r w:rsidR="00C67154">
        <w:t xml:space="preserve"> </w:t>
      </w:r>
      <w:r>
        <w:t>The</w:t>
      </w:r>
      <w:r w:rsidR="00C67154">
        <w:t xml:space="preserve"> </w:t>
      </w:r>
      <w:r>
        <w:t>goal</w:t>
      </w:r>
      <w:r w:rsidR="00C67154">
        <w:t xml:space="preserve"> </w:t>
      </w:r>
      <w:r>
        <w:t>is</w:t>
      </w:r>
      <w:r w:rsidR="00C67154">
        <w:t xml:space="preserve"> </w:t>
      </w:r>
      <w:r>
        <w:t>to</w:t>
      </w:r>
      <w:r w:rsidR="00C67154">
        <w:t xml:space="preserve"> </w:t>
      </w:r>
      <w:r>
        <w:t>ensure</w:t>
      </w:r>
      <w:r w:rsidR="00C67154">
        <w:t xml:space="preserve"> </w:t>
      </w:r>
      <w:r>
        <w:t>that</w:t>
      </w:r>
      <w:r w:rsidR="00C67154">
        <w:t xml:space="preserve"> </w:t>
      </w:r>
      <w:r w:rsidR="008F7792">
        <w:t>all</w:t>
      </w:r>
      <w:r w:rsidR="00C67154">
        <w:t xml:space="preserve"> </w:t>
      </w:r>
      <w:r>
        <w:t>students</w:t>
      </w:r>
      <w:r w:rsidR="00C67154">
        <w:t xml:space="preserve"> </w:t>
      </w:r>
      <w:r>
        <w:t>from</w:t>
      </w:r>
      <w:r w:rsidR="00C67154">
        <w:t xml:space="preserve"> </w:t>
      </w:r>
      <w:r>
        <w:t>diverse</w:t>
      </w:r>
      <w:r w:rsidR="00C67154">
        <w:t xml:space="preserve"> </w:t>
      </w:r>
      <w:r>
        <w:t>linguistic</w:t>
      </w:r>
      <w:r w:rsidR="00C67154">
        <w:t xml:space="preserve"> </w:t>
      </w:r>
      <w:r>
        <w:t>backgrounds—</w:t>
      </w:r>
      <w:r w:rsidR="008F7792">
        <w:t>such</w:t>
      </w:r>
      <w:r w:rsidR="00C67154">
        <w:t xml:space="preserve"> </w:t>
      </w:r>
      <w:r w:rsidR="008F7792">
        <w:t>as</w:t>
      </w:r>
      <w:r w:rsidR="00C67154">
        <w:t xml:space="preserve"> </w:t>
      </w:r>
      <w:r w:rsidR="008F7792">
        <w:t>m</w:t>
      </w:r>
      <w:r w:rsidR="008F7792" w:rsidRPr="008F7792">
        <w:t>ultilingual</w:t>
      </w:r>
      <w:r w:rsidR="00C67154">
        <w:t xml:space="preserve"> </w:t>
      </w:r>
      <w:r w:rsidR="008F7792">
        <w:t>l</w:t>
      </w:r>
      <w:r w:rsidR="008F7792" w:rsidRPr="008F7792">
        <w:t>earners,</w:t>
      </w:r>
      <w:r w:rsidR="00C67154">
        <w:t xml:space="preserve"> </w:t>
      </w:r>
      <w:r w:rsidR="008F7792">
        <w:t>s</w:t>
      </w:r>
      <w:r w:rsidR="008F7792" w:rsidRPr="008F7792">
        <w:t>tudents</w:t>
      </w:r>
      <w:r w:rsidR="00C67154">
        <w:t xml:space="preserve"> </w:t>
      </w:r>
      <w:r w:rsidR="008F7792" w:rsidRPr="008F7792">
        <w:t>whose</w:t>
      </w:r>
      <w:r w:rsidR="00C67154">
        <w:t xml:space="preserve"> </w:t>
      </w:r>
      <w:r w:rsidR="008F7792" w:rsidRPr="008F7792">
        <w:t>primary</w:t>
      </w:r>
      <w:r w:rsidR="00C67154">
        <w:t xml:space="preserve"> </w:t>
      </w:r>
      <w:r w:rsidR="008F7792" w:rsidRPr="008F7792">
        <w:t>language</w:t>
      </w:r>
      <w:r w:rsidR="00C67154">
        <w:t xml:space="preserve"> </w:t>
      </w:r>
      <w:r w:rsidR="008F7792" w:rsidRPr="008F7792">
        <w:t>is</w:t>
      </w:r>
      <w:r w:rsidR="00C67154">
        <w:t xml:space="preserve"> </w:t>
      </w:r>
      <w:r w:rsidR="008F7792" w:rsidRPr="008F7792">
        <w:t>English</w:t>
      </w:r>
      <w:r>
        <w:t>,</w:t>
      </w:r>
      <w:r w:rsidR="00C67154">
        <w:t xml:space="preserve"> </w:t>
      </w:r>
      <w:r>
        <w:t>students</w:t>
      </w:r>
      <w:r w:rsidR="00C67154">
        <w:t xml:space="preserve"> </w:t>
      </w:r>
      <w:r>
        <w:t>from</w:t>
      </w:r>
      <w:r w:rsidR="00C67154">
        <w:t xml:space="preserve"> </w:t>
      </w:r>
      <w:r>
        <w:t>immigrant</w:t>
      </w:r>
      <w:r w:rsidR="00C67154">
        <w:t xml:space="preserve"> </w:t>
      </w:r>
      <w:r>
        <w:t>families,</w:t>
      </w:r>
      <w:r w:rsidR="00C67154">
        <w:t xml:space="preserve"> </w:t>
      </w:r>
      <w:r>
        <w:t>students</w:t>
      </w:r>
      <w:r w:rsidR="00C67154">
        <w:t xml:space="preserve"> </w:t>
      </w:r>
      <w:r>
        <w:t>in</w:t>
      </w:r>
      <w:r w:rsidR="00C67154">
        <w:t xml:space="preserve"> </w:t>
      </w:r>
      <w:r>
        <w:t>underserved</w:t>
      </w:r>
      <w:r w:rsidR="00C67154">
        <w:t xml:space="preserve"> </w:t>
      </w:r>
      <w:r>
        <w:t>communities—have</w:t>
      </w:r>
      <w:r w:rsidR="00C67154">
        <w:t xml:space="preserve"> </w:t>
      </w:r>
      <w:r>
        <w:t>access</w:t>
      </w:r>
      <w:r w:rsidR="00C67154">
        <w:t xml:space="preserve"> </w:t>
      </w:r>
      <w:r>
        <w:t>to</w:t>
      </w:r>
      <w:r w:rsidR="00C67154">
        <w:t xml:space="preserve"> </w:t>
      </w:r>
      <w:r>
        <w:t>rigorous</w:t>
      </w:r>
      <w:r w:rsidR="00C67154">
        <w:t xml:space="preserve"> </w:t>
      </w:r>
      <w:r>
        <w:t>language</w:t>
      </w:r>
      <w:r w:rsidR="00C67154">
        <w:t xml:space="preserve"> </w:t>
      </w:r>
      <w:r>
        <w:t>programs</w:t>
      </w:r>
      <w:r w:rsidR="00C67154">
        <w:t xml:space="preserve"> </w:t>
      </w:r>
      <w:r>
        <w:t>that</w:t>
      </w:r>
      <w:r w:rsidR="00C67154">
        <w:t xml:space="preserve"> </w:t>
      </w:r>
      <w:r>
        <w:t>promote</w:t>
      </w:r>
      <w:r w:rsidR="00C67154">
        <w:t xml:space="preserve"> </w:t>
      </w:r>
      <w:r>
        <w:t>both</w:t>
      </w:r>
      <w:r w:rsidR="00C67154">
        <w:t xml:space="preserve"> </w:t>
      </w:r>
      <w:r>
        <w:t>language</w:t>
      </w:r>
      <w:r w:rsidR="00C67154">
        <w:t xml:space="preserve"> </w:t>
      </w:r>
      <w:r>
        <w:t>development</w:t>
      </w:r>
      <w:r w:rsidR="00C67154">
        <w:t xml:space="preserve"> </w:t>
      </w:r>
      <w:r>
        <w:t>and</w:t>
      </w:r>
      <w:r w:rsidR="00C67154">
        <w:t xml:space="preserve"> </w:t>
      </w:r>
      <w:r>
        <w:t>academic</w:t>
      </w:r>
      <w:r w:rsidR="00C67154">
        <w:t xml:space="preserve"> </w:t>
      </w:r>
      <w:r>
        <w:t>achievement.</w:t>
      </w:r>
      <w:r w:rsidR="00C67154">
        <w:t xml:space="preserve"> </w:t>
      </w:r>
      <w:r>
        <w:t>Of</w:t>
      </w:r>
      <w:r w:rsidR="00C67154">
        <w:t xml:space="preserve"> </w:t>
      </w:r>
      <w:r>
        <w:t>course,</w:t>
      </w:r>
      <w:r w:rsidR="00C67154">
        <w:t xml:space="preserve"> </w:t>
      </w:r>
      <w:r>
        <w:t>a</w:t>
      </w:r>
      <w:r w:rsidR="00C67154">
        <w:t xml:space="preserve"> </w:t>
      </w:r>
      <w:r w:rsidR="00261535">
        <w:t>central</w:t>
      </w:r>
      <w:r w:rsidR="00C67154">
        <w:t xml:space="preserve"> </w:t>
      </w:r>
      <w:r w:rsidR="00261535">
        <w:t>element</w:t>
      </w:r>
      <w:r w:rsidR="00C67154">
        <w:t xml:space="preserve"> </w:t>
      </w:r>
      <w:r w:rsidR="00261535">
        <w:t>of</w:t>
      </w:r>
      <w:r w:rsidR="00C67154">
        <w:t xml:space="preserve"> </w:t>
      </w:r>
      <w:r w:rsidR="00261535">
        <w:t>the</w:t>
      </w:r>
      <w:r w:rsidR="00C67154">
        <w:t xml:space="preserve"> </w:t>
      </w:r>
      <w:r w:rsidR="00261535">
        <w:t>initiative</w:t>
      </w:r>
      <w:r w:rsidR="00C67154">
        <w:t xml:space="preserve"> </w:t>
      </w:r>
      <w:r w:rsidR="00261535">
        <w:t>is</w:t>
      </w:r>
      <w:r w:rsidR="00C67154">
        <w:t xml:space="preserve"> </w:t>
      </w:r>
      <w:r w:rsidR="00261535">
        <w:t>the</w:t>
      </w:r>
      <w:r w:rsidR="00C67154">
        <w:t xml:space="preserve"> </w:t>
      </w:r>
      <w:r w:rsidR="00261535">
        <w:t>California</w:t>
      </w:r>
      <w:r w:rsidR="00C67154">
        <w:t xml:space="preserve"> </w:t>
      </w:r>
      <w:r w:rsidR="00261535">
        <w:t>State</w:t>
      </w:r>
      <w:r w:rsidR="00C67154">
        <w:t xml:space="preserve"> </w:t>
      </w:r>
      <w:r w:rsidR="00C1452D">
        <w:t>Seal</w:t>
      </w:r>
      <w:r w:rsidR="00C67154">
        <w:t xml:space="preserve"> </w:t>
      </w:r>
      <w:r w:rsidR="00261535">
        <w:t>of</w:t>
      </w:r>
      <w:r w:rsidR="00C67154">
        <w:t xml:space="preserve"> </w:t>
      </w:r>
      <w:r w:rsidR="00261535">
        <w:t>Biliteracy,</w:t>
      </w:r>
      <w:r w:rsidR="00C67154">
        <w:t xml:space="preserve"> </w:t>
      </w:r>
      <w:r w:rsidR="00261535">
        <w:t>which</w:t>
      </w:r>
      <w:r w:rsidR="00C67154">
        <w:t xml:space="preserve"> </w:t>
      </w:r>
      <w:r w:rsidR="00261535">
        <w:t>is</w:t>
      </w:r>
      <w:r w:rsidR="00C67154">
        <w:t xml:space="preserve"> </w:t>
      </w:r>
      <w:r w:rsidR="00261535">
        <w:t>awarded</w:t>
      </w:r>
      <w:r w:rsidR="00C67154">
        <w:t xml:space="preserve"> </w:t>
      </w:r>
      <w:r w:rsidR="00261535">
        <w:t>to</w:t>
      </w:r>
      <w:r w:rsidR="00C67154">
        <w:t xml:space="preserve"> </w:t>
      </w:r>
      <w:r w:rsidR="00261535">
        <w:t>high</w:t>
      </w:r>
      <w:r w:rsidR="00C67154">
        <w:t xml:space="preserve"> </w:t>
      </w:r>
      <w:r w:rsidR="00261535">
        <w:t>school</w:t>
      </w:r>
      <w:r w:rsidR="00C67154">
        <w:t xml:space="preserve"> </w:t>
      </w:r>
      <w:r w:rsidR="00261535">
        <w:t>graduates</w:t>
      </w:r>
      <w:r w:rsidR="00C67154">
        <w:t xml:space="preserve"> </w:t>
      </w:r>
      <w:r w:rsidR="00261535">
        <w:t>who</w:t>
      </w:r>
      <w:r w:rsidR="00C67154">
        <w:t xml:space="preserve"> </w:t>
      </w:r>
      <w:r w:rsidR="00261535">
        <w:t>demonstrate</w:t>
      </w:r>
      <w:r w:rsidR="00C67154">
        <w:t xml:space="preserve"> </w:t>
      </w:r>
      <w:r w:rsidR="00261535">
        <w:t>proficiency</w:t>
      </w:r>
      <w:r w:rsidR="00C67154">
        <w:t xml:space="preserve"> </w:t>
      </w:r>
      <w:r w:rsidR="00261535">
        <w:t>in</w:t>
      </w:r>
      <w:r w:rsidR="00C67154">
        <w:t xml:space="preserve"> </w:t>
      </w:r>
      <w:r w:rsidR="00261535">
        <w:t>English</w:t>
      </w:r>
      <w:r w:rsidR="00C67154">
        <w:t xml:space="preserve"> </w:t>
      </w:r>
      <w:r w:rsidR="00261535">
        <w:t>and</w:t>
      </w:r>
      <w:r w:rsidR="00C67154">
        <w:t xml:space="preserve"> </w:t>
      </w:r>
      <w:r w:rsidR="00261535">
        <w:t>at</w:t>
      </w:r>
      <w:r w:rsidR="00C67154">
        <w:t xml:space="preserve"> </w:t>
      </w:r>
      <w:r w:rsidR="00261535">
        <w:t>least</w:t>
      </w:r>
      <w:r w:rsidR="00C67154">
        <w:t xml:space="preserve"> </w:t>
      </w:r>
      <w:r w:rsidR="00261535">
        <w:t>one</w:t>
      </w:r>
      <w:r w:rsidR="00C67154">
        <w:t xml:space="preserve"> </w:t>
      </w:r>
      <w:r w:rsidR="00261535">
        <w:t>other</w:t>
      </w:r>
      <w:r w:rsidR="00C67154">
        <w:t xml:space="preserve"> </w:t>
      </w:r>
      <w:r w:rsidR="00261535">
        <w:t>language.</w:t>
      </w:r>
      <w:r w:rsidR="00C67154">
        <w:t xml:space="preserve"> </w:t>
      </w:r>
      <w:r w:rsidR="00263268">
        <w:t>(The</w:t>
      </w:r>
      <w:r w:rsidR="00C67154">
        <w:t xml:space="preserve"> </w:t>
      </w:r>
      <w:r w:rsidR="00263268">
        <w:t>section</w:t>
      </w:r>
      <w:r w:rsidR="00C67154">
        <w:t xml:space="preserve"> </w:t>
      </w:r>
      <w:r w:rsidR="00263268">
        <w:t>that</w:t>
      </w:r>
      <w:r w:rsidR="00C67154">
        <w:t xml:space="preserve"> </w:t>
      </w:r>
      <w:r w:rsidR="00263268">
        <w:t>follows</w:t>
      </w:r>
      <w:r w:rsidR="00C67154">
        <w:t xml:space="preserve"> </w:t>
      </w:r>
      <w:r w:rsidR="00263268">
        <w:t>discusses</w:t>
      </w:r>
      <w:r w:rsidR="00C67154">
        <w:t xml:space="preserve"> </w:t>
      </w:r>
      <w:r w:rsidR="00263268">
        <w:t>the</w:t>
      </w:r>
      <w:r w:rsidR="00C67154">
        <w:t xml:space="preserve"> </w:t>
      </w:r>
      <w:r w:rsidR="00C1452D">
        <w:t>Seal</w:t>
      </w:r>
      <w:r w:rsidR="00C67154">
        <w:t xml:space="preserve"> </w:t>
      </w:r>
      <w:r w:rsidR="00263268">
        <w:t>of</w:t>
      </w:r>
      <w:r w:rsidR="00C67154">
        <w:t xml:space="preserve"> </w:t>
      </w:r>
      <w:r w:rsidR="00263268">
        <w:t>Biliteracy</w:t>
      </w:r>
      <w:r w:rsidR="00C67154">
        <w:t xml:space="preserve"> </w:t>
      </w:r>
      <w:r w:rsidR="00263268">
        <w:t>in</w:t>
      </w:r>
      <w:r w:rsidR="00C67154">
        <w:t xml:space="preserve"> </w:t>
      </w:r>
      <w:r w:rsidR="00263268">
        <w:t>more</w:t>
      </w:r>
      <w:r w:rsidR="00C67154">
        <w:t xml:space="preserve"> </w:t>
      </w:r>
      <w:r w:rsidR="00263268">
        <w:t>depth.)</w:t>
      </w:r>
    </w:p>
    <w:p w14:paraId="723A1240" w14:textId="098D3131" w:rsidR="00261535" w:rsidRPr="001C2A73" w:rsidRDefault="4DF339B0" w:rsidP="00B93B3B">
      <w:r>
        <w:t>Beyond</w:t>
      </w:r>
      <w:r w:rsidR="00C67154">
        <w:t xml:space="preserve"> </w:t>
      </w:r>
      <w:r w:rsidR="1A9EF8BE">
        <w:t>emphasizing</w:t>
      </w:r>
      <w:r w:rsidR="00C67154">
        <w:t xml:space="preserve"> </w:t>
      </w:r>
      <w:r w:rsidR="1A9EF8BE">
        <w:t>the</w:t>
      </w:r>
      <w:r w:rsidR="00C67154">
        <w:t xml:space="preserve"> </w:t>
      </w:r>
      <w:r w:rsidR="1A9EF8BE">
        <w:t>increasing</w:t>
      </w:r>
      <w:r w:rsidR="00C67154">
        <w:t xml:space="preserve"> </w:t>
      </w:r>
      <w:r w:rsidR="1A9EF8BE">
        <w:t>value</w:t>
      </w:r>
      <w:r w:rsidR="00C67154">
        <w:t xml:space="preserve"> </w:t>
      </w:r>
      <w:r w:rsidR="1A9EF8BE">
        <w:t>of</w:t>
      </w:r>
      <w:r w:rsidR="00C67154">
        <w:t xml:space="preserve"> </w:t>
      </w:r>
      <w:r w:rsidR="1A9EF8BE">
        <w:t>multilingualism</w:t>
      </w:r>
      <w:r w:rsidR="00C67154">
        <w:t xml:space="preserve"> </w:t>
      </w:r>
      <w:r w:rsidR="1A9EF8BE">
        <w:t>in</w:t>
      </w:r>
      <w:r w:rsidR="00C67154">
        <w:t xml:space="preserve"> </w:t>
      </w:r>
      <w:r w:rsidR="1A9EF8BE">
        <w:t>fields</w:t>
      </w:r>
      <w:r w:rsidR="00C67154">
        <w:t xml:space="preserve"> </w:t>
      </w:r>
      <w:r w:rsidR="1A9EF8BE">
        <w:t>such</w:t>
      </w:r>
      <w:r w:rsidR="00C67154">
        <w:t xml:space="preserve"> </w:t>
      </w:r>
      <w:r w:rsidR="1A9EF8BE">
        <w:t>as</w:t>
      </w:r>
      <w:r w:rsidR="00C67154">
        <w:t xml:space="preserve"> </w:t>
      </w:r>
      <w:r w:rsidR="1A9EF8BE">
        <w:t>business,</w:t>
      </w:r>
      <w:r w:rsidR="00C67154">
        <w:t xml:space="preserve"> </w:t>
      </w:r>
      <w:r w:rsidR="1A9EF8BE">
        <w:t>healthcare,</w:t>
      </w:r>
      <w:r w:rsidR="00C67154">
        <w:t xml:space="preserve"> </w:t>
      </w:r>
      <w:r w:rsidR="1A9EF8BE">
        <w:t>technology,</w:t>
      </w:r>
      <w:r w:rsidR="00C67154">
        <w:t xml:space="preserve"> </w:t>
      </w:r>
      <w:r w:rsidR="1A9EF8BE">
        <w:t>and</w:t>
      </w:r>
      <w:r w:rsidR="00C67154">
        <w:t xml:space="preserve"> </w:t>
      </w:r>
      <w:r w:rsidR="1A9EF8BE">
        <w:t>diplomacy</w:t>
      </w:r>
      <w:r>
        <w:t>,</w:t>
      </w:r>
      <w:r w:rsidR="00C67154">
        <w:t xml:space="preserve"> </w:t>
      </w:r>
      <w:r>
        <w:t>the</w:t>
      </w:r>
      <w:r w:rsidR="00C67154">
        <w:t xml:space="preserve"> </w:t>
      </w:r>
      <w:r>
        <w:t>Ed.G.E.</w:t>
      </w:r>
      <w:r w:rsidR="00C67154">
        <w:t xml:space="preserve"> </w:t>
      </w:r>
      <w:r>
        <w:t>initiative</w:t>
      </w:r>
      <w:r w:rsidR="00C67154">
        <w:t xml:space="preserve"> </w:t>
      </w:r>
      <w:r>
        <w:t>also</w:t>
      </w:r>
      <w:r w:rsidR="00C67154">
        <w:t xml:space="preserve"> </w:t>
      </w:r>
      <w:r>
        <w:t>promotes</w:t>
      </w:r>
      <w:r w:rsidR="00C67154">
        <w:t xml:space="preserve"> </w:t>
      </w:r>
      <w:r>
        <w:t>cultural</w:t>
      </w:r>
      <w:r w:rsidR="00C67154">
        <w:t xml:space="preserve"> </w:t>
      </w:r>
      <w:r>
        <w:lastRenderedPageBreak/>
        <w:t>competence,</w:t>
      </w:r>
      <w:r w:rsidR="00C67154">
        <w:t xml:space="preserve"> </w:t>
      </w:r>
      <w:r>
        <w:t>encouraging</w:t>
      </w:r>
      <w:r w:rsidR="00C67154">
        <w:t xml:space="preserve"> </w:t>
      </w:r>
      <w:r>
        <w:t>students</w:t>
      </w:r>
      <w:r w:rsidR="00C67154">
        <w:t xml:space="preserve"> </w:t>
      </w:r>
      <w:r>
        <w:t>to</w:t>
      </w:r>
      <w:r w:rsidR="00C67154">
        <w:t xml:space="preserve"> </w:t>
      </w:r>
      <w:r>
        <w:t>understand</w:t>
      </w:r>
      <w:r w:rsidR="00C67154">
        <w:t xml:space="preserve"> </w:t>
      </w:r>
      <w:r>
        <w:t>and</w:t>
      </w:r>
      <w:r w:rsidR="00C67154">
        <w:t xml:space="preserve"> </w:t>
      </w:r>
      <w:r>
        <w:t>appreciate</w:t>
      </w:r>
      <w:r w:rsidR="00C67154">
        <w:t xml:space="preserve"> </w:t>
      </w:r>
      <w:r>
        <w:t>diverse</w:t>
      </w:r>
      <w:r w:rsidR="00C67154">
        <w:t xml:space="preserve"> </w:t>
      </w:r>
      <w:r w:rsidR="45209A46">
        <w:t>cultures.</w:t>
      </w:r>
      <w:r w:rsidR="00C67154">
        <w:t xml:space="preserve"> </w:t>
      </w:r>
      <w:r w:rsidR="693A5FDA">
        <w:t>(For</w:t>
      </w:r>
      <w:r w:rsidR="00C67154">
        <w:t xml:space="preserve"> </w:t>
      </w:r>
      <w:r w:rsidR="693A5FDA">
        <w:t>additional</w:t>
      </w:r>
      <w:r w:rsidR="00C67154">
        <w:t xml:space="preserve"> </w:t>
      </w:r>
      <w:r w:rsidR="693A5FDA">
        <w:t>information</w:t>
      </w:r>
      <w:r w:rsidR="00C67154">
        <w:t xml:space="preserve"> </w:t>
      </w:r>
      <w:r w:rsidR="693A5FDA">
        <w:t>on</w:t>
      </w:r>
      <w:r w:rsidR="00C67154">
        <w:t xml:space="preserve"> </w:t>
      </w:r>
      <w:r w:rsidR="693A5FDA">
        <w:t>this</w:t>
      </w:r>
      <w:r w:rsidR="00C67154">
        <w:t xml:space="preserve"> </w:t>
      </w:r>
      <w:r w:rsidR="693A5FDA">
        <w:t>topic,</w:t>
      </w:r>
      <w:r w:rsidR="00C67154">
        <w:t xml:space="preserve"> </w:t>
      </w:r>
      <w:r w:rsidR="693A5FDA">
        <w:t>see</w:t>
      </w:r>
      <w:r w:rsidR="00C67154">
        <w:t xml:space="preserve"> </w:t>
      </w:r>
      <w:r w:rsidR="693A5FDA">
        <w:t>the</w:t>
      </w:r>
      <w:r w:rsidR="00C67154">
        <w:t xml:space="preserve"> </w:t>
      </w:r>
      <w:r w:rsidR="693A5FDA">
        <w:t>section</w:t>
      </w:r>
      <w:r w:rsidR="00C67154">
        <w:t xml:space="preserve"> </w:t>
      </w:r>
      <w:r w:rsidR="693A5FDA">
        <w:t>titled</w:t>
      </w:r>
      <w:r w:rsidR="00C67154">
        <w:t xml:space="preserve"> </w:t>
      </w:r>
      <w:r w:rsidR="693A5FDA">
        <w:t>Global</w:t>
      </w:r>
      <w:r w:rsidR="00C67154">
        <w:t xml:space="preserve"> </w:t>
      </w:r>
      <w:r w:rsidR="693A5FDA">
        <w:t>California</w:t>
      </w:r>
      <w:r w:rsidR="00C67154">
        <w:t xml:space="preserve"> </w:t>
      </w:r>
      <w:r w:rsidR="693A5FDA">
        <w:t>20</w:t>
      </w:r>
      <w:r w:rsidR="00631462">
        <w:t>30</w:t>
      </w:r>
      <w:r w:rsidR="693A5FDA">
        <w:t>.)</w:t>
      </w:r>
      <w:r w:rsidR="00C67154">
        <w:t xml:space="preserve"> </w:t>
      </w:r>
      <w:r w:rsidR="45209A46">
        <w:t>Through</w:t>
      </w:r>
      <w:r w:rsidR="00C67154">
        <w:t xml:space="preserve"> </w:t>
      </w:r>
      <w:r w:rsidR="45209A46">
        <w:t>these</w:t>
      </w:r>
      <w:r w:rsidR="00C67154">
        <w:t xml:space="preserve"> </w:t>
      </w:r>
      <w:r w:rsidR="45209A46">
        <w:t>efforts,</w:t>
      </w:r>
      <w:r w:rsidR="00C67154">
        <w:t xml:space="preserve"> </w:t>
      </w:r>
      <w:r w:rsidR="45209A46">
        <w:t>California</w:t>
      </w:r>
      <w:r w:rsidR="00C67154">
        <w:t xml:space="preserve"> </w:t>
      </w:r>
      <w:r w:rsidR="45209A46">
        <w:t>educators</w:t>
      </w:r>
      <w:r w:rsidR="00C67154">
        <w:t xml:space="preserve"> </w:t>
      </w:r>
      <w:r w:rsidR="45209A46">
        <w:t>aim</w:t>
      </w:r>
      <w:r w:rsidR="00C67154">
        <w:t xml:space="preserve"> </w:t>
      </w:r>
      <w:r w:rsidR="45209A46">
        <w:t>to</w:t>
      </w:r>
      <w:r w:rsidR="00C67154">
        <w:t xml:space="preserve"> </w:t>
      </w:r>
      <w:r w:rsidR="45209A46">
        <w:t>enhance</w:t>
      </w:r>
      <w:r w:rsidR="00C67154">
        <w:t xml:space="preserve"> </w:t>
      </w:r>
      <w:r w:rsidR="45209A46">
        <w:t>both</w:t>
      </w:r>
      <w:r w:rsidR="00C67154">
        <w:t xml:space="preserve"> </w:t>
      </w:r>
      <w:r w:rsidR="45209A46">
        <w:t>the</w:t>
      </w:r>
      <w:r w:rsidR="00C67154">
        <w:t xml:space="preserve"> </w:t>
      </w:r>
      <w:r w:rsidR="45209A46">
        <w:t>academic</w:t>
      </w:r>
      <w:r w:rsidR="00C67154">
        <w:t xml:space="preserve"> </w:t>
      </w:r>
      <w:r w:rsidR="45209A46">
        <w:t>and</w:t>
      </w:r>
      <w:r w:rsidR="00C67154">
        <w:t xml:space="preserve"> </w:t>
      </w:r>
      <w:r w:rsidR="45209A46">
        <w:t>professional</w:t>
      </w:r>
      <w:r w:rsidR="00C67154">
        <w:t xml:space="preserve"> </w:t>
      </w:r>
      <w:r w:rsidR="45209A46">
        <w:t>prospects</w:t>
      </w:r>
      <w:r w:rsidR="00C67154">
        <w:t xml:space="preserve"> </w:t>
      </w:r>
      <w:r w:rsidR="45209A46">
        <w:t>of</w:t>
      </w:r>
      <w:r w:rsidR="00C67154">
        <w:t xml:space="preserve"> </w:t>
      </w:r>
      <w:r w:rsidR="615682A9">
        <w:t>their</w:t>
      </w:r>
      <w:r w:rsidR="00C67154">
        <w:t xml:space="preserve"> </w:t>
      </w:r>
      <w:r w:rsidR="45209A46">
        <w:t>students,</w:t>
      </w:r>
      <w:r w:rsidR="00C67154">
        <w:t xml:space="preserve"> </w:t>
      </w:r>
      <w:r w:rsidR="45209A46">
        <w:t>while</w:t>
      </w:r>
      <w:r w:rsidR="00C67154">
        <w:t xml:space="preserve"> </w:t>
      </w:r>
      <w:r w:rsidR="45209A46">
        <w:t>fostering</w:t>
      </w:r>
      <w:r w:rsidR="00C67154">
        <w:t xml:space="preserve"> </w:t>
      </w:r>
      <w:r w:rsidR="45209A46">
        <w:t>a</w:t>
      </w:r>
      <w:r w:rsidR="00C67154">
        <w:t xml:space="preserve"> </w:t>
      </w:r>
      <w:r w:rsidR="45209A46">
        <w:t>culturally</w:t>
      </w:r>
      <w:r w:rsidR="00C67154">
        <w:t xml:space="preserve"> </w:t>
      </w:r>
      <w:r w:rsidR="45209A46">
        <w:t>inclusive</w:t>
      </w:r>
      <w:r w:rsidR="00C67154">
        <w:t xml:space="preserve"> </w:t>
      </w:r>
      <w:r w:rsidR="45209A46">
        <w:t>society.</w:t>
      </w:r>
    </w:p>
    <w:p w14:paraId="474F0B87" w14:textId="00503251" w:rsidR="00261535" w:rsidRPr="00445EBD" w:rsidRDefault="00C5636F" w:rsidP="008C1D47">
      <w:pPr>
        <w:pStyle w:val="Heading5"/>
      </w:pPr>
      <w:bookmarkStart w:id="37" w:name="_Toc209592212"/>
      <w:bookmarkStart w:id="38" w:name="_Hlk187225466"/>
      <w:r w:rsidRPr="00445EBD">
        <w:t>Related</w:t>
      </w:r>
      <w:r w:rsidR="00C67154">
        <w:t xml:space="preserve"> </w:t>
      </w:r>
      <w:r w:rsidRPr="00445EBD">
        <w:t>Resources</w:t>
      </w:r>
      <w:bookmarkEnd w:id="37"/>
    </w:p>
    <w:p w14:paraId="3E7A1F59" w14:textId="6794A574" w:rsidR="00261535" w:rsidRPr="001C2A73" w:rsidRDefault="00261535" w:rsidP="001F45FD">
      <w:pPr>
        <w:pStyle w:val="ListParagraph"/>
        <w:numPr>
          <w:ilvl w:val="0"/>
          <w:numId w:val="4"/>
        </w:numPr>
        <w:spacing w:before="240" w:after="240"/>
        <w:contextualSpacing w:val="0"/>
      </w:pPr>
      <w:r w:rsidRPr="001C2A73">
        <w:t>California</w:t>
      </w:r>
      <w:r w:rsidR="00C67154">
        <w:t xml:space="preserve"> </w:t>
      </w:r>
      <w:r w:rsidRPr="001C2A73">
        <w:t>Education</w:t>
      </w:r>
      <w:r w:rsidR="00C67154">
        <w:t xml:space="preserve"> </w:t>
      </w:r>
      <w:bookmarkEnd w:id="38"/>
      <w:r w:rsidRPr="001C2A73">
        <w:t>for</w:t>
      </w:r>
      <w:r w:rsidR="00C67154">
        <w:t xml:space="preserve"> </w:t>
      </w:r>
      <w:r w:rsidRPr="001C2A73">
        <w:t>a</w:t>
      </w:r>
      <w:r w:rsidR="00C67154">
        <w:t xml:space="preserve"> </w:t>
      </w:r>
      <w:r w:rsidRPr="001C2A73">
        <w:t>Global</w:t>
      </w:r>
      <w:r w:rsidR="00C67154">
        <w:t xml:space="preserve"> </w:t>
      </w:r>
      <w:r w:rsidRPr="001C2A73">
        <w:t>Economy</w:t>
      </w:r>
      <w:r w:rsidR="00C67154">
        <w:t xml:space="preserve"> </w:t>
      </w:r>
      <w:r w:rsidRPr="001C2A73">
        <w:t>Initiative:</w:t>
      </w:r>
      <w:r w:rsidR="00C67154">
        <w:t xml:space="preserve"> </w:t>
      </w:r>
      <w:hyperlink r:id="rId42" w:tooltip="California Education for a Global Economy Initiative" w:history="1">
        <w:r w:rsidRPr="001C2A73">
          <w:rPr>
            <w:rStyle w:val="Hyperlink"/>
          </w:rPr>
          <w:t>https://www.cde.ca.gov/sp/ml/caedge.asp</w:t>
        </w:r>
      </w:hyperlink>
    </w:p>
    <w:p w14:paraId="4971864C" w14:textId="1FCAD90F" w:rsidR="00841ACC" w:rsidRPr="001C2A73" w:rsidRDefault="7565A6CB" w:rsidP="2AF928B4">
      <w:pPr>
        <w:pStyle w:val="ListParagraph"/>
        <w:numPr>
          <w:ilvl w:val="0"/>
          <w:numId w:val="4"/>
        </w:numPr>
        <w:spacing w:before="240" w:after="240"/>
        <w:contextualSpacing w:val="0"/>
      </w:pPr>
      <w:r>
        <w:t>California</w:t>
      </w:r>
      <w:r w:rsidR="00C67154">
        <w:t xml:space="preserve"> </w:t>
      </w:r>
      <w:r>
        <w:t>Ed.G.E.</w:t>
      </w:r>
      <w:r w:rsidR="00C67154">
        <w:t xml:space="preserve"> </w:t>
      </w:r>
      <w:r>
        <w:t>Initiative</w:t>
      </w:r>
      <w:r w:rsidR="00C67154">
        <w:t xml:space="preserve"> </w:t>
      </w:r>
      <w:r>
        <w:t>Implementation</w:t>
      </w:r>
      <w:r w:rsidR="00C67154">
        <w:t xml:space="preserve"> </w:t>
      </w:r>
      <w:r>
        <w:t>Handbook</w:t>
      </w:r>
      <w:r w:rsidR="00C67154">
        <w:t xml:space="preserve"> </w:t>
      </w:r>
      <w:r>
        <w:t>for</w:t>
      </w:r>
      <w:r w:rsidR="00C67154">
        <w:t xml:space="preserve"> </w:t>
      </w:r>
      <w:r>
        <w:t>School</w:t>
      </w:r>
      <w:r w:rsidR="00C67154">
        <w:t xml:space="preserve"> </w:t>
      </w:r>
      <w:r>
        <w:t>Districts</w:t>
      </w:r>
      <w:r w:rsidR="00C67154">
        <w:t xml:space="preserve"> </w:t>
      </w:r>
      <w:r>
        <w:t>and</w:t>
      </w:r>
      <w:r w:rsidR="00C67154">
        <w:t xml:space="preserve"> </w:t>
      </w:r>
      <w:r>
        <w:t>County</w:t>
      </w:r>
      <w:r w:rsidR="00C67154">
        <w:t xml:space="preserve"> </w:t>
      </w:r>
      <w:r>
        <w:t>Offices</w:t>
      </w:r>
      <w:r w:rsidR="00C67154">
        <w:t xml:space="preserve"> </w:t>
      </w:r>
      <w:r>
        <w:t>of</w:t>
      </w:r>
      <w:r w:rsidR="00C67154">
        <w:t xml:space="preserve"> </w:t>
      </w:r>
      <w:r>
        <w:t>Education:</w:t>
      </w:r>
      <w:r w:rsidR="00C67154">
        <w:t xml:space="preserve"> </w:t>
      </w:r>
      <w:hyperlink r:id="rId43" w:tooltip="California Ed.G.E. Initiative Implementation Handbook for School Districts and County Offices of Education pdf">
        <w:r w:rsidRPr="2AF928B4">
          <w:rPr>
            <w:rStyle w:val="Hyperlink"/>
          </w:rPr>
          <w:t>https://www.cde.ca.gov/sp/ml/documents/edgehandbook.pdf</w:t>
        </w:r>
      </w:hyperlink>
    </w:p>
    <w:p w14:paraId="6E1162FC" w14:textId="1495B211" w:rsidR="00261535" w:rsidRPr="001C2A73" w:rsidRDefault="00261535" w:rsidP="001F45FD">
      <w:pPr>
        <w:pStyle w:val="ListParagraph"/>
        <w:numPr>
          <w:ilvl w:val="0"/>
          <w:numId w:val="4"/>
        </w:numPr>
        <w:spacing w:before="240" w:after="240"/>
        <w:contextualSpacing w:val="0"/>
      </w:pPr>
      <w:r w:rsidRPr="001C2A73">
        <w:t>California</w:t>
      </w:r>
      <w:r w:rsidR="00C67154">
        <w:t xml:space="preserve"> </w:t>
      </w:r>
      <w:r w:rsidRPr="001C2A73">
        <w:t>Education</w:t>
      </w:r>
      <w:r w:rsidR="00C67154">
        <w:t xml:space="preserve"> </w:t>
      </w:r>
      <w:r w:rsidRPr="001C2A73">
        <w:t>for</w:t>
      </w:r>
      <w:r w:rsidR="00C67154">
        <w:t xml:space="preserve"> </w:t>
      </w:r>
      <w:r w:rsidRPr="001C2A73">
        <w:t>a</w:t>
      </w:r>
      <w:r w:rsidR="00C67154">
        <w:t xml:space="preserve"> </w:t>
      </w:r>
      <w:r w:rsidRPr="001C2A73">
        <w:t>Global</w:t>
      </w:r>
      <w:r w:rsidR="00C67154">
        <w:t xml:space="preserve"> </w:t>
      </w:r>
      <w:r w:rsidRPr="001C2A73">
        <w:t>Economy</w:t>
      </w:r>
      <w:r w:rsidR="00C67154">
        <w:t xml:space="preserve"> </w:t>
      </w:r>
      <w:r w:rsidRPr="001C2A73">
        <w:t>Initiative</w:t>
      </w:r>
      <w:r w:rsidR="00C67154">
        <w:t xml:space="preserve"> </w:t>
      </w:r>
      <w:r w:rsidRPr="001C2A73">
        <w:t>Frequently</w:t>
      </w:r>
      <w:r w:rsidR="00C67154">
        <w:t xml:space="preserve"> </w:t>
      </w:r>
      <w:r w:rsidRPr="001C2A73">
        <w:t>Asked</w:t>
      </w:r>
      <w:r w:rsidR="00C67154">
        <w:t xml:space="preserve"> </w:t>
      </w:r>
      <w:r w:rsidRPr="001C2A73">
        <w:t>Questions:</w:t>
      </w:r>
      <w:r w:rsidR="00C67154">
        <w:t xml:space="preserve"> </w:t>
      </w:r>
      <w:hyperlink r:id="rId44" w:tooltip="California Education for a Global Economy Initiative Frequently Asked Questions" w:history="1">
        <w:r w:rsidRPr="001C2A73">
          <w:rPr>
            <w:rStyle w:val="Hyperlink"/>
          </w:rPr>
          <w:t>https://www.cde.ca.gov/sp/ml/edgefaq.asp</w:t>
        </w:r>
      </w:hyperlink>
    </w:p>
    <w:p w14:paraId="5364EF67" w14:textId="72382EBC" w:rsidR="00261535" w:rsidRPr="001C2A73" w:rsidRDefault="6E3F93FC" w:rsidP="00D62365">
      <w:pPr>
        <w:pStyle w:val="ListParagraph"/>
        <w:numPr>
          <w:ilvl w:val="0"/>
          <w:numId w:val="3"/>
        </w:numPr>
        <w:spacing w:before="240" w:after="0"/>
      </w:pPr>
      <w:r>
        <w:t>California</w:t>
      </w:r>
      <w:r w:rsidR="00C67154">
        <w:t xml:space="preserve"> </w:t>
      </w:r>
      <w:r>
        <w:t>Code</w:t>
      </w:r>
      <w:r w:rsidR="00C67154">
        <w:t xml:space="preserve"> </w:t>
      </w:r>
      <w:r>
        <w:t>of</w:t>
      </w:r>
      <w:r w:rsidR="00C67154">
        <w:t xml:space="preserve"> </w:t>
      </w:r>
      <w:r>
        <w:t>Regulations</w:t>
      </w:r>
      <w:r w:rsidR="003F6F53">
        <w:t>,</w:t>
      </w:r>
      <w:r w:rsidR="00C67154">
        <w:t xml:space="preserve"> </w:t>
      </w:r>
      <w:r w:rsidR="003F6F53" w:rsidRPr="003F6F53">
        <w:t>Subchapter</w:t>
      </w:r>
      <w:r w:rsidR="00C67154">
        <w:t xml:space="preserve"> </w:t>
      </w:r>
      <w:r w:rsidR="003F6F53" w:rsidRPr="003F6F53">
        <w:t>4.</w:t>
      </w:r>
      <w:r w:rsidR="00361514">
        <w:t xml:space="preserve"> </w:t>
      </w:r>
      <w:r w:rsidR="003F6F53" w:rsidRPr="003F6F53">
        <w:t>Multilingual</w:t>
      </w:r>
      <w:r w:rsidR="00C67154">
        <w:t xml:space="preserve"> </w:t>
      </w:r>
      <w:r w:rsidR="003F6F53" w:rsidRPr="003F6F53">
        <w:t>and</w:t>
      </w:r>
      <w:r w:rsidR="00C67154">
        <w:t xml:space="preserve"> </w:t>
      </w:r>
      <w:r w:rsidR="003F6F53" w:rsidRPr="003F6F53">
        <w:t>English</w:t>
      </w:r>
      <w:r w:rsidR="00C67154">
        <w:t xml:space="preserve"> </w:t>
      </w:r>
      <w:r w:rsidR="003F6F53" w:rsidRPr="003F6F53">
        <w:t>Learner</w:t>
      </w:r>
      <w:r w:rsidR="00C67154">
        <w:t xml:space="preserve"> </w:t>
      </w:r>
      <w:r w:rsidR="003F6F53" w:rsidRPr="003F6F53">
        <w:t>Education</w:t>
      </w:r>
      <w:r w:rsidR="00D91707">
        <w:t>—access</w:t>
      </w:r>
      <w:r w:rsidR="00C67154">
        <w:t xml:space="preserve"> </w:t>
      </w:r>
      <w:r w:rsidR="00D91707">
        <w:t>the</w:t>
      </w:r>
      <w:r w:rsidR="00C67154">
        <w:t xml:space="preserve"> </w:t>
      </w:r>
      <w:r w:rsidR="00D91707" w:rsidRPr="00D91707">
        <w:t>California</w:t>
      </w:r>
      <w:r w:rsidR="00C67154">
        <w:t xml:space="preserve"> </w:t>
      </w:r>
      <w:r w:rsidR="00D91707" w:rsidRPr="00D91707">
        <w:t>Ed.G.E.</w:t>
      </w:r>
      <w:r w:rsidR="00C67154">
        <w:t xml:space="preserve"> </w:t>
      </w:r>
      <w:r w:rsidR="00D91707" w:rsidRPr="00D91707">
        <w:t>Initiative</w:t>
      </w:r>
      <w:r w:rsidR="00C67154">
        <w:t xml:space="preserve"> </w:t>
      </w:r>
      <w:r w:rsidR="00D91707">
        <w:t>regulations,</w:t>
      </w:r>
      <w:r w:rsidR="00C67154">
        <w:t xml:space="preserve"> </w:t>
      </w:r>
      <w:r w:rsidR="00D91707">
        <w:t>such</w:t>
      </w:r>
      <w:r w:rsidR="00C67154">
        <w:t xml:space="preserve"> </w:t>
      </w:r>
      <w:r w:rsidR="00D91707">
        <w:t>as</w:t>
      </w:r>
      <w:r w:rsidR="00C67154">
        <w:t xml:space="preserve"> </w:t>
      </w:r>
      <w:r w:rsidR="00D91707" w:rsidRPr="00D91707">
        <w:t>11300</w:t>
      </w:r>
      <w:r w:rsidR="00C67154">
        <w:t xml:space="preserve"> </w:t>
      </w:r>
      <w:r w:rsidR="00D91707" w:rsidRPr="00D91707">
        <w:t>Definition</w:t>
      </w:r>
      <w:r w:rsidR="00D91707">
        <w:t>,</w:t>
      </w:r>
      <w:r w:rsidR="00C67154">
        <w:t xml:space="preserve"> </w:t>
      </w:r>
      <w:r w:rsidR="00D91707" w:rsidRPr="00D91707">
        <w:t>11301</w:t>
      </w:r>
      <w:r w:rsidR="00C67154">
        <w:t xml:space="preserve"> </w:t>
      </w:r>
      <w:r w:rsidR="00D91707" w:rsidRPr="00D91707">
        <w:t>Community</w:t>
      </w:r>
      <w:r w:rsidR="00C67154">
        <w:t xml:space="preserve"> </w:t>
      </w:r>
      <w:r w:rsidR="00D91707" w:rsidRPr="00D91707">
        <w:t>Engagement</w:t>
      </w:r>
      <w:r w:rsidR="00D91707">
        <w:t>,</w:t>
      </w:r>
      <w:r w:rsidR="00C67154">
        <w:t xml:space="preserve"> </w:t>
      </w:r>
      <w:r w:rsidR="00D91707" w:rsidRPr="00D91707">
        <w:t>11309</w:t>
      </w:r>
      <w:r w:rsidR="00C67154">
        <w:t xml:space="preserve"> </w:t>
      </w:r>
      <w:r w:rsidR="00D91707" w:rsidRPr="00D91707">
        <w:t>Language</w:t>
      </w:r>
      <w:r w:rsidR="00C67154">
        <w:t xml:space="preserve"> </w:t>
      </w:r>
      <w:r w:rsidR="00D91707" w:rsidRPr="00D91707">
        <w:t>Acquisition</w:t>
      </w:r>
      <w:r w:rsidR="00C67154">
        <w:t xml:space="preserve"> </w:t>
      </w:r>
      <w:r w:rsidR="00D91707" w:rsidRPr="00D91707">
        <w:t>Programs</w:t>
      </w:r>
      <w:r w:rsidR="00D91707">
        <w:t>,</w:t>
      </w:r>
      <w:r w:rsidR="00C67154">
        <w:t xml:space="preserve"> </w:t>
      </w:r>
      <w:r w:rsidR="00D91707" w:rsidRPr="00D91707">
        <w:t>11310</w:t>
      </w:r>
      <w:r w:rsidR="00C67154">
        <w:t xml:space="preserve"> </w:t>
      </w:r>
      <w:r w:rsidR="00D91707" w:rsidRPr="00D91707">
        <w:t>Parental</w:t>
      </w:r>
      <w:r w:rsidR="00C67154">
        <w:t xml:space="preserve"> </w:t>
      </w:r>
      <w:r w:rsidR="00D91707" w:rsidRPr="00D91707">
        <w:t>Notice</w:t>
      </w:r>
      <w:r w:rsidR="00D91707">
        <w:t>,</w:t>
      </w:r>
      <w:r w:rsidR="00C67154">
        <w:t xml:space="preserve"> </w:t>
      </w:r>
      <w:r w:rsidR="00D91707" w:rsidRPr="00D91707">
        <w:t>11311</w:t>
      </w:r>
      <w:r w:rsidR="00C67154">
        <w:t xml:space="preserve"> </w:t>
      </w:r>
      <w:r w:rsidR="00D91707" w:rsidRPr="00D91707">
        <w:t>Parent</w:t>
      </w:r>
      <w:r w:rsidR="00C67154">
        <w:t xml:space="preserve"> </w:t>
      </w:r>
      <w:r w:rsidR="00D91707" w:rsidRPr="00D91707">
        <w:t>Request</w:t>
      </w:r>
      <w:r w:rsidR="00C67154">
        <w:t xml:space="preserve"> </w:t>
      </w:r>
      <w:r w:rsidR="00D91707" w:rsidRPr="00D91707">
        <w:t>to</w:t>
      </w:r>
      <w:r w:rsidR="00C67154">
        <w:t xml:space="preserve"> </w:t>
      </w:r>
      <w:r w:rsidR="00D91707" w:rsidRPr="00D91707">
        <w:t>Establish</w:t>
      </w:r>
      <w:r w:rsidR="00C67154">
        <w:t xml:space="preserve"> </w:t>
      </w:r>
      <w:r w:rsidR="00D91707" w:rsidRPr="00D91707">
        <w:t>a</w:t>
      </w:r>
      <w:r w:rsidR="00C67154">
        <w:t xml:space="preserve"> </w:t>
      </w:r>
      <w:r w:rsidR="00D91707" w:rsidRPr="00D91707">
        <w:t>Language</w:t>
      </w:r>
      <w:r w:rsidR="00C67154">
        <w:t xml:space="preserve"> </w:t>
      </w:r>
      <w:r w:rsidR="00D91707" w:rsidRPr="00D91707">
        <w:t>Acquisition</w:t>
      </w:r>
      <w:r w:rsidR="00C67154">
        <w:t xml:space="preserve"> </w:t>
      </w:r>
      <w:r w:rsidR="00D91707" w:rsidRPr="00D91707">
        <w:t>Program</w:t>
      </w:r>
      <w:r w:rsidR="00D91707">
        <w:t>,</w:t>
      </w:r>
      <w:r w:rsidR="00C67154">
        <w:t xml:space="preserve"> </w:t>
      </w:r>
      <w:r w:rsidR="00D91707">
        <w:t>and</w:t>
      </w:r>
      <w:r w:rsidR="00C67154">
        <w:t xml:space="preserve"> </w:t>
      </w:r>
      <w:r w:rsidR="00D91707" w:rsidRPr="00D91707">
        <w:t>11312</w:t>
      </w:r>
      <w:r w:rsidR="00C67154">
        <w:t xml:space="preserve"> </w:t>
      </w:r>
      <w:r w:rsidR="00D91707" w:rsidRPr="00D91707">
        <w:t>Language</w:t>
      </w:r>
      <w:r w:rsidR="00C67154">
        <w:t xml:space="preserve"> </w:t>
      </w:r>
      <w:r w:rsidR="00D91707" w:rsidRPr="00D91707">
        <w:t>Programs</w:t>
      </w:r>
      <w:r>
        <w:t>:</w:t>
      </w:r>
      <w:r w:rsidR="00C67154">
        <w:t xml:space="preserve"> </w:t>
      </w:r>
      <w:bookmarkStart w:id="39" w:name="_Hlk184377697"/>
      <w:r w:rsidR="003F6F53">
        <w:rPr>
          <w:rStyle w:val="Hyperlink"/>
        </w:rPr>
        <w:fldChar w:fldCharType="begin"/>
      </w:r>
      <w:r w:rsidR="00C1443A">
        <w:rPr>
          <w:rStyle w:val="Hyperlink"/>
        </w:rPr>
        <w:instrText>HYPERLINK "https://govt.westlaw.com/calregs/Browse/Home/California/CaliforniaCodeofRegulations?guid=I3921DB804C6911EC93A8000D3A7C4BC3&amp;originationContext=documenttoc&amp;transitionType=Default&amp;contextData=(sc.Default)" \o "5 CCR Subchapter 4: Multilingual and English Learner Education"</w:instrText>
      </w:r>
      <w:r w:rsidR="003F6F53">
        <w:rPr>
          <w:rStyle w:val="Hyperlink"/>
        </w:rPr>
      </w:r>
      <w:r w:rsidR="003F6F53">
        <w:rPr>
          <w:rStyle w:val="Hyperlink"/>
        </w:rPr>
        <w:fldChar w:fldCharType="separate"/>
      </w:r>
      <w:bookmarkEnd w:id="39"/>
      <w:r w:rsidR="003F6F53" w:rsidRPr="003F6F53">
        <w:rPr>
          <w:rStyle w:val="Hyperlink"/>
        </w:rPr>
        <w:t>https://govt.westlaw.com/calregs/Browse/Home/California/CaliforniaCodeofRegulations?guid=I3921DB804C6911EC93A8000D3A7C4BC3&amp;originationContext=documenttoc&amp;transitionType=Default&amp;contextData=(sc.Default)</w:t>
      </w:r>
      <w:r w:rsidR="003F6F53">
        <w:rPr>
          <w:rStyle w:val="Hyperlink"/>
        </w:rPr>
        <w:fldChar w:fldCharType="end"/>
      </w:r>
    </w:p>
    <w:p w14:paraId="624125B2" w14:textId="0A82D026" w:rsidR="00261535" w:rsidRPr="001C2A73" w:rsidRDefault="00261535" w:rsidP="001F45FD">
      <w:pPr>
        <w:pStyle w:val="ListParagraph"/>
        <w:numPr>
          <w:ilvl w:val="0"/>
          <w:numId w:val="3"/>
        </w:numPr>
        <w:spacing w:before="240" w:after="240"/>
        <w:contextualSpacing w:val="0"/>
      </w:pPr>
      <w:r w:rsidRPr="001C2A73">
        <w:t>CA</w:t>
      </w:r>
      <w:r w:rsidR="00C67154">
        <w:t xml:space="preserve"> </w:t>
      </w:r>
      <w:r w:rsidRPr="001C2A73">
        <w:t>Ed.G.E.</w:t>
      </w:r>
      <w:r w:rsidR="00C67154">
        <w:t xml:space="preserve"> </w:t>
      </w:r>
      <w:r w:rsidRPr="001C2A73">
        <w:t>Code</w:t>
      </w:r>
      <w:r w:rsidR="00C67154">
        <w:t xml:space="preserve"> </w:t>
      </w:r>
      <w:r w:rsidRPr="001C2A73">
        <w:t>of</w:t>
      </w:r>
      <w:r w:rsidR="00C67154">
        <w:t xml:space="preserve"> </w:t>
      </w:r>
      <w:r w:rsidRPr="001C2A73">
        <w:t>Regulations</w:t>
      </w:r>
      <w:r w:rsidR="00C67154">
        <w:t xml:space="preserve"> </w:t>
      </w:r>
      <w:r w:rsidRPr="001C2A73">
        <w:t>and</w:t>
      </w:r>
      <w:r w:rsidR="00C67154">
        <w:t xml:space="preserve"> </w:t>
      </w:r>
      <w:r w:rsidRPr="001C2A73">
        <w:t>Education</w:t>
      </w:r>
      <w:r w:rsidR="00C67154">
        <w:t xml:space="preserve"> </w:t>
      </w:r>
      <w:r w:rsidRPr="001C2A73">
        <w:t>Code:</w:t>
      </w:r>
      <w:r w:rsidR="00C67154">
        <w:t xml:space="preserve"> </w:t>
      </w:r>
      <w:hyperlink r:id="rId45" w:tooltip="CA Ed.G.E. Code of Regulations and Education Code" w:history="1">
        <w:r w:rsidRPr="001C2A73">
          <w:rPr>
            <w:rStyle w:val="Hyperlink"/>
          </w:rPr>
          <w:t>https://www.cde.ca.gov/sp/ml/edgeregsedcode.asp</w:t>
        </w:r>
      </w:hyperlink>
    </w:p>
    <w:p w14:paraId="5E658660" w14:textId="532D82B5" w:rsidR="00837E40" w:rsidRPr="001C2A73" w:rsidRDefault="00837E40" w:rsidP="001F45FD">
      <w:pPr>
        <w:pStyle w:val="ListParagraph"/>
        <w:numPr>
          <w:ilvl w:val="0"/>
          <w:numId w:val="3"/>
        </w:numPr>
        <w:spacing w:before="240" w:after="240"/>
        <w:contextualSpacing w:val="0"/>
      </w:pPr>
      <w:r w:rsidRPr="001C2A73">
        <w:t>California</w:t>
      </w:r>
      <w:r w:rsidR="00C67154">
        <w:t xml:space="preserve"> </w:t>
      </w:r>
      <w:r w:rsidRPr="001C2A73">
        <w:t>State</w:t>
      </w:r>
      <w:r w:rsidR="00C67154">
        <w:t xml:space="preserve"> </w:t>
      </w:r>
      <w:r w:rsidR="00C1452D" w:rsidRPr="001C2A73">
        <w:t>Seal</w:t>
      </w:r>
      <w:r w:rsidR="00C67154">
        <w:t xml:space="preserve"> </w:t>
      </w:r>
      <w:r w:rsidRPr="001C2A73">
        <w:t>of</w:t>
      </w:r>
      <w:r w:rsidR="00C67154">
        <w:t xml:space="preserve"> </w:t>
      </w:r>
      <w:r w:rsidRPr="001C2A73">
        <w:t>Biliteracy:</w:t>
      </w:r>
      <w:r w:rsidR="00C67154">
        <w:t xml:space="preserve"> </w:t>
      </w:r>
      <w:hyperlink r:id="rId46" w:tooltip="California State Seal of Biliteracy" w:history="1">
        <w:r w:rsidRPr="001C2A73">
          <w:rPr>
            <w:rStyle w:val="Hyperlink"/>
          </w:rPr>
          <w:t>https://www.cde.ca.gov/sp/ml/</w:t>
        </w:r>
        <w:r w:rsidR="00C1452D" w:rsidRPr="001C2A73">
          <w:rPr>
            <w:rStyle w:val="Hyperlink"/>
          </w:rPr>
          <w:t>Seal</w:t>
        </w:r>
        <w:r w:rsidRPr="001C2A73">
          <w:rPr>
            <w:rStyle w:val="Hyperlink"/>
          </w:rPr>
          <w:t>ofbiliteracy.asp</w:t>
        </w:r>
      </w:hyperlink>
    </w:p>
    <w:p w14:paraId="7850115A" w14:textId="2AD5654E" w:rsidR="00261535" w:rsidRPr="001C2A73" w:rsidRDefault="00261535" w:rsidP="001F45FD">
      <w:pPr>
        <w:pStyle w:val="ListParagraph"/>
        <w:numPr>
          <w:ilvl w:val="0"/>
          <w:numId w:val="3"/>
        </w:numPr>
        <w:spacing w:before="240" w:after="240"/>
        <w:contextualSpacing w:val="0"/>
      </w:pPr>
      <w:r w:rsidRPr="001C2A73">
        <w:t>District</w:t>
      </w:r>
      <w:r w:rsidR="00C67154">
        <w:t xml:space="preserve"> </w:t>
      </w:r>
      <w:r w:rsidRPr="001C2A73">
        <w:t>English</w:t>
      </w:r>
      <w:r w:rsidR="00C67154">
        <w:t xml:space="preserve"> </w:t>
      </w:r>
      <w:r w:rsidRPr="001C2A73">
        <w:t>Learner</w:t>
      </w:r>
      <w:r w:rsidR="00C67154">
        <w:t xml:space="preserve"> </w:t>
      </w:r>
      <w:r w:rsidRPr="001C2A73">
        <w:t>Advisory</w:t>
      </w:r>
      <w:r w:rsidR="00C67154">
        <w:t xml:space="preserve"> </w:t>
      </w:r>
      <w:r w:rsidRPr="001C2A73">
        <w:t>Committee:</w:t>
      </w:r>
      <w:r w:rsidR="00C67154">
        <w:t xml:space="preserve"> </w:t>
      </w:r>
      <w:hyperlink r:id="rId47" w:tooltip="District English Learner Advisory Committee" w:history="1">
        <w:r w:rsidRPr="001C2A73">
          <w:rPr>
            <w:rStyle w:val="Hyperlink"/>
          </w:rPr>
          <w:t>https://www.cde.ca.gov/ta/cr/delac.asp</w:t>
        </w:r>
      </w:hyperlink>
    </w:p>
    <w:p w14:paraId="32B694EB" w14:textId="6E9CA018" w:rsidR="00261535" w:rsidRPr="001C2A73" w:rsidRDefault="00261535" w:rsidP="001F45FD">
      <w:pPr>
        <w:pStyle w:val="ListParagraph"/>
        <w:numPr>
          <w:ilvl w:val="0"/>
          <w:numId w:val="3"/>
        </w:numPr>
        <w:spacing w:before="240" w:after="240"/>
        <w:contextualSpacing w:val="0"/>
      </w:pPr>
      <w:r w:rsidRPr="001C2A73">
        <w:t>English</w:t>
      </w:r>
      <w:r w:rsidR="00C67154">
        <w:t xml:space="preserve"> </w:t>
      </w:r>
      <w:r w:rsidRPr="001C2A73">
        <w:t>Learner</w:t>
      </w:r>
      <w:r w:rsidR="00C67154">
        <w:t xml:space="preserve"> </w:t>
      </w:r>
      <w:r w:rsidRPr="001C2A73">
        <w:t>Advisory</w:t>
      </w:r>
      <w:r w:rsidR="00C67154">
        <w:t xml:space="preserve"> </w:t>
      </w:r>
      <w:r w:rsidRPr="001C2A73">
        <w:t>Committee:</w:t>
      </w:r>
      <w:r w:rsidR="00C67154">
        <w:t xml:space="preserve"> </w:t>
      </w:r>
      <w:hyperlink r:id="rId48" w:tooltip="English Learner Advisory Committee" w:history="1">
        <w:r w:rsidRPr="001C2A73">
          <w:rPr>
            <w:rStyle w:val="Hyperlink"/>
          </w:rPr>
          <w:t>https://www.cde.ca.gov/ta/cr/elac.asp</w:t>
        </w:r>
      </w:hyperlink>
    </w:p>
    <w:p w14:paraId="217BD284" w14:textId="08300567" w:rsidR="00261535" w:rsidRPr="001C2A73" w:rsidRDefault="00261535" w:rsidP="001F45FD">
      <w:pPr>
        <w:pStyle w:val="ListParagraph"/>
        <w:numPr>
          <w:ilvl w:val="0"/>
          <w:numId w:val="3"/>
        </w:numPr>
        <w:spacing w:before="240" w:after="240"/>
        <w:contextualSpacing w:val="0"/>
      </w:pPr>
      <w:r w:rsidRPr="001C2A73">
        <w:t>Multilingual</w:t>
      </w:r>
      <w:r w:rsidR="00C67154">
        <w:t xml:space="preserve"> </w:t>
      </w:r>
      <w:r w:rsidRPr="001C2A73">
        <w:t>Learners:</w:t>
      </w:r>
      <w:r w:rsidR="00C67154">
        <w:t xml:space="preserve"> </w:t>
      </w:r>
      <w:hyperlink r:id="rId49" w:tooltip="California Department of Education’s Multilingual Learners web page" w:history="1">
        <w:r w:rsidRPr="001C2A73">
          <w:rPr>
            <w:rStyle w:val="Hyperlink"/>
          </w:rPr>
          <w:t>https://www.cde.ca.gov/sp/ml/</w:t>
        </w:r>
      </w:hyperlink>
    </w:p>
    <w:p w14:paraId="7FB9F011" w14:textId="74E15295" w:rsidR="00841ACC" w:rsidRPr="001C2A73" w:rsidRDefault="00841ACC" w:rsidP="001F45FD">
      <w:pPr>
        <w:pStyle w:val="ListParagraph"/>
        <w:numPr>
          <w:ilvl w:val="0"/>
          <w:numId w:val="3"/>
        </w:numPr>
        <w:spacing w:before="240" w:after="240"/>
        <w:contextualSpacing w:val="0"/>
        <w:rPr>
          <w:rStyle w:val="Hyperlink"/>
          <w:color w:val="auto"/>
          <w:u w:val="none"/>
        </w:rPr>
      </w:pPr>
      <w:r w:rsidRPr="001C2A73">
        <w:t>English</w:t>
      </w:r>
      <w:r w:rsidR="00C67154">
        <w:t xml:space="preserve"> </w:t>
      </w:r>
      <w:r w:rsidRPr="001C2A73">
        <w:t>Learner</w:t>
      </w:r>
      <w:r w:rsidR="00C67154">
        <w:t xml:space="preserve"> </w:t>
      </w:r>
      <w:r w:rsidRPr="001C2A73">
        <w:t>Data:</w:t>
      </w:r>
      <w:r w:rsidR="00C67154">
        <w:t xml:space="preserve"> </w:t>
      </w:r>
      <w:hyperlink r:id="rId50" w:tooltip="California Department of Education’s English Learner Data web page" w:history="1">
        <w:r w:rsidRPr="001C2A73">
          <w:rPr>
            <w:rStyle w:val="Hyperlink"/>
          </w:rPr>
          <w:t>https://www.cde.ca.gov/ds/ad/top.asp</w:t>
        </w:r>
      </w:hyperlink>
    </w:p>
    <w:p w14:paraId="6E4800D2" w14:textId="77777777" w:rsidR="00C4744E" w:rsidRPr="001C2A73" w:rsidRDefault="00C4744E" w:rsidP="00B93B3B">
      <w:pPr>
        <w:rPr>
          <w:rStyle w:val="Hyperlink"/>
          <w:rFonts w:eastAsiaTheme="majorEastAsia"/>
          <w:b/>
          <w:bCs/>
          <w:color w:val="auto"/>
          <w:sz w:val="28"/>
          <w:szCs w:val="28"/>
          <w:u w:val="none"/>
        </w:rPr>
      </w:pPr>
      <w:r w:rsidRPr="001C2A73">
        <w:rPr>
          <w:rStyle w:val="Hyperlink"/>
          <w:color w:val="auto"/>
          <w:u w:val="none"/>
        </w:rPr>
        <w:br w:type="page"/>
      </w:r>
    </w:p>
    <w:p w14:paraId="65D58B33" w14:textId="77777777" w:rsidR="0011080D" w:rsidRDefault="0011080D" w:rsidP="00B51BD1">
      <w:pPr>
        <w:pStyle w:val="Heading4"/>
      </w:pPr>
      <w:bookmarkStart w:id="40" w:name="_Toc209592213"/>
      <w:r>
        <w:lastRenderedPageBreak/>
        <w:t>State Seal of Biliteracy</w:t>
      </w:r>
      <w:bookmarkEnd w:id="40"/>
    </w:p>
    <w:p w14:paraId="2A39E5A1" w14:textId="2AAA6446" w:rsidR="002B692E" w:rsidRPr="001C2A73" w:rsidRDefault="00AF6695" w:rsidP="00B93B3B">
      <w:r w:rsidRPr="001C2A73">
        <w:t>The</w:t>
      </w:r>
      <w:r w:rsidR="00C67154">
        <w:t xml:space="preserve"> </w:t>
      </w:r>
      <w:r w:rsidRPr="001C2A73">
        <w:t>State</w:t>
      </w:r>
      <w:r w:rsidR="00C67154">
        <w:t xml:space="preserve"> </w:t>
      </w:r>
      <w:r w:rsidR="00C1452D" w:rsidRPr="001C2A73">
        <w:t>Seal</w:t>
      </w:r>
      <w:r w:rsidR="00C67154">
        <w:t xml:space="preserve"> </w:t>
      </w:r>
      <w:r w:rsidRPr="001C2A73">
        <w:t>of</w:t>
      </w:r>
      <w:r w:rsidR="00C67154">
        <w:t xml:space="preserve"> </w:t>
      </w:r>
      <w:r w:rsidRPr="001C2A73">
        <w:t>Biliteracy</w:t>
      </w:r>
      <w:r w:rsidR="00C67154">
        <w:t xml:space="preserve"> </w:t>
      </w:r>
      <w:r w:rsidR="00263268" w:rsidRPr="001C2A73">
        <w:t>(</w:t>
      </w:r>
      <w:r w:rsidR="00C1452D" w:rsidRPr="001C2A73">
        <w:t>Seal</w:t>
      </w:r>
      <w:r w:rsidR="00263268" w:rsidRPr="001C2A73">
        <w:t>)</w:t>
      </w:r>
      <w:r w:rsidR="00C67154">
        <w:t xml:space="preserve"> </w:t>
      </w:r>
      <w:r w:rsidRPr="001C2A73">
        <w:t>is</w:t>
      </w:r>
      <w:r w:rsidR="00C67154">
        <w:t xml:space="preserve"> </w:t>
      </w:r>
      <w:r w:rsidRPr="001C2A73">
        <w:t>a</w:t>
      </w:r>
      <w:r w:rsidR="00C67154">
        <w:t xml:space="preserve"> </w:t>
      </w:r>
      <w:r w:rsidRPr="001C2A73">
        <w:t>prestigious</w:t>
      </w:r>
      <w:r w:rsidR="00C67154">
        <w:t xml:space="preserve"> </w:t>
      </w:r>
      <w:r w:rsidRPr="001C2A73">
        <w:t>recognition</w:t>
      </w:r>
      <w:r w:rsidR="00C67154">
        <w:t xml:space="preserve"> </w:t>
      </w:r>
      <w:r w:rsidRPr="001C2A73">
        <w:t>awarded</w:t>
      </w:r>
      <w:r w:rsidR="00C67154">
        <w:t xml:space="preserve"> </w:t>
      </w:r>
      <w:r w:rsidRPr="001C2A73">
        <w:t>to</w:t>
      </w:r>
      <w:r w:rsidR="00C67154">
        <w:t xml:space="preserve"> </w:t>
      </w:r>
      <w:r w:rsidRPr="001C2A73">
        <w:t>high</w:t>
      </w:r>
      <w:r w:rsidR="00C67154">
        <w:t xml:space="preserve"> </w:t>
      </w:r>
      <w:r w:rsidRPr="001C2A73">
        <w:t>school</w:t>
      </w:r>
      <w:r w:rsidR="00C67154">
        <w:t xml:space="preserve"> </w:t>
      </w:r>
      <w:r w:rsidRPr="001C2A73">
        <w:t>graduates</w:t>
      </w:r>
      <w:r w:rsidR="00C67154">
        <w:t xml:space="preserve"> </w:t>
      </w:r>
      <w:r w:rsidRPr="001C2A73">
        <w:t>in</w:t>
      </w:r>
      <w:r w:rsidR="00C67154">
        <w:t xml:space="preserve"> </w:t>
      </w:r>
      <w:r w:rsidRPr="001C2A73">
        <w:t>California</w:t>
      </w:r>
      <w:r w:rsidR="00C67154">
        <w:t xml:space="preserve"> </w:t>
      </w:r>
      <w:r w:rsidRPr="001C2A73">
        <w:t>who</w:t>
      </w:r>
      <w:r w:rsidR="00C67154">
        <w:t xml:space="preserve"> </w:t>
      </w:r>
      <w:r w:rsidRPr="001C2A73">
        <w:t>demonstrate</w:t>
      </w:r>
      <w:r w:rsidR="00C67154">
        <w:t xml:space="preserve"> </w:t>
      </w:r>
      <w:r w:rsidRPr="001C2A73">
        <w:t>proficiency</w:t>
      </w:r>
      <w:r w:rsidR="00C67154">
        <w:t xml:space="preserve"> </w:t>
      </w:r>
      <w:r w:rsidRPr="001C2A73">
        <w:t>in</w:t>
      </w:r>
      <w:r w:rsidR="00C67154">
        <w:t xml:space="preserve"> </w:t>
      </w:r>
      <w:r w:rsidRPr="001C2A73">
        <w:t>two</w:t>
      </w:r>
      <w:r w:rsidR="00C67154">
        <w:t xml:space="preserve"> </w:t>
      </w:r>
      <w:r w:rsidRPr="001C2A73">
        <w:t>or</w:t>
      </w:r>
      <w:r w:rsidR="00C67154">
        <w:t xml:space="preserve"> </w:t>
      </w:r>
      <w:r w:rsidRPr="001C2A73">
        <w:t>more</w:t>
      </w:r>
      <w:r w:rsidR="00C67154">
        <w:t xml:space="preserve"> </w:t>
      </w:r>
      <w:r w:rsidRPr="001C2A73">
        <w:t>languages.</w:t>
      </w:r>
      <w:r w:rsidR="00C67154">
        <w:t xml:space="preserve"> </w:t>
      </w:r>
      <w:r w:rsidRPr="001C2A73">
        <w:t>Established</w:t>
      </w:r>
      <w:r w:rsidR="00C67154">
        <w:t xml:space="preserve"> </w:t>
      </w:r>
      <w:r w:rsidR="002B692E" w:rsidRPr="001C2A73">
        <w:t>in</w:t>
      </w:r>
      <w:r w:rsidR="00C67154">
        <w:t xml:space="preserve"> </w:t>
      </w:r>
      <w:r w:rsidR="002B692E" w:rsidRPr="001C2A73">
        <w:t>California</w:t>
      </w:r>
      <w:r w:rsidR="00C67154">
        <w:t xml:space="preserve"> </w:t>
      </w:r>
      <w:r w:rsidR="002B692E" w:rsidRPr="001C2A73">
        <w:t>in</w:t>
      </w:r>
      <w:r w:rsidR="00C67154">
        <w:t xml:space="preserve"> </w:t>
      </w:r>
      <w:r w:rsidR="002B692E" w:rsidRPr="001C2A73">
        <w:t>2011</w:t>
      </w:r>
      <w:r w:rsidR="00C67154">
        <w:t xml:space="preserve"> </w:t>
      </w:r>
      <w:r w:rsidRPr="001C2A73">
        <w:t>to</w:t>
      </w:r>
      <w:r w:rsidR="00C67154">
        <w:t xml:space="preserve"> </w:t>
      </w:r>
      <w:r w:rsidR="00310C14">
        <w:t>recognize</w:t>
      </w:r>
      <w:r w:rsidR="00C67154">
        <w:t xml:space="preserve"> </w:t>
      </w:r>
      <w:r w:rsidRPr="001C2A73">
        <w:t>the</w:t>
      </w:r>
      <w:r w:rsidR="00C67154">
        <w:t xml:space="preserve"> </w:t>
      </w:r>
      <w:r w:rsidRPr="001C2A73">
        <w:t>linguistic</w:t>
      </w:r>
      <w:r w:rsidR="00C67154">
        <w:t xml:space="preserve"> </w:t>
      </w:r>
      <w:r w:rsidRPr="001C2A73">
        <w:t>diversity</w:t>
      </w:r>
      <w:r w:rsidR="00C67154">
        <w:t xml:space="preserve"> </w:t>
      </w:r>
      <w:r w:rsidRPr="001C2A73">
        <w:t>of</w:t>
      </w:r>
      <w:r w:rsidR="00C67154">
        <w:t xml:space="preserve"> </w:t>
      </w:r>
      <w:r w:rsidRPr="001C2A73">
        <w:t>the</w:t>
      </w:r>
      <w:r w:rsidR="00C67154">
        <w:t xml:space="preserve"> </w:t>
      </w:r>
      <w:r w:rsidRPr="001C2A73">
        <w:t>state</w:t>
      </w:r>
      <w:r w:rsidR="00C67154">
        <w:t xml:space="preserve"> </w:t>
      </w:r>
      <w:r w:rsidRPr="001C2A73">
        <w:t>and</w:t>
      </w:r>
      <w:r w:rsidR="00C67154">
        <w:t xml:space="preserve"> </w:t>
      </w:r>
      <w:r w:rsidRPr="001C2A73">
        <w:t>promote</w:t>
      </w:r>
      <w:r w:rsidR="00C67154">
        <w:t xml:space="preserve"> </w:t>
      </w:r>
      <w:r w:rsidRPr="001C2A73">
        <w:t>multilingualism,</w:t>
      </w:r>
      <w:r w:rsidR="00C67154">
        <w:t xml:space="preserve"> </w:t>
      </w:r>
      <w:r w:rsidRPr="001C2A73">
        <w:t>the</w:t>
      </w:r>
      <w:r w:rsidR="00C67154">
        <w:t xml:space="preserve"> </w:t>
      </w:r>
      <w:r w:rsidR="00C1452D" w:rsidRPr="001C2A73">
        <w:t>Seal</w:t>
      </w:r>
      <w:r w:rsidR="00C67154">
        <w:t xml:space="preserve"> </w:t>
      </w:r>
      <w:r w:rsidRPr="001C2A73">
        <w:t>is</w:t>
      </w:r>
      <w:r w:rsidR="00C67154">
        <w:t xml:space="preserve"> </w:t>
      </w:r>
      <w:r w:rsidRPr="001C2A73">
        <w:t>an</w:t>
      </w:r>
      <w:r w:rsidR="00C67154">
        <w:t xml:space="preserve"> </w:t>
      </w:r>
      <w:r w:rsidRPr="001C2A73">
        <w:t>important</w:t>
      </w:r>
      <w:r w:rsidR="00C67154">
        <w:t xml:space="preserve"> </w:t>
      </w:r>
      <w:r w:rsidRPr="001C2A73">
        <w:t>milestone</w:t>
      </w:r>
      <w:r w:rsidR="00C67154">
        <w:t xml:space="preserve"> </w:t>
      </w:r>
      <w:r w:rsidRPr="001C2A73">
        <w:t>for</w:t>
      </w:r>
      <w:r w:rsidR="00C67154">
        <w:t xml:space="preserve"> </w:t>
      </w:r>
      <w:r w:rsidRPr="001C2A73">
        <w:t>all</w:t>
      </w:r>
      <w:r w:rsidR="00C67154">
        <w:t xml:space="preserve"> </w:t>
      </w:r>
      <w:r w:rsidRPr="001C2A73">
        <w:t>students,</w:t>
      </w:r>
      <w:r w:rsidR="00C67154">
        <w:t xml:space="preserve"> </w:t>
      </w:r>
      <w:r w:rsidR="00263268" w:rsidRPr="001C2A73">
        <w:t>yet</w:t>
      </w:r>
      <w:r w:rsidR="00C67154">
        <w:t xml:space="preserve"> </w:t>
      </w:r>
      <w:r w:rsidRPr="001C2A73">
        <w:t>it</w:t>
      </w:r>
      <w:r w:rsidR="00C67154">
        <w:t xml:space="preserve"> </w:t>
      </w:r>
      <w:r w:rsidR="00263268" w:rsidRPr="001C2A73">
        <w:t>may</w:t>
      </w:r>
      <w:r w:rsidR="00C67154">
        <w:t xml:space="preserve"> </w:t>
      </w:r>
      <w:r w:rsidRPr="001C2A73">
        <w:t>hold</w:t>
      </w:r>
      <w:r w:rsidR="00C67154">
        <w:t xml:space="preserve"> </w:t>
      </w:r>
      <w:r w:rsidRPr="001C2A73">
        <w:t>particular</w:t>
      </w:r>
      <w:r w:rsidR="00C67154">
        <w:t xml:space="preserve"> </w:t>
      </w:r>
      <w:r w:rsidRPr="001C2A73">
        <w:t>significance</w:t>
      </w:r>
      <w:r w:rsidR="00C67154">
        <w:t xml:space="preserve"> </w:t>
      </w:r>
      <w:r w:rsidRPr="001C2A73">
        <w:t>for</w:t>
      </w:r>
      <w:r w:rsidR="00C67154">
        <w:t xml:space="preserve"> </w:t>
      </w:r>
      <w:r w:rsidRPr="001C2A73">
        <w:t>English</w:t>
      </w:r>
      <w:r w:rsidR="00C67154">
        <w:t xml:space="preserve"> </w:t>
      </w:r>
      <w:r w:rsidR="00263268" w:rsidRPr="001C2A73">
        <w:t>l</w:t>
      </w:r>
      <w:r w:rsidRPr="001C2A73">
        <w:t>earners.</w:t>
      </w:r>
      <w:r w:rsidR="00C67154">
        <w:t xml:space="preserve"> </w:t>
      </w:r>
      <w:r w:rsidRPr="001C2A73">
        <w:t>The</w:t>
      </w:r>
      <w:r w:rsidR="00C67154">
        <w:t xml:space="preserve"> </w:t>
      </w:r>
      <w:r w:rsidRPr="001C2A73">
        <w:t>program</w:t>
      </w:r>
      <w:r w:rsidR="00C67154">
        <w:t xml:space="preserve"> </w:t>
      </w:r>
      <w:r w:rsidRPr="001C2A73">
        <w:t>incentivizes</w:t>
      </w:r>
      <w:r w:rsidR="00C67154">
        <w:t xml:space="preserve"> </w:t>
      </w:r>
      <w:r w:rsidRPr="001C2A73">
        <w:t>the</w:t>
      </w:r>
      <w:r w:rsidR="00C67154">
        <w:t xml:space="preserve"> </w:t>
      </w:r>
      <w:r w:rsidRPr="001C2A73">
        <w:t>development</w:t>
      </w:r>
      <w:r w:rsidR="00C67154">
        <w:t xml:space="preserve"> </w:t>
      </w:r>
      <w:r w:rsidRPr="001C2A73">
        <w:t>of</w:t>
      </w:r>
      <w:r w:rsidR="00C67154">
        <w:t xml:space="preserve"> </w:t>
      </w:r>
      <w:r w:rsidRPr="001C2A73">
        <w:t>academic</w:t>
      </w:r>
      <w:r w:rsidR="00C67154">
        <w:t xml:space="preserve"> </w:t>
      </w:r>
      <w:r w:rsidRPr="001C2A73">
        <w:t>language</w:t>
      </w:r>
      <w:r w:rsidR="00C67154">
        <w:t xml:space="preserve"> </w:t>
      </w:r>
      <w:r w:rsidRPr="001C2A73">
        <w:t>proficiency</w:t>
      </w:r>
      <w:r w:rsidR="00C67154">
        <w:t xml:space="preserve"> </w:t>
      </w:r>
      <w:r w:rsidRPr="001C2A73">
        <w:t>and</w:t>
      </w:r>
      <w:r w:rsidR="00C67154">
        <w:t xml:space="preserve"> </w:t>
      </w:r>
      <w:r w:rsidRPr="001C2A73">
        <w:t>encourages</w:t>
      </w:r>
      <w:r w:rsidR="00C67154">
        <w:t xml:space="preserve"> </w:t>
      </w:r>
      <w:r w:rsidRPr="001C2A73">
        <w:t>students</w:t>
      </w:r>
      <w:r w:rsidR="00C67154">
        <w:t xml:space="preserve"> </w:t>
      </w:r>
      <w:r w:rsidRPr="001C2A73">
        <w:t>to</w:t>
      </w:r>
      <w:r w:rsidR="00C67154">
        <w:t xml:space="preserve"> </w:t>
      </w:r>
      <w:r w:rsidRPr="001C2A73">
        <w:t>maintain</w:t>
      </w:r>
      <w:r w:rsidR="00C67154">
        <w:t xml:space="preserve"> </w:t>
      </w:r>
      <w:r w:rsidRPr="001C2A73">
        <w:t>their</w:t>
      </w:r>
      <w:r w:rsidR="00C67154">
        <w:t xml:space="preserve"> </w:t>
      </w:r>
      <w:r w:rsidR="00263268" w:rsidRPr="001C2A73">
        <w:t>first</w:t>
      </w:r>
      <w:r w:rsidR="00C67154">
        <w:t xml:space="preserve"> </w:t>
      </w:r>
      <w:r w:rsidRPr="001C2A73">
        <w:t>language</w:t>
      </w:r>
      <w:r w:rsidR="00263268" w:rsidRPr="001C2A73">
        <w:t>,</w:t>
      </w:r>
      <w:r w:rsidR="00C67154">
        <w:t xml:space="preserve"> </w:t>
      </w:r>
      <w:r w:rsidR="00263268" w:rsidRPr="001C2A73">
        <w:t>or</w:t>
      </w:r>
      <w:r w:rsidR="00C67154">
        <w:t xml:space="preserve"> </w:t>
      </w:r>
      <w:r w:rsidR="00263268" w:rsidRPr="001C2A73">
        <w:t>languages,</w:t>
      </w:r>
      <w:r w:rsidR="00C67154">
        <w:t xml:space="preserve"> </w:t>
      </w:r>
      <w:r w:rsidRPr="001C2A73">
        <w:t>while</w:t>
      </w:r>
      <w:r w:rsidR="00C67154">
        <w:t xml:space="preserve"> </w:t>
      </w:r>
      <w:r w:rsidRPr="001C2A73">
        <w:t>also</w:t>
      </w:r>
      <w:r w:rsidR="00C67154">
        <w:t xml:space="preserve"> </w:t>
      </w:r>
      <w:r w:rsidRPr="001C2A73">
        <w:t>becoming</w:t>
      </w:r>
      <w:r w:rsidR="00C67154">
        <w:t xml:space="preserve"> </w:t>
      </w:r>
      <w:r w:rsidRPr="001C2A73">
        <w:t>proficient</w:t>
      </w:r>
      <w:r w:rsidR="00C67154">
        <w:t xml:space="preserve"> </w:t>
      </w:r>
      <w:r w:rsidRPr="001C2A73">
        <w:t>in</w:t>
      </w:r>
      <w:r w:rsidR="00C67154">
        <w:t xml:space="preserve"> </w:t>
      </w:r>
      <w:r w:rsidRPr="001C2A73">
        <w:t>English.</w:t>
      </w:r>
    </w:p>
    <w:p w14:paraId="10E114B6" w14:textId="0810B2AE" w:rsidR="002B692E" w:rsidRPr="001C2A73" w:rsidRDefault="002B692E" w:rsidP="00B93B3B">
      <w:r w:rsidRPr="001C2A73">
        <w:t>The</w:t>
      </w:r>
      <w:r w:rsidR="00C67154">
        <w:t xml:space="preserve"> </w:t>
      </w:r>
      <w:r w:rsidR="00C1452D" w:rsidRPr="001C2A73">
        <w:t>Seal</w:t>
      </w:r>
      <w:r w:rsidR="00C67154">
        <w:t xml:space="preserve"> </w:t>
      </w:r>
      <w:r w:rsidRPr="001C2A73">
        <w:t>has</w:t>
      </w:r>
      <w:r w:rsidR="00C67154">
        <w:t xml:space="preserve"> </w:t>
      </w:r>
      <w:r w:rsidRPr="001C2A73">
        <w:t>become</w:t>
      </w:r>
      <w:r w:rsidR="00C67154">
        <w:t xml:space="preserve"> </w:t>
      </w:r>
      <w:r w:rsidRPr="001C2A73">
        <w:t>a</w:t>
      </w:r>
      <w:r w:rsidR="00C67154">
        <w:t xml:space="preserve"> </w:t>
      </w:r>
      <w:r w:rsidRPr="001C2A73">
        <w:t>widely</w:t>
      </w:r>
      <w:r w:rsidR="00C67154">
        <w:t xml:space="preserve"> </w:t>
      </w:r>
      <w:r w:rsidRPr="001C2A73">
        <w:t>recognized</w:t>
      </w:r>
      <w:r w:rsidR="00C67154">
        <w:t xml:space="preserve"> </w:t>
      </w:r>
      <w:r w:rsidRPr="001C2A73">
        <w:t>symbol</w:t>
      </w:r>
      <w:r w:rsidR="00C67154">
        <w:t xml:space="preserve"> </w:t>
      </w:r>
      <w:r w:rsidRPr="001C2A73">
        <w:t>of</w:t>
      </w:r>
      <w:r w:rsidR="00C67154">
        <w:t xml:space="preserve"> </w:t>
      </w:r>
      <w:r w:rsidRPr="001C2A73">
        <w:t>academic</w:t>
      </w:r>
      <w:r w:rsidR="00C67154">
        <w:t xml:space="preserve"> </w:t>
      </w:r>
      <w:r w:rsidRPr="001C2A73">
        <w:t>excellence</w:t>
      </w:r>
      <w:r w:rsidR="00C67154">
        <w:t xml:space="preserve"> </w:t>
      </w:r>
      <w:r w:rsidRPr="001C2A73">
        <w:t>in</w:t>
      </w:r>
      <w:r w:rsidR="00C67154">
        <w:t xml:space="preserve"> </w:t>
      </w:r>
      <w:r w:rsidRPr="001C2A73">
        <w:t>both</w:t>
      </w:r>
      <w:r w:rsidR="00C67154">
        <w:t xml:space="preserve"> </w:t>
      </w:r>
      <w:r w:rsidRPr="001C2A73">
        <w:t>English</w:t>
      </w:r>
      <w:r w:rsidR="00C67154">
        <w:t xml:space="preserve"> </w:t>
      </w:r>
      <w:r w:rsidRPr="001C2A73">
        <w:t>and</w:t>
      </w:r>
      <w:r w:rsidR="00C67154">
        <w:t xml:space="preserve"> </w:t>
      </w:r>
      <w:r w:rsidRPr="001C2A73">
        <w:t>one</w:t>
      </w:r>
      <w:r w:rsidR="00C67154">
        <w:t xml:space="preserve"> </w:t>
      </w:r>
      <w:r w:rsidRPr="001C2A73">
        <w:t>or</w:t>
      </w:r>
      <w:r w:rsidR="00C67154">
        <w:t xml:space="preserve"> </w:t>
      </w:r>
      <w:r w:rsidRPr="001C2A73">
        <w:t>more</w:t>
      </w:r>
      <w:r w:rsidR="00C67154">
        <w:t xml:space="preserve"> </w:t>
      </w:r>
      <w:r w:rsidRPr="001C2A73">
        <w:t>additional</w:t>
      </w:r>
      <w:r w:rsidR="00C67154">
        <w:t xml:space="preserve"> </w:t>
      </w:r>
      <w:r w:rsidRPr="001C2A73">
        <w:t>languages.</w:t>
      </w:r>
      <w:r w:rsidR="00C67154">
        <w:t xml:space="preserve"> </w:t>
      </w:r>
      <w:r w:rsidRPr="001C2A73">
        <w:t>To</w:t>
      </w:r>
      <w:r w:rsidR="00C67154">
        <w:t xml:space="preserve"> </w:t>
      </w:r>
      <w:r w:rsidRPr="001C2A73">
        <w:t>earn</w:t>
      </w:r>
      <w:r w:rsidR="00C67154">
        <w:t xml:space="preserve"> </w:t>
      </w:r>
      <w:r w:rsidRPr="001C2A73">
        <w:t>the</w:t>
      </w:r>
      <w:r w:rsidR="00C67154">
        <w:t xml:space="preserve"> </w:t>
      </w:r>
      <w:r w:rsidR="00C1452D" w:rsidRPr="001C2A73">
        <w:t>Seal</w:t>
      </w:r>
      <w:r w:rsidRPr="001C2A73">
        <w:t>,</w:t>
      </w:r>
      <w:r w:rsidR="00C67154">
        <w:t xml:space="preserve"> </w:t>
      </w:r>
      <w:r w:rsidRPr="001C2A73">
        <w:t>students</w:t>
      </w:r>
      <w:r w:rsidR="00C67154">
        <w:t xml:space="preserve"> </w:t>
      </w:r>
      <w:r w:rsidRPr="001C2A73">
        <w:t>must</w:t>
      </w:r>
      <w:r w:rsidR="00C67154">
        <w:t xml:space="preserve"> </w:t>
      </w:r>
      <w:r w:rsidRPr="001C2A73">
        <w:t>demonstrate</w:t>
      </w:r>
      <w:r w:rsidR="00C67154">
        <w:t xml:space="preserve"> </w:t>
      </w:r>
      <w:r w:rsidRPr="001C2A73">
        <w:t>proficiency</w:t>
      </w:r>
      <w:r w:rsidR="00C67154">
        <w:t xml:space="preserve"> </w:t>
      </w:r>
      <w:r w:rsidRPr="001C2A73">
        <w:t>in</w:t>
      </w:r>
      <w:r w:rsidR="00C67154">
        <w:t xml:space="preserve"> </w:t>
      </w:r>
      <w:r w:rsidRPr="001C2A73">
        <w:t>English</w:t>
      </w:r>
      <w:r w:rsidR="00C67154">
        <w:t xml:space="preserve"> </w:t>
      </w:r>
      <w:r w:rsidRPr="001C2A73">
        <w:t>and</w:t>
      </w:r>
      <w:r w:rsidR="00C67154">
        <w:t xml:space="preserve"> </w:t>
      </w:r>
      <w:r w:rsidRPr="001C2A73">
        <w:t>a</w:t>
      </w:r>
      <w:r w:rsidR="00C67154">
        <w:t xml:space="preserve"> </w:t>
      </w:r>
      <w:r w:rsidRPr="001C2A73">
        <w:t>second</w:t>
      </w:r>
      <w:r w:rsidR="00C67154">
        <w:t xml:space="preserve"> </w:t>
      </w:r>
      <w:r w:rsidRPr="001C2A73">
        <w:t>language,</w:t>
      </w:r>
      <w:r w:rsidR="00C67154">
        <w:t xml:space="preserve"> </w:t>
      </w:r>
      <w:r w:rsidRPr="001C2A73">
        <w:t>which</w:t>
      </w:r>
      <w:r w:rsidR="00C67154">
        <w:t xml:space="preserve"> </w:t>
      </w:r>
      <w:r w:rsidRPr="001C2A73">
        <w:t>can</w:t>
      </w:r>
      <w:r w:rsidR="00C67154">
        <w:t xml:space="preserve"> </w:t>
      </w:r>
      <w:r w:rsidRPr="001C2A73">
        <w:t>be</w:t>
      </w:r>
      <w:r w:rsidR="00C67154">
        <w:t xml:space="preserve"> </w:t>
      </w:r>
      <w:r w:rsidRPr="001C2A73">
        <w:t>their</w:t>
      </w:r>
      <w:r w:rsidR="00C67154">
        <w:t xml:space="preserve"> </w:t>
      </w:r>
      <w:r w:rsidRPr="001C2A73">
        <w:t>first</w:t>
      </w:r>
      <w:r w:rsidR="00C67154">
        <w:t xml:space="preserve"> </w:t>
      </w:r>
      <w:r w:rsidRPr="001C2A73">
        <w:t>language</w:t>
      </w:r>
      <w:r w:rsidR="00C67154">
        <w:t xml:space="preserve"> </w:t>
      </w:r>
      <w:r w:rsidRPr="001C2A73">
        <w:t>or</w:t>
      </w:r>
      <w:r w:rsidR="00C67154">
        <w:t xml:space="preserve"> </w:t>
      </w:r>
      <w:r w:rsidRPr="001C2A73">
        <w:t>any</w:t>
      </w:r>
      <w:r w:rsidR="00C67154">
        <w:t xml:space="preserve"> </w:t>
      </w:r>
      <w:r w:rsidRPr="001C2A73">
        <w:t>language</w:t>
      </w:r>
      <w:r w:rsidR="00C67154">
        <w:t xml:space="preserve"> </w:t>
      </w:r>
      <w:r w:rsidRPr="001C2A73">
        <w:t>other</w:t>
      </w:r>
      <w:r w:rsidR="00C67154">
        <w:t xml:space="preserve"> </w:t>
      </w:r>
      <w:r w:rsidRPr="001C2A73">
        <w:t>than</w:t>
      </w:r>
      <w:r w:rsidR="00C67154">
        <w:t xml:space="preserve"> </w:t>
      </w:r>
      <w:r w:rsidRPr="001C2A73">
        <w:t>English.</w:t>
      </w:r>
      <w:r w:rsidR="00C67154">
        <w:t xml:space="preserve"> </w:t>
      </w:r>
      <w:r w:rsidRPr="001C2A73">
        <w:t>The</w:t>
      </w:r>
      <w:r w:rsidR="00C67154">
        <w:t xml:space="preserve"> </w:t>
      </w:r>
      <w:r w:rsidR="00C1452D" w:rsidRPr="001C2A73">
        <w:t>Seal</w:t>
      </w:r>
      <w:r w:rsidR="00C67154">
        <w:t xml:space="preserve"> </w:t>
      </w:r>
      <w:r w:rsidRPr="001C2A73">
        <w:t>is</w:t>
      </w:r>
      <w:r w:rsidR="00C67154">
        <w:t xml:space="preserve"> </w:t>
      </w:r>
      <w:r w:rsidRPr="001C2A73">
        <w:t>affixed</w:t>
      </w:r>
      <w:r w:rsidR="00C67154">
        <w:t xml:space="preserve"> </w:t>
      </w:r>
      <w:r w:rsidRPr="001C2A73">
        <w:t>to</w:t>
      </w:r>
      <w:r w:rsidR="00C67154">
        <w:t xml:space="preserve"> </w:t>
      </w:r>
      <w:r w:rsidRPr="001C2A73">
        <w:t>a</w:t>
      </w:r>
      <w:r w:rsidR="00C67154">
        <w:t xml:space="preserve"> </w:t>
      </w:r>
      <w:r w:rsidRPr="001C2A73">
        <w:t>student</w:t>
      </w:r>
      <w:r w:rsidRPr="001C2A73">
        <w:rPr>
          <w:rtl/>
        </w:rPr>
        <w:t>’</w:t>
      </w:r>
      <w:r w:rsidRPr="001C2A73">
        <w:t>s</w:t>
      </w:r>
      <w:r w:rsidR="00C67154">
        <w:t xml:space="preserve"> </w:t>
      </w:r>
      <w:r w:rsidRPr="001C2A73">
        <w:t>high</w:t>
      </w:r>
      <w:r w:rsidR="00C67154">
        <w:t xml:space="preserve"> </w:t>
      </w:r>
      <w:r w:rsidRPr="001C2A73">
        <w:t>school</w:t>
      </w:r>
      <w:r w:rsidR="00C67154">
        <w:t xml:space="preserve"> </w:t>
      </w:r>
      <w:r w:rsidRPr="001C2A73">
        <w:t>diploma</w:t>
      </w:r>
      <w:r w:rsidR="00C67154">
        <w:t xml:space="preserve"> </w:t>
      </w:r>
      <w:r w:rsidRPr="001C2A73">
        <w:t>and</w:t>
      </w:r>
      <w:r w:rsidR="00C67154">
        <w:t xml:space="preserve"> </w:t>
      </w:r>
      <w:r w:rsidRPr="001C2A73">
        <w:t>is</w:t>
      </w:r>
      <w:r w:rsidR="00C67154">
        <w:t xml:space="preserve"> </w:t>
      </w:r>
      <w:r w:rsidRPr="001C2A73">
        <w:t>an</w:t>
      </w:r>
      <w:r w:rsidR="00C67154">
        <w:t xml:space="preserve"> </w:t>
      </w:r>
      <w:r w:rsidRPr="001C2A73">
        <w:t>important</w:t>
      </w:r>
      <w:r w:rsidR="00C67154">
        <w:t xml:space="preserve"> </w:t>
      </w:r>
      <w:r w:rsidRPr="001C2A73">
        <w:t>credential</w:t>
      </w:r>
      <w:r w:rsidR="00C67154">
        <w:t xml:space="preserve"> </w:t>
      </w:r>
      <w:r w:rsidRPr="001C2A73">
        <w:t>that</w:t>
      </w:r>
      <w:r w:rsidR="00C67154">
        <w:t xml:space="preserve"> </w:t>
      </w:r>
      <w:r w:rsidRPr="001C2A73">
        <w:t>can</w:t>
      </w:r>
      <w:r w:rsidR="00C67154">
        <w:t xml:space="preserve"> </w:t>
      </w:r>
      <w:r w:rsidRPr="001C2A73">
        <w:t>distinguish</w:t>
      </w:r>
      <w:r w:rsidR="00C67154">
        <w:t xml:space="preserve"> </w:t>
      </w:r>
      <w:r w:rsidRPr="001C2A73">
        <w:t>graduates</w:t>
      </w:r>
      <w:r w:rsidR="00C67154">
        <w:t xml:space="preserve"> </w:t>
      </w:r>
      <w:r w:rsidRPr="001C2A73">
        <w:t>in</w:t>
      </w:r>
      <w:r w:rsidR="00C67154">
        <w:t xml:space="preserve"> </w:t>
      </w:r>
      <w:r w:rsidRPr="001C2A73">
        <w:t>college</w:t>
      </w:r>
      <w:r w:rsidR="00C67154">
        <w:t xml:space="preserve"> </w:t>
      </w:r>
      <w:r w:rsidRPr="001C2A73">
        <w:t>admissions</w:t>
      </w:r>
      <w:r w:rsidR="00C67154">
        <w:t xml:space="preserve"> </w:t>
      </w:r>
      <w:r w:rsidRPr="001C2A73">
        <w:t>and</w:t>
      </w:r>
      <w:r w:rsidR="00C67154">
        <w:t xml:space="preserve"> </w:t>
      </w:r>
      <w:r w:rsidRPr="001C2A73">
        <w:t>the</w:t>
      </w:r>
      <w:r w:rsidR="00C67154">
        <w:t xml:space="preserve"> </w:t>
      </w:r>
      <w:r w:rsidRPr="001C2A73">
        <w:t>job</w:t>
      </w:r>
      <w:r w:rsidR="00C67154">
        <w:t xml:space="preserve"> </w:t>
      </w:r>
      <w:r w:rsidRPr="001C2A73">
        <w:t>market.</w:t>
      </w:r>
    </w:p>
    <w:p w14:paraId="1B089696" w14:textId="774CC746" w:rsidR="005452F1" w:rsidRPr="001C2A73" w:rsidRDefault="00296CE2" w:rsidP="00B93B3B">
      <w:r w:rsidRPr="001C2A73">
        <w:t>The</w:t>
      </w:r>
      <w:r w:rsidR="00C67154">
        <w:t xml:space="preserve"> </w:t>
      </w:r>
      <w:r w:rsidRPr="001C2A73">
        <w:t>table</w:t>
      </w:r>
      <w:r w:rsidR="00C67154">
        <w:t xml:space="preserve"> </w:t>
      </w:r>
      <w:r w:rsidRPr="001C2A73">
        <w:t>presented</w:t>
      </w:r>
      <w:r w:rsidR="00C67154">
        <w:t xml:space="preserve"> </w:t>
      </w:r>
      <w:r w:rsidRPr="001C2A73">
        <w:t>below</w:t>
      </w:r>
      <w:r w:rsidR="00C67154">
        <w:t xml:space="preserve"> </w:t>
      </w:r>
      <w:r w:rsidRPr="001C2A73">
        <w:t>provides</w:t>
      </w:r>
      <w:r w:rsidR="00C67154">
        <w:t xml:space="preserve"> </w:t>
      </w:r>
      <w:r w:rsidRPr="001C2A73">
        <w:t>an</w:t>
      </w:r>
      <w:r w:rsidR="00C67154">
        <w:t xml:space="preserve"> </w:t>
      </w:r>
      <w:r w:rsidRPr="001C2A73">
        <w:t>overview</w:t>
      </w:r>
      <w:r w:rsidR="00C67154">
        <w:t xml:space="preserve"> </w:t>
      </w:r>
      <w:r w:rsidRPr="001C2A73">
        <w:t>of</w:t>
      </w:r>
      <w:r w:rsidR="00C67154">
        <w:t xml:space="preserve"> </w:t>
      </w:r>
      <w:r w:rsidRPr="001C2A73">
        <w:t>the</w:t>
      </w:r>
      <w:r w:rsidR="00C67154">
        <w:t xml:space="preserve"> </w:t>
      </w:r>
      <w:r w:rsidRPr="001C2A73">
        <w:t>ways</w:t>
      </w:r>
      <w:r w:rsidR="00C67154">
        <w:t xml:space="preserve"> </w:t>
      </w:r>
      <w:r w:rsidRPr="001C2A73">
        <w:t>a</w:t>
      </w:r>
      <w:r w:rsidR="00C67154">
        <w:t xml:space="preserve"> </w:t>
      </w:r>
      <w:r w:rsidRPr="001C2A73">
        <w:t>student</w:t>
      </w:r>
      <w:r w:rsidR="00C67154">
        <w:t xml:space="preserve"> </w:t>
      </w:r>
      <w:r w:rsidRPr="001C2A73">
        <w:t>can</w:t>
      </w:r>
      <w:r w:rsidR="00C67154">
        <w:t xml:space="preserve"> </w:t>
      </w:r>
      <w:r w:rsidRPr="001C2A73">
        <w:t>earn</w:t>
      </w:r>
      <w:r w:rsidR="00C67154">
        <w:t xml:space="preserve"> </w:t>
      </w:r>
      <w:r w:rsidRPr="001C2A73">
        <w:t>the</w:t>
      </w:r>
      <w:r w:rsidR="00C67154">
        <w:t xml:space="preserve"> </w:t>
      </w:r>
      <w:r w:rsidR="008A4129" w:rsidRPr="001C2A73">
        <w:t>State</w:t>
      </w:r>
      <w:r w:rsidR="00C67154">
        <w:t xml:space="preserve"> </w:t>
      </w:r>
      <w:r w:rsidR="00C1452D" w:rsidRPr="001C2A73">
        <w:t>Seal</w:t>
      </w:r>
      <w:r w:rsidR="00C67154">
        <w:t xml:space="preserve"> </w:t>
      </w:r>
      <w:r w:rsidR="008A4129" w:rsidRPr="001C2A73">
        <w:t>of</w:t>
      </w:r>
      <w:r w:rsidR="00C67154">
        <w:t xml:space="preserve"> </w:t>
      </w:r>
      <w:r w:rsidR="008A4129" w:rsidRPr="001C2A73">
        <w:t>Biliteracy</w:t>
      </w:r>
      <w:r w:rsidRPr="001C2A73">
        <w:t>.</w:t>
      </w:r>
    </w:p>
    <w:p w14:paraId="4EF87A16" w14:textId="17D2C04B" w:rsidR="005452F1" w:rsidRPr="001C2A73" w:rsidRDefault="000A6436" w:rsidP="00637F56">
      <w:pPr>
        <w:pStyle w:val="Heading5"/>
      </w:pPr>
      <w:bookmarkStart w:id="41" w:name="_Toc209592214"/>
      <w:r>
        <w:lastRenderedPageBreak/>
        <w:t>Table</w:t>
      </w:r>
      <w:r w:rsidR="00C67154">
        <w:t xml:space="preserve"> </w:t>
      </w:r>
      <w:r w:rsidR="00C039B3">
        <w:t>4</w:t>
      </w:r>
      <w:r w:rsidR="005452F1" w:rsidRPr="001C2A73">
        <w:t>:</w:t>
      </w:r>
      <w:r w:rsidR="00C67154">
        <w:t xml:space="preserve"> </w:t>
      </w:r>
      <w:r w:rsidR="005452F1" w:rsidRPr="001C2A73">
        <w:t>How</w:t>
      </w:r>
      <w:r w:rsidR="00C67154">
        <w:t xml:space="preserve"> </w:t>
      </w:r>
      <w:r w:rsidR="005452F1" w:rsidRPr="001C2A73">
        <w:t>to</w:t>
      </w:r>
      <w:r w:rsidR="00C67154">
        <w:t xml:space="preserve"> </w:t>
      </w:r>
      <w:r w:rsidR="005452F1" w:rsidRPr="001C2A73">
        <w:t>Earn</w:t>
      </w:r>
      <w:r w:rsidR="00C67154">
        <w:t xml:space="preserve"> </w:t>
      </w:r>
      <w:r w:rsidR="005452F1" w:rsidRPr="001C2A73">
        <w:t>the</w:t>
      </w:r>
      <w:r w:rsidR="00C67154">
        <w:t xml:space="preserve"> </w:t>
      </w:r>
      <w:r w:rsidR="005452F1" w:rsidRPr="001C2A73">
        <w:t>California</w:t>
      </w:r>
      <w:r w:rsidR="00C67154">
        <w:t xml:space="preserve"> </w:t>
      </w:r>
      <w:r w:rsidR="005452F1" w:rsidRPr="001C2A73">
        <w:t>State</w:t>
      </w:r>
      <w:r w:rsidR="00C67154">
        <w:t xml:space="preserve"> </w:t>
      </w:r>
      <w:r w:rsidR="00C1452D" w:rsidRPr="001C2A73">
        <w:t>Seal</w:t>
      </w:r>
      <w:r w:rsidR="00C67154">
        <w:t xml:space="preserve"> </w:t>
      </w:r>
      <w:r w:rsidR="005452F1" w:rsidRPr="001C2A73">
        <w:t>of</w:t>
      </w:r>
      <w:r w:rsidR="00C67154">
        <w:t xml:space="preserve"> </w:t>
      </w:r>
      <w:r w:rsidR="005452F1" w:rsidRPr="001C2A73">
        <w:t>Biliteracy</w:t>
      </w:r>
      <w:bookmarkEnd w:id="41"/>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Requirements with descriptions of how to earn the California State Seal of Biliteracy."/>
      </w:tblPr>
      <w:tblGrid>
        <w:gridCol w:w="2065"/>
        <w:gridCol w:w="7285"/>
      </w:tblGrid>
      <w:tr w:rsidR="005452F1" w:rsidRPr="001C2A73" w14:paraId="1898FEE1" w14:textId="77777777" w:rsidTr="00D331C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right w:val="none" w:sz="0" w:space="0" w:color="auto"/>
            </w:tcBorders>
          </w:tcPr>
          <w:p w14:paraId="2D70774F" w14:textId="48437460" w:rsidR="005452F1" w:rsidRPr="00FC47B7" w:rsidRDefault="005452F1" w:rsidP="00FC47B7">
            <w:pPr>
              <w:spacing w:before="120" w:after="120"/>
              <w:rPr>
                <w:color w:val="auto"/>
              </w:rPr>
            </w:pPr>
            <w:r w:rsidRPr="00FC47B7">
              <w:rPr>
                <w:color w:val="auto"/>
              </w:rPr>
              <w:t>Requirement</w:t>
            </w:r>
          </w:p>
        </w:tc>
        <w:tc>
          <w:tcPr>
            <w:tcW w:w="7285" w:type="dxa"/>
            <w:tcBorders>
              <w:top w:val="none" w:sz="0" w:space="0" w:color="auto"/>
              <w:left w:val="none" w:sz="0" w:space="0" w:color="auto"/>
              <w:right w:val="none" w:sz="0" w:space="0" w:color="auto"/>
            </w:tcBorders>
          </w:tcPr>
          <w:p w14:paraId="4E9DD8F5" w14:textId="77777777" w:rsidR="005452F1" w:rsidRPr="00FC47B7" w:rsidRDefault="005452F1" w:rsidP="00FC47B7">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FC47B7">
              <w:rPr>
                <w:color w:val="auto"/>
              </w:rPr>
              <w:t>Description</w:t>
            </w:r>
          </w:p>
        </w:tc>
      </w:tr>
      <w:tr w:rsidR="005452F1" w:rsidRPr="001C2A73" w14:paraId="1D438AF8" w14:textId="77777777" w:rsidTr="00D331C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4076C957" w14:textId="43C014FA" w:rsidR="005452F1" w:rsidRPr="00FC47B7" w:rsidRDefault="005452F1" w:rsidP="00FC47B7">
            <w:pPr>
              <w:spacing w:before="120" w:after="120"/>
              <w:rPr>
                <w:color w:val="auto"/>
              </w:rPr>
            </w:pPr>
            <w:r w:rsidRPr="00FC47B7">
              <w:rPr>
                <w:color w:val="auto"/>
              </w:rPr>
              <w:t>Demonstrate</w:t>
            </w:r>
            <w:r w:rsidR="00C67154">
              <w:rPr>
                <w:color w:val="auto"/>
              </w:rPr>
              <w:t xml:space="preserve"> </w:t>
            </w:r>
            <w:r w:rsidRPr="00FC47B7">
              <w:rPr>
                <w:color w:val="auto"/>
              </w:rPr>
              <w:t>English</w:t>
            </w:r>
            <w:r w:rsidR="00C67154">
              <w:rPr>
                <w:color w:val="auto"/>
              </w:rPr>
              <w:t xml:space="preserve"> </w:t>
            </w:r>
            <w:r w:rsidRPr="00FC47B7">
              <w:rPr>
                <w:color w:val="auto"/>
              </w:rPr>
              <w:t>Proficiency</w:t>
            </w:r>
          </w:p>
        </w:tc>
        <w:tc>
          <w:tcPr>
            <w:tcW w:w="7285" w:type="dxa"/>
            <w:shd w:val="clear" w:color="auto" w:fill="FFFFFF" w:themeFill="background1"/>
          </w:tcPr>
          <w:p w14:paraId="28294393" w14:textId="1CF858B3" w:rsidR="008F0EF1" w:rsidRPr="00FC47B7" w:rsidRDefault="005452F1" w:rsidP="00FC47B7">
            <w:pPr>
              <w:spacing w:before="120" w:after="120"/>
              <w:cnfStyle w:val="000000100000" w:firstRow="0" w:lastRow="0" w:firstColumn="0" w:lastColumn="0" w:oddVBand="0" w:evenVBand="0" w:oddHBand="1" w:evenHBand="0" w:firstRowFirstColumn="0" w:firstRowLastColumn="0" w:lastRowFirstColumn="0" w:lastRowLastColumn="0"/>
            </w:pPr>
            <w:r w:rsidRPr="00FC47B7">
              <w:t>T</w:t>
            </w:r>
            <w:r w:rsidR="008F0EF1" w:rsidRPr="00FC47B7">
              <w:t>he</w:t>
            </w:r>
            <w:r w:rsidR="00C67154">
              <w:t xml:space="preserve"> </w:t>
            </w:r>
            <w:r w:rsidR="008F0EF1" w:rsidRPr="00FC47B7">
              <w:t>first</w:t>
            </w:r>
            <w:r w:rsidR="00C67154">
              <w:t xml:space="preserve"> </w:t>
            </w:r>
            <w:r w:rsidR="008F0EF1" w:rsidRPr="00FC47B7">
              <w:t>requirement</w:t>
            </w:r>
            <w:r w:rsidR="00C67154">
              <w:t xml:space="preserve"> </w:t>
            </w:r>
            <w:r w:rsidR="008F0EF1" w:rsidRPr="00FC47B7">
              <w:t>to</w:t>
            </w:r>
            <w:r w:rsidR="00C67154">
              <w:t xml:space="preserve"> </w:t>
            </w:r>
            <w:r w:rsidRPr="00FC47B7">
              <w:t>qualify</w:t>
            </w:r>
            <w:r w:rsidR="00C67154">
              <w:t xml:space="preserve"> </w:t>
            </w:r>
            <w:r w:rsidRPr="00FC47B7">
              <w:t>for</w:t>
            </w:r>
            <w:r w:rsidR="00C67154">
              <w:t xml:space="preserve"> </w:t>
            </w:r>
            <w:r w:rsidRPr="00FC47B7">
              <w:t>the</w:t>
            </w:r>
            <w:r w:rsidR="00C67154">
              <w:t xml:space="preserve"> </w:t>
            </w:r>
            <w:r w:rsidR="00C1452D" w:rsidRPr="00FC47B7">
              <w:t>Seal</w:t>
            </w:r>
            <w:r w:rsidR="00C67154">
              <w:t xml:space="preserve"> </w:t>
            </w:r>
            <w:r w:rsidR="008F0EF1" w:rsidRPr="00FC47B7">
              <w:t>is</w:t>
            </w:r>
            <w:r w:rsidR="00C67154">
              <w:t xml:space="preserve"> </w:t>
            </w:r>
            <w:r w:rsidR="008F0EF1" w:rsidRPr="00FC47B7">
              <w:t>for</w:t>
            </w:r>
            <w:r w:rsidR="00C67154">
              <w:t xml:space="preserve"> </w:t>
            </w:r>
            <w:r w:rsidRPr="00FC47B7">
              <w:t>students</w:t>
            </w:r>
            <w:r w:rsidR="00C67154">
              <w:t xml:space="preserve"> </w:t>
            </w:r>
            <w:r w:rsidR="008F0EF1" w:rsidRPr="00FC47B7">
              <w:t>to:</w:t>
            </w:r>
          </w:p>
          <w:p w14:paraId="14F65F4A" w14:textId="534EB205" w:rsidR="00F96D43" w:rsidRPr="00FC47B7" w:rsidRDefault="008F0EF1" w:rsidP="005821FF">
            <w:pPr>
              <w:pStyle w:val="ListParagraph"/>
              <w:numPr>
                <w:ilvl w:val="0"/>
                <w:numId w:val="34"/>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FC47B7">
              <w:t>C</w:t>
            </w:r>
            <w:r w:rsidR="00F96D43" w:rsidRPr="00FC47B7">
              <w:t>omplete</w:t>
            </w:r>
            <w:r w:rsidR="00C67154">
              <w:t xml:space="preserve"> </w:t>
            </w:r>
            <w:r w:rsidR="00F96D43" w:rsidRPr="00FC47B7">
              <w:t>all</w:t>
            </w:r>
            <w:r w:rsidR="00C67154">
              <w:t xml:space="preserve"> </w:t>
            </w:r>
            <w:r w:rsidR="00F96D43" w:rsidRPr="00FC47B7">
              <w:t>English</w:t>
            </w:r>
            <w:r w:rsidR="00C67154">
              <w:t xml:space="preserve"> </w:t>
            </w:r>
            <w:r w:rsidR="00F96D43" w:rsidRPr="00FC47B7">
              <w:t>language</w:t>
            </w:r>
            <w:r w:rsidR="00C67154">
              <w:t xml:space="preserve"> </w:t>
            </w:r>
            <w:r w:rsidR="00F96D43" w:rsidRPr="00FC47B7">
              <w:t>arts</w:t>
            </w:r>
            <w:r w:rsidR="00C67154">
              <w:t xml:space="preserve"> </w:t>
            </w:r>
            <w:r w:rsidR="00F96D43" w:rsidRPr="00FC47B7">
              <w:t>requirements</w:t>
            </w:r>
            <w:r w:rsidR="00C67154">
              <w:t xml:space="preserve"> </w:t>
            </w:r>
            <w:r w:rsidR="00F96D43" w:rsidRPr="00FC47B7">
              <w:t>for</w:t>
            </w:r>
            <w:r w:rsidR="00C67154">
              <w:t xml:space="preserve"> </w:t>
            </w:r>
            <w:r w:rsidR="00F96D43" w:rsidRPr="00FC47B7">
              <w:t>graduation</w:t>
            </w:r>
            <w:r w:rsidR="00C67154">
              <w:t xml:space="preserve"> </w:t>
            </w:r>
            <w:r w:rsidR="00F96D43" w:rsidRPr="00FC47B7">
              <w:t>with</w:t>
            </w:r>
            <w:r w:rsidR="00C67154">
              <w:t xml:space="preserve"> </w:t>
            </w:r>
            <w:r w:rsidR="00F96D43" w:rsidRPr="00FC47B7">
              <w:t>an</w:t>
            </w:r>
            <w:r w:rsidR="00C67154">
              <w:t xml:space="preserve"> </w:t>
            </w:r>
            <w:r w:rsidR="00F96D43" w:rsidRPr="00FC47B7">
              <w:t>overall</w:t>
            </w:r>
            <w:r w:rsidR="00C67154">
              <w:t xml:space="preserve"> </w:t>
            </w:r>
            <w:r w:rsidR="00F96D43" w:rsidRPr="00FC47B7">
              <w:t>grade</w:t>
            </w:r>
            <w:r w:rsidR="00C67154">
              <w:t xml:space="preserve"> </w:t>
            </w:r>
            <w:r w:rsidR="00F96D43" w:rsidRPr="00FC47B7">
              <w:t>point</w:t>
            </w:r>
            <w:r w:rsidR="00C67154">
              <w:t xml:space="preserve"> </w:t>
            </w:r>
            <w:r w:rsidR="00F96D43" w:rsidRPr="00FC47B7">
              <w:t>average</w:t>
            </w:r>
            <w:r w:rsidR="00C67154">
              <w:t xml:space="preserve"> </w:t>
            </w:r>
            <w:r w:rsidR="00F96D43" w:rsidRPr="00FC47B7">
              <w:t>(GPA)</w:t>
            </w:r>
            <w:r w:rsidR="00C67154">
              <w:t xml:space="preserve"> </w:t>
            </w:r>
            <w:r w:rsidR="00F96D43" w:rsidRPr="00FC47B7">
              <w:t>of</w:t>
            </w:r>
            <w:r w:rsidR="00C67154">
              <w:t xml:space="preserve"> </w:t>
            </w:r>
            <w:r w:rsidR="00F96D43" w:rsidRPr="00FC47B7">
              <w:t>3.0</w:t>
            </w:r>
            <w:r w:rsidR="00C67154">
              <w:t xml:space="preserve"> </w:t>
            </w:r>
            <w:r w:rsidR="00F96D43" w:rsidRPr="00FC47B7">
              <w:t>in</w:t>
            </w:r>
            <w:r w:rsidR="00C67154">
              <w:t xml:space="preserve"> </w:t>
            </w:r>
            <w:r w:rsidR="00F96D43" w:rsidRPr="00FC47B7">
              <w:t>those</w:t>
            </w:r>
            <w:r w:rsidR="00C67154">
              <w:t xml:space="preserve"> </w:t>
            </w:r>
            <w:r w:rsidR="00F96D43" w:rsidRPr="00FC47B7">
              <w:t>classes.</w:t>
            </w:r>
            <w:r w:rsidR="00C67154">
              <w:t xml:space="preserve"> </w:t>
            </w:r>
            <w:r w:rsidR="00F96D43" w:rsidRPr="00FC47B7">
              <w:t>English</w:t>
            </w:r>
            <w:r w:rsidR="00C67154">
              <w:t xml:space="preserve"> </w:t>
            </w:r>
            <w:r w:rsidR="00F96D43" w:rsidRPr="00FC47B7">
              <w:t>language</w:t>
            </w:r>
            <w:r w:rsidR="00C67154">
              <w:t xml:space="preserve"> </w:t>
            </w:r>
            <w:r w:rsidR="00F96D43" w:rsidRPr="00FC47B7">
              <w:t>arts</w:t>
            </w:r>
            <w:r w:rsidR="00C67154">
              <w:t xml:space="preserve"> </w:t>
            </w:r>
            <w:r w:rsidR="00F96D43" w:rsidRPr="00FC47B7">
              <w:t>courses</w:t>
            </w:r>
            <w:r w:rsidR="00C67154">
              <w:t xml:space="preserve"> </w:t>
            </w:r>
            <w:r w:rsidR="00F96D43" w:rsidRPr="00FC47B7">
              <w:t>completed</w:t>
            </w:r>
            <w:r w:rsidR="00C67154">
              <w:t xml:space="preserve"> </w:t>
            </w:r>
            <w:r w:rsidR="00F96D43" w:rsidRPr="00FC47B7">
              <w:t>at</w:t>
            </w:r>
            <w:r w:rsidR="00C67154">
              <w:t xml:space="preserve"> </w:t>
            </w:r>
            <w:r w:rsidR="00F96D43" w:rsidRPr="00FC47B7">
              <w:t>a</w:t>
            </w:r>
            <w:r w:rsidR="00C67154">
              <w:t xml:space="preserve"> </w:t>
            </w:r>
            <w:r w:rsidR="00F96D43" w:rsidRPr="00FC47B7">
              <w:t>college</w:t>
            </w:r>
            <w:r w:rsidR="00C67154">
              <w:t xml:space="preserve"> </w:t>
            </w:r>
            <w:r w:rsidR="00F96D43" w:rsidRPr="00FC47B7">
              <w:t>or</w:t>
            </w:r>
            <w:r w:rsidR="00C67154">
              <w:t xml:space="preserve"> </w:t>
            </w:r>
            <w:r w:rsidR="00F96D43" w:rsidRPr="00FC47B7">
              <w:t>university</w:t>
            </w:r>
            <w:r w:rsidR="00C67154">
              <w:t xml:space="preserve"> </w:t>
            </w:r>
            <w:r w:rsidR="00F96D43" w:rsidRPr="00FC47B7">
              <w:t>while</w:t>
            </w:r>
            <w:r w:rsidR="00C67154">
              <w:t xml:space="preserve"> </w:t>
            </w:r>
            <w:r w:rsidR="00F96D43" w:rsidRPr="00FC47B7">
              <w:t>in</w:t>
            </w:r>
            <w:r w:rsidR="00C67154">
              <w:t xml:space="preserve"> </w:t>
            </w:r>
            <w:r w:rsidR="00F96D43" w:rsidRPr="00FC47B7">
              <w:t>high</w:t>
            </w:r>
            <w:r w:rsidR="00C67154">
              <w:t xml:space="preserve"> </w:t>
            </w:r>
            <w:r w:rsidR="00F96D43" w:rsidRPr="00FC47B7">
              <w:t>school</w:t>
            </w:r>
            <w:r w:rsidR="00C67154">
              <w:t xml:space="preserve"> </w:t>
            </w:r>
            <w:r w:rsidR="00F96D43" w:rsidRPr="00FC47B7">
              <w:t>may</w:t>
            </w:r>
            <w:r w:rsidR="00C67154">
              <w:t xml:space="preserve"> </w:t>
            </w:r>
            <w:r w:rsidR="00F96D43" w:rsidRPr="00FC47B7">
              <w:t>be</w:t>
            </w:r>
            <w:r w:rsidR="00C67154">
              <w:t xml:space="preserve"> </w:t>
            </w:r>
            <w:r w:rsidR="00F96D43" w:rsidRPr="00FC47B7">
              <w:t>used</w:t>
            </w:r>
            <w:r w:rsidR="00C67154">
              <w:t xml:space="preserve"> </w:t>
            </w:r>
            <w:r w:rsidR="00F96D43" w:rsidRPr="00FC47B7">
              <w:t>to</w:t>
            </w:r>
            <w:r w:rsidR="00C67154">
              <w:t xml:space="preserve"> </w:t>
            </w:r>
            <w:r w:rsidR="00F96D43" w:rsidRPr="00FC47B7">
              <w:t>satisfy</w:t>
            </w:r>
            <w:r w:rsidR="00C67154">
              <w:t xml:space="preserve"> </w:t>
            </w:r>
            <w:r w:rsidR="00F96D43" w:rsidRPr="00FC47B7">
              <w:t>one</w:t>
            </w:r>
            <w:r w:rsidR="00C67154">
              <w:t xml:space="preserve"> </w:t>
            </w:r>
            <w:r w:rsidR="00F96D43" w:rsidRPr="00FC47B7">
              <w:t>or</w:t>
            </w:r>
            <w:r w:rsidR="00C67154">
              <w:t xml:space="preserve"> </w:t>
            </w:r>
            <w:r w:rsidR="00F96D43" w:rsidRPr="00FC47B7">
              <w:t>more</w:t>
            </w:r>
            <w:r w:rsidR="00C67154">
              <w:t xml:space="preserve"> </w:t>
            </w:r>
            <w:r w:rsidR="00F96D43" w:rsidRPr="00FC47B7">
              <w:t>of</w:t>
            </w:r>
            <w:r w:rsidR="00C67154">
              <w:t xml:space="preserve"> </w:t>
            </w:r>
            <w:r w:rsidR="00F96D43" w:rsidRPr="00FC47B7">
              <w:t>these</w:t>
            </w:r>
            <w:r w:rsidR="00C67154">
              <w:t xml:space="preserve"> </w:t>
            </w:r>
            <w:r w:rsidR="00F96D43" w:rsidRPr="00FC47B7">
              <w:t>course</w:t>
            </w:r>
            <w:r w:rsidR="00C67154">
              <w:t xml:space="preserve"> </w:t>
            </w:r>
            <w:r w:rsidR="00F96D43" w:rsidRPr="00FC47B7">
              <w:t>requirements.</w:t>
            </w:r>
          </w:p>
          <w:p w14:paraId="58A271EA" w14:textId="4CD24C93" w:rsidR="00300069" w:rsidRPr="00FC47B7" w:rsidRDefault="00F96D43" w:rsidP="00FC47B7">
            <w:pPr>
              <w:spacing w:before="120" w:after="120"/>
              <w:cnfStyle w:val="000000100000" w:firstRow="0" w:lastRow="0" w:firstColumn="0" w:lastColumn="0" w:oddVBand="0" w:evenVBand="0" w:oddHBand="1" w:evenHBand="0" w:firstRowFirstColumn="0" w:firstRowLastColumn="0" w:lastRowFirstColumn="0" w:lastRowLastColumn="0"/>
            </w:pPr>
            <w:r w:rsidRPr="00FC47B7">
              <w:t>The</w:t>
            </w:r>
            <w:r w:rsidR="00C67154">
              <w:t xml:space="preserve"> </w:t>
            </w:r>
            <w:r w:rsidRPr="00FC47B7">
              <w:t>alternative</w:t>
            </w:r>
            <w:r w:rsidR="00C67154">
              <w:t xml:space="preserve"> </w:t>
            </w:r>
            <w:r w:rsidRPr="00FC47B7">
              <w:t>to</w:t>
            </w:r>
            <w:r w:rsidR="00C67154">
              <w:t xml:space="preserve"> </w:t>
            </w:r>
            <w:r w:rsidRPr="00FC47B7">
              <w:t>the</w:t>
            </w:r>
            <w:r w:rsidR="00C67154">
              <w:t xml:space="preserve"> </w:t>
            </w:r>
            <w:r w:rsidRPr="00FC47B7">
              <w:t>above</w:t>
            </w:r>
            <w:r w:rsidR="00C67154">
              <w:t xml:space="preserve"> </w:t>
            </w:r>
            <w:r w:rsidRPr="00FC47B7">
              <w:t>requirement</w:t>
            </w:r>
            <w:r w:rsidR="00C67154">
              <w:t xml:space="preserve"> </w:t>
            </w:r>
            <w:r w:rsidRPr="00FC47B7">
              <w:t>is</w:t>
            </w:r>
            <w:r w:rsidR="00C67154">
              <w:t xml:space="preserve"> </w:t>
            </w:r>
            <w:r w:rsidRPr="00FC47B7">
              <w:t>for</w:t>
            </w:r>
            <w:r w:rsidR="00C67154">
              <w:t xml:space="preserve"> </w:t>
            </w:r>
            <w:r w:rsidRPr="00FC47B7">
              <w:t>students</w:t>
            </w:r>
            <w:r w:rsidR="00C67154">
              <w:t xml:space="preserve"> </w:t>
            </w:r>
            <w:r w:rsidRPr="00FC47B7">
              <w:t>to</w:t>
            </w:r>
            <w:r w:rsidR="00C67154">
              <w:t xml:space="preserve"> </w:t>
            </w:r>
            <w:r w:rsidRPr="00FC47B7">
              <w:t>obtain</w:t>
            </w:r>
            <w:r w:rsidR="00C67154">
              <w:t xml:space="preserve"> </w:t>
            </w:r>
            <w:r w:rsidRPr="00FC47B7">
              <w:t>a</w:t>
            </w:r>
            <w:r w:rsidR="00C67154">
              <w:t xml:space="preserve"> </w:t>
            </w:r>
            <w:r w:rsidRPr="00FC47B7">
              <w:t>passing</w:t>
            </w:r>
            <w:r w:rsidR="00C67154">
              <w:t xml:space="preserve"> </w:t>
            </w:r>
            <w:r w:rsidRPr="00FC47B7">
              <w:t>score</w:t>
            </w:r>
            <w:r w:rsidR="00C67154">
              <w:t xml:space="preserve"> </w:t>
            </w:r>
            <w:r w:rsidRPr="00FC47B7">
              <w:t>on</w:t>
            </w:r>
            <w:r w:rsidR="00C67154">
              <w:t xml:space="preserve"> </w:t>
            </w:r>
            <w:r w:rsidRPr="00FC47B7">
              <w:t>one</w:t>
            </w:r>
            <w:r w:rsidR="00C67154">
              <w:t xml:space="preserve"> </w:t>
            </w:r>
            <w:r w:rsidRPr="00FC47B7">
              <w:t>of</w:t>
            </w:r>
            <w:r w:rsidR="00C67154">
              <w:t xml:space="preserve"> </w:t>
            </w:r>
            <w:r w:rsidRPr="00FC47B7">
              <w:t>the</w:t>
            </w:r>
            <w:r w:rsidR="00C67154">
              <w:t xml:space="preserve"> </w:t>
            </w:r>
            <w:r w:rsidRPr="00FC47B7">
              <w:t>following</w:t>
            </w:r>
            <w:r w:rsidR="00300069" w:rsidRPr="00FC47B7">
              <w:t>:</w:t>
            </w:r>
          </w:p>
          <w:p w14:paraId="157514F8" w14:textId="654D9602" w:rsidR="00F96D43" w:rsidRPr="00FC47B7" w:rsidRDefault="00300069" w:rsidP="005821FF">
            <w:pPr>
              <w:pStyle w:val="ListParagraph"/>
              <w:numPr>
                <w:ilvl w:val="0"/>
                <w:numId w:val="33"/>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FC47B7">
              <w:rPr>
                <w:b/>
                <w:bCs/>
              </w:rPr>
              <w:t>State</w:t>
            </w:r>
            <w:r w:rsidR="00C67154">
              <w:rPr>
                <w:b/>
                <w:bCs/>
              </w:rPr>
              <w:t xml:space="preserve"> </w:t>
            </w:r>
            <w:r w:rsidRPr="00FC47B7">
              <w:rPr>
                <w:b/>
                <w:bCs/>
              </w:rPr>
              <w:t>Assessment</w:t>
            </w:r>
            <w:r w:rsidRPr="00FC47B7">
              <w:t>:</w:t>
            </w:r>
            <w:r w:rsidR="00C67154">
              <w:t xml:space="preserve"> </w:t>
            </w:r>
            <w:r w:rsidRPr="00FC47B7">
              <w:t>Pass</w:t>
            </w:r>
            <w:r w:rsidR="00C67154">
              <w:t xml:space="preserve"> </w:t>
            </w:r>
            <w:r w:rsidRPr="00FC47B7">
              <w:t>the</w:t>
            </w:r>
            <w:r w:rsidR="00C67154">
              <w:t xml:space="preserve"> </w:t>
            </w:r>
            <w:r w:rsidRPr="00FC47B7">
              <w:t>California</w:t>
            </w:r>
            <w:r w:rsidR="00C67154">
              <w:t xml:space="preserve"> </w:t>
            </w:r>
            <w:r w:rsidRPr="00FC47B7">
              <w:t>Assessment</w:t>
            </w:r>
            <w:r w:rsidR="00C67154">
              <w:t xml:space="preserve"> </w:t>
            </w:r>
            <w:r w:rsidRPr="00FC47B7">
              <w:t>of</w:t>
            </w:r>
            <w:r w:rsidR="00C67154">
              <w:t xml:space="preserve"> </w:t>
            </w:r>
            <w:r w:rsidRPr="00FC47B7">
              <w:t>Student</w:t>
            </w:r>
            <w:r w:rsidR="00C67154">
              <w:t xml:space="preserve"> </w:t>
            </w:r>
            <w:r w:rsidRPr="00FC47B7">
              <w:t>Performance</w:t>
            </w:r>
            <w:r w:rsidR="00C67154">
              <w:t xml:space="preserve"> </w:t>
            </w:r>
            <w:r w:rsidRPr="00FC47B7">
              <w:t>and</w:t>
            </w:r>
            <w:r w:rsidR="00C67154">
              <w:t xml:space="preserve"> </w:t>
            </w:r>
            <w:r w:rsidRPr="00FC47B7">
              <w:t>Progress</w:t>
            </w:r>
            <w:r w:rsidR="00C67154">
              <w:t xml:space="preserve"> </w:t>
            </w:r>
            <w:r w:rsidRPr="00FC47B7">
              <w:t>(</w:t>
            </w:r>
            <w:r w:rsidR="00ED278A" w:rsidRPr="00FC47B7">
              <w:t>also</w:t>
            </w:r>
            <w:r w:rsidR="00C67154">
              <w:t xml:space="preserve"> </w:t>
            </w:r>
            <w:r w:rsidR="00ED278A" w:rsidRPr="00FC47B7">
              <w:t>known</w:t>
            </w:r>
            <w:r w:rsidR="00C67154">
              <w:t xml:space="preserve"> </w:t>
            </w:r>
            <w:r w:rsidR="00ED278A" w:rsidRPr="00FC47B7">
              <w:t>as</w:t>
            </w:r>
            <w:r w:rsidR="00C67154">
              <w:t xml:space="preserve"> </w:t>
            </w:r>
            <w:r w:rsidRPr="00FC47B7">
              <w:t>CAASPP)</w:t>
            </w:r>
            <w:r w:rsidR="00C67154">
              <w:t xml:space="preserve"> </w:t>
            </w:r>
            <w:r w:rsidRPr="00FC47B7">
              <w:t>for</w:t>
            </w:r>
            <w:r w:rsidR="00C67154">
              <w:t xml:space="preserve"> </w:t>
            </w:r>
            <w:r w:rsidRPr="00FC47B7">
              <w:t>English</w:t>
            </w:r>
            <w:r w:rsidR="00C67154">
              <w:t xml:space="preserve"> </w:t>
            </w:r>
            <w:r w:rsidRPr="00FC47B7">
              <w:t>language</w:t>
            </w:r>
            <w:r w:rsidR="00C67154">
              <w:t xml:space="preserve"> </w:t>
            </w:r>
            <w:r w:rsidRPr="00FC47B7">
              <w:t>arts</w:t>
            </w:r>
            <w:r w:rsidR="00C67154">
              <w:t xml:space="preserve"> </w:t>
            </w:r>
            <w:r w:rsidRPr="00FC47B7">
              <w:t>administered</w:t>
            </w:r>
            <w:r w:rsidR="00C67154">
              <w:t xml:space="preserve"> </w:t>
            </w:r>
            <w:r w:rsidRPr="00FC47B7">
              <w:t>in</w:t>
            </w:r>
            <w:r w:rsidR="00C67154">
              <w:t xml:space="preserve"> </w:t>
            </w:r>
            <w:r w:rsidRPr="00FC47B7">
              <w:t>grade</w:t>
            </w:r>
            <w:r w:rsidR="00C67154">
              <w:t xml:space="preserve"> </w:t>
            </w:r>
            <w:r w:rsidR="008922C9">
              <w:t>eleven</w:t>
            </w:r>
            <w:r w:rsidRPr="00FC47B7">
              <w:t>,</w:t>
            </w:r>
            <w:r w:rsidR="00C67154">
              <w:t xml:space="preserve"> </w:t>
            </w:r>
            <w:r w:rsidRPr="00FC47B7">
              <w:t>at</w:t>
            </w:r>
            <w:r w:rsidR="00C67154">
              <w:t xml:space="preserve"> </w:t>
            </w:r>
            <w:r w:rsidRPr="00FC47B7">
              <w:t>or</w:t>
            </w:r>
            <w:r w:rsidR="00C67154">
              <w:t xml:space="preserve"> </w:t>
            </w:r>
            <w:r w:rsidRPr="00FC47B7">
              <w:t>above</w:t>
            </w:r>
            <w:r w:rsidR="00C67154">
              <w:t xml:space="preserve"> </w:t>
            </w:r>
            <w:r w:rsidRPr="00FC47B7">
              <w:t>the</w:t>
            </w:r>
            <w:r w:rsidR="00C67154">
              <w:t xml:space="preserve"> </w:t>
            </w:r>
            <w:r w:rsidRPr="00FC47B7">
              <w:t>“standard</w:t>
            </w:r>
            <w:r w:rsidR="00C67154">
              <w:t xml:space="preserve"> </w:t>
            </w:r>
            <w:r w:rsidRPr="00FC47B7">
              <w:t>met”</w:t>
            </w:r>
            <w:r w:rsidR="00C67154">
              <w:t xml:space="preserve"> </w:t>
            </w:r>
            <w:r w:rsidRPr="00FC47B7">
              <w:t>achievement</w:t>
            </w:r>
            <w:r w:rsidR="00C67154">
              <w:t xml:space="preserve"> </w:t>
            </w:r>
            <w:r w:rsidRPr="00FC47B7">
              <w:t>level.</w:t>
            </w:r>
          </w:p>
          <w:p w14:paraId="3F5CF62A" w14:textId="2FBAEE28" w:rsidR="00F96D43" w:rsidRPr="00FC47B7" w:rsidRDefault="00300069" w:rsidP="005821FF">
            <w:pPr>
              <w:pStyle w:val="ListParagraph"/>
              <w:numPr>
                <w:ilvl w:val="0"/>
                <w:numId w:val="33"/>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FC47B7">
              <w:rPr>
                <w:b/>
                <w:bCs/>
              </w:rPr>
              <w:t>Advanced</w:t>
            </w:r>
            <w:r w:rsidR="00C67154">
              <w:rPr>
                <w:b/>
                <w:bCs/>
              </w:rPr>
              <w:t xml:space="preserve"> </w:t>
            </w:r>
            <w:r w:rsidRPr="00FC47B7">
              <w:rPr>
                <w:b/>
                <w:bCs/>
              </w:rPr>
              <w:t>Placement</w:t>
            </w:r>
            <w:r w:rsidR="00C67154">
              <w:rPr>
                <w:b/>
                <w:bCs/>
              </w:rPr>
              <w:t xml:space="preserve"> </w:t>
            </w:r>
            <w:r w:rsidRPr="00FC47B7">
              <w:rPr>
                <w:b/>
                <w:bCs/>
              </w:rPr>
              <w:t>(AP)</w:t>
            </w:r>
            <w:r w:rsidR="00C67154">
              <w:rPr>
                <w:b/>
                <w:bCs/>
              </w:rPr>
              <w:t xml:space="preserve"> </w:t>
            </w:r>
            <w:r w:rsidRPr="00FC47B7">
              <w:rPr>
                <w:b/>
                <w:bCs/>
              </w:rPr>
              <w:t>Assessment</w:t>
            </w:r>
            <w:r w:rsidRPr="00FC47B7">
              <w:t>:</w:t>
            </w:r>
            <w:r w:rsidR="00C67154">
              <w:t xml:space="preserve"> </w:t>
            </w:r>
            <w:r w:rsidRPr="00FC47B7">
              <w:t>Pass</w:t>
            </w:r>
            <w:r w:rsidR="00C67154">
              <w:t xml:space="preserve"> </w:t>
            </w:r>
            <w:r w:rsidRPr="00FC47B7">
              <w:t>an</w:t>
            </w:r>
            <w:r w:rsidR="00C67154">
              <w:t xml:space="preserve"> </w:t>
            </w:r>
            <w:r w:rsidRPr="00FC47B7">
              <w:t>English</w:t>
            </w:r>
            <w:r w:rsidR="00C67154">
              <w:t xml:space="preserve"> </w:t>
            </w:r>
            <w:r w:rsidRPr="00FC47B7">
              <w:t>AP</w:t>
            </w:r>
            <w:r w:rsidR="00C67154">
              <w:t xml:space="preserve"> </w:t>
            </w:r>
            <w:r w:rsidRPr="00FC47B7">
              <w:t>examination</w:t>
            </w:r>
            <w:r w:rsidR="00C67154">
              <w:t xml:space="preserve"> </w:t>
            </w:r>
            <w:r w:rsidRPr="00FC47B7">
              <w:t>with</w:t>
            </w:r>
            <w:r w:rsidR="00C67154">
              <w:t xml:space="preserve"> </w:t>
            </w:r>
            <w:r w:rsidRPr="00FC47B7">
              <w:t>a</w:t>
            </w:r>
            <w:r w:rsidR="00C67154">
              <w:t xml:space="preserve"> </w:t>
            </w:r>
            <w:r w:rsidRPr="00FC47B7">
              <w:t>score</w:t>
            </w:r>
            <w:r w:rsidR="00C67154">
              <w:t xml:space="preserve"> </w:t>
            </w:r>
            <w:r w:rsidRPr="00FC47B7">
              <w:t>of</w:t>
            </w:r>
            <w:r w:rsidR="00C67154">
              <w:t xml:space="preserve"> </w:t>
            </w:r>
            <w:r w:rsidRPr="00FC47B7">
              <w:t>3</w:t>
            </w:r>
            <w:r w:rsidR="00C67154">
              <w:t xml:space="preserve"> </w:t>
            </w:r>
            <w:r w:rsidRPr="00FC47B7">
              <w:t>or</w:t>
            </w:r>
            <w:r w:rsidR="00C67154">
              <w:t xml:space="preserve"> </w:t>
            </w:r>
            <w:r w:rsidRPr="00FC47B7">
              <w:t>higher</w:t>
            </w:r>
            <w:r w:rsidR="00C67154">
              <w:t xml:space="preserve"> </w:t>
            </w:r>
            <w:r w:rsidRPr="00FC47B7">
              <w:t>(AP</w:t>
            </w:r>
            <w:r w:rsidR="00C67154">
              <w:t xml:space="preserve"> </w:t>
            </w:r>
            <w:r w:rsidRPr="00FC47B7">
              <w:t>English</w:t>
            </w:r>
            <w:r w:rsidR="00C67154">
              <w:t xml:space="preserve"> </w:t>
            </w:r>
            <w:r w:rsidRPr="00FC47B7">
              <w:t>Language</w:t>
            </w:r>
            <w:r w:rsidR="00C67154">
              <w:t xml:space="preserve"> </w:t>
            </w:r>
            <w:r w:rsidRPr="00FC47B7">
              <w:t>and</w:t>
            </w:r>
            <w:r w:rsidR="00C67154">
              <w:t xml:space="preserve"> </w:t>
            </w:r>
            <w:r w:rsidRPr="00FC47B7">
              <w:t>Composition,</w:t>
            </w:r>
            <w:r w:rsidR="00C67154">
              <w:t xml:space="preserve"> </w:t>
            </w:r>
            <w:r w:rsidRPr="00FC47B7">
              <w:t>AP</w:t>
            </w:r>
            <w:r w:rsidR="00C67154">
              <w:t xml:space="preserve"> </w:t>
            </w:r>
            <w:r w:rsidRPr="00FC47B7">
              <w:t>English</w:t>
            </w:r>
            <w:r w:rsidR="00C67154">
              <w:t xml:space="preserve"> </w:t>
            </w:r>
            <w:r w:rsidRPr="00FC47B7">
              <w:t>Literature</w:t>
            </w:r>
            <w:r w:rsidR="00C67154">
              <w:t xml:space="preserve"> </w:t>
            </w:r>
            <w:r w:rsidRPr="00FC47B7">
              <w:t>or</w:t>
            </w:r>
            <w:r w:rsidR="00C67154">
              <w:t xml:space="preserve"> </w:t>
            </w:r>
            <w:r w:rsidRPr="00FC47B7">
              <w:t>Composition,</w:t>
            </w:r>
            <w:r w:rsidR="00C67154">
              <w:t xml:space="preserve"> </w:t>
            </w:r>
            <w:r w:rsidRPr="00FC47B7">
              <w:t>or</w:t>
            </w:r>
            <w:r w:rsidR="00C67154">
              <w:t xml:space="preserve"> </w:t>
            </w:r>
            <w:r w:rsidRPr="00FC47B7">
              <w:t>AP</w:t>
            </w:r>
            <w:r w:rsidR="00C67154">
              <w:t xml:space="preserve"> </w:t>
            </w:r>
            <w:r w:rsidRPr="00FC47B7">
              <w:t>Seminar).</w:t>
            </w:r>
          </w:p>
          <w:p w14:paraId="3DFA742E" w14:textId="432CE30C" w:rsidR="00F96D43" w:rsidRPr="00FC47B7" w:rsidRDefault="00300069" w:rsidP="005821FF">
            <w:pPr>
              <w:pStyle w:val="ListParagraph"/>
              <w:numPr>
                <w:ilvl w:val="0"/>
                <w:numId w:val="33"/>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FC47B7">
              <w:rPr>
                <w:b/>
                <w:bCs/>
              </w:rPr>
              <w:t>International</w:t>
            </w:r>
            <w:r w:rsidR="00C67154">
              <w:rPr>
                <w:b/>
                <w:bCs/>
              </w:rPr>
              <w:t xml:space="preserve"> </w:t>
            </w:r>
            <w:r w:rsidRPr="00FC47B7">
              <w:rPr>
                <w:b/>
                <w:bCs/>
              </w:rPr>
              <w:t>Baccalaureate</w:t>
            </w:r>
            <w:r w:rsidR="00C67154">
              <w:rPr>
                <w:b/>
                <w:bCs/>
              </w:rPr>
              <w:t xml:space="preserve"> </w:t>
            </w:r>
            <w:r w:rsidRPr="00FC47B7">
              <w:rPr>
                <w:b/>
                <w:bCs/>
              </w:rPr>
              <w:t>(IB)</w:t>
            </w:r>
            <w:r w:rsidR="00C67154">
              <w:rPr>
                <w:b/>
                <w:bCs/>
              </w:rPr>
              <w:t xml:space="preserve"> </w:t>
            </w:r>
            <w:r w:rsidRPr="00FC47B7">
              <w:rPr>
                <w:b/>
                <w:bCs/>
              </w:rPr>
              <w:t>Assessment</w:t>
            </w:r>
            <w:r w:rsidRPr="00FC47B7">
              <w:t>:</w:t>
            </w:r>
            <w:r w:rsidR="00C67154">
              <w:t xml:space="preserve"> </w:t>
            </w:r>
            <w:r w:rsidRPr="00FC47B7">
              <w:t>Pass</w:t>
            </w:r>
            <w:r w:rsidR="00C67154">
              <w:t xml:space="preserve"> </w:t>
            </w:r>
            <w:r w:rsidRPr="00FC47B7">
              <w:t>an</w:t>
            </w:r>
            <w:r w:rsidR="00C67154">
              <w:t xml:space="preserve"> </w:t>
            </w:r>
            <w:r w:rsidRPr="00FC47B7">
              <w:t>English</w:t>
            </w:r>
            <w:r w:rsidR="00C67154">
              <w:t xml:space="preserve"> </w:t>
            </w:r>
            <w:r w:rsidRPr="00FC47B7">
              <w:t>IB</w:t>
            </w:r>
            <w:r w:rsidR="00C67154">
              <w:t xml:space="preserve"> </w:t>
            </w:r>
            <w:r w:rsidRPr="00FC47B7">
              <w:t>examination</w:t>
            </w:r>
            <w:r w:rsidR="00C67154">
              <w:t xml:space="preserve"> </w:t>
            </w:r>
            <w:r w:rsidRPr="00FC47B7">
              <w:t>with</w:t>
            </w:r>
            <w:r w:rsidR="00C67154">
              <w:t xml:space="preserve"> </w:t>
            </w:r>
            <w:r w:rsidRPr="00FC47B7">
              <w:t>a</w:t>
            </w:r>
            <w:r w:rsidR="00C67154">
              <w:t xml:space="preserve"> </w:t>
            </w:r>
            <w:r w:rsidRPr="00FC47B7">
              <w:t>score</w:t>
            </w:r>
            <w:r w:rsidR="00C67154">
              <w:t xml:space="preserve"> </w:t>
            </w:r>
            <w:r w:rsidRPr="00FC47B7">
              <w:t>of</w:t>
            </w:r>
            <w:r w:rsidR="00C67154">
              <w:t xml:space="preserve"> </w:t>
            </w:r>
            <w:r w:rsidRPr="00FC47B7">
              <w:t>4</w:t>
            </w:r>
            <w:r w:rsidR="00C67154">
              <w:t xml:space="preserve"> </w:t>
            </w:r>
            <w:r w:rsidRPr="00FC47B7">
              <w:t>or</w:t>
            </w:r>
            <w:r w:rsidR="00C67154">
              <w:t xml:space="preserve"> </w:t>
            </w:r>
            <w:r w:rsidRPr="00FC47B7">
              <w:t>higher.</w:t>
            </w:r>
          </w:p>
          <w:p w14:paraId="563FEEAA" w14:textId="04DAF82E" w:rsidR="00300069" w:rsidRPr="00FC47B7" w:rsidRDefault="00300069" w:rsidP="005821FF">
            <w:pPr>
              <w:pStyle w:val="ListParagraph"/>
              <w:numPr>
                <w:ilvl w:val="0"/>
                <w:numId w:val="33"/>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FC47B7">
              <w:rPr>
                <w:b/>
                <w:bCs/>
              </w:rPr>
              <w:t>SAT</w:t>
            </w:r>
            <w:r w:rsidRPr="00FC47B7">
              <w:t>:</w:t>
            </w:r>
            <w:r w:rsidR="00C67154">
              <w:t xml:space="preserve"> </w:t>
            </w:r>
            <w:r w:rsidRPr="00FC47B7">
              <w:t>Achieve</w:t>
            </w:r>
            <w:r w:rsidR="00C67154">
              <w:t xml:space="preserve"> </w:t>
            </w:r>
            <w:r w:rsidRPr="00FC47B7">
              <w:t>a</w:t>
            </w:r>
            <w:r w:rsidR="00C67154">
              <w:t xml:space="preserve"> </w:t>
            </w:r>
            <w:r w:rsidRPr="00FC47B7">
              <w:t>score</w:t>
            </w:r>
            <w:r w:rsidR="00C67154">
              <w:t xml:space="preserve"> </w:t>
            </w:r>
            <w:r w:rsidRPr="00FC47B7">
              <w:t>of</w:t>
            </w:r>
            <w:r w:rsidR="00C67154">
              <w:t xml:space="preserve"> </w:t>
            </w:r>
            <w:r w:rsidRPr="00FC47B7">
              <w:t>480</w:t>
            </w:r>
            <w:r w:rsidR="00C67154">
              <w:t xml:space="preserve"> </w:t>
            </w:r>
            <w:r w:rsidRPr="00FC47B7">
              <w:t>or</w:t>
            </w:r>
            <w:r w:rsidR="00C67154">
              <w:t xml:space="preserve"> </w:t>
            </w:r>
            <w:r w:rsidRPr="00FC47B7">
              <w:t>above</w:t>
            </w:r>
            <w:r w:rsidR="00C67154">
              <w:t xml:space="preserve"> </w:t>
            </w:r>
            <w:r w:rsidRPr="00FC47B7">
              <w:t>on</w:t>
            </w:r>
            <w:r w:rsidR="00C67154">
              <w:t xml:space="preserve"> </w:t>
            </w:r>
            <w:r w:rsidRPr="00FC47B7">
              <w:t>the</w:t>
            </w:r>
            <w:r w:rsidR="00C67154">
              <w:t xml:space="preserve"> </w:t>
            </w:r>
            <w:r w:rsidRPr="00FC47B7">
              <w:t>Evidence-Based</w:t>
            </w:r>
            <w:r w:rsidR="00C67154">
              <w:t xml:space="preserve"> </w:t>
            </w:r>
            <w:r w:rsidRPr="00FC47B7">
              <w:t>Reading</w:t>
            </w:r>
            <w:r w:rsidR="00C67154">
              <w:t xml:space="preserve"> </w:t>
            </w:r>
            <w:r w:rsidRPr="00FC47B7">
              <w:t>and</w:t>
            </w:r>
            <w:r w:rsidR="00C67154">
              <w:t xml:space="preserve"> </w:t>
            </w:r>
            <w:r w:rsidRPr="00FC47B7">
              <w:t>Writing</w:t>
            </w:r>
            <w:r w:rsidR="00C67154">
              <w:t xml:space="preserve"> </w:t>
            </w:r>
            <w:r w:rsidRPr="00FC47B7">
              <w:t>section</w:t>
            </w:r>
            <w:r w:rsidR="00C67154">
              <w:t xml:space="preserve"> </w:t>
            </w:r>
            <w:r w:rsidRPr="00FC47B7">
              <w:t>of</w:t>
            </w:r>
            <w:r w:rsidR="00C67154">
              <w:t xml:space="preserve"> </w:t>
            </w:r>
            <w:r w:rsidRPr="00FC47B7">
              <w:t>the</w:t>
            </w:r>
            <w:r w:rsidR="00C67154">
              <w:t xml:space="preserve"> </w:t>
            </w:r>
            <w:r w:rsidRPr="00FC47B7">
              <w:t>SAT.</w:t>
            </w:r>
          </w:p>
          <w:p w14:paraId="6DB3D7E8" w14:textId="63C04E2E" w:rsidR="00300069" w:rsidRPr="00FC47B7" w:rsidRDefault="00F96D43" w:rsidP="00FC47B7">
            <w:pPr>
              <w:spacing w:before="120" w:after="120"/>
              <w:cnfStyle w:val="000000100000" w:firstRow="0" w:lastRow="0" w:firstColumn="0" w:lastColumn="0" w:oddVBand="0" w:evenVBand="0" w:oddHBand="1" w:evenHBand="0" w:firstRowFirstColumn="0" w:firstRowLastColumn="0" w:lastRowFirstColumn="0" w:lastRowLastColumn="0"/>
            </w:pPr>
            <w:r w:rsidRPr="00FC47B7">
              <w:t>There</w:t>
            </w:r>
            <w:r w:rsidR="00C67154">
              <w:t xml:space="preserve"> </w:t>
            </w:r>
            <w:r w:rsidRPr="00FC47B7">
              <w:t>is</w:t>
            </w:r>
            <w:r w:rsidR="00C67154">
              <w:t xml:space="preserve"> </w:t>
            </w:r>
            <w:r w:rsidRPr="00FC47B7">
              <w:t>an</w:t>
            </w:r>
            <w:r w:rsidR="00C67154">
              <w:t xml:space="preserve"> </w:t>
            </w:r>
            <w:r w:rsidRPr="00FC47B7">
              <w:t>a</w:t>
            </w:r>
            <w:r w:rsidR="00300069" w:rsidRPr="00FC47B7">
              <w:t>dditional</w:t>
            </w:r>
            <w:r w:rsidR="00C67154">
              <w:t xml:space="preserve"> </w:t>
            </w:r>
            <w:r w:rsidR="00300069" w:rsidRPr="00FC47B7">
              <w:t>English</w:t>
            </w:r>
            <w:r w:rsidR="00C67154">
              <w:t xml:space="preserve"> </w:t>
            </w:r>
            <w:r w:rsidRPr="00FC47B7">
              <w:t>proficiency</w:t>
            </w:r>
            <w:r w:rsidR="00C67154">
              <w:t xml:space="preserve"> </w:t>
            </w:r>
            <w:r w:rsidRPr="00FC47B7">
              <w:t>requirement</w:t>
            </w:r>
            <w:r w:rsidR="00C67154">
              <w:t xml:space="preserve"> </w:t>
            </w:r>
            <w:r w:rsidRPr="00FC47B7">
              <w:t>that</w:t>
            </w:r>
            <w:r w:rsidR="00C67154">
              <w:t xml:space="preserve"> </w:t>
            </w:r>
            <w:r w:rsidRPr="00FC47B7">
              <w:t>applies</w:t>
            </w:r>
            <w:r w:rsidR="00C67154">
              <w:t xml:space="preserve"> </w:t>
            </w:r>
            <w:r w:rsidRPr="00FC47B7">
              <w:t>to</w:t>
            </w:r>
            <w:r w:rsidR="00C67154">
              <w:t xml:space="preserve"> </w:t>
            </w:r>
            <w:r w:rsidR="00300069" w:rsidRPr="00FC47B7">
              <w:t>English</w:t>
            </w:r>
            <w:r w:rsidR="00C67154">
              <w:t xml:space="preserve"> </w:t>
            </w:r>
            <w:r w:rsidRPr="00FC47B7">
              <w:t>l</w:t>
            </w:r>
            <w:r w:rsidR="00300069" w:rsidRPr="00FC47B7">
              <w:t>earners:</w:t>
            </w:r>
          </w:p>
          <w:p w14:paraId="13757CDB" w14:textId="4F6E2DCD" w:rsidR="005452F1" w:rsidRPr="00FC47B7" w:rsidRDefault="00300069" w:rsidP="005821FF">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FC47B7">
              <w:t>In</w:t>
            </w:r>
            <w:r w:rsidR="00C67154">
              <w:t xml:space="preserve"> </w:t>
            </w:r>
            <w:r w:rsidRPr="00FC47B7">
              <w:t>addition</w:t>
            </w:r>
            <w:r w:rsidR="00C67154">
              <w:t xml:space="preserve"> </w:t>
            </w:r>
            <w:r w:rsidRPr="00FC47B7">
              <w:t>to</w:t>
            </w:r>
            <w:r w:rsidR="00C67154">
              <w:t xml:space="preserve"> </w:t>
            </w:r>
            <w:r w:rsidR="00F96D43" w:rsidRPr="00FC47B7">
              <w:t>meeting</w:t>
            </w:r>
            <w:r w:rsidR="00C67154">
              <w:t xml:space="preserve"> </w:t>
            </w:r>
            <w:r w:rsidRPr="00FC47B7">
              <w:t>the</w:t>
            </w:r>
            <w:r w:rsidR="00C67154">
              <w:t xml:space="preserve"> </w:t>
            </w:r>
            <w:r w:rsidRPr="00FC47B7">
              <w:t>requirements</w:t>
            </w:r>
            <w:r w:rsidR="00C67154">
              <w:t xml:space="preserve"> </w:t>
            </w:r>
            <w:r w:rsidRPr="00FC47B7">
              <w:t>mentioned</w:t>
            </w:r>
            <w:r w:rsidR="00C67154">
              <w:t xml:space="preserve"> </w:t>
            </w:r>
            <w:r w:rsidRPr="00FC47B7">
              <w:t>above,</w:t>
            </w:r>
            <w:r w:rsidR="00C67154">
              <w:t xml:space="preserve"> </w:t>
            </w:r>
            <w:r w:rsidRPr="00FC47B7">
              <w:t>students</w:t>
            </w:r>
            <w:r w:rsidR="00C67154">
              <w:t xml:space="preserve"> </w:t>
            </w:r>
            <w:r w:rsidRPr="00FC47B7">
              <w:t>who</w:t>
            </w:r>
            <w:r w:rsidR="00C67154">
              <w:t xml:space="preserve"> </w:t>
            </w:r>
            <w:r w:rsidRPr="00FC47B7">
              <w:t>are</w:t>
            </w:r>
            <w:r w:rsidR="00C67154">
              <w:t xml:space="preserve"> </w:t>
            </w:r>
            <w:r w:rsidRPr="00FC47B7">
              <w:t>classified</w:t>
            </w:r>
            <w:r w:rsidR="00C67154">
              <w:t xml:space="preserve"> </w:t>
            </w:r>
            <w:r w:rsidRPr="00FC47B7">
              <w:t>as</w:t>
            </w:r>
            <w:r w:rsidR="00C67154">
              <w:t xml:space="preserve"> </w:t>
            </w:r>
            <w:r w:rsidRPr="00FC47B7">
              <w:t>English</w:t>
            </w:r>
            <w:r w:rsidR="00C67154">
              <w:t xml:space="preserve"> </w:t>
            </w:r>
            <w:r w:rsidRPr="00FC47B7">
              <w:t>learners</w:t>
            </w:r>
            <w:r w:rsidR="00C67154">
              <w:t xml:space="preserve"> </w:t>
            </w:r>
            <w:r w:rsidRPr="00FC47B7">
              <w:t>must</w:t>
            </w:r>
            <w:r w:rsidR="00C67154">
              <w:t xml:space="preserve"> </w:t>
            </w:r>
            <w:r w:rsidRPr="00FC47B7">
              <w:t>attain</w:t>
            </w:r>
            <w:r w:rsidR="00C67154">
              <w:t xml:space="preserve"> </w:t>
            </w:r>
            <w:r w:rsidRPr="00FC47B7">
              <w:t>an</w:t>
            </w:r>
            <w:r w:rsidR="00C67154">
              <w:t xml:space="preserve"> </w:t>
            </w:r>
            <w:r w:rsidRPr="00FC47B7">
              <w:t>oral</w:t>
            </w:r>
            <w:r w:rsidR="00C67154">
              <w:t xml:space="preserve"> </w:t>
            </w:r>
            <w:r w:rsidRPr="00FC47B7">
              <w:t>language</w:t>
            </w:r>
            <w:r w:rsidR="00C67154">
              <w:t xml:space="preserve"> </w:t>
            </w:r>
            <w:r w:rsidRPr="00FC47B7">
              <w:t>composite</w:t>
            </w:r>
            <w:r w:rsidR="00C67154">
              <w:t xml:space="preserve"> </w:t>
            </w:r>
            <w:r w:rsidRPr="00FC47B7">
              <w:t>score</w:t>
            </w:r>
            <w:r w:rsidR="00C67154">
              <w:t xml:space="preserve"> </w:t>
            </w:r>
            <w:r w:rsidRPr="00FC47B7">
              <w:t>of</w:t>
            </w:r>
            <w:r w:rsidR="00C67154">
              <w:t xml:space="preserve"> </w:t>
            </w:r>
            <w:r w:rsidRPr="00FC47B7">
              <w:t>level</w:t>
            </w:r>
            <w:r w:rsidR="00C67154">
              <w:t xml:space="preserve"> </w:t>
            </w:r>
            <w:r w:rsidRPr="00FC47B7">
              <w:t>4</w:t>
            </w:r>
            <w:r w:rsidR="00C67154">
              <w:t xml:space="preserve"> </w:t>
            </w:r>
            <w:r w:rsidRPr="00FC47B7">
              <w:t>on</w:t>
            </w:r>
            <w:r w:rsidR="00C67154">
              <w:t xml:space="preserve"> </w:t>
            </w:r>
            <w:r w:rsidRPr="00FC47B7">
              <w:t>the</w:t>
            </w:r>
            <w:r w:rsidR="00C67154">
              <w:t xml:space="preserve"> </w:t>
            </w:r>
            <w:r w:rsidRPr="00FC47B7">
              <w:t>English</w:t>
            </w:r>
            <w:r w:rsidR="00C67154">
              <w:t xml:space="preserve"> </w:t>
            </w:r>
            <w:r w:rsidRPr="00FC47B7">
              <w:t>Language</w:t>
            </w:r>
            <w:r w:rsidR="00C67154">
              <w:t xml:space="preserve"> </w:t>
            </w:r>
            <w:r w:rsidRPr="00FC47B7">
              <w:t>Proficiency</w:t>
            </w:r>
            <w:r w:rsidR="00C67154">
              <w:t xml:space="preserve"> </w:t>
            </w:r>
            <w:r w:rsidRPr="00FC47B7">
              <w:t>Assessments</w:t>
            </w:r>
            <w:r w:rsidR="00C67154">
              <w:t xml:space="preserve"> </w:t>
            </w:r>
            <w:r w:rsidRPr="00FC47B7">
              <w:t>for</w:t>
            </w:r>
            <w:r w:rsidR="00C67154">
              <w:t xml:space="preserve"> </w:t>
            </w:r>
            <w:r w:rsidRPr="00FC47B7">
              <w:t>California</w:t>
            </w:r>
            <w:r w:rsidR="00C67154">
              <w:t xml:space="preserve"> </w:t>
            </w:r>
            <w:r w:rsidRPr="00FC47B7">
              <w:t>(ELPAC).</w:t>
            </w:r>
          </w:p>
        </w:tc>
      </w:tr>
      <w:tr w:rsidR="005452F1" w:rsidRPr="001C2A73" w14:paraId="52110F08" w14:textId="77777777" w:rsidTr="00D331C6">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bottom w:val="none" w:sz="0" w:space="0" w:color="auto"/>
            </w:tcBorders>
            <w:shd w:val="clear" w:color="auto" w:fill="F2F2F2" w:themeFill="background1" w:themeFillShade="F2"/>
          </w:tcPr>
          <w:p w14:paraId="7298200E" w14:textId="4E2A383D" w:rsidR="005452F1" w:rsidRPr="00FC47B7" w:rsidRDefault="005452F1" w:rsidP="00FC47B7">
            <w:pPr>
              <w:spacing w:before="120" w:after="120"/>
              <w:rPr>
                <w:color w:val="auto"/>
              </w:rPr>
            </w:pPr>
            <w:r w:rsidRPr="00FC47B7">
              <w:rPr>
                <w:color w:val="auto"/>
              </w:rPr>
              <w:lastRenderedPageBreak/>
              <w:t>Demonstrate</w:t>
            </w:r>
            <w:r w:rsidR="00C67154">
              <w:rPr>
                <w:color w:val="auto"/>
              </w:rPr>
              <w:t xml:space="preserve"> </w:t>
            </w:r>
            <w:r w:rsidR="008F0EF1" w:rsidRPr="00FC47B7">
              <w:rPr>
                <w:color w:val="auto"/>
              </w:rPr>
              <w:t>Proficiency</w:t>
            </w:r>
            <w:r w:rsidR="00C67154">
              <w:rPr>
                <w:color w:val="auto"/>
              </w:rPr>
              <w:t xml:space="preserve"> </w:t>
            </w:r>
            <w:r w:rsidR="00296CE2" w:rsidRPr="00FC47B7">
              <w:rPr>
                <w:color w:val="auto"/>
              </w:rPr>
              <w:t>in</w:t>
            </w:r>
            <w:r w:rsidR="00C67154">
              <w:rPr>
                <w:color w:val="auto"/>
              </w:rPr>
              <w:t xml:space="preserve"> </w:t>
            </w:r>
            <w:r w:rsidR="00296CE2" w:rsidRPr="00FC47B7">
              <w:rPr>
                <w:color w:val="auto"/>
              </w:rPr>
              <w:t>One</w:t>
            </w:r>
            <w:r w:rsidR="00C67154">
              <w:rPr>
                <w:color w:val="auto"/>
              </w:rPr>
              <w:t xml:space="preserve"> </w:t>
            </w:r>
            <w:r w:rsidR="00296CE2" w:rsidRPr="00FC47B7">
              <w:rPr>
                <w:color w:val="auto"/>
              </w:rPr>
              <w:t>Or</w:t>
            </w:r>
            <w:r w:rsidR="00C67154">
              <w:rPr>
                <w:color w:val="auto"/>
              </w:rPr>
              <w:t xml:space="preserve"> </w:t>
            </w:r>
            <w:r w:rsidR="00296CE2" w:rsidRPr="00FC47B7">
              <w:rPr>
                <w:color w:val="auto"/>
              </w:rPr>
              <w:t>More</w:t>
            </w:r>
            <w:r w:rsidR="00C67154">
              <w:rPr>
                <w:color w:val="auto"/>
              </w:rPr>
              <w:t xml:space="preserve"> </w:t>
            </w:r>
            <w:r w:rsidR="00296CE2" w:rsidRPr="00FC47B7">
              <w:rPr>
                <w:color w:val="auto"/>
              </w:rPr>
              <w:t>Languages</w:t>
            </w:r>
            <w:r w:rsidR="00C67154">
              <w:rPr>
                <w:color w:val="auto"/>
              </w:rPr>
              <w:t xml:space="preserve"> </w:t>
            </w:r>
            <w:r w:rsidR="00296CE2" w:rsidRPr="00FC47B7">
              <w:rPr>
                <w:color w:val="auto"/>
              </w:rPr>
              <w:t>Other</w:t>
            </w:r>
            <w:r w:rsidR="00C67154">
              <w:rPr>
                <w:color w:val="auto"/>
              </w:rPr>
              <w:t xml:space="preserve"> </w:t>
            </w:r>
            <w:r w:rsidR="00296CE2" w:rsidRPr="00FC47B7">
              <w:rPr>
                <w:color w:val="auto"/>
              </w:rPr>
              <w:t>Than</w:t>
            </w:r>
            <w:r w:rsidR="00C67154">
              <w:rPr>
                <w:color w:val="auto"/>
              </w:rPr>
              <w:t xml:space="preserve"> </w:t>
            </w:r>
            <w:r w:rsidR="00296CE2" w:rsidRPr="00FC47B7">
              <w:rPr>
                <w:color w:val="auto"/>
              </w:rPr>
              <w:t>English</w:t>
            </w:r>
          </w:p>
        </w:tc>
        <w:tc>
          <w:tcPr>
            <w:tcW w:w="7285" w:type="dxa"/>
            <w:shd w:val="clear" w:color="auto" w:fill="FFFFFF" w:themeFill="background1"/>
          </w:tcPr>
          <w:p w14:paraId="4B953E41" w14:textId="676422CC" w:rsidR="008F0EF1" w:rsidRPr="00FC47B7" w:rsidRDefault="008F0EF1" w:rsidP="00FC47B7">
            <w:pPr>
              <w:spacing w:before="120" w:after="120"/>
              <w:cnfStyle w:val="000000000000" w:firstRow="0" w:lastRow="0" w:firstColumn="0" w:lastColumn="0" w:oddVBand="0" w:evenVBand="0" w:oddHBand="0" w:evenHBand="0" w:firstRowFirstColumn="0" w:firstRowLastColumn="0" w:lastRowFirstColumn="0" w:lastRowLastColumn="0"/>
            </w:pPr>
            <w:r w:rsidRPr="00FC47B7">
              <w:t>The</w:t>
            </w:r>
            <w:r w:rsidR="00C67154">
              <w:t xml:space="preserve"> </w:t>
            </w:r>
            <w:r w:rsidRPr="00FC47B7">
              <w:t>second</w:t>
            </w:r>
            <w:r w:rsidR="00C67154">
              <w:t xml:space="preserve"> </w:t>
            </w:r>
            <w:r w:rsidRPr="00FC47B7">
              <w:t>requirement</w:t>
            </w:r>
            <w:r w:rsidR="00C67154">
              <w:t xml:space="preserve"> </w:t>
            </w:r>
            <w:r w:rsidRPr="00FC47B7">
              <w:t>to</w:t>
            </w:r>
            <w:r w:rsidR="00C67154">
              <w:t xml:space="preserve"> </w:t>
            </w:r>
            <w:r w:rsidRPr="00FC47B7">
              <w:t>obtain</w:t>
            </w:r>
            <w:r w:rsidR="00C67154">
              <w:t xml:space="preserve"> </w:t>
            </w:r>
            <w:r w:rsidRPr="00FC47B7">
              <w:t>a</w:t>
            </w:r>
            <w:r w:rsidR="00C67154">
              <w:t xml:space="preserve"> </w:t>
            </w:r>
            <w:r w:rsidR="00C1452D" w:rsidRPr="00FC47B7">
              <w:t>Seal</w:t>
            </w:r>
            <w:r w:rsidR="00C67154">
              <w:t xml:space="preserve"> </w:t>
            </w:r>
            <w:r w:rsidRPr="00FC47B7">
              <w:t>is</w:t>
            </w:r>
            <w:r w:rsidR="00C67154">
              <w:t xml:space="preserve"> </w:t>
            </w:r>
            <w:r w:rsidRPr="00FC47B7">
              <w:t>to</w:t>
            </w:r>
            <w:r w:rsidR="00C67154">
              <w:t xml:space="preserve"> </w:t>
            </w:r>
            <w:r w:rsidRPr="00FC47B7">
              <w:t>d</w:t>
            </w:r>
            <w:r w:rsidR="00296CE2" w:rsidRPr="00FC47B7">
              <w:t>emonstrat</w:t>
            </w:r>
            <w:r w:rsidRPr="00FC47B7">
              <w:t>e</w:t>
            </w:r>
            <w:r w:rsidR="00C67154">
              <w:t xml:space="preserve"> </w:t>
            </w:r>
            <w:r w:rsidR="00296CE2" w:rsidRPr="00FC47B7">
              <w:t>proficiency</w:t>
            </w:r>
            <w:r w:rsidR="00C67154">
              <w:t xml:space="preserve"> </w:t>
            </w:r>
            <w:r w:rsidR="00296CE2" w:rsidRPr="00FC47B7">
              <w:t>in</w:t>
            </w:r>
            <w:r w:rsidR="00C67154">
              <w:t xml:space="preserve"> </w:t>
            </w:r>
            <w:r w:rsidRPr="00FC47B7">
              <w:t>one</w:t>
            </w:r>
            <w:r w:rsidR="00C67154">
              <w:t xml:space="preserve"> </w:t>
            </w:r>
            <w:r w:rsidRPr="00FC47B7">
              <w:t>or</w:t>
            </w:r>
            <w:r w:rsidR="00C67154">
              <w:t xml:space="preserve"> </w:t>
            </w:r>
            <w:r w:rsidRPr="00FC47B7">
              <w:t>more</w:t>
            </w:r>
            <w:r w:rsidR="00C67154">
              <w:t xml:space="preserve"> </w:t>
            </w:r>
            <w:r w:rsidRPr="00FC47B7">
              <w:t>languages</w:t>
            </w:r>
            <w:r w:rsidR="00C67154">
              <w:t xml:space="preserve"> </w:t>
            </w:r>
            <w:r w:rsidRPr="00FC47B7">
              <w:t>other</w:t>
            </w:r>
            <w:r w:rsidR="00C67154">
              <w:t xml:space="preserve"> </w:t>
            </w:r>
            <w:r w:rsidRPr="00FC47B7">
              <w:t>than</w:t>
            </w:r>
            <w:r w:rsidR="00C67154">
              <w:t xml:space="preserve"> </w:t>
            </w:r>
            <w:r w:rsidRPr="00FC47B7">
              <w:t>English.</w:t>
            </w:r>
            <w:r w:rsidR="00C67154">
              <w:t xml:space="preserve"> </w:t>
            </w:r>
            <w:r w:rsidRPr="00FC47B7">
              <w:t>A</w:t>
            </w:r>
            <w:r w:rsidR="00C67154">
              <w:t xml:space="preserve"> </w:t>
            </w:r>
            <w:r w:rsidRPr="00FC47B7">
              <w:t>student</w:t>
            </w:r>
            <w:r w:rsidR="00C67154">
              <w:t xml:space="preserve"> </w:t>
            </w:r>
            <w:r w:rsidRPr="00FC47B7">
              <w:t>can</w:t>
            </w:r>
            <w:r w:rsidR="00C67154">
              <w:t xml:space="preserve"> </w:t>
            </w:r>
            <w:r w:rsidRPr="00FC47B7">
              <w:t>do</w:t>
            </w:r>
            <w:r w:rsidR="00C67154">
              <w:t xml:space="preserve"> </w:t>
            </w:r>
            <w:r w:rsidRPr="00FC47B7">
              <w:t>this</w:t>
            </w:r>
            <w:r w:rsidR="00C67154">
              <w:t xml:space="preserve"> </w:t>
            </w:r>
            <w:r w:rsidRPr="00FC47B7">
              <w:t>by:</w:t>
            </w:r>
          </w:p>
          <w:p w14:paraId="7883121E" w14:textId="6F264245" w:rsidR="008F0EF1" w:rsidRPr="00FC47B7" w:rsidRDefault="008F0EF1" w:rsidP="005821FF">
            <w:pPr>
              <w:pStyle w:val="ListParagraph"/>
              <w:numPr>
                <w:ilvl w:val="0"/>
                <w:numId w:val="32"/>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FC47B7">
              <w:t>Successfully</w:t>
            </w:r>
            <w:r w:rsidR="00C67154">
              <w:t xml:space="preserve"> </w:t>
            </w:r>
            <w:r w:rsidRPr="00FC47B7">
              <w:t>completing</w:t>
            </w:r>
            <w:r w:rsidR="00C67154">
              <w:t xml:space="preserve"> </w:t>
            </w:r>
            <w:r w:rsidRPr="00FC47B7">
              <w:t>a</w:t>
            </w:r>
            <w:r w:rsidR="00C67154">
              <w:t xml:space="preserve"> </w:t>
            </w:r>
            <w:r w:rsidRPr="00FC47B7">
              <w:t>four-year</w:t>
            </w:r>
            <w:r w:rsidR="00C67154">
              <w:t xml:space="preserve"> </w:t>
            </w:r>
            <w:r w:rsidRPr="00FC47B7">
              <w:t>course</w:t>
            </w:r>
            <w:r w:rsidR="00C67154">
              <w:t xml:space="preserve"> </w:t>
            </w:r>
            <w:r w:rsidRPr="00FC47B7">
              <w:t>of</w:t>
            </w:r>
            <w:r w:rsidR="00C67154">
              <w:t xml:space="preserve"> </w:t>
            </w:r>
            <w:r w:rsidRPr="00FC47B7">
              <w:t>study</w:t>
            </w:r>
            <w:r w:rsidR="00C67154">
              <w:t xml:space="preserve"> </w:t>
            </w:r>
            <w:r w:rsidRPr="00FC47B7">
              <w:t>in</w:t>
            </w:r>
            <w:r w:rsidR="00C67154">
              <w:t xml:space="preserve"> </w:t>
            </w:r>
            <w:r w:rsidRPr="00FC47B7">
              <w:t>a</w:t>
            </w:r>
            <w:r w:rsidR="00C67154">
              <w:t xml:space="preserve"> </w:t>
            </w:r>
            <w:r w:rsidRPr="00FC47B7">
              <w:t>world</w:t>
            </w:r>
            <w:r w:rsidR="00C67154">
              <w:t xml:space="preserve"> </w:t>
            </w:r>
            <w:r w:rsidRPr="00FC47B7">
              <w:t>language</w:t>
            </w:r>
            <w:r w:rsidR="00C67154">
              <w:t xml:space="preserve"> </w:t>
            </w:r>
            <w:r w:rsidRPr="00FC47B7">
              <w:t>at</w:t>
            </w:r>
            <w:r w:rsidR="00C67154">
              <w:t xml:space="preserve"> </w:t>
            </w:r>
            <w:r w:rsidRPr="00FC47B7">
              <w:t>the</w:t>
            </w:r>
            <w:r w:rsidR="00C67154">
              <w:t xml:space="preserve"> </w:t>
            </w:r>
            <w:r w:rsidRPr="00FC47B7">
              <w:t>high</w:t>
            </w:r>
            <w:r w:rsidR="00C67154">
              <w:t xml:space="preserve"> </w:t>
            </w:r>
            <w:r w:rsidRPr="00FC47B7">
              <w:t>school</w:t>
            </w:r>
            <w:r w:rsidR="00C67154">
              <w:t xml:space="preserve"> </w:t>
            </w:r>
            <w:r w:rsidRPr="00FC47B7">
              <w:t>or</w:t>
            </w:r>
            <w:r w:rsidR="00C67154">
              <w:t xml:space="preserve"> </w:t>
            </w:r>
            <w:r w:rsidRPr="00FC47B7">
              <w:t>higher</w:t>
            </w:r>
            <w:r w:rsidR="00C67154">
              <w:t xml:space="preserve"> </w:t>
            </w:r>
            <w:r w:rsidRPr="00FC47B7">
              <w:t>level,</w:t>
            </w:r>
            <w:r w:rsidR="00C67154">
              <w:t xml:space="preserve"> </w:t>
            </w:r>
            <w:r w:rsidRPr="00FC47B7">
              <w:t>attaining</w:t>
            </w:r>
            <w:r w:rsidR="00C67154">
              <w:t xml:space="preserve"> </w:t>
            </w:r>
            <w:r w:rsidRPr="00FC47B7">
              <w:t>an</w:t>
            </w:r>
            <w:r w:rsidR="00C67154">
              <w:t xml:space="preserve"> </w:t>
            </w:r>
            <w:r w:rsidRPr="00FC47B7">
              <w:t>overall</w:t>
            </w:r>
            <w:r w:rsidR="00C67154">
              <w:t xml:space="preserve"> </w:t>
            </w:r>
            <w:r w:rsidRPr="00FC47B7">
              <w:t>GPA</w:t>
            </w:r>
            <w:r w:rsidR="00C67154">
              <w:t xml:space="preserve"> </w:t>
            </w:r>
            <w:r w:rsidRPr="00FC47B7">
              <w:t>of</w:t>
            </w:r>
            <w:r w:rsidR="00C67154">
              <w:t xml:space="preserve"> </w:t>
            </w:r>
            <w:r w:rsidRPr="00FC47B7">
              <w:t>3.0</w:t>
            </w:r>
            <w:r w:rsidR="00C67154">
              <w:t xml:space="preserve"> </w:t>
            </w:r>
            <w:r w:rsidRPr="00FC47B7">
              <w:t>or</w:t>
            </w:r>
            <w:r w:rsidR="00C67154">
              <w:t xml:space="preserve"> </w:t>
            </w:r>
            <w:r w:rsidRPr="00FC47B7">
              <w:t>higher</w:t>
            </w:r>
            <w:r w:rsidR="00C67154">
              <w:t xml:space="preserve"> </w:t>
            </w:r>
            <w:r w:rsidRPr="00FC47B7">
              <w:t>in</w:t>
            </w:r>
            <w:r w:rsidR="00C67154">
              <w:t xml:space="preserve"> </w:t>
            </w:r>
            <w:r w:rsidRPr="00FC47B7">
              <w:t>that</w:t>
            </w:r>
            <w:r w:rsidR="00C67154">
              <w:t xml:space="preserve"> </w:t>
            </w:r>
            <w:r w:rsidRPr="00FC47B7">
              <w:t>course</w:t>
            </w:r>
            <w:r w:rsidR="00C67154">
              <w:t xml:space="preserve"> </w:t>
            </w:r>
            <w:r w:rsidRPr="00FC47B7">
              <w:t>of</w:t>
            </w:r>
            <w:r w:rsidR="00C67154">
              <w:t xml:space="preserve"> </w:t>
            </w:r>
            <w:r w:rsidRPr="00FC47B7">
              <w:t>study,</w:t>
            </w:r>
            <w:r w:rsidR="00C67154">
              <w:t xml:space="preserve"> </w:t>
            </w:r>
            <w:r w:rsidRPr="00FC47B7">
              <w:t>and</w:t>
            </w:r>
            <w:r w:rsidR="00C67154">
              <w:t xml:space="preserve"> </w:t>
            </w:r>
            <w:r w:rsidRPr="00FC47B7">
              <w:t>demonstrat</w:t>
            </w:r>
            <w:r w:rsidR="008B3C25" w:rsidRPr="00FC47B7">
              <w:t>ing</w:t>
            </w:r>
            <w:r w:rsidR="00C67154">
              <w:t xml:space="preserve"> </w:t>
            </w:r>
            <w:r w:rsidRPr="00FC47B7">
              <w:t>oral</w:t>
            </w:r>
            <w:r w:rsidR="00C67154">
              <w:t xml:space="preserve"> </w:t>
            </w:r>
            <w:r w:rsidRPr="00FC47B7">
              <w:t>proficiency</w:t>
            </w:r>
            <w:r w:rsidR="00C67154">
              <w:t xml:space="preserve"> </w:t>
            </w:r>
            <w:r w:rsidRPr="00FC47B7">
              <w:t>in</w:t>
            </w:r>
            <w:r w:rsidR="00C67154">
              <w:t xml:space="preserve"> </w:t>
            </w:r>
            <w:r w:rsidRPr="00FC47B7">
              <w:t>the</w:t>
            </w:r>
            <w:r w:rsidR="00C67154">
              <w:t xml:space="preserve"> </w:t>
            </w:r>
            <w:r w:rsidRPr="00FC47B7">
              <w:t>language</w:t>
            </w:r>
            <w:r w:rsidR="00C67154">
              <w:t xml:space="preserve"> </w:t>
            </w:r>
            <w:r w:rsidRPr="00FC47B7">
              <w:t>comparable</w:t>
            </w:r>
            <w:r w:rsidR="00C67154">
              <w:t xml:space="preserve"> </w:t>
            </w:r>
            <w:r w:rsidRPr="00FC47B7">
              <w:t>to</w:t>
            </w:r>
            <w:r w:rsidR="00C67154">
              <w:t xml:space="preserve"> </w:t>
            </w:r>
            <w:r w:rsidRPr="00FC47B7">
              <w:t>that</w:t>
            </w:r>
            <w:r w:rsidR="00C67154">
              <w:t xml:space="preserve"> </w:t>
            </w:r>
            <w:r w:rsidRPr="00FC47B7">
              <w:t>required</w:t>
            </w:r>
            <w:r w:rsidR="00C67154">
              <w:t xml:space="preserve"> </w:t>
            </w:r>
            <w:r w:rsidRPr="00FC47B7">
              <w:t>to</w:t>
            </w:r>
            <w:r w:rsidR="00C67154">
              <w:t xml:space="preserve"> </w:t>
            </w:r>
            <w:r w:rsidRPr="00FC47B7">
              <w:t>pass</w:t>
            </w:r>
            <w:r w:rsidR="00C67154">
              <w:t xml:space="preserve"> </w:t>
            </w:r>
            <w:r w:rsidRPr="00FC47B7">
              <w:t>an</w:t>
            </w:r>
            <w:r w:rsidR="00C67154">
              <w:t xml:space="preserve"> </w:t>
            </w:r>
            <w:r w:rsidRPr="00FC47B7">
              <w:t>AP</w:t>
            </w:r>
            <w:r w:rsidR="00C67154">
              <w:t xml:space="preserve"> </w:t>
            </w:r>
            <w:r w:rsidRPr="00FC47B7">
              <w:t>or</w:t>
            </w:r>
            <w:r w:rsidR="00C67154">
              <w:t xml:space="preserve"> </w:t>
            </w:r>
            <w:r w:rsidRPr="00FC47B7">
              <w:t>IB</w:t>
            </w:r>
            <w:r w:rsidR="00C67154">
              <w:t xml:space="preserve"> </w:t>
            </w:r>
            <w:r w:rsidRPr="00FC47B7">
              <w:t>examination.</w:t>
            </w:r>
            <w:r w:rsidR="00C67154">
              <w:t xml:space="preserve"> </w:t>
            </w:r>
            <w:r w:rsidRPr="00FC47B7">
              <w:t>World</w:t>
            </w:r>
            <w:r w:rsidR="00C67154">
              <w:t xml:space="preserve"> </w:t>
            </w:r>
            <w:r w:rsidRPr="00FC47B7">
              <w:t>language</w:t>
            </w:r>
            <w:r w:rsidR="008B3C25" w:rsidRPr="00FC47B7">
              <w:t>s</w:t>
            </w:r>
            <w:r w:rsidR="00C67154">
              <w:t xml:space="preserve"> </w:t>
            </w:r>
            <w:r w:rsidRPr="00FC47B7">
              <w:t>courses</w:t>
            </w:r>
            <w:r w:rsidR="00C67154">
              <w:t xml:space="preserve"> </w:t>
            </w:r>
            <w:r w:rsidRPr="00FC47B7">
              <w:t>completed</w:t>
            </w:r>
            <w:r w:rsidR="00C67154">
              <w:t xml:space="preserve"> </w:t>
            </w:r>
            <w:r w:rsidRPr="00FC47B7">
              <w:t>at</w:t>
            </w:r>
            <w:r w:rsidR="00C67154">
              <w:t xml:space="preserve"> </w:t>
            </w:r>
            <w:r w:rsidRPr="00FC47B7">
              <w:t>a</w:t>
            </w:r>
            <w:r w:rsidR="00C67154">
              <w:t xml:space="preserve"> </w:t>
            </w:r>
            <w:r w:rsidRPr="00FC47B7">
              <w:t>college</w:t>
            </w:r>
            <w:r w:rsidR="00C67154">
              <w:t xml:space="preserve"> </w:t>
            </w:r>
            <w:r w:rsidRPr="00FC47B7">
              <w:t>or</w:t>
            </w:r>
            <w:r w:rsidR="00C67154">
              <w:t xml:space="preserve"> </w:t>
            </w:r>
            <w:r w:rsidRPr="00FC47B7">
              <w:t>university</w:t>
            </w:r>
            <w:r w:rsidR="00C67154">
              <w:t xml:space="preserve"> </w:t>
            </w:r>
            <w:r w:rsidRPr="00FC47B7">
              <w:t>while</w:t>
            </w:r>
            <w:r w:rsidR="00C67154">
              <w:t xml:space="preserve"> </w:t>
            </w:r>
            <w:r w:rsidRPr="00FC47B7">
              <w:t>in</w:t>
            </w:r>
            <w:r w:rsidR="00C67154">
              <w:t xml:space="preserve"> </w:t>
            </w:r>
            <w:r w:rsidRPr="00FC47B7">
              <w:t>high</w:t>
            </w:r>
            <w:r w:rsidR="00C67154">
              <w:t xml:space="preserve"> </w:t>
            </w:r>
            <w:r w:rsidRPr="00FC47B7">
              <w:t>school</w:t>
            </w:r>
            <w:r w:rsidR="00C67154">
              <w:t xml:space="preserve"> </w:t>
            </w:r>
            <w:r w:rsidRPr="00FC47B7">
              <w:t>may</w:t>
            </w:r>
            <w:r w:rsidR="00C67154">
              <w:t xml:space="preserve"> </w:t>
            </w:r>
            <w:r w:rsidRPr="00FC47B7">
              <w:t>be</w:t>
            </w:r>
            <w:r w:rsidR="00C67154">
              <w:t xml:space="preserve"> </w:t>
            </w:r>
            <w:r w:rsidRPr="00FC47B7">
              <w:t>used</w:t>
            </w:r>
            <w:r w:rsidR="00C67154">
              <w:t xml:space="preserve"> </w:t>
            </w:r>
            <w:r w:rsidRPr="00FC47B7">
              <w:t>to</w:t>
            </w:r>
            <w:r w:rsidR="00C67154">
              <w:t xml:space="preserve"> </w:t>
            </w:r>
            <w:r w:rsidRPr="00FC47B7">
              <w:t>satisfy</w:t>
            </w:r>
            <w:r w:rsidR="00C67154">
              <w:t xml:space="preserve"> </w:t>
            </w:r>
            <w:r w:rsidRPr="00FC47B7">
              <w:t>one</w:t>
            </w:r>
            <w:r w:rsidR="00C67154">
              <w:t xml:space="preserve"> </w:t>
            </w:r>
            <w:r w:rsidRPr="00FC47B7">
              <w:t>or</w:t>
            </w:r>
            <w:r w:rsidR="00C67154">
              <w:t xml:space="preserve"> </w:t>
            </w:r>
            <w:r w:rsidRPr="00FC47B7">
              <w:t>more</w:t>
            </w:r>
            <w:r w:rsidR="00C67154">
              <w:t xml:space="preserve"> </w:t>
            </w:r>
            <w:r w:rsidRPr="00FC47B7">
              <w:t>of</w:t>
            </w:r>
            <w:r w:rsidR="00C67154">
              <w:t xml:space="preserve"> </w:t>
            </w:r>
            <w:r w:rsidRPr="00FC47B7">
              <w:t>these</w:t>
            </w:r>
            <w:r w:rsidR="00C67154">
              <w:t xml:space="preserve"> </w:t>
            </w:r>
            <w:r w:rsidRPr="00FC47B7">
              <w:t>course</w:t>
            </w:r>
            <w:r w:rsidR="00C67154">
              <w:t xml:space="preserve"> </w:t>
            </w:r>
            <w:r w:rsidRPr="00FC47B7">
              <w:t>requirements.</w:t>
            </w:r>
          </w:p>
          <w:p w14:paraId="7C968BF0" w14:textId="108F4A77" w:rsidR="008B3C25" w:rsidRPr="00FC47B7" w:rsidRDefault="008B3C25" w:rsidP="00FC47B7">
            <w:pPr>
              <w:spacing w:before="120" w:after="120"/>
              <w:cnfStyle w:val="000000000000" w:firstRow="0" w:lastRow="0" w:firstColumn="0" w:lastColumn="0" w:oddVBand="0" w:evenVBand="0" w:oddHBand="0" w:evenHBand="0" w:firstRowFirstColumn="0" w:firstRowLastColumn="0" w:lastRowFirstColumn="0" w:lastRowLastColumn="0"/>
            </w:pPr>
            <w:r w:rsidRPr="00FC47B7">
              <w:t>Alternatively,</w:t>
            </w:r>
            <w:r w:rsidR="00C67154">
              <w:t xml:space="preserve"> </w:t>
            </w:r>
            <w:r w:rsidRPr="00FC47B7">
              <w:t>students</w:t>
            </w:r>
            <w:r w:rsidR="00C67154">
              <w:t xml:space="preserve"> </w:t>
            </w:r>
            <w:r w:rsidRPr="00FC47B7">
              <w:t>can</w:t>
            </w:r>
            <w:r w:rsidR="00C67154">
              <w:t xml:space="preserve"> </w:t>
            </w:r>
            <w:r w:rsidRPr="00FC47B7">
              <w:t>meet</w:t>
            </w:r>
            <w:r w:rsidR="00C67154">
              <w:t xml:space="preserve"> </w:t>
            </w:r>
            <w:r w:rsidRPr="00FC47B7">
              <w:t>this</w:t>
            </w:r>
            <w:r w:rsidR="00C67154">
              <w:t xml:space="preserve"> </w:t>
            </w:r>
            <w:r w:rsidR="00ED278A" w:rsidRPr="00FC47B7">
              <w:t>second</w:t>
            </w:r>
            <w:r w:rsidR="00C67154">
              <w:t xml:space="preserve"> </w:t>
            </w:r>
            <w:r w:rsidRPr="00FC47B7">
              <w:t>requirement</w:t>
            </w:r>
            <w:r w:rsidR="00C67154">
              <w:t xml:space="preserve"> </w:t>
            </w:r>
            <w:r w:rsidR="00ED278A" w:rsidRPr="00FC47B7">
              <w:t>by</w:t>
            </w:r>
            <w:r w:rsidR="00C67154">
              <w:t xml:space="preserve"> </w:t>
            </w:r>
            <w:r w:rsidRPr="00FC47B7">
              <w:t>obtain</w:t>
            </w:r>
            <w:r w:rsidR="00ED278A" w:rsidRPr="00FC47B7">
              <w:t>ing</w:t>
            </w:r>
            <w:r w:rsidR="00C67154">
              <w:t xml:space="preserve"> </w:t>
            </w:r>
            <w:r w:rsidRPr="00FC47B7">
              <w:t>a</w:t>
            </w:r>
            <w:r w:rsidR="00C67154">
              <w:t xml:space="preserve"> </w:t>
            </w:r>
            <w:r w:rsidRPr="00FC47B7">
              <w:t>passing</w:t>
            </w:r>
            <w:r w:rsidR="00C67154">
              <w:t xml:space="preserve"> </w:t>
            </w:r>
            <w:r w:rsidRPr="00FC47B7">
              <w:t>score</w:t>
            </w:r>
            <w:r w:rsidR="00C67154">
              <w:t xml:space="preserve"> </w:t>
            </w:r>
            <w:r w:rsidRPr="00FC47B7">
              <w:t>on</w:t>
            </w:r>
            <w:r w:rsidR="00C67154">
              <w:t xml:space="preserve"> </w:t>
            </w:r>
            <w:r w:rsidRPr="00FC47B7">
              <w:t>one</w:t>
            </w:r>
            <w:r w:rsidR="00C67154">
              <w:t xml:space="preserve"> </w:t>
            </w:r>
            <w:r w:rsidRPr="00FC47B7">
              <w:t>of</w:t>
            </w:r>
            <w:r w:rsidR="00C67154">
              <w:t xml:space="preserve"> </w:t>
            </w:r>
            <w:r w:rsidRPr="00FC47B7">
              <w:t>the</w:t>
            </w:r>
            <w:r w:rsidR="00C67154">
              <w:t xml:space="preserve"> </w:t>
            </w:r>
            <w:r w:rsidRPr="00FC47B7">
              <w:t>following:</w:t>
            </w:r>
          </w:p>
          <w:p w14:paraId="0C8C6A7C" w14:textId="54F3A530" w:rsidR="008B3C25" w:rsidRPr="00FC47B7" w:rsidRDefault="008B3C25" w:rsidP="005821FF">
            <w:pPr>
              <w:pStyle w:val="ListParagraph"/>
              <w:numPr>
                <w:ilvl w:val="0"/>
                <w:numId w:val="35"/>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FC47B7">
              <w:rPr>
                <w:b/>
                <w:bCs/>
              </w:rPr>
              <w:t>AP</w:t>
            </w:r>
            <w:r w:rsidRPr="00FC47B7">
              <w:t>:</w:t>
            </w:r>
            <w:r w:rsidR="00C67154">
              <w:t xml:space="preserve"> </w:t>
            </w:r>
            <w:r w:rsidRPr="00FC47B7">
              <w:t>Pass</w:t>
            </w:r>
            <w:r w:rsidR="00C67154">
              <w:t xml:space="preserve"> </w:t>
            </w:r>
            <w:r w:rsidRPr="00FC47B7">
              <w:t>a</w:t>
            </w:r>
            <w:r w:rsidR="00C67154">
              <w:t xml:space="preserve"> </w:t>
            </w:r>
            <w:r w:rsidRPr="00FC47B7">
              <w:t>world</w:t>
            </w:r>
            <w:r w:rsidR="00C67154">
              <w:t xml:space="preserve"> </w:t>
            </w:r>
            <w:r w:rsidRPr="00FC47B7">
              <w:t>language</w:t>
            </w:r>
            <w:r w:rsidR="00C67154">
              <w:t xml:space="preserve"> </w:t>
            </w:r>
            <w:r w:rsidRPr="00FC47B7">
              <w:t>AP</w:t>
            </w:r>
            <w:r w:rsidR="00C67154">
              <w:t xml:space="preserve"> </w:t>
            </w:r>
            <w:r w:rsidRPr="00FC47B7">
              <w:t>examination</w:t>
            </w:r>
            <w:r w:rsidR="00C67154">
              <w:t xml:space="preserve"> </w:t>
            </w:r>
            <w:r w:rsidRPr="00FC47B7">
              <w:t>with</w:t>
            </w:r>
            <w:r w:rsidR="00C67154">
              <w:t xml:space="preserve"> </w:t>
            </w:r>
            <w:r w:rsidRPr="00FC47B7">
              <w:t>a</w:t>
            </w:r>
            <w:r w:rsidR="00C67154">
              <w:t xml:space="preserve"> </w:t>
            </w:r>
            <w:r w:rsidRPr="00FC47B7">
              <w:t>score</w:t>
            </w:r>
            <w:r w:rsidR="00C67154">
              <w:t xml:space="preserve"> </w:t>
            </w:r>
            <w:r w:rsidRPr="00FC47B7">
              <w:t>of</w:t>
            </w:r>
            <w:r w:rsidR="00C67154">
              <w:t xml:space="preserve"> </w:t>
            </w:r>
            <w:r w:rsidRPr="00FC47B7">
              <w:t>3</w:t>
            </w:r>
            <w:r w:rsidR="00C67154">
              <w:t xml:space="preserve"> </w:t>
            </w:r>
            <w:r w:rsidRPr="00FC47B7">
              <w:t>or</w:t>
            </w:r>
            <w:r w:rsidR="00C67154">
              <w:t xml:space="preserve"> </w:t>
            </w:r>
            <w:r w:rsidRPr="00FC47B7">
              <w:t>higher</w:t>
            </w:r>
            <w:r w:rsidR="00ED278A" w:rsidRPr="00FC47B7">
              <w:t>.</w:t>
            </w:r>
          </w:p>
          <w:p w14:paraId="01DDE068" w14:textId="02D7E6F7" w:rsidR="008B3C25" w:rsidRPr="00FC47B7" w:rsidRDefault="008B3C25" w:rsidP="005821FF">
            <w:pPr>
              <w:pStyle w:val="ListParagraph"/>
              <w:numPr>
                <w:ilvl w:val="0"/>
                <w:numId w:val="35"/>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FC47B7">
              <w:rPr>
                <w:b/>
                <w:bCs/>
              </w:rPr>
              <w:t>IB</w:t>
            </w:r>
            <w:r w:rsidRPr="00FC47B7">
              <w:t>:</w:t>
            </w:r>
            <w:r w:rsidR="00C67154">
              <w:t xml:space="preserve"> </w:t>
            </w:r>
            <w:r w:rsidRPr="00FC47B7">
              <w:t>Pass</w:t>
            </w:r>
            <w:r w:rsidR="00C67154">
              <w:t xml:space="preserve"> </w:t>
            </w:r>
            <w:r w:rsidRPr="00FC47B7">
              <w:t>an</w:t>
            </w:r>
            <w:r w:rsidR="00C67154">
              <w:t xml:space="preserve"> </w:t>
            </w:r>
            <w:r w:rsidRPr="00FC47B7">
              <w:t>IB</w:t>
            </w:r>
            <w:r w:rsidR="00C67154">
              <w:t xml:space="preserve"> </w:t>
            </w:r>
            <w:r w:rsidRPr="00FC47B7">
              <w:t>examination</w:t>
            </w:r>
            <w:r w:rsidR="00C67154">
              <w:t xml:space="preserve"> </w:t>
            </w:r>
            <w:r w:rsidRPr="00FC47B7">
              <w:t>with</w:t>
            </w:r>
            <w:r w:rsidR="00C67154">
              <w:t xml:space="preserve"> </w:t>
            </w:r>
            <w:r w:rsidRPr="00FC47B7">
              <w:t>a</w:t>
            </w:r>
            <w:r w:rsidR="00C67154">
              <w:t xml:space="preserve"> </w:t>
            </w:r>
            <w:r w:rsidRPr="00FC47B7">
              <w:t>score</w:t>
            </w:r>
            <w:r w:rsidR="00C67154">
              <w:t xml:space="preserve"> </w:t>
            </w:r>
            <w:r w:rsidRPr="00FC47B7">
              <w:t>of</w:t>
            </w:r>
            <w:r w:rsidR="00C67154">
              <w:t xml:space="preserve"> </w:t>
            </w:r>
            <w:r w:rsidRPr="00FC47B7">
              <w:t>4</w:t>
            </w:r>
            <w:r w:rsidR="00C67154">
              <w:t xml:space="preserve"> </w:t>
            </w:r>
            <w:r w:rsidRPr="00FC47B7">
              <w:t>or</w:t>
            </w:r>
            <w:r w:rsidR="00C67154">
              <w:t xml:space="preserve"> </w:t>
            </w:r>
            <w:r w:rsidRPr="00FC47B7">
              <w:t>higher</w:t>
            </w:r>
            <w:r w:rsidR="00ED278A" w:rsidRPr="00FC47B7">
              <w:t>.</w:t>
            </w:r>
          </w:p>
          <w:p w14:paraId="0BC8462A" w14:textId="3F4BD96B" w:rsidR="008B3C25" w:rsidRPr="00FC47B7" w:rsidRDefault="008B3C25" w:rsidP="005821FF">
            <w:pPr>
              <w:pStyle w:val="ListParagraph"/>
              <w:numPr>
                <w:ilvl w:val="0"/>
                <w:numId w:val="35"/>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FC47B7">
              <w:rPr>
                <w:b/>
                <w:bCs/>
              </w:rPr>
              <w:t>ACTFL</w:t>
            </w:r>
            <w:r w:rsidRPr="00FC47B7">
              <w:t>:</w:t>
            </w:r>
            <w:r w:rsidR="00C67154">
              <w:t xml:space="preserve"> </w:t>
            </w:r>
            <w:r w:rsidRPr="00FC47B7">
              <w:t>Pass</w:t>
            </w:r>
            <w:r w:rsidR="00C67154">
              <w:t xml:space="preserve"> </w:t>
            </w:r>
            <w:r w:rsidRPr="00FC47B7">
              <w:t>an</w:t>
            </w:r>
            <w:r w:rsidR="00C67154">
              <w:t xml:space="preserve"> </w:t>
            </w:r>
            <w:r w:rsidR="00ED278A" w:rsidRPr="00FC47B7">
              <w:t>American</w:t>
            </w:r>
            <w:r w:rsidR="00C67154">
              <w:t xml:space="preserve"> </w:t>
            </w:r>
            <w:r w:rsidR="00ED278A" w:rsidRPr="00FC47B7">
              <w:t>Council</w:t>
            </w:r>
            <w:r w:rsidR="00C67154">
              <w:t xml:space="preserve"> </w:t>
            </w:r>
            <w:r w:rsidR="00ED278A" w:rsidRPr="00FC47B7">
              <w:t>on</w:t>
            </w:r>
            <w:r w:rsidR="00C67154">
              <w:t xml:space="preserve"> </w:t>
            </w:r>
            <w:r w:rsidR="00ED278A" w:rsidRPr="00FC47B7">
              <w:t>the</w:t>
            </w:r>
            <w:r w:rsidR="00C67154">
              <w:t xml:space="preserve"> </w:t>
            </w:r>
            <w:r w:rsidR="00ED278A" w:rsidRPr="00FC47B7">
              <w:t>Teaching</w:t>
            </w:r>
            <w:r w:rsidR="00C67154">
              <w:t xml:space="preserve"> </w:t>
            </w:r>
            <w:r w:rsidR="00ED278A" w:rsidRPr="00FC47B7">
              <w:t>of</w:t>
            </w:r>
            <w:r w:rsidR="00C67154">
              <w:t xml:space="preserve"> </w:t>
            </w:r>
            <w:r w:rsidR="00ED278A" w:rsidRPr="00FC47B7">
              <w:t>Foreign</w:t>
            </w:r>
            <w:r w:rsidR="00C67154">
              <w:t xml:space="preserve"> </w:t>
            </w:r>
            <w:r w:rsidR="00ED278A" w:rsidRPr="00FC47B7">
              <w:t>Languages</w:t>
            </w:r>
            <w:r w:rsidR="00C67154">
              <w:t xml:space="preserve"> </w:t>
            </w:r>
            <w:r w:rsidR="00ED278A" w:rsidRPr="00FC47B7">
              <w:t>(also</w:t>
            </w:r>
            <w:r w:rsidR="00C67154">
              <w:t xml:space="preserve"> </w:t>
            </w:r>
            <w:r w:rsidR="00ED278A" w:rsidRPr="00FC47B7">
              <w:t>known</w:t>
            </w:r>
            <w:r w:rsidR="00C67154">
              <w:t xml:space="preserve"> </w:t>
            </w:r>
            <w:r w:rsidR="00ED278A" w:rsidRPr="00FC47B7">
              <w:t>as</w:t>
            </w:r>
            <w:r w:rsidR="00C67154">
              <w:t xml:space="preserve"> </w:t>
            </w:r>
            <w:r w:rsidRPr="00FC47B7">
              <w:t>ACTFL</w:t>
            </w:r>
            <w:r w:rsidR="00ED278A" w:rsidRPr="00FC47B7">
              <w:t>)</w:t>
            </w:r>
            <w:r w:rsidR="00C67154">
              <w:t xml:space="preserve"> </w:t>
            </w:r>
            <w:r w:rsidRPr="00FC47B7">
              <w:t>Writing</w:t>
            </w:r>
            <w:r w:rsidR="00C67154">
              <w:t xml:space="preserve"> </w:t>
            </w:r>
            <w:r w:rsidRPr="00FC47B7">
              <w:t>Proficiency</w:t>
            </w:r>
            <w:r w:rsidR="00C67154">
              <w:t xml:space="preserve"> </w:t>
            </w:r>
            <w:r w:rsidRPr="00FC47B7">
              <w:t>Test</w:t>
            </w:r>
            <w:r w:rsidR="00C67154">
              <w:t xml:space="preserve"> </w:t>
            </w:r>
            <w:r w:rsidRPr="00FC47B7">
              <w:t>and</w:t>
            </w:r>
            <w:r w:rsidR="00C67154">
              <w:t xml:space="preserve"> </w:t>
            </w:r>
            <w:r w:rsidRPr="00FC47B7">
              <w:t>Oral</w:t>
            </w:r>
            <w:r w:rsidR="00C67154">
              <w:t xml:space="preserve"> </w:t>
            </w:r>
            <w:r w:rsidRPr="00FC47B7">
              <w:t>Proficiency</w:t>
            </w:r>
            <w:r w:rsidR="00C67154">
              <w:t xml:space="preserve"> </w:t>
            </w:r>
            <w:r w:rsidRPr="00FC47B7">
              <w:t>Interview</w:t>
            </w:r>
            <w:r w:rsidR="00C67154">
              <w:t xml:space="preserve"> </w:t>
            </w:r>
            <w:r w:rsidRPr="00FC47B7">
              <w:t>with</w:t>
            </w:r>
            <w:r w:rsidR="00C67154">
              <w:t xml:space="preserve"> </w:t>
            </w:r>
            <w:r w:rsidRPr="00FC47B7">
              <w:t>scores</w:t>
            </w:r>
            <w:r w:rsidR="00C67154">
              <w:t xml:space="preserve"> </w:t>
            </w:r>
            <w:r w:rsidRPr="00FC47B7">
              <w:t>of</w:t>
            </w:r>
            <w:r w:rsidR="00C67154">
              <w:t xml:space="preserve"> </w:t>
            </w:r>
            <w:r w:rsidRPr="00FC47B7">
              <w:t>intermediate</w:t>
            </w:r>
            <w:r w:rsidR="00C67154">
              <w:t xml:space="preserve"> </w:t>
            </w:r>
            <w:r w:rsidRPr="00FC47B7">
              <w:t>mid</w:t>
            </w:r>
            <w:r w:rsidR="00C67154">
              <w:t xml:space="preserve"> </w:t>
            </w:r>
            <w:r w:rsidRPr="00FC47B7">
              <w:t>or</w:t>
            </w:r>
            <w:r w:rsidR="00C67154">
              <w:t xml:space="preserve"> </w:t>
            </w:r>
            <w:r w:rsidRPr="00FC47B7">
              <w:t>higher</w:t>
            </w:r>
            <w:r w:rsidR="00ED278A" w:rsidRPr="00FC47B7">
              <w:t>.</w:t>
            </w:r>
          </w:p>
          <w:p w14:paraId="18550FB5" w14:textId="73AE51FE" w:rsidR="00D40B88" w:rsidRDefault="008B3C25" w:rsidP="00D40B88">
            <w:pPr>
              <w:pStyle w:val="ListParagraph"/>
              <w:numPr>
                <w:ilvl w:val="0"/>
                <w:numId w:val="35"/>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FC47B7">
              <w:rPr>
                <w:b/>
                <w:bCs/>
              </w:rPr>
              <w:t>District-Approved</w:t>
            </w:r>
            <w:r w:rsidR="00C67154">
              <w:rPr>
                <w:b/>
                <w:bCs/>
              </w:rPr>
              <w:t xml:space="preserve"> </w:t>
            </w:r>
            <w:r w:rsidRPr="00FC47B7">
              <w:rPr>
                <w:b/>
                <w:bCs/>
              </w:rPr>
              <w:t>Assessment</w:t>
            </w:r>
            <w:r w:rsidRPr="00FC47B7">
              <w:t>:</w:t>
            </w:r>
            <w:r w:rsidR="00C67154">
              <w:t xml:space="preserve"> </w:t>
            </w:r>
            <w:r w:rsidRPr="00FC47B7">
              <w:t>Pass</w:t>
            </w:r>
            <w:r w:rsidR="00C67154">
              <w:t xml:space="preserve"> </w:t>
            </w:r>
            <w:r w:rsidRPr="00FC47B7">
              <w:t>a</w:t>
            </w:r>
            <w:r w:rsidR="00C67154">
              <w:t xml:space="preserve"> </w:t>
            </w:r>
            <w:r w:rsidRPr="00FC47B7">
              <w:t>school</w:t>
            </w:r>
            <w:r w:rsidR="00C67154">
              <w:t xml:space="preserve"> </w:t>
            </w:r>
            <w:r w:rsidRPr="00FC47B7">
              <w:t>district</w:t>
            </w:r>
            <w:r w:rsidR="00C67154">
              <w:t xml:space="preserve"> </w:t>
            </w:r>
            <w:r w:rsidRPr="00FC47B7">
              <w:t>language</w:t>
            </w:r>
            <w:r w:rsidR="00C67154">
              <w:t xml:space="preserve"> </w:t>
            </w:r>
            <w:r w:rsidRPr="00FC47B7">
              <w:t>examination</w:t>
            </w:r>
            <w:r w:rsidR="00C67154">
              <w:t xml:space="preserve"> </w:t>
            </w:r>
            <w:r w:rsidRPr="00FC47B7">
              <w:t>that,</w:t>
            </w:r>
            <w:r w:rsidR="00C67154">
              <w:t xml:space="preserve"> </w:t>
            </w:r>
            <w:r w:rsidRPr="00FC47B7">
              <w:t>at</w:t>
            </w:r>
            <w:r w:rsidR="00C67154">
              <w:t xml:space="preserve"> </w:t>
            </w:r>
            <w:r w:rsidRPr="00FC47B7">
              <w:t>a</w:t>
            </w:r>
            <w:r w:rsidR="00C67154">
              <w:t xml:space="preserve"> </w:t>
            </w:r>
            <w:r w:rsidRPr="00FC47B7">
              <w:t>minimum,</w:t>
            </w:r>
            <w:r w:rsidR="00C67154">
              <w:t xml:space="preserve"> </w:t>
            </w:r>
            <w:r w:rsidRPr="00FC47B7">
              <w:t>assesses</w:t>
            </w:r>
            <w:r w:rsidR="00C67154">
              <w:t xml:space="preserve"> </w:t>
            </w:r>
            <w:r w:rsidRPr="00FC47B7">
              <w:t>speaking,</w:t>
            </w:r>
            <w:r w:rsidR="00C67154">
              <w:t xml:space="preserve"> </w:t>
            </w:r>
            <w:r w:rsidRPr="00FC47B7">
              <w:t>reading,</w:t>
            </w:r>
            <w:r w:rsidR="00C67154">
              <w:t xml:space="preserve"> </w:t>
            </w:r>
            <w:r w:rsidRPr="00FC47B7">
              <w:t>and</w:t>
            </w:r>
            <w:r w:rsidR="00C67154">
              <w:t xml:space="preserve"> </w:t>
            </w:r>
            <w:r w:rsidRPr="00FC47B7">
              <w:t>writing</w:t>
            </w:r>
            <w:r w:rsidR="00C67154">
              <w:t xml:space="preserve"> </w:t>
            </w:r>
            <w:r w:rsidRPr="00FC47B7">
              <w:t>in</w:t>
            </w:r>
            <w:r w:rsidR="00C67154">
              <w:t xml:space="preserve"> </w:t>
            </w:r>
            <w:r w:rsidRPr="00FC47B7">
              <w:t>a</w:t>
            </w:r>
            <w:r w:rsidR="00C67154">
              <w:t xml:space="preserve"> </w:t>
            </w:r>
            <w:r w:rsidRPr="00FC47B7">
              <w:t>language</w:t>
            </w:r>
            <w:r w:rsidR="00C67154">
              <w:t xml:space="preserve"> </w:t>
            </w:r>
            <w:r w:rsidRPr="00FC47B7">
              <w:t>other</w:t>
            </w:r>
            <w:r w:rsidR="00C67154">
              <w:t xml:space="preserve"> </w:t>
            </w:r>
            <w:r w:rsidRPr="00FC47B7">
              <w:t>than</w:t>
            </w:r>
            <w:r w:rsidR="00C67154">
              <w:t xml:space="preserve"> </w:t>
            </w:r>
            <w:r w:rsidRPr="00FC47B7">
              <w:t>English</w:t>
            </w:r>
            <w:r w:rsidR="00C67154">
              <w:t xml:space="preserve"> </w:t>
            </w:r>
            <w:r w:rsidRPr="00FC47B7">
              <w:t>at</w:t>
            </w:r>
            <w:r w:rsidR="00C67154">
              <w:t xml:space="preserve"> </w:t>
            </w:r>
            <w:r w:rsidRPr="00FC47B7">
              <w:t>the</w:t>
            </w:r>
            <w:r w:rsidR="00C67154">
              <w:t xml:space="preserve"> </w:t>
            </w:r>
            <w:r w:rsidRPr="00FC47B7">
              <w:t>proficient</w:t>
            </w:r>
            <w:r w:rsidR="00C67154">
              <w:t xml:space="preserve"> </w:t>
            </w:r>
            <w:r w:rsidRPr="00FC47B7">
              <w:t>level</w:t>
            </w:r>
            <w:r w:rsidR="00C67154">
              <w:t xml:space="preserve"> </w:t>
            </w:r>
            <w:r w:rsidRPr="00FC47B7">
              <w:t>or</w:t>
            </w:r>
            <w:r w:rsidR="00C67154">
              <w:t xml:space="preserve"> </w:t>
            </w:r>
            <w:r w:rsidRPr="00FC47B7">
              <w:t>higher</w:t>
            </w:r>
            <w:r w:rsidR="00ED278A" w:rsidRPr="00FC47B7">
              <w:t>.</w:t>
            </w:r>
          </w:p>
          <w:p w14:paraId="51129CAA" w14:textId="666B4BC9" w:rsidR="00175D46" w:rsidRPr="00FC47B7" w:rsidRDefault="00136E51" w:rsidP="00D40B88">
            <w:pPr>
              <w:spacing w:before="120" w:after="120"/>
              <w:ind w:left="703"/>
              <w:cnfStyle w:val="000000000000" w:firstRow="0" w:lastRow="0" w:firstColumn="0" w:lastColumn="0" w:oddVBand="0" w:evenVBand="0" w:oddHBand="0" w:evenHBand="0" w:firstRowFirstColumn="0" w:firstRowLastColumn="0" w:lastRowFirstColumn="0" w:lastRowLastColumn="0"/>
            </w:pPr>
            <w:r w:rsidRPr="00136E51">
              <w:t>The</w:t>
            </w:r>
            <w:r w:rsidR="00C67154">
              <w:t xml:space="preserve"> </w:t>
            </w:r>
            <w:r>
              <w:t>Locally</w:t>
            </w:r>
            <w:r w:rsidR="00C67154">
              <w:t xml:space="preserve"> </w:t>
            </w:r>
            <w:r>
              <w:t>Approved</w:t>
            </w:r>
            <w:r w:rsidR="00C67154">
              <w:t xml:space="preserve"> </w:t>
            </w:r>
            <w:r>
              <w:t>Assessments</w:t>
            </w:r>
            <w:r w:rsidR="00C67154">
              <w:t xml:space="preserve"> </w:t>
            </w:r>
            <w:r>
              <w:t>for</w:t>
            </w:r>
            <w:r w:rsidR="00C67154">
              <w:t xml:space="preserve"> </w:t>
            </w:r>
            <w:r>
              <w:t>the</w:t>
            </w:r>
            <w:r w:rsidR="00C67154">
              <w:t xml:space="preserve"> </w:t>
            </w:r>
            <w:r>
              <w:t>State</w:t>
            </w:r>
            <w:r w:rsidR="00C67154">
              <w:t xml:space="preserve"> </w:t>
            </w:r>
            <w:r>
              <w:t>Seal</w:t>
            </w:r>
            <w:r w:rsidR="00C67154">
              <w:t xml:space="preserve"> </w:t>
            </w:r>
            <w:r>
              <w:t>of</w:t>
            </w:r>
            <w:r w:rsidR="00C67154">
              <w:t xml:space="preserve"> </w:t>
            </w:r>
            <w:r>
              <w:t>Biliteracy</w:t>
            </w:r>
            <w:r w:rsidR="00C67154">
              <w:t xml:space="preserve"> </w:t>
            </w:r>
            <w:r>
              <w:t>web</w:t>
            </w:r>
            <w:r w:rsidR="00C67154">
              <w:t xml:space="preserve"> </w:t>
            </w:r>
            <w:r w:rsidRPr="00136E51">
              <w:t>page</w:t>
            </w:r>
            <w:r w:rsidR="00C67154">
              <w:t xml:space="preserve"> </w:t>
            </w:r>
            <w:r w:rsidR="00D40B88">
              <w:t>(</w:t>
            </w:r>
            <w:hyperlink r:id="rId51" w:tooltip="CDE's Locally Approved Assessments for the State Seal of Biliteracy web page " w:history="1">
              <w:r w:rsidR="00D40B88" w:rsidRPr="00547CCD">
                <w:rPr>
                  <w:rStyle w:val="Hyperlink"/>
                </w:rPr>
                <w:t>https://www.cde.ca.gov/sp/ml/sealofbiliteracy.asp</w:t>
              </w:r>
            </w:hyperlink>
            <w:r w:rsidR="00D40B88">
              <w:t>)</w:t>
            </w:r>
            <w:r w:rsidR="00C67154">
              <w:t xml:space="preserve"> </w:t>
            </w:r>
            <w:r w:rsidRPr="00136E51">
              <w:t>lists</w:t>
            </w:r>
            <w:r w:rsidR="00C67154">
              <w:t xml:space="preserve"> </w:t>
            </w:r>
            <w:r w:rsidRPr="00136E51">
              <w:t>locally</w:t>
            </w:r>
            <w:r w:rsidR="00C67154">
              <w:t xml:space="preserve"> </w:t>
            </w:r>
            <w:r w:rsidRPr="00136E51">
              <w:t>approved</w:t>
            </w:r>
            <w:r w:rsidR="00C67154">
              <w:t xml:space="preserve"> </w:t>
            </w:r>
            <w:r w:rsidRPr="00136E51">
              <w:t>assessments</w:t>
            </w:r>
            <w:r w:rsidR="00C67154">
              <w:t xml:space="preserve"> </w:t>
            </w:r>
            <w:r w:rsidRPr="00136E51">
              <w:t>that</w:t>
            </w:r>
            <w:r w:rsidR="00C67154">
              <w:t xml:space="preserve"> </w:t>
            </w:r>
            <w:r w:rsidRPr="00136E51">
              <w:t>LEAs</w:t>
            </w:r>
            <w:r w:rsidR="00C67154">
              <w:t xml:space="preserve"> </w:t>
            </w:r>
            <w:r w:rsidRPr="00136E51">
              <w:t>can</w:t>
            </w:r>
            <w:r w:rsidR="00C67154">
              <w:t xml:space="preserve"> </w:t>
            </w:r>
            <w:r w:rsidRPr="00136E51">
              <w:t>use</w:t>
            </w:r>
            <w:r w:rsidR="00C67154">
              <w:t xml:space="preserve"> </w:t>
            </w:r>
            <w:r w:rsidRPr="00136E51">
              <w:t>to</w:t>
            </w:r>
            <w:r w:rsidR="00C67154">
              <w:t xml:space="preserve"> </w:t>
            </w:r>
            <w:r w:rsidR="00D40B88">
              <w:t>assess</w:t>
            </w:r>
            <w:r w:rsidR="00C67154">
              <w:t xml:space="preserve"> </w:t>
            </w:r>
            <w:r w:rsidRPr="00136E51">
              <w:t>proficiency</w:t>
            </w:r>
            <w:r w:rsidR="00C67154">
              <w:t xml:space="preserve"> </w:t>
            </w:r>
            <w:r w:rsidRPr="00136E51">
              <w:t>in</w:t>
            </w:r>
            <w:r w:rsidR="00C67154">
              <w:t xml:space="preserve"> </w:t>
            </w:r>
            <w:r w:rsidRPr="00136E51">
              <w:t>languages</w:t>
            </w:r>
            <w:r w:rsidR="00C67154">
              <w:t xml:space="preserve"> </w:t>
            </w:r>
            <w:r w:rsidRPr="00136E51">
              <w:t>other</w:t>
            </w:r>
            <w:r w:rsidR="00C67154">
              <w:t xml:space="preserve"> </w:t>
            </w:r>
            <w:r w:rsidRPr="00136E51">
              <w:t>than</w:t>
            </w:r>
            <w:r w:rsidR="00C67154">
              <w:t xml:space="preserve"> </w:t>
            </w:r>
            <w:r w:rsidRPr="00136E51">
              <w:t>English.</w:t>
            </w:r>
          </w:p>
        </w:tc>
      </w:tr>
    </w:tbl>
    <w:p w14:paraId="594E5D57" w14:textId="1CDCB7E0" w:rsidR="00296CE2" w:rsidRPr="001C2A73" w:rsidRDefault="00296CE2" w:rsidP="00FC47B7">
      <w:pPr>
        <w:spacing w:before="240"/>
      </w:pPr>
      <w:r w:rsidRPr="001C2A73">
        <w:t>Th</w:t>
      </w:r>
      <w:r w:rsidR="00300069" w:rsidRPr="001C2A73">
        <w:t>e</w:t>
      </w:r>
      <w:r w:rsidR="00C67154">
        <w:t xml:space="preserve"> </w:t>
      </w:r>
      <w:r w:rsidRPr="001C2A73">
        <w:t>process</w:t>
      </w:r>
      <w:r w:rsidR="00C67154">
        <w:t xml:space="preserve"> </w:t>
      </w:r>
      <w:r w:rsidRPr="001C2A73">
        <w:t>of</w:t>
      </w:r>
      <w:r w:rsidR="00C67154">
        <w:t xml:space="preserve"> </w:t>
      </w:r>
      <w:r w:rsidRPr="001C2A73">
        <w:t>attaining</w:t>
      </w:r>
      <w:r w:rsidR="00C67154">
        <w:t xml:space="preserve"> </w:t>
      </w:r>
      <w:r w:rsidRPr="001C2A73">
        <w:t>the</w:t>
      </w:r>
      <w:r w:rsidR="00C67154">
        <w:t xml:space="preserve"> </w:t>
      </w:r>
      <w:r w:rsidR="00C1452D" w:rsidRPr="001C2A73">
        <w:t>Seal</w:t>
      </w:r>
      <w:r w:rsidR="00C67154">
        <w:t xml:space="preserve"> </w:t>
      </w:r>
      <w:r w:rsidRPr="001C2A73">
        <w:t>encourages</w:t>
      </w:r>
      <w:r w:rsidR="00C67154">
        <w:t xml:space="preserve"> </w:t>
      </w:r>
      <w:r w:rsidRPr="001C2A73">
        <w:t>English</w:t>
      </w:r>
      <w:r w:rsidR="00C67154">
        <w:t xml:space="preserve"> </w:t>
      </w:r>
      <w:r w:rsidRPr="001C2A73">
        <w:t>learners</w:t>
      </w:r>
      <w:r w:rsidR="00C67154">
        <w:t xml:space="preserve"> </w:t>
      </w:r>
      <w:r w:rsidRPr="001C2A73">
        <w:t>to</w:t>
      </w:r>
      <w:r w:rsidR="00C67154">
        <w:t xml:space="preserve"> </w:t>
      </w:r>
      <w:r w:rsidRPr="001C2A73">
        <w:t>maintain</w:t>
      </w:r>
      <w:r w:rsidR="00C67154">
        <w:t xml:space="preserve"> </w:t>
      </w:r>
      <w:r w:rsidRPr="001C2A73">
        <w:t>their</w:t>
      </w:r>
      <w:r w:rsidR="00C67154">
        <w:t xml:space="preserve"> </w:t>
      </w:r>
      <w:r w:rsidRPr="001C2A73">
        <w:t>progress</w:t>
      </w:r>
      <w:r w:rsidR="00C67154">
        <w:t xml:space="preserve"> </w:t>
      </w:r>
      <w:r w:rsidRPr="001C2A73">
        <w:t>in</w:t>
      </w:r>
      <w:r w:rsidR="00C67154">
        <w:t xml:space="preserve"> </w:t>
      </w:r>
      <w:r w:rsidRPr="001C2A73">
        <w:t>both</w:t>
      </w:r>
      <w:r w:rsidR="00C67154">
        <w:t xml:space="preserve"> </w:t>
      </w:r>
      <w:r w:rsidRPr="001C2A73">
        <w:t>languages,</w:t>
      </w:r>
      <w:r w:rsidR="00C67154">
        <w:t xml:space="preserve"> </w:t>
      </w:r>
      <w:r w:rsidRPr="001C2A73">
        <w:t>ensuring</w:t>
      </w:r>
      <w:r w:rsidR="00C67154">
        <w:t xml:space="preserve"> </w:t>
      </w:r>
      <w:r w:rsidRPr="001C2A73">
        <w:t>that</w:t>
      </w:r>
      <w:r w:rsidR="00C67154">
        <w:t xml:space="preserve"> </w:t>
      </w:r>
      <w:r w:rsidRPr="001C2A73">
        <w:t>they</w:t>
      </w:r>
      <w:r w:rsidR="00C67154">
        <w:t xml:space="preserve"> </w:t>
      </w:r>
      <w:r w:rsidRPr="001C2A73">
        <w:t>continue</w:t>
      </w:r>
      <w:r w:rsidR="00C67154">
        <w:t xml:space="preserve"> </w:t>
      </w:r>
      <w:r w:rsidRPr="001C2A73">
        <w:t>to</w:t>
      </w:r>
      <w:r w:rsidR="00C67154">
        <w:t xml:space="preserve"> </w:t>
      </w:r>
      <w:r w:rsidRPr="001C2A73">
        <w:t>improve</w:t>
      </w:r>
      <w:r w:rsidR="00C67154">
        <w:t xml:space="preserve"> </w:t>
      </w:r>
      <w:r w:rsidRPr="001C2A73">
        <w:t>their</w:t>
      </w:r>
      <w:r w:rsidR="00C67154">
        <w:t xml:space="preserve"> </w:t>
      </w:r>
      <w:r w:rsidRPr="001C2A73">
        <w:t>academic</w:t>
      </w:r>
      <w:r w:rsidR="00C67154">
        <w:t xml:space="preserve"> </w:t>
      </w:r>
      <w:r w:rsidRPr="001C2A73">
        <w:t>English</w:t>
      </w:r>
      <w:r w:rsidR="00C67154">
        <w:t xml:space="preserve"> </w:t>
      </w:r>
      <w:r w:rsidRPr="001C2A73">
        <w:t>while</w:t>
      </w:r>
      <w:r w:rsidR="00C67154">
        <w:t xml:space="preserve"> </w:t>
      </w:r>
      <w:r w:rsidRPr="001C2A73">
        <w:t>also</w:t>
      </w:r>
      <w:r w:rsidR="00C67154">
        <w:t xml:space="preserve"> </w:t>
      </w:r>
      <w:r w:rsidRPr="001C2A73">
        <w:t>developing</w:t>
      </w:r>
      <w:r w:rsidR="00C67154">
        <w:t xml:space="preserve"> </w:t>
      </w:r>
      <w:r w:rsidRPr="001C2A73">
        <w:t>their</w:t>
      </w:r>
      <w:r w:rsidR="00C67154">
        <w:t xml:space="preserve"> </w:t>
      </w:r>
      <w:r w:rsidRPr="001C2A73">
        <w:t>first</w:t>
      </w:r>
      <w:r w:rsidR="00C67154">
        <w:t xml:space="preserve"> </w:t>
      </w:r>
      <w:r w:rsidRPr="001C2A73">
        <w:t>language</w:t>
      </w:r>
      <w:r w:rsidR="00C67154">
        <w:t xml:space="preserve"> </w:t>
      </w:r>
      <w:r w:rsidRPr="001C2A73">
        <w:t>or</w:t>
      </w:r>
      <w:r w:rsidR="00C67154">
        <w:t xml:space="preserve"> </w:t>
      </w:r>
      <w:r w:rsidRPr="001C2A73">
        <w:t>languages</w:t>
      </w:r>
      <w:r w:rsidR="00C67154">
        <w:t xml:space="preserve"> </w:t>
      </w:r>
      <w:r w:rsidRPr="001C2A73">
        <w:t>other</w:t>
      </w:r>
      <w:r w:rsidR="00C67154">
        <w:t xml:space="preserve"> </w:t>
      </w:r>
      <w:r w:rsidRPr="001C2A73">
        <w:t>than</w:t>
      </w:r>
      <w:r w:rsidR="00C67154">
        <w:t xml:space="preserve"> </w:t>
      </w:r>
      <w:r w:rsidRPr="001C2A73">
        <w:t>English.</w:t>
      </w:r>
      <w:r w:rsidR="00C67154">
        <w:t xml:space="preserve"> </w:t>
      </w:r>
      <w:r w:rsidRPr="001C2A73">
        <w:t>Moreover,</w:t>
      </w:r>
      <w:r w:rsidR="00C67154">
        <w:t xml:space="preserve"> </w:t>
      </w:r>
      <w:r w:rsidRPr="001C2A73">
        <w:t>schools</w:t>
      </w:r>
      <w:r w:rsidR="00C67154">
        <w:t xml:space="preserve"> </w:t>
      </w:r>
      <w:r w:rsidRPr="001C2A73">
        <w:t>and</w:t>
      </w:r>
      <w:r w:rsidR="00C67154">
        <w:t xml:space="preserve"> </w:t>
      </w:r>
      <w:r w:rsidRPr="001C2A73">
        <w:t>districts</w:t>
      </w:r>
      <w:r w:rsidR="00C67154">
        <w:t xml:space="preserve"> </w:t>
      </w:r>
      <w:r w:rsidR="00ED278A" w:rsidRPr="001C2A73">
        <w:t>can</w:t>
      </w:r>
      <w:r w:rsidR="00C67154">
        <w:t xml:space="preserve"> </w:t>
      </w:r>
      <w:r w:rsidR="00ED278A" w:rsidRPr="001C2A73">
        <w:t>continue</w:t>
      </w:r>
      <w:r w:rsidR="00C67154">
        <w:t xml:space="preserve"> </w:t>
      </w:r>
      <w:r w:rsidR="00ED278A" w:rsidRPr="001C2A73">
        <w:t>to</w:t>
      </w:r>
      <w:r w:rsidR="00C67154">
        <w:t xml:space="preserve"> </w:t>
      </w:r>
      <w:r w:rsidR="00ED278A" w:rsidRPr="001C2A73">
        <w:t>offer</w:t>
      </w:r>
      <w:r w:rsidR="00C67154">
        <w:t xml:space="preserve"> </w:t>
      </w:r>
      <w:r w:rsidR="00ED278A" w:rsidRPr="001C2A73">
        <w:t>a</w:t>
      </w:r>
      <w:r w:rsidR="00C67154">
        <w:t xml:space="preserve"> </w:t>
      </w:r>
      <w:r w:rsidR="00ED278A" w:rsidRPr="001C2A73">
        <w:t>range</w:t>
      </w:r>
      <w:r w:rsidR="00C67154">
        <w:t xml:space="preserve"> </w:t>
      </w:r>
      <w:r w:rsidR="00ED278A" w:rsidRPr="001C2A73">
        <w:t>of</w:t>
      </w:r>
      <w:r w:rsidR="00C67154">
        <w:t xml:space="preserve"> </w:t>
      </w:r>
      <w:r w:rsidR="00ED278A" w:rsidRPr="001C2A73">
        <w:t>opportunities</w:t>
      </w:r>
      <w:r w:rsidR="00C67154">
        <w:t xml:space="preserve"> </w:t>
      </w:r>
      <w:r w:rsidR="00ED278A" w:rsidRPr="001C2A73">
        <w:t>for</w:t>
      </w:r>
      <w:r w:rsidR="00C67154">
        <w:t xml:space="preserve"> </w:t>
      </w:r>
      <w:r w:rsidR="00ED278A" w:rsidRPr="001C2A73">
        <w:t>students</w:t>
      </w:r>
      <w:r w:rsidR="00C67154">
        <w:t xml:space="preserve"> </w:t>
      </w:r>
      <w:r w:rsidR="00ED278A" w:rsidRPr="001C2A73">
        <w:t>to</w:t>
      </w:r>
      <w:r w:rsidR="00C67154">
        <w:t xml:space="preserve"> </w:t>
      </w:r>
      <w:r w:rsidR="00ED278A" w:rsidRPr="001C2A73">
        <w:t>complete</w:t>
      </w:r>
      <w:r w:rsidR="00C67154">
        <w:t xml:space="preserve"> </w:t>
      </w:r>
      <w:r w:rsidR="00ED278A" w:rsidRPr="001C2A73">
        <w:t>coursework</w:t>
      </w:r>
      <w:r w:rsidR="00C67154">
        <w:t xml:space="preserve"> </w:t>
      </w:r>
      <w:r w:rsidR="00ED278A" w:rsidRPr="001C2A73">
        <w:t>that</w:t>
      </w:r>
      <w:r w:rsidR="00C67154">
        <w:t xml:space="preserve"> </w:t>
      </w:r>
      <w:r w:rsidR="00ED278A" w:rsidRPr="001C2A73">
        <w:t>includes</w:t>
      </w:r>
      <w:r w:rsidR="00C67154">
        <w:t xml:space="preserve"> </w:t>
      </w:r>
      <w:r w:rsidR="00ED278A" w:rsidRPr="001C2A73">
        <w:t>instruction</w:t>
      </w:r>
      <w:r w:rsidR="00C67154">
        <w:t xml:space="preserve"> </w:t>
      </w:r>
      <w:r w:rsidR="00ED278A" w:rsidRPr="001C2A73">
        <w:t>in</w:t>
      </w:r>
      <w:r w:rsidR="00C67154">
        <w:t xml:space="preserve"> </w:t>
      </w:r>
      <w:r w:rsidR="00ED278A" w:rsidRPr="001C2A73">
        <w:t>the</w:t>
      </w:r>
      <w:r w:rsidR="00C67154">
        <w:t xml:space="preserve"> </w:t>
      </w:r>
      <w:r w:rsidR="00ED278A" w:rsidRPr="001C2A73">
        <w:t>target</w:t>
      </w:r>
      <w:r w:rsidR="00C67154">
        <w:t xml:space="preserve"> </w:t>
      </w:r>
      <w:r w:rsidR="00ED278A" w:rsidRPr="001C2A73">
        <w:t>language</w:t>
      </w:r>
      <w:r w:rsidR="00C67154">
        <w:t xml:space="preserve"> </w:t>
      </w:r>
      <w:r w:rsidR="00ED278A" w:rsidRPr="001C2A73">
        <w:t>and</w:t>
      </w:r>
      <w:r w:rsidR="00C67154">
        <w:t xml:space="preserve"> </w:t>
      </w:r>
      <w:r w:rsidRPr="001C2A73">
        <w:t>to</w:t>
      </w:r>
      <w:r w:rsidR="00C67154">
        <w:t xml:space="preserve"> </w:t>
      </w:r>
      <w:r w:rsidRPr="001C2A73">
        <w:t>provide</w:t>
      </w:r>
      <w:r w:rsidR="00C67154">
        <w:t xml:space="preserve"> </w:t>
      </w:r>
      <w:r w:rsidRPr="001C2A73">
        <w:t>targeted</w:t>
      </w:r>
      <w:r w:rsidR="00C67154">
        <w:t xml:space="preserve"> </w:t>
      </w:r>
      <w:r w:rsidRPr="001C2A73">
        <w:t>support</w:t>
      </w:r>
      <w:r w:rsidR="00C67154">
        <w:t xml:space="preserve"> </w:t>
      </w:r>
      <w:r w:rsidRPr="001C2A73">
        <w:t>to</w:t>
      </w:r>
      <w:r w:rsidR="00C67154">
        <w:t xml:space="preserve"> </w:t>
      </w:r>
      <w:r w:rsidRPr="001C2A73">
        <w:t>help</w:t>
      </w:r>
      <w:r w:rsidR="00C67154">
        <w:t xml:space="preserve"> </w:t>
      </w:r>
      <w:r w:rsidRPr="001C2A73">
        <w:t>students</w:t>
      </w:r>
      <w:r w:rsidR="00C67154">
        <w:t xml:space="preserve"> </w:t>
      </w:r>
      <w:r w:rsidRPr="001C2A73">
        <w:t>meet</w:t>
      </w:r>
      <w:r w:rsidR="00C67154">
        <w:t xml:space="preserve"> </w:t>
      </w:r>
      <w:r w:rsidRPr="001C2A73">
        <w:t>the</w:t>
      </w:r>
      <w:r w:rsidR="00C67154">
        <w:t xml:space="preserve"> </w:t>
      </w:r>
      <w:r w:rsidRPr="001C2A73">
        <w:t>proficiency</w:t>
      </w:r>
      <w:r w:rsidR="00C67154">
        <w:t xml:space="preserve"> </w:t>
      </w:r>
      <w:r w:rsidRPr="001C2A73">
        <w:t>requirements</w:t>
      </w:r>
      <w:r w:rsidR="00C67154">
        <w:t xml:space="preserve"> </w:t>
      </w:r>
      <w:r w:rsidRPr="001C2A73">
        <w:t>for</w:t>
      </w:r>
      <w:r w:rsidR="00C67154">
        <w:t xml:space="preserve"> </w:t>
      </w:r>
      <w:r w:rsidRPr="001C2A73">
        <w:t>the</w:t>
      </w:r>
      <w:r w:rsidR="00C67154">
        <w:t xml:space="preserve"> </w:t>
      </w:r>
      <w:r w:rsidR="00C1452D" w:rsidRPr="001C2A73">
        <w:t>Seal</w:t>
      </w:r>
      <w:r w:rsidRPr="001C2A73">
        <w:t>.</w:t>
      </w:r>
      <w:r w:rsidR="00C67154">
        <w:t xml:space="preserve"> </w:t>
      </w:r>
      <w:r w:rsidRPr="001C2A73">
        <w:t>These</w:t>
      </w:r>
      <w:r w:rsidR="00C67154">
        <w:t xml:space="preserve"> </w:t>
      </w:r>
      <w:r w:rsidRPr="001C2A73">
        <w:t>supports</w:t>
      </w:r>
      <w:r w:rsidR="00C67154">
        <w:t xml:space="preserve"> </w:t>
      </w:r>
      <w:r w:rsidRPr="001C2A73">
        <w:t>might</w:t>
      </w:r>
      <w:r w:rsidR="00C67154">
        <w:t xml:space="preserve"> </w:t>
      </w:r>
      <w:r w:rsidRPr="001C2A73">
        <w:t>include</w:t>
      </w:r>
      <w:r w:rsidR="00C67154">
        <w:t xml:space="preserve"> </w:t>
      </w:r>
      <w:r w:rsidRPr="001C2A73">
        <w:t>language</w:t>
      </w:r>
      <w:r w:rsidR="00C67154">
        <w:t xml:space="preserve"> </w:t>
      </w:r>
      <w:r w:rsidRPr="001C2A73">
        <w:t>development</w:t>
      </w:r>
      <w:r w:rsidR="00C67154">
        <w:t xml:space="preserve"> </w:t>
      </w:r>
      <w:r w:rsidRPr="001C2A73">
        <w:t>programs,</w:t>
      </w:r>
      <w:r w:rsidR="00C67154">
        <w:t xml:space="preserve"> </w:t>
      </w:r>
      <w:r w:rsidRPr="001C2A73">
        <w:t>language-specific</w:t>
      </w:r>
      <w:r w:rsidR="00C67154">
        <w:t xml:space="preserve"> </w:t>
      </w:r>
      <w:r w:rsidRPr="001C2A73">
        <w:t>tutoring,</w:t>
      </w:r>
      <w:r w:rsidR="00C67154">
        <w:t xml:space="preserve"> </w:t>
      </w:r>
      <w:r w:rsidRPr="001C2A73">
        <w:t>and</w:t>
      </w:r>
      <w:r w:rsidR="00C67154">
        <w:t xml:space="preserve"> </w:t>
      </w:r>
      <w:r w:rsidRPr="001C2A73">
        <w:t>culturally</w:t>
      </w:r>
      <w:r w:rsidR="00C67154">
        <w:t xml:space="preserve"> </w:t>
      </w:r>
      <w:r w:rsidRPr="001C2A73">
        <w:t>responsive</w:t>
      </w:r>
      <w:r w:rsidR="00C67154">
        <w:t xml:space="preserve"> </w:t>
      </w:r>
      <w:r w:rsidRPr="001C2A73">
        <w:t>instruction.</w:t>
      </w:r>
      <w:r w:rsidR="00C67154">
        <w:t xml:space="preserve"> </w:t>
      </w:r>
      <w:r w:rsidR="00300069" w:rsidRPr="001C2A73">
        <w:t>For</w:t>
      </w:r>
      <w:r w:rsidR="00C67154">
        <w:t xml:space="preserve"> </w:t>
      </w:r>
      <w:r w:rsidR="00300069" w:rsidRPr="001C2A73">
        <w:t>additional</w:t>
      </w:r>
      <w:r w:rsidR="00C67154">
        <w:t xml:space="preserve"> </w:t>
      </w:r>
      <w:r w:rsidR="00300069" w:rsidRPr="001C2A73">
        <w:t>details</w:t>
      </w:r>
      <w:r w:rsidR="00C67154">
        <w:t xml:space="preserve"> </w:t>
      </w:r>
      <w:r w:rsidR="00300069" w:rsidRPr="001C2A73">
        <w:t>and</w:t>
      </w:r>
      <w:r w:rsidR="00C67154">
        <w:t xml:space="preserve"> </w:t>
      </w:r>
      <w:r w:rsidR="00300069" w:rsidRPr="001C2A73">
        <w:t>guidance</w:t>
      </w:r>
      <w:r w:rsidR="00C67154">
        <w:t xml:space="preserve"> </w:t>
      </w:r>
      <w:r w:rsidR="00300069" w:rsidRPr="001C2A73">
        <w:t>access</w:t>
      </w:r>
      <w:r w:rsidR="00C67154">
        <w:t xml:space="preserve"> </w:t>
      </w:r>
      <w:r w:rsidR="00300069" w:rsidRPr="001C2A73">
        <w:t>the</w:t>
      </w:r>
      <w:r w:rsidR="00C67154">
        <w:t xml:space="preserve"> </w:t>
      </w:r>
      <w:r w:rsidR="00300069" w:rsidRPr="001C2A73">
        <w:t>State</w:t>
      </w:r>
      <w:r w:rsidR="00C67154">
        <w:t xml:space="preserve"> </w:t>
      </w:r>
      <w:r w:rsidR="00C1452D" w:rsidRPr="001C2A73">
        <w:t>Seal</w:t>
      </w:r>
      <w:r w:rsidR="00C67154">
        <w:t xml:space="preserve"> </w:t>
      </w:r>
      <w:r w:rsidR="00300069" w:rsidRPr="001C2A73">
        <w:t>of</w:t>
      </w:r>
      <w:r w:rsidR="00C67154">
        <w:t xml:space="preserve"> </w:t>
      </w:r>
      <w:r w:rsidR="00300069" w:rsidRPr="001C2A73">
        <w:t>Biliteracy</w:t>
      </w:r>
      <w:r w:rsidR="00C67154">
        <w:t xml:space="preserve"> </w:t>
      </w:r>
      <w:r w:rsidR="00B0382E">
        <w:t>web</w:t>
      </w:r>
      <w:r w:rsidR="00C67154">
        <w:t xml:space="preserve"> </w:t>
      </w:r>
      <w:r w:rsidR="00B0382E">
        <w:t>page</w:t>
      </w:r>
      <w:r w:rsidR="00C67154">
        <w:t xml:space="preserve"> </w:t>
      </w:r>
      <w:r w:rsidR="00300069" w:rsidRPr="001C2A73">
        <w:t>(</w:t>
      </w:r>
      <w:hyperlink r:id="rId52" w:tooltip="CDE's State Seal of Biliteracy web page " w:history="1">
        <w:r w:rsidR="00C1452D" w:rsidRPr="001C2A73">
          <w:rPr>
            <w:rStyle w:val="Hyperlink"/>
          </w:rPr>
          <w:t>https://www.cde.ca.gov/sp/ml/sealofbiliteracy.asp</w:t>
        </w:r>
      </w:hyperlink>
      <w:r w:rsidR="00300069" w:rsidRPr="001C2A73">
        <w:t>).</w:t>
      </w:r>
    </w:p>
    <w:p w14:paraId="2709D381" w14:textId="465EE2D5" w:rsidR="00156D6D" w:rsidRPr="001C2A73" w:rsidRDefault="00156D6D" w:rsidP="00B93B3B">
      <w:r w:rsidRPr="001C2A73">
        <w:lastRenderedPageBreak/>
        <w:t>The</w:t>
      </w:r>
      <w:r w:rsidR="00C67154">
        <w:t xml:space="preserve"> </w:t>
      </w:r>
      <w:r w:rsidRPr="001C2A73">
        <w:t>following</w:t>
      </w:r>
      <w:r w:rsidR="00C67154">
        <w:t xml:space="preserve"> </w:t>
      </w:r>
      <w:r w:rsidRPr="001C2A73">
        <w:t>table</w:t>
      </w:r>
      <w:r w:rsidR="00C67154">
        <w:t xml:space="preserve"> </w:t>
      </w:r>
      <w:r w:rsidRPr="001C2A73">
        <w:t>highlights</w:t>
      </w:r>
      <w:r w:rsidR="00C67154">
        <w:t xml:space="preserve"> </w:t>
      </w:r>
      <w:r w:rsidRPr="001C2A73">
        <w:t>how,</w:t>
      </w:r>
      <w:r w:rsidR="00C67154">
        <w:t xml:space="preserve"> </w:t>
      </w:r>
      <w:r w:rsidRPr="001C2A73">
        <w:t>f</w:t>
      </w:r>
      <w:r w:rsidR="002B692E" w:rsidRPr="001C2A73">
        <w:t>or</w:t>
      </w:r>
      <w:r w:rsidR="00C67154">
        <w:t xml:space="preserve"> </w:t>
      </w:r>
      <w:r w:rsidR="002B692E" w:rsidRPr="001C2A73">
        <w:t>English</w:t>
      </w:r>
      <w:r w:rsidR="00C67154">
        <w:t xml:space="preserve"> </w:t>
      </w:r>
      <w:r w:rsidR="00261B76">
        <w:t>l</w:t>
      </w:r>
      <w:r w:rsidR="002B692E" w:rsidRPr="001C2A73">
        <w:t>earners,</w:t>
      </w:r>
      <w:r w:rsidR="00C67154">
        <w:t xml:space="preserve"> </w:t>
      </w:r>
      <w:r w:rsidR="002B692E" w:rsidRPr="001C2A73">
        <w:t>the</w:t>
      </w:r>
      <w:r w:rsidR="00C67154">
        <w:t xml:space="preserve"> </w:t>
      </w:r>
      <w:r w:rsidR="00C1452D" w:rsidRPr="001C2A73">
        <w:t>Seal</w:t>
      </w:r>
      <w:r w:rsidR="00C67154">
        <w:t xml:space="preserve"> </w:t>
      </w:r>
      <w:r w:rsidR="002B692E" w:rsidRPr="001C2A73">
        <w:t>of</w:t>
      </w:r>
      <w:r w:rsidR="00C67154">
        <w:t xml:space="preserve"> </w:t>
      </w:r>
      <w:r w:rsidR="002B692E" w:rsidRPr="001C2A73">
        <w:t>Biliteracy</w:t>
      </w:r>
      <w:r w:rsidR="00C67154">
        <w:t xml:space="preserve"> </w:t>
      </w:r>
      <w:r w:rsidR="00BB04D4" w:rsidRPr="001C2A73">
        <w:t>can</w:t>
      </w:r>
      <w:r w:rsidR="00C67154">
        <w:t xml:space="preserve"> </w:t>
      </w:r>
      <w:r w:rsidR="002B692E" w:rsidRPr="001C2A73">
        <w:t>offer</w:t>
      </w:r>
      <w:r w:rsidR="00C67154">
        <w:t xml:space="preserve"> </w:t>
      </w:r>
      <w:r w:rsidR="002B692E" w:rsidRPr="001C2A73">
        <w:t>several</w:t>
      </w:r>
      <w:r w:rsidR="00C67154">
        <w:t xml:space="preserve"> </w:t>
      </w:r>
      <w:r w:rsidR="002B692E" w:rsidRPr="001C2A73">
        <w:t>key</w:t>
      </w:r>
      <w:r w:rsidR="00C67154">
        <w:t xml:space="preserve"> </w:t>
      </w:r>
      <w:r w:rsidR="002B692E" w:rsidRPr="001C2A73">
        <w:t>benefits,</w:t>
      </w:r>
      <w:r w:rsidR="00C67154">
        <w:t xml:space="preserve"> </w:t>
      </w:r>
      <w:r w:rsidR="002B692E" w:rsidRPr="001C2A73">
        <w:t>both</w:t>
      </w:r>
      <w:r w:rsidR="00C67154">
        <w:t xml:space="preserve"> </w:t>
      </w:r>
      <w:r w:rsidR="002B692E" w:rsidRPr="001C2A73">
        <w:t>immediate</w:t>
      </w:r>
      <w:r w:rsidR="00C67154">
        <w:t xml:space="preserve"> </w:t>
      </w:r>
      <w:r w:rsidR="002B692E" w:rsidRPr="001C2A73">
        <w:t>and</w:t>
      </w:r>
      <w:r w:rsidR="00C67154">
        <w:t xml:space="preserve"> </w:t>
      </w:r>
      <w:r w:rsidR="002B692E" w:rsidRPr="001C2A73">
        <w:t>long-term.</w:t>
      </w:r>
      <w:r w:rsidR="00C67154">
        <w:t xml:space="preserve"> </w:t>
      </w:r>
      <w:r w:rsidR="002B692E" w:rsidRPr="001C2A73">
        <w:t>The</w:t>
      </w:r>
      <w:r w:rsidR="00C67154">
        <w:t xml:space="preserve"> </w:t>
      </w:r>
      <w:r w:rsidR="002B692E" w:rsidRPr="001C2A73">
        <w:t>program</w:t>
      </w:r>
      <w:r w:rsidR="00C67154">
        <w:t xml:space="preserve"> </w:t>
      </w:r>
      <w:r w:rsidR="002B692E" w:rsidRPr="001C2A73">
        <w:t>helps</w:t>
      </w:r>
      <w:r w:rsidR="00C67154">
        <w:t xml:space="preserve"> </w:t>
      </w:r>
      <w:r w:rsidR="002B692E" w:rsidRPr="001C2A73">
        <w:t>validate</w:t>
      </w:r>
      <w:r w:rsidR="00C67154">
        <w:t xml:space="preserve"> </w:t>
      </w:r>
      <w:r w:rsidR="002B692E" w:rsidRPr="001C2A73">
        <w:t>and</w:t>
      </w:r>
      <w:r w:rsidR="00C67154">
        <w:t xml:space="preserve"> </w:t>
      </w:r>
      <w:r w:rsidR="002B692E" w:rsidRPr="001C2A73">
        <w:t>celebrate</w:t>
      </w:r>
      <w:r w:rsidR="00C67154">
        <w:t xml:space="preserve"> </w:t>
      </w:r>
      <w:r w:rsidR="002B692E" w:rsidRPr="001C2A73">
        <w:t>the</w:t>
      </w:r>
      <w:r w:rsidR="00C67154">
        <w:t xml:space="preserve"> </w:t>
      </w:r>
      <w:r w:rsidR="002B692E" w:rsidRPr="001C2A73">
        <w:t>linguistic</w:t>
      </w:r>
      <w:r w:rsidR="00C67154">
        <w:t xml:space="preserve"> </w:t>
      </w:r>
      <w:r w:rsidR="002B692E" w:rsidRPr="001C2A73">
        <w:t>assets</w:t>
      </w:r>
      <w:r w:rsidR="00C67154">
        <w:t xml:space="preserve"> </w:t>
      </w:r>
      <w:r w:rsidR="002B692E" w:rsidRPr="001C2A73">
        <w:t>that</w:t>
      </w:r>
      <w:r w:rsidR="00C67154">
        <w:t xml:space="preserve"> </w:t>
      </w:r>
      <w:r w:rsidR="002B692E" w:rsidRPr="001C2A73">
        <w:t>English</w:t>
      </w:r>
      <w:r w:rsidR="00C67154">
        <w:t xml:space="preserve"> </w:t>
      </w:r>
      <w:r w:rsidR="002B692E" w:rsidRPr="001C2A73">
        <w:t>learners</w:t>
      </w:r>
      <w:r w:rsidR="00C67154">
        <w:t xml:space="preserve"> </w:t>
      </w:r>
      <w:r w:rsidR="002B692E" w:rsidRPr="001C2A73">
        <w:t>bring</w:t>
      </w:r>
      <w:r w:rsidR="00C67154">
        <w:t xml:space="preserve"> </w:t>
      </w:r>
      <w:r w:rsidR="002B692E" w:rsidRPr="001C2A73">
        <w:t>to</w:t>
      </w:r>
      <w:r w:rsidR="00C67154">
        <w:t xml:space="preserve"> </w:t>
      </w:r>
      <w:r w:rsidR="002B692E" w:rsidRPr="001C2A73">
        <w:t>the</w:t>
      </w:r>
      <w:r w:rsidR="00C67154">
        <w:t xml:space="preserve"> </w:t>
      </w:r>
      <w:r w:rsidR="002B692E" w:rsidRPr="001C2A73">
        <w:t>classroom</w:t>
      </w:r>
      <w:r w:rsidR="00175D46">
        <w:t>.</w:t>
      </w:r>
      <w:r w:rsidR="00C67154">
        <w:t xml:space="preserve"> </w:t>
      </w:r>
      <w:r w:rsidR="002B692E" w:rsidRPr="001C2A73">
        <w:t>T</w:t>
      </w:r>
      <w:r w:rsidR="00AF6695" w:rsidRPr="001C2A73">
        <w:t>he</w:t>
      </w:r>
      <w:r w:rsidR="00C67154">
        <w:t xml:space="preserve"> </w:t>
      </w:r>
      <w:r w:rsidR="00C1452D" w:rsidRPr="001C2A73">
        <w:t>Seal</w:t>
      </w:r>
      <w:r w:rsidR="00C67154">
        <w:t xml:space="preserve"> </w:t>
      </w:r>
      <w:r w:rsidR="00AF6695" w:rsidRPr="001C2A73">
        <w:t>offers</w:t>
      </w:r>
      <w:r w:rsidR="00C67154">
        <w:t xml:space="preserve"> </w:t>
      </w:r>
      <w:r w:rsidR="00AF6695" w:rsidRPr="001C2A73">
        <w:t>not</w:t>
      </w:r>
      <w:r w:rsidR="00C67154">
        <w:t xml:space="preserve"> </w:t>
      </w:r>
      <w:r w:rsidR="00AF6695" w:rsidRPr="001C2A73">
        <w:t>only</w:t>
      </w:r>
      <w:r w:rsidR="00C67154">
        <w:t xml:space="preserve"> </w:t>
      </w:r>
      <w:r w:rsidR="00AF6695" w:rsidRPr="001C2A73">
        <w:t>recognition</w:t>
      </w:r>
      <w:r w:rsidR="00C67154">
        <w:t xml:space="preserve"> </w:t>
      </w:r>
      <w:r w:rsidR="00AF6695" w:rsidRPr="001C2A73">
        <w:t>for</w:t>
      </w:r>
      <w:r w:rsidR="00C67154">
        <w:t xml:space="preserve"> </w:t>
      </w:r>
      <w:r w:rsidR="00AF6695" w:rsidRPr="001C2A73">
        <w:t>their</w:t>
      </w:r>
      <w:r w:rsidR="00C67154">
        <w:t xml:space="preserve"> </w:t>
      </w:r>
      <w:r w:rsidR="00AF6695" w:rsidRPr="001C2A73">
        <w:t>hard</w:t>
      </w:r>
      <w:r w:rsidR="00C67154">
        <w:t xml:space="preserve"> </w:t>
      </w:r>
      <w:r w:rsidR="00AF6695" w:rsidRPr="001C2A73">
        <w:t>work</w:t>
      </w:r>
      <w:r w:rsidR="00C67154">
        <w:t xml:space="preserve"> </w:t>
      </w:r>
      <w:r w:rsidR="00AF6695" w:rsidRPr="001C2A73">
        <w:t>but</w:t>
      </w:r>
      <w:r w:rsidR="00C67154">
        <w:t xml:space="preserve"> </w:t>
      </w:r>
      <w:r w:rsidR="00AF6695" w:rsidRPr="001C2A73">
        <w:t>also</w:t>
      </w:r>
      <w:r w:rsidR="00C67154">
        <w:t xml:space="preserve"> </w:t>
      </w:r>
      <w:r w:rsidR="00AF6695" w:rsidRPr="001C2A73">
        <w:t>a</w:t>
      </w:r>
      <w:r w:rsidR="00C67154">
        <w:t xml:space="preserve"> </w:t>
      </w:r>
      <w:r w:rsidR="00AF6695" w:rsidRPr="001C2A73">
        <w:t>valuable</w:t>
      </w:r>
      <w:r w:rsidR="00C67154">
        <w:t xml:space="preserve"> </w:t>
      </w:r>
      <w:r w:rsidR="00AF6695" w:rsidRPr="001C2A73">
        <w:t>credential</w:t>
      </w:r>
      <w:r w:rsidR="00C67154">
        <w:t xml:space="preserve"> </w:t>
      </w:r>
      <w:r w:rsidR="00AF6695" w:rsidRPr="001C2A73">
        <w:t>that</w:t>
      </w:r>
      <w:r w:rsidR="00C67154">
        <w:t xml:space="preserve"> </w:t>
      </w:r>
      <w:r w:rsidR="00AF6695" w:rsidRPr="001C2A73">
        <w:t>can</w:t>
      </w:r>
      <w:r w:rsidR="00C67154">
        <w:t xml:space="preserve"> </w:t>
      </w:r>
      <w:r w:rsidR="00AF6695" w:rsidRPr="001C2A73">
        <w:t>enhance</w:t>
      </w:r>
      <w:r w:rsidR="00C67154">
        <w:t xml:space="preserve"> </w:t>
      </w:r>
      <w:r w:rsidR="00AF6695" w:rsidRPr="001C2A73">
        <w:t>their</w:t>
      </w:r>
      <w:r w:rsidR="00C67154">
        <w:t xml:space="preserve"> </w:t>
      </w:r>
      <w:r w:rsidR="00AF6695" w:rsidRPr="001C2A73">
        <w:t>future</w:t>
      </w:r>
      <w:r w:rsidR="00C67154">
        <w:t xml:space="preserve"> </w:t>
      </w:r>
      <w:r w:rsidR="00AF6695" w:rsidRPr="001C2A73">
        <w:t>educational</w:t>
      </w:r>
      <w:r w:rsidR="00C67154">
        <w:t xml:space="preserve"> </w:t>
      </w:r>
      <w:r w:rsidR="00AF6695" w:rsidRPr="001C2A73">
        <w:t>and</w:t>
      </w:r>
      <w:r w:rsidR="00C67154">
        <w:t xml:space="preserve"> </w:t>
      </w:r>
      <w:r w:rsidR="00AF6695" w:rsidRPr="001C2A73">
        <w:t>career</w:t>
      </w:r>
      <w:r w:rsidR="00C67154">
        <w:t xml:space="preserve"> </w:t>
      </w:r>
      <w:r w:rsidR="00AF6695" w:rsidRPr="001C2A73">
        <w:t>opportunities.</w:t>
      </w:r>
    </w:p>
    <w:p w14:paraId="7579C856" w14:textId="0C40800E" w:rsidR="00156D6D" w:rsidRPr="001C2A73" w:rsidRDefault="000A6436" w:rsidP="00637F56">
      <w:pPr>
        <w:pStyle w:val="Heading5"/>
      </w:pPr>
      <w:bookmarkStart w:id="42" w:name="_Toc209592215"/>
      <w:r>
        <w:t>Table</w:t>
      </w:r>
      <w:r w:rsidR="00C67154">
        <w:t xml:space="preserve"> </w:t>
      </w:r>
      <w:r w:rsidR="00C039B3">
        <w:t>5</w:t>
      </w:r>
      <w:r w:rsidR="00CB52D9" w:rsidRPr="001C2A73">
        <w:t>:</w:t>
      </w:r>
      <w:r w:rsidR="00C67154">
        <w:t xml:space="preserve"> </w:t>
      </w:r>
      <w:r w:rsidR="00156D6D" w:rsidRPr="001C2A73">
        <w:t>Benefits</w:t>
      </w:r>
      <w:r w:rsidR="00C67154">
        <w:t xml:space="preserve"> </w:t>
      </w:r>
      <w:r w:rsidR="00CB52D9" w:rsidRPr="001C2A73">
        <w:t>of</w:t>
      </w:r>
      <w:r w:rsidR="00C67154">
        <w:t xml:space="preserve"> </w:t>
      </w:r>
      <w:r w:rsidR="00CB52D9" w:rsidRPr="001C2A73">
        <w:t>the</w:t>
      </w:r>
      <w:r w:rsidR="00C67154">
        <w:t xml:space="preserve"> </w:t>
      </w:r>
      <w:r w:rsidR="00C1452D" w:rsidRPr="001C2A73">
        <w:t>Seal</w:t>
      </w:r>
      <w:r w:rsidR="00C67154">
        <w:t xml:space="preserve"> </w:t>
      </w:r>
      <w:r w:rsidR="00CB52D9" w:rsidRPr="001C2A73">
        <w:t>of</w:t>
      </w:r>
      <w:r w:rsidR="00C67154">
        <w:t xml:space="preserve"> </w:t>
      </w:r>
      <w:r w:rsidR="00CB52D9" w:rsidRPr="001C2A73">
        <w:t>Biliteracy</w:t>
      </w:r>
      <w:r w:rsidR="00C67154">
        <w:t xml:space="preserve"> </w:t>
      </w:r>
      <w:r w:rsidR="00CB52D9" w:rsidRPr="001C2A73">
        <w:t>for</w:t>
      </w:r>
      <w:r w:rsidR="00C67154">
        <w:t xml:space="preserve"> </w:t>
      </w:r>
      <w:r w:rsidR="00CB52D9" w:rsidRPr="001C2A73">
        <w:t>English</w:t>
      </w:r>
      <w:r w:rsidR="00C67154">
        <w:t xml:space="preserve"> </w:t>
      </w:r>
      <w:r w:rsidR="00CB52D9" w:rsidRPr="001C2A73">
        <w:t>Learners</w:t>
      </w:r>
      <w:bookmarkEnd w:id="42"/>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380"/>
      </w:tblGrid>
      <w:tr w:rsidR="00FC47B7" w:rsidRPr="00FC47B7" w14:paraId="0413774A" w14:textId="77777777" w:rsidTr="00603E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left w:val="none" w:sz="0" w:space="0" w:color="auto"/>
              <w:right w:val="none" w:sz="0" w:space="0" w:color="auto"/>
            </w:tcBorders>
          </w:tcPr>
          <w:p w14:paraId="7C9DA8F8" w14:textId="3C06F08D" w:rsidR="00CB52D9" w:rsidRPr="00FC47B7" w:rsidRDefault="00CB52D9" w:rsidP="00FC47B7">
            <w:pPr>
              <w:spacing w:before="120" w:after="120"/>
              <w:rPr>
                <w:color w:val="auto"/>
              </w:rPr>
            </w:pPr>
            <w:r w:rsidRPr="00FC47B7">
              <w:rPr>
                <w:color w:val="auto"/>
              </w:rPr>
              <w:t>Benefits</w:t>
            </w:r>
          </w:p>
        </w:tc>
        <w:tc>
          <w:tcPr>
            <w:tcW w:w="7380" w:type="dxa"/>
            <w:tcBorders>
              <w:top w:val="none" w:sz="0" w:space="0" w:color="auto"/>
              <w:left w:val="none" w:sz="0" w:space="0" w:color="auto"/>
              <w:right w:val="none" w:sz="0" w:space="0" w:color="auto"/>
            </w:tcBorders>
          </w:tcPr>
          <w:p w14:paraId="47683704" w14:textId="77777777" w:rsidR="00CB52D9" w:rsidRPr="00FC47B7" w:rsidRDefault="00CB52D9" w:rsidP="00FC47B7">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FC47B7">
              <w:rPr>
                <w:color w:val="auto"/>
              </w:rPr>
              <w:t>Description</w:t>
            </w:r>
          </w:p>
        </w:tc>
      </w:tr>
      <w:tr w:rsidR="00FC47B7" w:rsidRPr="00FC47B7" w14:paraId="104F937A" w14:textId="77777777" w:rsidTr="00603E6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tcBorders>
            <w:shd w:val="clear" w:color="auto" w:fill="F2F2F2" w:themeFill="background1" w:themeFillShade="F2"/>
          </w:tcPr>
          <w:p w14:paraId="79D3F565" w14:textId="323E2201" w:rsidR="00CB52D9" w:rsidRPr="00FC47B7" w:rsidRDefault="00CB52D9" w:rsidP="00FC47B7">
            <w:pPr>
              <w:spacing w:before="120" w:after="120"/>
              <w:rPr>
                <w:color w:val="auto"/>
              </w:rPr>
            </w:pPr>
            <w:r w:rsidRPr="00FC47B7">
              <w:rPr>
                <w:color w:val="auto"/>
              </w:rPr>
              <w:t>Academic</w:t>
            </w:r>
            <w:r w:rsidR="00C67154">
              <w:rPr>
                <w:color w:val="auto"/>
              </w:rPr>
              <w:t xml:space="preserve"> </w:t>
            </w:r>
            <w:r w:rsidRPr="00FC47B7">
              <w:rPr>
                <w:color w:val="auto"/>
              </w:rPr>
              <w:t>and</w:t>
            </w:r>
            <w:r w:rsidR="00C67154">
              <w:rPr>
                <w:color w:val="auto"/>
              </w:rPr>
              <w:t xml:space="preserve"> </w:t>
            </w:r>
            <w:r w:rsidRPr="00FC47B7">
              <w:rPr>
                <w:color w:val="auto"/>
              </w:rPr>
              <w:t>College</w:t>
            </w:r>
            <w:r w:rsidR="00C67154">
              <w:rPr>
                <w:color w:val="auto"/>
              </w:rPr>
              <w:t xml:space="preserve"> </w:t>
            </w:r>
            <w:r w:rsidRPr="00FC47B7">
              <w:rPr>
                <w:color w:val="auto"/>
              </w:rPr>
              <w:t>Benefits</w:t>
            </w:r>
          </w:p>
        </w:tc>
        <w:tc>
          <w:tcPr>
            <w:tcW w:w="7380" w:type="dxa"/>
            <w:shd w:val="clear" w:color="auto" w:fill="FFFFFF" w:themeFill="background1"/>
          </w:tcPr>
          <w:p w14:paraId="33DC17C5" w14:textId="7D55E783" w:rsidR="00CB52D9" w:rsidRPr="00FC47B7" w:rsidRDefault="00CB52D9" w:rsidP="00FC47B7">
            <w:pPr>
              <w:spacing w:before="120" w:after="120"/>
              <w:cnfStyle w:val="000000100000" w:firstRow="0" w:lastRow="0" w:firstColumn="0" w:lastColumn="0" w:oddVBand="0" w:evenVBand="0" w:oddHBand="1" w:evenHBand="0" w:firstRowFirstColumn="0" w:firstRowLastColumn="0" w:lastRowFirstColumn="0" w:lastRowLastColumn="0"/>
            </w:pPr>
            <w:r w:rsidRPr="00FC47B7">
              <w:t>For</w:t>
            </w:r>
            <w:r w:rsidR="00C67154">
              <w:t xml:space="preserve"> </w:t>
            </w:r>
            <w:r w:rsidRPr="00FC47B7">
              <w:t>English</w:t>
            </w:r>
            <w:r w:rsidR="00C67154">
              <w:t xml:space="preserve"> </w:t>
            </w:r>
            <w:r w:rsidRPr="00FC47B7">
              <w:t>learners,</w:t>
            </w:r>
            <w:r w:rsidR="00C67154">
              <w:t xml:space="preserve"> </w:t>
            </w:r>
            <w:r w:rsidRPr="00FC47B7">
              <w:t>the</w:t>
            </w:r>
            <w:r w:rsidR="00C67154">
              <w:t xml:space="preserve"> </w:t>
            </w:r>
            <w:r w:rsidRPr="00FC47B7">
              <w:t>State</w:t>
            </w:r>
            <w:r w:rsidR="00C67154">
              <w:t xml:space="preserve"> </w:t>
            </w:r>
            <w:r w:rsidR="00C1452D" w:rsidRPr="00FC47B7">
              <w:t>Seal</w:t>
            </w:r>
            <w:r w:rsidR="00C67154">
              <w:t xml:space="preserve"> </w:t>
            </w:r>
            <w:r w:rsidRPr="00FC47B7">
              <w:t>of</w:t>
            </w:r>
            <w:r w:rsidR="00C67154">
              <w:t xml:space="preserve"> </w:t>
            </w:r>
            <w:r w:rsidRPr="00FC47B7">
              <w:t>Biliteracy</w:t>
            </w:r>
            <w:r w:rsidR="00C67154">
              <w:t xml:space="preserve"> </w:t>
            </w:r>
            <w:r w:rsidRPr="00FC47B7">
              <w:t>can</w:t>
            </w:r>
            <w:r w:rsidR="00C67154">
              <w:t xml:space="preserve"> </w:t>
            </w:r>
            <w:r w:rsidRPr="00FC47B7">
              <w:t>serve</w:t>
            </w:r>
            <w:r w:rsidR="00C67154">
              <w:t xml:space="preserve"> </w:t>
            </w:r>
            <w:r w:rsidRPr="00FC47B7">
              <w:t>as</w:t>
            </w:r>
            <w:r w:rsidR="00C67154">
              <w:t xml:space="preserve"> </w:t>
            </w:r>
            <w:r w:rsidRPr="00FC47B7">
              <w:t>a</w:t>
            </w:r>
            <w:r w:rsidR="00C67154">
              <w:t xml:space="preserve"> </w:t>
            </w:r>
            <w:r w:rsidRPr="00FC47B7">
              <w:t>powerful</w:t>
            </w:r>
            <w:r w:rsidR="00C67154">
              <w:t xml:space="preserve"> </w:t>
            </w:r>
            <w:r w:rsidRPr="00FC47B7">
              <w:t>tool</w:t>
            </w:r>
            <w:r w:rsidR="00C67154">
              <w:t xml:space="preserve"> </w:t>
            </w:r>
            <w:r w:rsidRPr="00FC47B7">
              <w:t>for</w:t>
            </w:r>
            <w:r w:rsidR="00C67154">
              <w:t xml:space="preserve"> </w:t>
            </w:r>
            <w:r w:rsidRPr="00FC47B7">
              <w:t>college</w:t>
            </w:r>
            <w:r w:rsidR="00C67154">
              <w:t xml:space="preserve"> </w:t>
            </w:r>
            <w:r w:rsidRPr="00FC47B7">
              <w:t>admissions.</w:t>
            </w:r>
            <w:r w:rsidR="00C67154">
              <w:t xml:space="preserve"> </w:t>
            </w:r>
            <w:r w:rsidRPr="00FC47B7">
              <w:t>Many</w:t>
            </w:r>
            <w:r w:rsidR="00C67154">
              <w:t xml:space="preserve"> </w:t>
            </w:r>
            <w:r w:rsidRPr="00FC47B7">
              <w:t>University</w:t>
            </w:r>
            <w:r w:rsidR="00C67154">
              <w:t xml:space="preserve"> </w:t>
            </w:r>
            <w:r w:rsidRPr="00FC47B7">
              <w:t>of</w:t>
            </w:r>
            <w:r w:rsidR="00C67154">
              <w:t xml:space="preserve"> </w:t>
            </w:r>
            <w:r w:rsidRPr="00FC47B7">
              <w:t>California</w:t>
            </w:r>
            <w:r w:rsidR="00C67154">
              <w:t xml:space="preserve"> </w:t>
            </w:r>
            <w:r w:rsidRPr="00FC47B7">
              <w:t>and</w:t>
            </w:r>
            <w:r w:rsidR="00C67154">
              <w:t xml:space="preserve"> </w:t>
            </w:r>
            <w:r w:rsidRPr="00FC47B7">
              <w:t>California</w:t>
            </w:r>
            <w:r w:rsidR="00C67154">
              <w:t xml:space="preserve"> </w:t>
            </w:r>
            <w:r w:rsidRPr="00FC47B7">
              <w:t>State</w:t>
            </w:r>
            <w:r w:rsidR="00C67154">
              <w:t xml:space="preserve"> </w:t>
            </w:r>
            <w:r w:rsidRPr="00FC47B7">
              <w:t>University</w:t>
            </w:r>
            <w:r w:rsidR="00C67154">
              <w:t xml:space="preserve"> </w:t>
            </w:r>
            <w:r w:rsidRPr="00FC47B7">
              <w:t>campuses</w:t>
            </w:r>
            <w:r w:rsidR="00C67154">
              <w:t xml:space="preserve"> </w:t>
            </w:r>
            <w:r w:rsidRPr="00FC47B7">
              <w:t>recognize</w:t>
            </w:r>
            <w:r w:rsidR="00C67154">
              <w:t xml:space="preserve"> </w:t>
            </w:r>
            <w:r w:rsidRPr="00FC47B7">
              <w:t>the</w:t>
            </w:r>
            <w:r w:rsidR="00497F13">
              <w:t xml:space="preserve"> Seal</w:t>
            </w:r>
            <w:r w:rsidR="00C67154">
              <w:t xml:space="preserve"> </w:t>
            </w:r>
            <w:r w:rsidRPr="00FC47B7">
              <w:t>as</w:t>
            </w:r>
            <w:r w:rsidR="00C67154">
              <w:t xml:space="preserve"> </w:t>
            </w:r>
            <w:r w:rsidRPr="00FC47B7">
              <w:t>evidence</w:t>
            </w:r>
            <w:r w:rsidR="00C67154">
              <w:t xml:space="preserve"> </w:t>
            </w:r>
            <w:r w:rsidRPr="00FC47B7">
              <w:t>of</w:t>
            </w:r>
            <w:r w:rsidR="00C67154">
              <w:t xml:space="preserve"> </w:t>
            </w:r>
            <w:r w:rsidRPr="00FC47B7">
              <w:t>advanced</w:t>
            </w:r>
            <w:r w:rsidR="00C67154">
              <w:t xml:space="preserve"> </w:t>
            </w:r>
            <w:r w:rsidRPr="00FC47B7">
              <w:t>language</w:t>
            </w:r>
            <w:r w:rsidR="00C67154">
              <w:t xml:space="preserve"> </w:t>
            </w:r>
            <w:r w:rsidRPr="00FC47B7">
              <w:t>skills,</w:t>
            </w:r>
            <w:r w:rsidR="00C67154">
              <w:t xml:space="preserve"> </w:t>
            </w:r>
            <w:r w:rsidRPr="00FC47B7">
              <w:t>which</w:t>
            </w:r>
            <w:r w:rsidR="00C67154">
              <w:t xml:space="preserve"> </w:t>
            </w:r>
            <w:r w:rsidRPr="00FC47B7">
              <w:t>can</w:t>
            </w:r>
            <w:r w:rsidR="00C67154">
              <w:t xml:space="preserve"> </w:t>
            </w:r>
            <w:r w:rsidRPr="00FC47B7">
              <w:t>strengthen</w:t>
            </w:r>
            <w:r w:rsidR="00C67154">
              <w:t xml:space="preserve"> </w:t>
            </w:r>
            <w:r w:rsidRPr="00FC47B7">
              <w:t>a</w:t>
            </w:r>
            <w:r w:rsidR="00C67154">
              <w:t xml:space="preserve"> </w:t>
            </w:r>
            <w:r w:rsidRPr="00FC47B7">
              <w:t>student</w:t>
            </w:r>
            <w:r w:rsidRPr="00FC47B7">
              <w:rPr>
                <w:rtl/>
              </w:rPr>
              <w:t>’</w:t>
            </w:r>
            <w:r w:rsidRPr="00FC47B7">
              <w:t>s</w:t>
            </w:r>
            <w:r w:rsidR="00C67154">
              <w:t xml:space="preserve"> </w:t>
            </w:r>
            <w:r w:rsidRPr="00FC47B7">
              <w:t>application.</w:t>
            </w:r>
            <w:r w:rsidR="00C67154">
              <w:t xml:space="preserve"> </w:t>
            </w:r>
            <w:r w:rsidRPr="00FC47B7">
              <w:t>In</w:t>
            </w:r>
            <w:r w:rsidR="00C67154">
              <w:t xml:space="preserve"> </w:t>
            </w:r>
            <w:r w:rsidRPr="00FC47B7">
              <w:t>addition,</w:t>
            </w:r>
            <w:r w:rsidR="00C67154">
              <w:t xml:space="preserve"> </w:t>
            </w:r>
            <w:r w:rsidRPr="00FC47B7">
              <w:t>some</w:t>
            </w:r>
            <w:r w:rsidR="00C67154">
              <w:t xml:space="preserve"> </w:t>
            </w:r>
            <w:r w:rsidRPr="00FC47B7">
              <w:t>colleges</w:t>
            </w:r>
            <w:r w:rsidR="00C67154">
              <w:t xml:space="preserve"> </w:t>
            </w:r>
            <w:r w:rsidRPr="00FC47B7">
              <w:t>and</w:t>
            </w:r>
            <w:r w:rsidR="00C67154">
              <w:t xml:space="preserve"> </w:t>
            </w:r>
            <w:r w:rsidRPr="00FC47B7">
              <w:t>universities</w:t>
            </w:r>
            <w:r w:rsidR="00C67154">
              <w:t xml:space="preserve"> </w:t>
            </w:r>
            <w:r w:rsidRPr="00FC47B7">
              <w:t>outside</w:t>
            </w:r>
            <w:r w:rsidR="00C67154">
              <w:t xml:space="preserve"> </w:t>
            </w:r>
            <w:r w:rsidRPr="00FC47B7">
              <w:t>of</w:t>
            </w:r>
            <w:r w:rsidR="00C67154">
              <w:t xml:space="preserve"> </w:t>
            </w:r>
            <w:r w:rsidRPr="00FC47B7">
              <w:t>California</w:t>
            </w:r>
            <w:r w:rsidR="00C67154">
              <w:t xml:space="preserve"> </w:t>
            </w:r>
            <w:r w:rsidRPr="00FC47B7">
              <w:t>may</w:t>
            </w:r>
            <w:r w:rsidR="00C67154">
              <w:t xml:space="preserve"> </w:t>
            </w:r>
            <w:r w:rsidRPr="00FC47B7">
              <w:t>give</w:t>
            </w:r>
            <w:r w:rsidR="00C67154">
              <w:t xml:space="preserve"> </w:t>
            </w:r>
            <w:r w:rsidRPr="00FC47B7">
              <w:t>special</w:t>
            </w:r>
            <w:r w:rsidR="00C67154">
              <w:t xml:space="preserve"> </w:t>
            </w:r>
            <w:r w:rsidRPr="00FC47B7">
              <w:t>consideration</w:t>
            </w:r>
            <w:r w:rsidR="00C67154">
              <w:t xml:space="preserve"> </w:t>
            </w:r>
            <w:r w:rsidRPr="00FC47B7">
              <w:t>to</w:t>
            </w:r>
            <w:r w:rsidR="00C67154">
              <w:t xml:space="preserve"> </w:t>
            </w:r>
            <w:r w:rsidRPr="00FC47B7">
              <w:t>applicants</w:t>
            </w:r>
            <w:r w:rsidR="00C67154">
              <w:t xml:space="preserve"> </w:t>
            </w:r>
            <w:r w:rsidRPr="00FC47B7">
              <w:t>who</w:t>
            </w:r>
            <w:r w:rsidR="00C67154">
              <w:t xml:space="preserve"> </w:t>
            </w:r>
            <w:r w:rsidRPr="00FC47B7">
              <w:t>have</w:t>
            </w:r>
            <w:r w:rsidR="00C67154">
              <w:t xml:space="preserve"> </w:t>
            </w:r>
            <w:r w:rsidRPr="00FC47B7">
              <w:t>earned</w:t>
            </w:r>
            <w:r w:rsidR="00C67154">
              <w:t xml:space="preserve"> </w:t>
            </w:r>
            <w:r w:rsidRPr="00FC47B7">
              <w:t>the</w:t>
            </w:r>
            <w:r w:rsidR="00C67154">
              <w:t xml:space="preserve"> </w:t>
            </w:r>
            <w:r w:rsidR="00C1452D" w:rsidRPr="00FC47B7">
              <w:t>Seal</w:t>
            </w:r>
            <w:r w:rsidRPr="00FC47B7">
              <w:t>,</w:t>
            </w:r>
            <w:r w:rsidR="00C67154">
              <w:t xml:space="preserve"> </w:t>
            </w:r>
            <w:r w:rsidRPr="00FC47B7">
              <w:t>viewing</w:t>
            </w:r>
            <w:r w:rsidR="00C67154">
              <w:t xml:space="preserve"> </w:t>
            </w:r>
            <w:r w:rsidRPr="00FC47B7">
              <w:t>it</w:t>
            </w:r>
            <w:r w:rsidR="00C67154">
              <w:t xml:space="preserve"> </w:t>
            </w:r>
            <w:r w:rsidRPr="00FC47B7">
              <w:t>as</w:t>
            </w:r>
            <w:r w:rsidR="00C67154">
              <w:t xml:space="preserve"> </w:t>
            </w:r>
            <w:r w:rsidRPr="00FC47B7">
              <w:t>a</w:t>
            </w:r>
            <w:r w:rsidR="00C67154">
              <w:t xml:space="preserve"> </w:t>
            </w:r>
            <w:r w:rsidRPr="00FC47B7">
              <w:t>testament</w:t>
            </w:r>
            <w:r w:rsidR="00C67154">
              <w:t xml:space="preserve"> </w:t>
            </w:r>
            <w:r w:rsidRPr="00FC47B7">
              <w:t>to</w:t>
            </w:r>
            <w:r w:rsidR="00C67154">
              <w:t xml:space="preserve"> </w:t>
            </w:r>
            <w:r w:rsidRPr="00FC47B7">
              <w:t>a</w:t>
            </w:r>
            <w:r w:rsidR="00C67154">
              <w:t xml:space="preserve"> </w:t>
            </w:r>
            <w:r w:rsidRPr="00FC47B7">
              <w:t>student</w:t>
            </w:r>
            <w:r w:rsidRPr="00FC47B7">
              <w:rPr>
                <w:rtl/>
              </w:rPr>
              <w:t>’</w:t>
            </w:r>
            <w:r w:rsidRPr="00FC47B7">
              <w:t>s</w:t>
            </w:r>
            <w:r w:rsidR="00C67154">
              <w:t xml:space="preserve"> </w:t>
            </w:r>
            <w:r w:rsidRPr="00FC47B7">
              <w:t>commitment</w:t>
            </w:r>
            <w:r w:rsidR="00C67154">
              <w:t xml:space="preserve"> </w:t>
            </w:r>
            <w:r w:rsidRPr="00FC47B7">
              <w:t>to</w:t>
            </w:r>
            <w:r w:rsidR="00C67154">
              <w:t xml:space="preserve"> </w:t>
            </w:r>
            <w:r w:rsidRPr="00FC47B7">
              <w:t>multilingualism</w:t>
            </w:r>
            <w:r w:rsidR="00C67154">
              <w:t xml:space="preserve"> </w:t>
            </w:r>
            <w:r w:rsidRPr="00FC47B7">
              <w:t>and</w:t>
            </w:r>
            <w:r w:rsidR="00C67154">
              <w:t xml:space="preserve"> </w:t>
            </w:r>
            <w:r w:rsidRPr="00FC47B7">
              <w:t>global</w:t>
            </w:r>
            <w:r w:rsidR="00C67154">
              <w:t xml:space="preserve"> </w:t>
            </w:r>
            <w:r w:rsidRPr="00FC47B7">
              <w:t>competency.</w:t>
            </w:r>
          </w:p>
          <w:p w14:paraId="537A27A4" w14:textId="1B1DACAA" w:rsidR="00CB52D9" w:rsidRPr="00FC47B7" w:rsidRDefault="00CB52D9" w:rsidP="00FC47B7">
            <w:pPr>
              <w:spacing w:before="120" w:after="120"/>
              <w:cnfStyle w:val="000000100000" w:firstRow="0" w:lastRow="0" w:firstColumn="0" w:lastColumn="0" w:oddVBand="0" w:evenVBand="0" w:oddHBand="1" w:evenHBand="0" w:firstRowFirstColumn="0" w:firstRowLastColumn="0" w:lastRowFirstColumn="0" w:lastRowLastColumn="0"/>
            </w:pPr>
            <w:r w:rsidRPr="00FC47B7">
              <w:t>By</w:t>
            </w:r>
            <w:r w:rsidR="00C67154">
              <w:t xml:space="preserve"> </w:t>
            </w:r>
            <w:r w:rsidRPr="00FC47B7">
              <w:t>earning</w:t>
            </w:r>
            <w:r w:rsidR="00C67154">
              <w:t xml:space="preserve"> </w:t>
            </w:r>
            <w:r w:rsidRPr="00FC47B7">
              <w:t>the</w:t>
            </w:r>
            <w:r w:rsidR="00C67154">
              <w:t xml:space="preserve"> </w:t>
            </w:r>
            <w:r w:rsidR="00C1452D" w:rsidRPr="00FC47B7">
              <w:t>Seal</w:t>
            </w:r>
            <w:r w:rsidRPr="00FC47B7">
              <w:t>,</w:t>
            </w:r>
            <w:r w:rsidR="00C67154">
              <w:t xml:space="preserve"> </w:t>
            </w:r>
            <w:r w:rsidRPr="00FC47B7">
              <w:t>English</w:t>
            </w:r>
            <w:r w:rsidR="00C67154">
              <w:t xml:space="preserve"> </w:t>
            </w:r>
            <w:r w:rsidRPr="00FC47B7">
              <w:t>learners</w:t>
            </w:r>
            <w:r w:rsidR="00C67154">
              <w:t xml:space="preserve"> </w:t>
            </w:r>
            <w:r w:rsidRPr="00FC47B7">
              <w:t>demonstrate</w:t>
            </w:r>
            <w:r w:rsidR="00C67154">
              <w:t xml:space="preserve"> </w:t>
            </w:r>
            <w:r w:rsidRPr="00FC47B7">
              <w:t>not</w:t>
            </w:r>
            <w:r w:rsidR="00C67154">
              <w:t xml:space="preserve"> </w:t>
            </w:r>
            <w:r w:rsidRPr="00FC47B7">
              <w:t>only</w:t>
            </w:r>
            <w:r w:rsidR="00C67154">
              <w:t xml:space="preserve"> </w:t>
            </w:r>
            <w:r w:rsidRPr="00FC47B7">
              <w:t>that</w:t>
            </w:r>
            <w:r w:rsidR="00C67154">
              <w:t xml:space="preserve"> </w:t>
            </w:r>
            <w:r w:rsidRPr="00FC47B7">
              <w:t>they</w:t>
            </w:r>
            <w:r w:rsidR="00C67154">
              <w:t xml:space="preserve"> </w:t>
            </w:r>
            <w:r w:rsidRPr="00FC47B7">
              <w:t>have</w:t>
            </w:r>
            <w:r w:rsidR="00C67154">
              <w:t xml:space="preserve"> </w:t>
            </w:r>
            <w:r w:rsidRPr="00FC47B7">
              <w:t>achieved</w:t>
            </w:r>
            <w:r w:rsidR="00C67154">
              <w:t xml:space="preserve"> </w:t>
            </w:r>
            <w:r w:rsidRPr="00FC47B7">
              <w:t>a</w:t>
            </w:r>
            <w:r w:rsidR="00C67154">
              <w:t xml:space="preserve"> </w:t>
            </w:r>
            <w:r w:rsidRPr="00FC47B7">
              <w:t>high</w:t>
            </w:r>
            <w:r w:rsidR="00C67154">
              <w:t xml:space="preserve"> </w:t>
            </w:r>
            <w:r w:rsidRPr="00FC47B7">
              <w:t>level</w:t>
            </w:r>
            <w:r w:rsidR="00C67154">
              <w:t xml:space="preserve"> </w:t>
            </w:r>
            <w:r w:rsidRPr="00FC47B7">
              <w:t>of</w:t>
            </w:r>
            <w:r w:rsidR="00C67154">
              <w:t xml:space="preserve"> </w:t>
            </w:r>
            <w:r w:rsidRPr="00FC47B7">
              <w:t>proficiency</w:t>
            </w:r>
            <w:r w:rsidR="00C67154">
              <w:t xml:space="preserve"> </w:t>
            </w:r>
            <w:r w:rsidRPr="00FC47B7">
              <w:t>in</w:t>
            </w:r>
            <w:r w:rsidR="00C67154">
              <w:t xml:space="preserve"> </w:t>
            </w:r>
            <w:r w:rsidRPr="00FC47B7">
              <w:t>English</w:t>
            </w:r>
            <w:r w:rsidR="00C67154">
              <w:t xml:space="preserve"> </w:t>
            </w:r>
            <w:r w:rsidRPr="00FC47B7">
              <w:t>but</w:t>
            </w:r>
            <w:r w:rsidR="00C67154">
              <w:t xml:space="preserve"> </w:t>
            </w:r>
            <w:r w:rsidRPr="00FC47B7">
              <w:t>also</w:t>
            </w:r>
            <w:r w:rsidR="00C67154">
              <w:t xml:space="preserve"> </w:t>
            </w:r>
            <w:r w:rsidRPr="00FC47B7">
              <w:t>that</w:t>
            </w:r>
            <w:r w:rsidR="00C67154">
              <w:t xml:space="preserve"> </w:t>
            </w:r>
            <w:r w:rsidRPr="00FC47B7">
              <w:t>they</w:t>
            </w:r>
            <w:r w:rsidR="00C67154">
              <w:t xml:space="preserve"> </w:t>
            </w:r>
            <w:r w:rsidRPr="00FC47B7">
              <w:t>have</w:t>
            </w:r>
            <w:r w:rsidR="00C67154">
              <w:t xml:space="preserve"> </w:t>
            </w:r>
            <w:r w:rsidRPr="00FC47B7">
              <w:t>the</w:t>
            </w:r>
            <w:r w:rsidR="00C67154">
              <w:t xml:space="preserve"> </w:t>
            </w:r>
            <w:r w:rsidRPr="00FC47B7">
              <w:t>bilingual</w:t>
            </w:r>
            <w:r w:rsidR="00C67154">
              <w:t xml:space="preserve"> </w:t>
            </w:r>
            <w:r w:rsidRPr="00FC47B7">
              <w:t>skills</w:t>
            </w:r>
            <w:r w:rsidR="00C67154">
              <w:t xml:space="preserve"> </w:t>
            </w:r>
            <w:r w:rsidRPr="00FC47B7">
              <w:t>that</w:t>
            </w:r>
            <w:r w:rsidR="00C67154">
              <w:t xml:space="preserve"> </w:t>
            </w:r>
            <w:r w:rsidRPr="00FC47B7">
              <w:t>are</w:t>
            </w:r>
            <w:r w:rsidR="00C67154">
              <w:t xml:space="preserve"> </w:t>
            </w:r>
            <w:r w:rsidRPr="00FC47B7">
              <w:t>increasingly</w:t>
            </w:r>
            <w:r w:rsidR="00C67154">
              <w:t xml:space="preserve"> </w:t>
            </w:r>
            <w:r w:rsidRPr="00FC47B7">
              <w:t>valued</w:t>
            </w:r>
            <w:r w:rsidR="00C67154">
              <w:t xml:space="preserve"> </w:t>
            </w:r>
            <w:r w:rsidRPr="00FC47B7">
              <w:t>in</w:t>
            </w:r>
            <w:r w:rsidR="00C67154">
              <w:t xml:space="preserve"> </w:t>
            </w:r>
            <w:r w:rsidRPr="00FC47B7">
              <w:t>a</w:t>
            </w:r>
            <w:r w:rsidR="00C67154">
              <w:t xml:space="preserve"> </w:t>
            </w:r>
            <w:r w:rsidRPr="00FC47B7">
              <w:t>globalized</w:t>
            </w:r>
            <w:r w:rsidR="00C67154">
              <w:t xml:space="preserve"> </w:t>
            </w:r>
            <w:r w:rsidRPr="00FC47B7">
              <w:t>economy.</w:t>
            </w:r>
            <w:r w:rsidR="00C67154">
              <w:t xml:space="preserve"> </w:t>
            </w:r>
            <w:r w:rsidRPr="00FC47B7">
              <w:t>This</w:t>
            </w:r>
            <w:r w:rsidR="00C67154">
              <w:t xml:space="preserve"> </w:t>
            </w:r>
            <w:r w:rsidRPr="00FC47B7">
              <w:t>can</w:t>
            </w:r>
            <w:r w:rsidR="00C67154">
              <w:t xml:space="preserve"> </w:t>
            </w:r>
            <w:r w:rsidRPr="00FC47B7">
              <w:t>provide</w:t>
            </w:r>
            <w:r w:rsidR="00C67154">
              <w:t xml:space="preserve"> </w:t>
            </w:r>
            <w:r w:rsidRPr="00FC47B7">
              <w:t>English</w:t>
            </w:r>
            <w:r w:rsidR="00C67154">
              <w:t xml:space="preserve"> </w:t>
            </w:r>
            <w:r w:rsidRPr="00FC47B7">
              <w:t>learners</w:t>
            </w:r>
            <w:r w:rsidR="00C67154">
              <w:t xml:space="preserve"> </w:t>
            </w:r>
            <w:r w:rsidRPr="00FC47B7">
              <w:t>with</w:t>
            </w:r>
            <w:r w:rsidR="00C67154">
              <w:t xml:space="preserve"> </w:t>
            </w:r>
            <w:r w:rsidRPr="00FC47B7">
              <w:t>a</w:t>
            </w:r>
            <w:r w:rsidR="00C67154">
              <w:t xml:space="preserve"> </w:t>
            </w:r>
            <w:r w:rsidRPr="00FC47B7">
              <w:t>competitive</w:t>
            </w:r>
            <w:r w:rsidR="00C67154">
              <w:t xml:space="preserve"> </w:t>
            </w:r>
            <w:r w:rsidRPr="00FC47B7">
              <w:t>edge</w:t>
            </w:r>
            <w:r w:rsidR="00C67154">
              <w:t xml:space="preserve"> </w:t>
            </w:r>
            <w:r w:rsidRPr="00FC47B7">
              <w:t>in</w:t>
            </w:r>
            <w:r w:rsidR="00C67154">
              <w:t xml:space="preserve"> </w:t>
            </w:r>
            <w:r w:rsidRPr="00FC47B7">
              <w:t>the</w:t>
            </w:r>
            <w:r w:rsidR="00C67154">
              <w:t xml:space="preserve"> </w:t>
            </w:r>
            <w:r w:rsidRPr="00FC47B7">
              <w:t>workforce,</w:t>
            </w:r>
            <w:r w:rsidR="00C67154">
              <w:t xml:space="preserve"> </w:t>
            </w:r>
            <w:r w:rsidRPr="00FC47B7">
              <w:t>particularly</w:t>
            </w:r>
            <w:r w:rsidR="00C67154">
              <w:t xml:space="preserve"> </w:t>
            </w:r>
            <w:r w:rsidRPr="00FC47B7">
              <w:t>in</w:t>
            </w:r>
            <w:r w:rsidR="00C67154">
              <w:t xml:space="preserve"> </w:t>
            </w:r>
            <w:r w:rsidRPr="00FC47B7">
              <w:t>fields</w:t>
            </w:r>
            <w:r w:rsidR="00C67154">
              <w:t xml:space="preserve"> </w:t>
            </w:r>
            <w:r w:rsidRPr="00FC47B7">
              <w:t>such</w:t>
            </w:r>
            <w:r w:rsidR="00C67154">
              <w:t xml:space="preserve"> </w:t>
            </w:r>
            <w:r w:rsidRPr="00FC47B7">
              <w:t>as</w:t>
            </w:r>
            <w:r w:rsidR="00C67154">
              <w:t xml:space="preserve"> </w:t>
            </w:r>
            <w:r w:rsidRPr="00FC47B7">
              <w:t>healthcare,</w:t>
            </w:r>
            <w:r w:rsidR="00C67154">
              <w:t xml:space="preserve"> </w:t>
            </w:r>
            <w:r w:rsidRPr="00FC47B7">
              <w:t>law</w:t>
            </w:r>
            <w:r w:rsidR="00C67154">
              <w:t xml:space="preserve"> </w:t>
            </w:r>
            <w:r w:rsidRPr="00FC47B7">
              <w:t>enforcement,</w:t>
            </w:r>
            <w:r w:rsidR="00C67154">
              <w:t xml:space="preserve"> </w:t>
            </w:r>
            <w:r w:rsidRPr="00FC47B7">
              <w:t>education,</w:t>
            </w:r>
            <w:r w:rsidR="00C67154">
              <w:t xml:space="preserve"> </w:t>
            </w:r>
            <w:r w:rsidRPr="00FC47B7">
              <w:t>and</w:t>
            </w:r>
            <w:r w:rsidR="00C67154">
              <w:t xml:space="preserve"> </w:t>
            </w:r>
            <w:r w:rsidRPr="00FC47B7">
              <w:t>international</w:t>
            </w:r>
            <w:r w:rsidR="00C67154">
              <w:t xml:space="preserve"> </w:t>
            </w:r>
            <w:r w:rsidRPr="00FC47B7">
              <w:t>relations,</w:t>
            </w:r>
            <w:r w:rsidR="00C67154">
              <w:t xml:space="preserve"> </w:t>
            </w:r>
            <w:r w:rsidRPr="00FC47B7">
              <w:t>where</w:t>
            </w:r>
            <w:r w:rsidR="00C67154">
              <w:t xml:space="preserve"> </w:t>
            </w:r>
            <w:r w:rsidRPr="00FC47B7">
              <w:t>bilingual</w:t>
            </w:r>
            <w:r w:rsidR="00C67154">
              <w:t xml:space="preserve"> </w:t>
            </w:r>
            <w:r w:rsidRPr="00FC47B7">
              <w:t>employees</w:t>
            </w:r>
            <w:r w:rsidR="00C67154">
              <w:t xml:space="preserve"> </w:t>
            </w:r>
            <w:r w:rsidRPr="00FC47B7">
              <w:t>are</w:t>
            </w:r>
            <w:r w:rsidR="00C67154">
              <w:t xml:space="preserve"> </w:t>
            </w:r>
            <w:r w:rsidRPr="00FC47B7">
              <w:t>often</w:t>
            </w:r>
            <w:r w:rsidR="00C67154">
              <w:t xml:space="preserve"> </w:t>
            </w:r>
            <w:r w:rsidRPr="00FC47B7">
              <w:t>in</w:t>
            </w:r>
            <w:r w:rsidR="00C67154">
              <w:t xml:space="preserve"> </w:t>
            </w:r>
            <w:r w:rsidRPr="00FC47B7">
              <w:t>high</w:t>
            </w:r>
            <w:r w:rsidR="00C67154">
              <w:t xml:space="preserve"> </w:t>
            </w:r>
            <w:r w:rsidRPr="00FC47B7">
              <w:t>demand.</w:t>
            </w:r>
          </w:p>
        </w:tc>
      </w:tr>
      <w:tr w:rsidR="00FC47B7" w:rsidRPr="00FC47B7" w14:paraId="27AD5081" w14:textId="77777777" w:rsidTr="00603E67">
        <w:trPr>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bottom w:val="none" w:sz="0" w:space="0" w:color="auto"/>
            </w:tcBorders>
            <w:shd w:val="clear" w:color="auto" w:fill="F2F2F2" w:themeFill="background1" w:themeFillShade="F2"/>
          </w:tcPr>
          <w:p w14:paraId="0D0B44B4" w14:textId="09926361" w:rsidR="00CB52D9" w:rsidRPr="00FC47B7" w:rsidRDefault="00CB52D9" w:rsidP="00FC47B7">
            <w:pPr>
              <w:spacing w:before="120" w:after="120"/>
              <w:rPr>
                <w:color w:val="auto"/>
              </w:rPr>
            </w:pPr>
            <w:r w:rsidRPr="00FC47B7">
              <w:rPr>
                <w:color w:val="auto"/>
              </w:rPr>
              <w:t>Encouraging</w:t>
            </w:r>
            <w:r w:rsidR="00C67154">
              <w:rPr>
                <w:color w:val="auto"/>
              </w:rPr>
              <w:t xml:space="preserve"> </w:t>
            </w:r>
            <w:r w:rsidRPr="00FC47B7">
              <w:rPr>
                <w:color w:val="auto"/>
              </w:rPr>
              <w:t>Linguistic</w:t>
            </w:r>
            <w:r w:rsidR="00C67154">
              <w:rPr>
                <w:color w:val="auto"/>
              </w:rPr>
              <w:t xml:space="preserve"> </w:t>
            </w:r>
            <w:r w:rsidRPr="00FC47B7">
              <w:rPr>
                <w:color w:val="auto"/>
              </w:rPr>
              <w:t>Diversity</w:t>
            </w:r>
            <w:r w:rsidR="00C67154">
              <w:rPr>
                <w:color w:val="auto"/>
              </w:rPr>
              <w:t xml:space="preserve"> </w:t>
            </w:r>
            <w:r w:rsidRPr="00FC47B7">
              <w:rPr>
                <w:color w:val="auto"/>
              </w:rPr>
              <w:t>in</w:t>
            </w:r>
            <w:r w:rsidR="00C67154">
              <w:rPr>
                <w:color w:val="auto"/>
              </w:rPr>
              <w:t xml:space="preserve"> </w:t>
            </w:r>
            <w:r w:rsidRPr="00FC47B7">
              <w:rPr>
                <w:color w:val="auto"/>
              </w:rPr>
              <w:t>the</w:t>
            </w:r>
            <w:r w:rsidR="00C67154">
              <w:rPr>
                <w:color w:val="auto"/>
              </w:rPr>
              <w:t xml:space="preserve"> </w:t>
            </w:r>
            <w:r w:rsidRPr="00FC47B7">
              <w:rPr>
                <w:color w:val="auto"/>
              </w:rPr>
              <w:t>Workforce</w:t>
            </w:r>
          </w:p>
        </w:tc>
        <w:tc>
          <w:tcPr>
            <w:tcW w:w="7380" w:type="dxa"/>
            <w:shd w:val="clear" w:color="auto" w:fill="FFFFFF" w:themeFill="background1"/>
          </w:tcPr>
          <w:p w14:paraId="1C729E20" w14:textId="5A15E42E" w:rsidR="00CB52D9" w:rsidRPr="00FC47B7" w:rsidRDefault="00CB52D9" w:rsidP="00FC47B7">
            <w:pPr>
              <w:spacing w:before="120" w:after="120"/>
              <w:cnfStyle w:val="000000000000" w:firstRow="0" w:lastRow="0" w:firstColumn="0" w:lastColumn="0" w:oddVBand="0" w:evenVBand="0" w:oddHBand="0" w:evenHBand="0" w:firstRowFirstColumn="0" w:firstRowLastColumn="0" w:lastRowFirstColumn="0" w:lastRowLastColumn="0"/>
            </w:pPr>
            <w:r w:rsidRPr="00FC47B7">
              <w:t>Beyond</w:t>
            </w:r>
            <w:r w:rsidR="00C67154">
              <w:t xml:space="preserve"> </w:t>
            </w:r>
            <w:r w:rsidRPr="00FC47B7">
              <w:t>the</w:t>
            </w:r>
            <w:r w:rsidR="00C67154">
              <w:t xml:space="preserve"> </w:t>
            </w:r>
            <w:r w:rsidRPr="00FC47B7">
              <w:t>educational</w:t>
            </w:r>
            <w:r w:rsidR="00C67154">
              <w:t xml:space="preserve"> </w:t>
            </w:r>
            <w:r w:rsidRPr="00FC47B7">
              <w:t>realm,</w:t>
            </w:r>
            <w:r w:rsidR="00C67154">
              <w:t xml:space="preserve"> </w:t>
            </w:r>
            <w:r w:rsidRPr="00FC47B7">
              <w:t>the</w:t>
            </w:r>
            <w:r w:rsidR="00C67154">
              <w:t xml:space="preserve"> </w:t>
            </w:r>
            <w:r w:rsidRPr="00FC47B7">
              <w:t>State</w:t>
            </w:r>
            <w:r w:rsidR="00C67154">
              <w:t xml:space="preserve"> </w:t>
            </w:r>
            <w:r w:rsidR="00C1452D" w:rsidRPr="00FC47B7">
              <w:t>Seal</w:t>
            </w:r>
            <w:r w:rsidR="00C67154">
              <w:t xml:space="preserve"> </w:t>
            </w:r>
            <w:r w:rsidRPr="00FC47B7">
              <w:t>of</w:t>
            </w:r>
            <w:r w:rsidR="00C67154">
              <w:t xml:space="preserve"> </w:t>
            </w:r>
            <w:r w:rsidRPr="00FC47B7">
              <w:t>Biliteracy</w:t>
            </w:r>
            <w:r w:rsidR="00C67154">
              <w:t xml:space="preserve"> </w:t>
            </w:r>
            <w:r w:rsidRPr="00FC47B7">
              <w:t>also</w:t>
            </w:r>
            <w:r w:rsidR="00C67154">
              <w:t xml:space="preserve"> </w:t>
            </w:r>
            <w:r w:rsidRPr="00FC47B7">
              <w:t>plays</w:t>
            </w:r>
            <w:r w:rsidR="00C67154">
              <w:t xml:space="preserve"> </w:t>
            </w:r>
            <w:r w:rsidRPr="00FC47B7">
              <w:t>a</w:t>
            </w:r>
            <w:r w:rsidR="00C67154">
              <w:t xml:space="preserve"> </w:t>
            </w:r>
            <w:r w:rsidRPr="00FC47B7">
              <w:t>significant</w:t>
            </w:r>
            <w:r w:rsidR="00C67154">
              <w:t xml:space="preserve"> </w:t>
            </w:r>
            <w:r w:rsidRPr="00FC47B7">
              <w:t>role</w:t>
            </w:r>
            <w:r w:rsidR="00C67154">
              <w:t xml:space="preserve"> </w:t>
            </w:r>
            <w:r w:rsidRPr="00FC47B7">
              <w:t>in</w:t>
            </w:r>
            <w:r w:rsidR="00C67154">
              <w:t xml:space="preserve"> </w:t>
            </w:r>
            <w:r w:rsidRPr="00FC47B7">
              <w:t>California</w:t>
            </w:r>
            <w:r w:rsidRPr="00FC47B7">
              <w:rPr>
                <w:rtl/>
              </w:rPr>
              <w:t>’</w:t>
            </w:r>
            <w:r w:rsidRPr="00FC47B7">
              <w:t>s</w:t>
            </w:r>
            <w:r w:rsidR="00C67154">
              <w:t xml:space="preserve"> </w:t>
            </w:r>
            <w:r w:rsidRPr="00FC47B7">
              <w:t>efforts</w:t>
            </w:r>
            <w:r w:rsidR="00C67154">
              <w:t xml:space="preserve"> </w:t>
            </w:r>
            <w:r w:rsidRPr="00FC47B7">
              <w:t>to</w:t>
            </w:r>
            <w:r w:rsidR="00C67154">
              <w:t xml:space="preserve"> </w:t>
            </w:r>
            <w:r w:rsidRPr="00FC47B7">
              <w:t>create</w:t>
            </w:r>
            <w:r w:rsidR="00C67154">
              <w:t xml:space="preserve"> </w:t>
            </w:r>
            <w:r w:rsidRPr="00FC47B7">
              <w:t>a</w:t>
            </w:r>
            <w:r w:rsidR="00C67154">
              <w:t xml:space="preserve"> </w:t>
            </w:r>
            <w:r w:rsidRPr="00FC47B7">
              <w:t>workforce</w:t>
            </w:r>
            <w:r w:rsidR="00C67154">
              <w:t xml:space="preserve"> </w:t>
            </w:r>
            <w:r w:rsidRPr="00FC47B7">
              <w:t>that</w:t>
            </w:r>
            <w:r w:rsidR="00C67154">
              <w:t xml:space="preserve"> </w:t>
            </w:r>
            <w:r w:rsidRPr="00FC47B7">
              <w:t>reflects</w:t>
            </w:r>
            <w:r w:rsidR="00C67154">
              <w:t xml:space="preserve"> </w:t>
            </w:r>
            <w:r w:rsidRPr="00FC47B7">
              <w:t>the</w:t>
            </w:r>
            <w:r w:rsidR="00C67154">
              <w:t xml:space="preserve"> </w:t>
            </w:r>
            <w:r w:rsidRPr="00FC47B7">
              <w:t>state</w:t>
            </w:r>
            <w:r w:rsidRPr="00FC47B7">
              <w:rPr>
                <w:rtl/>
              </w:rPr>
              <w:t>’</w:t>
            </w:r>
            <w:r w:rsidRPr="00FC47B7">
              <w:t>s</w:t>
            </w:r>
            <w:r w:rsidR="00C67154">
              <w:t xml:space="preserve"> </w:t>
            </w:r>
            <w:r w:rsidRPr="00FC47B7">
              <w:t>linguistic</w:t>
            </w:r>
            <w:r w:rsidR="00C67154">
              <w:t xml:space="preserve"> </w:t>
            </w:r>
            <w:r w:rsidRPr="00FC47B7">
              <w:t>diversity.</w:t>
            </w:r>
            <w:r w:rsidR="00C67154">
              <w:t xml:space="preserve"> </w:t>
            </w:r>
            <w:r w:rsidRPr="00FC47B7">
              <w:t>California</w:t>
            </w:r>
            <w:r w:rsidR="00C67154">
              <w:t xml:space="preserve"> </w:t>
            </w:r>
            <w:r w:rsidRPr="00FC47B7">
              <w:t>is</w:t>
            </w:r>
            <w:r w:rsidR="00C67154">
              <w:t xml:space="preserve"> </w:t>
            </w:r>
            <w:r w:rsidRPr="00FC47B7">
              <w:t>home</w:t>
            </w:r>
            <w:r w:rsidR="00C67154">
              <w:t xml:space="preserve"> </w:t>
            </w:r>
            <w:r w:rsidRPr="00FC47B7">
              <w:t>to</w:t>
            </w:r>
            <w:r w:rsidR="00C67154">
              <w:t xml:space="preserve"> </w:t>
            </w:r>
            <w:r w:rsidRPr="00FC47B7">
              <w:t>millions</w:t>
            </w:r>
            <w:r w:rsidR="00C67154">
              <w:t xml:space="preserve"> </w:t>
            </w:r>
            <w:r w:rsidRPr="00FC47B7">
              <w:t>of</w:t>
            </w:r>
            <w:r w:rsidR="00C67154">
              <w:t xml:space="preserve"> </w:t>
            </w:r>
            <w:r w:rsidRPr="00FC47B7">
              <w:t>residents</w:t>
            </w:r>
            <w:r w:rsidR="00C67154">
              <w:t xml:space="preserve"> </w:t>
            </w:r>
            <w:r w:rsidRPr="00FC47B7">
              <w:t>who</w:t>
            </w:r>
            <w:r w:rsidR="00C67154">
              <w:t xml:space="preserve"> </w:t>
            </w:r>
            <w:r w:rsidRPr="00FC47B7">
              <w:t>speak</w:t>
            </w:r>
            <w:r w:rsidR="00C67154">
              <w:t xml:space="preserve"> </w:t>
            </w:r>
            <w:r w:rsidRPr="00FC47B7">
              <w:t>languages</w:t>
            </w:r>
            <w:r w:rsidR="00C67154">
              <w:t xml:space="preserve"> </w:t>
            </w:r>
            <w:r w:rsidRPr="00FC47B7">
              <w:t>other</w:t>
            </w:r>
            <w:r w:rsidR="00C67154">
              <w:t xml:space="preserve"> </w:t>
            </w:r>
            <w:r w:rsidRPr="00FC47B7">
              <w:t>than</w:t>
            </w:r>
            <w:r w:rsidR="00C67154">
              <w:t xml:space="preserve"> </w:t>
            </w:r>
            <w:r w:rsidRPr="00FC47B7">
              <w:t>English.</w:t>
            </w:r>
            <w:r w:rsidR="00C67154">
              <w:t xml:space="preserve"> </w:t>
            </w:r>
            <w:r w:rsidRPr="00FC47B7">
              <w:t>By</w:t>
            </w:r>
            <w:r w:rsidR="00C67154">
              <w:t xml:space="preserve"> </w:t>
            </w:r>
            <w:r w:rsidRPr="00FC47B7">
              <w:t>incentivizing</w:t>
            </w:r>
            <w:r w:rsidR="00C67154">
              <w:t xml:space="preserve"> </w:t>
            </w:r>
            <w:r w:rsidRPr="00FC47B7">
              <w:t>the</w:t>
            </w:r>
            <w:r w:rsidR="00C67154">
              <w:t xml:space="preserve"> </w:t>
            </w:r>
            <w:r w:rsidRPr="00FC47B7">
              <w:t>development</w:t>
            </w:r>
            <w:r w:rsidR="00C67154">
              <w:t xml:space="preserve"> </w:t>
            </w:r>
            <w:r w:rsidRPr="00FC47B7">
              <w:t>of</w:t>
            </w:r>
            <w:r w:rsidR="00C67154">
              <w:t xml:space="preserve"> </w:t>
            </w:r>
            <w:r w:rsidRPr="00FC47B7">
              <w:t>bilingualism,</w:t>
            </w:r>
            <w:r w:rsidR="00C67154">
              <w:t xml:space="preserve"> </w:t>
            </w:r>
            <w:r w:rsidRPr="00FC47B7">
              <w:t>the</w:t>
            </w:r>
            <w:r w:rsidR="00C67154">
              <w:t xml:space="preserve"> </w:t>
            </w:r>
            <w:r w:rsidR="00C1452D" w:rsidRPr="00FC47B7">
              <w:t>Seal</w:t>
            </w:r>
            <w:r w:rsidR="00C67154">
              <w:t xml:space="preserve"> </w:t>
            </w:r>
            <w:r w:rsidRPr="00FC47B7">
              <w:t>of</w:t>
            </w:r>
            <w:r w:rsidR="00C67154">
              <w:t xml:space="preserve"> </w:t>
            </w:r>
            <w:r w:rsidRPr="00FC47B7">
              <w:t>Biliteracy</w:t>
            </w:r>
            <w:r w:rsidR="00C67154">
              <w:t xml:space="preserve"> </w:t>
            </w:r>
            <w:r w:rsidRPr="00FC47B7">
              <w:t>contributes</w:t>
            </w:r>
            <w:r w:rsidR="00C67154">
              <w:t xml:space="preserve"> </w:t>
            </w:r>
            <w:r w:rsidRPr="00FC47B7">
              <w:t>to</w:t>
            </w:r>
            <w:r w:rsidR="00C67154">
              <w:t xml:space="preserve"> </w:t>
            </w:r>
            <w:r w:rsidRPr="00FC47B7">
              <w:t>the</w:t>
            </w:r>
            <w:r w:rsidR="00C67154">
              <w:t xml:space="preserve"> </w:t>
            </w:r>
            <w:r w:rsidRPr="00FC47B7">
              <w:t>global</w:t>
            </w:r>
            <w:r w:rsidR="00C67154">
              <w:t xml:space="preserve"> </w:t>
            </w:r>
            <w:r w:rsidRPr="00FC47B7">
              <w:t>competitiveness</w:t>
            </w:r>
            <w:r w:rsidR="00C67154">
              <w:t xml:space="preserve"> </w:t>
            </w:r>
            <w:r w:rsidRPr="00FC47B7">
              <w:t>of</w:t>
            </w:r>
            <w:r w:rsidR="00C67154">
              <w:t xml:space="preserve"> </w:t>
            </w:r>
            <w:r w:rsidRPr="00FC47B7">
              <w:t>California</w:t>
            </w:r>
            <w:r w:rsidRPr="00FC47B7">
              <w:rPr>
                <w:rtl/>
              </w:rPr>
              <w:t>’</w:t>
            </w:r>
            <w:r w:rsidRPr="00FC47B7">
              <w:t>s</w:t>
            </w:r>
            <w:r w:rsidR="00C67154">
              <w:t xml:space="preserve"> </w:t>
            </w:r>
            <w:r w:rsidRPr="00FC47B7">
              <w:t>workforce,</w:t>
            </w:r>
            <w:r w:rsidR="00C67154">
              <w:t xml:space="preserve"> </w:t>
            </w:r>
            <w:r w:rsidRPr="00FC47B7">
              <w:t>preparing</w:t>
            </w:r>
            <w:r w:rsidR="00C67154">
              <w:t xml:space="preserve"> </w:t>
            </w:r>
            <w:r w:rsidRPr="00FC47B7">
              <w:t>students</w:t>
            </w:r>
            <w:r w:rsidR="00C67154">
              <w:t xml:space="preserve"> </w:t>
            </w:r>
            <w:r w:rsidRPr="00FC47B7">
              <w:t>to</w:t>
            </w:r>
            <w:r w:rsidR="00C67154">
              <w:t xml:space="preserve"> </w:t>
            </w:r>
            <w:r w:rsidRPr="00FC47B7">
              <w:t>engage</w:t>
            </w:r>
            <w:r w:rsidR="00C67154">
              <w:t xml:space="preserve"> </w:t>
            </w:r>
            <w:r w:rsidRPr="00FC47B7">
              <w:t>with</w:t>
            </w:r>
            <w:r w:rsidR="00C67154">
              <w:t xml:space="preserve"> </w:t>
            </w:r>
            <w:r w:rsidRPr="00FC47B7">
              <w:t>both</w:t>
            </w:r>
            <w:r w:rsidR="00C67154">
              <w:t xml:space="preserve"> </w:t>
            </w:r>
            <w:r w:rsidRPr="00FC47B7">
              <w:t>local</w:t>
            </w:r>
            <w:r w:rsidR="00C67154">
              <w:t xml:space="preserve"> </w:t>
            </w:r>
            <w:r w:rsidRPr="00FC47B7">
              <w:t>and</w:t>
            </w:r>
            <w:r w:rsidR="00C67154">
              <w:t xml:space="preserve"> </w:t>
            </w:r>
            <w:r w:rsidRPr="00FC47B7">
              <w:t>international</w:t>
            </w:r>
            <w:r w:rsidR="00C67154">
              <w:t xml:space="preserve"> </w:t>
            </w:r>
            <w:r w:rsidRPr="00FC47B7">
              <w:t>markets.</w:t>
            </w:r>
          </w:p>
          <w:p w14:paraId="0457643E" w14:textId="417AD40A" w:rsidR="00CB52D9" w:rsidRPr="00FC47B7" w:rsidRDefault="00CB52D9" w:rsidP="00FC47B7">
            <w:pPr>
              <w:spacing w:before="120" w:after="120"/>
              <w:cnfStyle w:val="000000000000" w:firstRow="0" w:lastRow="0" w:firstColumn="0" w:lastColumn="0" w:oddVBand="0" w:evenVBand="0" w:oddHBand="0" w:evenHBand="0" w:firstRowFirstColumn="0" w:firstRowLastColumn="0" w:lastRowFirstColumn="0" w:lastRowLastColumn="0"/>
            </w:pPr>
            <w:r w:rsidRPr="00FC47B7">
              <w:t>For</w:t>
            </w:r>
            <w:r w:rsidR="00C67154">
              <w:t xml:space="preserve"> </w:t>
            </w:r>
            <w:r w:rsidRPr="00FC47B7">
              <w:t>English</w:t>
            </w:r>
            <w:r w:rsidR="00C67154">
              <w:t xml:space="preserve"> </w:t>
            </w:r>
            <w:r w:rsidR="005452F1" w:rsidRPr="00FC47B7">
              <w:t>l</w:t>
            </w:r>
            <w:r w:rsidRPr="00FC47B7">
              <w:t>earners,</w:t>
            </w:r>
            <w:r w:rsidR="00C67154">
              <w:t xml:space="preserve"> </w:t>
            </w:r>
            <w:r w:rsidRPr="00FC47B7">
              <w:t>this</w:t>
            </w:r>
            <w:r w:rsidR="00C67154">
              <w:t xml:space="preserve"> </w:t>
            </w:r>
            <w:r w:rsidRPr="00FC47B7">
              <w:t>recognition</w:t>
            </w:r>
            <w:r w:rsidR="00C67154">
              <w:t xml:space="preserve"> </w:t>
            </w:r>
            <w:r w:rsidRPr="00FC47B7">
              <w:t>offers</w:t>
            </w:r>
            <w:r w:rsidR="00C67154">
              <w:t xml:space="preserve"> </w:t>
            </w:r>
            <w:r w:rsidRPr="00FC47B7">
              <w:t>clear</w:t>
            </w:r>
            <w:r w:rsidR="00C67154">
              <w:t xml:space="preserve"> </w:t>
            </w:r>
            <w:r w:rsidRPr="00FC47B7">
              <w:t>paths</w:t>
            </w:r>
            <w:r w:rsidR="00C67154">
              <w:t xml:space="preserve"> </w:t>
            </w:r>
            <w:r w:rsidRPr="00FC47B7">
              <w:t>to</w:t>
            </w:r>
            <w:r w:rsidR="00C67154">
              <w:t xml:space="preserve"> </w:t>
            </w:r>
            <w:r w:rsidRPr="00FC47B7">
              <w:t>career</w:t>
            </w:r>
            <w:r w:rsidR="00C67154">
              <w:t xml:space="preserve"> </w:t>
            </w:r>
            <w:r w:rsidRPr="00FC47B7">
              <w:t>opportunities</w:t>
            </w:r>
            <w:r w:rsidR="00C67154">
              <w:t xml:space="preserve"> </w:t>
            </w:r>
            <w:r w:rsidRPr="00FC47B7">
              <w:t>that</w:t>
            </w:r>
            <w:r w:rsidR="00C67154">
              <w:t xml:space="preserve"> </w:t>
            </w:r>
            <w:r w:rsidRPr="00FC47B7">
              <w:t>value</w:t>
            </w:r>
            <w:r w:rsidR="00C67154">
              <w:t xml:space="preserve"> </w:t>
            </w:r>
            <w:r w:rsidRPr="00FC47B7">
              <w:t>multilingualism.</w:t>
            </w:r>
            <w:r w:rsidR="00C67154">
              <w:t xml:space="preserve"> </w:t>
            </w:r>
            <w:r w:rsidR="005452F1" w:rsidRPr="00FC47B7">
              <w:t>It</w:t>
            </w:r>
            <w:r w:rsidR="00C67154">
              <w:t xml:space="preserve"> </w:t>
            </w:r>
            <w:r w:rsidR="005452F1" w:rsidRPr="00FC47B7">
              <w:t>can</w:t>
            </w:r>
            <w:r w:rsidR="00C67154">
              <w:t xml:space="preserve"> </w:t>
            </w:r>
            <w:r w:rsidRPr="00FC47B7">
              <w:t>also</w:t>
            </w:r>
            <w:r w:rsidR="00C67154">
              <w:t xml:space="preserve"> </w:t>
            </w:r>
            <w:r w:rsidRPr="00FC47B7">
              <w:t>encourage</w:t>
            </w:r>
            <w:r w:rsidR="00C67154">
              <w:t xml:space="preserve"> </w:t>
            </w:r>
            <w:r w:rsidRPr="00FC47B7">
              <w:t>EL</w:t>
            </w:r>
            <w:r w:rsidR="00C67154">
              <w:t xml:space="preserve"> </w:t>
            </w:r>
            <w:r w:rsidRPr="00FC47B7">
              <w:t>students</w:t>
            </w:r>
            <w:r w:rsidR="00C67154">
              <w:t xml:space="preserve"> </w:t>
            </w:r>
            <w:r w:rsidRPr="00FC47B7">
              <w:t>to</w:t>
            </w:r>
            <w:r w:rsidR="00C67154">
              <w:t xml:space="preserve"> </w:t>
            </w:r>
            <w:r w:rsidRPr="00FC47B7">
              <w:t>envision</w:t>
            </w:r>
            <w:r w:rsidR="00C67154">
              <w:t xml:space="preserve"> </w:t>
            </w:r>
            <w:r w:rsidRPr="00FC47B7">
              <w:t>a</w:t>
            </w:r>
            <w:r w:rsidR="00C67154">
              <w:t xml:space="preserve"> </w:t>
            </w:r>
            <w:r w:rsidRPr="00FC47B7">
              <w:t>future</w:t>
            </w:r>
            <w:r w:rsidR="00C67154">
              <w:t xml:space="preserve"> </w:t>
            </w:r>
            <w:r w:rsidRPr="00FC47B7">
              <w:t>where</w:t>
            </w:r>
            <w:r w:rsidR="00C67154">
              <w:t xml:space="preserve"> </w:t>
            </w:r>
            <w:r w:rsidRPr="00FC47B7">
              <w:t>their</w:t>
            </w:r>
            <w:r w:rsidR="00C67154">
              <w:t xml:space="preserve"> </w:t>
            </w:r>
            <w:r w:rsidRPr="00FC47B7">
              <w:t>bilingualism</w:t>
            </w:r>
            <w:r w:rsidR="00C67154">
              <w:t xml:space="preserve"> </w:t>
            </w:r>
            <w:r w:rsidRPr="00FC47B7">
              <w:t>is</w:t>
            </w:r>
            <w:r w:rsidR="00C67154">
              <w:t xml:space="preserve"> </w:t>
            </w:r>
            <w:r w:rsidRPr="00FC47B7">
              <w:t>a</w:t>
            </w:r>
            <w:r w:rsidR="00C67154">
              <w:t xml:space="preserve"> </w:t>
            </w:r>
            <w:r w:rsidRPr="00FC47B7">
              <w:t>key</w:t>
            </w:r>
            <w:r w:rsidR="00C67154">
              <w:t xml:space="preserve"> </w:t>
            </w:r>
            <w:r w:rsidRPr="00FC47B7">
              <w:t>asset,</w:t>
            </w:r>
            <w:r w:rsidR="00C67154">
              <w:t xml:space="preserve"> </w:t>
            </w:r>
            <w:r w:rsidRPr="00FC47B7">
              <w:t>offering</w:t>
            </w:r>
            <w:r w:rsidR="00C67154">
              <w:t xml:space="preserve"> </w:t>
            </w:r>
            <w:r w:rsidRPr="00FC47B7">
              <w:t>pathways</w:t>
            </w:r>
            <w:r w:rsidR="00C67154">
              <w:t xml:space="preserve"> </w:t>
            </w:r>
            <w:r w:rsidRPr="00FC47B7">
              <w:t>to</w:t>
            </w:r>
            <w:r w:rsidR="00C67154">
              <w:t xml:space="preserve"> </w:t>
            </w:r>
            <w:r w:rsidRPr="00FC47B7">
              <w:t>both</w:t>
            </w:r>
            <w:r w:rsidR="00C67154">
              <w:t xml:space="preserve"> </w:t>
            </w:r>
            <w:r w:rsidRPr="00FC47B7">
              <w:t>higher</w:t>
            </w:r>
            <w:r w:rsidR="00C67154">
              <w:t xml:space="preserve"> </w:t>
            </w:r>
            <w:r w:rsidRPr="00FC47B7">
              <w:t>education</w:t>
            </w:r>
            <w:r w:rsidR="00C67154">
              <w:t xml:space="preserve"> </w:t>
            </w:r>
            <w:r w:rsidRPr="00FC47B7">
              <w:t>and</w:t>
            </w:r>
            <w:r w:rsidR="00C67154">
              <w:t xml:space="preserve"> </w:t>
            </w:r>
            <w:r w:rsidRPr="00FC47B7">
              <w:t>professional</w:t>
            </w:r>
            <w:r w:rsidR="00C67154">
              <w:t xml:space="preserve"> </w:t>
            </w:r>
            <w:r w:rsidRPr="00FC47B7">
              <w:t>success.</w:t>
            </w:r>
          </w:p>
        </w:tc>
      </w:tr>
    </w:tbl>
    <w:p w14:paraId="40787CBB" w14:textId="639F9A94" w:rsidR="00102985" w:rsidRPr="001C2A73" w:rsidRDefault="005452F1" w:rsidP="00FC47B7">
      <w:pPr>
        <w:spacing w:before="240"/>
      </w:pPr>
      <w:r w:rsidRPr="001C2A73">
        <w:t>The</w:t>
      </w:r>
      <w:r w:rsidR="00C67154">
        <w:t xml:space="preserve"> </w:t>
      </w:r>
      <w:r w:rsidRPr="001C2A73">
        <w:t>State</w:t>
      </w:r>
      <w:r w:rsidR="00C67154">
        <w:t xml:space="preserve"> </w:t>
      </w:r>
      <w:r w:rsidR="00C1452D" w:rsidRPr="001C2A73">
        <w:t>Seal</w:t>
      </w:r>
      <w:r w:rsidR="00C67154">
        <w:t xml:space="preserve"> </w:t>
      </w:r>
      <w:r w:rsidRPr="001C2A73">
        <w:t>of</w:t>
      </w:r>
      <w:r w:rsidR="00C67154">
        <w:t xml:space="preserve"> </w:t>
      </w:r>
      <w:r w:rsidRPr="001C2A73">
        <w:t>Biliteracy</w:t>
      </w:r>
      <w:r w:rsidR="00C67154">
        <w:t xml:space="preserve"> </w:t>
      </w:r>
      <w:r w:rsidRPr="001C2A73">
        <w:t>is</w:t>
      </w:r>
      <w:r w:rsidR="00C67154">
        <w:t xml:space="preserve"> </w:t>
      </w:r>
      <w:r w:rsidRPr="001C2A73">
        <w:t>a</w:t>
      </w:r>
      <w:r w:rsidR="00C67154">
        <w:t xml:space="preserve"> </w:t>
      </w:r>
      <w:r w:rsidRPr="001C2A73">
        <w:t>powerful</w:t>
      </w:r>
      <w:r w:rsidR="00C67154">
        <w:t xml:space="preserve"> </w:t>
      </w:r>
      <w:r w:rsidRPr="001C2A73">
        <w:t>program</w:t>
      </w:r>
      <w:r w:rsidR="00C67154">
        <w:t xml:space="preserve"> </w:t>
      </w:r>
      <w:r w:rsidRPr="001C2A73">
        <w:t>that</w:t>
      </w:r>
      <w:r w:rsidR="00C67154">
        <w:t xml:space="preserve"> </w:t>
      </w:r>
      <w:r w:rsidRPr="001C2A73">
        <w:t>acknowledges</w:t>
      </w:r>
      <w:r w:rsidR="00C67154">
        <w:t xml:space="preserve"> </w:t>
      </w:r>
      <w:r w:rsidRPr="001C2A73">
        <w:t>the</w:t>
      </w:r>
      <w:r w:rsidR="00C67154">
        <w:t xml:space="preserve"> </w:t>
      </w:r>
      <w:r w:rsidRPr="001C2A73">
        <w:t>linguistic</w:t>
      </w:r>
      <w:r w:rsidR="00C67154">
        <w:t xml:space="preserve"> </w:t>
      </w:r>
      <w:r w:rsidRPr="001C2A73">
        <w:t>abilities</w:t>
      </w:r>
      <w:r w:rsidR="00C67154">
        <w:t xml:space="preserve"> </w:t>
      </w:r>
      <w:r w:rsidRPr="001C2A73">
        <w:t>of</w:t>
      </w:r>
      <w:r w:rsidR="00C67154">
        <w:t xml:space="preserve"> </w:t>
      </w:r>
      <w:r w:rsidR="00175D46">
        <w:t>EL</w:t>
      </w:r>
      <w:r w:rsidR="00C67154">
        <w:t xml:space="preserve"> </w:t>
      </w:r>
      <w:r w:rsidRPr="001C2A73">
        <w:t>students</w:t>
      </w:r>
      <w:r w:rsidR="00C67154">
        <w:t xml:space="preserve"> </w:t>
      </w:r>
      <w:r w:rsidRPr="001C2A73">
        <w:t>while</w:t>
      </w:r>
      <w:r w:rsidR="00C67154">
        <w:t xml:space="preserve"> </w:t>
      </w:r>
      <w:r w:rsidRPr="001C2A73">
        <w:t>supporting</w:t>
      </w:r>
      <w:r w:rsidR="00C67154">
        <w:t xml:space="preserve"> </w:t>
      </w:r>
      <w:r w:rsidRPr="001C2A73">
        <w:t>their</w:t>
      </w:r>
      <w:r w:rsidR="00C67154">
        <w:t xml:space="preserve"> </w:t>
      </w:r>
      <w:r w:rsidRPr="001C2A73">
        <w:t>academic</w:t>
      </w:r>
      <w:r w:rsidR="00C67154">
        <w:t xml:space="preserve"> </w:t>
      </w:r>
      <w:r w:rsidRPr="001C2A73">
        <w:t>achievement</w:t>
      </w:r>
      <w:r w:rsidR="00C67154">
        <w:t xml:space="preserve"> </w:t>
      </w:r>
      <w:r w:rsidRPr="001C2A73">
        <w:t>and</w:t>
      </w:r>
      <w:r w:rsidR="00C67154">
        <w:t xml:space="preserve"> </w:t>
      </w:r>
      <w:r w:rsidRPr="001C2A73">
        <w:t>future</w:t>
      </w:r>
      <w:r w:rsidR="00C67154">
        <w:t xml:space="preserve"> </w:t>
      </w:r>
      <w:r w:rsidRPr="001C2A73">
        <w:t>opportunities.</w:t>
      </w:r>
      <w:r w:rsidR="00C67154">
        <w:t xml:space="preserve"> </w:t>
      </w:r>
      <w:r w:rsidRPr="001C2A73">
        <w:t>For</w:t>
      </w:r>
      <w:r w:rsidR="00C67154">
        <w:t xml:space="preserve"> </w:t>
      </w:r>
      <w:r w:rsidRPr="001C2A73">
        <w:t>English</w:t>
      </w:r>
      <w:r w:rsidR="00C67154">
        <w:t xml:space="preserve"> </w:t>
      </w:r>
      <w:r w:rsidRPr="001C2A73">
        <w:t>learner</w:t>
      </w:r>
      <w:r w:rsidR="00497F13">
        <w:t>s</w:t>
      </w:r>
      <w:r w:rsidR="00102985" w:rsidRPr="001C2A73">
        <w:t>,</w:t>
      </w:r>
      <w:r w:rsidR="00C67154">
        <w:t xml:space="preserve"> </w:t>
      </w:r>
      <w:r w:rsidR="00102985" w:rsidRPr="001C2A73">
        <w:t>the</w:t>
      </w:r>
      <w:r w:rsidR="00C67154">
        <w:t xml:space="preserve"> </w:t>
      </w:r>
      <w:r w:rsidR="00C1452D" w:rsidRPr="001C2A73">
        <w:t>Seal</w:t>
      </w:r>
      <w:r w:rsidR="00C67154">
        <w:t xml:space="preserve"> </w:t>
      </w:r>
      <w:r w:rsidRPr="001C2A73">
        <w:t>not</w:t>
      </w:r>
      <w:r w:rsidR="00C67154">
        <w:t xml:space="preserve"> </w:t>
      </w:r>
      <w:r w:rsidRPr="001C2A73">
        <w:t>only</w:t>
      </w:r>
      <w:r w:rsidR="00C67154">
        <w:t xml:space="preserve"> </w:t>
      </w:r>
      <w:r w:rsidRPr="001C2A73">
        <w:t>recognizes</w:t>
      </w:r>
      <w:r w:rsidR="00C67154">
        <w:t xml:space="preserve"> </w:t>
      </w:r>
      <w:r w:rsidRPr="001C2A73">
        <w:t>their</w:t>
      </w:r>
      <w:r w:rsidR="00C67154">
        <w:t xml:space="preserve"> </w:t>
      </w:r>
      <w:r w:rsidRPr="001C2A73">
        <w:t>proficiency</w:t>
      </w:r>
      <w:r w:rsidR="00C67154">
        <w:t xml:space="preserve"> </w:t>
      </w:r>
      <w:r w:rsidRPr="001C2A73">
        <w:t>in</w:t>
      </w:r>
      <w:r w:rsidR="00C67154">
        <w:t xml:space="preserve"> </w:t>
      </w:r>
      <w:r w:rsidRPr="001C2A73">
        <w:t>both</w:t>
      </w:r>
      <w:r w:rsidR="00C67154">
        <w:t xml:space="preserve"> </w:t>
      </w:r>
      <w:r w:rsidRPr="001C2A73">
        <w:t>English</w:t>
      </w:r>
      <w:r w:rsidR="00C67154">
        <w:t xml:space="preserve"> </w:t>
      </w:r>
      <w:r w:rsidRPr="001C2A73">
        <w:t>and</w:t>
      </w:r>
      <w:r w:rsidR="00C67154">
        <w:t xml:space="preserve"> </w:t>
      </w:r>
      <w:r w:rsidRPr="001C2A73">
        <w:t>their</w:t>
      </w:r>
      <w:r w:rsidR="00C67154">
        <w:t xml:space="preserve"> </w:t>
      </w:r>
      <w:r w:rsidRPr="001C2A73">
        <w:t>home</w:t>
      </w:r>
      <w:r w:rsidR="00C67154">
        <w:t xml:space="preserve"> </w:t>
      </w:r>
      <w:r w:rsidRPr="001C2A73">
        <w:t>language</w:t>
      </w:r>
      <w:r w:rsidR="00C67154">
        <w:t xml:space="preserve"> </w:t>
      </w:r>
      <w:r w:rsidRPr="001C2A73">
        <w:t>but</w:t>
      </w:r>
      <w:r w:rsidR="00C67154">
        <w:t xml:space="preserve"> </w:t>
      </w:r>
      <w:r w:rsidRPr="001C2A73">
        <w:t>also</w:t>
      </w:r>
      <w:r w:rsidR="00C67154">
        <w:t xml:space="preserve"> </w:t>
      </w:r>
      <w:r w:rsidRPr="001C2A73">
        <w:t>provides</w:t>
      </w:r>
      <w:r w:rsidR="00C67154">
        <w:t xml:space="preserve"> </w:t>
      </w:r>
      <w:r w:rsidRPr="001C2A73">
        <w:t>a</w:t>
      </w:r>
      <w:r w:rsidR="00C67154">
        <w:t xml:space="preserve"> </w:t>
      </w:r>
      <w:r w:rsidRPr="001C2A73">
        <w:t>platform</w:t>
      </w:r>
      <w:r w:rsidR="00C67154">
        <w:t xml:space="preserve"> </w:t>
      </w:r>
      <w:r w:rsidRPr="001C2A73">
        <w:t>for</w:t>
      </w:r>
      <w:r w:rsidR="00C67154">
        <w:t xml:space="preserve"> </w:t>
      </w:r>
      <w:r w:rsidRPr="001C2A73">
        <w:t>future</w:t>
      </w:r>
      <w:r w:rsidR="00C67154">
        <w:t xml:space="preserve"> </w:t>
      </w:r>
      <w:r w:rsidRPr="001C2A73">
        <w:t>academic,</w:t>
      </w:r>
      <w:r w:rsidR="00C67154">
        <w:t xml:space="preserve"> </w:t>
      </w:r>
      <w:r w:rsidRPr="001C2A73">
        <w:t>professional,</w:t>
      </w:r>
      <w:r w:rsidR="00C67154">
        <w:t xml:space="preserve"> </w:t>
      </w:r>
      <w:r w:rsidRPr="001C2A73">
        <w:t>and</w:t>
      </w:r>
      <w:r w:rsidR="00C67154">
        <w:t xml:space="preserve"> </w:t>
      </w:r>
      <w:r w:rsidRPr="001C2A73">
        <w:t>personal</w:t>
      </w:r>
      <w:r w:rsidR="00C67154">
        <w:t xml:space="preserve"> </w:t>
      </w:r>
      <w:r w:rsidRPr="001C2A73">
        <w:t>success.</w:t>
      </w:r>
      <w:r w:rsidR="00C67154">
        <w:t xml:space="preserve"> </w:t>
      </w:r>
      <w:r w:rsidR="00102985" w:rsidRPr="001C2A73">
        <w:t>Furthermore,</w:t>
      </w:r>
      <w:r w:rsidR="00C67154">
        <w:t xml:space="preserve"> </w:t>
      </w:r>
      <w:r w:rsidR="00102985" w:rsidRPr="001C2A73">
        <w:t>by</w:t>
      </w:r>
      <w:r w:rsidR="00C67154">
        <w:t xml:space="preserve"> </w:t>
      </w:r>
      <w:r w:rsidR="00102985" w:rsidRPr="001C2A73">
        <w:t>maintaining</w:t>
      </w:r>
      <w:r w:rsidR="00C67154">
        <w:t xml:space="preserve"> </w:t>
      </w:r>
      <w:r w:rsidR="00102985" w:rsidRPr="001C2A73">
        <w:t>their</w:t>
      </w:r>
      <w:r w:rsidR="00C67154">
        <w:t xml:space="preserve"> </w:t>
      </w:r>
      <w:r w:rsidR="00102985" w:rsidRPr="001C2A73">
        <w:t>native</w:t>
      </w:r>
      <w:r w:rsidR="00C67154">
        <w:t xml:space="preserve"> </w:t>
      </w:r>
      <w:r w:rsidR="00102985" w:rsidRPr="001C2A73">
        <w:t>or</w:t>
      </w:r>
      <w:r w:rsidR="00C67154">
        <w:t xml:space="preserve"> </w:t>
      </w:r>
      <w:r w:rsidR="00102985" w:rsidRPr="001C2A73">
        <w:lastRenderedPageBreak/>
        <w:t>ancestral</w:t>
      </w:r>
      <w:r w:rsidR="00C67154">
        <w:t xml:space="preserve"> </w:t>
      </w:r>
      <w:r w:rsidR="00102985" w:rsidRPr="001C2A73">
        <w:t>language,</w:t>
      </w:r>
      <w:r w:rsidR="00C67154">
        <w:t xml:space="preserve"> </w:t>
      </w:r>
      <w:r w:rsidR="00102985" w:rsidRPr="001C2A73">
        <w:t>EL</w:t>
      </w:r>
      <w:r w:rsidR="00C67154">
        <w:t xml:space="preserve"> </w:t>
      </w:r>
      <w:r w:rsidR="00102985" w:rsidRPr="001C2A73">
        <w:t>students</w:t>
      </w:r>
      <w:r w:rsidR="00C67154">
        <w:t xml:space="preserve"> </w:t>
      </w:r>
      <w:r w:rsidR="00102985" w:rsidRPr="001C2A73">
        <w:t>can</w:t>
      </w:r>
      <w:r w:rsidR="00C67154">
        <w:t xml:space="preserve"> </w:t>
      </w:r>
      <w:r w:rsidR="00102985" w:rsidRPr="001C2A73">
        <w:t>stay</w:t>
      </w:r>
      <w:r w:rsidR="00C67154">
        <w:t xml:space="preserve"> </w:t>
      </w:r>
      <w:r w:rsidR="00102985" w:rsidRPr="001C2A73">
        <w:t>connected</w:t>
      </w:r>
      <w:r w:rsidR="00C67154">
        <w:t xml:space="preserve"> </w:t>
      </w:r>
      <w:r w:rsidR="00102985" w:rsidRPr="001C2A73">
        <w:t>with</w:t>
      </w:r>
      <w:r w:rsidR="00C67154">
        <w:t xml:space="preserve"> </w:t>
      </w:r>
      <w:r w:rsidR="00102985" w:rsidRPr="001C2A73">
        <w:t>their</w:t>
      </w:r>
      <w:r w:rsidR="00C67154">
        <w:t xml:space="preserve"> </w:t>
      </w:r>
      <w:r w:rsidR="00102985" w:rsidRPr="001C2A73">
        <w:t>cultural</w:t>
      </w:r>
      <w:r w:rsidR="00C67154">
        <w:t xml:space="preserve"> </w:t>
      </w:r>
      <w:r w:rsidR="00102985" w:rsidRPr="001C2A73">
        <w:t>heritage</w:t>
      </w:r>
      <w:r w:rsidR="00C67154">
        <w:t xml:space="preserve"> </w:t>
      </w:r>
      <w:r w:rsidR="00102985" w:rsidRPr="001C2A73">
        <w:t>and</w:t>
      </w:r>
      <w:r w:rsidR="00C67154">
        <w:t xml:space="preserve"> </w:t>
      </w:r>
      <w:r w:rsidR="00102985" w:rsidRPr="001C2A73">
        <w:t>community.</w:t>
      </w:r>
    </w:p>
    <w:p w14:paraId="560F266E" w14:textId="4174FDAD" w:rsidR="00AF6695" w:rsidRPr="001C2A73" w:rsidRDefault="005452F1" w:rsidP="00B93B3B">
      <w:r w:rsidRPr="001C2A73">
        <w:t>The</w:t>
      </w:r>
      <w:r w:rsidR="00C67154">
        <w:t xml:space="preserve"> </w:t>
      </w:r>
      <w:r w:rsidR="00C1452D" w:rsidRPr="001C2A73">
        <w:t>Seal</w:t>
      </w:r>
      <w:r w:rsidR="00C67154">
        <w:t xml:space="preserve"> </w:t>
      </w:r>
      <w:r w:rsidRPr="001C2A73">
        <w:t>of</w:t>
      </w:r>
      <w:r w:rsidR="00C67154">
        <w:t xml:space="preserve"> </w:t>
      </w:r>
      <w:r w:rsidRPr="001C2A73">
        <w:t>Biliteracy</w:t>
      </w:r>
      <w:r w:rsidR="00C67154">
        <w:t xml:space="preserve"> </w:t>
      </w:r>
      <w:r w:rsidRPr="001C2A73">
        <w:t>is</w:t>
      </w:r>
      <w:r w:rsidR="00C67154">
        <w:t xml:space="preserve"> </w:t>
      </w:r>
      <w:r w:rsidRPr="001C2A73">
        <w:t>a</w:t>
      </w:r>
      <w:r w:rsidR="00C67154">
        <w:t xml:space="preserve"> </w:t>
      </w:r>
      <w:r w:rsidRPr="001C2A73">
        <w:t>testament</w:t>
      </w:r>
      <w:r w:rsidR="00C67154">
        <w:t xml:space="preserve"> </w:t>
      </w:r>
      <w:r w:rsidRPr="001C2A73">
        <w:t>to</w:t>
      </w:r>
      <w:r w:rsidR="00C67154">
        <w:t xml:space="preserve"> </w:t>
      </w:r>
      <w:r w:rsidRPr="001C2A73">
        <w:t>California</w:t>
      </w:r>
      <w:r w:rsidRPr="001C2A73">
        <w:rPr>
          <w:rtl/>
        </w:rPr>
        <w:t>’</w:t>
      </w:r>
      <w:r w:rsidRPr="001C2A73">
        <w:t>s</w:t>
      </w:r>
      <w:r w:rsidR="00C67154">
        <w:t xml:space="preserve"> </w:t>
      </w:r>
      <w:r w:rsidRPr="001C2A73">
        <w:t>commitment</w:t>
      </w:r>
      <w:r w:rsidR="00C67154">
        <w:t xml:space="preserve"> </w:t>
      </w:r>
      <w:r w:rsidRPr="001C2A73">
        <w:t>to</w:t>
      </w:r>
      <w:r w:rsidR="00C67154">
        <w:t xml:space="preserve"> </w:t>
      </w:r>
      <w:r w:rsidRPr="001C2A73">
        <w:t>fostering</w:t>
      </w:r>
      <w:r w:rsidR="00C67154">
        <w:t xml:space="preserve"> </w:t>
      </w:r>
      <w:r w:rsidRPr="001C2A73">
        <w:t>a</w:t>
      </w:r>
      <w:r w:rsidR="00C67154">
        <w:t xml:space="preserve"> </w:t>
      </w:r>
      <w:r w:rsidRPr="001C2A73">
        <w:t>multilingual</w:t>
      </w:r>
      <w:r w:rsidR="00C67154">
        <w:t xml:space="preserve"> </w:t>
      </w:r>
      <w:r w:rsidRPr="001C2A73">
        <w:t>and</w:t>
      </w:r>
      <w:r w:rsidR="00C67154">
        <w:t xml:space="preserve"> </w:t>
      </w:r>
      <w:r w:rsidRPr="001C2A73">
        <w:t>culturally</w:t>
      </w:r>
      <w:r w:rsidR="00C67154">
        <w:t xml:space="preserve"> </w:t>
      </w:r>
      <w:r w:rsidRPr="001C2A73">
        <w:t>diverse</w:t>
      </w:r>
      <w:r w:rsidR="00C67154">
        <w:t xml:space="preserve"> </w:t>
      </w:r>
      <w:r w:rsidRPr="001C2A73">
        <w:t>society,</w:t>
      </w:r>
      <w:r w:rsidR="00C67154">
        <w:t xml:space="preserve"> </w:t>
      </w:r>
      <w:r w:rsidRPr="001C2A73">
        <w:t>ensuring</w:t>
      </w:r>
      <w:r w:rsidR="00C67154">
        <w:t xml:space="preserve"> </w:t>
      </w:r>
      <w:r w:rsidRPr="001C2A73">
        <w:t>that</w:t>
      </w:r>
      <w:r w:rsidR="00C67154">
        <w:t xml:space="preserve"> </w:t>
      </w:r>
      <w:r w:rsidRPr="001C2A73">
        <w:t>English</w:t>
      </w:r>
      <w:r w:rsidR="00C67154">
        <w:t xml:space="preserve"> </w:t>
      </w:r>
      <w:r w:rsidRPr="001C2A73">
        <w:t>learners</w:t>
      </w:r>
      <w:r w:rsidR="00C67154">
        <w:t xml:space="preserve"> </w:t>
      </w:r>
      <w:r w:rsidRPr="001C2A73">
        <w:t>can</w:t>
      </w:r>
      <w:r w:rsidR="00C67154">
        <w:t xml:space="preserve"> </w:t>
      </w:r>
      <w:r w:rsidRPr="001C2A73">
        <w:t>excel</w:t>
      </w:r>
      <w:r w:rsidR="00C67154">
        <w:t xml:space="preserve"> </w:t>
      </w:r>
      <w:r w:rsidRPr="001C2A73">
        <w:t>and</w:t>
      </w:r>
      <w:r w:rsidR="00C67154">
        <w:t xml:space="preserve"> </w:t>
      </w:r>
      <w:r w:rsidRPr="001C2A73">
        <w:t>contribute</w:t>
      </w:r>
      <w:r w:rsidR="00C67154">
        <w:t xml:space="preserve"> </w:t>
      </w:r>
      <w:r w:rsidR="00175D46" w:rsidRPr="00B345D6">
        <w:t>to</w:t>
      </w:r>
      <w:r w:rsidR="00C67154">
        <w:t xml:space="preserve"> </w:t>
      </w:r>
      <w:r w:rsidR="00B345D6" w:rsidRPr="00B345D6">
        <w:t>a</w:t>
      </w:r>
      <w:r w:rsidR="00C67154">
        <w:t xml:space="preserve"> </w:t>
      </w:r>
      <w:r w:rsidR="00B345D6" w:rsidRPr="00B345D6">
        <w:t>society</w:t>
      </w:r>
      <w:r w:rsidR="00C67154">
        <w:t xml:space="preserve"> </w:t>
      </w:r>
      <w:r w:rsidR="00B345D6" w:rsidRPr="00B345D6">
        <w:t>where</w:t>
      </w:r>
      <w:r w:rsidR="00C67154">
        <w:t xml:space="preserve"> </w:t>
      </w:r>
      <w:r w:rsidR="00B345D6" w:rsidRPr="00B345D6">
        <w:t>countries</w:t>
      </w:r>
      <w:r w:rsidR="00C67154">
        <w:t xml:space="preserve"> </w:t>
      </w:r>
      <w:r w:rsidR="00B345D6" w:rsidRPr="00B345D6">
        <w:t>and</w:t>
      </w:r>
      <w:r w:rsidR="00C67154">
        <w:t xml:space="preserve"> </w:t>
      </w:r>
      <w:r w:rsidR="00B345D6" w:rsidRPr="00B345D6">
        <w:t>economies</w:t>
      </w:r>
      <w:r w:rsidR="00C67154">
        <w:t xml:space="preserve"> </w:t>
      </w:r>
      <w:r w:rsidR="00B345D6" w:rsidRPr="00B345D6">
        <w:t>are</w:t>
      </w:r>
      <w:r w:rsidR="00C67154">
        <w:t xml:space="preserve"> </w:t>
      </w:r>
      <w:r w:rsidR="00B345D6" w:rsidRPr="00B345D6">
        <w:t>increasingly</w:t>
      </w:r>
      <w:r w:rsidR="00C67154">
        <w:t xml:space="preserve"> </w:t>
      </w:r>
      <w:r w:rsidR="00B345D6" w:rsidRPr="00B345D6">
        <w:t>interconnected</w:t>
      </w:r>
      <w:r w:rsidR="00C67154">
        <w:t xml:space="preserve"> </w:t>
      </w:r>
      <w:r w:rsidR="00B345D6" w:rsidRPr="00B345D6">
        <w:t>through</w:t>
      </w:r>
      <w:r w:rsidR="00C67154">
        <w:t xml:space="preserve"> </w:t>
      </w:r>
      <w:r w:rsidR="00B345D6" w:rsidRPr="00B345D6">
        <w:t>trade,</w:t>
      </w:r>
      <w:r w:rsidR="00C67154">
        <w:t xml:space="preserve"> </w:t>
      </w:r>
      <w:r w:rsidR="00B345D6" w:rsidRPr="00B345D6">
        <w:t>technology,</w:t>
      </w:r>
      <w:r w:rsidR="00C67154">
        <w:t xml:space="preserve"> </w:t>
      </w:r>
      <w:r w:rsidR="00B345D6" w:rsidRPr="00B345D6">
        <w:t>and</w:t>
      </w:r>
      <w:r w:rsidR="00C67154">
        <w:t xml:space="preserve"> </w:t>
      </w:r>
      <w:r w:rsidR="00B345D6" w:rsidRPr="00B345D6">
        <w:t>movement</w:t>
      </w:r>
      <w:r w:rsidR="00C67154">
        <w:t xml:space="preserve"> </w:t>
      </w:r>
      <w:r w:rsidR="00B345D6" w:rsidRPr="00B345D6">
        <w:t>of</w:t>
      </w:r>
      <w:r w:rsidR="00C67154">
        <w:t xml:space="preserve"> </w:t>
      </w:r>
      <w:r w:rsidR="00B345D6" w:rsidRPr="00B345D6">
        <w:t>people,</w:t>
      </w:r>
      <w:r w:rsidR="00C67154">
        <w:t xml:space="preserve"> </w:t>
      </w:r>
      <w:r w:rsidR="00B345D6" w:rsidRPr="00B345D6">
        <w:t>ideas,</w:t>
      </w:r>
      <w:r w:rsidR="00C67154">
        <w:t xml:space="preserve"> </w:t>
      </w:r>
      <w:r w:rsidR="00B345D6" w:rsidRPr="00B345D6">
        <w:t>and</w:t>
      </w:r>
      <w:r w:rsidR="00C67154">
        <w:t xml:space="preserve"> </w:t>
      </w:r>
      <w:r w:rsidR="00B345D6" w:rsidRPr="00B345D6">
        <w:t>capital</w:t>
      </w:r>
      <w:r w:rsidR="00C67154">
        <w:t xml:space="preserve"> </w:t>
      </w:r>
      <w:r w:rsidR="00B345D6" w:rsidRPr="00B345D6">
        <w:t>across</w:t>
      </w:r>
      <w:r w:rsidR="00C67154">
        <w:t xml:space="preserve"> </w:t>
      </w:r>
      <w:r w:rsidR="00B345D6" w:rsidRPr="00B345D6">
        <w:t>borders,</w:t>
      </w:r>
      <w:r w:rsidR="00C67154">
        <w:t xml:space="preserve"> </w:t>
      </w:r>
      <w:r w:rsidR="00B345D6" w:rsidRPr="00B345D6">
        <w:t>creating</w:t>
      </w:r>
      <w:r w:rsidR="00C67154">
        <w:t xml:space="preserve"> </w:t>
      </w:r>
      <w:r w:rsidR="00B345D6" w:rsidRPr="00B345D6">
        <w:t>a</w:t>
      </w:r>
      <w:r w:rsidR="00C67154">
        <w:t xml:space="preserve"> </w:t>
      </w:r>
      <w:r w:rsidR="00B345D6" w:rsidRPr="00B345D6">
        <w:t>more</w:t>
      </w:r>
      <w:r w:rsidR="00C67154">
        <w:t xml:space="preserve"> </w:t>
      </w:r>
      <w:r w:rsidR="00B345D6" w:rsidRPr="00B345D6">
        <w:t>interdependent</w:t>
      </w:r>
      <w:r w:rsidR="00C67154">
        <w:t xml:space="preserve"> </w:t>
      </w:r>
      <w:r w:rsidR="00B345D6" w:rsidRPr="00B345D6">
        <w:t>global</w:t>
      </w:r>
      <w:r w:rsidR="00C67154">
        <w:t xml:space="preserve"> </w:t>
      </w:r>
      <w:r w:rsidR="00B345D6" w:rsidRPr="00B345D6">
        <w:t>community</w:t>
      </w:r>
      <w:r w:rsidRPr="001C2A73">
        <w:t>.</w:t>
      </w:r>
      <w:r w:rsidR="00C67154">
        <w:t xml:space="preserve"> </w:t>
      </w:r>
      <w:r w:rsidR="00102985" w:rsidRPr="001C2A73">
        <w:t>T</w:t>
      </w:r>
      <w:r w:rsidR="00AF6695" w:rsidRPr="001C2A73">
        <w:t>his</w:t>
      </w:r>
      <w:r w:rsidR="00C67154">
        <w:t xml:space="preserve"> </w:t>
      </w:r>
      <w:r w:rsidR="00AF6695" w:rsidRPr="001C2A73">
        <w:t>approach</w:t>
      </w:r>
      <w:r w:rsidR="00C67154">
        <w:t xml:space="preserve"> </w:t>
      </w:r>
      <w:r w:rsidR="00AF6695" w:rsidRPr="001C2A73">
        <w:t>is</w:t>
      </w:r>
      <w:r w:rsidR="00C67154">
        <w:t xml:space="preserve"> </w:t>
      </w:r>
      <w:r w:rsidR="00AF6695" w:rsidRPr="001C2A73">
        <w:t>consistent</w:t>
      </w:r>
      <w:r w:rsidR="00C67154">
        <w:t xml:space="preserve"> </w:t>
      </w:r>
      <w:r w:rsidR="00AF6695" w:rsidRPr="001C2A73">
        <w:t>with</w:t>
      </w:r>
      <w:r w:rsidR="00C67154">
        <w:t xml:space="preserve"> </w:t>
      </w:r>
      <w:r w:rsidR="00AF6695" w:rsidRPr="001C2A73">
        <w:t>California's</w:t>
      </w:r>
      <w:r w:rsidR="00C67154">
        <w:t xml:space="preserve"> </w:t>
      </w:r>
      <w:r w:rsidR="00AF6695" w:rsidRPr="001C2A73">
        <w:t>broader</w:t>
      </w:r>
      <w:r w:rsidR="00C67154">
        <w:t xml:space="preserve"> </w:t>
      </w:r>
      <w:r w:rsidR="00AF6695" w:rsidRPr="001C2A73">
        <w:t>commitment</w:t>
      </w:r>
      <w:r w:rsidR="00C67154">
        <w:t xml:space="preserve"> </w:t>
      </w:r>
      <w:r w:rsidR="00AF6695" w:rsidRPr="001C2A73">
        <w:t>to</w:t>
      </w:r>
      <w:r w:rsidR="00C67154">
        <w:t xml:space="preserve"> </w:t>
      </w:r>
      <w:r w:rsidR="002B692E" w:rsidRPr="001C2A73">
        <w:t>multilingualism</w:t>
      </w:r>
      <w:r w:rsidR="00C67154">
        <w:t xml:space="preserve"> </w:t>
      </w:r>
      <w:r w:rsidR="002B692E" w:rsidRPr="001C2A73">
        <w:t>and</w:t>
      </w:r>
      <w:r w:rsidR="00C67154">
        <w:t xml:space="preserve"> </w:t>
      </w:r>
      <w:r w:rsidR="00AF6695" w:rsidRPr="001C2A73">
        <w:t>the</w:t>
      </w:r>
      <w:r w:rsidR="00C67154">
        <w:t xml:space="preserve"> </w:t>
      </w:r>
      <w:r w:rsidR="00AF6695" w:rsidRPr="001C2A73">
        <w:t>recognition</w:t>
      </w:r>
      <w:r w:rsidR="00C67154">
        <w:t xml:space="preserve"> </w:t>
      </w:r>
      <w:r w:rsidR="00AF6695" w:rsidRPr="001C2A73">
        <w:t>of</w:t>
      </w:r>
      <w:r w:rsidR="00C67154">
        <w:t xml:space="preserve"> </w:t>
      </w:r>
      <w:r w:rsidR="00AF6695" w:rsidRPr="001C2A73">
        <w:t>linguistic</w:t>
      </w:r>
      <w:r w:rsidR="00C67154">
        <w:t xml:space="preserve"> </w:t>
      </w:r>
      <w:r w:rsidR="00AF6695" w:rsidRPr="001C2A73">
        <w:t>diversity</w:t>
      </w:r>
      <w:r w:rsidR="00C67154">
        <w:t xml:space="preserve"> </w:t>
      </w:r>
      <w:r w:rsidR="00AF6695" w:rsidRPr="001C2A73">
        <w:t>as</w:t>
      </w:r>
      <w:r w:rsidR="00C67154">
        <w:t xml:space="preserve"> </w:t>
      </w:r>
      <w:r w:rsidR="00AF6695" w:rsidRPr="001C2A73">
        <w:t>an</w:t>
      </w:r>
      <w:r w:rsidR="00C67154">
        <w:t xml:space="preserve"> </w:t>
      </w:r>
      <w:r w:rsidR="00AF6695" w:rsidRPr="001C2A73">
        <w:t>asset.</w:t>
      </w:r>
    </w:p>
    <w:p w14:paraId="3FC54C40" w14:textId="3FFFC7B7" w:rsidR="00727999" w:rsidRPr="001C2A73" w:rsidRDefault="00C5636F" w:rsidP="008C1D47">
      <w:pPr>
        <w:pStyle w:val="Heading5"/>
      </w:pPr>
      <w:bookmarkStart w:id="43" w:name="_Toc209592216"/>
      <w:r w:rsidRPr="001C2A73">
        <w:t>Related</w:t>
      </w:r>
      <w:r w:rsidR="00C67154">
        <w:t xml:space="preserve"> </w:t>
      </w:r>
      <w:r w:rsidRPr="001C2A73">
        <w:t>Resources</w:t>
      </w:r>
      <w:bookmarkEnd w:id="43"/>
    </w:p>
    <w:p w14:paraId="42EF3D4C" w14:textId="6A2DCFE4" w:rsidR="00AF6695" w:rsidRPr="001C2A73" w:rsidRDefault="00AF6695" w:rsidP="005821FF">
      <w:pPr>
        <w:pStyle w:val="ListParagraph"/>
        <w:numPr>
          <w:ilvl w:val="0"/>
          <w:numId w:val="9"/>
        </w:numPr>
        <w:spacing w:after="240"/>
        <w:ind w:hanging="504"/>
        <w:contextualSpacing w:val="0"/>
      </w:pPr>
      <w:bookmarkStart w:id="44" w:name="_Hlk187669367"/>
      <w:r w:rsidRPr="001C2A73">
        <w:t>State</w:t>
      </w:r>
      <w:r w:rsidR="00C67154">
        <w:t xml:space="preserve"> </w:t>
      </w:r>
      <w:r w:rsidR="00C1452D" w:rsidRPr="001C2A73">
        <w:t>Seal</w:t>
      </w:r>
      <w:r w:rsidR="00C67154">
        <w:t xml:space="preserve"> </w:t>
      </w:r>
      <w:r w:rsidRPr="001C2A73">
        <w:t>of</w:t>
      </w:r>
      <w:r w:rsidR="00C67154">
        <w:t xml:space="preserve"> </w:t>
      </w:r>
      <w:r w:rsidRPr="001C2A73">
        <w:t>Biliteracy</w:t>
      </w:r>
      <w:bookmarkEnd w:id="44"/>
      <w:r w:rsidR="00CA2FFC" w:rsidRPr="001C2A73">
        <w:t>:</w:t>
      </w:r>
      <w:r w:rsidR="00C67154">
        <w:t xml:space="preserve"> </w:t>
      </w:r>
      <w:hyperlink r:id="rId53" w:tooltip="California Department of Education’s State Seal of Biliteracy web page" w:history="1">
        <w:r w:rsidR="00CA2FFC" w:rsidRPr="001C2A73">
          <w:rPr>
            <w:rStyle w:val="Hyperlink"/>
          </w:rPr>
          <w:t>https://www.cde.ca.gov/sp/ml/</w:t>
        </w:r>
        <w:r w:rsidR="00C1452D" w:rsidRPr="001C2A73">
          <w:rPr>
            <w:rStyle w:val="Hyperlink"/>
          </w:rPr>
          <w:t>Seal</w:t>
        </w:r>
        <w:r w:rsidR="00CA2FFC" w:rsidRPr="001C2A73">
          <w:rPr>
            <w:rStyle w:val="Hyperlink"/>
          </w:rPr>
          <w:t>ofbiliteracy.asp</w:t>
        </w:r>
      </w:hyperlink>
    </w:p>
    <w:p w14:paraId="6F0F5B35" w14:textId="36116751" w:rsidR="00AF6695" w:rsidRPr="001C2A73" w:rsidRDefault="00AF6695" w:rsidP="00510550">
      <w:pPr>
        <w:pStyle w:val="ListParagraph"/>
        <w:numPr>
          <w:ilvl w:val="0"/>
          <w:numId w:val="9"/>
        </w:numPr>
        <w:spacing w:after="240"/>
        <w:ind w:hanging="504"/>
        <w:contextualSpacing w:val="0"/>
        <w:rPr>
          <w:rStyle w:val="Hyperlink"/>
        </w:rPr>
      </w:pPr>
      <w:bookmarkStart w:id="45" w:name="_Hlk187669741"/>
      <w:r>
        <w:t>California</w:t>
      </w:r>
      <w:r w:rsidR="00C67154">
        <w:t xml:space="preserve"> </w:t>
      </w:r>
      <w:r>
        <w:t>State</w:t>
      </w:r>
      <w:r w:rsidR="00C67154">
        <w:t xml:space="preserve"> </w:t>
      </w:r>
      <w:r>
        <w:t>Assembly</w:t>
      </w:r>
      <w:r w:rsidR="00C67154">
        <w:t xml:space="preserve"> </w:t>
      </w:r>
      <w:r>
        <w:t>Bill</w:t>
      </w:r>
      <w:r w:rsidR="00C67154">
        <w:t xml:space="preserve"> </w:t>
      </w:r>
      <w:r>
        <w:t>815</w:t>
      </w:r>
      <w:r w:rsidR="00C67154">
        <w:t xml:space="preserve"> </w:t>
      </w:r>
      <w:r>
        <w:t>(2011)</w:t>
      </w:r>
      <w:r w:rsidR="00CA2FFC">
        <w:t>:</w:t>
      </w:r>
      <w:r w:rsidR="00C67154">
        <w:t xml:space="preserve"> </w:t>
      </w:r>
      <w:bookmarkEnd w:id="45"/>
      <w:r w:rsidR="00DE09D8">
        <w:fldChar w:fldCharType="begin"/>
      </w:r>
      <w:r w:rsidR="00FB00DA">
        <w:instrText>HYPERLINK "https://leginfo.legislature.ca.gov/faces/codes_displaySection.xhtml?sectionNum=51461&amp;lawCode=EDC" \o "AB 815 (2011)"</w:instrText>
      </w:r>
      <w:r w:rsidR="00DE09D8">
        <w:fldChar w:fldCharType="separate"/>
      </w:r>
      <w:r w:rsidR="00DE09D8" w:rsidRPr="00DE09D8">
        <w:rPr>
          <w:rStyle w:val="Hyperlink"/>
        </w:rPr>
        <w:t>https://leginfo.legislature.ca.gov/faces/codes_displaySection.xhtml?sectionNum=51461&amp;lawCode=EDC</w:t>
      </w:r>
      <w:r w:rsidR="00DE09D8">
        <w:fldChar w:fldCharType="end"/>
      </w:r>
    </w:p>
    <w:p w14:paraId="3D77550B" w14:textId="66D73166" w:rsidR="00CA2FFC" w:rsidRPr="001C2A73" w:rsidRDefault="00CA2FFC" w:rsidP="00DE09D8">
      <w:pPr>
        <w:pStyle w:val="ListParagraph"/>
        <w:numPr>
          <w:ilvl w:val="0"/>
          <w:numId w:val="9"/>
        </w:numPr>
        <w:spacing w:after="240"/>
        <w:ind w:hanging="504"/>
        <w:contextualSpacing w:val="0"/>
      </w:pPr>
      <w:r w:rsidRPr="001C2A73">
        <w:t>Biliteracy</w:t>
      </w:r>
      <w:r w:rsidR="00C67154">
        <w:t xml:space="preserve"> </w:t>
      </w:r>
      <w:r w:rsidRPr="001C2A73">
        <w:t>Pathway</w:t>
      </w:r>
      <w:r w:rsidR="00C67154">
        <w:t xml:space="preserve"> </w:t>
      </w:r>
      <w:r w:rsidRPr="001C2A73">
        <w:t>Recognitions:</w:t>
      </w:r>
      <w:r w:rsidR="00C67154">
        <w:t xml:space="preserve"> </w:t>
      </w:r>
      <w:hyperlink r:id="rId54" w:tooltip="California Department of Education’s Biliteracy Pathway Recognitions web page" w:history="1">
        <w:r w:rsidRPr="001C2A73">
          <w:rPr>
            <w:rStyle w:val="Hyperlink"/>
          </w:rPr>
          <w:t>https://www.cde.ca.gov/sp/ml/biltrcypathwy.asp</w:t>
        </w:r>
      </w:hyperlink>
    </w:p>
    <w:p w14:paraId="380685B2" w14:textId="5299D710" w:rsidR="00B345D6" w:rsidRDefault="00B345D6" w:rsidP="005821FF">
      <w:pPr>
        <w:pStyle w:val="ListParagraph"/>
        <w:numPr>
          <w:ilvl w:val="0"/>
          <w:numId w:val="9"/>
        </w:numPr>
        <w:spacing w:after="240"/>
        <w:ind w:hanging="504"/>
        <w:contextualSpacing w:val="0"/>
      </w:pPr>
      <w:r w:rsidRPr="00B345D6">
        <w:t>World</w:t>
      </w:r>
      <w:r w:rsidR="00C67154">
        <w:t xml:space="preserve"> </w:t>
      </w:r>
      <w:r w:rsidRPr="00B345D6">
        <w:t>Language</w:t>
      </w:r>
      <w:r w:rsidR="00C67154">
        <w:t xml:space="preserve"> </w:t>
      </w:r>
      <w:r w:rsidRPr="00B345D6">
        <w:t>Reading</w:t>
      </w:r>
      <w:r w:rsidR="00C67154">
        <w:t xml:space="preserve"> </w:t>
      </w:r>
      <w:r w:rsidRPr="00B345D6">
        <w:t>Challenge</w:t>
      </w:r>
      <w:r>
        <w:t>:</w:t>
      </w:r>
      <w:r w:rsidR="00C67154">
        <w:t xml:space="preserve"> </w:t>
      </w:r>
      <w:hyperlink r:id="rId55" w:tooltip="World Language Reading Challenge" w:history="1">
        <w:r w:rsidRPr="00B345D6">
          <w:rPr>
            <w:rStyle w:val="Hyperlink"/>
          </w:rPr>
          <w:t>https://www.cde.ca.gov/sp/ml/wlguidelines.asp</w:t>
        </w:r>
      </w:hyperlink>
    </w:p>
    <w:p w14:paraId="2D30988A" w14:textId="17C251EC" w:rsidR="00175D46" w:rsidRDefault="00175D46" w:rsidP="005821FF">
      <w:pPr>
        <w:pStyle w:val="ListParagraph"/>
        <w:numPr>
          <w:ilvl w:val="0"/>
          <w:numId w:val="9"/>
        </w:numPr>
        <w:spacing w:after="240"/>
        <w:ind w:hanging="504"/>
        <w:contextualSpacing w:val="0"/>
      </w:pPr>
      <w:r w:rsidRPr="00175D46">
        <w:t>California</w:t>
      </w:r>
      <w:r w:rsidR="00C67154">
        <w:t xml:space="preserve"> </w:t>
      </w:r>
      <w:r w:rsidRPr="00175D46">
        <w:t>Spanish</w:t>
      </w:r>
      <w:r w:rsidR="00C67154">
        <w:t xml:space="preserve"> </w:t>
      </w:r>
      <w:r w:rsidRPr="00175D46">
        <w:t>Assessment</w:t>
      </w:r>
      <w:r>
        <w:t>:</w:t>
      </w:r>
      <w:r w:rsidR="00C67154">
        <w:t xml:space="preserve"> </w:t>
      </w:r>
      <w:hyperlink r:id="rId56" w:tooltip="California Spanish Assessment" w:history="1">
        <w:r w:rsidRPr="00175D46">
          <w:rPr>
            <w:rStyle w:val="Hyperlink"/>
          </w:rPr>
          <w:t>https://www.cde.ca.gov/ta/tg/ca/csa.asp</w:t>
        </w:r>
      </w:hyperlink>
    </w:p>
    <w:p w14:paraId="67CFE7A5" w14:textId="15BAF72D" w:rsidR="00156D6D" w:rsidRPr="001C2A73" w:rsidRDefault="00156D6D" w:rsidP="005821FF">
      <w:pPr>
        <w:pStyle w:val="ListParagraph"/>
        <w:numPr>
          <w:ilvl w:val="0"/>
          <w:numId w:val="9"/>
        </w:numPr>
        <w:spacing w:after="240"/>
        <w:ind w:hanging="504"/>
        <w:contextualSpacing w:val="0"/>
      </w:pPr>
      <w:r w:rsidRPr="001C2A73">
        <w:t>EdSource,</w:t>
      </w:r>
      <w:r w:rsidR="00C67154">
        <w:t xml:space="preserve"> </w:t>
      </w:r>
      <w:r w:rsidRPr="001C2A73">
        <w:t>How</w:t>
      </w:r>
      <w:r w:rsidR="00C67154">
        <w:t xml:space="preserve"> </w:t>
      </w:r>
      <w:r w:rsidRPr="001C2A73">
        <w:t>and</w:t>
      </w:r>
      <w:r w:rsidR="00C67154">
        <w:t xml:space="preserve"> </w:t>
      </w:r>
      <w:r w:rsidRPr="001C2A73">
        <w:t>why</w:t>
      </w:r>
      <w:r w:rsidR="00C67154">
        <w:t xml:space="preserve"> </w:t>
      </w:r>
      <w:r w:rsidRPr="001C2A73">
        <w:t>to</w:t>
      </w:r>
      <w:r w:rsidR="00C67154">
        <w:t xml:space="preserve"> </w:t>
      </w:r>
      <w:r w:rsidRPr="001C2A73">
        <w:t>get</w:t>
      </w:r>
      <w:r w:rsidR="00C67154">
        <w:t xml:space="preserve"> </w:t>
      </w:r>
      <w:r w:rsidRPr="001C2A73">
        <w:t>a</w:t>
      </w:r>
      <w:r w:rsidR="00C67154">
        <w:t xml:space="preserve"> </w:t>
      </w:r>
      <w:r w:rsidRPr="001C2A73">
        <w:t>State</w:t>
      </w:r>
      <w:r w:rsidR="00C67154">
        <w:t xml:space="preserve"> </w:t>
      </w:r>
      <w:r w:rsidR="00C1452D" w:rsidRPr="001C2A73">
        <w:t>Seal</w:t>
      </w:r>
      <w:r w:rsidR="00C67154">
        <w:t xml:space="preserve"> </w:t>
      </w:r>
      <w:r w:rsidRPr="001C2A73">
        <w:t>of</w:t>
      </w:r>
      <w:r w:rsidR="00C67154">
        <w:t xml:space="preserve"> </w:t>
      </w:r>
      <w:r w:rsidRPr="001C2A73">
        <w:t>Biliteracy,</w:t>
      </w:r>
      <w:r w:rsidR="00C67154">
        <w:t xml:space="preserve"> </w:t>
      </w:r>
      <w:r w:rsidRPr="001C2A73">
        <w:t>Quick</w:t>
      </w:r>
      <w:r w:rsidR="00C67154">
        <w:t xml:space="preserve"> </w:t>
      </w:r>
      <w:r w:rsidRPr="001C2A73">
        <w:t>Guide:</w:t>
      </w:r>
      <w:r w:rsidR="00C67154">
        <w:t xml:space="preserve"> </w:t>
      </w:r>
      <w:hyperlink r:id="rId57" w:tooltip="EdSource, How and why to get a State Seal of Biliteracy, Quick Guide" w:history="1">
        <w:r w:rsidRPr="001C2A73">
          <w:rPr>
            <w:rStyle w:val="Hyperlink"/>
          </w:rPr>
          <w:t>https://edsource.org/2024/how-and-why-to-get-a-state-</w:t>
        </w:r>
        <w:r w:rsidR="00C1452D" w:rsidRPr="001C2A73">
          <w:rPr>
            <w:rStyle w:val="Hyperlink"/>
          </w:rPr>
          <w:t>Seal</w:t>
        </w:r>
        <w:r w:rsidRPr="001C2A73">
          <w:rPr>
            <w:rStyle w:val="Hyperlink"/>
          </w:rPr>
          <w:t>-of-biliteracy-quick-guide/715619</w:t>
        </w:r>
      </w:hyperlink>
    </w:p>
    <w:p w14:paraId="3368BA3B" w14:textId="77777777" w:rsidR="00C4744E" w:rsidRPr="001C2A73" w:rsidRDefault="00C4744E" w:rsidP="00B93B3B">
      <w:pPr>
        <w:rPr>
          <w:rFonts w:eastAsiaTheme="majorEastAsia"/>
          <w:sz w:val="28"/>
          <w:szCs w:val="28"/>
        </w:rPr>
      </w:pPr>
      <w:r w:rsidRPr="001C2A73">
        <w:br w:type="page"/>
      </w:r>
    </w:p>
    <w:p w14:paraId="7C5C1365" w14:textId="6CC07C01" w:rsidR="00AC72F8" w:rsidRPr="001C2A73" w:rsidRDefault="00AC72F8" w:rsidP="00B51BD1">
      <w:pPr>
        <w:pStyle w:val="Heading4"/>
      </w:pPr>
      <w:bookmarkStart w:id="46" w:name="_Toc209592217"/>
      <w:r w:rsidRPr="001C2A73">
        <w:lastRenderedPageBreak/>
        <w:t>Global</w:t>
      </w:r>
      <w:r w:rsidR="00C67154">
        <w:t xml:space="preserve"> </w:t>
      </w:r>
      <w:r w:rsidRPr="001C2A73">
        <w:t>California</w:t>
      </w:r>
      <w:r w:rsidR="00C67154">
        <w:t xml:space="preserve"> </w:t>
      </w:r>
      <w:r w:rsidRPr="001C2A73">
        <w:t>2030</w:t>
      </w:r>
      <w:bookmarkEnd w:id="46"/>
    </w:p>
    <w:p w14:paraId="1A1773A5" w14:textId="0BC3ECCD" w:rsidR="00DA4217" w:rsidRPr="001C2A73" w:rsidRDefault="00AC72F8" w:rsidP="00B93B3B">
      <w:r w:rsidRPr="001C2A73">
        <w:t>The</w:t>
      </w:r>
      <w:r w:rsidR="00C67154">
        <w:t xml:space="preserve"> </w:t>
      </w:r>
      <w:r w:rsidR="00FF313F" w:rsidRPr="001C2A73">
        <w:t>Global</w:t>
      </w:r>
      <w:r w:rsidR="00C67154">
        <w:t xml:space="preserve"> </w:t>
      </w:r>
      <w:r w:rsidR="00FF313F" w:rsidRPr="001C2A73">
        <w:t>California</w:t>
      </w:r>
      <w:r w:rsidR="00C67154">
        <w:t xml:space="preserve"> </w:t>
      </w:r>
      <w:r w:rsidR="00FF313F" w:rsidRPr="001C2A73">
        <w:t>2030</w:t>
      </w:r>
      <w:r w:rsidR="00C67154">
        <w:t xml:space="preserve"> </w:t>
      </w:r>
      <w:r w:rsidRPr="001C2A73">
        <w:t>initiative</w:t>
      </w:r>
      <w:r w:rsidR="00C67154">
        <w:t xml:space="preserve"> </w:t>
      </w:r>
      <w:r w:rsidRPr="001C2A73">
        <w:t>is</w:t>
      </w:r>
      <w:r w:rsidR="00C67154">
        <w:t xml:space="preserve"> </w:t>
      </w:r>
      <w:r w:rsidRPr="001C2A73">
        <w:t>a</w:t>
      </w:r>
      <w:r w:rsidR="00C67154">
        <w:t xml:space="preserve"> </w:t>
      </w:r>
      <w:r w:rsidRPr="001C2A73">
        <w:t>key</w:t>
      </w:r>
      <w:r w:rsidR="00C67154">
        <w:t xml:space="preserve"> </w:t>
      </w:r>
      <w:r w:rsidRPr="001C2A73">
        <w:t>educational</w:t>
      </w:r>
      <w:r w:rsidR="00C67154">
        <w:t xml:space="preserve"> </w:t>
      </w:r>
      <w:r w:rsidRPr="001C2A73">
        <w:t>strategy</w:t>
      </w:r>
      <w:r w:rsidR="00C67154">
        <w:t xml:space="preserve"> </w:t>
      </w:r>
      <w:r w:rsidRPr="001C2A73">
        <w:t>in</w:t>
      </w:r>
      <w:r w:rsidR="00C67154">
        <w:t xml:space="preserve"> </w:t>
      </w:r>
      <w:r w:rsidRPr="001C2A73">
        <w:t>California</w:t>
      </w:r>
      <w:r w:rsidR="00C67154">
        <w:t xml:space="preserve"> </w:t>
      </w:r>
      <w:r w:rsidRPr="001C2A73">
        <w:t>designed</w:t>
      </w:r>
      <w:r w:rsidR="00C67154">
        <w:t xml:space="preserve"> </w:t>
      </w:r>
      <w:r w:rsidRPr="001C2A73">
        <w:t>to</w:t>
      </w:r>
      <w:r w:rsidR="00C67154">
        <w:t xml:space="preserve"> </w:t>
      </w:r>
      <w:r w:rsidRPr="001C2A73">
        <w:t>increase</w:t>
      </w:r>
      <w:r w:rsidR="00C67154">
        <w:t xml:space="preserve"> </w:t>
      </w:r>
      <w:r w:rsidRPr="001C2A73">
        <w:t>the</w:t>
      </w:r>
      <w:r w:rsidR="00C67154">
        <w:t xml:space="preserve"> </w:t>
      </w:r>
      <w:r w:rsidRPr="001C2A73">
        <w:t>state</w:t>
      </w:r>
      <w:r w:rsidRPr="001C2A73">
        <w:rPr>
          <w:rtl/>
        </w:rPr>
        <w:t>’</w:t>
      </w:r>
      <w:r w:rsidRPr="001C2A73">
        <w:t>s</w:t>
      </w:r>
      <w:r w:rsidR="00C67154">
        <w:t xml:space="preserve"> </w:t>
      </w:r>
      <w:r w:rsidRPr="001C2A73">
        <w:t>capacity</w:t>
      </w:r>
      <w:r w:rsidR="00C67154">
        <w:t xml:space="preserve"> </w:t>
      </w:r>
      <w:r w:rsidRPr="001C2A73">
        <w:t>to</w:t>
      </w:r>
      <w:r w:rsidR="00C67154">
        <w:t xml:space="preserve"> </w:t>
      </w:r>
      <w:r w:rsidRPr="001C2A73">
        <w:t>equip</w:t>
      </w:r>
      <w:r w:rsidR="00C67154">
        <w:t xml:space="preserve"> </w:t>
      </w:r>
      <w:r w:rsidRPr="001C2A73">
        <w:t>students</w:t>
      </w:r>
      <w:r w:rsidR="00C67154">
        <w:t xml:space="preserve"> </w:t>
      </w:r>
      <w:r w:rsidRPr="001C2A73">
        <w:t>with</w:t>
      </w:r>
      <w:r w:rsidR="00C67154">
        <w:t xml:space="preserve"> </w:t>
      </w:r>
      <w:r w:rsidRPr="001C2A73">
        <w:t>global</w:t>
      </w:r>
      <w:r w:rsidR="00C67154">
        <w:t xml:space="preserve"> </w:t>
      </w:r>
      <w:r w:rsidRPr="001C2A73">
        <w:t>competencies</w:t>
      </w:r>
      <w:r w:rsidR="00C67154">
        <w:t xml:space="preserve"> </w:t>
      </w:r>
      <w:r w:rsidRPr="001C2A73">
        <w:t>and</w:t>
      </w:r>
      <w:r w:rsidR="00C67154">
        <w:t xml:space="preserve"> </w:t>
      </w:r>
      <w:r w:rsidRPr="001C2A73">
        <w:t>prepare</w:t>
      </w:r>
      <w:r w:rsidR="00C67154">
        <w:t xml:space="preserve"> </w:t>
      </w:r>
      <w:r w:rsidRPr="001C2A73">
        <w:t>them</w:t>
      </w:r>
      <w:r w:rsidR="00C67154">
        <w:t xml:space="preserve"> </w:t>
      </w:r>
      <w:r w:rsidRPr="001C2A73">
        <w:t>for</w:t>
      </w:r>
      <w:r w:rsidR="00C67154">
        <w:t xml:space="preserve"> </w:t>
      </w:r>
      <w:r w:rsidRPr="001C2A73">
        <w:t>success</w:t>
      </w:r>
      <w:r w:rsidR="00C67154">
        <w:t xml:space="preserve"> </w:t>
      </w:r>
      <w:r w:rsidRPr="001C2A73">
        <w:t>in</w:t>
      </w:r>
      <w:r w:rsidR="00C67154">
        <w:t xml:space="preserve"> </w:t>
      </w:r>
      <w:r w:rsidRPr="001C2A73">
        <w:t>an</w:t>
      </w:r>
      <w:r w:rsidR="00C67154">
        <w:t xml:space="preserve"> </w:t>
      </w:r>
      <w:r w:rsidRPr="001C2A73">
        <w:t>interconnected</w:t>
      </w:r>
      <w:r w:rsidR="00C67154">
        <w:t xml:space="preserve"> </w:t>
      </w:r>
      <w:r w:rsidRPr="001C2A73">
        <w:t>world.</w:t>
      </w:r>
      <w:r w:rsidR="00C67154">
        <w:t xml:space="preserve"> </w:t>
      </w:r>
      <w:r w:rsidRPr="001C2A73">
        <w:t>Launched</w:t>
      </w:r>
      <w:r w:rsidR="00C67154">
        <w:t xml:space="preserve"> </w:t>
      </w:r>
      <w:r w:rsidRPr="001C2A73">
        <w:t>with</w:t>
      </w:r>
      <w:r w:rsidR="00C67154">
        <w:t xml:space="preserve"> </w:t>
      </w:r>
      <w:r w:rsidRPr="001C2A73">
        <w:t>a</w:t>
      </w:r>
      <w:r w:rsidR="00C67154">
        <w:t xml:space="preserve"> </w:t>
      </w:r>
      <w:r w:rsidRPr="001C2A73">
        <w:t>focus</w:t>
      </w:r>
      <w:r w:rsidR="00C67154">
        <w:t xml:space="preserve"> </w:t>
      </w:r>
      <w:r w:rsidRPr="001C2A73">
        <w:t>on</w:t>
      </w:r>
      <w:r w:rsidR="00C67154">
        <w:t xml:space="preserve"> </w:t>
      </w:r>
      <w:r w:rsidRPr="001C2A73">
        <w:t>creating</w:t>
      </w:r>
      <w:r w:rsidR="00C67154">
        <w:t xml:space="preserve"> </w:t>
      </w:r>
      <w:r w:rsidRPr="001C2A73">
        <w:t>globally</w:t>
      </w:r>
      <w:r w:rsidR="00C67154">
        <w:t xml:space="preserve"> </w:t>
      </w:r>
      <w:r w:rsidRPr="001C2A73">
        <w:t>competitive</w:t>
      </w:r>
      <w:r w:rsidR="00C67154">
        <w:t xml:space="preserve"> </w:t>
      </w:r>
      <w:r w:rsidRPr="001C2A73">
        <w:t>citizens,</w:t>
      </w:r>
      <w:r w:rsidR="00C67154">
        <w:t xml:space="preserve"> </w:t>
      </w:r>
      <w:r w:rsidRPr="001C2A73">
        <w:t>this</w:t>
      </w:r>
      <w:r w:rsidR="00C67154">
        <w:t xml:space="preserve"> </w:t>
      </w:r>
      <w:r w:rsidRPr="001C2A73">
        <w:t>initiative</w:t>
      </w:r>
      <w:r w:rsidR="00C67154">
        <w:t xml:space="preserve"> </w:t>
      </w:r>
      <w:r w:rsidR="00DA4217" w:rsidRPr="001C2A73">
        <w:t>aims</w:t>
      </w:r>
      <w:r w:rsidR="00C67154">
        <w:t xml:space="preserve"> </w:t>
      </w:r>
      <w:r w:rsidR="00DA4217" w:rsidRPr="001C2A73">
        <w:t>to</w:t>
      </w:r>
      <w:r w:rsidR="00C67154">
        <w:t xml:space="preserve"> </w:t>
      </w:r>
      <w:r w:rsidR="00DA4217" w:rsidRPr="001C2A73">
        <w:t>expand</w:t>
      </w:r>
      <w:r w:rsidR="00C67154">
        <w:t xml:space="preserve"> </w:t>
      </w:r>
      <w:r w:rsidR="00DA4217" w:rsidRPr="001C2A73">
        <w:t>the</w:t>
      </w:r>
      <w:r w:rsidR="00C67154">
        <w:t xml:space="preserve"> </w:t>
      </w:r>
      <w:r w:rsidR="00DA4217" w:rsidRPr="001C2A73">
        <w:t>state</w:t>
      </w:r>
      <w:r w:rsidR="00DA4217" w:rsidRPr="001C2A73">
        <w:rPr>
          <w:rtl/>
        </w:rPr>
        <w:t>’</w:t>
      </w:r>
      <w:r w:rsidR="00DA4217" w:rsidRPr="001C2A73">
        <w:t>s</w:t>
      </w:r>
      <w:r w:rsidR="00C67154">
        <w:t xml:space="preserve"> </w:t>
      </w:r>
      <w:r w:rsidR="00DA4217" w:rsidRPr="001C2A73">
        <w:t>dual</w:t>
      </w:r>
      <w:r w:rsidR="00C67154">
        <w:t xml:space="preserve"> </w:t>
      </w:r>
      <w:r w:rsidR="00DA4217" w:rsidRPr="001C2A73">
        <w:t>language</w:t>
      </w:r>
      <w:r w:rsidR="00C67154">
        <w:t xml:space="preserve"> </w:t>
      </w:r>
      <w:r w:rsidR="00DA4217" w:rsidRPr="001C2A73">
        <w:t>immersion</w:t>
      </w:r>
      <w:r w:rsidR="00C67154">
        <w:t xml:space="preserve"> </w:t>
      </w:r>
      <w:r w:rsidR="00DA4217" w:rsidRPr="001C2A73">
        <w:t>programs,</w:t>
      </w:r>
      <w:r w:rsidR="00C67154">
        <w:t xml:space="preserve"> </w:t>
      </w:r>
      <w:r w:rsidR="00DA4217" w:rsidRPr="001C2A73">
        <w:t>promote</w:t>
      </w:r>
      <w:r w:rsidR="00C67154">
        <w:t xml:space="preserve"> </w:t>
      </w:r>
      <w:r w:rsidR="00DA4217" w:rsidRPr="001C2A73">
        <w:t>the</w:t>
      </w:r>
      <w:r w:rsidR="00C67154">
        <w:t xml:space="preserve"> </w:t>
      </w:r>
      <w:r w:rsidR="00DA4217" w:rsidRPr="001C2A73">
        <w:t>acquisition</w:t>
      </w:r>
      <w:r w:rsidR="00C67154">
        <w:t xml:space="preserve"> </w:t>
      </w:r>
      <w:r w:rsidR="00DA4217" w:rsidRPr="001C2A73">
        <w:t>of</w:t>
      </w:r>
      <w:r w:rsidR="00C67154">
        <w:t xml:space="preserve"> </w:t>
      </w:r>
      <w:r w:rsidR="00DA4217" w:rsidRPr="001C2A73">
        <w:t>multiple</w:t>
      </w:r>
      <w:r w:rsidR="00C67154">
        <w:t xml:space="preserve"> </w:t>
      </w:r>
      <w:r w:rsidR="00DA4217" w:rsidRPr="001C2A73">
        <w:t>languages,</w:t>
      </w:r>
      <w:r w:rsidR="00C67154">
        <w:t xml:space="preserve"> </w:t>
      </w:r>
      <w:r w:rsidR="00DA4217" w:rsidRPr="001C2A73">
        <w:t>and</w:t>
      </w:r>
      <w:r w:rsidR="00C67154">
        <w:t xml:space="preserve"> </w:t>
      </w:r>
      <w:r w:rsidR="00DA4217" w:rsidRPr="001C2A73">
        <w:t>increase</w:t>
      </w:r>
      <w:r w:rsidR="00C67154">
        <w:t xml:space="preserve"> </w:t>
      </w:r>
      <w:r w:rsidR="00DA4217" w:rsidRPr="001C2A73">
        <w:t>international</w:t>
      </w:r>
      <w:r w:rsidR="00C67154">
        <w:t xml:space="preserve"> </w:t>
      </w:r>
      <w:r w:rsidR="00DA4217" w:rsidRPr="001C2A73">
        <w:t>exchange</w:t>
      </w:r>
      <w:r w:rsidR="00C67154">
        <w:t xml:space="preserve"> </w:t>
      </w:r>
      <w:r w:rsidR="00DA4217" w:rsidRPr="001C2A73">
        <w:t>and</w:t>
      </w:r>
      <w:r w:rsidR="00C67154">
        <w:t xml:space="preserve"> </w:t>
      </w:r>
      <w:r w:rsidR="00DA4217" w:rsidRPr="001C2A73">
        <w:t>exposure</w:t>
      </w:r>
      <w:r w:rsidR="00C67154">
        <w:t xml:space="preserve"> </w:t>
      </w:r>
      <w:r w:rsidR="00DA4217" w:rsidRPr="001C2A73">
        <w:t>for</w:t>
      </w:r>
      <w:r w:rsidR="00C67154">
        <w:t xml:space="preserve"> </w:t>
      </w:r>
      <w:r w:rsidR="00DA4217" w:rsidRPr="001C2A73">
        <w:t>students.</w:t>
      </w:r>
    </w:p>
    <w:p w14:paraId="790147F0" w14:textId="236CAB31" w:rsidR="00AC72F8" w:rsidRPr="001C2A73" w:rsidRDefault="00AC72F8" w:rsidP="00B93B3B">
      <w:r w:rsidRPr="001C2A73">
        <w:t>By</w:t>
      </w:r>
      <w:r w:rsidR="00C67154">
        <w:t xml:space="preserve"> </w:t>
      </w:r>
      <w:r w:rsidRPr="001C2A73">
        <w:t>203</w:t>
      </w:r>
      <w:r w:rsidR="00FF313F" w:rsidRPr="001C2A73">
        <w:t>0</w:t>
      </w:r>
      <w:r w:rsidRPr="001C2A73">
        <w:t>,</w:t>
      </w:r>
      <w:r w:rsidR="00C67154">
        <w:t xml:space="preserve"> </w:t>
      </w:r>
      <w:r w:rsidRPr="001C2A73">
        <w:t>the</w:t>
      </w:r>
      <w:r w:rsidR="00C67154">
        <w:t xml:space="preserve"> </w:t>
      </w:r>
      <w:r w:rsidRPr="001C2A73">
        <w:t>initiative</w:t>
      </w:r>
      <w:r w:rsidR="00C67154">
        <w:t xml:space="preserve"> </w:t>
      </w:r>
      <w:r w:rsidRPr="001C2A73">
        <w:t>seeks</w:t>
      </w:r>
      <w:r w:rsidR="00C67154">
        <w:t xml:space="preserve"> </w:t>
      </w:r>
      <w:r w:rsidRPr="001C2A73">
        <w:t>to</w:t>
      </w:r>
      <w:r w:rsidR="00C67154">
        <w:t xml:space="preserve"> </w:t>
      </w:r>
      <w:r w:rsidRPr="001C2A73">
        <w:t>ensure</w:t>
      </w:r>
      <w:r w:rsidR="00C67154">
        <w:t xml:space="preserve"> </w:t>
      </w:r>
      <w:r w:rsidRPr="001C2A73">
        <w:t>that</w:t>
      </w:r>
      <w:r w:rsidR="00C67154">
        <w:t xml:space="preserve"> </w:t>
      </w:r>
      <w:r w:rsidRPr="001C2A73">
        <w:t>one</w:t>
      </w:r>
      <w:r w:rsidR="00C67154">
        <w:t xml:space="preserve"> </w:t>
      </w:r>
      <w:r w:rsidRPr="001C2A73">
        <w:t>million</w:t>
      </w:r>
      <w:r w:rsidR="00C67154">
        <w:t xml:space="preserve"> </w:t>
      </w:r>
      <w:r w:rsidRPr="001C2A73">
        <w:t>students</w:t>
      </w:r>
      <w:r w:rsidR="00C67154">
        <w:t xml:space="preserve"> </w:t>
      </w:r>
      <w:r w:rsidRPr="001C2A73">
        <w:t>in</w:t>
      </w:r>
      <w:r w:rsidR="00C67154">
        <w:t xml:space="preserve"> </w:t>
      </w:r>
      <w:r w:rsidRPr="001C2A73">
        <w:t>California</w:t>
      </w:r>
      <w:r w:rsidR="00C67154">
        <w:t xml:space="preserve"> </w:t>
      </w:r>
      <w:r w:rsidRPr="001C2A73">
        <w:t>are</w:t>
      </w:r>
      <w:r w:rsidR="00C67154">
        <w:t xml:space="preserve"> </w:t>
      </w:r>
      <w:r w:rsidRPr="001C2A73">
        <w:t>engaged</w:t>
      </w:r>
      <w:r w:rsidR="00C67154">
        <w:t xml:space="preserve"> </w:t>
      </w:r>
      <w:r w:rsidRPr="001C2A73">
        <w:t>in</w:t>
      </w:r>
      <w:r w:rsidR="00C67154">
        <w:t xml:space="preserve"> </w:t>
      </w:r>
      <w:r w:rsidRPr="001C2A73">
        <w:t>bilingual</w:t>
      </w:r>
      <w:r w:rsidR="00C67154">
        <w:t xml:space="preserve"> </w:t>
      </w:r>
      <w:r w:rsidRPr="001C2A73">
        <w:t>education,</w:t>
      </w:r>
      <w:r w:rsidR="00C67154">
        <w:t xml:space="preserve"> </w:t>
      </w:r>
      <w:r w:rsidRPr="001C2A73">
        <w:t>thereby</w:t>
      </w:r>
      <w:r w:rsidR="00C67154">
        <w:t xml:space="preserve"> </w:t>
      </w:r>
      <w:r w:rsidRPr="001C2A73">
        <w:t>increasing</w:t>
      </w:r>
      <w:r w:rsidR="00C67154">
        <w:t xml:space="preserve"> </w:t>
      </w:r>
      <w:r w:rsidRPr="001C2A73">
        <w:t>the</w:t>
      </w:r>
      <w:r w:rsidR="00C67154">
        <w:t xml:space="preserve"> </w:t>
      </w:r>
      <w:r w:rsidRPr="001C2A73">
        <w:t>number</w:t>
      </w:r>
      <w:r w:rsidR="00C67154">
        <w:t xml:space="preserve"> </w:t>
      </w:r>
      <w:r w:rsidRPr="001C2A73">
        <w:t>of</w:t>
      </w:r>
      <w:r w:rsidR="00C67154">
        <w:t xml:space="preserve"> </w:t>
      </w:r>
      <w:r w:rsidRPr="001C2A73">
        <w:t>students</w:t>
      </w:r>
      <w:r w:rsidR="00C67154">
        <w:t xml:space="preserve"> </w:t>
      </w:r>
      <w:r w:rsidRPr="001C2A73">
        <w:t>who</w:t>
      </w:r>
      <w:r w:rsidR="00C67154">
        <w:t xml:space="preserve"> </w:t>
      </w:r>
      <w:r w:rsidRPr="001C2A73">
        <w:t>are</w:t>
      </w:r>
      <w:r w:rsidR="00C67154">
        <w:t xml:space="preserve"> </w:t>
      </w:r>
      <w:r w:rsidRPr="001C2A73">
        <w:t>proficient</w:t>
      </w:r>
      <w:r w:rsidR="00C67154">
        <w:t xml:space="preserve"> </w:t>
      </w:r>
      <w:r w:rsidRPr="001C2A73">
        <w:t>in</w:t>
      </w:r>
      <w:r w:rsidR="00C67154">
        <w:t xml:space="preserve"> </w:t>
      </w:r>
      <w:r w:rsidRPr="001C2A73">
        <w:t>at</w:t>
      </w:r>
      <w:r w:rsidR="00C67154">
        <w:t xml:space="preserve"> </w:t>
      </w:r>
      <w:r w:rsidRPr="001C2A73">
        <w:t>least</w:t>
      </w:r>
      <w:r w:rsidR="00C67154">
        <w:t xml:space="preserve"> </w:t>
      </w:r>
      <w:r w:rsidRPr="001C2A73">
        <w:t>one</w:t>
      </w:r>
      <w:r w:rsidR="00C67154">
        <w:t xml:space="preserve"> </w:t>
      </w:r>
      <w:r w:rsidRPr="001C2A73">
        <w:t>additional</w:t>
      </w:r>
      <w:r w:rsidR="00C67154">
        <w:t xml:space="preserve"> </w:t>
      </w:r>
      <w:r w:rsidRPr="001C2A73">
        <w:t>language.</w:t>
      </w:r>
      <w:r w:rsidR="00C67154">
        <w:t xml:space="preserve"> </w:t>
      </w:r>
      <w:r w:rsidR="000C400E" w:rsidRPr="001C2A73">
        <w:t>This</w:t>
      </w:r>
      <w:r w:rsidR="00C67154">
        <w:t xml:space="preserve"> </w:t>
      </w:r>
      <w:r w:rsidR="000C400E" w:rsidRPr="001C2A73">
        <w:t>initiative</w:t>
      </w:r>
      <w:r w:rsidR="00C67154">
        <w:t xml:space="preserve"> </w:t>
      </w:r>
      <w:r w:rsidR="000C400E" w:rsidRPr="001C2A73">
        <w:t>seeks</w:t>
      </w:r>
      <w:r w:rsidR="00C67154">
        <w:t xml:space="preserve"> </w:t>
      </w:r>
      <w:r w:rsidR="000C400E" w:rsidRPr="001C2A73">
        <w:t>to</w:t>
      </w:r>
      <w:r w:rsidR="00C67154">
        <w:t xml:space="preserve"> </w:t>
      </w:r>
      <w:r w:rsidR="000C400E" w:rsidRPr="001C2A73">
        <w:t>reframe</w:t>
      </w:r>
      <w:r w:rsidR="00C67154">
        <w:t xml:space="preserve"> </w:t>
      </w:r>
      <w:r w:rsidR="000C400E" w:rsidRPr="001C2A73">
        <w:t>the</w:t>
      </w:r>
      <w:r w:rsidR="00C67154">
        <w:t xml:space="preserve"> </w:t>
      </w:r>
      <w:r w:rsidR="000C400E" w:rsidRPr="001C2A73">
        <w:t>narrative</w:t>
      </w:r>
      <w:r w:rsidR="00C67154">
        <w:t xml:space="preserve"> </w:t>
      </w:r>
      <w:r w:rsidR="000C400E" w:rsidRPr="001C2A73">
        <w:t>surrounding</w:t>
      </w:r>
      <w:r w:rsidR="00C67154">
        <w:t xml:space="preserve"> </w:t>
      </w:r>
      <w:r w:rsidR="000C400E" w:rsidRPr="001C2A73">
        <w:t>multilingual</w:t>
      </w:r>
      <w:r w:rsidR="00C67154">
        <w:t xml:space="preserve"> </w:t>
      </w:r>
      <w:r w:rsidR="000C400E" w:rsidRPr="001C2A73">
        <w:t>education</w:t>
      </w:r>
      <w:r w:rsidR="00C67154">
        <w:t xml:space="preserve"> </w:t>
      </w:r>
      <w:r w:rsidR="000C400E" w:rsidRPr="001C2A73">
        <w:t>and</w:t>
      </w:r>
      <w:r w:rsidR="00C67154">
        <w:t xml:space="preserve"> </w:t>
      </w:r>
      <w:r w:rsidR="000C400E" w:rsidRPr="001C2A73">
        <w:t>English</w:t>
      </w:r>
      <w:r w:rsidR="00C67154">
        <w:t xml:space="preserve"> </w:t>
      </w:r>
      <w:r w:rsidR="000C400E" w:rsidRPr="001C2A73">
        <w:t>learners</w:t>
      </w:r>
      <w:r w:rsidR="00C67154">
        <w:t xml:space="preserve"> </w:t>
      </w:r>
      <w:r w:rsidR="000C400E" w:rsidRPr="001C2A73">
        <w:t>by</w:t>
      </w:r>
      <w:r w:rsidR="00C67154">
        <w:t xml:space="preserve"> </w:t>
      </w:r>
      <w:r w:rsidR="000C400E" w:rsidRPr="001C2A73">
        <w:t>emphasizing</w:t>
      </w:r>
      <w:r w:rsidR="00C67154">
        <w:t xml:space="preserve"> </w:t>
      </w:r>
      <w:r w:rsidR="000C400E" w:rsidRPr="001C2A73">
        <w:t>their</w:t>
      </w:r>
      <w:r w:rsidR="00C67154">
        <w:t xml:space="preserve"> </w:t>
      </w:r>
      <w:r w:rsidR="000C400E" w:rsidRPr="001C2A73">
        <w:t>linguistic</w:t>
      </w:r>
      <w:r w:rsidR="00C67154">
        <w:t xml:space="preserve"> </w:t>
      </w:r>
      <w:r w:rsidR="000C400E" w:rsidRPr="001C2A73">
        <w:t>assets</w:t>
      </w:r>
      <w:r w:rsidR="00C67154">
        <w:t xml:space="preserve"> </w:t>
      </w:r>
      <w:r w:rsidR="000C400E" w:rsidRPr="001C2A73">
        <w:t>rather</w:t>
      </w:r>
      <w:r w:rsidR="00C67154">
        <w:t xml:space="preserve"> </w:t>
      </w:r>
      <w:r w:rsidR="000C400E" w:rsidRPr="001C2A73">
        <w:t>than</w:t>
      </w:r>
      <w:r w:rsidR="00C67154">
        <w:t xml:space="preserve"> </w:t>
      </w:r>
      <w:r w:rsidR="000C400E" w:rsidRPr="001C2A73">
        <w:t>deficits,</w:t>
      </w:r>
      <w:r w:rsidR="00C67154">
        <w:t xml:space="preserve"> </w:t>
      </w:r>
      <w:r w:rsidR="000C400E" w:rsidRPr="001C2A73">
        <w:t>ultimately</w:t>
      </w:r>
      <w:r w:rsidR="00C67154">
        <w:t xml:space="preserve"> </w:t>
      </w:r>
      <w:r w:rsidR="000C400E" w:rsidRPr="001C2A73">
        <w:t>aiming</w:t>
      </w:r>
      <w:r w:rsidR="00C67154">
        <w:t xml:space="preserve"> </w:t>
      </w:r>
      <w:r w:rsidR="000C400E" w:rsidRPr="001C2A73">
        <w:t>to</w:t>
      </w:r>
      <w:r w:rsidR="00C67154">
        <w:t xml:space="preserve"> </w:t>
      </w:r>
      <w:r w:rsidR="000C400E" w:rsidRPr="001C2A73">
        <w:t>improve</w:t>
      </w:r>
      <w:r w:rsidR="00C67154">
        <w:t xml:space="preserve"> </w:t>
      </w:r>
      <w:r w:rsidR="000C400E" w:rsidRPr="001C2A73">
        <w:t>educational</w:t>
      </w:r>
      <w:r w:rsidR="00C67154">
        <w:t xml:space="preserve"> </w:t>
      </w:r>
      <w:r w:rsidR="000C400E" w:rsidRPr="001C2A73">
        <w:t>outcomes</w:t>
      </w:r>
      <w:r w:rsidR="00C67154">
        <w:t xml:space="preserve"> </w:t>
      </w:r>
      <w:r w:rsidR="000C400E" w:rsidRPr="001C2A73">
        <w:t>and</w:t>
      </w:r>
      <w:r w:rsidR="00C67154">
        <w:t xml:space="preserve"> </w:t>
      </w:r>
      <w:r w:rsidR="000C400E" w:rsidRPr="001C2A73">
        <w:t>prepare</w:t>
      </w:r>
      <w:r w:rsidR="00C67154">
        <w:t xml:space="preserve"> </w:t>
      </w:r>
      <w:r w:rsidR="000C400E" w:rsidRPr="001C2A73">
        <w:t>students</w:t>
      </w:r>
      <w:r w:rsidR="00C67154">
        <w:t xml:space="preserve"> </w:t>
      </w:r>
      <w:r w:rsidR="000C400E" w:rsidRPr="001C2A73">
        <w:t>for</w:t>
      </w:r>
      <w:r w:rsidR="00C67154">
        <w:t xml:space="preserve"> </w:t>
      </w:r>
      <w:r w:rsidR="000C400E" w:rsidRPr="001C2A73">
        <w:t>a</w:t>
      </w:r>
      <w:r w:rsidR="00C67154">
        <w:t xml:space="preserve"> </w:t>
      </w:r>
      <w:r w:rsidR="000C400E" w:rsidRPr="001C2A73">
        <w:t>globalized</w:t>
      </w:r>
      <w:r w:rsidR="00C67154">
        <w:t xml:space="preserve"> </w:t>
      </w:r>
      <w:r w:rsidR="000C400E" w:rsidRPr="001C2A73">
        <w:t>economy.</w:t>
      </w:r>
      <w:r w:rsidR="00C67154">
        <w:t xml:space="preserve"> </w:t>
      </w:r>
      <w:r w:rsidR="007B1603" w:rsidRPr="001C2A73">
        <w:t>E</w:t>
      </w:r>
      <w:r w:rsidR="00A90240">
        <w:t>L</w:t>
      </w:r>
      <w:r w:rsidR="00C67154">
        <w:t xml:space="preserve"> </w:t>
      </w:r>
      <w:r w:rsidR="007B1603" w:rsidRPr="001C2A73">
        <w:t>students</w:t>
      </w:r>
      <w:r w:rsidR="00C67154">
        <w:t xml:space="preserve"> </w:t>
      </w:r>
      <w:r w:rsidRPr="001C2A73">
        <w:t>are</w:t>
      </w:r>
      <w:r w:rsidR="00C67154">
        <w:t xml:space="preserve"> </w:t>
      </w:r>
      <w:r w:rsidRPr="001C2A73">
        <w:t>particularly</w:t>
      </w:r>
      <w:r w:rsidR="00C67154">
        <w:t xml:space="preserve"> </w:t>
      </w:r>
      <w:r w:rsidRPr="001C2A73">
        <w:t>positioned</w:t>
      </w:r>
      <w:r w:rsidR="00C67154">
        <w:t xml:space="preserve"> </w:t>
      </w:r>
      <w:r w:rsidRPr="001C2A73">
        <w:t>to</w:t>
      </w:r>
      <w:r w:rsidR="00C67154">
        <w:t xml:space="preserve"> </w:t>
      </w:r>
      <w:r w:rsidRPr="001C2A73">
        <w:t>benefit</w:t>
      </w:r>
      <w:r w:rsidR="00C67154">
        <w:t xml:space="preserve"> </w:t>
      </w:r>
      <w:r w:rsidRPr="001C2A73">
        <w:t>from</w:t>
      </w:r>
      <w:r w:rsidR="00C67154">
        <w:t xml:space="preserve"> </w:t>
      </w:r>
      <w:r w:rsidRPr="001C2A73">
        <w:t>this</w:t>
      </w:r>
      <w:r w:rsidR="00C67154">
        <w:t xml:space="preserve"> </w:t>
      </w:r>
      <w:r w:rsidRPr="001C2A73">
        <w:t>initiative</w:t>
      </w:r>
      <w:r w:rsidR="00C67154">
        <w:t xml:space="preserve"> </w:t>
      </w:r>
      <w:r w:rsidRPr="001C2A73">
        <w:t>because</w:t>
      </w:r>
      <w:r w:rsidR="00C67154">
        <w:t xml:space="preserve"> </w:t>
      </w:r>
      <w:r w:rsidRPr="001C2A73">
        <w:t>it</w:t>
      </w:r>
      <w:r w:rsidR="00C67154">
        <w:t xml:space="preserve"> </w:t>
      </w:r>
      <w:r w:rsidRPr="001C2A73">
        <w:t>builds</w:t>
      </w:r>
      <w:r w:rsidR="00C67154">
        <w:t xml:space="preserve"> </w:t>
      </w:r>
      <w:r w:rsidRPr="001C2A73">
        <w:t>on</w:t>
      </w:r>
      <w:r w:rsidR="00C67154">
        <w:t xml:space="preserve"> </w:t>
      </w:r>
      <w:r w:rsidRPr="001C2A73">
        <w:t>their</w:t>
      </w:r>
      <w:r w:rsidR="00C67154">
        <w:t xml:space="preserve"> </w:t>
      </w:r>
      <w:r w:rsidRPr="001C2A73">
        <w:t>existing</w:t>
      </w:r>
      <w:r w:rsidR="00C67154">
        <w:t xml:space="preserve"> </w:t>
      </w:r>
      <w:r w:rsidRPr="001C2A73">
        <w:t>linguistic</w:t>
      </w:r>
      <w:r w:rsidR="00C67154">
        <w:t xml:space="preserve"> </w:t>
      </w:r>
      <w:r w:rsidRPr="001C2A73">
        <w:t>resources</w:t>
      </w:r>
      <w:r w:rsidR="00C67154">
        <w:t xml:space="preserve"> </w:t>
      </w:r>
      <w:r w:rsidRPr="001C2A73">
        <w:t>while</w:t>
      </w:r>
      <w:r w:rsidR="00C67154">
        <w:t xml:space="preserve"> </w:t>
      </w:r>
      <w:r w:rsidRPr="001C2A73">
        <w:t>also</w:t>
      </w:r>
      <w:r w:rsidR="00C67154">
        <w:t xml:space="preserve"> </w:t>
      </w:r>
      <w:r w:rsidRPr="001C2A73">
        <w:t>offering</w:t>
      </w:r>
      <w:r w:rsidR="00C67154">
        <w:t xml:space="preserve"> </w:t>
      </w:r>
      <w:r w:rsidRPr="001C2A73">
        <w:t>additional</w:t>
      </w:r>
      <w:r w:rsidR="00C67154">
        <w:t xml:space="preserve"> </w:t>
      </w:r>
      <w:r w:rsidRPr="001C2A73">
        <w:t>support</w:t>
      </w:r>
      <w:r w:rsidR="00C67154">
        <w:t xml:space="preserve"> </w:t>
      </w:r>
      <w:r w:rsidRPr="001C2A73">
        <w:t>to</w:t>
      </w:r>
      <w:r w:rsidR="00C67154">
        <w:t xml:space="preserve"> </w:t>
      </w:r>
      <w:r w:rsidRPr="001C2A73">
        <w:t>improve</w:t>
      </w:r>
      <w:r w:rsidR="00C67154">
        <w:t xml:space="preserve"> </w:t>
      </w:r>
      <w:r w:rsidRPr="001C2A73">
        <w:t>their</w:t>
      </w:r>
      <w:r w:rsidR="00C67154">
        <w:t xml:space="preserve"> </w:t>
      </w:r>
      <w:r w:rsidRPr="001C2A73">
        <w:t>proficiency</w:t>
      </w:r>
      <w:r w:rsidR="00C67154">
        <w:t xml:space="preserve"> </w:t>
      </w:r>
      <w:r w:rsidRPr="001C2A73">
        <w:t>in</w:t>
      </w:r>
      <w:r w:rsidR="00C67154">
        <w:t xml:space="preserve"> </w:t>
      </w:r>
      <w:r w:rsidRPr="001C2A73">
        <w:t>both</w:t>
      </w:r>
      <w:r w:rsidR="00C67154">
        <w:t xml:space="preserve"> </w:t>
      </w:r>
      <w:r w:rsidRPr="001C2A73">
        <w:t>English</w:t>
      </w:r>
      <w:r w:rsidR="00C67154">
        <w:t xml:space="preserve"> </w:t>
      </w:r>
      <w:r w:rsidRPr="001C2A73">
        <w:t>and</w:t>
      </w:r>
      <w:r w:rsidR="00C67154">
        <w:t xml:space="preserve"> </w:t>
      </w:r>
      <w:r w:rsidRPr="001C2A73">
        <w:t>other</w:t>
      </w:r>
      <w:r w:rsidR="00C67154">
        <w:t xml:space="preserve"> </w:t>
      </w:r>
      <w:r w:rsidRPr="001C2A73">
        <w:t>languages.</w:t>
      </w:r>
    </w:p>
    <w:p w14:paraId="198193E7" w14:textId="0EADCB66" w:rsidR="009104B5" w:rsidRPr="001C2A73" w:rsidRDefault="009F17DA" w:rsidP="00B93B3B">
      <w:r w:rsidRPr="001C2A73">
        <w:t>The</w:t>
      </w:r>
      <w:r w:rsidR="00C67154">
        <w:t xml:space="preserve"> </w:t>
      </w:r>
      <w:r w:rsidRPr="001C2A73">
        <w:t>table</w:t>
      </w:r>
      <w:r w:rsidR="00C67154">
        <w:t xml:space="preserve"> </w:t>
      </w:r>
      <w:r w:rsidRPr="001C2A73">
        <w:t>below</w:t>
      </w:r>
      <w:r w:rsidR="00C67154">
        <w:t xml:space="preserve"> </w:t>
      </w:r>
      <w:r w:rsidRPr="001C2A73">
        <w:t>highlights</w:t>
      </w:r>
      <w:r w:rsidR="00C67154">
        <w:t xml:space="preserve"> </w:t>
      </w:r>
      <w:r w:rsidRPr="001C2A73">
        <w:t>the</w:t>
      </w:r>
      <w:r w:rsidR="00C67154">
        <w:t xml:space="preserve"> </w:t>
      </w:r>
      <w:r w:rsidRPr="001C2A73">
        <w:t>key</w:t>
      </w:r>
      <w:r w:rsidR="00C67154">
        <w:t xml:space="preserve"> </w:t>
      </w:r>
      <w:r w:rsidRPr="001C2A73">
        <w:t>recommendations</w:t>
      </w:r>
      <w:r w:rsidR="00C67154">
        <w:t xml:space="preserve"> </w:t>
      </w:r>
      <w:r w:rsidRPr="001C2A73">
        <w:t>in</w:t>
      </w:r>
      <w:r w:rsidR="00C67154">
        <w:t xml:space="preserve"> </w:t>
      </w:r>
      <w:r w:rsidRPr="001C2A73">
        <w:t>the</w:t>
      </w:r>
      <w:r w:rsidR="00C67154">
        <w:t xml:space="preserve"> </w:t>
      </w:r>
      <w:r w:rsidRPr="001C2A73">
        <w:t>Global</w:t>
      </w:r>
      <w:r w:rsidR="00C67154">
        <w:t xml:space="preserve"> </w:t>
      </w:r>
      <w:r w:rsidRPr="001C2A73">
        <w:t>California</w:t>
      </w:r>
      <w:r w:rsidR="00C67154">
        <w:t xml:space="preserve"> </w:t>
      </w:r>
      <w:r w:rsidRPr="001C2A73">
        <w:t>2030</w:t>
      </w:r>
      <w:r w:rsidR="00C67154">
        <w:t xml:space="preserve"> </w:t>
      </w:r>
      <w:r w:rsidRPr="001C2A73">
        <w:t>initiative</w:t>
      </w:r>
      <w:r w:rsidR="00C67154">
        <w:t xml:space="preserve"> </w:t>
      </w:r>
      <w:r w:rsidRPr="001C2A73">
        <w:t>that</w:t>
      </w:r>
      <w:r w:rsidR="00C67154">
        <w:t xml:space="preserve"> </w:t>
      </w:r>
      <w:r w:rsidRPr="001C2A73">
        <w:t>may</w:t>
      </w:r>
      <w:r w:rsidR="00C67154">
        <w:t xml:space="preserve"> </w:t>
      </w:r>
      <w:r w:rsidRPr="001C2A73">
        <w:t>benefit</w:t>
      </w:r>
      <w:r w:rsidR="00C67154">
        <w:t xml:space="preserve"> </w:t>
      </w:r>
      <w:r w:rsidRPr="001C2A73">
        <w:t>English</w:t>
      </w:r>
      <w:r w:rsidR="00C67154">
        <w:t xml:space="preserve"> </w:t>
      </w:r>
      <w:r w:rsidRPr="001C2A73">
        <w:t>learners.</w:t>
      </w:r>
    </w:p>
    <w:p w14:paraId="4131B9A0" w14:textId="6092AF1A" w:rsidR="00AC72F8" w:rsidRPr="001C2A73" w:rsidRDefault="000A6436" w:rsidP="00637F56">
      <w:pPr>
        <w:pStyle w:val="Heading5"/>
      </w:pPr>
      <w:bookmarkStart w:id="47" w:name="_Toc209592218"/>
      <w:r>
        <w:t>Table</w:t>
      </w:r>
      <w:r w:rsidR="00C67154">
        <w:t xml:space="preserve"> </w:t>
      </w:r>
      <w:r w:rsidR="00C039B3">
        <w:t>6</w:t>
      </w:r>
      <w:r w:rsidR="009F17DA" w:rsidRPr="001C2A73">
        <w:t>:</w:t>
      </w:r>
      <w:r w:rsidR="00C67154">
        <w:t xml:space="preserve"> </w:t>
      </w:r>
      <w:r w:rsidR="009F17DA" w:rsidRPr="001C2A73">
        <w:t>Global</w:t>
      </w:r>
      <w:r w:rsidR="00C67154">
        <w:t xml:space="preserve"> </w:t>
      </w:r>
      <w:r w:rsidR="009F17DA" w:rsidRPr="001C2A73">
        <w:t>California</w:t>
      </w:r>
      <w:r w:rsidR="00C67154">
        <w:t xml:space="preserve"> </w:t>
      </w:r>
      <w:r w:rsidR="009F17DA" w:rsidRPr="001C2A73">
        <w:t>2030</w:t>
      </w:r>
      <w:r w:rsidR="00C67154">
        <w:t xml:space="preserve"> </w:t>
      </w:r>
      <w:r w:rsidR="00AC72F8" w:rsidRPr="001C2A73">
        <w:t>Focus</w:t>
      </w:r>
      <w:r w:rsidR="00C67154">
        <w:t xml:space="preserve"> </w:t>
      </w:r>
      <w:r w:rsidR="00AC72F8" w:rsidRPr="001C2A73">
        <w:t>Areas</w:t>
      </w:r>
      <w:r w:rsidR="00C67154">
        <w:t xml:space="preserve"> </w:t>
      </w:r>
      <w:r w:rsidR="00AC72F8" w:rsidRPr="001C2A73">
        <w:t>for</w:t>
      </w:r>
      <w:r w:rsidR="00C67154">
        <w:t xml:space="preserve"> </w:t>
      </w:r>
      <w:r w:rsidR="00AC72F8" w:rsidRPr="001C2A73">
        <w:t>English</w:t>
      </w:r>
      <w:r w:rsidR="00C67154">
        <w:t xml:space="preserve"> </w:t>
      </w:r>
      <w:r w:rsidR="00AC72F8" w:rsidRPr="001C2A73">
        <w:t>Learners</w:t>
      </w:r>
      <w:bookmarkEnd w:id="47"/>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Global California 2030 initiative focus areas for English learners"/>
      </w:tblPr>
      <w:tblGrid>
        <w:gridCol w:w="2605"/>
        <w:gridCol w:w="6745"/>
      </w:tblGrid>
      <w:tr w:rsidR="009F17DA" w:rsidRPr="001C2A73" w14:paraId="17E9CF68" w14:textId="77777777" w:rsidTr="00023C7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605" w:type="dxa"/>
            <w:tcBorders>
              <w:bottom w:val="single" w:sz="4" w:space="0" w:color="auto"/>
              <w:right w:val="single" w:sz="4" w:space="0" w:color="FFFFFF" w:themeColor="background1"/>
            </w:tcBorders>
          </w:tcPr>
          <w:p w14:paraId="46A4851B" w14:textId="42C791BF" w:rsidR="009F17DA" w:rsidRPr="001C2A73" w:rsidRDefault="009F17DA" w:rsidP="00950551">
            <w:pPr>
              <w:spacing w:before="120" w:after="120"/>
            </w:pPr>
            <w:r w:rsidRPr="001C2A73">
              <w:t>Services</w:t>
            </w:r>
            <w:r w:rsidR="00C67154">
              <w:t xml:space="preserve"> </w:t>
            </w:r>
            <w:r w:rsidRPr="001C2A73">
              <w:t>or</w:t>
            </w:r>
            <w:r w:rsidR="00C67154">
              <w:t xml:space="preserve"> </w:t>
            </w:r>
            <w:r w:rsidRPr="001C2A73">
              <w:t>Support</w:t>
            </w:r>
          </w:p>
        </w:tc>
        <w:tc>
          <w:tcPr>
            <w:tcW w:w="6745" w:type="dxa"/>
            <w:tcBorders>
              <w:left w:val="single" w:sz="4" w:space="0" w:color="FFFFFF" w:themeColor="background1"/>
              <w:bottom w:val="single" w:sz="4" w:space="0" w:color="auto"/>
            </w:tcBorders>
          </w:tcPr>
          <w:p w14:paraId="30932471" w14:textId="77777777" w:rsidR="009F17DA" w:rsidRPr="001C2A73" w:rsidRDefault="009F17DA" w:rsidP="00950551">
            <w:pPr>
              <w:spacing w:before="120" w:after="120"/>
              <w:cnfStyle w:val="100000000000" w:firstRow="1" w:lastRow="0" w:firstColumn="0" w:lastColumn="0" w:oddVBand="0" w:evenVBand="0" w:oddHBand="0" w:evenHBand="0" w:firstRowFirstColumn="0" w:firstRowLastColumn="0" w:lastRowFirstColumn="0" w:lastRowLastColumn="0"/>
            </w:pPr>
            <w:r w:rsidRPr="001C2A73">
              <w:t>Description</w:t>
            </w:r>
          </w:p>
        </w:tc>
      </w:tr>
      <w:tr w:rsidR="009F17DA" w:rsidRPr="001C2A73" w14:paraId="709447A1" w14:textId="77777777" w:rsidTr="00023C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7FC67FC6" w14:textId="0BECA087" w:rsidR="009F17DA" w:rsidRPr="00950551" w:rsidRDefault="006868F9" w:rsidP="00950551">
            <w:pPr>
              <w:spacing w:before="120" w:after="120"/>
              <w:rPr>
                <w:color w:val="auto"/>
              </w:rPr>
            </w:pPr>
            <w:r w:rsidRPr="00950551">
              <w:rPr>
                <w:color w:val="auto"/>
              </w:rPr>
              <w:t>Expanding</w:t>
            </w:r>
            <w:r w:rsidR="00C67154">
              <w:rPr>
                <w:color w:val="auto"/>
              </w:rPr>
              <w:t xml:space="preserve"> </w:t>
            </w:r>
            <w:r w:rsidR="000C400E" w:rsidRPr="00950551">
              <w:rPr>
                <w:color w:val="auto"/>
              </w:rPr>
              <w:t>Multilingual</w:t>
            </w:r>
            <w:r w:rsidR="00C67154">
              <w:rPr>
                <w:color w:val="auto"/>
              </w:rPr>
              <w:t xml:space="preserve"> </w:t>
            </w:r>
            <w:r w:rsidR="000C400E" w:rsidRPr="00950551">
              <w:rPr>
                <w:color w:val="auto"/>
              </w:rPr>
              <w:t>Education</w:t>
            </w:r>
            <w:r w:rsidR="00C67154">
              <w:rPr>
                <w:color w:val="auto"/>
              </w:rPr>
              <w:t xml:space="preserve"> </w:t>
            </w:r>
            <w:r w:rsidR="000C400E" w:rsidRPr="00950551">
              <w:rPr>
                <w:color w:val="auto"/>
              </w:rPr>
              <w:t>Programs</w:t>
            </w:r>
          </w:p>
        </w:tc>
        <w:tc>
          <w:tcPr>
            <w:tcW w:w="6745" w:type="dxa"/>
            <w:tcBorders>
              <w:bottom w:val="single" w:sz="4" w:space="0" w:color="auto"/>
            </w:tcBorders>
            <w:shd w:val="clear" w:color="auto" w:fill="FFFFFF" w:themeFill="background1"/>
          </w:tcPr>
          <w:p w14:paraId="3DB4CD33" w14:textId="3D562EC1" w:rsidR="007B17E3" w:rsidRPr="001C2A73" w:rsidRDefault="009F17DA" w:rsidP="00950551">
            <w:pPr>
              <w:spacing w:before="120" w:after="120"/>
              <w:cnfStyle w:val="000000100000" w:firstRow="0" w:lastRow="0" w:firstColumn="0" w:lastColumn="0" w:oddVBand="0" w:evenVBand="0" w:oddHBand="1" w:evenHBand="0" w:firstRowFirstColumn="0" w:firstRowLastColumn="0" w:lastRowFirstColumn="0" w:lastRowLastColumn="0"/>
            </w:pPr>
            <w:r w:rsidRPr="001C2A73">
              <w:t>At</w:t>
            </w:r>
            <w:r w:rsidR="00C67154">
              <w:t xml:space="preserve"> </w:t>
            </w:r>
            <w:r w:rsidRPr="001C2A73">
              <w:t>the</w:t>
            </w:r>
            <w:r w:rsidR="00C67154">
              <w:t xml:space="preserve"> </w:t>
            </w:r>
            <w:r w:rsidRPr="001C2A73">
              <w:t>heart</w:t>
            </w:r>
            <w:r w:rsidR="00C67154">
              <w:t xml:space="preserve"> </w:t>
            </w:r>
            <w:r w:rsidRPr="001C2A73">
              <w:t>of</w:t>
            </w:r>
            <w:r w:rsidR="00C67154">
              <w:t xml:space="preserve"> </w:t>
            </w:r>
            <w:r w:rsidRPr="001C2A73">
              <w:t>Global</w:t>
            </w:r>
            <w:r w:rsidR="00C67154">
              <w:t xml:space="preserve"> </w:t>
            </w:r>
            <w:r w:rsidRPr="001C2A73">
              <w:t>California</w:t>
            </w:r>
            <w:r w:rsidR="00C67154">
              <w:t xml:space="preserve"> </w:t>
            </w:r>
            <w:r w:rsidRPr="001C2A73">
              <w:t>203</w:t>
            </w:r>
            <w:r w:rsidR="00631462">
              <w:t>0</w:t>
            </w:r>
            <w:r w:rsidR="00C67154">
              <w:t xml:space="preserve"> </w:t>
            </w:r>
            <w:r w:rsidRPr="001C2A73">
              <w:t>is</w:t>
            </w:r>
            <w:r w:rsidR="00C67154">
              <w:t xml:space="preserve"> </w:t>
            </w:r>
            <w:r w:rsidRPr="001C2A73">
              <w:t>the</w:t>
            </w:r>
            <w:r w:rsidR="00C67154">
              <w:t xml:space="preserve"> </w:t>
            </w:r>
            <w:r w:rsidRPr="001C2A73">
              <w:t>expansion</w:t>
            </w:r>
            <w:r w:rsidR="00C67154">
              <w:t xml:space="preserve"> </w:t>
            </w:r>
            <w:r w:rsidRPr="001C2A73">
              <w:t>of</w:t>
            </w:r>
            <w:r w:rsidR="00C67154">
              <w:t xml:space="preserve"> </w:t>
            </w:r>
            <w:r w:rsidRPr="001C2A73">
              <w:t>bilingual</w:t>
            </w:r>
            <w:r w:rsidR="00C67154">
              <w:t xml:space="preserve"> </w:t>
            </w:r>
            <w:r w:rsidR="000C400E" w:rsidRPr="001C2A73">
              <w:t>and</w:t>
            </w:r>
            <w:r w:rsidR="00C67154">
              <w:t xml:space="preserve"> </w:t>
            </w:r>
            <w:r w:rsidR="000C400E" w:rsidRPr="001C2A73">
              <w:t>multilingual</w:t>
            </w:r>
            <w:r w:rsidR="00C67154">
              <w:t xml:space="preserve"> </w:t>
            </w:r>
            <w:r w:rsidRPr="001C2A73">
              <w:t>education</w:t>
            </w:r>
            <w:r w:rsidR="00C67154">
              <w:t xml:space="preserve"> </w:t>
            </w:r>
            <w:r w:rsidRPr="001C2A73">
              <w:t>programs,</w:t>
            </w:r>
            <w:r w:rsidR="00C67154">
              <w:t xml:space="preserve"> </w:t>
            </w:r>
            <w:r w:rsidRPr="001C2A73">
              <w:t>which</w:t>
            </w:r>
            <w:r w:rsidR="00C67154">
              <w:t xml:space="preserve"> </w:t>
            </w:r>
            <w:r w:rsidRPr="001C2A73">
              <w:t>are</w:t>
            </w:r>
            <w:r w:rsidR="00C67154">
              <w:t xml:space="preserve"> </w:t>
            </w:r>
            <w:r w:rsidRPr="001C2A73">
              <w:t>critical</w:t>
            </w:r>
            <w:r w:rsidR="00C67154">
              <w:t xml:space="preserve"> </w:t>
            </w:r>
            <w:r w:rsidRPr="001C2A73">
              <w:t>for</w:t>
            </w:r>
            <w:r w:rsidR="00C67154">
              <w:t xml:space="preserve"> </w:t>
            </w:r>
            <w:r w:rsidRPr="001C2A73">
              <w:t>the</w:t>
            </w:r>
            <w:r w:rsidR="00C67154">
              <w:t xml:space="preserve"> </w:t>
            </w:r>
            <w:r w:rsidRPr="001C2A73">
              <w:t>development</w:t>
            </w:r>
            <w:r w:rsidR="00C67154">
              <w:t xml:space="preserve"> </w:t>
            </w:r>
            <w:r w:rsidRPr="001C2A73">
              <w:t>of</w:t>
            </w:r>
            <w:r w:rsidR="00C67154">
              <w:t xml:space="preserve"> </w:t>
            </w:r>
            <w:r w:rsidRPr="001C2A73">
              <w:t>English</w:t>
            </w:r>
            <w:r w:rsidR="00C67154">
              <w:t xml:space="preserve"> </w:t>
            </w:r>
            <w:r w:rsidRPr="001C2A73">
              <w:t>proficiency</w:t>
            </w:r>
            <w:r w:rsidR="00C67154">
              <w:t xml:space="preserve"> </w:t>
            </w:r>
            <w:r w:rsidRPr="001C2A73">
              <w:t>while</w:t>
            </w:r>
            <w:r w:rsidR="00C67154">
              <w:t xml:space="preserve"> </w:t>
            </w:r>
            <w:r w:rsidRPr="001C2A73">
              <w:t>maintaining</w:t>
            </w:r>
            <w:r w:rsidR="00C67154">
              <w:t xml:space="preserve"> </w:t>
            </w:r>
            <w:r w:rsidRPr="001C2A73">
              <w:t>students'</w:t>
            </w:r>
            <w:r w:rsidR="00C67154">
              <w:t xml:space="preserve"> </w:t>
            </w:r>
            <w:r w:rsidRPr="001C2A73">
              <w:t>first</w:t>
            </w:r>
            <w:r w:rsidR="00C67154">
              <w:t xml:space="preserve"> </w:t>
            </w:r>
            <w:r w:rsidRPr="001C2A73">
              <w:t>language.</w:t>
            </w:r>
            <w:r w:rsidR="00C67154">
              <w:t xml:space="preserve"> </w:t>
            </w:r>
            <w:r w:rsidR="000C400E" w:rsidRPr="001C2A73">
              <w:t>By</w:t>
            </w:r>
            <w:r w:rsidR="00C67154">
              <w:t xml:space="preserve"> </w:t>
            </w:r>
            <w:r w:rsidR="000C400E" w:rsidRPr="001C2A73">
              <w:t>expanding</w:t>
            </w:r>
            <w:r w:rsidR="00C67154">
              <w:t xml:space="preserve"> </w:t>
            </w:r>
            <w:r w:rsidR="000C400E" w:rsidRPr="001C2A73">
              <w:t>access</w:t>
            </w:r>
            <w:r w:rsidR="00C67154">
              <w:t xml:space="preserve"> </w:t>
            </w:r>
            <w:r w:rsidR="000C400E" w:rsidRPr="001C2A73">
              <w:t>to</w:t>
            </w:r>
            <w:r w:rsidR="00C67154">
              <w:t xml:space="preserve"> </w:t>
            </w:r>
            <w:r w:rsidR="000C400E" w:rsidRPr="001C2A73">
              <w:t>multilingual</w:t>
            </w:r>
            <w:r w:rsidR="00C67154">
              <w:t xml:space="preserve"> </w:t>
            </w:r>
            <w:r w:rsidR="000C400E" w:rsidRPr="001C2A73">
              <w:t>education,</w:t>
            </w:r>
            <w:r w:rsidR="00C67154">
              <w:t xml:space="preserve"> </w:t>
            </w:r>
            <w:r w:rsidR="000C400E" w:rsidRPr="001C2A73">
              <w:t>the</w:t>
            </w:r>
            <w:r w:rsidR="00C67154">
              <w:t xml:space="preserve"> </w:t>
            </w:r>
            <w:r w:rsidR="000C400E" w:rsidRPr="001C2A73">
              <w:t>state</w:t>
            </w:r>
            <w:r w:rsidR="00C67154">
              <w:t xml:space="preserve"> </w:t>
            </w:r>
            <w:r w:rsidR="000C400E" w:rsidRPr="001C2A73">
              <w:t>aims</w:t>
            </w:r>
            <w:r w:rsidR="00C67154">
              <w:t xml:space="preserve"> </w:t>
            </w:r>
            <w:r w:rsidR="000C400E" w:rsidRPr="001C2A73">
              <w:t>to</w:t>
            </w:r>
            <w:r w:rsidR="00C67154">
              <w:t xml:space="preserve"> </w:t>
            </w:r>
            <w:r w:rsidR="000C400E" w:rsidRPr="001C2A73">
              <w:t>provide</w:t>
            </w:r>
            <w:r w:rsidR="00C67154">
              <w:t xml:space="preserve"> </w:t>
            </w:r>
            <w:r w:rsidR="000C400E" w:rsidRPr="001C2A73">
              <w:t>equitable</w:t>
            </w:r>
            <w:r w:rsidR="00C67154">
              <w:t xml:space="preserve"> </w:t>
            </w:r>
            <w:r w:rsidR="000C400E" w:rsidRPr="001C2A73">
              <w:t>opportunities</w:t>
            </w:r>
            <w:r w:rsidR="00C67154">
              <w:t xml:space="preserve"> </w:t>
            </w:r>
            <w:r w:rsidR="000C400E" w:rsidRPr="001C2A73">
              <w:t>for</w:t>
            </w:r>
            <w:r w:rsidR="00C67154">
              <w:t xml:space="preserve"> </w:t>
            </w:r>
            <w:r w:rsidR="000C400E" w:rsidRPr="001C2A73">
              <w:t>all</w:t>
            </w:r>
            <w:r w:rsidR="00C67154">
              <w:t xml:space="preserve"> </w:t>
            </w:r>
            <w:r w:rsidR="000C400E" w:rsidRPr="001C2A73">
              <w:t>students.</w:t>
            </w:r>
            <w:r w:rsidR="00C67154">
              <w:t xml:space="preserve"> </w:t>
            </w:r>
            <w:r w:rsidR="007B17E3" w:rsidRPr="001C2A73">
              <w:t>The</w:t>
            </w:r>
            <w:r w:rsidR="00C67154">
              <w:t xml:space="preserve"> </w:t>
            </w:r>
            <w:r w:rsidR="007B17E3" w:rsidRPr="001C2A73">
              <w:t>initiative</w:t>
            </w:r>
            <w:r w:rsidR="00C67154">
              <w:t xml:space="preserve"> </w:t>
            </w:r>
            <w:r w:rsidR="007B17E3" w:rsidRPr="001C2A73">
              <w:t>underscores</w:t>
            </w:r>
            <w:r w:rsidR="00C67154">
              <w:t xml:space="preserve"> </w:t>
            </w:r>
            <w:r w:rsidR="007B17E3" w:rsidRPr="001C2A73">
              <w:t>the</w:t>
            </w:r>
            <w:r w:rsidR="00C67154">
              <w:t xml:space="preserve"> </w:t>
            </w:r>
            <w:r w:rsidR="007B17E3" w:rsidRPr="001C2A73">
              <w:t>importance</w:t>
            </w:r>
            <w:r w:rsidR="00C67154">
              <w:t xml:space="preserve"> </w:t>
            </w:r>
            <w:r w:rsidR="007B17E3" w:rsidRPr="001C2A73">
              <w:t>of</w:t>
            </w:r>
            <w:r w:rsidR="00C67154">
              <w:t xml:space="preserve"> </w:t>
            </w:r>
            <w:r w:rsidR="007B17E3" w:rsidRPr="001C2A73">
              <w:t>multilingual</w:t>
            </w:r>
            <w:r w:rsidR="00C67154">
              <w:t xml:space="preserve"> </w:t>
            </w:r>
            <w:r w:rsidR="007B17E3" w:rsidRPr="001C2A73">
              <w:t>education</w:t>
            </w:r>
            <w:r w:rsidR="00C67154">
              <w:t xml:space="preserve"> </w:t>
            </w:r>
            <w:r w:rsidR="007B17E3" w:rsidRPr="001C2A73">
              <w:t>in</w:t>
            </w:r>
            <w:r w:rsidR="00C67154">
              <w:t xml:space="preserve"> </w:t>
            </w:r>
            <w:r w:rsidR="007B17E3" w:rsidRPr="001C2A73">
              <w:t>addressing</w:t>
            </w:r>
            <w:r w:rsidR="00C67154">
              <w:t xml:space="preserve"> </w:t>
            </w:r>
            <w:r w:rsidR="007B17E3" w:rsidRPr="001C2A73">
              <w:t>long-standing</w:t>
            </w:r>
            <w:r w:rsidR="00C67154">
              <w:t xml:space="preserve"> </w:t>
            </w:r>
            <w:r w:rsidR="007B17E3" w:rsidRPr="001C2A73">
              <w:t>achievement</w:t>
            </w:r>
            <w:r w:rsidR="00C67154">
              <w:t xml:space="preserve"> </w:t>
            </w:r>
            <w:r w:rsidR="007B17E3" w:rsidRPr="001C2A73">
              <w:t>gaps.</w:t>
            </w:r>
          </w:p>
          <w:p w14:paraId="7D20DB91" w14:textId="3852C072" w:rsidR="009F17DA" w:rsidRPr="001C2A73" w:rsidRDefault="007B17E3" w:rsidP="00950551">
            <w:pPr>
              <w:spacing w:before="120" w:after="120"/>
              <w:cnfStyle w:val="000000100000" w:firstRow="0" w:lastRow="0" w:firstColumn="0" w:lastColumn="0" w:oddVBand="0" w:evenVBand="0" w:oddHBand="1" w:evenHBand="0" w:firstRowFirstColumn="0" w:firstRowLastColumn="0" w:lastRowFirstColumn="0" w:lastRowLastColumn="0"/>
            </w:pPr>
            <w:r w:rsidRPr="001C2A73">
              <w:t>English</w:t>
            </w:r>
            <w:r w:rsidR="00C67154">
              <w:t xml:space="preserve"> </w:t>
            </w:r>
            <w:r w:rsidRPr="001C2A73">
              <w:t>learners</w:t>
            </w:r>
            <w:r w:rsidR="00C67154">
              <w:t xml:space="preserve"> </w:t>
            </w:r>
            <w:r w:rsidRPr="001C2A73">
              <w:t>often</w:t>
            </w:r>
            <w:r w:rsidR="00C67154">
              <w:t xml:space="preserve"> </w:t>
            </w:r>
            <w:r w:rsidRPr="001C2A73">
              <w:t>face</w:t>
            </w:r>
            <w:r w:rsidR="00C67154">
              <w:t xml:space="preserve"> </w:t>
            </w:r>
            <w:r w:rsidRPr="001C2A73">
              <w:t>academic</w:t>
            </w:r>
            <w:r w:rsidR="00C67154">
              <w:t xml:space="preserve"> </w:t>
            </w:r>
            <w:r w:rsidRPr="001C2A73">
              <w:t>challenges</w:t>
            </w:r>
            <w:r w:rsidR="00C67154">
              <w:t xml:space="preserve"> </w:t>
            </w:r>
            <w:r w:rsidRPr="001C2A73">
              <w:t>due</w:t>
            </w:r>
            <w:r w:rsidR="00C67154">
              <w:t xml:space="preserve"> </w:t>
            </w:r>
            <w:r w:rsidRPr="001C2A73">
              <w:t>to</w:t>
            </w:r>
            <w:r w:rsidR="00C67154">
              <w:t xml:space="preserve"> </w:t>
            </w:r>
            <w:r w:rsidRPr="001C2A73">
              <w:t>language</w:t>
            </w:r>
            <w:r w:rsidR="00C67154">
              <w:t xml:space="preserve"> </w:t>
            </w:r>
            <w:r w:rsidR="00AB5210" w:rsidRPr="001C2A73">
              <w:t>barriers</w:t>
            </w:r>
            <w:r w:rsidR="00672C03">
              <w:t>,</w:t>
            </w:r>
            <w:r w:rsidR="00AB5210" w:rsidRPr="001C2A73">
              <w:t xml:space="preserve"> yet</w:t>
            </w:r>
            <w:r w:rsidR="00C67154">
              <w:t xml:space="preserve"> </w:t>
            </w:r>
            <w:r w:rsidRPr="001C2A73">
              <w:t>providing</w:t>
            </w:r>
            <w:r w:rsidR="00C67154">
              <w:t xml:space="preserve"> </w:t>
            </w:r>
            <w:r w:rsidRPr="001C2A73">
              <w:t>them</w:t>
            </w:r>
            <w:r w:rsidR="00C67154">
              <w:t xml:space="preserve"> </w:t>
            </w:r>
            <w:r w:rsidRPr="001C2A73">
              <w:t>with</w:t>
            </w:r>
            <w:r w:rsidR="00C67154">
              <w:t xml:space="preserve"> </w:t>
            </w:r>
            <w:r w:rsidRPr="001C2A73">
              <w:t>robust</w:t>
            </w:r>
            <w:r w:rsidR="00C67154">
              <w:t xml:space="preserve"> </w:t>
            </w:r>
            <w:r w:rsidRPr="001C2A73">
              <w:t>bilingual</w:t>
            </w:r>
            <w:r w:rsidR="00C67154">
              <w:t xml:space="preserve"> </w:t>
            </w:r>
            <w:r w:rsidRPr="001C2A73">
              <w:t>programs</w:t>
            </w:r>
            <w:r w:rsidR="00C67154">
              <w:t xml:space="preserve"> </w:t>
            </w:r>
            <w:r w:rsidRPr="001C2A73">
              <w:t>can</w:t>
            </w:r>
            <w:r w:rsidR="00C67154">
              <w:t xml:space="preserve"> </w:t>
            </w:r>
            <w:r w:rsidRPr="001C2A73">
              <w:t>help</w:t>
            </w:r>
            <w:r w:rsidR="00C67154">
              <w:t xml:space="preserve"> </w:t>
            </w:r>
            <w:r w:rsidRPr="001C2A73">
              <w:t>bridge</w:t>
            </w:r>
            <w:r w:rsidR="00C67154">
              <w:t xml:space="preserve"> </w:t>
            </w:r>
            <w:r w:rsidRPr="001C2A73">
              <w:t>these</w:t>
            </w:r>
            <w:r w:rsidR="00C67154">
              <w:t xml:space="preserve"> </w:t>
            </w:r>
            <w:r w:rsidRPr="001C2A73">
              <w:t>gaps.</w:t>
            </w:r>
            <w:r w:rsidR="00C67154">
              <w:t xml:space="preserve"> </w:t>
            </w:r>
            <w:r w:rsidR="000C400E" w:rsidRPr="001C2A73">
              <w:t>This</w:t>
            </w:r>
            <w:r w:rsidR="00C67154">
              <w:t xml:space="preserve"> </w:t>
            </w:r>
            <w:r w:rsidR="000C400E" w:rsidRPr="001C2A73">
              <w:t>is</w:t>
            </w:r>
            <w:r w:rsidR="00C67154">
              <w:t xml:space="preserve"> </w:t>
            </w:r>
            <w:r w:rsidR="000C400E" w:rsidRPr="001C2A73">
              <w:t>not</w:t>
            </w:r>
            <w:r w:rsidR="00C67154">
              <w:t xml:space="preserve"> </w:t>
            </w:r>
            <w:r w:rsidR="000C400E" w:rsidRPr="001C2A73">
              <w:t>only</w:t>
            </w:r>
            <w:r w:rsidR="00C67154">
              <w:t xml:space="preserve"> </w:t>
            </w:r>
            <w:r w:rsidR="000C400E" w:rsidRPr="001C2A73">
              <w:t>about</w:t>
            </w:r>
            <w:r w:rsidR="00C67154">
              <w:t xml:space="preserve"> </w:t>
            </w:r>
            <w:r w:rsidR="000C400E" w:rsidRPr="001C2A73">
              <w:t>language</w:t>
            </w:r>
            <w:r w:rsidR="00C67154">
              <w:t xml:space="preserve"> </w:t>
            </w:r>
            <w:r w:rsidR="000C400E" w:rsidRPr="001C2A73">
              <w:t>proficiency</w:t>
            </w:r>
            <w:r w:rsidR="00C67154">
              <w:t xml:space="preserve"> </w:t>
            </w:r>
            <w:r w:rsidR="000C400E" w:rsidRPr="001C2A73">
              <w:t>but</w:t>
            </w:r>
            <w:r w:rsidR="00C67154">
              <w:t xml:space="preserve"> </w:t>
            </w:r>
            <w:r w:rsidR="000C400E" w:rsidRPr="001C2A73">
              <w:t>also</w:t>
            </w:r>
            <w:r w:rsidR="00C67154">
              <w:t xml:space="preserve"> </w:t>
            </w:r>
            <w:r w:rsidR="000C400E" w:rsidRPr="001C2A73">
              <w:t>academic</w:t>
            </w:r>
            <w:r w:rsidR="00C67154">
              <w:t xml:space="preserve"> </w:t>
            </w:r>
            <w:r w:rsidR="000C400E" w:rsidRPr="001C2A73">
              <w:t>success</w:t>
            </w:r>
            <w:r w:rsidR="00C67154">
              <w:t xml:space="preserve"> </w:t>
            </w:r>
            <w:r w:rsidR="000C400E" w:rsidRPr="001C2A73">
              <w:t>in</w:t>
            </w:r>
            <w:r w:rsidR="00C67154">
              <w:t xml:space="preserve"> </w:t>
            </w:r>
            <w:r w:rsidR="000C400E" w:rsidRPr="001C2A73">
              <w:t>areas</w:t>
            </w:r>
            <w:r w:rsidR="00C67154">
              <w:t xml:space="preserve"> </w:t>
            </w:r>
            <w:r w:rsidR="000C400E" w:rsidRPr="001C2A73">
              <w:t>such</w:t>
            </w:r>
            <w:r w:rsidR="00C67154">
              <w:t xml:space="preserve"> </w:t>
            </w:r>
            <w:r w:rsidR="000C400E" w:rsidRPr="001C2A73">
              <w:t>as</w:t>
            </w:r>
            <w:r w:rsidR="00C67154">
              <w:t xml:space="preserve"> </w:t>
            </w:r>
            <w:r w:rsidR="000C400E" w:rsidRPr="001C2A73">
              <w:t>mathematics,</w:t>
            </w:r>
            <w:r w:rsidR="00C67154">
              <w:t xml:space="preserve"> </w:t>
            </w:r>
            <w:r w:rsidR="000C400E" w:rsidRPr="001C2A73">
              <w:t>science,</w:t>
            </w:r>
            <w:r w:rsidR="00C67154">
              <w:t xml:space="preserve"> </w:t>
            </w:r>
            <w:r w:rsidR="000C400E" w:rsidRPr="001C2A73">
              <w:t>and</w:t>
            </w:r>
            <w:r w:rsidR="00C67154">
              <w:t xml:space="preserve"> </w:t>
            </w:r>
            <w:r w:rsidR="000C400E" w:rsidRPr="001C2A73">
              <w:t>social</w:t>
            </w:r>
            <w:r w:rsidR="00C67154">
              <w:t xml:space="preserve"> </w:t>
            </w:r>
            <w:r w:rsidR="000C400E" w:rsidRPr="001C2A73">
              <w:t>studies.</w:t>
            </w:r>
            <w:r w:rsidR="00C67154">
              <w:t xml:space="preserve"> </w:t>
            </w:r>
            <w:r w:rsidR="000C400E" w:rsidRPr="001C2A73">
              <w:t>Multilingual</w:t>
            </w:r>
            <w:r w:rsidR="00C67154">
              <w:t xml:space="preserve"> </w:t>
            </w:r>
            <w:r w:rsidR="000C400E" w:rsidRPr="001C2A73">
              <w:t>students</w:t>
            </w:r>
            <w:r w:rsidR="00C67154">
              <w:t xml:space="preserve"> </w:t>
            </w:r>
            <w:r w:rsidR="000C400E" w:rsidRPr="001C2A73">
              <w:t>should</w:t>
            </w:r>
            <w:r w:rsidR="00C67154">
              <w:t xml:space="preserve"> </w:t>
            </w:r>
            <w:r w:rsidR="000C400E" w:rsidRPr="001C2A73">
              <w:t>have</w:t>
            </w:r>
            <w:r w:rsidR="00C67154">
              <w:t xml:space="preserve"> </w:t>
            </w:r>
            <w:r w:rsidR="000C400E" w:rsidRPr="001C2A73">
              <w:t>access</w:t>
            </w:r>
            <w:r w:rsidR="00C67154">
              <w:t xml:space="preserve"> </w:t>
            </w:r>
            <w:r w:rsidR="000C400E" w:rsidRPr="001C2A73">
              <w:t>to</w:t>
            </w:r>
            <w:r w:rsidR="00C67154">
              <w:t xml:space="preserve"> </w:t>
            </w:r>
            <w:r w:rsidR="000C400E" w:rsidRPr="001C2A73">
              <w:t>high-level</w:t>
            </w:r>
            <w:r w:rsidR="00C67154">
              <w:t xml:space="preserve"> </w:t>
            </w:r>
            <w:r w:rsidR="000C400E" w:rsidRPr="001C2A73">
              <w:t>academic</w:t>
            </w:r>
            <w:r w:rsidR="00C67154">
              <w:t xml:space="preserve"> </w:t>
            </w:r>
            <w:r w:rsidR="000C400E" w:rsidRPr="001C2A73">
              <w:t>content</w:t>
            </w:r>
            <w:r w:rsidR="00C67154">
              <w:t xml:space="preserve"> </w:t>
            </w:r>
            <w:r w:rsidR="000C400E" w:rsidRPr="001C2A73">
              <w:t>in</w:t>
            </w:r>
            <w:r w:rsidR="00C67154">
              <w:t xml:space="preserve"> </w:t>
            </w:r>
            <w:r w:rsidR="000C400E" w:rsidRPr="001C2A73">
              <w:t>both</w:t>
            </w:r>
            <w:r w:rsidR="00C67154">
              <w:t xml:space="preserve"> </w:t>
            </w:r>
            <w:r w:rsidR="000C400E" w:rsidRPr="001C2A73">
              <w:t>their</w:t>
            </w:r>
            <w:r w:rsidR="00C67154">
              <w:t xml:space="preserve"> </w:t>
            </w:r>
            <w:r w:rsidR="000C400E" w:rsidRPr="001C2A73">
              <w:t>first</w:t>
            </w:r>
            <w:r w:rsidR="00C67154">
              <w:t xml:space="preserve"> </w:t>
            </w:r>
            <w:r w:rsidR="000C400E" w:rsidRPr="001C2A73">
              <w:t>language</w:t>
            </w:r>
            <w:r w:rsidR="00C67154">
              <w:t xml:space="preserve"> </w:t>
            </w:r>
            <w:r w:rsidR="000C400E" w:rsidRPr="001C2A73">
              <w:t>and</w:t>
            </w:r>
            <w:r w:rsidR="00C67154">
              <w:t xml:space="preserve"> </w:t>
            </w:r>
            <w:r w:rsidR="000C400E" w:rsidRPr="001C2A73">
              <w:t>English,</w:t>
            </w:r>
            <w:r w:rsidR="00C67154">
              <w:t xml:space="preserve"> </w:t>
            </w:r>
            <w:r w:rsidR="000C400E" w:rsidRPr="001C2A73">
              <w:t>which</w:t>
            </w:r>
            <w:r w:rsidR="00C67154">
              <w:t xml:space="preserve"> </w:t>
            </w:r>
            <w:r w:rsidR="000C400E" w:rsidRPr="001C2A73">
              <w:t>will</w:t>
            </w:r>
            <w:r w:rsidR="00C67154">
              <w:t xml:space="preserve"> </w:t>
            </w:r>
            <w:r w:rsidR="000C400E" w:rsidRPr="001C2A73">
              <w:t>allow</w:t>
            </w:r>
            <w:r w:rsidR="00C67154">
              <w:t xml:space="preserve"> </w:t>
            </w:r>
            <w:r w:rsidR="000C400E" w:rsidRPr="001C2A73">
              <w:t>them</w:t>
            </w:r>
            <w:r w:rsidR="00C67154">
              <w:t xml:space="preserve"> </w:t>
            </w:r>
            <w:r w:rsidR="000C400E" w:rsidRPr="001C2A73">
              <w:t>to</w:t>
            </w:r>
            <w:r w:rsidR="00C67154">
              <w:t xml:space="preserve"> </w:t>
            </w:r>
            <w:r w:rsidR="000C400E" w:rsidRPr="001C2A73">
              <w:t>thrive</w:t>
            </w:r>
            <w:r w:rsidR="00C67154">
              <w:t xml:space="preserve"> </w:t>
            </w:r>
            <w:r w:rsidR="000C400E" w:rsidRPr="001C2A73">
              <w:t>in</w:t>
            </w:r>
            <w:r w:rsidR="00C67154">
              <w:t xml:space="preserve"> </w:t>
            </w:r>
            <w:r w:rsidR="000C400E" w:rsidRPr="001C2A73">
              <w:t>their</w:t>
            </w:r>
            <w:r w:rsidR="00C67154">
              <w:t xml:space="preserve"> </w:t>
            </w:r>
            <w:r w:rsidR="000C400E" w:rsidRPr="001C2A73">
              <w:t>educational</w:t>
            </w:r>
            <w:r w:rsidR="00C67154">
              <w:t xml:space="preserve"> </w:t>
            </w:r>
            <w:r w:rsidR="00D041F0">
              <w:t>experience</w:t>
            </w:r>
            <w:r w:rsidR="000C400E" w:rsidRPr="001C2A73">
              <w:t>.</w:t>
            </w:r>
          </w:p>
        </w:tc>
      </w:tr>
      <w:tr w:rsidR="009F17DA" w:rsidRPr="001C2A73" w14:paraId="5E9558AC" w14:textId="77777777" w:rsidTr="00023C7A">
        <w:trPr>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038CD25E" w14:textId="08939D45" w:rsidR="009F17DA" w:rsidRPr="00950551" w:rsidRDefault="006868F9" w:rsidP="00950551">
            <w:pPr>
              <w:spacing w:before="120" w:after="120"/>
              <w:rPr>
                <w:color w:val="auto"/>
              </w:rPr>
            </w:pPr>
            <w:r w:rsidRPr="00950551">
              <w:rPr>
                <w:color w:val="auto"/>
              </w:rPr>
              <w:lastRenderedPageBreak/>
              <w:t>Support</w:t>
            </w:r>
            <w:r w:rsidR="00C67154">
              <w:rPr>
                <w:color w:val="auto"/>
              </w:rPr>
              <w:t xml:space="preserve"> </w:t>
            </w:r>
            <w:r w:rsidRPr="00950551">
              <w:rPr>
                <w:color w:val="auto"/>
              </w:rPr>
              <w:t>for</w:t>
            </w:r>
            <w:r w:rsidR="00C67154">
              <w:rPr>
                <w:color w:val="auto"/>
              </w:rPr>
              <w:t xml:space="preserve"> </w:t>
            </w:r>
            <w:r w:rsidRPr="00950551">
              <w:rPr>
                <w:color w:val="auto"/>
              </w:rPr>
              <w:t>Multilingualism</w:t>
            </w:r>
            <w:r w:rsidR="00C67154">
              <w:rPr>
                <w:color w:val="auto"/>
              </w:rPr>
              <w:t xml:space="preserve"> </w:t>
            </w:r>
            <w:r w:rsidRPr="00950551">
              <w:rPr>
                <w:color w:val="auto"/>
              </w:rPr>
              <w:t>and</w:t>
            </w:r>
            <w:r w:rsidR="00C67154">
              <w:rPr>
                <w:color w:val="auto"/>
              </w:rPr>
              <w:t xml:space="preserve"> </w:t>
            </w:r>
            <w:r w:rsidRPr="00950551">
              <w:rPr>
                <w:color w:val="auto"/>
              </w:rPr>
              <w:t>Cultural</w:t>
            </w:r>
            <w:r w:rsidR="00C67154">
              <w:rPr>
                <w:color w:val="auto"/>
              </w:rPr>
              <w:t xml:space="preserve"> </w:t>
            </w:r>
            <w:r w:rsidRPr="00950551">
              <w:rPr>
                <w:color w:val="auto"/>
              </w:rPr>
              <w:t>Awareness</w:t>
            </w:r>
          </w:p>
        </w:tc>
        <w:tc>
          <w:tcPr>
            <w:tcW w:w="6745" w:type="dxa"/>
            <w:tcBorders>
              <w:bottom w:val="single" w:sz="4" w:space="0" w:color="auto"/>
            </w:tcBorders>
            <w:shd w:val="clear" w:color="auto" w:fill="FFFFFF" w:themeFill="background1"/>
          </w:tcPr>
          <w:p w14:paraId="19A848F9" w14:textId="5DAD762D" w:rsidR="00897FCB" w:rsidRPr="001C2A73" w:rsidRDefault="00897FCB" w:rsidP="00950551">
            <w:pPr>
              <w:spacing w:before="120" w:after="120"/>
              <w:cnfStyle w:val="000000000000" w:firstRow="0" w:lastRow="0" w:firstColumn="0" w:lastColumn="0" w:oddVBand="0" w:evenVBand="0" w:oddHBand="0" w:evenHBand="0" w:firstRowFirstColumn="0" w:firstRowLastColumn="0" w:lastRowFirstColumn="0" w:lastRowLastColumn="0"/>
            </w:pPr>
            <w:r w:rsidRPr="001C2A73">
              <w:t>Global</w:t>
            </w:r>
            <w:r w:rsidR="00C67154">
              <w:t xml:space="preserve"> </w:t>
            </w:r>
            <w:r w:rsidRPr="001C2A73">
              <w:t>California</w:t>
            </w:r>
            <w:r w:rsidR="00C67154">
              <w:t xml:space="preserve"> </w:t>
            </w:r>
            <w:r w:rsidRPr="001C2A73">
              <w:t>2030</w:t>
            </w:r>
            <w:r w:rsidR="00C67154">
              <w:t xml:space="preserve"> </w:t>
            </w:r>
            <w:r w:rsidRPr="001C2A73">
              <w:t>proposes</w:t>
            </w:r>
            <w:r w:rsidR="00C67154">
              <w:t xml:space="preserve"> </w:t>
            </w:r>
            <w:r w:rsidRPr="001C2A73">
              <w:t>expanding</w:t>
            </w:r>
            <w:r w:rsidR="00C67154">
              <w:t xml:space="preserve"> </w:t>
            </w:r>
            <w:r w:rsidRPr="001C2A73">
              <w:t>bilingual</w:t>
            </w:r>
            <w:r w:rsidR="00C67154">
              <w:t xml:space="preserve"> </w:t>
            </w:r>
            <w:r w:rsidRPr="001C2A73">
              <w:t>programs</w:t>
            </w:r>
            <w:r w:rsidR="00C67154">
              <w:t xml:space="preserve"> </w:t>
            </w:r>
            <w:r w:rsidRPr="001C2A73">
              <w:t>throughout</w:t>
            </w:r>
            <w:r w:rsidR="00C67154">
              <w:t xml:space="preserve"> </w:t>
            </w:r>
            <w:r w:rsidRPr="001C2A73">
              <w:t>the</w:t>
            </w:r>
            <w:r w:rsidR="00C67154">
              <w:t xml:space="preserve"> </w:t>
            </w:r>
            <w:r w:rsidRPr="001C2A73">
              <w:t>state.</w:t>
            </w:r>
            <w:r w:rsidR="00C67154">
              <w:t xml:space="preserve"> </w:t>
            </w:r>
            <w:r w:rsidRPr="001C2A73">
              <w:t>These</w:t>
            </w:r>
            <w:r w:rsidR="00C67154">
              <w:t xml:space="preserve"> </w:t>
            </w:r>
            <w:r w:rsidRPr="001C2A73">
              <w:t>programs</w:t>
            </w:r>
            <w:r w:rsidR="00C67154">
              <w:t xml:space="preserve"> </w:t>
            </w:r>
            <w:r w:rsidRPr="001C2A73">
              <w:t>should</w:t>
            </w:r>
            <w:r w:rsidR="00C67154">
              <w:t xml:space="preserve"> </w:t>
            </w:r>
            <w:r w:rsidRPr="001C2A73">
              <w:t>be</w:t>
            </w:r>
            <w:r w:rsidR="00C67154">
              <w:t xml:space="preserve"> </w:t>
            </w:r>
            <w:r w:rsidRPr="001C2A73">
              <w:t>designed</w:t>
            </w:r>
            <w:r w:rsidR="00C67154">
              <w:t xml:space="preserve"> </w:t>
            </w:r>
            <w:r w:rsidRPr="001C2A73">
              <w:t>to</w:t>
            </w:r>
            <w:r w:rsidR="00C67154">
              <w:t xml:space="preserve"> </w:t>
            </w:r>
            <w:r w:rsidRPr="001C2A73">
              <w:t>support</w:t>
            </w:r>
            <w:r w:rsidR="00C67154">
              <w:t xml:space="preserve"> </w:t>
            </w:r>
            <w:r w:rsidRPr="001C2A73">
              <w:t>English</w:t>
            </w:r>
            <w:r w:rsidR="00C67154">
              <w:t xml:space="preserve"> </w:t>
            </w:r>
            <w:r w:rsidRPr="001C2A73">
              <w:t>learners</w:t>
            </w:r>
            <w:r w:rsidR="00C67154">
              <w:t xml:space="preserve"> </w:t>
            </w:r>
            <w:r w:rsidRPr="001C2A73">
              <w:t>and</w:t>
            </w:r>
            <w:r w:rsidR="00C67154">
              <w:t xml:space="preserve"> </w:t>
            </w:r>
            <w:r w:rsidRPr="001C2A73">
              <w:t>offer</w:t>
            </w:r>
            <w:r w:rsidR="00C67154">
              <w:t xml:space="preserve"> </w:t>
            </w:r>
            <w:r w:rsidRPr="001C2A73">
              <w:t>them</w:t>
            </w:r>
            <w:r w:rsidR="00C67154">
              <w:t xml:space="preserve"> </w:t>
            </w:r>
            <w:r w:rsidRPr="001C2A73">
              <w:t>the</w:t>
            </w:r>
            <w:r w:rsidR="00C67154">
              <w:t xml:space="preserve"> </w:t>
            </w:r>
            <w:r w:rsidRPr="001C2A73">
              <w:t>opportunity</w:t>
            </w:r>
            <w:r w:rsidR="00C67154">
              <w:t xml:space="preserve"> </w:t>
            </w:r>
            <w:r w:rsidRPr="001C2A73">
              <w:t>to</w:t>
            </w:r>
            <w:r w:rsidR="00C67154">
              <w:t xml:space="preserve"> </w:t>
            </w:r>
            <w:r w:rsidRPr="001C2A73">
              <w:t>develop</w:t>
            </w:r>
            <w:r w:rsidR="00C67154">
              <w:t xml:space="preserve"> </w:t>
            </w:r>
            <w:r w:rsidRPr="001C2A73">
              <w:t>proficiency</w:t>
            </w:r>
            <w:r w:rsidR="00C67154">
              <w:t xml:space="preserve"> </w:t>
            </w:r>
            <w:r w:rsidRPr="001C2A73">
              <w:t>in</w:t>
            </w:r>
            <w:r w:rsidR="00C67154">
              <w:t xml:space="preserve"> </w:t>
            </w:r>
            <w:r w:rsidRPr="001C2A73">
              <w:t>both</w:t>
            </w:r>
            <w:r w:rsidR="00C67154">
              <w:t xml:space="preserve"> </w:t>
            </w:r>
            <w:r w:rsidRPr="001C2A73">
              <w:t>English</w:t>
            </w:r>
            <w:r w:rsidR="00C67154">
              <w:t xml:space="preserve"> </w:t>
            </w:r>
            <w:r w:rsidRPr="001C2A73">
              <w:t>and</w:t>
            </w:r>
            <w:r w:rsidR="00C67154">
              <w:t xml:space="preserve"> </w:t>
            </w:r>
            <w:r w:rsidRPr="001C2A73">
              <w:t>their</w:t>
            </w:r>
            <w:r w:rsidR="00C67154">
              <w:t xml:space="preserve"> </w:t>
            </w:r>
            <w:r w:rsidRPr="001C2A73">
              <w:t>home</w:t>
            </w:r>
            <w:r w:rsidR="00C67154">
              <w:t xml:space="preserve"> </w:t>
            </w:r>
            <w:r w:rsidRPr="001C2A73">
              <w:t>language.</w:t>
            </w:r>
            <w:r w:rsidR="00C67154">
              <w:t xml:space="preserve"> </w:t>
            </w:r>
            <w:r w:rsidRPr="001C2A73">
              <w:t>The</w:t>
            </w:r>
            <w:r w:rsidR="00C67154">
              <w:t xml:space="preserve"> </w:t>
            </w:r>
            <w:r w:rsidRPr="001C2A73">
              <w:t>state</w:t>
            </w:r>
            <w:r w:rsidR="00C67154">
              <w:t xml:space="preserve"> </w:t>
            </w:r>
            <w:r w:rsidRPr="001C2A73">
              <w:t>aims</w:t>
            </w:r>
            <w:r w:rsidR="00C67154">
              <w:t xml:space="preserve"> </w:t>
            </w:r>
            <w:r w:rsidRPr="001C2A73">
              <w:t>to</w:t>
            </w:r>
            <w:r w:rsidR="00C67154">
              <w:t xml:space="preserve"> </w:t>
            </w:r>
            <w:r w:rsidRPr="001C2A73">
              <w:t>create</w:t>
            </w:r>
            <w:r w:rsidR="00C67154">
              <w:t xml:space="preserve"> </w:t>
            </w:r>
            <w:r w:rsidRPr="001C2A73">
              <w:t>high-quality</w:t>
            </w:r>
            <w:r w:rsidR="00C67154">
              <w:t xml:space="preserve"> </w:t>
            </w:r>
            <w:r w:rsidRPr="001C2A73">
              <w:t>bilingual</w:t>
            </w:r>
            <w:r w:rsidR="00C67154">
              <w:t xml:space="preserve"> </w:t>
            </w:r>
            <w:r w:rsidRPr="001C2A73">
              <w:t>education</w:t>
            </w:r>
            <w:r w:rsidR="00C67154">
              <w:t xml:space="preserve"> </w:t>
            </w:r>
            <w:r w:rsidRPr="001C2A73">
              <w:t>programs</w:t>
            </w:r>
            <w:r w:rsidR="00C67154">
              <w:t xml:space="preserve"> </w:t>
            </w:r>
            <w:r w:rsidRPr="001C2A73">
              <w:t>that</w:t>
            </w:r>
            <w:r w:rsidR="00C67154">
              <w:t xml:space="preserve"> </w:t>
            </w:r>
            <w:r w:rsidRPr="001C2A73">
              <w:t>are</w:t>
            </w:r>
            <w:r w:rsidR="00C67154">
              <w:t xml:space="preserve"> </w:t>
            </w:r>
            <w:r w:rsidRPr="001C2A73">
              <w:t>academically</w:t>
            </w:r>
            <w:r w:rsidR="00C67154">
              <w:t xml:space="preserve"> </w:t>
            </w:r>
            <w:r w:rsidRPr="001C2A73">
              <w:t>rigorous,</w:t>
            </w:r>
            <w:r w:rsidR="00C67154">
              <w:t xml:space="preserve"> </w:t>
            </w:r>
            <w:r w:rsidRPr="001C2A73">
              <w:t>allowing</w:t>
            </w:r>
            <w:r w:rsidR="00C67154">
              <w:t xml:space="preserve"> </w:t>
            </w:r>
            <w:r w:rsidRPr="001C2A73">
              <w:t>English</w:t>
            </w:r>
            <w:r w:rsidR="00C67154">
              <w:t xml:space="preserve"> </w:t>
            </w:r>
            <w:r w:rsidRPr="001C2A73">
              <w:t>learners</w:t>
            </w:r>
            <w:r w:rsidR="00C67154">
              <w:t xml:space="preserve"> </w:t>
            </w:r>
            <w:r w:rsidRPr="001C2A73">
              <w:t>to</w:t>
            </w:r>
            <w:r w:rsidR="00C67154">
              <w:t xml:space="preserve"> </w:t>
            </w:r>
            <w:r w:rsidRPr="001C2A73">
              <w:t>thrive</w:t>
            </w:r>
            <w:r w:rsidR="00C67154">
              <w:t xml:space="preserve"> </w:t>
            </w:r>
            <w:r w:rsidRPr="001C2A73">
              <w:t>without</w:t>
            </w:r>
            <w:r w:rsidR="00C67154">
              <w:t xml:space="preserve"> </w:t>
            </w:r>
            <w:r w:rsidRPr="001C2A73">
              <w:t>sacrificing</w:t>
            </w:r>
            <w:r w:rsidR="00C67154">
              <w:t xml:space="preserve"> </w:t>
            </w:r>
            <w:r w:rsidRPr="001C2A73">
              <w:t>their</w:t>
            </w:r>
            <w:r w:rsidR="00C67154">
              <w:t xml:space="preserve"> </w:t>
            </w:r>
            <w:r w:rsidRPr="001C2A73">
              <w:t>language</w:t>
            </w:r>
            <w:r w:rsidR="00C67154">
              <w:t xml:space="preserve"> </w:t>
            </w:r>
            <w:r w:rsidRPr="001C2A73">
              <w:t>development.</w:t>
            </w:r>
            <w:r w:rsidR="00C67154">
              <w:t xml:space="preserve"> </w:t>
            </w:r>
            <w:r w:rsidRPr="001C2A73">
              <w:t>This</w:t>
            </w:r>
            <w:r w:rsidR="00C67154">
              <w:t xml:space="preserve"> </w:t>
            </w:r>
            <w:r w:rsidRPr="001C2A73">
              <w:t>approach</w:t>
            </w:r>
            <w:r w:rsidR="00C67154">
              <w:t xml:space="preserve"> </w:t>
            </w:r>
            <w:r w:rsidRPr="001C2A73">
              <w:t>not</w:t>
            </w:r>
            <w:r w:rsidR="00C67154">
              <w:t xml:space="preserve"> </w:t>
            </w:r>
            <w:r w:rsidRPr="001C2A73">
              <w:t>only</w:t>
            </w:r>
            <w:r w:rsidR="00C67154">
              <w:t xml:space="preserve"> </w:t>
            </w:r>
            <w:r w:rsidRPr="001C2A73">
              <w:t>supports</w:t>
            </w:r>
            <w:r w:rsidR="00C67154">
              <w:t xml:space="preserve"> </w:t>
            </w:r>
            <w:r w:rsidRPr="001C2A73">
              <w:t>language</w:t>
            </w:r>
            <w:r w:rsidR="00C67154">
              <w:t xml:space="preserve"> </w:t>
            </w:r>
            <w:r w:rsidRPr="001C2A73">
              <w:t>acquisition</w:t>
            </w:r>
            <w:r w:rsidR="00C67154">
              <w:t xml:space="preserve"> </w:t>
            </w:r>
            <w:r w:rsidRPr="001C2A73">
              <w:t>but</w:t>
            </w:r>
            <w:r w:rsidR="00C67154">
              <w:t xml:space="preserve"> </w:t>
            </w:r>
            <w:r w:rsidRPr="001C2A73">
              <w:t>also</w:t>
            </w:r>
            <w:r w:rsidR="00C67154">
              <w:t xml:space="preserve"> </w:t>
            </w:r>
            <w:r w:rsidRPr="001C2A73">
              <w:t>ensures</w:t>
            </w:r>
            <w:r w:rsidR="00C67154">
              <w:t xml:space="preserve"> </w:t>
            </w:r>
            <w:r w:rsidRPr="001C2A73">
              <w:t>that</w:t>
            </w:r>
            <w:r w:rsidR="00C67154">
              <w:t xml:space="preserve"> </w:t>
            </w:r>
            <w:r w:rsidRPr="001C2A73">
              <w:t>students</w:t>
            </w:r>
            <w:r w:rsidR="00C67154">
              <w:t xml:space="preserve"> </w:t>
            </w:r>
            <w:r w:rsidRPr="001C2A73">
              <w:t>have</w:t>
            </w:r>
            <w:r w:rsidR="00C67154">
              <w:t xml:space="preserve"> </w:t>
            </w:r>
            <w:r w:rsidRPr="001C2A73">
              <w:t>access</w:t>
            </w:r>
            <w:r w:rsidR="00C67154">
              <w:t xml:space="preserve"> </w:t>
            </w:r>
            <w:r w:rsidRPr="001C2A73">
              <w:t>to</w:t>
            </w:r>
            <w:r w:rsidR="00C67154">
              <w:t xml:space="preserve"> </w:t>
            </w:r>
            <w:r w:rsidRPr="001C2A73">
              <w:t>a</w:t>
            </w:r>
            <w:r w:rsidR="00C67154">
              <w:t xml:space="preserve"> </w:t>
            </w:r>
            <w:r w:rsidRPr="001C2A73">
              <w:t>comprehensive,</w:t>
            </w:r>
            <w:r w:rsidR="00C67154">
              <w:t xml:space="preserve"> </w:t>
            </w:r>
            <w:r w:rsidRPr="001C2A73">
              <w:t>well-rounded</w:t>
            </w:r>
            <w:r w:rsidR="00C67154">
              <w:t xml:space="preserve"> </w:t>
            </w:r>
            <w:r w:rsidRPr="001C2A73">
              <w:t>education.</w:t>
            </w:r>
          </w:p>
          <w:p w14:paraId="3DFF45AC" w14:textId="03FE5AFF" w:rsidR="009F17DA" w:rsidRPr="001C2A73" w:rsidRDefault="009F17DA" w:rsidP="00950551">
            <w:pPr>
              <w:spacing w:before="120" w:after="120"/>
              <w:cnfStyle w:val="000000000000" w:firstRow="0" w:lastRow="0" w:firstColumn="0" w:lastColumn="0" w:oddVBand="0" w:evenVBand="0" w:oddHBand="0" w:evenHBand="0" w:firstRowFirstColumn="0" w:firstRowLastColumn="0" w:lastRowFirstColumn="0" w:lastRowLastColumn="0"/>
            </w:pPr>
            <w:r w:rsidRPr="001C2A73">
              <w:t>The</w:t>
            </w:r>
            <w:r w:rsidR="00C67154">
              <w:t xml:space="preserve"> </w:t>
            </w:r>
            <w:r w:rsidRPr="001C2A73">
              <w:t>Global</w:t>
            </w:r>
            <w:r w:rsidR="00C67154">
              <w:t xml:space="preserve"> </w:t>
            </w:r>
            <w:r w:rsidRPr="001C2A73">
              <w:t>California</w:t>
            </w:r>
            <w:r w:rsidR="00C67154">
              <w:t xml:space="preserve"> </w:t>
            </w:r>
            <w:r w:rsidRPr="001C2A73">
              <w:t>20</w:t>
            </w:r>
            <w:r w:rsidR="00897FCB" w:rsidRPr="001C2A73">
              <w:t>30</w:t>
            </w:r>
            <w:r w:rsidR="00C67154">
              <w:t xml:space="preserve"> </w:t>
            </w:r>
            <w:r w:rsidRPr="001C2A73">
              <w:t>initiative</w:t>
            </w:r>
            <w:r w:rsidR="00C67154">
              <w:t xml:space="preserve"> </w:t>
            </w:r>
            <w:r w:rsidR="00897FCB" w:rsidRPr="001C2A73">
              <w:t>also</w:t>
            </w:r>
            <w:r w:rsidR="00C67154">
              <w:t xml:space="preserve"> </w:t>
            </w:r>
            <w:r w:rsidRPr="001C2A73">
              <w:t>recognizes</w:t>
            </w:r>
            <w:r w:rsidR="00C67154">
              <w:t xml:space="preserve"> </w:t>
            </w:r>
            <w:r w:rsidRPr="001C2A73">
              <w:t>that</w:t>
            </w:r>
            <w:r w:rsidR="00C67154">
              <w:t xml:space="preserve"> </w:t>
            </w:r>
            <w:r w:rsidRPr="001C2A73">
              <w:t>cultural</w:t>
            </w:r>
            <w:r w:rsidR="00C67154">
              <w:t xml:space="preserve"> </w:t>
            </w:r>
            <w:r w:rsidRPr="001C2A73">
              <w:t>awareness</w:t>
            </w:r>
            <w:r w:rsidR="00C67154">
              <w:t xml:space="preserve"> </w:t>
            </w:r>
            <w:r w:rsidRPr="001C2A73">
              <w:t>and</w:t>
            </w:r>
            <w:r w:rsidR="00C67154">
              <w:t xml:space="preserve"> </w:t>
            </w:r>
            <w:r w:rsidRPr="001C2A73">
              <w:t>language</w:t>
            </w:r>
            <w:r w:rsidR="00C67154">
              <w:t xml:space="preserve"> </w:t>
            </w:r>
            <w:r w:rsidRPr="001C2A73">
              <w:t>proficiency</w:t>
            </w:r>
            <w:r w:rsidR="00C67154">
              <w:t xml:space="preserve"> </w:t>
            </w:r>
            <w:r w:rsidRPr="001C2A73">
              <w:t>are</w:t>
            </w:r>
            <w:r w:rsidR="00C67154">
              <w:t xml:space="preserve"> </w:t>
            </w:r>
            <w:r w:rsidRPr="001C2A73">
              <w:t>essential</w:t>
            </w:r>
            <w:r w:rsidR="00C67154">
              <w:t xml:space="preserve"> </w:t>
            </w:r>
            <w:r w:rsidRPr="001C2A73">
              <w:t>components</w:t>
            </w:r>
            <w:r w:rsidR="00C67154">
              <w:t xml:space="preserve"> </w:t>
            </w:r>
            <w:r w:rsidRPr="001C2A73">
              <w:t>of</w:t>
            </w:r>
            <w:r w:rsidR="00C67154">
              <w:t xml:space="preserve"> </w:t>
            </w:r>
            <w:r w:rsidRPr="001C2A73">
              <w:t>global</w:t>
            </w:r>
            <w:r w:rsidR="00C67154">
              <w:t xml:space="preserve"> </w:t>
            </w:r>
            <w:r w:rsidRPr="001C2A73">
              <w:t>competency.</w:t>
            </w:r>
            <w:r w:rsidR="00C67154">
              <w:t xml:space="preserve"> </w:t>
            </w:r>
            <w:r w:rsidRPr="001C2A73">
              <w:t>English</w:t>
            </w:r>
            <w:r w:rsidR="00C67154">
              <w:t xml:space="preserve"> </w:t>
            </w:r>
            <w:r w:rsidR="00261B76">
              <w:t>l</w:t>
            </w:r>
            <w:r w:rsidRPr="001C2A73">
              <w:t>earners,</w:t>
            </w:r>
            <w:r w:rsidR="00C67154">
              <w:t xml:space="preserve"> </w:t>
            </w:r>
            <w:r w:rsidRPr="001C2A73">
              <w:t>by</w:t>
            </w:r>
            <w:r w:rsidR="00C67154">
              <w:t xml:space="preserve"> </w:t>
            </w:r>
            <w:r w:rsidRPr="001C2A73">
              <w:t>definition,</w:t>
            </w:r>
            <w:r w:rsidR="00C67154">
              <w:t xml:space="preserve"> </w:t>
            </w:r>
            <w:r w:rsidRPr="001C2A73">
              <w:t>bring</w:t>
            </w:r>
            <w:r w:rsidR="00C67154">
              <w:t xml:space="preserve"> </w:t>
            </w:r>
            <w:r w:rsidRPr="001C2A73">
              <w:t>a</w:t>
            </w:r>
            <w:r w:rsidR="00C67154">
              <w:t xml:space="preserve"> </w:t>
            </w:r>
            <w:r w:rsidRPr="001C2A73">
              <w:t>wealth</w:t>
            </w:r>
            <w:r w:rsidR="00C67154">
              <w:t xml:space="preserve"> </w:t>
            </w:r>
            <w:r w:rsidRPr="001C2A73">
              <w:t>of</w:t>
            </w:r>
            <w:r w:rsidR="00C67154">
              <w:t xml:space="preserve"> </w:t>
            </w:r>
            <w:r w:rsidRPr="001C2A73">
              <w:t>cultural</w:t>
            </w:r>
            <w:r w:rsidR="00C67154">
              <w:t xml:space="preserve"> </w:t>
            </w:r>
            <w:r w:rsidRPr="001C2A73">
              <w:t>and</w:t>
            </w:r>
            <w:r w:rsidR="00C67154">
              <w:t xml:space="preserve"> </w:t>
            </w:r>
            <w:r w:rsidRPr="001C2A73">
              <w:t>linguistic</w:t>
            </w:r>
            <w:r w:rsidR="00C67154">
              <w:t xml:space="preserve"> </w:t>
            </w:r>
            <w:r w:rsidRPr="001C2A73">
              <w:t>assets</w:t>
            </w:r>
            <w:r w:rsidR="00C67154">
              <w:t xml:space="preserve"> </w:t>
            </w:r>
            <w:r w:rsidRPr="001C2A73">
              <w:t>to</w:t>
            </w:r>
            <w:r w:rsidR="00C67154">
              <w:t xml:space="preserve"> </w:t>
            </w:r>
            <w:r w:rsidRPr="001C2A73">
              <w:t>their</w:t>
            </w:r>
            <w:r w:rsidR="00C67154">
              <w:t xml:space="preserve"> </w:t>
            </w:r>
            <w:r w:rsidRPr="001C2A73">
              <w:t>education.</w:t>
            </w:r>
            <w:r w:rsidR="00C67154">
              <w:t xml:space="preserve"> </w:t>
            </w:r>
            <w:r w:rsidRPr="001C2A73">
              <w:t>The</w:t>
            </w:r>
            <w:r w:rsidR="00C67154">
              <w:t xml:space="preserve"> </w:t>
            </w:r>
            <w:r w:rsidRPr="001C2A73">
              <w:t>initiative</w:t>
            </w:r>
            <w:r w:rsidR="00C67154">
              <w:t xml:space="preserve"> </w:t>
            </w:r>
            <w:r w:rsidRPr="001C2A73">
              <w:t>encourages</w:t>
            </w:r>
            <w:r w:rsidR="00C67154">
              <w:t xml:space="preserve"> </w:t>
            </w:r>
            <w:r w:rsidRPr="001C2A73">
              <w:t>educational</w:t>
            </w:r>
            <w:r w:rsidR="00C67154">
              <w:t xml:space="preserve"> </w:t>
            </w:r>
            <w:r w:rsidRPr="001C2A73">
              <w:t>systems</w:t>
            </w:r>
            <w:r w:rsidR="00C67154">
              <w:t xml:space="preserve"> </w:t>
            </w:r>
            <w:r w:rsidRPr="001C2A73">
              <w:t>to</w:t>
            </w:r>
            <w:r w:rsidR="00C67154">
              <w:t xml:space="preserve"> </w:t>
            </w:r>
            <w:r w:rsidRPr="001C2A73">
              <w:t>leverage</w:t>
            </w:r>
            <w:r w:rsidR="00C67154">
              <w:t xml:space="preserve"> </w:t>
            </w:r>
            <w:r w:rsidRPr="001C2A73">
              <w:t>these</w:t>
            </w:r>
            <w:r w:rsidR="00C67154">
              <w:t xml:space="preserve"> </w:t>
            </w:r>
            <w:r w:rsidRPr="001C2A73">
              <w:t>assets</w:t>
            </w:r>
            <w:r w:rsidR="00C67154">
              <w:t xml:space="preserve"> </w:t>
            </w:r>
            <w:r w:rsidRPr="001C2A73">
              <w:t>by</w:t>
            </w:r>
            <w:r w:rsidR="00C67154">
              <w:t xml:space="preserve"> </w:t>
            </w:r>
            <w:r w:rsidRPr="001C2A73">
              <w:t>providing</w:t>
            </w:r>
            <w:r w:rsidR="00C67154">
              <w:t xml:space="preserve"> </w:t>
            </w:r>
            <w:r w:rsidRPr="001C2A73">
              <w:t>language</w:t>
            </w:r>
            <w:r w:rsidR="00C67154">
              <w:t xml:space="preserve"> </w:t>
            </w:r>
            <w:r w:rsidRPr="001C2A73">
              <w:t>pathways</w:t>
            </w:r>
            <w:r w:rsidR="00C67154">
              <w:t xml:space="preserve"> </w:t>
            </w:r>
            <w:r w:rsidRPr="001C2A73">
              <w:t>that</w:t>
            </w:r>
            <w:r w:rsidR="00C67154">
              <w:t xml:space="preserve"> </w:t>
            </w:r>
            <w:r w:rsidRPr="001C2A73">
              <w:t>offer</w:t>
            </w:r>
            <w:r w:rsidR="00C67154">
              <w:t xml:space="preserve"> </w:t>
            </w:r>
            <w:r w:rsidRPr="001C2A73">
              <w:t>students</w:t>
            </w:r>
            <w:r w:rsidR="00C67154">
              <w:t xml:space="preserve"> </w:t>
            </w:r>
            <w:r w:rsidRPr="001C2A73">
              <w:t>opportunities</w:t>
            </w:r>
            <w:r w:rsidR="00C67154">
              <w:t xml:space="preserve"> </w:t>
            </w:r>
            <w:r w:rsidRPr="001C2A73">
              <w:t>to</w:t>
            </w:r>
            <w:r w:rsidR="00C67154">
              <w:t xml:space="preserve"> </w:t>
            </w:r>
            <w:r w:rsidRPr="001C2A73">
              <w:t>learn</w:t>
            </w:r>
            <w:r w:rsidR="00C67154">
              <w:t xml:space="preserve"> </w:t>
            </w:r>
            <w:r w:rsidRPr="001C2A73">
              <w:t>additional</w:t>
            </w:r>
            <w:r w:rsidR="00C67154">
              <w:t xml:space="preserve"> </w:t>
            </w:r>
            <w:r w:rsidRPr="001C2A73">
              <w:t>languages,</w:t>
            </w:r>
            <w:r w:rsidR="00C67154">
              <w:t xml:space="preserve"> </w:t>
            </w:r>
            <w:r w:rsidRPr="001C2A73">
              <w:t>whether</w:t>
            </w:r>
            <w:r w:rsidR="00C67154">
              <w:t xml:space="preserve"> </w:t>
            </w:r>
            <w:r w:rsidRPr="001C2A73">
              <w:t>through</w:t>
            </w:r>
            <w:r w:rsidR="00C67154">
              <w:t xml:space="preserve"> </w:t>
            </w:r>
            <w:r w:rsidRPr="001C2A73">
              <w:t>immersion</w:t>
            </w:r>
            <w:r w:rsidR="00C67154">
              <w:t xml:space="preserve"> </w:t>
            </w:r>
            <w:r w:rsidRPr="001C2A73">
              <w:t>programs,</w:t>
            </w:r>
            <w:r w:rsidR="00C67154">
              <w:t xml:space="preserve"> </w:t>
            </w:r>
            <w:r w:rsidRPr="001C2A73">
              <w:t>world</w:t>
            </w:r>
            <w:r w:rsidR="00C67154">
              <w:t xml:space="preserve"> </w:t>
            </w:r>
            <w:r w:rsidRPr="001C2A73">
              <w:t>language</w:t>
            </w:r>
            <w:r w:rsidR="00C67154">
              <w:t xml:space="preserve"> </w:t>
            </w:r>
            <w:r w:rsidRPr="001C2A73">
              <w:t>courses,</w:t>
            </w:r>
            <w:r w:rsidR="00C67154">
              <w:t xml:space="preserve"> </w:t>
            </w:r>
            <w:r w:rsidRPr="001C2A73">
              <w:t>or</w:t>
            </w:r>
            <w:r w:rsidR="00C67154">
              <w:t xml:space="preserve"> </w:t>
            </w:r>
            <w:r w:rsidRPr="001C2A73">
              <w:t>other</w:t>
            </w:r>
            <w:r w:rsidR="00C67154">
              <w:t xml:space="preserve"> </w:t>
            </w:r>
            <w:r w:rsidRPr="001C2A73">
              <w:t>language</w:t>
            </w:r>
            <w:r w:rsidR="00C67154">
              <w:t xml:space="preserve"> </w:t>
            </w:r>
            <w:r w:rsidRPr="001C2A73">
              <w:t>development</w:t>
            </w:r>
            <w:r w:rsidR="00C67154">
              <w:t xml:space="preserve"> </w:t>
            </w:r>
            <w:r w:rsidRPr="001C2A73">
              <w:t>opportunities.</w:t>
            </w:r>
          </w:p>
          <w:p w14:paraId="4C6F22C2" w14:textId="4FA81568" w:rsidR="009F17DA" w:rsidRPr="001C2A73" w:rsidRDefault="009F17DA" w:rsidP="00950551">
            <w:pPr>
              <w:spacing w:before="120" w:after="120"/>
              <w:cnfStyle w:val="000000000000" w:firstRow="0" w:lastRow="0" w:firstColumn="0" w:lastColumn="0" w:oddVBand="0" w:evenVBand="0" w:oddHBand="0" w:evenHBand="0" w:firstRowFirstColumn="0" w:firstRowLastColumn="0" w:lastRowFirstColumn="0" w:lastRowLastColumn="0"/>
            </w:pPr>
            <w:r w:rsidRPr="001C2A73">
              <w:t>The</w:t>
            </w:r>
            <w:r w:rsidR="00C67154">
              <w:t xml:space="preserve"> </w:t>
            </w:r>
            <w:r w:rsidRPr="001C2A73">
              <w:t>initiative</w:t>
            </w:r>
            <w:r w:rsidR="00C67154">
              <w:t xml:space="preserve"> </w:t>
            </w:r>
            <w:r w:rsidRPr="001C2A73">
              <w:t>seeks</w:t>
            </w:r>
            <w:r w:rsidR="00C67154">
              <w:t xml:space="preserve"> </w:t>
            </w:r>
            <w:r w:rsidRPr="001C2A73">
              <w:t>to</w:t>
            </w:r>
            <w:r w:rsidR="00C67154">
              <w:t xml:space="preserve"> </w:t>
            </w:r>
            <w:r w:rsidRPr="001C2A73">
              <w:t>build</w:t>
            </w:r>
            <w:r w:rsidR="00C67154">
              <w:t xml:space="preserve"> </w:t>
            </w:r>
            <w:r w:rsidRPr="001C2A73">
              <w:t>on</w:t>
            </w:r>
            <w:r w:rsidR="00C67154">
              <w:t xml:space="preserve"> </w:t>
            </w:r>
            <w:r w:rsidRPr="001C2A73">
              <w:t>the</w:t>
            </w:r>
            <w:r w:rsidR="00C67154">
              <w:t xml:space="preserve"> </w:t>
            </w:r>
            <w:r w:rsidRPr="001C2A73">
              <w:t>fact</w:t>
            </w:r>
            <w:r w:rsidR="00C67154">
              <w:t xml:space="preserve"> </w:t>
            </w:r>
            <w:r w:rsidRPr="001C2A73">
              <w:t>that</w:t>
            </w:r>
            <w:r w:rsidR="00C67154">
              <w:t xml:space="preserve"> </w:t>
            </w:r>
            <w:r w:rsidRPr="001C2A73">
              <w:t>California</w:t>
            </w:r>
            <w:r w:rsidR="00C67154">
              <w:t xml:space="preserve"> </w:t>
            </w:r>
            <w:r w:rsidRPr="001C2A73">
              <w:t>is</w:t>
            </w:r>
            <w:r w:rsidR="00C67154">
              <w:t xml:space="preserve"> </w:t>
            </w:r>
            <w:r w:rsidRPr="001C2A73">
              <w:t>home</w:t>
            </w:r>
            <w:r w:rsidR="00C67154">
              <w:t xml:space="preserve"> </w:t>
            </w:r>
            <w:r w:rsidRPr="001C2A73">
              <w:t>to</w:t>
            </w:r>
            <w:r w:rsidR="00C67154">
              <w:t xml:space="preserve"> </w:t>
            </w:r>
            <w:r w:rsidRPr="001C2A73">
              <w:t>one</w:t>
            </w:r>
            <w:r w:rsidR="00C67154">
              <w:t xml:space="preserve"> </w:t>
            </w:r>
            <w:r w:rsidRPr="001C2A73">
              <w:t>of</w:t>
            </w:r>
            <w:r w:rsidR="00C67154">
              <w:t xml:space="preserve"> </w:t>
            </w:r>
            <w:r w:rsidRPr="001C2A73">
              <w:t>the</w:t>
            </w:r>
            <w:r w:rsidR="00C67154">
              <w:t xml:space="preserve"> </w:t>
            </w:r>
            <w:r w:rsidRPr="001C2A73">
              <w:t>most</w:t>
            </w:r>
            <w:r w:rsidR="00C67154">
              <w:t xml:space="preserve"> </w:t>
            </w:r>
            <w:r w:rsidRPr="001C2A73">
              <w:t>linguistically</w:t>
            </w:r>
            <w:r w:rsidR="00C67154">
              <w:t xml:space="preserve"> </w:t>
            </w:r>
            <w:r w:rsidRPr="001C2A73">
              <w:t>diverse</w:t>
            </w:r>
            <w:r w:rsidR="00C67154">
              <w:t xml:space="preserve"> </w:t>
            </w:r>
            <w:r w:rsidRPr="001C2A73">
              <w:t>student</w:t>
            </w:r>
            <w:r w:rsidR="00C67154">
              <w:t xml:space="preserve"> </w:t>
            </w:r>
            <w:r w:rsidRPr="001C2A73">
              <w:t>populations</w:t>
            </w:r>
            <w:r w:rsidR="00C67154">
              <w:t xml:space="preserve"> </w:t>
            </w:r>
            <w:r w:rsidRPr="001C2A73">
              <w:t>in</w:t>
            </w:r>
            <w:r w:rsidR="00C67154">
              <w:t xml:space="preserve"> </w:t>
            </w:r>
            <w:r w:rsidRPr="001C2A73">
              <w:t>the</w:t>
            </w:r>
            <w:r w:rsidR="00C67154">
              <w:t xml:space="preserve"> </w:t>
            </w:r>
            <w:r w:rsidRPr="001C2A73">
              <w:t>United</w:t>
            </w:r>
            <w:r w:rsidR="00C67154">
              <w:t xml:space="preserve"> </w:t>
            </w:r>
            <w:r w:rsidRPr="001C2A73">
              <w:t>States.</w:t>
            </w:r>
            <w:r w:rsidR="00C67154">
              <w:t xml:space="preserve"> </w:t>
            </w:r>
            <w:r w:rsidRPr="001C2A73">
              <w:t>For</w:t>
            </w:r>
            <w:r w:rsidR="00C67154">
              <w:t xml:space="preserve"> </w:t>
            </w:r>
            <w:r w:rsidRPr="001C2A73">
              <w:t>English</w:t>
            </w:r>
            <w:r w:rsidR="00C67154">
              <w:t xml:space="preserve"> </w:t>
            </w:r>
            <w:r w:rsidRPr="001C2A73">
              <w:t>learners</w:t>
            </w:r>
            <w:r w:rsidR="00C67154">
              <w:t xml:space="preserve"> </w:t>
            </w:r>
            <w:r w:rsidRPr="001C2A73">
              <w:t>and</w:t>
            </w:r>
            <w:r w:rsidR="00C67154">
              <w:t xml:space="preserve"> </w:t>
            </w:r>
            <w:r w:rsidRPr="001C2A73">
              <w:t>multilingual</w:t>
            </w:r>
            <w:r w:rsidR="00C67154">
              <w:t xml:space="preserve"> </w:t>
            </w:r>
            <w:r w:rsidRPr="001C2A73">
              <w:t>students,</w:t>
            </w:r>
            <w:r w:rsidR="00C67154">
              <w:t xml:space="preserve"> </w:t>
            </w:r>
            <w:r w:rsidRPr="001C2A73">
              <w:t>the</w:t>
            </w:r>
            <w:r w:rsidR="00C67154">
              <w:t xml:space="preserve"> </w:t>
            </w:r>
            <w:r w:rsidRPr="001C2A73">
              <w:t>ability</w:t>
            </w:r>
            <w:r w:rsidR="00C67154">
              <w:t xml:space="preserve"> </w:t>
            </w:r>
            <w:r w:rsidRPr="001C2A73">
              <w:t>to</w:t>
            </w:r>
            <w:r w:rsidR="00C67154">
              <w:t xml:space="preserve"> </w:t>
            </w:r>
            <w:r w:rsidRPr="001C2A73">
              <w:t>develop</w:t>
            </w:r>
            <w:r w:rsidR="00C67154">
              <w:t xml:space="preserve"> </w:t>
            </w:r>
            <w:r w:rsidRPr="001C2A73">
              <w:t>proficiency</w:t>
            </w:r>
            <w:r w:rsidR="00C67154">
              <w:t xml:space="preserve"> </w:t>
            </w:r>
            <w:r w:rsidRPr="001C2A73">
              <w:t>in</w:t>
            </w:r>
            <w:r w:rsidR="00C67154">
              <w:t xml:space="preserve"> </w:t>
            </w:r>
            <w:r w:rsidRPr="001C2A73">
              <w:t>both</w:t>
            </w:r>
            <w:r w:rsidR="00C67154">
              <w:t xml:space="preserve"> </w:t>
            </w:r>
            <w:r w:rsidRPr="001C2A73">
              <w:t>English</w:t>
            </w:r>
            <w:r w:rsidR="00C67154">
              <w:t xml:space="preserve"> </w:t>
            </w:r>
            <w:r w:rsidRPr="001C2A73">
              <w:t>and</w:t>
            </w:r>
            <w:r w:rsidR="00C67154">
              <w:t xml:space="preserve"> </w:t>
            </w:r>
            <w:r w:rsidRPr="001C2A73">
              <w:t>additional</w:t>
            </w:r>
            <w:r w:rsidR="00C67154">
              <w:t xml:space="preserve"> </w:t>
            </w:r>
            <w:r w:rsidRPr="001C2A73">
              <w:t>languages</w:t>
            </w:r>
            <w:r w:rsidR="00C67154">
              <w:t xml:space="preserve"> </w:t>
            </w:r>
            <w:r w:rsidR="007F6F02">
              <w:t>can</w:t>
            </w:r>
            <w:r w:rsidR="00C67154">
              <w:t xml:space="preserve"> </w:t>
            </w:r>
            <w:r w:rsidRPr="001C2A73">
              <w:t>provide</w:t>
            </w:r>
            <w:r w:rsidR="00C67154">
              <w:t xml:space="preserve"> </w:t>
            </w:r>
            <w:r w:rsidRPr="001C2A73">
              <w:t>a</w:t>
            </w:r>
            <w:r w:rsidR="00C67154">
              <w:t xml:space="preserve"> </w:t>
            </w:r>
            <w:r w:rsidRPr="001C2A73">
              <w:t>strong</w:t>
            </w:r>
            <w:r w:rsidR="00C67154">
              <w:t xml:space="preserve"> </w:t>
            </w:r>
            <w:r w:rsidRPr="001C2A73">
              <w:t>foundation</w:t>
            </w:r>
            <w:r w:rsidR="00C67154">
              <w:t xml:space="preserve"> </w:t>
            </w:r>
            <w:r w:rsidRPr="001C2A73">
              <w:t>for</w:t>
            </w:r>
            <w:r w:rsidR="00C67154">
              <w:t xml:space="preserve"> </w:t>
            </w:r>
            <w:r w:rsidRPr="001C2A73">
              <w:t>success</w:t>
            </w:r>
            <w:r w:rsidR="00C67154">
              <w:t xml:space="preserve"> </w:t>
            </w:r>
            <w:r w:rsidRPr="001C2A73">
              <w:t>in</w:t>
            </w:r>
            <w:r w:rsidR="00C67154">
              <w:t xml:space="preserve"> </w:t>
            </w:r>
            <w:r w:rsidRPr="001C2A73">
              <w:t>a</w:t>
            </w:r>
            <w:r w:rsidR="00C67154">
              <w:t xml:space="preserve"> </w:t>
            </w:r>
            <w:r w:rsidRPr="001C2A73">
              <w:t>variety</w:t>
            </w:r>
            <w:r w:rsidR="00C67154">
              <w:t xml:space="preserve"> </w:t>
            </w:r>
            <w:r w:rsidRPr="001C2A73">
              <w:t>of</w:t>
            </w:r>
            <w:r w:rsidR="00C67154">
              <w:t xml:space="preserve"> </w:t>
            </w:r>
            <w:r w:rsidRPr="001C2A73">
              <w:t>global</w:t>
            </w:r>
            <w:r w:rsidR="00C67154">
              <w:t xml:space="preserve"> </w:t>
            </w:r>
            <w:r w:rsidRPr="001C2A73">
              <w:t>contexts.</w:t>
            </w:r>
            <w:r w:rsidR="00C67154">
              <w:t xml:space="preserve"> </w:t>
            </w:r>
            <w:r w:rsidRPr="001C2A73">
              <w:t>Importantly,</w:t>
            </w:r>
            <w:r w:rsidR="00C67154">
              <w:t xml:space="preserve"> </w:t>
            </w:r>
            <w:r w:rsidRPr="001C2A73">
              <w:t>the</w:t>
            </w:r>
            <w:r w:rsidR="00C67154">
              <w:t xml:space="preserve"> </w:t>
            </w:r>
            <w:r w:rsidRPr="001C2A73">
              <w:t>initiative</w:t>
            </w:r>
            <w:r w:rsidR="00C67154">
              <w:t xml:space="preserve"> </w:t>
            </w:r>
            <w:r w:rsidRPr="001C2A73">
              <w:t>also</w:t>
            </w:r>
            <w:r w:rsidR="00C67154">
              <w:t xml:space="preserve"> </w:t>
            </w:r>
            <w:r w:rsidRPr="001C2A73">
              <w:t>calls</w:t>
            </w:r>
            <w:r w:rsidR="00C67154">
              <w:t xml:space="preserve"> </w:t>
            </w:r>
            <w:r w:rsidRPr="001C2A73">
              <w:t>for</w:t>
            </w:r>
            <w:r w:rsidR="00C67154">
              <w:t xml:space="preserve"> </w:t>
            </w:r>
            <w:r w:rsidRPr="001C2A73">
              <w:t>increasing</w:t>
            </w:r>
            <w:r w:rsidR="00C67154">
              <w:t xml:space="preserve"> </w:t>
            </w:r>
            <w:r w:rsidRPr="001C2A73">
              <w:t>cultural</w:t>
            </w:r>
            <w:r w:rsidR="00C67154">
              <w:t xml:space="preserve"> </w:t>
            </w:r>
            <w:r w:rsidRPr="001C2A73">
              <w:t>competency</w:t>
            </w:r>
            <w:r w:rsidR="00C67154">
              <w:t xml:space="preserve"> </w:t>
            </w:r>
            <w:r w:rsidRPr="001C2A73">
              <w:t>among</w:t>
            </w:r>
            <w:r w:rsidR="00C67154">
              <w:t xml:space="preserve"> </w:t>
            </w:r>
            <w:r w:rsidRPr="001C2A73">
              <w:t>teachers</w:t>
            </w:r>
            <w:r w:rsidR="00C67154">
              <w:t xml:space="preserve"> </w:t>
            </w:r>
            <w:r w:rsidRPr="001C2A73">
              <w:t>and</w:t>
            </w:r>
            <w:r w:rsidR="00C67154">
              <w:t xml:space="preserve"> </w:t>
            </w:r>
            <w:r w:rsidRPr="001C2A73">
              <w:t>administrators,</w:t>
            </w:r>
            <w:r w:rsidR="00C67154">
              <w:t xml:space="preserve"> </w:t>
            </w:r>
            <w:r w:rsidRPr="001C2A73">
              <w:t>ensuring</w:t>
            </w:r>
            <w:r w:rsidR="00C67154">
              <w:t xml:space="preserve"> </w:t>
            </w:r>
            <w:r w:rsidRPr="001C2A73">
              <w:t>that</w:t>
            </w:r>
            <w:r w:rsidR="00C67154">
              <w:t xml:space="preserve"> </w:t>
            </w:r>
            <w:r w:rsidRPr="001C2A73">
              <w:t>they</w:t>
            </w:r>
            <w:r w:rsidR="00C67154">
              <w:t xml:space="preserve"> </w:t>
            </w:r>
            <w:r w:rsidRPr="001C2A73">
              <w:t>are</w:t>
            </w:r>
            <w:r w:rsidR="00C67154">
              <w:t xml:space="preserve"> </w:t>
            </w:r>
            <w:r w:rsidRPr="001C2A73">
              <w:t>equipped</w:t>
            </w:r>
            <w:r w:rsidR="00C67154">
              <w:t xml:space="preserve"> </w:t>
            </w:r>
            <w:r w:rsidRPr="001C2A73">
              <w:t>to</w:t>
            </w:r>
            <w:r w:rsidR="00C67154">
              <w:t xml:space="preserve"> </w:t>
            </w:r>
            <w:r w:rsidRPr="001C2A73">
              <w:t>support</w:t>
            </w:r>
            <w:r w:rsidR="00C67154">
              <w:t xml:space="preserve"> </w:t>
            </w:r>
            <w:r w:rsidRPr="001C2A73">
              <w:t>multilingual</w:t>
            </w:r>
            <w:r w:rsidR="00C67154">
              <w:t xml:space="preserve"> </w:t>
            </w:r>
            <w:r w:rsidRPr="001C2A73">
              <w:t>students</w:t>
            </w:r>
            <w:r w:rsidR="00C67154">
              <w:t xml:space="preserve"> </w:t>
            </w:r>
            <w:r w:rsidRPr="001C2A73">
              <w:t>and</w:t>
            </w:r>
            <w:r w:rsidR="00C67154">
              <w:t xml:space="preserve"> </w:t>
            </w:r>
            <w:r w:rsidRPr="001C2A73">
              <w:t>create</w:t>
            </w:r>
            <w:r w:rsidR="00C67154">
              <w:t xml:space="preserve"> </w:t>
            </w:r>
            <w:r w:rsidRPr="001C2A73">
              <w:t>inclusive</w:t>
            </w:r>
            <w:r w:rsidR="00C67154">
              <w:t xml:space="preserve"> </w:t>
            </w:r>
            <w:r w:rsidRPr="001C2A73">
              <w:t>classrooms</w:t>
            </w:r>
            <w:r w:rsidR="00C67154">
              <w:t xml:space="preserve"> </w:t>
            </w:r>
            <w:r w:rsidRPr="001C2A73">
              <w:t>where</w:t>
            </w:r>
            <w:r w:rsidR="00C67154">
              <w:t xml:space="preserve"> </w:t>
            </w:r>
            <w:r w:rsidRPr="001C2A73">
              <w:t>the</w:t>
            </w:r>
            <w:r w:rsidR="00C67154">
              <w:t xml:space="preserve"> </w:t>
            </w:r>
            <w:r w:rsidRPr="001C2A73">
              <w:t>assets</w:t>
            </w:r>
            <w:r w:rsidR="00C67154">
              <w:t xml:space="preserve"> </w:t>
            </w:r>
            <w:r w:rsidRPr="001C2A73">
              <w:t>of</w:t>
            </w:r>
            <w:r w:rsidR="00C67154">
              <w:t xml:space="preserve"> </w:t>
            </w:r>
            <w:r w:rsidRPr="001C2A73">
              <w:t>students</w:t>
            </w:r>
            <w:r w:rsidR="00C67154">
              <w:t xml:space="preserve"> </w:t>
            </w:r>
            <w:r w:rsidRPr="001C2A73">
              <w:t>from</w:t>
            </w:r>
            <w:r w:rsidR="00C67154">
              <w:t xml:space="preserve"> </w:t>
            </w:r>
            <w:r w:rsidRPr="001C2A73">
              <w:t>diverse</w:t>
            </w:r>
            <w:r w:rsidR="00C67154">
              <w:t xml:space="preserve"> </w:t>
            </w:r>
            <w:r w:rsidRPr="001C2A73">
              <w:t>linguistic</w:t>
            </w:r>
            <w:r w:rsidR="00C67154">
              <w:t xml:space="preserve"> </w:t>
            </w:r>
            <w:r w:rsidRPr="001C2A73">
              <w:t>and</w:t>
            </w:r>
            <w:r w:rsidR="00C67154">
              <w:t xml:space="preserve"> </w:t>
            </w:r>
            <w:r w:rsidRPr="001C2A73">
              <w:t>cultural</w:t>
            </w:r>
            <w:r w:rsidR="00C67154">
              <w:t xml:space="preserve"> </w:t>
            </w:r>
            <w:r w:rsidRPr="001C2A73">
              <w:t>backgrounds</w:t>
            </w:r>
            <w:r w:rsidR="00C67154">
              <w:t xml:space="preserve"> </w:t>
            </w:r>
            <w:r w:rsidRPr="001C2A73">
              <w:t>are</w:t>
            </w:r>
            <w:r w:rsidR="00C67154">
              <w:t xml:space="preserve"> </w:t>
            </w:r>
            <w:r w:rsidRPr="001C2A73">
              <w:t>recognized</w:t>
            </w:r>
            <w:r w:rsidR="00C67154">
              <w:t xml:space="preserve"> </w:t>
            </w:r>
            <w:r w:rsidRPr="001C2A73">
              <w:t>and</w:t>
            </w:r>
            <w:r w:rsidR="00C67154">
              <w:t xml:space="preserve"> </w:t>
            </w:r>
            <w:r w:rsidRPr="001C2A73">
              <w:t>valued.</w:t>
            </w:r>
          </w:p>
        </w:tc>
      </w:tr>
      <w:tr w:rsidR="009F17DA" w:rsidRPr="001C2A73" w14:paraId="36D2A4DC" w14:textId="77777777" w:rsidTr="00023C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2277A36A" w14:textId="4939F04C" w:rsidR="009F17DA" w:rsidRPr="00950551" w:rsidRDefault="009F17DA" w:rsidP="00950551">
            <w:pPr>
              <w:spacing w:before="120" w:after="120"/>
              <w:rPr>
                <w:color w:val="auto"/>
              </w:rPr>
            </w:pPr>
            <w:r w:rsidRPr="00950551">
              <w:rPr>
                <w:color w:val="auto"/>
              </w:rPr>
              <w:lastRenderedPageBreak/>
              <w:t>Enhancing</w:t>
            </w:r>
            <w:r w:rsidR="00C67154">
              <w:rPr>
                <w:color w:val="auto"/>
              </w:rPr>
              <w:t xml:space="preserve"> </w:t>
            </w:r>
            <w:r w:rsidRPr="00950551">
              <w:rPr>
                <w:color w:val="auto"/>
              </w:rPr>
              <w:t>English</w:t>
            </w:r>
            <w:r w:rsidR="00C67154">
              <w:rPr>
                <w:color w:val="auto"/>
              </w:rPr>
              <w:t xml:space="preserve"> </w:t>
            </w:r>
            <w:r w:rsidRPr="00950551">
              <w:rPr>
                <w:color w:val="auto"/>
              </w:rPr>
              <w:t>Language</w:t>
            </w:r>
            <w:r w:rsidR="00C67154">
              <w:rPr>
                <w:color w:val="auto"/>
              </w:rPr>
              <w:t xml:space="preserve"> </w:t>
            </w:r>
            <w:r w:rsidRPr="00950551">
              <w:rPr>
                <w:color w:val="auto"/>
              </w:rPr>
              <w:t>Development</w:t>
            </w:r>
            <w:r w:rsidR="00C67154">
              <w:rPr>
                <w:color w:val="auto"/>
              </w:rPr>
              <w:t xml:space="preserve"> </w:t>
            </w:r>
            <w:r w:rsidRPr="00950551">
              <w:rPr>
                <w:color w:val="auto"/>
              </w:rPr>
              <w:t>Instruction</w:t>
            </w:r>
          </w:p>
        </w:tc>
        <w:tc>
          <w:tcPr>
            <w:tcW w:w="6745" w:type="dxa"/>
            <w:tcBorders>
              <w:bottom w:val="single" w:sz="4" w:space="0" w:color="auto"/>
            </w:tcBorders>
            <w:shd w:val="clear" w:color="auto" w:fill="FFFFFF" w:themeFill="background1"/>
          </w:tcPr>
          <w:p w14:paraId="2792CEE2" w14:textId="7780E0CB" w:rsidR="009F17DA" w:rsidRPr="001C2A73" w:rsidRDefault="009F17DA" w:rsidP="00950551">
            <w:pPr>
              <w:spacing w:before="120" w:after="120"/>
              <w:cnfStyle w:val="000000100000" w:firstRow="0" w:lastRow="0" w:firstColumn="0" w:lastColumn="0" w:oddVBand="0" w:evenVBand="0" w:oddHBand="1" w:evenHBand="0" w:firstRowFirstColumn="0" w:firstRowLastColumn="0" w:lastRowFirstColumn="0" w:lastRowLastColumn="0"/>
            </w:pPr>
            <w:r w:rsidRPr="001C2A73">
              <w:t>Global</w:t>
            </w:r>
            <w:r w:rsidR="00C67154">
              <w:t xml:space="preserve"> </w:t>
            </w:r>
            <w:r w:rsidRPr="001C2A73">
              <w:t>California</w:t>
            </w:r>
            <w:r w:rsidR="00C67154">
              <w:t xml:space="preserve"> </w:t>
            </w:r>
            <w:r w:rsidRPr="001C2A73">
              <w:t>20</w:t>
            </w:r>
            <w:r w:rsidR="007B17E3" w:rsidRPr="001C2A73">
              <w:t>30</w:t>
            </w:r>
            <w:r w:rsidR="00C67154">
              <w:t xml:space="preserve"> </w:t>
            </w:r>
            <w:r w:rsidRPr="001C2A73">
              <w:t>emphasizes</w:t>
            </w:r>
            <w:r w:rsidR="00C67154">
              <w:t xml:space="preserve"> </w:t>
            </w:r>
            <w:r w:rsidRPr="001C2A73">
              <w:t>the</w:t>
            </w:r>
            <w:r w:rsidR="00C67154">
              <w:t xml:space="preserve"> </w:t>
            </w:r>
            <w:r w:rsidRPr="001C2A73">
              <w:t>importance</w:t>
            </w:r>
            <w:r w:rsidR="00C67154">
              <w:t xml:space="preserve"> </w:t>
            </w:r>
            <w:r w:rsidRPr="001C2A73">
              <w:t>of</w:t>
            </w:r>
            <w:r w:rsidR="00C67154">
              <w:t xml:space="preserve"> </w:t>
            </w:r>
            <w:r w:rsidRPr="001C2A73">
              <w:t>high-quality</w:t>
            </w:r>
            <w:r w:rsidR="00C67154">
              <w:t xml:space="preserve"> </w:t>
            </w:r>
            <w:r w:rsidRPr="001C2A73">
              <w:t>ELD</w:t>
            </w:r>
            <w:r w:rsidR="00C67154">
              <w:t xml:space="preserve"> </w:t>
            </w:r>
            <w:r w:rsidRPr="001C2A73">
              <w:t>programs</w:t>
            </w:r>
            <w:r w:rsidR="00C67154">
              <w:t xml:space="preserve"> </w:t>
            </w:r>
            <w:r w:rsidRPr="001C2A73">
              <w:t>tailored</w:t>
            </w:r>
            <w:r w:rsidR="00C67154">
              <w:t xml:space="preserve"> </w:t>
            </w:r>
            <w:r w:rsidRPr="001C2A73">
              <w:t>to</w:t>
            </w:r>
            <w:r w:rsidR="00C67154">
              <w:t xml:space="preserve"> </w:t>
            </w:r>
            <w:r w:rsidRPr="001C2A73">
              <w:t>the</w:t>
            </w:r>
            <w:r w:rsidR="00C67154">
              <w:t xml:space="preserve"> </w:t>
            </w:r>
            <w:r w:rsidRPr="001C2A73">
              <w:t>needs</w:t>
            </w:r>
            <w:r w:rsidR="00C67154">
              <w:t xml:space="preserve"> </w:t>
            </w:r>
            <w:r w:rsidRPr="001C2A73">
              <w:t>and</w:t>
            </w:r>
            <w:r w:rsidR="00C67154">
              <w:t xml:space="preserve"> </w:t>
            </w:r>
            <w:r w:rsidRPr="001C2A73">
              <w:t>strengths</w:t>
            </w:r>
            <w:r w:rsidR="00C67154">
              <w:t xml:space="preserve"> </w:t>
            </w:r>
            <w:r w:rsidRPr="001C2A73">
              <w:t>of</w:t>
            </w:r>
            <w:r w:rsidR="00C67154">
              <w:t xml:space="preserve"> </w:t>
            </w:r>
            <w:r w:rsidRPr="001C2A73">
              <w:t>English</w:t>
            </w:r>
            <w:r w:rsidR="00C67154">
              <w:t xml:space="preserve"> </w:t>
            </w:r>
            <w:r w:rsidRPr="001C2A73">
              <w:t>learners.</w:t>
            </w:r>
            <w:r w:rsidR="00C67154">
              <w:t xml:space="preserve"> </w:t>
            </w:r>
            <w:r w:rsidRPr="001C2A73">
              <w:t>These</w:t>
            </w:r>
            <w:r w:rsidR="00C67154">
              <w:t xml:space="preserve"> </w:t>
            </w:r>
            <w:r w:rsidRPr="001C2A73">
              <w:t>programs</w:t>
            </w:r>
            <w:r w:rsidR="00C67154">
              <w:t xml:space="preserve"> </w:t>
            </w:r>
            <w:r w:rsidRPr="001C2A73">
              <w:t>focus</w:t>
            </w:r>
            <w:r w:rsidR="00C67154">
              <w:t xml:space="preserve"> </w:t>
            </w:r>
            <w:r w:rsidRPr="001C2A73">
              <w:t>on</w:t>
            </w:r>
            <w:r w:rsidR="00C67154">
              <w:t xml:space="preserve"> </w:t>
            </w:r>
            <w:r w:rsidRPr="001C2A73">
              <w:t>developing</w:t>
            </w:r>
            <w:r w:rsidR="00C67154">
              <w:t xml:space="preserve"> </w:t>
            </w:r>
            <w:r w:rsidRPr="001C2A73">
              <w:t>E</w:t>
            </w:r>
            <w:r w:rsidR="00A90240">
              <w:t>L</w:t>
            </w:r>
            <w:r w:rsidR="00C67154">
              <w:t xml:space="preserve"> </w:t>
            </w:r>
            <w:r w:rsidRPr="001C2A73">
              <w:t>students'</w:t>
            </w:r>
            <w:r w:rsidR="00C67154">
              <w:t xml:space="preserve"> </w:t>
            </w:r>
            <w:r w:rsidRPr="001C2A73">
              <w:t>proficiency</w:t>
            </w:r>
            <w:r w:rsidR="00C67154">
              <w:t xml:space="preserve"> </w:t>
            </w:r>
            <w:r w:rsidRPr="001C2A73">
              <w:t>in</w:t>
            </w:r>
            <w:r w:rsidR="00C67154">
              <w:t xml:space="preserve"> </w:t>
            </w:r>
            <w:r w:rsidRPr="001C2A73">
              <w:t>academic</w:t>
            </w:r>
            <w:r w:rsidR="00C67154">
              <w:t xml:space="preserve"> </w:t>
            </w:r>
            <w:r w:rsidRPr="001C2A73">
              <w:t>English,</w:t>
            </w:r>
            <w:r w:rsidR="00C67154">
              <w:t xml:space="preserve"> </w:t>
            </w:r>
            <w:r w:rsidRPr="001C2A73">
              <w:t>which</w:t>
            </w:r>
            <w:r w:rsidR="00C67154">
              <w:t xml:space="preserve"> </w:t>
            </w:r>
            <w:r w:rsidRPr="001C2A73">
              <w:t>is</w:t>
            </w:r>
            <w:r w:rsidR="00C67154">
              <w:t xml:space="preserve"> </w:t>
            </w:r>
            <w:r w:rsidRPr="001C2A73">
              <w:t>essential</w:t>
            </w:r>
            <w:r w:rsidR="00C67154">
              <w:t xml:space="preserve"> </w:t>
            </w:r>
            <w:r w:rsidRPr="001C2A73">
              <w:t>for</w:t>
            </w:r>
            <w:r w:rsidR="00C67154">
              <w:t xml:space="preserve"> </w:t>
            </w:r>
            <w:r w:rsidRPr="001C2A73">
              <w:t>their</w:t>
            </w:r>
            <w:r w:rsidR="00C67154">
              <w:t xml:space="preserve"> </w:t>
            </w:r>
            <w:r w:rsidRPr="001C2A73">
              <w:t>success</w:t>
            </w:r>
            <w:r w:rsidR="00C67154">
              <w:t xml:space="preserve"> </w:t>
            </w:r>
            <w:r w:rsidRPr="001C2A73">
              <w:t>in</w:t>
            </w:r>
            <w:r w:rsidR="00C67154">
              <w:t xml:space="preserve"> </w:t>
            </w:r>
            <w:r w:rsidRPr="001C2A73">
              <w:t>higher</w:t>
            </w:r>
            <w:r w:rsidR="00C67154">
              <w:t xml:space="preserve"> </w:t>
            </w:r>
            <w:r w:rsidRPr="001C2A73">
              <w:t>education</w:t>
            </w:r>
            <w:r w:rsidR="00C67154">
              <w:t xml:space="preserve"> </w:t>
            </w:r>
            <w:r w:rsidRPr="001C2A73">
              <w:t>and</w:t>
            </w:r>
            <w:r w:rsidR="00C67154">
              <w:t xml:space="preserve"> </w:t>
            </w:r>
            <w:r w:rsidRPr="001C2A73">
              <w:t>the</w:t>
            </w:r>
            <w:r w:rsidR="00C67154">
              <w:t xml:space="preserve"> </w:t>
            </w:r>
            <w:r w:rsidRPr="001C2A73">
              <w:t>workforce.</w:t>
            </w:r>
            <w:r w:rsidR="00C67154">
              <w:t xml:space="preserve"> </w:t>
            </w:r>
            <w:r w:rsidRPr="001C2A73">
              <w:t>The</w:t>
            </w:r>
            <w:r w:rsidR="00C67154">
              <w:t xml:space="preserve"> </w:t>
            </w:r>
            <w:r w:rsidRPr="001C2A73">
              <w:t>initiative</w:t>
            </w:r>
            <w:r w:rsidR="00C67154">
              <w:t xml:space="preserve"> </w:t>
            </w:r>
            <w:r w:rsidRPr="001C2A73">
              <w:t>underscores</w:t>
            </w:r>
            <w:r w:rsidR="00C67154">
              <w:t xml:space="preserve"> </w:t>
            </w:r>
            <w:r w:rsidRPr="001C2A73">
              <w:t>the</w:t>
            </w:r>
            <w:r w:rsidR="00C67154">
              <w:t xml:space="preserve"> </w:t>
            </w:r>
            <w:r w:rsidRPr="001C2A73">
              <w:t>need</w:t>
            </w:r>
            <w:r w:rsidR="00C67154">
              <w:t xml:space="preserve"> </w:t>
            </w:r>
            <w:r w:rsidRPr="001C2A73">
              <w:t>to</w:t>
            </w:r>
            <w:r w:rsidR="00C67154">
              <w:t xml:space="preserve"> </w:t>
            </w:r>
            <w:r w:rsidRPr="001C2A73">
              <w:t>implement</w:t>
            </w:r>
            <w:r w:rsidR="00C67154">
              <w:t xml:space="preserve"> </w:t>
            </w:r>
            <w:r w:rsidRPr="001C2A73">
              <w:t>California’s</w:t>
            </w:r>
            <w:r w:rsidR="00C67154">
              <w:t xml:space="preserve"> </w:t>
            </w:r>
            <w:r w:rsidRPr="001C2A73">
              <w:t>rigorous</w:t>
            </w:r>
            <w:r w:rsidR="00C67154">
              <w:t xml:space="preserve"> </w:t>
            </w:r>
            <w:r w:rsidRPr="001C2A73">
              <w:t>ELD</w:t>
            </w:r>
            <w:r w:rsidR="00C67154">
              <w:t xml:space="preserve"> </w:t>
            </w:r>
            <w:r w:rsidRPr="001C2A73">
              <w:t>standards</w:t>
            </w:r>
            <w:r w:rsidR="00C67154">
              <w:t xml:space="preserve"> </w:t>
            </w:r>
            <w:r w:rsidRPr="001C2A73">
              <w:t>and</w:t>
            </w:r>
            <w:r w:rsidR="00C67154">
              <w:t xml:space="preserve"> </w:t>
            </w:r>
            <w:r w:rsidRPr="001C2A73">
              <w:t>integrate</w:t>
            </w:r>
            <w:r w:rsidR="00C67154">
              <w:t xml:space="preserve"> </w:t>
            </w:r>
            <w:r w:rsidRPr="001C2A73">
              <w:t>them</w:t>
            </w:r>
            <w:r w:rsidR="00C67154">
              <w:t xml:space="preserve"> </w:t>
            </w:r>
            <w:r w:rsidRPr="001C2A73">
              <w:t>into</w:t>
            </w:r>
            <w:r w:rsidR="00C67154">
              <w:t xml:space="preserve"> </w:t>
            </w:r>
            <w:r w:rsidRPr="001C2A73">
              <w:t>all</w:t>
            </w:r>
            <w:r w:rsidR="00C67154">
              <w:t xml:space="preserve"> </w:t>
            </w:r>
            <w:r w:rsidRPr="001C2A73">
              <w:t>content</w:t>
            </w:r>
            <w:r w:rsidR="00C67154">
              <w:t xml:space="preserve"> </w:t>
            </w:r>
            <w:r w:rsidRPr="001C2A73">
              <w:t>areas,</w:t>
            </w:r>
            <w:r w:rsidR="00C67154">
              <w:t xml:space="preserve"> </w:t>
            </w:r>
            <w:r w:rsidRPr="001C2A73">
              <w:t>including</w:t>
            </w:r>
            <w:r w:rsidR="00C67154">
              <w:t xml:space="preserve"> </w:t>
            </w:r>
            <w:r w:rsidRPr="001C2A73">
              <w:t>math,</w:t>
            </w:r>
            <w:r w:rsidR="00C67154">
              <w:t xml:space="preserve"> </w:t>
            </w:r>
            <w:r w:rsidRPr="001C2A73">
              <w:t>science,</w:t>
            </w:r>
            <w:r w:rsidR="00C67154">
              <w:t xml:space="preserve"> </w:t>
            </w:r>
            <w:r w:rsidRPr="001C2A73">
              <w:t>and</w:t>
            </w:r>
            <w:r w:rsidR="00C67154">
              <w:t xml:space="preserve"> </w:t>
            </w:r>
            <w:r w:rsidRPr="001C2A73">
              <w:t>history–social</w:t>
            </w:r>
            <w:r w:rsidR="00C67154">
              <w:t xml:space="preserve"> </w:t>
            </w:r>
            <w:r w:rsidRPr="001C2A73">
              <w:t>science,</w:t>
            </w:r>
            <w:r w:rsidR="00C67154">
              <w:t xml:space="preserve"> </w:t>
            </w:r>
            <w:r w:rsidRPr="001C2A73">
              <w:t>to</w:t>
            </w:r>
            <w:r w:rsidR="00C67154">
              <w:t xml:space="preserve"> </w:t>
            </w:r>
            <w:r w:rsidRPr="001C2A73">
              <w:t>ensure</w:t>
            </w:r>
            <w:r w:rsidR="00C67154">
              <w:t xml:space="preserve"> </w:t>
            </w:r>
            <w:r w:rsidRPr="001C2A73">
              <w:t>that</w:t>
            </w:r>
            <w:r w:rsidR="00C67154">
              <w:t xml:space="preserve"> </w:t>
            </w:r>
            <w:r w:rsidRPr="001C2A73">
              <w:t>English</w:t>
            </w:r>
            <w:r w:rsidR="00C67154">
              <w:t xml:space="preserve"> </w:t>
            </w:r>
            <w:r w:rsidRPr="001C2A73">
              <w:t>learners</w:t>
            </w:r>
            <w:r w:rsidR="00C67154">
              <w:t xml:space="preserve"> </w:t>
            </w:r>
            <w:r w:rsidRPr="001C2A73">
              <w:t>not</w:t>
            </w:r>
            <w:r w:rsidR="00C67154">
              <w:t xml:space="preserve"> </w:t>
            </w:r>
            <w:r w:rsidRPr="001C2A73">
              <w:t>only</w:t>
            </w:r>
            <w:r w:rsidR="00C67154">
              <w:t xml:space="preserve"> </w:t>
            </w:r>
            <w:r w:rsidRPr="001C2A73">
              <w:t>gain</w:t>
            </w:r>
            <w:r w:rsidR="00C67154">
              <w:t xml:space="preserve"> </w:t>
            </w:r>
            <w:r w:rsidRPr="001C2A73">
              <w:t>language</w:t>
            </w:r>
            <w:r w:rsidR="00C67154">
              <w:t xml:space="preserve"> </w:t>
            </w:r>
            <w:r w:rsidRPr="001C2A73">
              <w:t>proficiency</w:t>
            </w:r>
            <w:r w:rsidR="00C67154">
              <w:t xml:space="preserve"> </w:t>
            </w:r>
            <w:r w:rsidRPr="001C2A73">
              <w:t>but</w:t>
            </w:r>
            <w:r w:rsidR="00C67154">
              <w:t xml:space="preserve"> </w:t>
            </w:r>
            <w:r w:rsidRPr="001C2A73">
              <w:t>also</w:t>
            </w:r>
            <w:r w:rsidR="00C67154">
              <w:t xml:space="preserve"> </w:t>
            </w:r>
            <w:r w:rsidRPr="001C2A73">
              <w:t>master</w:t>
            </w:r>
            <w:r w:rsidR="00C67154">
              <w:t xml:space="preserve"> </w:t>
            </w:r>
            <w:r w:rsidRPr="001C2A73">
              <w:t>grade-level</w:t>
            </w:r>
            <w:r w:rsidR="00C67154">
              <w:t xml:space="preserve"> </w:t>
            </w:r>
            <w:r w:rsidRPr="001C2A73">
              <w:t>academic</w:t>
            </w:r>
            <w:r w:rsidR="00C67154">
              <w:t xml:space="preserve"> </w:t>
            </w:r>
            <w:r w:rsidRPr="001C2A73">
              <w:t>content.</w:t>
            </w:r>
          </w:p>
          <w:p w14:paraId="62C4E6AF" w14:textId="28EA8AF0" w:rsidR="009F17DA" w:rsidRPr="001C2A73" w:rsidRDefault="246EE03F" w:rsidP="00950551">
            <w:pPr>
              <w:spacing w:before="120" w:after="120"/>
              <w:cnfStyle w:val="000000100000" w:firstRow="0" w:lastRow="0" w:firstColumn="0" w:lastColumn="0" w:oddVBand="0" w:evenVBand="0" w:oddHBand="1" w:evenHBand="0" w:firstRowFirstColumn="0" w:firstRowLastColumn="0" w:lastRowFirstColumn="0" w:lastRowLastColumn="0"/>
            </w:pPr>
            <w:r>
              <w:t>Along</w:t>
            </w:r>
            <w:r w:rsidR="00C67154">
              <w:t xml:space="preserve"> </w:t>
            </w:r>
            <w:r>
              <w:t>with</w:t>
            </w:r>
            <w:r w:rsidR="00C67154">
              <w:t xml:space="preserve"> </w:t>
            </w:r>
            <w:r>
              <w:t>the</w:t>
            </w:r>
            <w:r w:rsidR="00C67154">
              <w:t xml:space="preserve"> </w:t>
            </w:r>
            <w:r>
              <w:t>principles</w:t>
            </w:r>
            <w:r w:rsidR="00C67154">
              <w:t xml:space="preserve"> </w:t>
            </w:r>
            <w:r>
              <w:t>in</w:t>
            </w:r>
            <w:r w:rsidR="00C67154">
              <w:t xml:space="preserve"> </w:t>
            </w:r>
            <w:r>
              <w:t>the</w:t>
            </w:r>
            <w:r w:rsidR="00C67154">
              <w:t xml:space="preserve"> </w:t>
            </w:r>
            <w:r w:rsidRPr="001C6413">
              <w:rPr>
                <w:i/>
                <w:iCs/>
              </w:rPr>
              <w:t>EL</w:t>
            </w:r>
            <w:r w:rsidR="00C67154" w:rsidRPr="001C6413">
              <w:rPr>
                <w:i/>
                <w:iCs/>
              </w:rPr>
              <w:t xml:space="preserve"> </w:t>
            </w:r>
            <w:r w:rsidRPr="001C6413">
              <w:rPr>
                <w:i/>
                <w:iCs/>
              </w:rPr>
              <w:t>Roadmap</w:t>
            </w:r>
            <w:r>
              <w:t>,</w:t>
            </w:r>
            <w:r w:rsidR="00C67154">
              <w:t xml:space="preserve"> </w:t>
            </w:r>
            <w:r>
              <w:t>t</w:t>
            </w:r>
            <w:r w:rsidR="537068D1">
              <w:t>he</w:t>
            </w:r>
            <w:r w:rsidR="00C67154">
              <w:t xml:space="preserve"> </w:t>
            </w:r>
            <w:r w:rsidR="537068D1">
              <w:t>California</w:t>
            </w:r>
            <w:r w:rsidR="00C67154">
              <w:t xml:space="preserve"> </w:t>
            </w:r>
            <w:r w:rsidR="537068D1" w:rsidRPr="2AF928B4">
              <w:rPr>
                <w:i/>
                <w:iCs/>
              </w:rPr>
              <w:t>ELD</w:t>
            </w:r>
            <w:r w:rsidR="00C67154">
              <w:rPr>
                <w:i/>
                <w:iCs/>
              </w:rPr>
              <w:t xml:space="preserve"> </w:t>
            </w:r>
            <w:r w:rsidR="537068D1" w:rsidRPr="2AF928B4">
              <w:rPr>
                <w:i/>
                <w:iCs/>
              </w:rPr>
              <w:t>Standards</w:t>
            </w:r>
            <w:r w:rsidR="00C67154">
              <w:t xml:space="preserve"> </w:t>
            </w:r>
            <w:r w:rsidR="141B6C32">
              <w:t>are</w:t>
            </w:r>
            <w:r w:rsidR="00C67154">
              <w:t xml:space="preserve"> </w:t>
            </w:r>
            <w:r w:rsidR="537068D1">
              <w:t>pivotal</w:t>
            </w:r>
            <w:r w:rsidR="00C67154">
              <w:t xml:space="preserve"> </w:t>
            </w:r>
            <w:r w:rsidR="537068D1">
              <w:t>in</w:t>
            </w:r>
            <w:r w:rsidR="00C67154">
              <w:t xml:space="preserve"> </w:t>
            </w:r>
            <w:r w:rsidR="537068D1">
              <w:t>supporting</w:t>
            </w:r>
            <w:r w:rsidR="00C67154">
              <w:t xml:space="preserve"> </w:t>
            </w:r>
            <w:r w:rsidR="537068D1">
              <w:t>English</w:t>
            </w:r>
            <w:r w:rsidR="00C67154">
              <w:t xml:space="preserve"> </w:t>
            </w:r>
            <w:r w:rsidR="537068D1">
              <w:t>learners</w:t>
            </w:r>
            <w:r w:rsidR="00C67154">
              <w:t xml:space="preserve"> </w:t>
            </w:r>
            <w:r w:rsidR="537068D1">
              <w:t>under</w:t>
            </w:r>
            <w:r w:rsidR="00C67154">
              <w:t xml:space="preserve"> </w:t>
            </w:r>
            <w:r w:rsidR="537068D1">
              <w:t>this</w:t>
            </w:r>
            <w:r w:rsidR="00C67154">
              <w:t xml:space="preserve"> </w:t>
            </w:r>
            <w:r w:rsidR="537068D1">
              <w:t>initiative.</w:t>
            </w:r>
            <w:r w:rsidR="00C67154">
              <w:t xml:space="preserve"> </w:t>
            </w:r>
            <w:r w:rsidR="537068D1">
              <w:t>The</w:t>
            </w:r>
            <w:r w:rsidR="00C67154">
              <w:t xml:space="preserve"> </w:t>
            </w:r>
            <w:r w:rsidR="537068D1">
              <w:t>Global</w:t>
            </w:r>
            <w:r w:rsidR="00C67154">
              <w:t xml:space="preserve"> </w:t>
            </w:r>
            <w:r w:rsidR="537068D1">
              <w:t>California</w:t>
            </w:r>
            <w:r w:rsidR="00C67154">
              <w:t xml:space="preserve"> </w:t>
            </w:r>
            <w:r w:rsidR="537068D1">
              <w:t>2023</w:t>
            </w:r>
            <w:r w:rsidR="00C67154">
              <w:t xml:space="preserve"> </w:t>
            </w:r>
            <w:r w:rsidR="537068D1">
              <w:t>initiative</w:t>
            </w:r>
            <w:r w:rsidR="00C67154">
              <w:t xml:space="preserve"> </w:t>
            </w:r>
            <w:r w:rsidR="537068D1">
              <w:t>calls</w:t>
            </w:r>
            <w:r w:rsidR="00C67154">
              <w:t xml:space="preserve"> </w:t>
            </w:r>
            <w:r w:rsidR="537068D1">
              <w:t>for</w:t>
            </w:r>
            <w:r w:rsidR="00C67154">
              <w:t xml:space="preserve"> </w:t>
            </w:r>
            <w:r w:rsidR="537068D1">
              <w:t>enhanced</w:t>
            </w:r>
            <w:r w:rsidR="00C67154">
              <w:t xml:space="preserve"> </w:t>
            </w:r>
            <w:r w:rsidR="537068D1">
              <w:t>training</w:t>
            </w:r>
            <w:r w:rsidR="00C67154">
              <w:t xml:space="preserve"> </w:t>
            </w:r>
            <w:r w:rsidR="537068D1">
              <w:t>for</w:t>
            </w:r>
            <w:r w:rsidR="00C67154">
              <w:t xml:space="preserve"> </w:t>
            </w:r>
            <w:r w:rsidR="537068D1">
              <w:t>educators</w:t>
            </w:r>
            <w:r w:rsidR="00C67154">
              <w:t xml:space="preserve"> </w:t>
            </w:r>
            <w:r w:rsidR="537068D1">
              <w:t>on</w:t>
            </w:r>
            <w:r w:rsidR="00C67154">
              <w:t xml:space="preserve"> </w:t>
            </w:r>
            <w:r w:rsidR="537068D1">
              <w:t>how</w:t>
            </w:r>
            <w:r w:rsidR="00C67154">
              <w:t xml:space="preserve"> </w:t>
            </w:r>
            <w:r w:rsidR="537068D1">
              <w:t>to</w:t>
            </w:r>
            <w:r w:rsidR="00C67154">
              <w:t xml:space="preserve"> </w:t>
            </w:r>
            <w:r w:rsidR="537068D1">
              <w:t>effectively</w:t>
            </w:r>
            <w:r w:rsidR="00C67154">
              <w:t xml:space="preserve"> </w:t>
            </w:r>
            <w:r w:rsidR="537068D1">
              <w:t>implement</w:t>
            </w:r>
            <w:r w:rsidR="00C67154">
              <w:t xml:space="preserve"> </w:t>
            </w:r>
            <w:r w:rsidR="537068D1">
              <w:t>these</w:t>
            </w:r>
            <w:r w:rsidR="00C67154">
              <w:t xml:space="preserve"> </w:t>
            </w:r>
            <w:r w:rsidR="537068D1">
              <w:t>standards,</w:t>
            </w:r>
            <w:r w:rsidR="00C67154">
              <w:t xml:space="preserve"> </w:t>
            </w:r>
            <w:r w:rsidR="537068D1">
              <w:t>ensuring</w:t>
            </w:r>
            <w:r w:rsidR="00C67154">
              <w:t xml:space="preserve"> </w:t>
            </w:r>
            <w:r w:rsidR="537068D1">
              <w:t>that</w:t>
            </w:r>
            <w:r w:rsidR="00C67154">
              <w:t xml:space="preserve"> </w:t>
            </w:r>
            <w:r w:rsidR="005C38F6">
              <w:t>EL</w:t>
            </w:r>
            <w:r w:rsidR="00C67154">
              <w:t xml:space="preserve"> </w:t>
            </w:r>
            <w:r w:rsidR="537068D1">
              <w:t>students</w:t>
            </w:r>
            <w:r w:rsidR="00C67154">
              <w:t xml:space="preserve"> </w:t>
            </w:r>
            <w:r w:rsidR="537068D1">
              <w:t>receive</w:t>
            </w:r>
            <w:r w:rsidR="00C67154">
              <w:t xml:space="preserve"> </w:t>
            </w:r>
            <w:r w:rsidR="537068D1">
              <w:t>instruction</w:t>
            </w:r>
            <w:r w:rsidR="00C67154">
              <w:t xml:space="preserve"> </w:t>
            </w:r>
            <w:r w:rsidR="537068D1">
              <w:t>that</w:t>
            </w:r>
            <w:r w:rsidR="00C67154">
              <w:t xml:space="preserve"> </w:t>
            </w:r>
            <w:r w:rsidR="537068D1">
              <w:t>meets</w:t>
            </w:r>
            <w:r w:rsidR="00C67154">
              <w:t xml:space="preserve"> </w:t>
            </w:r>
            <w:r w:rsidR="537068D1">
              <w:t>their</w:t>
            </w:r>
            <w:r w:rsidR="00C67154">
              <w:t xml:space="preserve"> </w:t>
            </w:r>
            <w:r w:rsidR="537068D1">
              <w:t>linguistic</w:t>
            </w:r>
            <w:r w:rsidR="00C67154">
              <w:t xml:space="preserve"> </w:t>
            </w:r>
            <w:r w:rsidR="537068D1">
              <w:t>and</w:t>
            </w:r>
            <w:r w:rsidR="00C67154">
              <w:t xml:space="preserve"> </w:t>
            </w:r>
            <w:r w:rsidR="537068D1">
              <w:t>academic</w:t>
            </w:r>
            <w:r w:rsidR="00C67154">
              <w:t xml:space="preserve"> </w:t>
            </w:r>
            <w:r w:rsidR="537068D1">
              <w:t>needs.</w:t>
            </w:r>
            <w:r w:rsidR="00C67154">
              <w:t xml:space="preserve"> </w:t>
            </w:r>
            <w:r w:rsidR="537068D1">
              <w:t>The</w:t>
            </w:r>
            <w:r w:rsidR="00C67154">
              <w:t xml:space="preserve"> </w:t>
            </w:r>
            <w:r w:rsidR="537068D1">
              <w:t>initiative</w:t>
            </w:r>
            <w:r w:rsidR="00C67154">
              <w:t xml:space="preserve"> </w:t>
            </w:r>
            <w:r w:rsidR="537068D1">
              <w:t>encourages</w:t>
            </w:r>
            <w:r w:rsidR="00C67154">
              <w:t xml:space="preserve"> </w:t>
            </w:r>
            <w:r w:rsidR="537068D1">
              <w:t>schools</w:t>
            </w:r>
            <w:r w:rsidR="00C67154">
              <w:t xml:space="preserve"> </w:t>
            </w:r>
            <w:r w:rsidR="537068D1">
              <w:t>to</w:t>
            </w:r>
            <w:r w:rsidR="00C67154">
              <w:t xml:space="preserve"> </w:t>
            </w:r>
            <w:r>
              <w:t>strengthen</w:t>
            </w:r>
            <w:r w:rsidR="00C67154">
              <w:t xml:space="preserve"> </w:t>
            </w:r>
            <w:r>
              <w:t>integrated</w:t>
            </w:r>
            <w:r w:rsidR="00C67154">
              <w:t xml:space="preserve"> </w:t>
            </w:r>
            <w:r>
              <w:t>and</w:t>
            </w:r>
            <w:r w:rsidR="00C67154">
              <w:t xml:space="preserve"> </w:t>
            </w:r>
            <w:r>
              <w:t>designated</w:t>
            </w:r>
            <w:r w:rsidR="00C67154">
              <w:t xml:space="preserve"> </w:t>
            </w:r>
            <w:r>
              <w:t>ELD</w:t>
            </w:r>
            <w:r w:rsidR="00C67154">
              <w:t xml:space="preserve"> </w:t>
            </w:r>
            <w:r w:rsidR="359CC1A9">
              <w:t>instructional</w:t>
            </w:r>
            <w:r w:rsidR="00C67154">
              <w:t xml:space="preserve"> </w:t>
            </w:r>
            <w:r>
              <w:t>practices</w:t>
            </w:r>
            <w:r w:rsidR="537068D1">
              <w:t>,</w:t>
            </w:r>
            <w:r w:rsidR="00C67154">
              <w:t xml:space="preserve"> </w:t>
            </w:r>
            <w:r w:rsidR="537068D1">
              <w:t>where</w:t>
            </w:r>
            <w:r w:rsidR="00C67154">
              <w:t xml:space="preserve"> </w:t>
            </w:r>
            <w:r w:rsidR="537068D1">
              <w:t>students</w:t>
            </w:r>
            <w:r w:rsidR="00C67154">
              <w:t xml:space="preserve"> </w:t>
            </w:r>
            <w:r w:rsidR="537068D1">
              <w:t>are</w:t>
            </w:r>
            <w:r w:rsidR="00C67154">
              <w:t xml:space="preserve"> </w:t>
            </w:r>
            <w:r w:rsidR="537068D1">
              <w:t>given</w:t>
            </w:r>
            <w:r w:rsidR="00C67154">
              <w:t xml:space="preserve"> </w:t>
            </w:r>
            <w:r w:rsidR="537068D1">
              <w:t>support</w:t>
            </w:r>
            <w:r w:rsidR="00C67154">
              <w:t xml:space="preserve"> </w:t>
            </w:r>
            <w:r w:rsidR="537068D1">
              <w:t>to</w:t>
            </w:r>
            <w:r w:rsidR="00C67154">
              <w:t xml:space="preserve"> </w:t>
            </w:r>
            <w:r w:rsidR="537068D1">
              <w:t>access</w:t>
            </w:r>
            <w:r w:rsidR="00C67154">
              <w:t xml:space="preserve"> </w:t>
            </w:r>
            <w:r w:rsidR="537068D1">
              <w:t>content</w:t>
            </w:r>
            <w:r w:rsidR="00C67154">
              <w:t xml:space="preserve"> </w:t>
            </w:r>
            <w:r w:rsidR="537068D1">
              <w:t>at</w:t>
            </w:r>
            <w:r w:rsidR="00C67154">
              <w:t xml:space="preserve"> </w:t>
            </w:r>
            <w:r w:rsidR="537068D1">
              <w:t>increasing</w:t>
            </w:r>
            <w:r w:rsidR="00C67154">
              <w:t xml:space="preserve"> </w:t>
            </w:r>
            <w:r w:rsidR="537068D1">
              <w:t>levels</w:t>
            </w:r>
            <w:r w:rsidR="00C67154">
              <w:t xml:space="preserve"> </w:t>
            </w:r>
            <w:r w:rsidR="537068D1">
              <w:t>of</w:t>
            </w:r>
            <w:r w:rsidR="00C67154">
              <w:t xml:space="preserve"> </w:t>
            </w:r>
            <w:r w:rsidR="537068D1">
              <w:t>complexity</w:t>
            </w:r>
            <w:r w:rsidR="00C67154">
              <w:t xml:space="preserve"> </w:t>
            </w:r>
            <w:r w:rsidR="537068D1">
              <w:t>while</w:t>
            </w:r>
            <w:r w:rsidR="00C67154">
              <w:t xml:space="preserve"> </w:t>
            </w:r>
            <w:r w:rsidR="537068D1">
              <w:t>also</w:t>
            </w:r>
            <w:r w:rsidR="00C67154">
              <w:t xml:space="preserve"> </w:t>
            </w:r>
            <w:r w:rsidR="537068D1">
              <w:t>developing</w:t>
            </w:r>
            <w:r w:rsidR="00C67154">
              <w:t xml:space="preserve"> </w:t>
            </w:r>
            <w:r w:rsidR="537068D1">
              <w:t>their</w:t>
            </w:r>
            <w:r w:rsidR="00C67154">
              <w:t xml:space="preserve"> </w:t>
            </w:r>
            <w:r w:rsidR="537068D1">
              <w:t>language</w:t>
            </w:r>
            <w:r w:rsidR="00C67154">
              <w:t xml:space="preserve"> </w:t>
            </w:r>
            <w:r w:rsidR="537068D1">
              <w:t>skills.</w:t>
            </w:r>
          </w:p>
        </w:tc>
      </w:tr>
      <w:tr w:rsidR="009F17DA" w:rsidRPr="001C2A73" w14:paraId="10799C00" w14:textId="77777777" w:rsidTr="00023C7A">
        <w:trPr>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4A0B6B3B" w14:textId="4574059F" w:rsidR="009F17DA" w:rsidRPr="00950551" w:rsidRDefault="009F17DA" w:rsidP="00950551">
            <w:pPr>
              <w:spacing w:before="120" w:after="120"/>
              <w:rPr>
                <w:color w:val="auto"/>
              </w:rPr>
            </w:pPr>
            <w:r w:rsidRPr="00950551">
              <w:rPr>
                <w:color w:val="auto"/>
              </w:rPr>
              <w:lastRenderedPageBreak/>
              <w:t>Creating</w:t>
            </w:r>
            <w:r w:rsidR="00C67154">
              <w:rPr>
                <w:color w:val="auto"/>
              </w:rPr>
              <w:t xml:space="preserve"> </w:t>
            </w:r>
            <w:r w:rsidRPr="00950551">
              <w:rPr>
                <w:color w:val="auto"/>
              </w:rPr>
              <w:t>Pathways</w:t>
            </w:r>
            <w:r w:rsidR="00C67154">
              <w:rPr>
                <w:color w:val="auto"/>
              </w:rPr>
              <w:t xml:space="preserve"> </w:t>
            </w:r>
            <w:r w:rsidRPr="00950551">
              <w:rPr>
                <w:color w:val="auto"/>
              </w:rPr>
              <w:t>to</w:t>
            </w:r>
            <w:r w:rsidR="00C67154">
              <w:rPr>
                <w:color w:val="auto"/>
              </w:rPr>
              <w:t xml:space="preserve"> </w:t>
            </w:r>
            <w:r w:rsidRPr="00950551">
              <w:rPr>
                <w:color w:val="auto"/>
              </w:rPr>
              <w:t>College</w:t>
            </w:r>
            <w:r w:rsidR="00C67154">
              <w:rPr>
                <w:color w:val="auto"/>
              </w:rPr>
              <w:t xml:space="preserve"> </w:t>
            </w:r>
            <w:r w:rsidRPr="00950551">
              <w:rPr>
                <w:color w:val="auto"/>
              </w:rPr>
              <w:t>and</w:t>
            </w:r>
            <w:r w:rsidR="00C67154">
              <w:rPr>
                <w:color w:val="auto"/>
              </w:rPr>
              <w:t xml:space="preserve"> </w:t>
            </w:r>
            <w:r w:rsidRPr="00950551">
              <w:rPr>
                <w:color w:val="auto"/>
              </w:rPr>
              <w:t>Career</w:t>
            </w:r>
            <w:r w:rsidR="00C67154">
              <w:rPr>
                <w:color w:val="auto"/>
              </w:rPr>
              <w:t xml:space="preserve"> </w:t>
            </w:r>
            <w:r w:rsidRPr="00950551">
              <w:rPr>
                <w:color w:val="auto"/>
              </w:rPr>
              <w:t>Success</w:t>
            </w:r>
          </w:p>
        </w:tc>
        <w:tc>
          <w:tcPr>
            <w:tcW w:w="6745" w:type="dxa"/>
            <w:tcBorders>
              <w:bottom w:val="single" w:sz="4" w:space="0" w:color="auto"/>
            </w:tcBorders>
            <w:shd w:val="clear" w:color="auto" w:fill="FFFFFF" w:themeFill="background1"/>
          </w:tcPr>
          <w:p w14:paraId="20BF772C" w14:textId="6A8A9C63" w:rsidR="009F17DA" w:rsidRPr="001C2A73" w:rsidRDefault="009F17DA" w:rsidP="00950551">
            <w:pPr>
              <w:spacing w:before="120" w:after="120"/>
              <w:cnfStyle w:val="000000000000" w:firstRow="0" w:lastRow="0" w:firstColumn="0" w:lastColumn="0" w:oddVBand="0" w:evenVBand="0" w:oddHBand="0" w:evenHBand="0" w:firstRowFirstColumn="0" w:firstRowLastColumn="0" w:lastRowFirstColumn="0" w:lastRowLastColumn="0"/>
            </w:pPr>
            <w:r w:rsidRPr="001C2A73">
              <w:t>Global</w:t>
            </w:r>
            <w:r w:rsidR="00C67154">
              <w:t xml:space="preserve"> </w:t>
            </w:r>
            <w:r w:rsidRPr="001C2A73">
              <w:t>California</w:t>
            </w:r>
            <w:r w:rsidR="00C67154">
              <w:t xml:space="preserve"> </w:t>
            </w:r>
            <w:r w:rsidRPr="001C2A73">
              <w:t>2023</w:t>
            </w:r>
            <w:r w:rsidR="00C67154">
              <w:t xml:space="preserve"> </w:t>
            </w:r>
            <w:r w:rsidRPr="001C2A73">
              <w:t>emphasizes</w:t>
            </w:r>
            <w:r w:rsidR="00C67154">
              <w:t xml:space="preserve"> </w:t>
            </w:r>
            <w:r w:rsidRPr="001C2A73">
              <w:t>the</w:t>
            </w:r>
            <w:r w:rsidR="00C67154">
              <w:t xml:space="preserve"> </w:t>
            </w:r>
            <w:r w:rsidRPr="001C2A73">
              <w:t>importance</w:t>
            </w:r>
            <w:r w:rsidR="00C67154">
              <w:t xml:space="preserve"> </w:t>
            </w:r>
            <w:r w:rsidRPr="001C2A73">
              <w:t>of</w:t>
            </w:r>
            <w:r w:rsidR="00C67154">
              <w:t xml:space="preserve"> </w:t>
            </w:r>
            <w:r w:rsidRPr="001C2A73">
              <w:t>preparing</w:t>
            </w:r>
            <w:r w:rsidR="00C67154">
              <w:t xml:space="preserve"> </w:t>
            </w:r>
            <w:r w:rsidRPr="001C2A73">
              <w:t>all</w:t>
            </w:r>
            <w:r w:rsidR="00C67154">
              <w:t xml:space="preserve"> </w:t>
            </w:r>
            <w:r w:rsidRPr="001C2A73">
              <w:t>students</w:t>
            </w:r>
            <w:r w:rsidR="00C67154">
              <w:t xml:space="preserve"> </w:t>
            </w:r>
            <w:r w:rsidRPr="001C2A73">
              <w:t>for</w:t>
            </w:r>
            <w:r w:rsidR="00C67154">
              <w:t xml:space="preserve"> </w:t>
            </w:r>
            <w:r w:rsidRPr="001C2A73">
              <w:t>college</w:t>
            </w:r>
            <w:r w:rsidR="00C67154">
              <w:t xml:space="preserve"> </w:t>
            </w:r>
            <w:r w:rsidRPr="001C2A73">
              <w:t>and</w:t>
            </w:r>
            <w:r w:rsidR="00C67154">
              <w:t xml:space="preserve"> </w:t>
            </w:r>
            <w:r w:rsidRPr="001C2A73">
              <w:t>career</w:t>
            </w:r>
            <w:r w:rsidR="00C67154">
              <w:t xml:space="preserve"> </w:t>
            </w:r>
            <w:r w:rsidRPr="001C2A73">
              <w:t>readiness.</w:t>
            </w:r>
            <w:r w:rsidR="00C67154">
              <w:t xml:space="preserve"> </w:t>
            </w:r>
            <w:r w:rsidRPr="001C2A73">
              <w:t>For</w:t>
            </w:r>
            <w:r w:rsidR="00C67154">
              <w:t xml:space="preserve"> </w:t>
            </w:r>
            <w:r w:rsidR="005C38F6">
              <w:t>EL</w:t>
            </w:r>
            <w:r w:rsidR="00C67154">
              <w:t xml:space="preserve"> </w:t>
            </w:r>
            <w:r w:rsidRPr="001C2A73">
              <w:t>students,</w:t>
            </w:r>
            <w:r w:rsidR="00C67154">
              <w:t xml:space="preserve"> </w:t>
            </w:r>
            <w:r w:rsidRPr="001C2A73">
              <w:t>this</w:t>
            </w:r>
            <w:r w:rsidR="00C67154">
              <w:t xml:space="preserve"> </w:t>
            </w:r>
            <w:r w:rsidRPr="001C2A73">
              <w:t>preparation</w:t>
            </w:r>
            <w:r w:rsidR="00C67154">
              <w:t xml:space="preserve"> </w:t>
            </w:r>
            <w:r w:rsidRPr="001C2A73">
              <w:t>includes</w:t>
            </w:r>
            <w:r w:rsidR="00C67154">
              <w:t xml:space="preserve"> </w:t>
            </w:r>
            <w:r w:rsidRPr="001C2A73">
              <w:t>not</w:t>
            </w:r>
            <w:r w:rsidR="00C67154">
              <w:t xml:space="preserve"> </w:t>
            </w:r>
            <w:r w:rsidRPr="001C2A73">
              <w:t>only</w:t>
            </w:r>
            <w:r w:rsidR="00C67154">
              <w:t xml:space="preserve"> </w:t>
            </w:r>
            <w:r w:rsidRPr="001C2A73">
              <w:t>language</w:t>
            </w:r>
            <w:r w:rsidR="00C67154">
              <w:t xml:space="preserve"> </w:t>
            </w:r>
            <w:r w:rsidRPr="001C2A73">
              <w:t>proficiency</w:t>
            </w:r>
            <w:r w:rsidR="00C67154">
              <w:t xml:space="preserve"> </w:t>
            </w:r>
            <w:r w:rsidRPr="001C2A73">
              <w:t>but</w:t>
            </w:r>
            <w:r w:rsidR="00C67154">
              <w:t xml:space="preserve"> </w:t>
            </w:r>
            <w:r w:rsidRPr="001C2A73">
              <w:t>also</w:t>
            </w:r>
            <w:r w:rsidR="00C67154">
              <w:t xml:space="preserve"> </w:t>
            </w:r>
            <w:r w:rsidRPr="001C2A73">
              <w:t>the</w:t>
            </w:r>
            <w:r w:rsidR="00C67154">
              <w:t xml:space="preserve"> </w:t>
            </w:r>
            <w:r w:rsidRPr="001C2A73">
              <w:t>development</w:t>
            </w:r>
            <w:r w:rsidR="00C67154">
              <w:t xml:space="preserve"> </w:t>
            </w:r>
            <w:r w:rsidRPr="001C2A73">
              <w:t>of</w:t>
            </w:r>
            <w:r w:rsidR="00C67154">
              <w:t xml:space="preserve"> </w:t>
            </w:r>
            <w:r w:rsidRPr="001C2A73">
              <w:t>21st-century</w:t>
            </w:r>
            <w:r w:rsidR="00C67154">
              <w:t xml:space="preserve"> </w:t>
            </w:r>
            <w:r w:rsidRPr="001C2A73">
              <w:t>skills</w:t>
            </w:r>
            <w:r w:rsidR="00C67154">
              <w:t xml:space="preserve"> </w:t>
            </w:r>
            <w:r w:rsidRPr="001C2A73">
              <w:t>such</w:t>
            </w:r>
            <w:r w:rsidR="00C67154">
              <w:t xml:space="preserve"> </w:t>
            </w:r>
            <w:r w:rsidRPr="001C2A73">
              <w:t>as</w:t>
            </w:r>
            <w:r w:rsidR="00C67154">
              <w:t xml:space="preserve"> </w:t>
            </w:r>
            <w:r w:rsidRPr="001C2A73">
              <w:t>critical</w:t>
            </w:r>
            <w:r w:rsidR="00C67154">
              <w:t xml:space="preserve"> </w:t>
            </w:r>
            <w:r w:rsidRPr="001C2A73">
              <w:t>thinking,</w:t>
            </w:r>
            <w:r w:rsidR="00C67154">
              <w:t xml:space="preserve"> </w:t>
            </w:r>
            <w:r w:rsidRPr="001C2A73">
              <w:t>problem-solving,</w:t>
            </w:r>
            <w:r w:rsidR="00C67154">
              <w:t xml:space="preserve"> </w:t>
            </w:r>
            <w:r w:rsidRPr="001C2A73">
              <w:t>and</w:t>
            </w:r>
            <w:r w:rsidR="00C67154">
              <w:t xml:space="preserve"> </w:t>
            </w:r>
            <w:r w:rsidRPr="001C2A73">
              <w:t>ability</w:t>
            </w:r>
            <w:r w:rsidR="00C67154">
              <w:t xml:space="preserve"> </w:t>
            </w:r>
            <w:r w:rsidRPr="001C2A73">
              <w:t>to</w:t>
            </w:r>
            <w:r w:rsidR="00C67154">
              <w:t xml:space="preserve"> </w:t>
            </w:r>
            <w:r w:rsidRPr="001C2A73">
              <w:t>navigate</w:t>
            </w:r>
            <w:r w:rsidR="00C67154">
              <w:t xml:space="preserve"> </w:t>
            </w:r>
            <w:r w:rsidRPr="001C2A73">
              <w:t>the</w:t>
            </w:r>
            <w:r w:rsidR="00C67154">
              <w:t xml:space="preserve"> </w:t>
            </w:r>
            <w:r w:rsidRPr="001C2A73">
              <w:t>challenges</w:t>
            </w:r>
            <w:r w:rsidR="00C67154">
              <w:t xml:space="preserve"> </w:t>
            </w:r>
            <w:r w:rsidRPr="001C2A73">
              <w:t>and</w:t>
            </w:r>
            <w:r w:rsidR="00C67154">
              <w:t xml:space="preserve"> </w:t>
            </w:r>
            <w:r w:rsidRPr="001C2A73">
              <w:t>opportunities</w:t>
            </w:r>
            <w:r w:rsidR="00C67154">
              <w:t xml:space="preserve"> </w:t>
            </w:r>
            <w:r w:rsidRPr="001C2A73">
              <w:t>of</w:t>
            </w:r>
            <w:r w:rsidR="00C67154">
              <w:t xml:space="preserve"> </w:t>
            </w:r>
            <w:r w:rsidRPr="001C2A73">
              <w:t>a</w:t>
            </w:r>
            <w:r w:rsidR="00C67154">
              <w:t xml:space="preserve"> </w:t>
            </w:r>
            <w:r w:rsidRPr="001C2A73">
              <w:t>globalized</w:t>
            </w:r>
            <w:r w:rsidR="00C67154">
              <w:t xml:space="preserve"> </w:t>
            </w:r>
            <w:r w:rsidRPr="001C2A73">
              <w:t>world.</w:t>
            </w:r>
            <w:r w:rsidR="00C67154">
              <w:t xml:space="preserve"> </w:t>
            </w:r>
            <w:r w:rsidRPr="001C2A73">
              <w:t>The</w:t>
            </w:r>
            <w:r w:rsidR="00C67154">
              <w:t xml:space="preserve"> </w:t>
            </w:r>
            <w:r w:rsidRPr="001C2A73">
              <w:t>initiative</w:t>
            </w:r>
            <w:r w:rsidR="00C67154">
              <w:t xml:space="preserve"> </w:t>
            </w:r>
            <w:r w:rsidRPr="001C2A73">
              <w:t>encourages</w:t>
            </w:r>
            <w:r w:rsidR="00C67154">
              <w:t xml:space="preserve"> </w:t>
            </w:r>
            <w:r w:rsidRPr="001C2A73">
              <w:t>the</w:t>
            </w:r>
            <w:r w:rsidR="00C67154">
              <w:t xml:space="preserve"> </w:t>
            </w:r>
            <w:r w:rsidRPr="001C2A73">
              <w:t>use</w:t>
            </w:r>
            <w:r w:rsidR="00C67154">
              <w:t xml:space="preserve"> </w:t>
            </w:r>
            <w:r w:rsidRPr="001C2A73">
              <w:t>of</w:t>
            </w:r>
            <w:r w:rsidR="00C67154">
              <w:t xml:space="preserve"> </w:t>
            </w:r>
            <w:r w:rsidRPr="001C2A73">
              <w:t>personalized</w:t>
            </w:r>
            <w:r w:rsidR="00C67154">
              <w:t xml:space="preserve"> </w:t>
            </w:r>
            <w:r w:rsidRPr="001C2A73">
              <w:t>learning</w:t>
            </w:r>
            <w:r w:rsidR="00C67154">
              <w:t xml:space="preserve"> </w:t>
            </w:r>
            <w:r w:rsidRPr="001C2A73">
              <w:t>pathways</w:t>
            </w:r>
            <w:r w:rsidR="00C67154">
              <w:t xml:space="preserve"> </w:t>
            </w:r>
            <w:r w:rsidRPr="001C2A73">
              <w:t>to</w:t>
            </w:r>
            <w:r w:rsidR="00C67154">
              <w:t xml:space="preserve"> </w:t>
            </w:r>
            <w:r w:rsidRPr="001C2A73">
              <w:t>support</w:t>
            </w:r>
            <w:r w:rsidR="00C67154">
              <w:t xml:space="preserve"> </w:t>
            </w:r>
            <w:r w:rsidRPr="001C2A73">
              <w:t>EL</w:t>
            </w:r>
            <w:r w:rsidR="00C67154">
              <w:t xml:space="preserve"> </w:t>
            </w:r>
            <w:r w:rsidRPr="001C2A73">
              <w:t>students</w:t>
            </w:r>
            <w:r w:rsidR="00C67154">
              <w:t xml:space="preserve"> </w:t>
            </w:r>
            <w:r w:rsidRPr="001C2A73">
              <w:t>as</w:t>
            </w:r>
            <w:r w:rsidR="00C67154">
              <w:t xml:space="preserve"> </w:t>
            </w:r>
            <w:r w:rsidRPr="001C2A73">
              <w:t>they</w:t>
            </w:r>
            <w:r w:rsidR="00C67154">
              <w:t xml:space="preserve"> </w:t>
            </w:r>
            <w:r w:rsidRPr="001C2A73">
              <w:t>navigate</w:t>
            </w:r>
            <w:r w:rsidR="00C67154">
              <w:t xml:space="preserve"> </w:t>
            </w:r>
            <w:r w:rsidRPr="001C2A73">
              <w:t>their</w:t>
            </w:r>
            <w:r w:rsidR="00C67154">
              <w:t xml:space="preserve"> </w:t>
            </w:r>
            <w:r w:rsidRPr="001C2A73">
              <w:t>education</w:t>
            </w:r>
            <w:r w:rsidR="00C67154">
              <w:t xml:space="preserve"> </w:t>
            </w:r>
            <w:r w:rsidRPr="001C2A73">
              <w:t>and</w:t>
            </w:r>
            <w:r w:rsidR="00C67154">
              <w:t xml:space="preserve"> </w:t>
            </w:r>
            <w:r w:rsidRPr="001C2A73">
              <w:t>prepare</w:t>
            </w:r>
            <w:r w:rsidR="00C67154">
              <w:t xml:space="preserve"> </w:t>
            </w:r>
            <w:r w:rsidRPr="001C2A73">
              <w:t>for</w:t>
            </w:r>
            <w:r w:rsidR="00C67154">
              <w:t xml:space="preserve"> </w:t>
            </w:r>
            <w:r w:rsidRPr="001C2A73">
              <w:t>future</w:t>
            </w:r>
            <w:r w:rsidR="00C67154">
              <w:t xml:space="preserve"> </w:t>
            </w:r>
            <w:r w:rsidRPr="001C2A73">
              <w:t>opportunities</w:t>
            </w:r>
            <w:r w:rsidR="00C67154">
              <w:t xml:space="preserve"> </w:t>
            </w:r>
            <w:r w:rsidRPr="001C2A73">
              <w:t>in</w:t>
            </w:r>
            <w:r w:rsidR="00C67154">
              <w:t xml:space="preserve"> </w:t>
            </w:r>
            <w:r w:rsidRPr="001C2A73">
              <w:t>higher</w:t>
            </w:r>
            <w:r w:rsidR="00C67154">
              <w:t xml:space="preserve"> </w:t>
            </w:r>
            <w:r w:rsidRPr="001C2A73">
              <w:t>education</w:t>
            </w:r>
            <w:r w:rsidR="00C67154">
              <w:t xml:space="preserve"> </w:t>
            </w:r>
            <w:r w:rsidRPr="001C2A73">
              <w:t>and</w:t>
            </w:r>
            <w:r w:rsidR="00C67154">
              <w:t xml:space="preserve"> </w:t>
            </w:r>
            <w:r w:rsidRPr="001C2A73">
              <w:t>the</w:t>
            </w:r>
            <w:r w:rsidR="00C67154">
              <w:t xml:space="preserve"> </w:t>
            </w:r>
            <w:r w:rsidRPr="001C2A73">
              <w:t>workforce.</w:t>
            </w:r>
            <w:r w:rsidR="00C67154">
              <w:t xml:space="preserve"> </w:t>
            </w:r>
            <w:r w:rsidRPr="001C2A73">
              <w:t>This</w:t>
            </w:r>
            <w:r w:rsidR="00C67154">
              <w:t xml:space="preserve"> </w:t>
            </w:r>
            <w:r w:rsidRPr="001C2A73">
              <w:t>includes</w:t>
            </w:r>
            <w:r w:rsidR="00C67154">
              <w:t xml:space="preserve"> </w:t>
            </w:r>
            <w:r w:rsidRPr="001C2A73">
              <w:t>increasing</w:t>
            </w:r>
            <w:r w:rsidR="00C67154">
              <w:t xml:space="preserve"> </w:t>
            </w:r>
            <w:r w:rsidRPr="001C2A73">
              <w:t>access</w:t>
            </w:r>
            <w:r w:rsidR="00C67154">
              <w:t xml:space="preserve"> </w:t>
            </w:r>
            <w:r w:rsidRPr="001C2A73">
              <w:t>to</w:t>
            </w:r>
            <w:r w:rsidR="00C67154">
              <w:t xml:space="preserve"> </w:t>
            </w:r>
            <w:r w:rsidRPr="001C2A73">
              <w:t>Advanced</w:t>
            </w:r>
            <w:r w:rsidR="00C67154">
              <w:t xml:space="preserve"> </w:t>
            </w:r>
            <w:r w:rsidRPr="001C2A73">
              <w:t>Placement</w:t>
            </w:r>
            <w:r w:rsidR="00C67154">
              <w:t xml:space="preserve"> </w:t>
            </w:r>
            <w:r w:rsidRPr="001C2A73">
              <w:t>courses,</w:t>
            </w:r>
            <w:r w:rsidR="00C67154">
              <w:t xml:space="preserve"> </w:t>
            </w:r>
            <w:r w:rsidRPr="001C2A73">
              <w:t>International</w:t>
            </w:r>
            <w:r w:rsidR="00C67154">
              <w:t xml:space="preserve"> </w:t>
            </w:r>
            <w:r w:rsidRPr="001C2A73">
              <w:t>Baccalaureate</w:t>
            </w:r>
            <w:r w:rsidR="00C67154">
              <w:t xml:space="preserve"> </w:t>
            </w:r>
            <w:r w:rsidRPr="001C2A73">
              <w:t>programs,</w:t>
            </w:r>
            <w:r w:rsidR="00C67154">
              <w:t xml:space="preserve"> </w:t>
            </w:r>
            <w:r w:rsidRPr="001C2A73">
              <w:t>and</w:t>
            </w:r>
            <w:r w:rsidR="00C67154">
              <w:t xml:space="preserve"> </w:t>
            </w:r>
            <w:r w:rsidRPr="001C2A73">
              <w:t>other</w:t>
            </w:r>
            <w:r w:rsidR="00C67154">
              <w:t xml:space="preserve"> </w:t>
            </w:r>
            <w:r w:rsidRPr="001C2A73">
              <w:t>advanced</w:t>
            </w:r>
            <w:r w:rsidR="00C67154">
              <w:t xml:space="preserve"> </w:t>
            </w:r>
            <w:r w:rsidRPr="001C2A73">
              <w:t>academic</w:t>
            </w:r>
            <w:r w:rsidR="00C67154">
              <w:t xml:space="preserve"> </w:t>
            </w:r>
            <w:r w:rsidRPr="001C2A73">
              <w:t>offerings</w:t>
            </w:r>
            <w:r w:rsidR="00C67154">
              <w:t xml:space="preserve"> </w:t>
            </w:r>
            <w:r w:rsidRPr="001C2A73">
              <w:t>that</w:t>
            </w:r>
            <w:r w:rsidR="00C67154">
              <w:t xml:space="preserve"> </w:t>
            </w:r>
            <w:r w:rsidRPr="001C2A73">
              <w:t>are</w:t>
            </w:r>
            <w:r w:rsidR="00C67154">
              <w:t xml:space="preserve"> </w:t>
            </w:r>
            <w:r w:rsidRPr="001C2A73">
              <w:t>particularly</w:t>
            </w:r>
            <w:r w:rsidR="00C67154">
              <w:t xml:space="preserve"> </w:t>
            </w:r>
            <w:r w:rsidRPr="001C2A73">
              <w:t>important</w:t>
            </w:r>
            <w:r w:rsidR="00C67154">
              <w:t xml:space="preserve"> </w:t>
            </w:r>
            <w:r w:rsidRPr="001C2A73">
              <w:t>for</w:t>
            </w:r>
            <w:r w:rsidR="00C67154">
              <w:t xml:space="preserve"> </w:t>
            </w:r>
            <w:r w:rsidRPr="001C2A73">
              <w:t>EL</w:t>
            </w:r>
            <w:r w:rsidR="00C67154">
              <w:t xml:space="preserve"> </w:t>
            </w:r>
            <w:r w:rsidRPr="001C2A73">
              <w:t>students</w:t>
            </w:r>
            <w:r w:rsidR="00C67154">
              <w:t xml:space="preserve"> </w:t>
            </w:r>
            <w:r w:rsidRPr="001C2A73">
              <w:t>looking</w:t>
            </w:r>
            <w:r w:rsidR="00C67154">
              <w:t xml:space="preserve"> </w:t>
            </w:r>
            <w:r w:rsidRPr="001C2A73">
              <w:t>to</w:t>
            </w:r>
            <w:r w:rsidR="00C67154">
              <w:t xml:space="preserve"> </w:t>
            </w:r>
            <w:r w:rsidRPr="001C2A73">
              <w:t>access</w:t>
            </w:r>
            <w:r w:rsidR="00C67154">
              <w:t xml:space="preserve"> </w:t>
            </w:r>
            <w:r w:rsidRPr="001C2A73">
              <w:t>higher</w:t>
            </w:r>
            <w:r w:rsidR="00C67154">
              <w:t xml:space="preserve"> </w:t>
            </w:r>
            <w:r w:rsidRPr="001C2A73">
              <w:t>education</w:t>
            </w:r>
            <w:r w:rsidR="00C67154">
              <w:t xml:space="preserve"> </w:t>
            </w:r>
            <w:r w:rsidRPr="001C2A73">
              <w:t>opportunities.</w:t>
            </w:r>
          </w:p>
          <w:p w14:paraId="331D9212" w14:textId="24518DF7" w:rsidR="002B2695" w:rsidRPr="001C2A73" w:rsidRDefault="00897FCB" w:rsidP="00950551">
            <w:pPr>
              <w:spacing w:before="120" w:after="120"/>
              <w:cnfStyle w:val="000000000000" w:firstRow="0" w:lastRow="0" w:firstColumn="0" w:lastColumn="0" w:oddVBand="0" w:evenVBand="0" w:oddHBand="0" w:evenHBand="0" w:firstRowFirstColumn="0" w:firstRowLastColumn="0" w:lastRowFirstColumn="0" w:lastRowLastColumn="0"/>
            </w:pPr>
            <w:r w:rsidRPr="001C2A73">
              <w:t>The</w:t>
            </w:r>
            <w:r w:rsidR="00C67154">
              <w:t xml:space="preserve"> </w:t>
            </w:r>
            <w:r w:rsidRPr="001C2A73">
              <w:t>Global</w:t>
            </w:r>
            <w:r w:rsidR="00C67154">
              <w:t xml:space="preserve"> </w:t>
            </w:r>
            <w:r w:rsidRPr="001C2A73">
              <w:t>California</w:t>
            </w:r>
            <w:r w:rsidR="00C67154">
              <w:t xml:space="preserve"> </w:t>
            </w:r>
            <w:r w:rsidRPr="001C2A73">
              <w:t>2030</w:t>
            </w:r>
            <w:r w:rsidR="00C67154">
              <w:t xml:space="preserve"> </w:t>
            </w:r>
            <w:r w:rsidRPr="001C2A73">
              <w:t>initiative</w:t>
            </w:r>
            <w:r w:rsidR="00C67154">
              <w:t xml:space="preserve"> </w:t>
            </w:r>
            <w:r w:rsidR="005C2449">
              <w:t>recognizes</w:t>
            </w:r>
            <w:r w:rsidR="00C67154">
              <w:t xml:space="preserve"> </w:t>
            </w:r>
            <w:r w:rsidRPr="001C2A73">
              <w:t>that</w:t>
            </w:r>
            <w:r w:rsidR="00C67154">
              <w:t xml:space="preserve"> </w:t>
            </w:r>
            <w:r w:rsidR="002B2695" w:rsidRPr="001C2A73">
              <w:t>students</w:t>
            </w:r>
            <w:r w:rsidR="00C67154">
              <w:t xml:space="preserve"> </w:t>
            </w:r>
            <w:r w:rsidR="002B2695" w:rsidRPr="001C2A73">
              <w:t>who</w:t>
            </w:r>
            <w:r w:rsidR="00C67154">
              <w:t xml:space="preserve"> </w:t>
            </w:r>
            <w:r w:rsidR="00DD4F19" w:rsidRPr="001C2A73">
              <w:t>can</w:t>
            </w:r>
            <w:r w:rsidR="00C67154">
              <w:t xml:space="preserve"> </w:t>
            </w:r>
            <w:r w:rsidR="00DD4F19" w:rsidRPr="001C2A73">
              <w:t>interact</w:t>
            </w:r>
            <w:r w:rsidR="00C67154">
              <w:t xml:space="preserve"> </w:t>
            </w:r>
            <w:r w:rsidR="00DD4F19" w:rsidRPr="001C2A73">
              <w:t>appropriately</w:t>
            </w:r>
            <w:r w:rsidR="00C67154">
              <w:t xml:space="preserve"> </w:t>
            </w:r>
            <w:r w:rsidR="00DD4F19" w:rsidRPr="001C2A73">
              <w:t>in</w:t>
            </w:r>
            <w:r w:rsidR="00C67154">
              <w:t xml:space="preserve"> </w:t>
            </w:r>
            <w:r w:rsidR="00DD4F19" w:rsidRPr="001C2A73">
              <w:t>multiple</w:t>
            </w:r>
            <w:r w:rsidR="00C67154">
              <w:t xml:space="preserve"> </w:t>
            </w:r>
            <w:r w:rsidR="00DD4F19" w:rsidRPr="001C2A73">
              <w:t>languages</w:t>
            </w:r>
            <w:r w:rsidR="00C67154">
              <w:t xml:space="preserve"> </w:t>
            </w:r>
            <w:r w:rsidR="00DD4F19" w:rsidRPr="001C2A73">
              <w:t>with</w:t>
            </w:r>
            <w:r w:rsidR="00C67154">
              <w:t xml:space="preserve"> </w:t>
            </w:r>
            <w:r w:rsidR="00DD4F19" w:rsidRPr="001C2A73">
              <w:t>cultural</w:t>
            </w:r>
            <w:r w:rsidR="00C67154">
              <w:t xml:space="preserve"> </w:t>
            </w:r>
            <w:r w:rsidR="00DD4F19" w:rsidRPr="001C2A73">
              <w:t>competence</w:t>
            </w:r>
            <w:r w:rsidR="00C67154">
              <w:t xml:space="preserve"> </w:t>
            </w:r>
            <w:r w:rsidR="00DD4F19" w:rsidRPr="001C2A73">
              <w:t>are</w:t>
            </w:r>
            <w:r w:rsidR="00C67154">
              <w:t xml:space="preserve"> </w:t>
            </w:r>
            <w:r w:rsidR="00DD4F19" w:rsidRPr="001C2A73">
              <w:t>better</w:t>
            </w:r>
            <w:r w:rsidR="00C67154">
              <w:t xml:space="preserve"> </w:t>
            </w:r>
            <w:r w:rsidR="00DD4F19" w:rsidRPr="001C2A73">
              <w:t>poised</w:t>
            </w:r>
            <w:r w:rsidR="00C67154">
              <w:t xml:space="preserve"> </w:t>
            </w:r>
            <w:r w:rsidR="002B2695" w:rsidRPr="001C2A73">
              <w:t>to</w:t>
            </w:r>
            <w:r w:rsidR="00C67154">
              <w:t xml:space="preserve"> </w:t>
            </w:r>
            <w:r w:rsidR="002B2695" w:rsidRPr="001C2A73">
              <w:t>communicate</w:t>
            </w:r>
            <w:r w:rsidR="00C67154">
              <w:t xml:space="preserve"> </w:t>
            </w:r>
            <w:r w:rsidR="002B2695" w:rsidRPr="001C2A73">
              <w:t>successfully</w:t>
            </w:r>
            <w:r w:rsidR="00DD4F19" w:rsidRPr="001C2A73">
              <w:t>.</w:t>
            </w:r>
            <w:r w:rsidR="00C67154">
              <w:t xml:space="preserve"> </w:t>
            </w:r>
            <w:r w:rsidR="00DD4F19" w:rsidRPr="001C2A73">
              <w:t>The</w:t>
            </w:r>
            <w:r w:rsidR="00C67154">
              <w:t xml:space="preserve"> </w:t>
            </w:r>
            <w:r w:rsidR="00DD4F19" w:rsidRPr="001C2A73">
              <w:t>initiative</w:t>
            </w:r>
            <w:r w:rsidR="00C67154">
              <w:t xml:space="preserve"> </w:t>
            </w:r>
            <w:r w:rsidR="005C2449">
              <w:t>suggests</w:t>
            </w:r>
            <w:r w:rsidR="00C67154">
              <w:t xml:space="preserve"> </w:t>
            </w:r>
            <w:r w:rsidR="00DD4F19" w:rsidRPr="001C2A73">
              <w:t>that</w:t>
            </w:r>
            <w:r w:rsidR="00C67154">
              <w:t xml:space="preserve"> </w:t>
            </w:r>
            <w:r w:rsidR="00DD4F19" w:rsidRPr="001C2A73">
              <w:t>individuals</w:t>
            </w:r>
            <w:r w:rsidR="00C67154">
              <w:t xml:space="preserve"> </w:t>
            </w:r>
            <w:r w:rsidR="00DD4F19" w:rsidRPr="001C2A73">
              <w:t>who</w:t>
            </w:r>
            <w:r w:rsidR="00C67154">
              <w:t xml:space="preserve"> </w:t>
            </w:r>
            <w:r w:rsidR="00DD4F19" w:rsidRPr="001C2A73">
              <w:t>can</w:t>
            </w:r>
            <w:r w:rsidR="00C67154">
              <w:t xml:space="preserve"> </w:t>
            </w:r>
            <w:r w:rsidR="00DD4F19" w:rsidRPr="001C2A73">
              <w:t>navigate</w:t>
            </w:r>
            <w:r w:rsidR="00C67154">
              <w:t xml:space="preserve"> </w:t>
            </w:r>
            <w:r w:rsidR="00DD4F19" w:rsidRPr="001C2A73">
              <w:t>communication</w:t>
            </w:r>
            <w:r w:rsidR="00C67154">
              <w:t xml:space="preserve"> </w:t>
            </w:r>
            <w:r w:rsidR="00DD4F19" w:rsidRPr="001C2A73">
              <w:t>among</w:t>
            </w:r>
            <w:r w:rsidR="00C67154">
              <w:t xml:space="preserve"> </w:t>
            </w:r>
            <w:r w:rsidR="00DD4F19" w:rsidRPr="001C2A73">
              <w:t>two</w:t>
            </w:r>
            <w:r w:rsidR="00C67154">
              <w:t xml:space="preserve"> </w:t>
            </w:r>
            <w:r w:rsidR="00DD4F19" w:rsidRPr="001C2A73">
              <w:t>or</w:t>
            </w:r>
            <w:r w:rsidR="00C67154">
              <w:t xml:space="preserve"> </w:t>
            </w:r>
            <w:r w:rsidR="00DD4F19" w:rsidRPr="001C2A73">
              <w:t>more</w:t>
            </w:r>
            <w:r w:rsidR="00C67154">
              <w:t xml:space="preserve"> </w:t>
            </w:r>
            <w:r w:rsidR="00DD4F19" w:rsidRPr="001C2A73">
              <w:t>cultures</w:t>
            </w:r>
            <w:r w:rsidR="00C67154">
              <w:t xml:space="preserve"> </w:t>
            </w:r>
            <w:r w:rsidR="00DD4F19" w:rsidRPr="001C2A73">
              <w:t>may</w:t>
            </w:r>
            <w:r w:rsidR="00C67154">
              <w:t xml:space="preserve"> </w:t>
            </w:r>
            <w:r w:rsidR="00DD4F19" w:rsidRPr="001C2A73">
              <w:t>be</w:t>
            </w:r>
            <w:r w:rsidR="00C67154">
              <w:t xml:space="preserve"> </w:t>
            </w:r>
            <w:r w:rsidRPr="001C2A73">
              <w:t>better</w:t>
            </w:r>
            <w:r w:rsidR="00C67154">
              <w:t xml:space="preserve"> </w:t>
            </w:r>
            <w:r w:rsidRPr="001C2A73">
              <w:t>equipped</w:t>
            </w:r>
            <w:r w:rsidR="00C67154">
              <w:t xml:space="preserve"> </w:t>
            </w:r>
            <w:r w:rsidRPr="001C2A73">
              <w:t>to</w:t>
            </w:r>
            <w:r w:rsidR="00C67154">
              <w:t xml:space="preserve"> </w:t>
            </w:r>
            <w:r w:rsidRPr="001C2A73">
              <w:t>navigate</w:t>
            </w:r>
            <w:r w:rsidR="00C67154">
              <w:t xml:space="preserve"> </w:t>
            </w:r>
            <w:r w:rsidRPr="001C2A73">
              <w:t>a</w:t>
            </w:r>
            <w:r w:rsidR="00C67154">
              <w:t xml:space="preserve"> </w:t>
            </w:r>
            <w:r w:rsidRPr="001C2A73">
              <w:t>globalized</w:t>
            </w:r>
            <w:r w:rsidR="00C67154">
              <w:t xml:space="preserve"> </w:t>
            </w:r>
            <w:r w:rsidRPr="001C2A73">
              <w:t>world,</w:t>
            </w:r>
            <w:r w:rsidR="00C67154">
              <w:t xml:space="preserve"> </w:t>
            </w:r>
            <w:r w:rsidRPr="001C2A73">
              <w:t>giving</w:t>
            </w:r>
            <w:r w:rsidR="00C67154">
              <w:t xml:space="preserve"> </w:t>
            </w:r>
            <w:r w:rsidRPr="001C2A73">
              <w:t>them</w:t>
            </w:r>
            <w:r w:rsidR="00C67154">
              <w:t xml:space="preserve"> </w:t>
            </w:r>
            <w:r w:rsidRPr="001C2A73">
              <w:t>a</w:t>
            </w:r>
            <w:r w:rsidR="00C67154">
              <w:t xml:space="preserve"> </w:t>
            </w:r>
            <w:r w:rsidRPr="001C2A73">
              <w:t>competitive</w:t>
            </w:r>
            <w:r w:rsidR="00C67154">
              <w:t xml:space="preserve"> </w:t>
            </w:r>
            <w:r w:rsidRPr="001C2A73">
              <w:t>edge</w:t>
            </w:r>
            <w:r w:rsidR="00C67154">
              <w:t xml:space="preserve"> </w:t>
            </w:r>
            <w:r w:rsidRPr="001C2A73">
              <w:t>in</w:t>
            </w:r>
            <w:r w:rsidR="00C67154">
              <w:t xml:space="preserve"> </w:t>
            </w:r>
            <w:r w:rsidRPr="001C2A73">
              <w:t>the</w:t>
            </w:r>
            <w:r w:rsidR="00C67154">
              <w:t xml:space="preserve"> </w:t>
            </w:r>
            <w:r w:rsidRPr="001C2A73">
              <w:t>workforce.</w:t>
            </w:r>
            <w:r w:rsidR="00C67154">
              <w:t xml:space="preserve"> </w:t>
            </w:r>
            <w:r w:rsidRPr="001C2A73">
              <w:t>By</w:t>
            </w:r>
            <w:r w:rsidR="00C67154">
              <w:t xml:space="preserve"> </w:t>
            </w:r>
            <w:r w:rsidRPr="001C2A73">
              <w:t>equipping</w:t>
            </w:r>
            <w:r w:rsidR="00C67154">
              <w:t xml:space="preserve"> </w:t>
            </w:r>
            <w:r w:rsidRPr="001C2A73">
              <w:t>English</w:t>
            </w:r>
            <w:r w:rsidR="00C67154">
              <w:t xml:space="preserve"> </w:t>
            </w:r>
            <w:r w:rsidRPr="001C2A73">
              <w:t>learners</w:t>
            </w:r>
            <w:r w:rsidR="00C67154">
              <w:t xml:space="preserve"> </w:t>
            </w:r>
            <w:r w:rsidRPr="001C2A73">
              <w:t>with</w:t>
            </w:r>
            <w:r w:rsidR="00C67154">
              <w:t xml:space="preserve"> </w:t>
            </w:r>
            <w:r w:rsidRPr="001C2A73">
              <w:t>bilingual</w:t>
            </w:r>
            <w:r w:rsidR="00C67154">
              <w:t xml:space="preserve"> </w:t>
            </w:r>
            <w:r w:rsidRPr="001C2A73">
              <w:t>skills,</w:t>
            </w:r>
            <w:r w:rsidR="00C67154">
              <w:t xml:space="preserve"> </w:t>
            </w:r>
            <w:r w:rsidRPr="001C2A73">
              <w:t>California</w:t>
            </w:r>
            <w:r w:rsidR="00C67154">
              <w:t xml:space="preserve"> </w:t>
            </w:r>
            <w:r w:rsidRPr="001C2A73">
              <w:t>is</w:t>
            </w:r>
            <w:r w:rsidR="00C67154">
              <w:t xml:space="preserve"> </w:t>
            </w:r>
            <w:r w:rsidRPr="001C2A73">
              <w:t>preparing</w:t>
            </w:r>
            <w:r w:rsidR="00C67154">
              <w:t xml:space="preserve"> </w:t>
            </w:r>
            <w:r w:rsidRPr="001C2A73">
              <w:t>them</w:t>
            </w:r>
            <w:r w:rsidR="00C67154">
              <w:t xml:space="preserve"> </w:t>
            </w:r>
            <w:r w:rsidRPr="001C2A73">
              <w:t>for</w:t>
            </w:r>
            <w:r w:rsidR="00C67154">
              <w:t xml:space="preserve"> </w:t>
            </w:r>
            <w:r w:rsidRPr="001C2A73">
              <w:t>a</w:t>
            </w:r>
            <w:r w:rsidR="00C67154">
              <w:t xml:space="preserve"> </w:t>
            </w:r>
            <w:r w:rsidRPr="001C2A73">
              <w:t>wide</w:t>
            </w:r>
            <w:r w:rsidR="00C67154">
              <w:t xml:space="preserve"> </w:t>
            </w:r>
            <w:r w:rsidRPr="001C2A73">
              <w:t>range</w:t>
            </w:r>
            <w:r w:rsidR="00C67154">
              <w:t xml:space="preserve"> </w:t>
            </w:r>
            <w:r w:rsidRPr="001C2A73">
              <w:t>of</w:t>
            </w:r>
            <w:r w:rsidR="00C67154">
              <w:t xml:space="preserve"> </w:t>
            </w:r>
            <w:r w:rsidRPr="001C2A73">
              <w:t>opportunities</w:t>
            </w:r>
            <w:r w:rsidR="00C67154">
              <w:t xml:space="preserve"> </w:t>
            </w:r>
            <w:r w:rsidRPr="001C2A73">
              <w:t>in</w:t>
            </w:r>
            <w:r w:rsidR="00C67154">
              <w:t xml:space="preserve"> </w:t>
            </w:r>
            <w:r w:rsidRPr="001C2A73">
              <w:t>the</w:t>
            </w:r>
            <w:r w:rsidR="00C67154">
              <w:t xml:space="preserve"> </w:t>
            </w:r>
            <w:r w:rsidRPr="001C2A73">
              <w:t>global</w:t>
            </w:r>
            <w:r w:rsidR="00C67154">
              <w:t xml:space="preserve"> </w:t>
            </w:r>
            <w:r w:rsidRPr="001C2A73">
              <w:t>economy,</w:t>
            </w:r>
            <w:r w:rsidR="00C67154">
              <w:t xml:space="preserve"> </w:t>
            </w:r>
            <w:r w:rsidRPr="001C2A73">
              <w:t>ensuring</w:t>
            </w:r>
            <w:r w:rsidR="00C67154">
              <w:t xml:space="preserve"> </w:t>
            </w:r>
            <w:r w:rsidRPr="001C2A73">
              <w:t>they</w:t>
            </w:r>
            <w:r w:rsidR="00C67154">
              <w:t xml:space="preserve"> </w:t>
            </w:r>
            <w:r w:rsidRPr="001C2A73">
              <w:t>are</w:t>
            </w:r>
            <w:r w:rsidR="00C67154">
              <w:t xml:space="preserve"> </w:t>
            </w:r>
            <w:r w:rsidRPr="001C2A73">
              <w:t>positioned</w:t>
            </w:r>
            <w:r w:rsidR="00C67154">
              <w:t xml:space="preserve"> </w:t>
            </w:r>
            <w:r w:rsidRPr="001C2A73">
              <w:t>to</w:t>
            </w:r>
            <w:r w:rsidR="00C67154">
              <w:t xml:space="preserve"> </w:t>
            </w:r>
            <w:r w:rsidRPr="001C2A73">
              <w:t>succeed.</w:t>
            </w:r>
          </w:p>
        </w:tc>
      </w:tr>
      <w:tr w:rsidR="009F17DA" w:rsidRPr="001C2A73" w14:paraId="1B5772B4" w14:textId="77777777" w:rsidTr="00023C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24626F36" w14:textId="4ECA153D" w:rsidR="009F17DA" w:rsidRPr="00950551" w:rsidRDefault="00622C4D" w:rsidP="00950551">
            <w:pPr>
              <w:spacing w:before="120" w:after="120"/>
              <w:rPr>
                <w:b w:val="0"/>
                <w:bCs w:val="0"/>
                <w:color w:val="auto"/>
              </w:rPr>
            </w:pPr>
            <w:r w:rsidRPr="00950551">
              <w:rPr>
                <w:color w:val="auto"/>
              </w:rPr>
              <w:lastRenderedPageBreak/>
              <w:t>Critical</w:t>
            </w:r>
            <w:r w:rsidR="00C67154">
              <w:rPr>
                <w:color w:val="auto"/>
              </w:rPr>
              <w:t xml:space="preserve"> </w:t>
            </w:r>
            <w:r w:rsidRPr="00950551">
              <w:rPr>
                <w:color w:val="auto"/>
              </w:rPr>
              <w:t>Resources</w:t>
            </w:r>
          </w:p>
        </w:tc>
        <w:tc>
          <w:tcPr>
            <w:tcW w:w="6745" w:type="dxa"/>
            <w:tcBorders>
              <w:bottom w:val="single" w:sz="4" w:space="0" w:color="auto"/>
            </w:tcBorders>
            <w:shd w:val="clear" w:color="auto" w:fill="FFFFFF" w:themeFill="background1"/>
          </w:tcPr>
          <w:p w14:paraId="4D60964D" w14:textId="7FE8CCF2" w:rsidR="00622C4D" w:rsidRPr="001C2A73" w:rsidRDefault="00622C4D" w:rsidP="00950551">
            <w:pPr>
              <w:spacing w:before="120" w:after="120"/>
              <w:cnfStyle w:val="000000100000" w:firstRow="0" w:lastRow="0" w:firstColumn="0" w:lastColumn="0" w:oddVBand="0" w:evenVBand="0" w:oddHBand="1" w:evenHBand="0" w:firstRowFirstColumn="0" w:firstRowLastColumn="0" w:lastRowFirstColumn="0" w:lastRowLastColumn="0"/>
            </w:pPr>
            <w:r w:rsidRPr="001C2A73">
              <w:t>The</w:t>
            </w:r>
            <w:r w:rsidR="00C67154">
              <w:t xml:space="preserve"> </w:t>
            </w:r>
            <w:r w:rsidR="00BA169E">
              <w:t>CDE</w:t>
            </w:r>
            <w:r w:rsidR="00C67154">
              <w:t xml:space="preserve"> </w:t>
            </w:r>
            <w:r w:rsidRPr="001C2A73">
              <w:t>and</w:t>
            </w:r>
            <w:r w:rsidR="00C67154">
              <w:t xml:space="preserve"> </w:t>
            </w:r>
            <w:r w:rsidRPr="001C2A73">
              <w:t>its</w:t>
            </w:r>
            <w:r w:rsidR="00C67154">
              <w:t xml:space="preserve"> </w:t>
            </w:r>
            <w:r w:rsidRPr="001C2A73">
              <w:t>partners</w:t>
            </w:r>
            <w:r w:rsidR="00C67154">
              <w:t xml:space="preserve"> </w:t>
            </w:r>
            <w:r w:rsidRPr="001C2A73">
              <w:t>have</w:t>
            </w:r>
            <w:r w:rsidR="00C67154">
              <w:t xml:space="preserve"> </w:t>
            </w:r>
            <w:r w:rsidRPr="001C2A73">
              <w:t>made</w:t>
            </w:r>
            <w:r w:rsidR="00C67154">
              <w:t xml:space="preserve"> </w:t>
            </w:r>
            <w:r w:rsidRPr="001C2A73">
              <w:t>great</w:t>
            </w:r>
            <w:r w:rsidR="00C67154">
              <w:t xml:space="preserve"> </w:t>
            </w:r>
            <w:r w:rsidRPr="001C2A73">
              <w:t>strides</w:t>
            </w:r>
            <w:r w:rsidR="00C67154">
              <w:t xml:space="preserve"> </w:t>
            </w:r>
            <w:r w:rsidRPr="001C2A73">
              <w:t>in</w:t>
            </w:r>
            <w:r w:rsidR="00C67154">
              <w:t xml:space="preserve"> </w:t>
            </w:r>
            <w:r w:rsidRPr="001C2A73">
              <w:t>improving</w:t>
            </w:r>
            <w:r w:rsidR="00C67154">
              <w:t xml:space="preserve"> </w:t>
            </w:r>
            <w:r w:rsidRPr="001C2A73">
              <w:t>instruction</w:t>
            </w:r>
            <w:r w:rsidR="00C67154">
              <w:t xml:space="preserve"> </w:t>
            </w:r>
            <w:r w:rsidRPr="001C2A73">
              <w:t>for</w:t>
            </w:r>
            <w:r w:rsidR="00C67154">
              <w:t xml:space="preserve"> </w:t>
            </w:r>
            <w:r w:rsidRPr="001C2A73">
              <w:t>English</w:t>
            </w:r>
            <w:r w:rsidR="00C67154">
              <w:t xml:space="preserve"> </w:t>
            </w:r>
            <w:r w:rsidRPr="001C2A73">
              <w:t>learners</w:t>
            </w:r>
            <w:r w:rsidR="00C67154">
              <w:t xml:space="preserve"> </w:t>
            </w:r>
            <w:r w:rsidRPr="001C2A73">
              <w:t>by</w:t>
            </w:r>
            <w:r w:rsidR="00C67154">
              <w:t xml:space="preserve"> </w:t>
            </w:r>
            <w:r w:rsidRPr="001C2A73">
              <w:t>creating</w:t>
            </w:r>
            <w:r w:rsidR="00C67154">
              <w:t xml:space="preserve"> </w:t>
            </w:r>
            <w:r w:rsidRPr="001C2A73">
              <w:t>resources</w:t>
            </w:r>
            <w:r w:rsidR="00C67154">
              <w:t xml:space="preserve"> </w:t>
            </w:r>
            <w:r w:rsidRPr="001C2A73">
              <w:t>critical</w:t>
            </w:r>
            <w:r w:rsidR="00C67154">
              <w:t xml:space="preserve"> </w:t>
            </w:r>
            <w:r w:rsidRPr="001C2A73">
              <w:t>for</w:t>
            </w:r>
            <w:r w:rsidR="00C67154">
              <w:t xml:space="preserve"> </w:t>
            </w:r>
            <w:r w:rsidR="009F17DA" w:rsidRPr="001C2A73">
              <w:t>ensuring</w:t>
            </w:r>
            <w:r w:rsidR="00C67154">
              <w:t xml:space="preserve"> </w:t>
            </w:r>
            <w:r w:rsidR="009F17DA" w:rsidRPr="001C2A73">
              <w:t>access</w:t>
            </w:r>
            <w:r w:rsidR="00C67154">
              <w:t xml:space="preserve"> </w:t>
            </w:r>
            <w:r w:rsidRPr="001C2A73">
              <w:t>and</w:t>
            </w:r>
            <w:r w:rsidR="00C67154">
              <w:t xml:space="preserve"> </w:t>
            </w:r>
            <w:r w:rsidRPr="001C2A73">
              <w:t>opportunities</w:t>
            </w:r>
            <w:r w:rsidR="00C67154">
              <w:t xml:space="preserve"> </w:t>
            </w:r>
            <w:r w:rsidR="009F17DA" w:rsidRPr="001C2A73">
              <w:t>for</w:t>
            </w:r>
            <w:r w:rsidR="00C67154">
              <w:t xml:space="preserve"> </w:t>
            </w:r>
            <w:r w:rsidR="009F17DA" w:rsidRPr="001C2A73">
              <w:t>all</w:t>
            </w:r>
            <w:r w:rsidR="00C67154">
              <w:t xml:space="preserve"> </w:t>
            </w:r>
            <w:r w:rsidR="009F17DA" w:rsidRPr="001C2A73">
              <w:t>students</w:t>
            </w:r>
            <w:r w:rsidRPr="001C2A73">
              <w:t>.</w:t>
            </w:r>
            <w:r w:rsidR="00C67154">
              <w:t xml:space="preserve"> </w:t>
            </w:r>
            <w:r w:rsidRPr="001C2A73">
              <w:t>The</w:t>
            </w:r>
            <w:r w:rsidR="00C67154">
              <w:t xml:space="preserve"> </w:t>
            </w:r>
            <w:r w:rsidRPr="001C2A73">
              <w:t>documents</w:t>
            </w:r>
            <w:r w:rsidR="00C67154">
              <w:t xml:space="preserve"> </w:t>
            </w:r>
            <w:r w:rsidRPr="001C2A73">
              <w:t>discussed</w:t>
            </w:r>
            <w:r w:rsidR="00C67154">
              <w:t xml:space="preserve"> </w:t>
            </w:r>
            <w:r w:rsidRPr="001C2A73">
              <w:t>below</w:t>
            </w:r>
            <w:r w:rsidR="00C67154">
              <w:t xml:space="preserve"> </w:t>
            </w:r>
            <w:r w:rsidRPr="001C2A73">
              <w:t>may</w:t>
            </w:r>
            <w:r w:rsidR="00C67154">
              <w:t xml:space="preserve"> </w:t>
            </w:r>
            <w:r w:rsidRPr="001C2A73">
              <w:t>offer</w:t>
            </w:r>
            <w:r w:rsidR="00C67154">
              <w:t xml:space="preserve"> </w:t>
            </w:r>
            <w:r w:rsidR="003C5B32" w:rsidRPr="001C2A73">
              <w:t>guidance</w:t>
            </w:r>
            <w:r w:rsidR="00C67154">
              <w:t xml:space="preserve"> </w:t>
            </w:r>
            <w:r w:rsidR="003C5B32" w:rsidRPr="001C2A73">
              <w:t>and</w:t>
            </w:r>
            <w:r w:rsidR="00C67154">
              <w:t xml:space="preserve"> </w:t>
            </w:r>
            <w:r w:rsidRPr="001C2A73">
              <w:t>recommendations</w:t>
            </w:r>
            <w:r w:rsidR="00C67154">
              <w:t xml:space="preserve"> </w:t>
            </w:r>
            <w:r w:rsidR="009F17DA" w:rsidRPr="001C2A73">
              <w:t>with</w:t>
            </w:r>
            <w:r w:rsidR="00C67154">
              <w:t xml:space="preserve"> </w:t>
            </w:r>
            <w:r w:rsidR="009F17DA" w:rsidRPr="001C2A73">
              <w:t>particular</w:t>
            </w:r>
            <w:r w:rsidR="00C67154">
              <w:t xml:space="preserve"> </w:t>
            </w:r>
            <w:r w:rsidR="009F17DA" w:rsidRPr="001C2A73">
              <w:t>attention</w:t>
            </w:r>
            <w:r w:rsidR="00C67154">
              <w:t xml:space="preserve"> </w:t>
            </w:r>
            <w:r w:rsidR="009F17DA" w:rsidRPr="001C2A73">
              <w:t>to</w:t>
            </w:r>
            <w:r w:rsidR="00C67154">
              <w:t xml:space="preserve"> </w:t>
            </w:r>
            <w:r w:rsidR="003C5B32" w:rsidRPr="001C2A73">
              <w:t>multilingual</w:t>
            </w:r>
            <w:r w:rsidR="00C67154">
              <w:t xml:space="preserve"> </w:t>
            </w:r>
            <w:r w:rsidR="003C5B32" w:rsidRPr="001C2A73">
              <w:t>students</w:t>
            </w:r>
            <w:r w:rsidR="009F17DA" w:rsidRPr="001C2A73">
              <w:t>.</w:t>
            </w:r>
          </w:p>
          <w:p w14:paraId="7BA12BDE" w14:textId="63843324" w:rsidR="00622C4D" w:rsidRPr="001C2A73" w:rsidRDefault="00622C4D" w:rsidP="005821FF">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1C2A73">
              <w:t>The</w:t>
            </w:r>
            <w:r w:rsidR="00C67154">
              <w:t xml:space="preserve"> </w:t>
            </w:r>
            <w:r w:rsidRPr="001C2A73">
              <w:rPr>
                <w:i/>
                <w:iCs/>
              </w:rPr>
              <w:t>ELA/ELD</w:t>
            </w:r>
            <w:r w:rsidR="00C67154">
              <w:rPr>
                <w:i/>
                <w:iCs/>
              </w:rPr>
              <w:t xml:space="preserve"> </w:t>
            </w:r>
            <w:r w:rsidRPr="001C2A73">
              <w:rPr>
                <w:i/>
                <w:iCs/>
              </w:rPr>
              <w:t>Framework</w:t>
            </w:r>
            <w:r w:rsidR="00C67154">
              <w:t xml:space="preserve"> </w:t>
            </w:r>
            <w:r w:rsidRPr="001C2A73">
              <w:t>proposes</w:t>
            </w:r>
            <w:r w:rsidR="00C67154">
              <w:t xml:space="preserve"> </w:t>
            </w:r>
            <w:r w:rsidRPr="001C2A73">
              <w:t>that</w:t>
            </w:r>
            <w:r w:rsidR="00C67154">
              <w:t xml:space="preserve"> </w:t>
            </w:r>
            <w:r w:rsidRPr="001C2A73">
              <w:t>English</w:t>
            </w:r>
            <w:r w:rsidR="00C67154">
              <w:t xml:space="preserve"> </w:t>
            </w:r>
            <w:r w:rsidRPr="001C2A73">
              <w:t>learners</w:t>
            </w:r>
            <w:r w:rsidR="00C67154">
              <w:t xml:space="preserve"> </w:t>
            </w:r>
            <w:r w:rsidRPr="001C2A73">
              <w:t>be</w:t>
            </w:r>
            <w:r w:rsidR="00C67154">
              <w:t xml:space="preserve"> </w:t>
            </w:r>
            <w:r w:rsidRPr="001C2A73">
              <w:t>taught</w:t>
            </w:r>
            <w:r w:rsidR="00C67154">
              <w:t xml:space="preserve"> </w:t>
            </w:r>
            <w:r w:rsidRPr="001C2A73">
              <w:t>intellectually</w:t>
            </w:r>
            <w:r w:rsidR="00C67154">
              <w:t xml:space="preserve"> </w:t>
            </w:r>
            <w:r w:rsidRPr="001C2A73">
              <w:t>rich</w:t>
            </w:r>
            <w:r w:rsidR="00C67154">
              <w:t xml:space="preserve"> </w:t>
            </w:r>
            <w:r w:rsidRPr="001C2A73">
              <w:t>subject</w:t>
            </w:r>
            <w:r w:rsidR="00C67154">
              <w:t xml:space="preserve"> </w:t>
            </w:r>
            <w:r w:rsidRPr="001C2A73">
              <w:t>content</w:t>
            </w:r>
            <w:r w:rsidR="00C67154">
              <w:t xml:space="preserve"> </w:t>
            </w:r>
            <w:r w:rsidRPr="001C2A73">
              <w:t>while</w:t>
            </w:r>
            <w:r w:rsidR="00C67154">
              <w:t xml:space="preserve"> </w:t>
            </w:r>
            <w:r w:rsidRPr="001C2A73">
              <w:t>also</w:t>
            </w:r>
            <w:r w:rsidR="00C67154">
              <w:t xml:space="preserve"> </w:t>
            </w:r>
            <w:r w:rsidRPr="001C2A73">
              <w:t>becoming</w:t>
            </w:r>
            <w:r w:rsidR="00C67154">
              <w:t xml:space="preserve"> </w:t>
            </w:r>
            <w:r w:rsidRPr="001C2A73">
              <w:t>proficient</w:t>
            </w:r>
            <w:r w:rsidR="00C67154">
              <w:t xml:space="preserve"> </w:t>
            </w:r>
            <w:r w:rsidRPr="001C2A73">
              <w:t>in</w:t>
            </w:r>
            <w:r w:rsidR="00C67154">
              <w:t xml:space="preserve"> </w:t>
            </w:r>
            <w:r w:rsidRPr="001C2A73">
              <w:t>English.</w:t>
            </w:r>
          </w:p>
          <w:p w14:paraId="39322CD9" w14:textId="1A57B528" w:rsidR="009F17DA" w:rsidRPr="001C2A73" w:rsidRDefault="00622C4D" w:rsidP="005821FF">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1C2A73">
              <w:t>The</w:t>
            </w:r>
            <w:r w:rsidR="00C67154">
              <w:t xml:space="preserve"> </w:t>
            </w:r>
            <w:r w:rsidRPr="00CA1192">
              <w:rPr>
                <w:i/>
                <w:iCs/>
              </w:rPr>
              <w:t>EL</w:t>
            </w:r>
            <w:r w:rsidR="00C67154" w:rsidRPr="00CA1192">
              <w:rPr>
                <w:i/>
                <w:iCs/>
              </w:rPr>
              <w:t xml:space="preserve"> </w:t>
            </w:r>
            <w:r w:rsidRPr="00CA1192">
              <w:rPr>
                <w:i/>
                <w:iCs/>
              </w:rPr>
              <w:t>Roadmap</w:t>
            </w:r>
            <w:r w:rsidR="00C67154">
              <w:t xml:space="preserve"> </w:t>
            </w:r>
            <w:r w:rsidRPr="001C2A73">
              <w:t>advocates</w:t>
            </w:r>
            <w:r w:rsidR="00C67154">
              <w:t xml:space="preserve"> </w:t>
            </w:r>
            <w:r w:rsidRPr="001C2A73">
              <w:t>for</w:t>
            </w:r>
            <w:r w:rsidR="00C67154">
              <w:t xml:space="preserve"> </w:t>
            </w:r>
            <w:r w:rsidRPr="001C2A73">
              <w:t>strengthening</w:t>
            </w:r>
            <w:r w:rsidR="00C67154">
              <w:t xml:space="preserve"> </w:t>
            </w:r>
            <w:r w:rsidRPr="001C2A73">
              <w:t>comprehensive</w:t>
            </w:r>
            <w:r w:rsidR="00C67154">
              <w:t xml:space="preserve"> </w:t>
            </w:r>
            <w:r w:rsidRPr="001C2A73">
              <w:t>policies,</w:t>
            </w:r>
            <w:r w:rsidR="00C67154">
              <w:t xml:space="preserve"> </w:t>
            </w:r>
            <w:r w:rsidRPr="001C2A73">
              <w:t>improving</w:t>
            </w:r>
            <w:r w:rsidR="00C67154">
              <w:t xml:space="preserve"> </w:t>
            </w:r>
            <w:r w:rsidRPr="001C2A73">
              <w:t>instructional</w:t>
            </w:r>
            <w:r w:rsidR="00C67154">
              <w:t xml:space="preserve"> </w:t>
            </w:r>
            <w:r w:rsidRPr="001C2A73">
              <w:t>practices,</w:t>
            </w:r>
            <w:r w:rsidR="00C67154">
              <w:t xml:space="preserve"> </w:t>
            </w:r>
            <w:r w:rsidRPr="001C2A73">
              <w:t>and</w:t>
            </w:r>
            <w:r w:rsidR="00C67154">
              <w:t xml:space="preserve"> </w:t>
            </w:r>
            <w:r w:rsidRPr="001C2A73">
              <w:t>fortifying</w:t>
            </w:r>
            <w:r w:rsidR="00C67154">
              <w:t xml:space="preserve"> </w:t>
            </w:r>
            <w:r w:rsidRPr="001C2A73">
              <w:t>educational</w:t>
            </w:r>
            <w:r w:rsidR="00C67154">
              <w:t xml:space="preserve"> </w:t>
            </w:r>
            <w:r w:rsidRPr="001C2A73">
              <w:t>structures</w:t>
            </w:r>
            <w:r w:rsidR="00C67154">
              <w:t xml:space="preserve"> </w:t>
            </w:r>
            <w:r w:rsidRPr="001C2A73">
              <w:t>to</w:t>
            </w:r>
            <w:r w:rsidR="00C67154">
              <w:t xml:space="preserve"> </w:t>
            </w:r>
            <w:r w:rsidRPr="001C2A73">
              <w:t>support</w:t>
            </w:r>
            <w:r w:rsidR="00C67154">
              <w:t xml:space="preserve"> </w:t>
            </w:r>
            <w:r w:rsidRPr="001C2A73">
              <w:t>English</w:t>
            </w:r>
            <w:r w:rsidR="00C67154">
              <w:t xml:space="preserve"> </w:t>
            </w:r>
            <w:r w:rsidRPr="001C2A73">
              <w:t>learners.</w:t>
            </w:r>
          </w:p>
          <w:p w14:paraId="283C9BA3" w14:textId="14166BF7" w:rsidR="003C5B32" w:rsidRPr="001C2A73" w:rsidRDefault="003C5B32" w:rsidP="005821FF">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1C2A73">
              <w:t>The</w:t>
            </w:r>
            <w:r w:rsidR="00C67154">
              <w:t xml:space="preserve"> </w:t>
            </w:r>
            <w:r w:rsidRPr="001C2A73">
              <w:rPr>
                <w:i/>
                <w:iCs/>
              </w:rPr>
              <w:t>ELD</w:t>
            </w:r>
            <w:r w:rsidR="00C67154">
              <w:rPr>
                <w:i/>
                <w:iCs/>
              </w:rPr>
              <w:t xml:space="preserve"> </w:t>
            </w:r>
            <w:r w:rsidRPr="001C2A73">
              <w:rPr>
                <w:i/>
                <w:iCs/>
              </w:rPr>
              <w:t>Standards</w:t>
            </w:r>
            <w:r w:rsidR="00C67154">
              <w:t xml:space="preserve"> </w:t>
            </w:r>
            <w:r w:rsidRPr="001C2A73">
              <w:t>provide</w:t>
            </w:r>
            <w:r w:rsidR="00C67154">
              <w:t xml:space="preserve"> </w:t>
            </w:r>
            <w:r w:rsidRPr="001C2A73">
              <w:t>a</w:t>
            </w:r>
            <w:r w:rsidR="00C67154">
              <w:t xml:space="preserve"> </w:t>
            </w:r>
            <w:r w:rsidRPr="001C2A73">
              <w:t>clear,</w:t>
            </w:r>
            <w:r w:rsidR="00C67154">
              <w:t xml:space="preserve"> </w:t>
            </w:r>
            <w:r w:rsidRPr="001C2A73">
              <w:t>structured</w:t>
            </w:r>
            <w:r w:rsidR="00C67154">
              <w:t xml:space="preserve"> </w:t>
            </w:r>
            <w:r w:rsidRPr="001C2A73">
              <w:t>approach</w:t>
            </w:r>
            <w:r w:rsidR="00C67154">
              <w:t xml:space="preserve"> </w:t>
            </w:r>
            <w:r w:rsidRPr="001C2A73">
              <w:t>to</w:t>
            </w:r>
            <w:r w:rsidR="00C67154">
              <w:t xml:space="preserve"> </w:t>
            </w:r>
            <w:r w:rsidRPr="001C2A73">
              <w:t>language</w:t>
            </w:r>
            <w:r w:rsidR="00C67154">
              <w:t xml:space="preserve"> </w:t>
            </w:r>
            <w:r w:rsidRPr="001C2A73">
              <w:t>development,</w:t>
            </w:r>
            <w:r w:rsidR="00C67154">
              <w:t xml:space="preserve"> </w:t>
            </w:r>
            <w:r w:rsidRPr="001C2A73">
              <w:t>guiding</w:t>
            </w:r>
            <w:r w:rsidR="00C67154">
              <w:t xml:space="preserve"> </w:t>
            </w:r>
            <w:r w:rsidRPr="001C2A73">
              <w:t>educators</w:t>
            </w:r>
            <w:r w:rsidR="00C67154">
              <w:t xml:space="preserve"> </w:t>
            </w:r>
            <w:r w:rsidRPr="001C2A73">
              <w:t>in</w:t>
            </w:r>
            <w:r w:rsidR="00C67154">
              <w:t xml:space="preserve"> </w:t>
            </w:r>
            <w:r w:rsidRPr="001C2A73">
              <w:t>delivering</w:t>
            </w:r>
            <w:r w:rsidR="00C67154">
              <w:t xml:space="preserve"> </w:t>
            </w:r>
            <w:r w:rsidRPr="001C2A73">
              <w:t>targeted</w:t>
            </w:r>
            <w:r w:rsidR="00C67154">
              <w:t xml:space="preserve"> </w:t>
            </w:r>
            <w:r w:rsidRPr="001C2A73">
              <w:t>instruction</w:t>
            </w:r>
            <w:r w:rsidR="00C67154">
              <w:t xml:space="preserve"> </w:t>
            </w:r>
            <w:r w:rsidRPr="001C2A73">
              <w:t>that</w:t>
            </w:r>
            <w:r w:rsidR="00C67154">
              <w:t xml:space="preserve"> </w:t>
            </w:r>
            <w:r w:rsidRPr="001C2A73">
              <w:t>helps</w:t>
            </w:r>
            <w:r w:rsidR="00C67154">
              <w:t xml:space="preserve"> </w:t>
            </w:r>
            <w:r w:rsidRPr="001C2A73">
              <w:t>EL</w:t>
            </w:r>
            <w:r w:rsidR="00C67154">
              <w:t xml:space="preserve"> </w:t>
            </w:r>
            <w:r w:rsidRPr="001C2A73">
              <w:t>students</w:t>
            </w:r>
            <w:r w:rsidR="00C67154">
              <w:t xml:space="preserve"> </w:t>
            </w:r>
            <w:r w:rsidRPr="001C2A73">
              <w:t>access</w:t>
            </w:r>
            <w:r w:rsidR="00C67154">
              <w:t xml:space="preserve"> </w:t>
            </w:r>
            <w:r w:rsidRPr="001C2A73">
              <w:t>content</w:t>
            </w:r>
            <w:r w:rsidR="00C67154">
              <w:t xml:space="preserve"> </w:t>
            </w:r>
            <w:r w:rsidRPr="001C2A73">
              <w:t>while</w:t>
            </w:r>
            <w:r w:rsidR="00C67154">
              <w:t xml:space="preserve"> </w:t>
            </w:r>
            <w:r w:rsidRPr="001C2A73">
              <w:t>simultaneously</w:t>
            </w:r>
            <w:r w:rsidR="00C67154">
              <w:t xml:space="preserve"> </w:t>
            </w:r>
            <w:r w:rsidRPr="001C2A73">
              <w:t>improving</w:t>
            </w:r>
            <w:r w:rsidR="00C67154">
              <w:t xml:space="preserve"> </w:t>
            </w:r>
            <w:r w:rsidRPr="001C2A73">
              <w:t>their</w:t>
            </w:r>
            <w:r w:rsidR="00C67154">
              <w:t xml:space="preserve"> </w:t>
            </w:r>
            <w:r w:rsidRPr="001C2A73">
              <w:t>language</w:t>
            </w:r>
            <w:r w:rsidR="00C67154">
              <w:t xml:space="preserve"> </w:t>
            </w:r>
            <w:r w:rsidRPr="001C2A73">
              <w:t>skills.</w:t>
            </w:r>
          </w:p>
          <w:p w14:paraId="1493A898" w14:textId="47CFD0CF" w:rsidR="00622C4D" w:rsidRPr="001C2A73" w:rsidRDefault="003C5B32" w:rsidP="005821FF">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1C2A73">
              <w:t>The</w:t>
            </w:r>
            <w:r w:rsidR="00C67154">
              <w:t xml:space="preserve"> </w:t>
            </w:r>
            <w:r w:rsidRPr="00F30529">
              <w:rPr>
                <w:i/>
                <w:iCs/>
              </w:rPr>
              <w:t>Spanish</w:t>
            </w:r>
            <w:r w:rsidR="00C67154">
              <w:rPr>
                <w:i/>
                <w:iCs/>
              </w:rPr>
              <w:t xml:space="preserve"> </w:t>
            </w:r>
            <w:r w:rsidRPr="00F30529">
              <w:rPr>
                <w:i/>
                <w:iCs/>
              </w:rPr>
              <w:t>Language</w:t>
            </w:r>
            <w:r w:rsidR="00C67154">
              <w:rPr>
                <w:i/>
                <w:iCs/>
              </w:rPr>
              <w:t xml:space="preserve"> </w:t>
            </w:r>
            <w:r w:rsidRPr="00F30529">
              <w:rPr>
                <w:i/>
                <w:iCs/>
              </w:rPr>
              <w:t>Development</w:t>
            </w:r>
            <w:r w:rsidR="00C67154">
              <w:rPr>
                <w:i/>
                <w:iCs/>
              </w:rPr>
              <w:t xml:space="preserve"> </w:t>
            </w:r>
            <w:r w:rsidRPr="00F30529">
              <w:rPr>
                <w:i/>
                <w:iCs/>
              </w:rPr>
              <w:t>Standards</w:t>
            </w:r>
            <w:r w:rsidR="00C67154">
              <w:t xml:space="preserve"> </w:t>
            </w:r>
            <w:r w:rsidR="00DD4F19" w:rsidRPr="001C2A73">
              <w:t>complement</w:t>
            </w:r>
            <w:r w:rsidR="00C67154">
              <w:t xml:space="preserve"> </w:t>
            </w:r>
            <w:r w:rsidR="00DD4F19" w:rsidRPr="001C2A73">
              <w:t>and</w:t>
            </w:r>
            <w:r w:rsidR="00C67154">
              <w:t xml:space="preserve"> </w:t>
            </w:r>
            <w:r w:rsidR="00DD4F19" w:rsidRPr="001C2A73">
              <w:t>inform</w:t>
            </w:r>
            <w:r w:rsidR="00C67154">
              <w:t xml:space="preserve"> </w:t>
            </w:r>
            <w:r w:rsidR="00DD4F19" w:rsidRPr="001C2A73">
              <w:t>the</w:t>
            </w:r>
            <w:r w:rsidR="00C67154">
              <w:t xml:space="preserve"> </w:t>
            </w:r>
            <w:r w:rsidR="00DD4F19" w:rsidRPr="001C2A73">
              <w:t>instruction</w:t>
            </w:r>
            <w:r w:rsidR="00C67154">
              <w:t xml:space="preserve"> </w:t>
            </w:r>
            <w:r w:rsidR="00DD4F19" w:rsidRPr="001C2A73">
              <w:t>of</w:t>
            </w:r>
            <w:r w:rsidR="00C67154">
              <w:t xml:space="preserve"> </w:t>
            </w:r>
            <w:r w:rsidR="00DD4F19" w:rsidRPr="001C2A73">
              <w:t>content</w:t>
            </w:r>
            <w:r w:rsidR="00C67154">
              <w:t xml:space="preserve"> </w:t>
            </w:r>
            <w:r w:rsidR="00DD4F19" w:rsidRPr="001C2A73">
              <w:t>area</w:t>
            </w:r>
            <w:r w:rsidR="00C67154">
              <w:t xml:space="preserve"> </w:t>
            </w:r>
            <w:r w:rsidR="00DD4F19" w:rsidRPr="001C2A73">
              <w:t>subjects</w:t>
            </w:r>
            <w:r w:rsidR="00C67154">
              <w:t xml:space="preserve"> </w:t>
            </w:r>
            <w:r w:rsidR="00DD4F19" w:rsidRPr="001C2A73">
              <w:t>taught</w:t>
            </w:r>
            <w:r w:rsidR="00C67154">
              <w:t xml:space="preserve"> </w:t>
            </w:r>
            <w:r w:rsidR="00DD4F19" w:rsidRPr="001C2A73">
              <w:t>in</w:t>
            </w:r>
            <w:r w:rsidR="00C67154">
              <w:t xml:space="preserve"> </w:t>
            </w:r>
            <w:r w:rsidR="00DD4F19" w:rsidRPr="001C2A73">
              <w:t>Spanish</w:t>
            </w:r>
            <w:r w:rsidRPr="001C2A73">
              <w:t>.</w:t>
            </w:r>
          </w:p>
          <w:p w14:paraId="6F5141D5" w14:textId="1554760C" w:rsidR="00B57A60" w:rsidRPr="001C2A73" w:rsidRDefault="00B57A60" w:rsidP="005821FF">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1C2A73">
              <w:t>T</w:t>
            </w:r>
            <w:r w:rsidR="003C5B32" w:rsidRPr="001C2A73">
              <w:t>he</w:t>
            </w:r>
            <w:r w:rsidR="00C67154">
              <w:t xml:space="preserve"> </w:t>
            </w:r>
            <w:r w:rsidRPr="001C2A73">
              <w:rPr>
                <w:i/>
                <w:iCs/>
              </w:rPr>
              <w:t>World</w:t>
            </w:r>
            <w:r w:rsidR="00C67154">
              <w:rPr>
                <w:i/>
                <w:iCs/>
              </w:rPr>
              <w:t xml:space="preserve"> </w:t>
            </w:r>
            <w:r w:rsidRPr="001C2A73">
              <w:rPr>
                <w:i/>
                <w:iCs/>
              </w:rPr>
              <w:t>Languages</w:t>
            </w:r>
            <w:r w:rsidR="00C67154">
              <w:rPr>
                <w:i/>
                <w:iCs/>
              </w:rPr>
              <w:t xml:space="preserve"> </w:t>
            </w:r>
            <w:r w:rsidRPr="001C2A73">
              <w:rPr>
                <w:i/>
                <w:iCs/>
              </w:rPr>
              <w:t>Standards</w:t>
            </w:r>
            <w:r w:rsidR="00C67154">
              <w:rPr>
                <w:i/>
                <w:iCs/>
              </w:rPr>
              <w:t xml:space="preserve"> </w:t>
            </w:r>
            <w:r w:rsidRPr="001C2A73">
              <w:rPr>
                <w:i/>
                <w:iCs/>
              </w:rPr>
              <w:t>for</w:t>
            </w:r>
            <w:r w:rsidR="00C67154">
              <w:rPr>
                <w:i/>
                <w:iCs/>
              </w:rPr>
              <w:t xml:space="preserve"> </w:t>
            </w:r>
            <w:r w:rsidRPr="001C2A73">
              <w:rPr>
                <w:i/>
                <w:iCs/>
              </w:rPr>
              <w:t>Public</w:t>
            </w:r>
            <w:r w:rsidR="00C67154">
              <w:rPr>
                <w:i/>
                <w:iCs/>
              </w:rPr>
              <w:t xml:space="preserve"> </w:t>
            </w:r>
            <w:r w:rsidRPr="001C2A73">
              <w:rPr>
                <w:i/>
                <w:iCs/>
              </w:rPr>
              <w:t>Schools,</w:t>
            </w:r>
            <w:r w:rsidR="00C67154">
              <w:rPr>
                <w:i/>
                <w:iCs/>
              </w:rPr>
              <w:t xml:space="preserve"> </w:t>
            </w:r>
            <w:r w:rsidRPr="001C2A73">
              <w:rPr>
                <w:i/>
                <w:iCs/>
              </w:rPr>
              <w:t>Kindergarten</w:t>
            </w:r>
            <w:r w:rsidR="00C67154">
              <w:rPr>
                <w:i/>
                <w:iCs/>
              </w:rPr>
              <w:t xml:space="preserve"> </w:t>
            </w:r>
            <w:r w:rsidRPr="001C2A73">
              <w:rPr>
                <w:i/>
                <w:iCs/>
              </w:rPr>
              <w:t>Through</w:t>
            </w:r>
            <w:r w:rsidR="00C67154">
              <w:rPr>
                <w:i/>
                <w:iCs/>
              </w:rPr>
              <w:t xml:space="preserve"> </w:t>
            </w:r>
            <w:r w:rsidRPr="001C2A73">
              <w:rPr>
                <w:i/>
                <w:iCs/>
              </w:rPr>
              <w:t>Grade</w:t>
            </w:r>
            <w:r w:rsidR="00C67154">
              <w:rPr>
                <w:i/>
                <w:iCs/>
              </w:rPr>
              <w:t xml:space="preserve"> </w:t>
            </w:r>
            <w:r w:rsidRPr="001C2A73">
              <w:rPr>
                <w:i/>
                <w:iCs/>
              </w:rPr>
              <w:t>Twelve</w:t>
            </w:r>
            <w:r w:rsidR="00C67154">
              <w:rPr>
                <w:i/>
                <w:iCs/>
              </w:rPr>
              <w:t xml:space="preserve"> </w:t>
            </w:r>
            <w:r w:rsidRPr="001C2A73">
              <w:t>(</w:t>
            </w:r>
            <w:r w:rsidRPr="001C2A73">
              <w:rPr>
                <w:i/>
                <w:iCs/>
              </w:rPr>
              <w:t>WL</w:t>
            </w:r>
            <w:r w:rsidR="00C67154">
              <w:rPr>
                <w:i/>
                <w:iCs/>
              </w:rPr>
              <w:t xml:space="preserve"> </w:t>
            </w:r>
            <w:r w:rsidRPr="001C2A73">
              <w:rPr>
                <w:i/>
                <w:iCs/>
              </w:rPr>
              <w:t>Standards</w:t>
            </w:r>
            <w:r w:rsidRPr="001C2A73">
              <w:t>)</w:t>
            </w:r>
            <w:r w:rsidR="00C67154">
              <w:t xml:space="preserve"> </w:t>
            </w:r>
            <w:r w:rsidRPr="001C2A73">
              <w:t>illustrate</w:t>
            </w:r>
            <w:r w:rsidR="00C67154">
              <w:t xml:space="preserve"> </w:t>
            </w:r>
            <w:r w:rsidRPr="001C2A73">
              <w:t>necessary</w:t>
            </w:r>
            <w:r w:rsidR="00C67154">
              <w:t xml:space="preserve"> </w:t>
            </w:r>
            <w:r w:rsidRPr="001C2A73">
              <w:t>shifts</w:t>
            </w:r>
            <w:r w:rsidR="00C67154">
              <w:t xml:space="preserve"> </w:t>
            </w:r>
            <w:r w:rsidRPr="001C2A73">
              <w:t>in</w:t>
            </w:r>
            <w:r w:rsidR="00C67154">
              <w:t xml:space="preserve"> </w:t>
            </w:r>
            <w:r w:rsidRPr="001C2A73">
              <w:t>instructional</w:t>
            </w:r>
            <w:r w:rsidR="00C67154">
              <w:t xml:space="preserve"> </w:t>
            </w:r>
            <w:r w:rsidRPr="001C2A73">
              <w:t>approaches</w:t>
            </w:r>
            <w:r w:rsidR="00C67154">
              <w:t xml:space="preserve"> </w:t>
            </w:r>
            <w:r w:rsidR="00DD4F19" w:rsidRPr="001C2A73">
              <w:t>and</w:t>
            </w:r>
            <w:r w:rsidR="00C67154">
              <w:t xml:space="preserve"> </w:t>
            </w:r>
            <w:r w:rsidRPr="001C2A73">
              <w:t>establish</w:t>
            </w:r>
            <w:r w:rsidR="00C67154">
              <w:t xml:space="preserve"> </w:t>
            </w:r>
            <w:r w:rsidRPr="001C2A73">
              <w:t>a</w:t>
            </w:r>
            <w:r w:rsidR="00C67154">
              <w:t xml:space="preserve"> </w:t>
            </w:r>
            <w:r w:rsidRPr="001C2A73">
              <w:t>path</w:t>
            </w:r>
            <w:r w:rsidR="00C67154">
              <w:t xml:space="preserve"> </w:t>
            </w:r>
            <w:r w:rsidRPr="001C2A73">
              <w:t>for</w:t>
            </w:r>
            <w:r w:rsidR="00C67154">
              <w:t xml:space="preserve"> </w:t>
            </w:r>
            <w:r w:rsidRPr="001C2A73">
              <w:t>students</w:t>
            </w:r>
            <w:r w:rsidR="00C67154">
              <w:t xml:space="preserve"> </w:t>
            </w:r>
            <w:r w:rsidRPr="001C2A73">
              <w:t>to</w:t>
            </w:r>
            <w:r w:rsidR="00C67154">
              <w:t xml:space="preserve"> </w:t>
            </w:r>
            <w:r w:rsidRPr="001C2A73">
              <w:t>become</w:t>
            </w:r>
            <w:r w:rsidR="00C67154">
              <w:t xml:space="preserve"> </w:t>
            </w:r>
            <w:r w:rsidRPr="001C2A73">
              <w:t>multilingual</w:t>
            </w:r>
            <w:r w:rsidR="00C67154">
              <w:t xml:space="preserve"> </w:t>
            </w:r>
            <w:r w:rsidRPr="001C2A73">
              <w:t>and</w:t>
            </w:r>
            <w:r w:rsidR="00C67154">
              <w:t xml:space="preserve"> </w:t>
            </w:r>
            <w:r w:rsidRPr="001C2A73">
              <w:t>attain</w:t>
            </w:r>
            <w:r w:rsidR="00C67154">
              <w:t xml:space="preserve"> </w:t>
            </w:r>
            <w:r w:rsidRPr="001C2A73">
              <w:t>California’s</w:t>
            </w:r>
            <w:r w:rsidR="00C67154">
              <w:t xml:space="preserve"> </w:t>
            </w:r>
            <w:r w:rsidRPr="001C2A73">
              <w:t>Seal</w:t>
            </w:r>
            <w:r w:rsidR="00C67154">
              <w:t xml:space="preserve"> </w:t>
            </w:r>
            <w:r w:rsidRPr="001C2A73">
              <w:t>of</w:t>
            </w:r>
            <w:r w:rsidR="00C67154">
              <w:t xml:space="preserve"> </w:t>
            </w:r>
            <w:r w:rsidRPr="001C2A73">
              <w:t>Biliteracy.</w:t>
            </w:r>
            <w:r w:rsidR="00C67154">
              <w:t xml:space="preserve"> </w:t>
            </w:r>
            <w:r w:rsidR="00E05762">
              <w:t>The</w:t>
            </w:r>
            <w:r w:rsidR="00C67154">
              <w:t xml:space="preserve"> </w:t>
            </w:r>
            <w:r w:rsidR="00E05762">
              <w:t>Culture</w:t>
            </w:r>
            <w:r w:rsidR="00C67154">
              <w:t xml:space="preserve"> </w:t>
            </w:r>
            <w:r w:rsidR="00E05762">
              <w:t>standards</w:t>
            </w:r>
            <w:r w:rsidR="00C67154">
              <w:t xml:space="preserve"> </w:t>
            </w:r>
            <w:r w:rsidR="00E05762">
              <w:t>speak</w:t>
            </w:r>
            <w:r w:rsidR="00C67154">
              <w:t xml:space="preserve"> </w:t>
            </w:r>
            <w:r w:rsidR="00E05762">
              <w:t>to</w:t>
            </w:r>
            <w:r w:rsidR="00C67154">
              <w:t xml:space="preserve"> </w:t>
            </w:r>
            <w:r w:rsidR="00E05762">
              <w:t>the</w:t>
            </w:r>
            <w:r w:rsidR="00C67154">
              <w:t xml:space="preserve"> </w:t>
            </w:r>
            <w:r w:rsidR="00E05762">
              <w:t>importance</w:t>
            </w:r>
            <w:r w:rsidR="00C67154">
              <w:t xml:space="preserve"> </w:t>
            </w:r>
            <w:r w:rsidR="00E05762">
              <w:t>of</w:t>
            </w:r>
            <w:r w:rsidR="00C67154">
              <w:t xml:space="preserve"> </w:t>
            </w:r>
            <w:r w:rsidR="00E05762">
              <w:t>attaining</w:t>
            </w:r>
            <w:r w:rsidR="00C67154">
              <w:t xml:space="preserve"> </w:t>
            </w:r>
            <w:r w:rsidR="00E05762">
              <w:t>cultural</w:t>
            </w:r>
            <w:r w:rsidR="00C67154">
              <w:t xml:space="preserve"> </w:t>
            </w:r>
            <w:r w:rsidR="00E05762">
              <w:t>competence</w:t>
            </w:r>
            <w:r w:rsidR="00C67154">
              <w:t xml:space="preserve"> </w:t>
            </w:r>
            <w:r w:rsidR="00E05762">
              <w:t>along</w:t>
            </w:r>
            <w:r w:rsidR="00C67154">
              <w:t xml:space="preserve"> </w:t>
            </w:r>
            <w:r w:rsidR="00F30529">
              <w:t>with</w:t>
            </w:r>
            <w:r w:rsidR="00C67154">
              <w:t xml:space="preserve"> </w:t>
            </w:r>
            <w:r w:rsidR="00E05762">
              <w:t>fluency</w:t>
            </w:r>
            <w:r w:rsidR="00C67154">
              <w:t xml:space="preserve"> </w:t>
            </w:r>
            <w:r w:rsidR="00E05762">
              <w:t>in</w:t>
            </w:r>
            <w:r w:rsidR="00C67154">
              <w:t xml:space="preserve"> </w:t>
            </w:r>
            <w:r w:rsidR="00E05762">
              <w:t>any</w:t>
            </w:r>
            <w:r w:rsidR="00C67154">
              <w:t xml:space="preserve"> </w:t>
            </w:r>
            <w:r w:rsidR="00E05762">
              <w:t>language.</w:t>
            </w:r>
          </w:p>
        </w:tc>
      </w:tr>
    </w:tbl>
    <w:p w14:paraId="2ADDDDFE" w14:textId="61838E3B" w:rsidR="00AC72F8" w:rsidRPr="001C2A73" w:rsidRDefault="00AC72F8" w:rsidP="00950551">
      <w:pPr>
        <w:spacing w:before="240"/>
      </w:pPr>
      <w:r w:rsidRPr="001C2A73">
        <w:t>Global</w:t>
      </w:r>
      <w:r w:rsidR="00C67154">
        <w:t xml:space="preserve"> </w:t>
      </w:r>
      <w:r w:rsidRPr="001C2A73">
        <w:t>California</w:t>
      </w:r>
      <w:r w:rsidR="00C67154">
        <w:t xml:space="preserve"> </w:t>
      </w:r>
      <w:r w:rsidRPr="001C2A73">
        <w:t>2023</w:t>
      </w:r>
      <w:r w:rsidR="00C67154">
        <w:t xml:space="preserve"> </w:t>
      </w:r>
      <w:r w:rsidR="00B0779A" w:rsidRPr="001C2A73">
        <w:t>represents</w:t>
      </w:r>
      <w:r w:rsidR="00C67154">
        <w:t xml:space="preserve"> </w:t>
      </w:r>
      <w:r w:rsidR="00B0779A" w:rsidRPr="001C2A73">
        <w:t>a</w:t>
      </w:r>
      <w:r w:rsidR="00C67154">
        <w:t xml:space="preserve"> </w:t>
      </w:r>
      <w:r w:rsidR="00B0779A" w:rsidRPr="001C2A73">
        <w:t>forward-thinking</w:t>
      </w:r>
      <w:r w:rsidR="00C67154">
        <w:t xml:space="preserve"> </w:t>
      </w:r>
      <w:r w:rsidR="00B0779A" w:rsidRPr="001C2A73">
        <w:t>initiative</w:t>
      </w:r>
      <w:r w:rsidR="00C67154">
        <w:t xml:space="preserve"> </w:t>
      </w:r>
      <w:r w:rsidR="00B0779A" w:rsidRPr="001C2A73">
        <w:t>aimed</w:t>
      </w:r>
      <w:r w:rsidR="00C67154">
        <w:t xml:space="preserve"> </w:t>
      </w:r>
      <w:r w:rsidR="00B0779A" w:rsidRPr="001C2A73">
        <w:t>at</w:t>
      </w:r>
      <w:r w:rsidR="00C67154">
        <w:t xml:space="preserve"> </w:t>
      </w:r>
      <w:r w:rsidR="00B0779A" w:rsidRPr="001C2A73">
        <w:t>creating</w:t>
      </w:r>
      <w:r w:rsidR="00C67154">
        <w:t xml:space="preserve"> </w:t>
      </w:r>
      <w:r w:rsidR="00B0779A" w:rsidRPr="001C2A73">
        <w:t>an</w:t>
      </w:r>
      <w:r w:rsidR="00C67154">
        <w:t xml:space="preserve"> </w:t>
      </w:r>
      <w:r w:rsidR="00B0779A" w:rsidRPr="001C2A73">
        <w:t>education</w:t>
      </w:r>
      <w:r w:rsidR="00C67154">
        <w:t xml:space="preserve"> </w:t>
      </w:r>
      <w:r w:rsidR="00B0779A" w:rsidRPr="001C2A73">
        <w:t>system</w:t>
      </w:r>
      <w:r w:rsidR="00C67154">
        <w:t xml:space="preserve"> </w:t>
      </w:r>
      <w:r w:rsidR="00B0779A" w:rsidRPr="001C2A73">
        <w:t>that</w:t>
      </w:r>
      <w:r w:rsidR="00C67154">
        <w:t xml:space="preserve"> </w:t>
      </w:r>
      <w:r w:rsidR="00B0779A" w:rsidRPr="001C2A73">
        <w:t>prioritizes</w:t>
      </w:r>
      <w:r w:rsidR="00C67154">
        <w:t xml:space="preserve"> </w:t>
      </w:r>
      <w:r w:rsidR="00B0779A" w:rsidRPr="001C2A73">
        <w:t>multilingualism</w:t>
      </w:r>
      <w:r w:rsidR="00C67154">
        <w:t xml:space="preserve"> </w:t>
      </w:r>
      <w:r w:rsidR="00B0779A" w:rsidRPr="001C2A73">
        <w:t>as</w:t>
      </w:r>
      <w:r w:rsidR="00C67154">
        <w:t xml:space="preserve"> </w:t>
      </w:r>
      <w:r w:rsidR="00B0779A" w:rsidRPr="001C2A73">
        <w:t>a</w:t>
      </w:r>
      <w:r w:rsidR="00C67154">
        <w:t xml:space="preserve"> </w:t>
      </w:r>
      <w:r w:rsidR="00B0779A" w:rsidRPr="001C2A73">
        <w:t>critical</w:t>
      </w:r>
      <w:r w:rsidR="00C67154">
        <w:t xml:space="preserve"> </w:t>
      </w:r>
      <w:r w:rsidR="00B0779A" w:rsidRPr="001C2A73">
        <w:t>skill</w:t>
      </w:r>
      <w:r w:rsidR="00C67154">
        <w:t xml:space="preserve"> </w:t>
      </w:r>
      <w:r w:rsidR="00B0779A" w:rsidRPr="001C2A73">
        <w:t>for</w:t>
      </w:r>
      <w:r w:rsidR="00C67154">
        <w:t xml:space="preserve"> </w:t>
      </w:r>
      <w:r w:rsidR="00B0779A" w:rsidRPr="001C2A73">
        <w:t>success.</w:t>
      </w:r>
      <w:r w:rsidR="00C67154">
        <w:t xml:space="preserve"> </w:t>
      </w:r>
      <w:r w:rsidR="00B0779A" w:rsidRPr="001C2A73">
        <w:t>By</w:t>
      </w:r>
      <w:r w:rsidR="00C67154">
        <w:t xml:space="preserve"> </w:t>
      </w:r>
      <w:r w:rsidR="00B0779A" w:rsidRPr="001C2A73">
        <w:t>expanding</w:t>
      </w:r>
      <w:r w:rsidR="00C67154">
        <w:t xml:space="preserve"> </w:t>
      </w:r>
      <w:r w:rsidR="00B0779A" w:rsidRPr="001C2A73">
        <w:t>bilingual</w:t>
      </w:r>
      <w:r w:rsidR="00C67154">
        <w:t xml:space="preserve"> </w:t>
      </w:r>
      <w:r w:rsidR="00B0779A" w:rsidRPr="001C2A73">
        <w:t>education</w:t>
      </w:r>
      <w:r w:rsidR="00C67154">
        <w:t xml:space="preserve"> </w:t>
      </w:r>
      <w:r w:rsidR="00B0779A" w:rsidRPr="001C2A73">
        <w:t>and</w:t>
      </w:r>
      <w:r w:rsidR="00C67154">
        <w:t xml:space="preserve"> </w:t>
      </w:r>
      <w:r w:rsidR="00B0779A" w:rsidRPr="001C2A73">
        <w:t>promoting</w:t>
      </w:r>
      <w:r w:rsidR="00C67154">
        <w:t xml:space="preserve"> </w:t>
      </w:r>
      <w:r w:rsidR="00B0779A" w:rsidRPr="001C2A73">
        <w:t>language</w:t>
      </w:r>
      <w:r w:rsidR="00C67154">
        <w:t xml:space="preserve"> </w:t>
      </w:r>
      <w:r w:rsidR="00B0779A" w:rsidRPr="001C2A73">
        <w:t>equity,</w:t>
      </w:r>
      <w:r w:rsidR="00C67154">
        <w:t xml:space="preserve"> </w:t>
      </w:r>
      <w:r w:rsidR="00B0779A" w:rsidRPr="001C2A73">
        <w:t>California</w:t>
      </w:r>
      <w:r w:rsidR="00C67154">
        <w:t xml:space="preserve"> </w:t>
      </w:r>
      <w:r w:rsidR="00B0779A" w:rsidRPr="001C2A73">
        <w:t>educators</w:t>
      </w:r>
      <w:r w:rsidR="00C67154">
        <w:t xml:space="preserve"> </w:t>
      </w:r>
      <w:r w:rsidR="00B0779A" w:rsidRPr="001C2A73">
        <w:t>strive</w:t>
      </w:r>
      <w:r w:rsidR="00C67154">
        <w:t xml:space="preserve"> </w:t>
      </w:r>
      <w:r w:rsidR="00B0779A" w:rsidRPr="001C2A73">
        <w:t>to</w:t>
      </w:r>
      <w:r w:rsidR="00C67154">
        <w:t xml:space="preserve"> </w:t>
      </w:r>
      <w:r w:rsidR="00B0779A" w:rsidRPr="001C2A73">
        <w:t>better</w:t>
      </w:r>
      <w:r w:rsidR="00C67154">
        <w:t xml:space="preserve"> </w:t>
      </w:r>
      <w:r w:rsidR="00B0779A" w:rsidRPr="001C2A73">
        <w:t>prepare</w:t>
      </w:r>
      <w:r w:rsidR="00C67154">
        <w:t xml:space="preserve"> </w:t>
      </w:r>
      <w:r w:rsidR="00B0779A" w:rsidRPr="001C2A73">
        <w:t>all</w:t>
      </w:r>
      <w:r w:rsidR="00C67154">
        <w:t xml:space="preserve"> </w:t>
      </w:r>
      <w:r w:rsidR="00B0779A" w:rsidRPr="001C2A73">
        <w:t>students</w:t>
      </w:r>
      <w:r w:rsidR="00C67154">
        <w:t xml:space="preserve"> </w:t>
      </w:r>
      <w:r w:rsidR="00B0779A" w:rsidRPr="001C2A73">
        <w:t>for</w:t>
      </w:r>
      <w:r w:rsidR="00C67154">
        <w:t xml:space="preserve"> </w:t>
      </w:r>
      <w:r w:rsidR="00B0779A" w:rsidRPr="001C2A73">
        <w:t>future</w:t>
      </w:r>
      <w:r w:rsidR="00C67154">
        <w:t xml:space="preserve"> </w:t>
      </w:r>
      <w:r w:rsidR="00B0779A" w:rsidRPr="001C2A73">
        <w:t>academic,</w:t>
      </w:r>
      <w:r w:rsidR="00C67154">
        <w:t xml:space="preserve"> </w:t>
      </w:r>
      <w:r w:rsidR="00B0779A" w:rsidRPr="001C2A73">
        <w:t>economic,</w:t>
      </w:r>
      <w:r w:rsidR="00C67154">
        <w:t xml:space="preserve"> </w:t>
      </w:r>
      <w:r w:rsidR="00B0779A" w:rsidRPr="001C2A73">
        <w:t>and</w:t>
      </w:r>
      <w:r w:rsidR="00C67154">
        <w:t xml:space="preserve"> </w:t>
      </w:r>
      <w:r w:rsidR="00B0779A" w:rsidRPr="001C2A73">
        <w:t>social</w:t>
      </w:r>
      <w:r w:rsidR="00C67154">
        <w:t xml:space="preserve"> </w:t>
      </w:r>
      <w:r w:rsidR="00B0779A" w:rsidRPr="001C2A73">
        <w:t>success.</w:t>
      </w:r>
      <w:r w:rsidR="00C67154">
        <w:t xml:space="preserve"> </w:t>
      </w:r>
      <w:r w:rsidR="00B0779A" w:rsidRPr="001C2A73">
        <w:t>The</w:t>
      </w:r>
      <w:r w:rsidR="00C67154">
        <w:t xml:space="preserve"> </w:t>
      </w:r>
      <w:r w:rsidR="00B0779A" w:rsidRPr="001C2A73">
        <w:t>initiative</w:t>
      </w:r>
      <w:r w:rsidR="00C67154">
        <w:t xml:space="preserve"> </w:t>
      </w:r>
      <w:r w:rsidR="00B0779A" w:rsidRPr="001C2A73">
        <w:t>envisions</w:t>
      </w:r>
      <w:r w:rsidR="00C67154">
        <w:t xml:space="preserve"> </w:t>
      </w:r>
      <w:r w:rsidR="00B0779A" w:rsidRPr="001C2A73">
        <w:t>a</w:t>
      </w:r>
      <w:r w:rsidR="00C67154">
        <w:t xml:space="preserve"> </w:t>
      </w:r>
      <w:r w:rsidR="00B0779A" w:rsidRPr="001C2A73">
        <w:t>state</w:t>
      </w:r>
      <w:r w:rsidR="00C67154">
        <w:t xml:space="preserve"> </w:t>
      </w:r>
      <w:r w:rsidR="00B0779A" w:rsidRPr="001C2A73">
        <w:t>where</w:t>
      </w:r>
      <w:r w:rsidR="00C67154">
        <w:t xml:space="preserve"> </w:t>
      </w:r>
      <w:r w:rsidR="00B0779A" w:rsidRPr="001C2A73">
        <w:t>multilingual</w:t>
      </w:r>
      <w:r w:rsidR="00C67154">
        <w:t xml:space="preserve"> </w:t>
      </w:r>
      <w:r w:rsidR="00B0779A" w:rsidRPr="001C2A73">
        <w:t>learners</w:t>
      </w:r>
      <w:r w:rsidR="00C67154">
        <w:t xml:space="preserve"> </w:t>
      </w:r>
      <w:r w:rsidR="00B0779A" w:rsidRPr="001C2A73">
        <w:t>are</w:t>
      </w:r>
      <w:r w:rsidR="00C67154">
        <w:t xml:space="preserve"> </w:t>
      </w:r>
      <w:r w:rsidR="00B0779A" w:rsidRPr="001C2A73">
        <w:t>fully</w:t>
      </w:r>
      <w:r w:rsidR="00C67154">
        <w:t xml:space="preserve"> </w:t>
      </w:r>
      <w:r w:rsidR="00B0779A" w:rsidRPr="001C2A73">
        <w:t>supported,</w:t>
      </w:r>
      <w:r w:rsidR="00C67154">
        <w:t xml:space="preserve"> </w:t>
      </w:r>
      <w:r w:rsidR="00B0779A" w:rsidRPr="001C2A73">
        <w:t>and</w:t>
      </w:r>
      <w:r w:rsidR="00C67154">
        <w:t xml:space="preserve"> </w:t>
      </w:r>
      <w:r w:rsidR="00B0779A" w:rsidRPr="001C2A73">
        <w:t>where</w:t>
      </w:r>
      <w:r w:rsidR="00C67154">
        <w:t xml:space="preserve"> </w:t>
      </w:r>
      <w:r w:rsidR="00B0779A" w:rsidRPr="001C2A73">
        <w:t>all</w:t>
      </w:r>
      <w:r w:rsidR="00C67154">
        <w:t xml:space="preserve"> </w:t>
      </w:r>
      <w:r w:rsidR="00B0779A" w:rsidRPr="001C2A73">
        <w:t>students</w:t>
      </w:r>
      <w:r w:rsidR="00C67154">
        <w:t xml:space="preserve"> </w:t>
      </w:r>
      <w:r w:rsidR="00B0779A" w:rsidRPr="001C2A73">
        <w:t>have</w:t>
      </w:r>
      <w:r w:rsidR="00C67154">
        <w:t xml:space="preserve"> </w:t>
      </w:r>
      <w:r w:rsidR="00B0779A" w:rsidRPr="001C2A73">
        <w:t>the</w:t>
      </w:r>
      <w:r w:rsidR="00C67154">
        <w:t xml:space="preserve"> </w:t>
      </w:r>
      <w:r w:rsidR="00B0779A" w:rsidRPr="001C2A73">
        <w:t>opportunity</w:t>
      </w:r>
      <w:r w:rsidR="00C67154">
        <w:t xml:space="preserve"> </w:t>
      </w:r>
      <w:r w:rsidR="00B0779A" w:rsidRPr="001C2A73">
        <w:t>to</w:t>
      </w:r>
      <w:r w:rsidR="00C67154">
        <w:t xml:space="preserve"> </w:t>
      </w:r>
      <w:r w:rsidR="00B0779A" w:rsidRPr="001C2A73">
        <w:t>learn</w:t>
      </w:r>
      <w:r w:rsidR="00C67154">
        <w:t xml:space="preserve"> </w:t>
      </w:r>
      <w:r w:rsidR="00B0779A" w:rsidRPr="001C2A73">
        <w:t>in</w:t>
      </w:r>
      <w:r w:rsidR="00C67154">
        <w:t xml:space="preserve"> </w:t>
      </w:r>
      <w:r w:rsidR="00B0779A" w:rsidRPr="001C2A73">
        <w:t>multiple</w:t>
      </w:r>
      <w:r w:rsidR="00C67154">
        <w:t xml:space="preserve"> </w:t>
      </w:r>
      <w:r w:rsidR="00B0779A" w:rsidRPr="001C2A73">
        <w:t>languages,</w:t>
      </w:r>
      <w:r w:rsidR="00C67154">
        <w:t xml:space="preserve"> </w:t>
      </w:r>
      <w:r w:rsidR="00B0779A" w:rsidRPr="001C2A73">
        <w:t>equipping</w:t>
      </w:r>
      <w:r w:rsidR="00C67154">
        <w:t xml:space="preserve"> </w:t>
      </w:r>
      <w:r w:rsidR="00B0779A" w:rsidRPr="001C2A73">
        <w:t>them</w:t>
      </w:r>
      <w:r w:rsidR="00C67154">
        <w:t xml:space="preserve"> </w:t>
      </w:r>
      <w:r w:rsidR="00B0779A" w:rsidRPr="001C2A73">
        <w:t>with</w:t>
      </w:r>
      <w:r w:rsidR="00C67154">
        <w:t xml:space="preserve"> </w:t>
      </w:r>
      <w:r w:rsidR="00B0779A" w:rsidRPr="001C2A73">
        <w:t>the</w:t>
      </w:r>
      <w:r w:rsidR="00C67154">
        <w:t xml:space="preserve"> </w:t>
      </w:r>
      <w:r w:rsidR="00B0779A" w:rsidRPr="001C2A73">
        <w:t>necessary</w:t>
      </w:r>
      <w:r w:rsidR="00C67154">
        <w:t xml:space="preserve"> </w:t>
      </w:r>
      <w:r w:rsidR="00B0779A" w:rsidRPr="001C2A73">
        <w:t>tools</w:t>
      </w:r>
      <w:r w:rsidR="00C67154">
        <w:t xml:space="preserve"> </w:t>
      </w:r>
      <w:r w:rsidR="00B0779A" w:rsidRPr="001C2A73">
        <w:t>for</w:t>
      </w:r>
      <w:r w:rsidR="00C67154">
        <w:t xml:space="preserve"> </w:t>
      </w:r>
      <w:r w:rsidR="00B0779A" w:rsidRPr="001C2A73">
        <w:t>success</w:t>
      </w:r>
      <w:r w:rsidR="00C67154">
        <w:t xml:space="preserve"> </w:t>
      </w:r>
      <w:r w:rsidR="00B0779A" w:rsidRPr="001C2A73">
        <w:t>in</w:t>
      </w:r>
      <w:r w:rsidR="00C67154">
        <w:t xml:space="preserve"> </w:t>
      </w:r>
      <w:r w:rsidR="00B0779A" w:rsidRPr="001C2A73">
        <w:t>a</w:t>
      </w:r>
      <w:r w:rsidR="00C67154">
        <w:t xml:space="preserve"> </w:t>
      </w:r>
      <w:r w:rsidR="00B0779A" w:rsidRPr="001C2A73">
        <w:t>diverse,</w:t>
      </w:r>
      <w:r w:rsidR="00C67154">
        <w:t xml:space="preserve"> </w:t>
      </w:r>
      <w:r w:rsidR="00B0779A" w:rsidRPr="001C2A73">
        <w:t>interconnected</w:t>
      </w:r>
      <w:r w:rsidR="00C67154">
        <w:t xml:space="preserve"> </w:t>
      </w:r>
      <w:r w:rsidR="00B0779A" w:rsidRPr="001C2A73">
        <w:t>world.</w:t>
      </w:r>
      <w:r w:rsidR="00C67154">
        <w:t xml:space="preserve"> </w:t>
      </w:r>
      <w:r w:rsidR="00B0779A" w:rsidRPr="001C2A73">
        <w:t>Through</w:t>
      </w:r>
      <w:r w:rsidR="00C67154">
        <w:t xml:space="preserve"> </w:t>
      </w:r>
      <w:r w:rsidR="00B0779A" w:rsidRPr="001C2A73">
        <w:t>this</w:t>
      </w:r>
      <w:r w:rsidR="00C67154">
        <w:t xml:space="preserve"> </w:t>
      </w:r>
      <w:r w:rsidR="00B0779A" w:rsidRPr="001C2A73">
        <w:t>comprehensive</w:t>
      </w:r>
      <w:r w:rsidR="00C67154">
        <w:t xml:space="preserve"> </w:t>
      </w:r>
      <w:r w:rsidR="00B0779A" w:rsidRPr="001C2A73">
        <w:t>approach,</w:t>
      </w:r>
      <w:r w:rsidR="00C67154">
        <w:t xml:space="preserve"> </w:t>
      </w:r>
      <w:r w:rsidR="00B0779A" w:rsidRPr="001C2A73">
        <w:t>California</w:t>
      </w:r>
      <w:r w:rsidR="00C67154">
        <w:t xml:space="preserve"> </w:t>
      </w:r>
      <w:r w:rsidR="00B0779A" w:rsidRPr="001C2A73">
        <w:t>aims</w:t>
      </w:r>
      <w:r w:rsidR="00C67154">
        <w:t xml:space="preserve"> </w:t>
      </w:r>
      <w:r w:rsidR="00B0779A" w:rsidRPr="001C2A73">
        <w:t>to</w:t>
      </w:r>
      <w:r w:rsidR="00C67154">
        <w:t xml:space="preserve"> </w:t>
      </w:r>
      <w:r w:rsidR="00B0779A" w:rsidRPr="001C2A73">
        <w:t>foster</w:t>
      </w:r>
      <w:r w:rsidR="00C67154">
        <w:t xml:space="preserve"> </w:t>
      </w:r>
      <w:r w:rsidR="00B0779A" w:rsidRPr="001C2A73">
        <w:t>a</w:t>
      </w:r>
      <w:r w:rsidR="00C67154">
        <w:t xml:space="preserve"> </w:t>
      </w:r>
      <w:r w:rsidR="00B0779A" w:rsidRPr="001C2A73">
        <w:t>future</w:t>
      </w:r>
      <w:r w:rsidR="00C67154">
        <w:t xml:space="preserve"> </w:t>
      </w:r>
      <w:r w:rsidR="00B0779A" w:rsidRPr="001C2A73">
        <w:t>where</w:t>
      </w:r>
      <w:r w:rsidR="00C67154">
        <w:t xml:space="preserve"> </w:t>
      </w:r>
      <w:r w:rsidR="00B0779A" w:rsidRPr="001C2A73">
        <w:t>English</w:t>
      </w:r>
      <w:r w:rsidR="00C67154">
        <w:t xml:space="preserve"> </w:t>
      </w:r>
      <w:r w:rsidR="00B0779A" w:rsidRPr="001C2A73">
        <w:t>learners</w:t>
      </w:r>
      <w:r w:rsidR="00C67154">
        <w:t xml:space="preserve"> </w:t>
      </w:r>
      <w:r w:rsidR="00B0779A" w:rsidRPr="001C2A73">
        <w:t>are</w:t>
      </w:r>
      <w:r w:rsidR="00C67154">
        <w:t xml:space="preserve"> </w:t>
      </w:r>
      <w:r w:rsidR="00B0779A" w:rsidRPr="001C2A73">
        <w:t>empowered,</w:t>
      </w:r>
      <w:r w:rsidR="00C67154">
        <w:t xml:space="preserve"> </w:t>
      </w:r>
      <w:r w:rsidR="004235DE">
        <w:t>mult</w:t>
      </w:r>
      <w:r w:rsidR="00B0779A" w:rsidRPr="001C2A73">
        <w:t>ilingual,</w:t>
      </w:r>
      <w:r w:rsidR="00C67154">
        <w:t xml:space="preserve"> </w:t>
      </w:r>
      <w:r w:rsidR="004235DE">
        <w:t>culturally</w:t>
      </w:r>
      <w:r w:rsidR="00C67154">
        <w:t xml:space="preserve"> </w:t>
      </w:r>
      <w:r w:rsidR="004235DE">
        <w:t>competent,</w:t>
      </w:r>
      <w:r w:rsidR="00C67154">
        <w:t xml:space="preserve"> </w:t>
      </w:r>
      <w:r w:rsidR="00B0779A" w:rsidRPr="001C2A73">
        <w:t>and</w:t>
      </w:r>
      <w:r w:rsidR="00C67154">
        <w:t xml:space="preserve"> </w:t>
      </w:r>
      <w:r w:rsidR="00B0779A" w:rsidRPr="001C2A73">
        <w:t>ready</w:t>
      </w:r>
      <w:r w:rsidR="00C67154">
        <w:t xml:space="preserve"> </w:t>
      </w:r>
      <w:r w:rsidR="00B0779A" w:rsidRPr="001C2A73">
        <w:t>to</w:t>
      </w:r>
      <w:r w:rsidR="00C67154">
        <w:t xml:space="preserve"> </w:t>
      </w:r>
      <w:r w:rsidR="00B0779A" w:rsidRPr="001C2A73">
        <w:t>contribute</w:t>
      </w:r>
      <w:r w:rsidR="00C67154">
        <w:t xml:space="preserve"> </w:t>
      </w:r>
      <w:r w:rsidR="00B0779A" w:rsidRPr="001C2A73">
        <w:t>to</w:t>
      </w:r>
      <w:r w:rsidR="00C67154">
        <w:t xml:space="preserve"> </w:t>
      </w:r>
      <w:r w:rsidR="00B0779A" w:rsidRPr="001C2A73">
        <w:t>a</w:t>
      </w:r>
      <w:r w:rsidR="00C67154">
        <w:t xml:space="preserve"> </w:t>
      </w:r>
      <w:r w:rsidR="00B0779A" w:rsidRPr="001C2A73">
        <w:t>global</w:t>
      </w:r>
      <w:r w:rsidR="00C67154">
        <w:t xml:space="preserve"> </w:t>
      </w:r>
      <w:r w:rsidR="00B0779A" w:rsidRPr="001C2A73">
        <w:t>society.</w:t>
      </w:r>
    </w:p>
    <w:p w14:paraId="26EA22E9" w14:textId="4FF130FA" w:rsidR="002067D2" w:rsidRPr="001C2A73" w:rsidRDefault="00C5636F" w:rsidP="008C1D47">
      <w:pPr>
        <w:pStyle w:val="Heading5"/>
      </w:pPr>
      <w:bookmarkStart w:id="48" w:name="_Toc209592219"/>
      <w:r w:rsidRPr="001C2A73">
        <w:lastRenderedPageBreak/>
        <w:t>Related</w:t>
      </w:r>
      <w:r w:rsidR="00C67154">
        <w:t xml:space="preserve"> </w:t>
      </w:r>
      <w:r w:rsidRPr="001C2A73">
        <w:t>Resources</w:t>
      </w:r>
      <w:bookmarkEnd w:id="48"/>
    </w:p>
    <w:p w14:paraId="6DDF604B" w14:textId="447AB4FE" w:rsidR="005B76E6" w:rsidRPr="001C2A73" w:rsidRDefault="005B76E6" w:rsidP="005821FF">
      <w:pPr>
        <w:pStyle w:val="ListParagraph"/>
        <w:numPr>
          <w:ilvl w:val="0"/>
          <w:numId w:val="13"/>
        </w:numPr>
        <w:spacing w:after="240"/>
        <w:contextualSpacing w:val="0"/>
      </w:pPr>
      <w:r w:rsidRPr="001C2A73">
        <w:rPr>
          <w:i/>
          <w:iCs/>
        </w:rPr>
        <w:t>Global</w:t>
      </w:r>
      <w:r w:rsidR="00C67154">
        <w:rPr>
          <w:i/>
          <w:iCs/>
        </w:rPr>
        <w:t xml:space="preserve"> </w:t>
      </w:r>
      <w:r w:rsidRPr="001C2A73">
        <w:rPr>
          <w:i/>
          <w:iCs/>
        </w:rPr>
        <w:t>California</w:t>
      </w:r>
      <w:r w:rsidR="00C67154">
        <w:rPr>
          <w:i/>
          <w:iCs/>
        </w:rPr>
        <w:t xml:space="preserve"> </w:t>
      </w:r>
      <w:r w:rsidRPr="001C2A73">
        <w:rPr>
          <w:i/>
          <w:iCs/>
        </w:rPr>
        <w:t>2030:</w:t>
      </w:r>
      <w:r w:rsidR="00C67154">
        <w:rPr>
          <w:i/>
          <w:iCs/>
        </w:rPr>
        <w:t xml:space="preserve"> </w:t>
      </w:r>
      <w:r w:rsidRPr="001C2A73">
        <w:rPr>
          <w:i/>
          <w:iCs/>
        </w:rPr>
        <w:t>Speak.</w:t>
      </w:r>
      <w:r w:rsidR="00C67154">
        <w:rPr>
          <w:i/>
          <w:iCs/>
        </w:rPr>
        <w:t xml:space="preserve"> </w:t>
      </w:r>
      <w:r w:rsidRPr="001C2A73">
        <w:rPr>
          <w:i/>
          <w:iCs/>
        </w:rPr>
        <w:t>Learn.</w:t>
      </w:r>
      <w:r w:rsidR="00C67154">
        <w:rPr>
          <w:i/>
          <w:iCs/>
        </w:rPr>
        <w:t xml:space="preserve"> </w:t>
      </w:r>
      <w:r w:rsidRPr="001C2A73">
        <w:rPr>
          <w:i/>
          <w:iCs/>
        </w:rPr>
        <w:t>Lead.</w:t>
      </w:r>
      <w:r w:rsidRPr="001C2A73">
        <w:t>—An</w:t>
      </w:r>
      <w:r w:rsidR="00C67154">
        <w:t xml:space="preserve"> </w:t>
      </w:r>
      <w:r w:rsidRPr="001C2A73">
        <w:t>Initiative</w:t>
      </w:r>
      <w:r w:rsidR="00C67154">
        <w:t xml:space="preserve"> </w:t>
      </w:r>
      <w:r w:rsidRPr="001C2A73">
        <w:t>of</w:t>
      </w:r>
      <w:r w:rsidR="00C67154">
        <w:t xml:space="preserve"> </w:t>
      </w:r>
      <w:r w:rsidRPr="001C2A73">
        <w:t>the</w:t>
      </w:r>
      <w:r w:rsidR="00C67154">
        <w:t xml:space="preserve"> </w:t>
      </w:r>
      <w:r w:rsidR="00BA169E">
        <w:t>CDE</w:t>
      </w:r>
      <w:r w:rsidR="00C67154">
        <w:t xml:space="preserve"> </w:t>
      </w:r>
      <w:r w:rsidRPr="001C2A73">
        <w:t>to</w:t>
      </w:r>
      <w:r w:rsidR="00C67154">
        <w:t xml:space="preserve"> </w:t>
      </w:r>
      <w:r w:rsidRPr="001C2A73">
        <w:t>better</w:t>
      </w:r>
      <w:r w:rsidR="00C67154">
        <w:t xml:space="preserve"> </w:t>
      </w:r>
      <w:r w:rsidRPr="001C2A73">
        <w:t>equip</w:t>
      </w:r>
      <w:r w:rsidR="00C67154">
        <w:t xml:space="preserve"> </w:t>
      </w:r>
      <w:r w:rsidRPr="001C2A73">
        <w:t>students</w:t>
      </w:r>
      <w:r w:rsidR="00C67154">
        <w:t xml:space="preserve"> </w:t>
      </w:r>
      <w:r w:rsidRPr="001C2A73">
        <w:t>for</w:t>
      </w:r>
      <w:r w:rsidR="00C67154">
        <w:t xml:space="preserve"> </w:t>
      </w:r>
      <w:r w:rsidRPr="001C2A73">
        <w:t>a</w:t>
      </w:r>
      <w:r w:rsidR="00C67154">
        <w:t xml:space="preserve"> </w:t>
      </w:r>
      <w:r w:rsidRPr="001C2A73">
        <w:t>global</w:t>
      </w:r>
      <w:r w:rsidR="00C67154">
        <w:t xml:space="preserve"> </w:t>
      </w:r>
      <w:r w:rsidRPr="001C2A73">
        <w:t>economy:</w:t>
      </w:r>
      <w:r w:rsidR="00C67154">
        <w:t xml:space="preserve"> </w:t>
      </w:r>
      <w:hyperlink r:id="rId58" w:tooltip="Global California 2030: Speak. Learn. Lead." w:history="1">
        <w:r w:rsidRPr="001C2A73">
          <w:rPr>
            <w:rStyle w:val="Hyperlink"/>
          </w:rPr>
          <w:t>https://www.cde.ca.gov/sp/ml/documents/globalca2030.pdf</w:t>
        </w:r>
      </w:hyperlink>
    </w:p>
    <w:p w14:paraId="1396E8F1" w14:textId="33A81FA6" w:rsidR="00FF313F" w:rsidRPr="001C2A73" w:rsidRDefault="00FF313F" w:rsidP="005821FF">
      <w:pPr>
        <w:pStyle w:val="ListParagraph"/>
        <w:numPr>
          <w:ilvl w:val="0"/>
          <w:numId w:val="13"/>
        </w:numPr>
        <w:spacing w:after="240"/>
        <w:contextualSpacing w:val="0"/>
      </w:pPr>
      <w:r w:rsidRPr="001C2A73">
        <w:t>The</w:t>
      </w:r>
      <w:r w:rsidR="00C67154">
        <w:t xml:space="preserve"> </w:t>
      </w:r>
      <w:r w:rsidRPr="001C2A73">
        <w:t>California</w:t>
      </w:r>
      <w:r w:rsidR="00C67154">
        <w:t xml:space="preserve"> </w:t>
      </w:r>
      <w:r w:rsidRPr="001C2A73">
        <w:t>English</w:t>
      </w:r>
      <w:r w:rsidR="00C67154">
        <w:t xml:space="preserve"> </w:t>
      </w:r>
      <w:r w:rsidRPr="001C2A73">
        <w:t>Learner</w:t>
      </w:r>
      <w:r w:rsidR="00C67154">
        <w:t xml:space="preserve"> </w:t>
      </w:r>
      <w:r w:rsidRPr="001C2A73">
        <w:t>Roadmap:</w:t>
      </w:r>
      <w:r w:rsidR="00C67154">
        <w:t xml:space="preserve"> </w:t>
      </w:r>
      <w:r w:rsidRPr="001C2A73">
        <w:t>Strengthening</w:t>
      </w:r>
      <w:r w:rsidR="00C67154">
        <w:t xml:space="preserve"> </w:t>
      </w:r>
      <w:r w:rsidRPr="001C2A73">
        <w:t>Comprehensive</w:t>
      </w:r>
      <w:r w:rsidR="00C67154">
        <w:t xml:space="preserve"> </w:t>
      </w:r>
      <w:r w:rsidRPr="001C2A73">
        <w:t>Educational</w:t>
      </w:r>
      <w:r w:rsidR="00C67154">
        <w:t xml:space="preserve"> </w:t>
      </w:r>
      <w:r w:rsidRPr="001C2A73">
        <w:t>Policies,</w:t>
      </w:r>
      <w:r w:rsidR="00C67154">
        <w:t xml:space="preserve"> </w:t>
      </w:r>
      <w:r w:rsidRPr="001C2A73">
        <w:t>Programs,</w:t>
      </w:r>
      <w:r w:rsidR="00C67154">
        <w:t xml:space="preserve"> </w:t>
      </w:r>
      <w:r w:rsidRPr="001C2A73">
        <w:t>and</w:t>
      </w:r>
      <w:r w:rsidR="00C67154">
        <w:t xml:space="preserve"> </w:t>
      </w:r>
      <w:r w:rsidRPr="001C2A73">
        <w:t>Practices</w:t>
      </w:r>
      <w:r w:rsidR="00C67154">
        <w:t xml:space="preserve"> </w:t>
      </w:r>
      <w:r w:rsidRPr="001C2A73">
        <w:t>for</w:t>
      </w:r>
      <w:r w:rsidR="00C67154">
        <w:t xml:space="preserve"> </w:t>
      </w:r>
      <w:r w:rsidRPr="001C2A73">
        <w:t>English</w:t>
      </w:r>
      <w:r w:rsidR="00C67154">
        <w:t xml:space="preserve"> </w:t>
      </w:r>
      <w:r w:rsidRPr="001C2A73">
        <w:t>Learners:</w:t>
      </w:r>
      <w:r w:rsidR="00C67154">
        <w:t xml:space="preserve"> </w:t>
      </w:r>
      <w:hyperlink r:id="rId59" w:tooltip="California English Learner Roadmap: Strengthening Comprehensive Educational Policies, Programs, and Practices for English Learners" w:history="1">
        <w:r w:rsidRPr="001C2A73">
          <w:rPr>
            <w:rStyle w:val="Hyperlink"/>
          </w:rPr>
          <w:t>https://www.cde.ca.gov/sp/ml/roadmap.asp</w:t>
        </w:r>
      </w:hyperlink>
    </w:p>
    <w:p w14:paraId="073BAE97" w14:textId="38FF8726" w:rsidR="00841ACC" w:rsidRDefault="00841ACC" w:rsidP="005821FF">
      <w:pPr>
        <w:pStyle w:val="ListParagraph"/>
        <w:numPr>
          <w:ilvl w:val="0"/>
          <w:numId w:val="13"/>
        </w:numPr>
        <w:spacing w:after="240"/>
        <w:contextualSpacing w:val="0"/>
      </w:pPr>
      <w:bookmarkStart w:id="49" w:name="_Hlk187764170"/>
      <w:r w:rsidRPr="001C2A73">
        <w:t>Multilingual</w:t>
      </w:r>
      <w:r w:rsidR="00C67154">
        <w:t xml:space="preserve"> </w:t>
      </w:r>
      <w:r w:rsidRPr="001C2A73">
        <w:t>Learners:</w:t>
      </w:r>
      <w:bookmarkEnd w:id="49"/>
      <w:r w:rsidR="00C67154">
        <w:t xml:space="preserve"> </w:t>
      </w:r>
      <w:hyperlink r:id="rId60" w:tooltip="California Department of Education’s Multilingual Learners web page" w:history="1">
        <w:r w:rsidRPr="001C2A73">
          <w:rPr>
            <w:rStyle w:val="Hyperlink"/>
          </w:rPr>
          <w:t>https://www.cde.ca.gov/sp/ml/</w:t>
        </w:r>
      </w:hyperlink>
    </w:p>
    <w:p w14:paraId="063575BC" w14:textId="66FFB5E6" w:rsidR="00984111" w:rsidRPr="00A74858" w:rsidRDefault="00984111" w:rsidP="00984111">
      <w:pPr>
        <w:pStyle w:val="ListParagraph"/>
        <w:numPr>
          <w:ilvl w:val="0"/>
          <w:numId w:val="13"/>
        </w:numPr>
        <w:spacing w:after="240"/>
        <w:contextualSpacing w:val="0"/>
        <w:rPr>
          <w:bdr w:val="nil"/>
        </w:rPr>
      </w:pPr>
      <w:r w:rsidRPr="00984111">
        <w:rPr>
          <w:bdr w:val="nil"/>
        </w:rPr>
        <w:t>Multilingual</w:t>
      </w:r>
      <w:r w:rsidR="00C67154">
        <w:rPr>
          <w:bdr w:val="nil"/>
        </w:rPr>
        <w:t xml:space="preserve"> </w:t>
      </w:r>
      <w:r w:rsidRPr="00984111">
        <w:rPr>
          <w:bdr w:val="nil"/>
        </w:rPr>
        <w:t>Education</w:t>
      </w:r>
      <w:r>
        <w:rPr>
          <w:bdr w:val="nil"/>
        </w:rPr>
        <w:t>:</w:t>
      </w:r>
      <w:r w:rsidR="00C67154">
        <w:rPr>
          <w:bdr w:val="nil"/>
        </w:rPr>
        <w:t xml:space="preserve"> </w:t>
      </w:r>
      <w:hyperlink r:id="rId61" w:tooltip="California Department of Education’s Multilingual Education web page" w:history="1">
        <w:r w:rsidRPr="00984111">
          <w:rPr>
            <w:rStyle w:val="Hyperlink"/>
            <w:bdr w:val="nil"/>
          </w:rPr>
          <w:t>https://www.cde.ca.gov/sp/ml/multilingualedu.asp</w:t>
        </w:r>
      </w:hyperlink>
    </w:p>
    <w:p w14:paraId="715D0E20" w14:textId="4DA6A293" w:rsidR="004566C3" w:rsidRPr="001C2A73" w:rsidRDefault="004566C3" w:rsidP="005821FF">
      <w:pPr>
        <w:pStyle w:val="ListParagraph"/>
        <w:numPr>
          <w:ilvl w:val="0"/>
          <w:numId w:val="13"/>
        </w:numPr>
        <w:spacing w:after="240"/>
        <w:contextualSpacing w:val="0"/>
      </w:pPr>
      <w:r w:rsidRPr="001C2A73">
        <w:rPr>
          <w:i/>
          <w:iCs/>
        </w:rPr>
        <w:t>World</w:t>
      </w:r>
      <w:r w:rsidR="00C67154">
        <w:rPr>
          <w:i/>
          <w:iCs/>
        </w:rPr>
        <w:t xml:space="preserve"> </w:t>
      </w:r>
      <w:r w:rsidRPr="001C2A73">
        <w:rPr>
          <w:i/>
          <w:iCs/>
        </w:rPr>
        <w:t>Languages</w:t>
      </w:r>
      <w:r w:rsidR="00C67154">
        <w:rPr>
          <w:i/>
          <w:iCs/>
        </w:rPr>
        <w:t xml:space="preserve"> </w:t>
      </w:r>
      <w:r w:rsidRPr="001C2A73">
        <w:rPr>
          <w:i/>
          <w:iCs/>
        </w:rPr>
        <w:t>Standards</w:t>
      </w:r>
      <w:r w:rsidR="00C67154">
        <w:rPr>
          <w:i/>
          <w:iCs/>
        </w:rPr>
        <w:t xml:space="preserve"> </w:t>
      </w:r>
      <w:r w:rsidRPr="001C2A73">
        <w:rPr>
          <w:i/>
          <w:iCs/>
        </w:rPr>
        <w:t>for</w:t>
      </w:r>
      <w:r w:rsidR="00C67154">
        <w:rPr>
          <w:i/>
          <w:iCs/>
        </w:rPr>
        <w:t xml:space="preserve"> </w:t>
      </w:r>
      <w:r w:rsidRPr="001C2A73">
        <w:rPr>
          <w:i/>
          <w:iCs/>
        </w:rPr>
        <w:t>Public</w:t>
      </w:r>
      <w:r w:rsidR="00C67154">
        <w:rPr>
          <w:i/>
          <w:iCs/>
        </w:rPr>
        <w:t xml:space="preserve"> </w:t>
      </w:r>
      <w:r w:rsidRPr="001C2A73">
        <w:rPr>
          <w:i/>
          <w:iCs/>
        </w:rPr>
        <w:t>Schools,</w:t>
      </w:r>
      <w:r w:rsidR="00C67154">
        <w:rPr>
          <w:i/>
          <w:iCs/>
        </w:rPr>
        <w:t xml:space="preserve"> </w:t>
      </w:r>
      <w:r w:rsidRPr="001C2A73">
        <w:rPr>
          <w:i/>
          <w:iCs/>
        </w:rPr>
        <w:t>Kindergarten</w:t>
      </w:r>
      <w:r w:rsidR="00C67154">
        <w:rPr>
          <w:i/>
          <w:iCs/>
        </w:rPr>
        <w:t xml:space="preserve"> </w:t>
      </w:r>
      <w:r w:rsidRPr="001C2A73">
        <w:rPr>
          <w:i/>
          <w:iCs/>
        </w:rPr>
        <w:t>Through</w:t>
      </w:r>
      <w:r w:rsidR="00C67154">
        <w:rPr>
          <w:i/>
          <w:iCs/>
        </w:rPr>
        <w:t xml:space="preserve"> </w:t>
      </w:r>
      <w:r w:rsidRPr="001C2A73">
        <w:rPr>
          <w:i/>
          <w:iCs/>
        </w:rPr>
        <w:t>Grade</w:t>
      </w:r>
      <w:r w:rsidR="00C67154">
        <w:rPr>
          <w:i/>
          <w:iCs/>
        </w:rPr>
        <w:t xml:space="preserve"> </w:t>
      </w:r>
      <w:r w:rsidRPr="001C2A73">
        <w:rPr>
          <w:i/>
          <w:iCs/>
        </w:rPr>
        <w:t>Twelve:</w:t>
      </w:r>
      <w:r w:rsidR="00C67154">
        <w:rPr>
          <w:i/>
          <w:iCs/>
        </w:rPr>
        <w:t xml:space="preserve"> </w:t>
      </w:r>
      <w:hyperlink r:id="rId62" w:tooltip="World Languages Standards for Public Schools, Kindergarten Through Grade Twelve" w:history="1">
        <w:r w:rsidRPr="001C2A73">
          <w:rPr>
            <w:rStyle w:val="Hyperlink"/>
          </w:rPr>
          <w:t>https://www.cde.ca.gov/be/st/ss/worldlanguage.asp</w:t>
        </w:r>
      </w:hyperlink>
    </w:p>
    <w:p w14:paraId="4052FAB1" w14:textId="5843E228" w:rsidR="004566C3" w:rsidRPr="001C2A73" w:rsidRDefault="00603823" w:rsidP="005821FF">
      <w:pPr>
        <w:pStyle w:val="ListParagraph"/>
        <w:numPr>
          <w:ilvl w:val="0"/>
          <w:numId w:val="13"/>
        </w:numPr>
        <w:spacing w:after="240"/>
        <w:contextualSpacing w:val="0"/>
      </w:pPr>
      <w:r w:rsidRPr="001C2A73">
        <w:rPr>
          <w:i/>
          <w:iCs/>
        </w:rPr>
        <w:t>World</w:t>
      </w:r>
      <w:r w:rsidR="00C67154">
        <w:rPr>
          <w:i/>
          <w:iCs/>
        </w:rPr>
        <w:t xml:space="preserve"> </w:t>
      </w:r>
      <w:r w:rsidRPr="001C2A73">
        <w:rPr>
          <w:i/>
          <w:iCs/>
        </w:rPr>
        <w:t>Languages</w:t>
      </w:r>
      <w:r w:rsidR="00C67154">
        <w:rPr>
          <w:i/>
          <w:iCs/>
        </w:rPr>
        <w:t xml:space="preserve"> </w:t>
      </w:r>
      <w:r w:rsidRPr="001C2A73">
        <w:rPr>
          <w:i/>
          <w:iCs/>
        </w:rPr>
        <w:t>Framework</w:t>
      </w:r>
      <w:r w:rsidR="00C67154">
        <w:rPr>
          <w:i/>
          <w:iCs/>
        </w:rPr>
        <w:t xml:space="preserve"> </w:t>
      </w:r>
      <w:r w:rsidRPr="001C2A73">
        <w:rPr>
          <w:i/>
          <w:iCs/>
        </w:rPr>
        <w:t>for</w:t>
      </w:r>
      <w:r w:rsidR="00C67154">
        <w:rPr>
          <w:i/>
          <w:iCs/>
        </w:rPr>
        <w:t xml:space="preserve"> </w:t>
      </w:r>
      <w:r w:rsidRPr="001C2A73">
        <w:rPr>
          <w:i/>
          <w:iCs/>
        </w:rPr>
        <w:t>California</w:t>
      </w:r>
      <w:r w:rsidR="00C67154">
        <w:rPr>
          <w:i/>
          <w:iCs/>
        </w:rPr>
        <w:t xml:space="preserve"> </w:t>
      </w:r>
      <w:r w:rsidRPr="001C2A73">
        <w:rPr>
          <w:i/>
          <w:iCs/>
        </w:rPr>
        <w:t>Public</w:t>
      </w:r>
      <w:r w:rsidR="00C67154">
        <w:rPr>
          <w:i/>
          <w:iCs/>
        </w:rPr>
        <w:t xml:space="preserve"> </w:t>
      </w:r>
      <w:r w:rsidRPr="001C2A73">
        <w:rPr>
          <w:i/>
          <w:iCs/>
        </w:rPr>
        <w:t>Schools,</w:t>
      </w:r>
      <w:r w:rsidR="00C67154">
        <w:rPr>
          <w:i/>
          <w:iCs/>
        </w:rPr>
        <w:t xml:space="preserve"> </w:t>
      </w:r>
      <w:r w:rsidRPr="001C2A73">
        <w:rPr>
          <w:i/>
          <w:iCs/>
        </w:rPr>
        <w:t>Kindergarten</w:t>
      </w:r>
      <w:r w:rsidR="00C67154">
        <w:rPr>
          <w:i/>
          <w:iCs/>
        </w:rPr>
        <w:t xml:space="preserve"> </w:t>
      </w:r>
      <w:r w:rsidRPr="001C2A73">
        <w:rPr>
          <w:i/>
          <w:iCs/>
        </w:rPr>
        <w:t>Through</w:t>
      </w:r>
      <w:r w:rsidR="00C67154">
        <w:rPr>
          <w:i/>
          <w:iCs/>
        </w:rPr>
        <w:t xml:space="preserve"> </w:t>
      </w:r>
      <w:r w:rsidRPr="001C2A73">
        <w:rPr>
          <w:i/>
          <w:iCs/>
        </w:rPr>
        <w:t>Grade</w:t>
      </w:r>
      <w:r w:rsidR="00C67154">
        <w:rPr>
          <w:i/>
          <w:iCs/>
        </w:rPr>
        <w:t xml:space="preserve"> </w:t>
      </w:r>
      <w:r w:rsidRPr="001C2A73">
        <w:rPr>
          <w:i/>
          <w:iCs/>
        </w:rPr>
        <w:t>Twelve</w:t>
      </w:r>
      <w:r w:rsidRPr="001C2A73">
        <w:t>:</w:t>
      </w:r>
      <w:r w:rsidR="00C67154">
        <w:t xml:space="preserve"> </w:t>
      </w:r>
      <w:hyperlink r:id="rId63" w:tooltip="World Languages Framework for California Public Schools, Kindergarten Through Grade Twelve" w:history="1">
        <w:r w:rsidRPr="001C2A73">
          <w:rPr>
            <w:rStyle w:val="Hyperlink"/>
          </w:rPr>
          <w:t>https://www.cde.ca.gov/ci/fl/cf/</w:t>
        </w:r>
      </w:hyperlink>
    </w:p>
    <w:p w14:paraId="1C18AAC4" w14:textId="21B9E19B" w:rsidR="00897FCB" w:rsidRPr="001C2A73" w:rsidRDefault="00897FCB" w:rsidP="005821FF">
      <w:pPr>
        <w:pStyle w:val="ListParagraph"/>
        <w:numPr>
          <w:ilvl w:val="0"/>
          <w:numId w:val="13"/>
        </w:numPr>
        <w:spacing w:after="240"/>
        <w:contextualSpacing w:val="0"/>
      </w:pPr>
      <w:r w:rsidRPr="001C2A73">
        <w:t>Spanish</w:t>
      </w:r>
      <w:r w:rsidR="00C67154">
        <w:t xml:space="preserve"> </w:t>
      </w:r>
      <w:r w:rsidRPr="001C2A73">
        <w:t>Language</w:t>
      </w:r>
      <w:r w:rsidR="00C67154">
        <w:t xml:space="preserve"> </w:t>
      </w:r>
      <w:r w:rsidRPr="001C2A73">
        <w:t>Development</w:t>
      </w:r>
      <w:r w:rsidR="00C67154">
        <w:t xml:space="preserve"> </w:t>
      </w:r>
      <w:r w:rsidRPr="001C2A73">
        <w:t>Standards:</w:t>
      </w:r>
      <w:r w:rsidR="00C67154">
        <w:t xml:space="preserve"> </w:t>
      </w:r>
      <w:hyperlink r:id="rId64" w:tooltip="Spanish Language Development Standards" w:history="1">
        <w:r w:rsidRPr="001C2A73">
          <w:rPr>
            <w:rStyle w:val="Hyperlink"/>
          </w:rPr>
          <w:t>https://www.cde.ca.gov/sp/ml/sldstandards.asp</w:t>
        </w:r>
      </w:hyperlink>
    </w:p>
    <w:p w14:paraId="6B99EB91" w14:textId="77777777" w:rsidR="00B93B3B" w:rsidRDefault="00B93B3B" w:rsidP="00B93B3B">
      <w:pPr>
        <w:rPr>
          <w:rFonts w:eastAsiaTheme="majorEastAsia"/>
          <w:sz w:val="28"/>
          <w:szCs w:val="28"/>
        </w:rPr>
      </w:pPr>
      <w:r>
        <w:br w:type="page"/>
      </w:r>
    </w:p>
    <w:p w14:paraId="19306DF6" w14:textId="6574D087" w:rsidR="00B93B3B" w:rsidRPr="001C2A73" w:rsidRDefault="00B93B3B" w:rsidP="00B51BD1">
      <w:pPr>
        <w:pStyle w:val="Heading4"/>
      </w:pPr>
      <w:bookmarkStart w:id="50" w:name="_Toc209592220"/>
      <w:r w:rsidRPr="00B93B3B">
        <w:lastRenderedPageBreak/>
        <w:t>Binational</w:t>
      </w:r>
      <w:r w:rsidR="00C67154">
        <w:t xml:space="preserve"> </w:t>
      </w:r>
      <w:r w:rsidRPr="00B93B3B">
        <w:t>Migrant</w:t>
      </w:r>
      <w:r w:rsidR="00C67154">
        <w:t xml:space="preserve"> </w:t>
      </w:r>
      <w:r w:rsidRPr="00B93B3B">
        <w:t>Education</w:t>
      </w:r>
      <w:r w:rsidR="00C67154">
        <w:t xml:space="preserve"> </w:t>
      </w:r>
      <w:r w:rsidRPr="00B93B3B">
        <w:t>Program</w:t>
      </w:r>
      <w:bookmarkEnd w:id="50"/>
    </w:p>
    <w:p w14:paraId="35D009D1" w14:textId="5907EFE5" w:rsidR="00B93B3B" w:rsidRDefault="00B93B3B" w:rsidP="00B93B3B">
      <w:r w:rsidRPr="00B93B3B">
        <w:t>The</w:t>
      </w:r>
      <w:r w:rsidR="00C67154">
        <w:t xml:space="preserve"> </w:t>
      </w:r>
      <w:bookmarkStart w:id="51" w:name="_Hlk192060483"/>
      <w:r w:rsidRPr="00B93B3B">
        <w:t>Binational</w:t>
      </w:r>
      <w:r w:rsidR="00C67154">
        <w:t xml:space="preserve"> </w:t>
      </w:r>
      <w:r w:rsidRPr="00B93B3B">
        <w:t>Migrant</w:t>
      </w:r>
      <w:r w:rsidR="00C67154">
        <w:t xml:space="preserve"> </w:t>
      </w:r>
      <w:r w:rsidRPr="00B93B3B">
        <w:t>Education</w:t>
      </w:r>
      <w:r w:rsidR="00C67154">
        <w:t xml:space="preserve"> </w:t>
      </w:r>
      <w:r w:rsidRPr="00B93B3B">
        <w:t>Program</w:t>
      </w:r>
      <w:r w:rsidR="00C67154">
        <w:t xml:space="preserve"> </w:t>
      </w:r>
      <w:bookmarkEnd w:id="51"/>
      <w:r>
        <w:t>(BMEP)</w:t>
      </w:r>
      <w:r w:rsidR="00C67154">
        <w:t xml:space="preserve"> </w:t>
      </w:r>
      <w:r w:rsidRPr="00B93B3B">
        <w:t>is</w:t>
      </w:r>
      <w:r w:rsidR="00C67154">
        <w:t xml:space="preserve"> </w:t>
      </w:r>
      <w:r w:rsidRPr="00B93B3B">
        <w:t>a</w:t>
      </w:r>
      <w:r w:rsidR="00C67154">
        <w:t xml:space="preserve"> </w:t>
      </w:r>
      <w:r w:rsidRPr="00B93B3B">
        <w:t>collaborative</w:t>
      </w:r>
      <w:r w:rsidR="00C67154">
        <w:t xml:space="preserve"> </w:t>
      </w:r>
      <w:r w:rsidRPr="00B93B3B">
        <w:t>initiative</w:t>
      </w:r>
      <w:r w:rsidR="00C67154">
        <w:t xml:space="preserve"> </w:t>
      </w:r>
      <w:r w:rsidR="00B65F31" w:rsidRPr="00B65F31">
        <w:t>among</w:t>
      </w:r>
      <w:r w:rsidR="00C67154">
        <w:t xml:space="preserve"> </w:t>
      </w:r>
      <w:r w:rsidR="00B65F31" w:rsidRPr="00B65F31">
        <w:t>the</w:t>
      </w:r>
      <w:r w:rsidR="00C67154">
        <w:t xml:space="preserve"> </w:t>
      </w:r>
      <w:r w:rsidR="00B65F31" w:rsidRPr="00D96339">
        <w:rPr>
          <w:lang w:val="es-MX"/>
        </w:rPr>
        <w:t>Secretaría</w:t>
      </w:r>
      <w:r w:rsidR="00C67154" w:rsidRPr="00D96339">
        <w:rPr>
          <w:lang w:val="es-MX"/>
        </w:rPr>
        <w:t xml:space="preserve"> </w:t>
      </w:r>
      <w:r w:rsidR="00B65F31" w:rsidRPr="00D96339">
        <w:rPr>
          <w:lang w:val="es-MX"/>
        </w:rPr>
        <w:t>de</w:t>
      </w:r>
      <w:r w:rsidR="00C67154" w:rsidRPr="00D96339">
        <w:rPr>
          <w:lang w:val="es-MX"/>
        </w:rPr>
        <w:t xml:space="preserve"> </w:t>
      </w:r>
      <w:r w:rsidR="00B65F31" w:rsidRPr="00D96339">
        <w:rPr>
          <w:lang w:val="es-MX"/>
        </w:rPr>
        <w:t>Relaciones</w:t>
      </w:r>
      <w:r w:rsidR="00C67154" w:rsidRPr="00D96339">
        <w:rPr>
          <w:lang w:val="es-MX"/>
        </w:rPr>
        <w:t xml:space="preserve"> </w:t>
      </w:r>
      <w:r w:rsidR="00B65F31" w:rsidRPr="00D96339">
        <w:rPr>
          <w:lang w:val="es-MX"/>
        </w:rPr>
        <w:t>Exteriores</w:t>
      </w:r>
      <w:r w:rsidR="00C67154">
        <w:t xml:space="preserve"> </w:t>
      </w:r>
      <w:r w:rsidR="00B65F31" w:rsidRPr="00B65F31">
        <w:t>(</w:t>
      </w:r>
      <w:r w:rsidR="00DE09D8">
        <w:t>Ministry</w:t>
      </w:r>
      <w:r w:rsidR="00C67154">
        <w:t xml:space="preserve"> </w:t>
      </w:r>
      <w:r w:rsidR="00B65F31" w:rsidRPr="00B65F31">
        <w:t>of</w:t>
      </w:r>
      <w:r w:rsidR="00C67154">
        <w:t xml:space="preserve"> </w:t>
      </w:r>
      <w:r w:rsidR="00B65F31" w:rsidRPr="00B65F31">
        <w:t>Foreign</w:t>
      </w:r>
      <w:r w:rsidR="00C67154">
        <w:t xml:space="preserve"> </w:t>
      </w:r>
      <w:r w:rsidR="00B65F31" w:rsidRPr="00B65F31">
        <w:t>Relations),</w:t>
      </w:r>
      <w:r w:rsidR="00C67154">
        <w:t xml:space="preserve"> </w:t>
      </w:r>
      <w:r w:rsidR="00FF6817">
        <w:t>the</w:t>
      </w:r>
      <w:r w:rsidR="00C67154">
        <w:t xml:space="preserve"> </w:t>
      </w:r>
      <w:r w:rsidR="00B65F31" w:rsidRPr="00D96339">
        <w:rPr>
          <w:lang w:val="es-MX"/>
        </w:rPr>
        <w:t>Secretaría</w:t>
      </w:r>
      <w:r w:rsidR="00C67154" w:rsidRPr="00D96339">
        <w:rPr>
          <w:lang w:val="es-MX"/>
        </w:rPr>
        <w:t xml:space="preserve"> </w:t>
      </w:r>
      <w:r w:rsidR="00B65F31" w:rsidRPr="00D96339">
        <w:rPr>
          <w:lang w:val="es-MX"/>
        </w:rPr>
        <w:t>de</w:t>
      </w:r>
      <w:r w:rsidR="00C67154" w:rsidRPr="00D96339">
        <w:rPr>
          <w:lang w:val="es-MX"/>
        </w:rPr>
        <w:t xml:space="preserve"> </w:t>
      </w:r>
      <w:r w:rsidR="00B65F31" w:rsidRPr="00D96339">
        <w:rPr>
          <w:lang w:val="es-MX"/>
        </w:rPr>
        <w:t>Educación</w:t>
      </w:r>
      <w:r w:rsidR="00C67154" w:rsidRPr="00D96339">
        <w:rPr>
          <w:lang w:val="es-MX"/>
        </w:rPr>
        <w:t xml:space="preserve"> </w:t>
      </w:r>
      <w:r w:rsidR="00B65F31" w:rsidRPr="00D96339">
        <w:rPr>
          <w:lang w:val="es-MX"/>
        </w:rPr>
        <w:t>Pública</w:t>
      </w:r>
      <w:r w:rsidR="00C67154">
        <w:t xml:space="preserve"> </w:t>
      </w:r>
      <w:r w:rsidR="00B65F31" w:rsidRPr="00B65F31">
        <w:t>(</w:t>
      </w:r>
      <w:r w:rsidR="00DE09D8">
        <w:t>Ministry</w:t>
      </w:r>
      <w:r w:rsidR="00C67154">
        <w:t xml:space="preserve"> </w:t>
      </w:r>
      <w:r w:rsidR="00B65F31" w:rsidRPr="00B65F31">
        <w:t>of</w:t>
      </w:r>
      <w:r w:rsidR="00C67154">
        <w:t xml:space="preserve"> </w:t>
      </w:r>
      <w:r w:rsidR="00B65F31" w:rsidRPr="00B65F31">
        <w:t>Public</w:t>
      </w:r>
      <w:r w:rsidR="00C67154">
        <w:t xml:space="preserve"> </w:t>
      </w:r>
      <w:r w:rsidR="00B65F31" w:rsidRPr="00B65F31">
        <w:t>Education)</w:t>
      </w:r>
      <w:r w:rsidR="00E47A5D">
        <w:t>,</w:t>
      </w:r>
      <w:r w:rsidR="00C67154">
        <w:t xml:space="preserve"> </w:t>
      </w:r>
      <w:r w:rsidR="00EA5D27">
        <w:t>agencies</w:t>
      </w:r>
      <w:r w:rsidR="00C67154">
        <w:t xml:space="preserve"> </w:t>
      </w:r>
      <w:r w:rsidR="00B65F31" w:rsidRPr="00B65F31">
        <w:t>of</w:t>
      </w:r>
      <w:r w:rsidR="00C67154">
        <w:t xml:space="preserve"> </w:t>
      </w:r>
      <w:r w:rsidR="00EA5D27">
        <w:t>various</w:t>
      </w:r>
      <w:r w:rsidR="00C67154">
        <w:t xml:space="preserve"> </w:t>
      </w:r>
      <w:r w:rsidR="00B65F31" w:rsidRPr="00B65F31">
        <w:t>states</w:t>
      </w:r>
      <w:r w:rsidR="00C67154">
        <w:t xml:space="preserve"> </w:t>
      </w:r>
      <w:r w:rsidR="00B65F31" w:rsidRPr="00B65F31">
        <w:t>in</w:t>
      </w:r>
      <w:r w:rsidR="00C67154">
        <w:t xml:space="preserve"> </w:t>
      </w:r>
      <w:r w:rsidR="00B65F31" w:rsidRPr="00B65F31">
        <w:t>Mexico,</w:t>
      </w:r>
      <w:r w:rsidR="00C67154">
        <w:t xml:space="preserve"> </w:t>
      </w:r>
      <w:r w:rsidR="00B65F31" w:rsidRPr="00B65F31">
        <w:t>the</w:t>
      </w:r>
      <w:r w:rsidR="00C67154">
        <w:t xml:space="preserve"> </w:t>
      </w:r>
      <w:r w:rsidR="00B65F31" w:rsidRPr="00B65F31">
        <w:t>Mexican</w:t>
      </w:r>
      <w:r w:rsidR="00C67154">
        <w:t xml:space="preserve"> </w:t>
      </w:r>
      <w:r w:rsidR="00B65F31" w:rsidRPr="00B65F31">
        <w:t>Consulates</w:t>
      </w:r>
      <w:r w:rsidR="00C67154">
        <w:t xml:space="preserve"> </w:t>
      </w:r>
      <w:r w:rsidR="00FF6817">
        <w:t>in</w:t>
      </w:r>
      <w:r w:rsidR="00C67154">
        <w:t xml:space="preserve"> </w:t>
      </w:r>
      <w:r w:rsidR="00FF6817">
        <w:t>California</w:t>
      </w:r>
      <w:r w:rsidR="00B65F31" w:rsidRPr="00B65F31">
        <w:t>,</w:t>
      </w:r>
      <w:r w:rsidR="00C67154">
        <w:t xml:space="preserve"> </w:t>
      </w:r>
      <w:r w:rsidR="00B65F31" w:rsidRPr="00B65F31">
        <w:t>the</w:t>
      </w:r>
      <w:r w:rsidR="00C67154">
        <w:t xml:space="preserve"> </w:t>
      </w:r>
      <w:r w:rsidR="00B65F31" w:rsidRPr="00B65F31">
        <w:t>CDE,</w:t>
      </w:r>
      <w:r w:rsidR="00C67154">
        <w:t xml:space="preserve"> </w:t>
      </w:r>
      <w:r w:rsidR="00B65F31" w:rsidRPr="00B65F31">
        <w:t>and</w:t>
      </w:r>
      <w:r w:rsidR="00C67154">
        <w:t xml:space="preserve"> </w:t>
      </w:r>
      <w:r w:rsidR="00B65F31" w:rsidRPr="00B65F31">
        <w:t>participating</w:t>
      </w:r>
      <w:r w:rsidR="00C67154">
        <w:t xml:space="preserve"> </w:t>
      </w:r>
      <w:r w:rsidR="00B65F31" w:rsidRPr="00B65F31">
        <w:t>Migrant</w:t>
      </w:r>
      <w:r w:rsidR="00C67154">
        <w:t xml:space="preserve"> </w:t>
      </w:r>
      <w:r w:rsidR="00B65F31" w:rsidRPr="00B65F31">
        <w:t>Education</w:t>
      </w:r>
      <w:r w:rsidR="00C67154">
        <w:t xml:space="preserve"> </w:t>
      </w:r>
      <w:r w:rsidR="00B65F31" w:rsidRPr="00B65F31">
        <w:t>Regions.</w:t>
      </w:r>
      <w:r w:rsidR="00C67154">
        <w:t xml:space="preserve"> </w:t>
      </w:r>
      <w:r w:rsidR="00B65F31" w:rsidRPr="00B65F31">
        <w:t>As</w:t>
      </w:r>
      <w:r w:rsidR="00C67154">
        <w:t xml:space="preserve"> </w:t>
      </w:r>
      <w:r w:rsidR="00B65F31" w:rsidRPr="00B65F31">
        <w:t>part</w:t>
      </w:r>
      <w:r w:rsidR="00C67154">
        <w:t xml:space="preserve"> </w:t>
      </w:r>
      <w:r w:rsidR="00B65F31" w:rsidRPr="00B65F31">
        <w:t>of</w:t>
      </w:r>
      <w:r w:rsidR="00C67154">
        <w:t xml:space="preserve"> </w:t>
      </w:r>
      <w:r w:rsidR="00B65F31" w:rsidRPr="00B65F31">
        <w:t>this</w:t>
      </w:r>
      <w:r w:rsidR="00C67154">
        <w:t xml:space="preserve"> </w:t>
      </w:r>
      <w:r w:rsidR="00B65F31" w:rsidRPr="00B65F31">
        <w:t>program,</w:t>
      </w:r>
      <w:r w:rsidR="00C67154">
        <w:t xml:space="preserve"> </w:t>
      </w:r>
      <w:r w:rsidR="00B65F31" w:rsidRPr="00B65F31">
        <w:t>teachers</w:t>
      </w:r>
      <w:r w:rsidR="00C67154">
        <w:t xml:space="preserve"> </w:t>
      </w:r>
      <w:r w:rsidR="00B65F31" w:rsidRPr="00B65F31">
        <w:t>from</w:t>
      </w:r>
      <w:r w:rsidR="00C67154">
        <w:t xml:space="preserve"> </w:t>
      </w:r>
      <w:r w:rsidR="00B65F31" w:rsidRPr="00B65F31">
        <w:t>Mexico</w:t>
      </w:r>
      <w:r w:rsidR="00C67154">
        <w:t xml:space="preserve"> </w:t>
      </w:r>
      <w:r w:rsidR="00B65F31" w:rsidRPr="00B65F31">
        <w:t>spend</w:t>
      </w:r>
      <w:r w:rsidR="00C67154">
        <w:t xml:space="preserve"> </w:t>
      </w:r>
      <w:r w:rsidR="00B65F31" w:rsidRPr="00B65F31">
        <w:t>three</w:t>
      </w:r>
      <w:r w:rsidR="00C67154">
        <w:t xml:space="preserve"> </w:t>
      </w:r>
      <w:r w:rsidR="00B65F31" w:rsidRPr="00B65F31">
        <w:t>to</w:t>
      </w:r>
      <w:r w:rsidR="00C67154">
        <w:t xml:space="preserve"> </w:t>
      </w:r>
      <w:r w:rsidR="00B65F31" w:rsidRPr="00B65F31">
        <w:t>eight</w:t>
      </w:r>
      <w:r w:rsidR="00C67154">
        <w:t xml:space="preserve"> </w:t>
      </w:r>
      <w:r w:rsidR="00B65F31" w:rsidRPr="00B65F31">
        <w:t>weeks</w:t>
      </w:r>
      <w:r w:rsidR="00C67154">
        <w:t xml:space="preserve"> </w:t>
      </w:r>
      <w:r w:rsidR="00B65F31" w:rsidRPr="00B65F31">
        <w:t>in</w:t>
      </w:r>
      <w:r w:rsidR="00C67154">
        <w:t xml:space="preserve"> </w:t>
      </w:r>
      <w:r w:rsidR="00B65F31" w:rsidRPr="00B65F31">
        <w:t>a</w:t>
      </w:r>
      <w:r w:rsidR="00C67154">
        <w:t xml:space="preserve"> </w:t>
      </w:r>
      <w:r w:rsidR="00B65F31" w:rsidRPr="00B65F31">
        <w:t>school</w:t>
      </w:r>
      <w:r w:rsidR="00C67154">
        <w:t xml:space="preserve"> </w:t>
      </w:r>
      <w:r w:rsidR="00B65F31" w:rsidRPr="00B65F31">
        <w:t>district</w:t>
      </w:r>
      <w:r w:rsidR="00C67154">
        <w:t xml:space="preserve"> </w:t>
      </w:r>
      <w:r w:rsidR="00B65F31" w:rsidRPr="00B65F31">
        <w:t>in</w:t>
      </w:r>
      <w:r w:rsidR="00C67154">
        <w:t xml:space="preserve"> </w:t>
      </w:r>
      <w:r w:rsidR="00B65F31" w:rsidRPr="00B65F31">
        <w:t>California</w:t>
      </w:r>
      <w:r w:rsidR="00C67154">
        <w:t xml:space="preserve"> </w:t>
      </w:r>
      <w:r w:rsidR="00B65F31" w:rsidRPr="00B65F31">
        <w:t>sharing</w:t>
      </w:r>
      <w:r w:rsidR="00C67154">
        <w:t xml:space="preserve"> </w:t>
      </w:r>
      <w:r w:rsidR="00B65F31" w:rsidRPr="00B65F31">
        <w:t>culture</w:t>
      </w:r>
      <w:r w:rsidR="00C67154">
        <w:t xml:space="preserve"> </w:t>
      </w:r>
      <w:r w:rsidR="00B65F31" w:rsidRPr="00B65F31">
        <w:t>and</w:t>
      </w:r>
      <w:r w:rsidR="00C67154">
        <w:t xml:space="preserve"> </w:t>
      </w:r>
      <w:r w:rsidR="00B65F31" w:rsidRPr="00B65F31">
        <w:t>teaching</w:t>
      </w:r>
      <w:r w:rsidR="00C67154">
        <w:t xml:space="preserve"> </w:t>
      </w:r>
      <w:r w:rsidR="00B65F31" w:rsidRPr="00B65F31">
        <w:t>strategies</w:t>
      </w:r>
      <w:r w:rsidR="00C67154">
        <w:t xml:space="preserve"> </w:t>
      </w:r>
      <w:r w:rsidR="00B65F31" w:rsidRPr="00B65F31">
        <w:t>to</w:t>
      </w:r>
      <w:r w:rsidR="00C67154">
        <w:t xml:space="preserve"> </w:t>
      </w:r>
      <w:r w:rsidR="00B65F31" w:rsidRPr="00B65F31">
        <w:t>support</w:t>
      </w:r>
      <w:r w:rsidR="00C67154">
        <w:t xml:space="preserve"> </w:t>
      </w:r>
      <w:r w:rsidR="00B65F31" w:rsidRPr="00B65F31">
        <w:t>migrant</w:t>
      </w:r>
      <w:r w:rsidR="00C67154">
        <w:t xml:space="preserve"> </w:t>
      </w:r>
      <w:r w:rsidR="00B65F31" w:rsidRPr="00B65F31">
        <w:t>students</w:t>
      </w:r>
      <w:r w:rsidR="00C67154">
        <w:t xml:space="preserve"> </w:t>
      </w:r>
      <w:r w:rsidRPr="00B93B3B">
        <w:t>who</w:t>
      </w:r>
      <w:r w:rsidR="00C67154">
        <w:t xml:space="preserve"> </w:t>
      </w:r>
      <w:r w:rsidRPr="00B93B3B">
        <w:t>traverse</w:t>
      </w:r>
      <w:r w:rsidR="00C67154">
        <w:t xml:space="preserve"> </w:t>
      </w:r>
      <w:r w:rsidRPr="00B93B3B">
        <w:t>the</w:t>
      </w:r>
      <w:r w:rsidR="00C67154">
        <w:t xml:space="preserve"> </w:t>
      </w:r>
      <w:r w:rsidRPr="00B93B3B">
        <w:t>US</w:t>
      </w:r>
      <w:r w:rsidR="00E47A5D">
        <w:t>–</w:t>
      </w:r>
      <w:r w:rsidRPr="00B93B3B">
        <w:t>Mexico</w:t>
      </w:r>
      <w:r w:rsidR="00C67154">
        <w:t xml:space="preserve"> </w:t>
      </w:r>
      <w:r w:rsidRPr="00B93B3B">
        <w:t>border.</w:t>
      </w:r>
      <w:r w:rsidR="00C67154">
        <w:t xml:space="preserve"> </w:t>
      </w:r>
      <w:r w:rsidRPr="00B93B3B">
        <w:t>The</w:t>
      </w:r>
      <w:r w:rsidR="00C67154">
        <w:t xml:space="preserve"> </w:t>
      </w:r>
      <w:r w:rsidRPr="00B93B3B">
        <w:t>program</w:t>
      </w:r>
      <w:r w:rsidR="00C67154">
        <w:t xml:space="preserve"> </w:t>
      </w:r>
      <w:r w:rsidRPr="00B93B3B">
        <w:t>focuses</w:t>
      </w:r>
      <w:r w:rsidR="00C67154">
        <w:t xml:space="preserve"> </w:t>
      </w:r>
      <w:r w:rsidRPr="00B93B3B">
        <w:t>on</w:t>
      </w:r>
      <w:r w:rsidR="00C67154">
        <w:t xml:space="preserve"> </w:t>
      </w:r>
      <w:r w:rsidRPr="00B93B3B">
        <w:t>promoting</w:t>
      </w:r>
      <w:r w:rsidR="00C67154">
        <w:t xml:space="preserve"> </w:t>
      </w:r>
      <w:r w:rsidRPr="00B93B3B">
        <w:t>Spanish</w:t>
      </w:r>
      <w:r w:rsidR="00C67154">
        <w:t xml:space="preserve"> </w:t>
      </w:r>
      <w:r w:rsidRPr="00B93B3B">
        <w:t>literacy</w:t>
      </w:r>
      <w:r w:rsidR="00C67154">
        <w:t xml:space="preserve"> </w:t>
      </w:r>
      <w:r w:rsidRPr="00B93B3B">
        <w:t>and</w:t>
      </w:r>
      <w:r w:rsidR="00C67154">
        <w:t xml:space="preserve"> </w:t>
      </w:r>
      <w:r w:rsidRPr="00B93B3B">
        <w:t>providing</w:t>
      </w:r>
      <w:r w:rsidR="00C67154">
        <w:t xml:space="preserve"> </w:t>
      </w:r>
      <w:r w:rsidRPr="00B93B3B">
        <w:t>educational</w:t>
      </w:r>
      <w:r w:rsidR="00C67154">
        <w:t xml:space="preserve"> </w:t>
      </w:r>
      <w:r w:rsidRPr="00B93B3B">
        <w:t>materials</w:t>
      </w:r>
      <w:r w:rsidR="00C67154">
        <w:t xml:space="preserve"> </w:t>
      </w:r>
      <w:r w:rsidRPr="00B93B3B">
        <w:t>used</w:t>
      </w:r>
      <w:r w:rsidR="00C67154">
        <w:t xml:space="preserve"> </w:t>
      </w:r>
      <w:r w:rsidRPr="00B93B3B">
        <w:t>in</w:t>
      </w:r>
      <w:r w:rsidR="00C67154">
        <w:t xml:space="preserve"> </w:t>
      </w:r>
      <w:r w:rsidRPr="00B93B3B">
        <w:t>Mexican</w:t>
      </w:r>
      <w:r w:rsidR="00C67154">
        <w:t xml:space="preserve"> </w:t>
      </w:r>
      <w:r w:rsidRPr="00B93B3B">
        <w:t>public</w:t>
      </w:r>
      <w:r w:rsidR="00C67154">
        <w:t xml:space="preserve"> </w:t>
      </w:r>
      <w:r w:rsidRPr="00B93B3B">
        <w:t>schools</w:t>
      </w:r>
      <w:r w:rsidR="00C67154">
        <w:t xml:space="preserve"> </w:t>
      </w:r>
      <w:r w:rsidRPr="00B93B3B">
        <w:t>to</w:t>
      </w:r>
      <w:r w:rsidR="00C67154">
        <w:t xml:space="preserve"> </w:t>
      </w:r>
      <w:r w:rsidRPr="00B93B3B">
        <w:t>ensure</w:t>
      </w:r>
      <w:r w:rsidR="00C67154">
        <w:t xml:space="preserve"> </w:t>
      </w:r>
      <w:r w:rsidRPr="00B93B3B">
        <w:t>continuity</w:t>
      </w:r>
      <w:r w:rsidR="00C67154">
        <w:t xml:space="preserve"> </w:t>
      </w:r>
      <w:r w:rsidRPr="00B93B3B">
        <w:t>in</w:t>
      </w:r>
      <w:r w:rsidR="00C67154">
        <w:t xml:space="preserve"> </w:t>
      </w:r>
      <w:r w:rsidRPr="00B93B3B">
        <w:t>students'</w:t>
      </w:r>
      <w:r w:rsidR="00C67154">
        <w:t xml:space="preserve"> </w:t>
      </w:r>
      <w:r w:rsidRPr="00B93B3B">
        <w:t>education</w:t>
      </w:r>
      <w:r>
        <w:t>.</w:t>
      </w:r>
    </w:p>
    <w:p w14:paraId="3FF019C7" w14:textId="165313A0" w:rsidR="00B93B3B" w:rsidRDefault="00B93B3B" w:rsidP="00B93B3B">
      <w:r w:rsidRPr="00B93B3B">
        <w:t>The</w:t>
      </w:r>
      <w:r w:rsidR="00C67154">
        <w:t xml:space="preserve"> </w:t>
      </w:r>
      <w:r w:rsidRPr="00B93B3B">
        <w:t>following</w:t>
      </w:r>
      <w:r w:rsidR="00C67154">
        <w:t xml:space="preserve"> </w:t>
      </w:r>
      <w:r w:rsidRPr="00B93B3B">
        <w:t>table</w:t>
      </w:r>
      <w:r w:rsidR="00C67154">
        <w:t xml:space="preserve"> </w:t>
      </w:r>
      <w:r w:rsidRPr="00B93B3B">
        <w:t>presents</w:t>
      </w:r>
      <w:r w:rsidR="00C67154">
        <w:t xml:space="preserve"> </w:t>
      </w:r>
      <w:r w:rsidRPr="00B93B3B">
        <w:t>a</w:t>
      </w:r>
      <w:r w:rsidR="00C67154">
        <w:t xml:space="preserve"> </w:t>
      </w:r>
      <w:r w:rsidRPr="00B93B3B">
        <w:t>breakdown</w:t>
      </w:r>
      <w:r w:rsidR="00C67154">
        <w:t xml:space="preserve"> </w:t>
      </w:r>
      <w:r w:rsidRPr="00B93B3B">
        <w:t>of</w:t>
      </w:r>
      <w:r w:rsidR="00C67154">
        <w:t xml:space="preserve"> </w:t>
      </w:r>
      <w:r>
        <w:t>the</w:t>
      </w:r>
      <w:r w:rsidR="00C67154">
        <w:t xml:space="preserve"> </w:t>
      </w:r>
      <w:r w:rsidRPr="00B93B3B">
        <w:t>key</w:t>
      </w:r>
      <w:r w:rsidR="00C67154">
        <w:t xml:space="preserve"> </w:t>
      </w:r>
      <w:r w:rsidRPr="00B93B3B">
        <w:t>components</w:t>
      </w:r>
      <w:r w:rsidR="00C67154">
        <w:t xml:space="preserve"> </w:t>
      </w:r>
      <w:r w:rsidRPr="00B93B3B">
        <w:t>of</w:t>
      </w:r>
      <w:r w:rsidR="00C67154">
        <w:t xml:space="preserve"> </w:t>
      </w:r>
      <w:r w:rsidRPr="00B93B3B">
        <w:t>the</w:t>
      </w:r>
      <w:r w:rsidR="00C67154">
        <w:t xml:space="preserve"> </w:t>
      </w:r>
      <w:r w:rsidRPr="00B93B3B">
        <w:t>Binational</w:t>
      </w:r>
      <w:r w:rsidR="00C67154">
        <w:t xml:space="preserve"> </w:t>
      </w:r>
      <w:r w:rsidRPr="00B93B3B">
        <w:t>Migrant</w:t>
      </w:r>
      <w:r w:rsidR="00C67154">
        <w:t xml:space="preserve"> </w:t>
      </w:r>
      <w:r w:rsidRPr="00B93B3B">
        <w:t>Education</w:t>
      </w:r>
      <w:r w:rsidR="00C67154">
        <w:t xml:space="preserve"> </w:t>
      </w:r>
      <w:r w:rsidRPr="00B93B3B">
        <w:t>Program.</w:t>
      </w:r>
    </w:p>
    <w:p w14:paraId="091570EB" w14:textId="1DA5F805" w:rsidR="00B93B3B" w:rsidRPr="00B93B3B" w:rsidRDefault="000A6436" w:rsidP="00637F56">
      <w:pPr>
        <w:pStyle w:val="Heading5"/>
      </w:pPr>
      <w:bookmarkStart w:id="52" w:name="_Hlk192060864"/>
      <w:bookmarkStart w:id="53" w:name="_Toc209592221"/>
      <w:r>
        <w:t>Table</w:t>
      </w:r>
      <w:r w:rsidR="00C67154">
        <w:t xml:space="preserve"> </w:t>
      </w:r>
      <w:r w:rsidR="00387CB7">
        <w:t>7</w:t>
      </w:r>
      <w:r w:rsidR="00B93B3B">
        <w:t>:</w:t>
      </w:r>
      <w:r w:rsidR="00C67154">
        <w:t xml:space="preserve"> </w:t>
      </w:r>
      <w:r w:rsidR="00B93B3B" w:rsidRPr="00B93B3B">
        <w:t>Key</w:t>
      </w:r>
      <w:r w:rsidR="00C67154">
        <w:t xml:space="preserve"> </w:t>
      </w:r>
      <w:r w:rsidR="00B93B3B" w:rsidRPr="00B93B3B">
        <w:t>Components</w:t>
      </w:r>
      <w:r w:rsidR="00C67154">
        <w:t xml:space="preserve"> </w:t>
      </w:r>
      <w:r w:rsidR="00B93B3B" w:rsidRPr="00B93B3B">
        <w:t>of</w:t>
      </w:r>
      <w:r w:rsidR="00C67154">
        <w:t xml:space="preserve"> </w:t>
      </w:r>
      <w:r w:rsidR="00B93B3B" w:rsidRPr="00B93B3B">
        <w:t>the</w:t>
      </w:r>
      <w:r w:rsidR="00C67154">
        <w:t xml:space="preserve"> </w:t>
      </w:r>
      <w:r w:rsidR="00B93B3B" w:rsidRPr="00B93B3B">
        <w:t>Binational</w:t>
      </w:r>
      <w:r w:rsidR="00C67154">
        <w:t xml:space="preserve"> </w:t>
      </w:r>
      <w:r w:rsidR="00B93B3B" w:rsidRPr="00B93B3B">
        <w:t>Migrant</w:t>
      </w:r>
      <w:r w:rsidR="00C67154">
        <w:t xml:space="preserve"> </w:t>
      </w:r>
      <w:r w:rsidR="00B93B3B" w:rsidRPr="00B93B3B">
        <w:t>Education</w:t>
      </w:r>
      <w:r w:rsidR="00C67154">
        <w:t xml:space="preserve"> </w:t>
      </w:r>
      <w:r w:rsidR="00B93B3B" w:rsidRPr="00B93B3B">
        <w:t>Program</w:t>
      </w:r>
      <w:bookmarkEnd w:id="52"/>
      <w:bookmarkEnd w:id="53"/>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components and descriptions of the Binational Migrant Education Program."/>
      </w:tblPr>
      <w:tblGrid>
        <w:gridCol w:w="2605"/>
        <w:gridCol w:w="6745"/>
      </w:tblGrid>
      <w:tr w:rsidR="00B93B3B" w:rsidRPr="00B93B3B" w14:paraId="30C7D040" w14:textId="77777777" w:rsidTr="00FA1B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605" w:type="dxa"/>
            <w:tcBorders>
              <w:bottom w:val="single" w:sz="4" w:space="0" w:color="auto"/>
              <w:right w:val="single" w:sz="4" w:space="0" w:color="FFFFFF" w:themeColor="background1"/>
            </w:tcBorders>
          </w:tcPr>
          <w:p w14:paraId="1B297BA2" w14:textId="3D9FEA43" w:rsidR="00B93B3B" w:rsidRPr="00B93B3B" w:rsidRDefault="000A3442" w:rsidP="00B93B3B">
            <w:pPr>
              <w:spacing w:before="120" w:after="120"/>
              <w:rPr>
                <w:color w:val="auto"/>
              </w:rPr>
            </w:pPr>
            <w:r>
              <w:rPr>
                <w:color w:val="auto"/>
              </w:rPr>
              <w:t>Component</w:t>
            </w:r>
          </w:p>
        </w:tc>
        <w:tc>
          <w:tcPr>
            <w:tcW w:w="6745" w:type="dxa"/>
            <w:tcBorders>
              <w:left w:val="single" w:sz="4" w:space="0" w:color="FFFFFF" w:themeColor="background1"/>
              <w:bottom w:val="single" w:sz="4" w:space="0" w:color="auto"/>
            </w:tcBorders>
          </w:tcPr>
          <w:p w14:paraId="2178C26F" w14:textId="77777777" w:rsidR="00B93B3B" w:rsidRPr="00B93B3B" w:rsidRDefault="00B93B3B" w:rsidP="00B93B3B">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B93B3B">
              <w:rPr>
                <w:color w:val="auto"/>
              </w:rPr>
              <w:t>Description</w:t>
            </w:r>
          </w:p>
        </w:tc>
      </w:tr>
      <w:tr w:rsidR="00B93B3B" w:rsidRPr="00B93B3B" w14:paraId="17F85C26" w14:textId="77777777" w:rsidTr="00FA1B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7C8CFC5D" w14:textId="23176F65" w:rsidR="00B93B3B" w:rsidRPr="00B93B3B" w:rsidRDefault="00B93B3B" w:rsidP="00B93B3B">
            <w:pPr>
              <w:spacing w:before="120" w:after="120"/>
              <w:rPr>
                <w:color w:val="auto"/>
              </w:rPr>
            </w:pPr>
            <w:r w:rsidRPr="00B93B3B">
              <w:rPr>
                <w:color w:val="auto"/>
              </w:rPr>
              <w:t>Free</w:t>
            </w:r>
            <w:r w:rsidR="00C67154">
              <w:rPr>
                <w:color w:val="auto"/>
              </w:rPr>
              <w:t xml:space="preserve"> </w:t>
            </w:r>
            <w:r w:rsidRPr="00B93B3B">
              <w:rPr>
                <w:color w:val="auto"/>
              </w:rPr>
              <w:t>Textbook</w:t>
            </w:r>
            <w:r w:rsidR="00C67154">
              <w:rPr>
                <w:color w:val="auto"/>
              </w:rPr>
              <w:t xml:space="preserve"> </w:t>
            </w:r>
            <w:r w:rsidRPr="00B93B3B">
              <w:rPr>
                <w:color w:val="auto"/>
              </w:rPr>
              <w:t>Distribution</w:t>
            </w:r>
          </w:p>
        </w:tc>
        <w:tc>
          <w:tcPr>
            <w:tcW w:w="6745" w:type="dxa"/>
            <w:tcBorders>
              <w:bottom w:val="single" w:sz="4" w:space="0" w:color="auto"/>
            </w:tcBorders>
            <w:shd w:val="clear" w:color="auto" w:fill="FFFFFF" w:themeFill="background1"/>
          </w:tcPr>
          <w:p w14:paraId="5A2D53E5" w14:textId="2088DF06" w:rsidR="00B93B3B" w:rsidRPr="00B93B3B" w:rsidRDefault="00B93B3B" w:rsidP="00B93B3B">
            <w:pPr>
              <w:spacing w:before="120" w:after="120"/>
              <w:cnfStyle w:val="000000100000" w:firstRow="0" w:lastRow="0" w:firstColumn="0" w:lastColumn="0" w:oddVBand="0" w:evenVBand="0" w:oddHBand="1" w:evenHBand="0" w:firstRowFirstColumn="0" w:firstRowLastColumn="0" w:lastRowFirstColumn="0" w:lastRowLastColumn="0"/>
            </w:pPr>
            <w:r w:rsidRPr="00B93B3B">
              <w:t>The</w:t>
            </w:r>
            <w:r w:rsidR="00C67154">
              <w:t xml:space="preserve"> </w:t>
            </w:r>
            <w:r w:rsidR="00B65F31" w:rsidRPr="00B65F31">
              <w:t>Mexican</w:t>
            </w:r>
            <w:r w:rsidR="00C67154">
              <w:t xml:space="preserve"> </w:t>
            </w:r>
            <w:r w:rsidR="00B65F31" w:rsidRPr="00B65F31">
              <w:t>Consulates</w:t>
            </w:r>
            <w:r w:rsidR="00C67154">
              <w:t xml:space="preserve"> </w:t>
            </w:r>
            <w:r w:rsidRPr="00B93B3B">
              <w:t>distribute</w:t>
            </w:r>
            <w:r w:rsidR="00C67154">
              <w:t xml:space="preserve"> </w:t>
            </w:r>
            <w:r w:rsidRPr="00B93B3B">
              <w:t>textbooks</w:t>
            </w:r>
            <w:r w:rsidR="00C67154">
              <w:t xml:space="preserve"> </w:t>
            </w:r>
            <w:r w:rsidRPr="00B93B3B">
              <w:t>and</w:t>
            </w:r>
            <w:r w:rsidR="00C67154">
              <w:t xml:space="preserve"> </w:t>
            </w:r>
            <w:r w:rsidRPr="00B93B3B">
              <w:t>instructional</w:t>
            </w:r>
            <w:r w:rsidR="00C67154">
              <w:t xml:space="preserve"> </w:t>
            </w:r>
            <w:r w:rsidRPr="00B93B3B">
              <w:t>materials</w:t>
            </w:r>
            <w:r w:rsidR="00C67154">
              <w:t xml:space="preserve"> </w:t>
            </w:r>
            <w:r w:rsidRPr="00B93B3B">
              <w:t>utilized</w:t>
            </w:r>
            <w:r w:rsidR="00C67154">
              <w:t xml:space="preserve"> </w:t>
            </w:r>
            <w:r w:rsidRPr="00B93B3B">
              <w:t>in</w:t>
            </w:r>
            <w:r w:rsidR="00C67154">
              <w:t xml:space="preserve"> </w:t>
            </w:r>
            <w:r w:rsidRPr="00B93B3B">
              <w:t>Mexican</w:t>
            </w:r>
            <w:r w:rsidR="00C67154">
              <w:t xml:space="preserve"> </w:t>
            </w:r>
            <w:r w:rsidRPr="00B93B3B">
              <w:t>public</w:t>
            </w:r>
            <w:r w:rsidR="00C67154">
              <w:t xml:space="preserve"> </w:t>
            </w:r>
            <w:r w:rsidRPr="00B93B3B">
              <w:t>schools</w:t>
            </w:r>
            <w:r w:rsidR="00C67154">
              <w:t xml:space="preserve"> </w:t>
            </w:r>
            <w:r w:rsidRPr="00B93B3B">
              <w:t>to</w:t>
            </w:r>
            <w:r w:rsidR="00C67154">
              <w:t xml:space="preserve"> </w:t>
            </w:r>
            <w:r w:rsidRPr="00B93B3B">
              <w:t>migrant</w:t>
            </w:r>
            <w:r w:rsidR="00C67154">
              <w:t xml:space="preserve"> </w:t>
            </w:r>
            <w:r w:rsidRPr="00B93B3B">
              <w:t>families.</w:t>
            </w:r>
            <w:r w:rsidR="00C67154">
              <w:t xml:space="preserve"> </w:t>
            </w:r>
            <w:r w:rsidRPr="00B93B3B">
              <w:t>This</w:t>
            </w:r>
            <w:r w:rsidR="00C67154">
              <w:t xml:space="preserve"> </w:t>
            </w:r>
            <w:r w:rsidRPr="00B93B3B">
              <w:t>initiative</w:t>
            </w:r>
            <w:r w:rsidR="00C67154">
              <w:t xml:space="preserve"> </w:t>
            </w:r>
            <w:r w:rsidRPr="00B93B3B">
              <w:t>ensures</w:t>
            </w:r>
            <w:r w:rsidR="00C67154">
              <w:t xml:space="preserve"> </w:t>
            </w:r>
            <w:r w:rsidRPr="00B93B3B">
              <w:t>that</w:t>
            </w:r>
            <w:r w:rsidR="00C67154">
              <w:t xml:space="preserve"> </w:t>
            </w:r>
            <w:r w:rsidRPr="00B93B3B">
              <w:t>students</w:t>
            </w:r>
            <w:r w:rsidR="00C67154">
              <w:t xml:space="preserve"> </w:t>
            </w:r>
            <w:r w:rsidRPr="00B93B3B">
              <w:t>can</w:t>
            </w:r>
            <w:r w:rsidR="00C67154">
              <w:t xml:space="preserve"> </w:t>
            </w:r>
            <w:r w:rsidRPr="00B93B3B">
              <w:t>continue</w:t>
            </w:r>
            <w:r w:rsidR="00C67154">
              <w:t xml:space="preserve"> </w:t>
            </w:r>
            <w:r w:rsidRPr="00B93B3B">
              <w:t>their</w:t>
            </w:r>
            <w:r w:rsidR="00C67154">
              <w:t xml:space="preserve"> </w:t>
            </w:r>
            <w:r w:rsidRPr="00B93B3B">
              <w:t>education</w:t>
            </w:r>
            <w:r w:rsidR="00C67154">
              <w:t xml:space="preserve"> </w:t>
            </w:r>
            <w:r w:rsidRPr="00B93B3B">
              <w:t>seamlessly</w:t>
            </w:r>
            <w:r w:rsidR="00C67154">
              <w:t xml:space="preserve"> </w:t>
            </w:r>
            <w:r w:rsidRPr="00B93B3B">
              <w:t>across</w:t>
            </w:r>
            <w:r w:rsidR="00C67154">
              <w:t xml:space="preserve"> </w:t>
            </w:r>
            <w:r w:rsidRPr="00B93B3B">
              <w:t>borders,</w:t>
            </w:r>
            <w:r w:rsidR="00C67154">
              <w:t xml:space="preserve"> </w:t>
            </w:r>
            <w:r w:rsidRPr="00B93B3B">
              <w:t>maintaining</w:t>
            </w:r>
            <w:r w:rsidR="00C67154">
              <w:t xml:space="preserve"> </w:t>
            </w:r>
            <w:r w:rsidRPr="00B93B3B">
              <w:t>consistency</w:t>
            </w:r>
            <w:r w:rsidR="00C67154">
              <w:t xml:space="preserve"> </w:t>
            </w:r>
            <w:r w:rsidRPr="00B93B3B">
              <w:t>in</w:t>
            </w:r>
            <w:r w:rsidR="00C67154">
              <w:t xml:space="preserve"> </w:t>
            </w:r>
            <w:r w:rsidRPr="00B93B3B">
              <w:t>their</w:t>
            </w:r>
            <w:r w:rsidR="00C67154">
              <w:t xml:space="preserve"> </w:t>
            </w:r>
            <w:r w:rsidRPr="00B93B3B">
              <w:t>learning</w:t>
            </w:r>
            <w:r w:rsidR="00C67154">
              <w:t xml:space="preserve"> </w:t>
            </w:r>
            <w:r w:rsidRPr="00B93B3B">
              <w:t>materials.</w:t>
            </w:r>
          </w:p>
        </w:tc>
      </w:tr>
      <w:tr w:rsidR="00B93B3B" w:rsidRPr="00B93B3B" w14:paraId="61DDEEA6" w14:textId="77777777" w:rsidTr="00FA1B20">
        <w:trPr>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2DF3DD1F" w14:textId="6E289C37" w:rsidR="00B93B3B" w:rsidRPr="00B93B3B" w:rsidRDefault="00B93B3B" w:rsidP="00B93B3B">
            <w:pPr>
              <w:spacing w:before="120" w:after="120"/>
              <w:rPr>
                <w:color w:val="auto"/>
              </w:rPr>
            </w:pPr>
            <w:r w:rsidRPr="00B93B3B">
              <w:rPr>
                <w:color w:val="auto"/>
              </w:rPr>
              <w:t>Transfer</w:t>
            </w:r>
            <w:r w:rsidR="00C67154">
              <w:rPr>
                <w:color w:val="auto"/>
              </w:rPr>
              <w:t xml:space="preserve"> </w:t>
            </w:r>
            <w:r w:rsidRPr="00B93B3B">
              <w:rPr>
                <w:color w:val="auto"/>
              </w:rPr>
              <w:t>Documentation</w:t>
            </w:r>
          </w:p>
        </w:tc>
        <w:tc>
          <w:tcPr>
            <w:tcW w:w="6745" w:type="dxa"/>
            <w:tcBorders>
              <w:bottom w:val="single" w:sz="4" w:space="0" w:color="auto"/>
            </w:tcBorders>
            <w:shd w:val="clear" w:color="auto" w:fill="FFFFFF" w:themeFill="background1"/>
          </w:tcPr>
          <w:p w14:paraId="1EE2121F" w14:textId="2FB9B49B" w:rsidR="00B93B3B" w:rsidRPr="00B93B3B" w:rsidRDefault="00B65F31" w:rsidP="00B93B3B">
            <w:pPr>
              <w:spacing w:before="120" w:after="120"/>
              <w:cnfStyle w:val="000000000000" w:firstRow="0" w:lastRow="0" w:firstColumn="0" w:lastColumn="0" w:oddVBand="0" w:evenVBand="0" w:oddHBand="0" w:evenHBand="0" w:firstRowFirstColumn="0" w:firstRowLastColumn="0" w:lastRowFirstColumn="0" w:lastRowLastColumn="0"/>
            </w:pPr>
            <w:r w:rsidRPr="00B65F31">
              <w:t>To</w:t>
            </w:r>
            <w:r w:rsidR="00C67154">
              <w:t xml:space="preserve"> </w:t>
            </w:r>
            <w:r w:rsidRPr="00B65F31">
              <w:t>support</w:t>
            </w:r>
            <w:r w:rsidR="00C67154">
              <w:t xml:space="preserve"> </w:t>
            </w:r>
            <w:r w:rsidRPr="00B65F31">
              <w:t>a</w:t>
            </w:r>
            <w:r w:rsidR="00C67154">
              <w:t xml:space="preserve"> </w:t>
            </w:r>
            <w:r w:rsidRPr="00B65F31">
              <w:t>smooth</w:t>
            </w:r>
            <w:r w:rsidR="00C67154">
              <w:t xml:space="preserve"> </w:t>
            </w:r>
            <w:r w:rsidRPr="00B65F31">
              <w:t>transition</w:t>
            </w:r>
            <w:r w:rsidR="00C67154">
              <w:t xml:space="preserve"> </w:t>
            </w:r>
            <w:r w:rsidRPr="00B65F31">
              <w:t>for</w:t>
            </w:r>
            <w:r w:rsidR="00C67154">
              <w:t xml:space="preserve"> </w:t>
            </w:r>
            <w:r w:rsidRPr="00B65F31">
              <w:t>migrant</w:t>
            </w:r>
            <w:r w:rsidR="00C67154">
              <w:t xml:space="preserve"> </w:t>
            </w:r>
            <w:r w:rsidRPr="00B65F31">
              <w:t>students</w:t>
            </w:r>
            <w:r w:rsidR="00C67154">
              <w:t xml:space="preserve"> </w:t>
            </w:r>
            <w:r w:rsidRPr="00B65F31">
              <w:t>moving</w:t>
            </w:r>
            <w:r w:rsidR="00C67154">
              <w:t xml:space="preserve"> </w:t>
            </w:r>
            <w:r w:rsidRPr="00B65F31">
              <w:t>between</w:t>
            </w:r>
            <w:r w:rsidR="00C67154">
              <w:t xml:space="preserve"> </w:t>
            </w:r>
            <w:r w:rsidRPr="00B65F31">
              <w:t>schools</w:t>
            </w:r>
            <w:r w:rsidR="00C67154">
              <w:t xml:space="preserve"> </w:t>
            </w:r>
            <w:r w:rsidRPr="00B65F31">
              <w:t>in</w:t>
            </w:r>
            <w:r w:rsidR="00C67154">
              <w:t xml:space="preserve"> </w:t>
            </w:r>
            <w:r w:rsidRPr="00B65F31">
              <w:t>Mexico</w:t>
            </w:r>
            <w:r w:rsidR="00C67154">
              <w:t xml:space="preserve"> </w:t>
            </w:r>
            <w:r w:rsidRPr="00B65F31">
              <w:t>and</w:t>
            </w:r>
            <w:r w:rsidR="00C67154">
              <w:t xml:space="preserve"> </w:t>
            </w:r>
            <w:r w:rsidRPr="00B65F31">
              <w:t>California,</w:t>
            </w:r>
            <w:r w:rsidR="00C67154">
              <w:t xml:space="preserve"> </w:t>
            </w:r>
            <w:r w:rsidRPr="00B65F31">
              <w:t>program</w:t>
            </w:r>
            <w:r w:rsidR="00C67154">
              <w:t xml:space="preserve"> </w:t>
            </w:r>
            <w:r w:rsidRPr="00B65F31">
              <w:t>staff</w:t>
            </w:r>
            <w:r w:rsidR="00C67154">
              <w:t xml:space="preserve"> </w:t>
            </w:r>
            <w:r w:rsidRPr="00B65F31">
              <w:t>provide</w:t>
            </w:r>
            <w:r w:rsidR="00C67154">
              <w:t xml:space="preserve"> </w:t>
            </w:r>
            <w:r w:rsidRPr="00B65F31">
              <w:t>guidance</w:t>
            </w:r>
            <w:r w:rsidR="00C67154">
              <w:t xml:space="preserve"> </w:t>
            </w:r>
            <w:r w:rsidRPr="00B65F31">
              <w:t>on</w:t>
            </w:r>
            <w:r w:rsidR="00C67154">
              <w:t xml:space="preserve"> </w:t>
            </w:r>
            <w:r w:rsidRPr="00B65F31">
              <w:t>how</w:t>
            </w:r>
            <w:r w:rsidR="00C67154">
              <w:t xml:space="preserve"> </w:t>
            </w:r>
            <w:r w:rsidRPr="00B65F31">
              <w:t>to</w:t>
            </w:r>
            <w:r w:rsidR="00C67154">
              <w:t xml:space="preserve"> </w:t>
            </w:r>
            <w:r w:rsidRPr="00B65F31">
              <w:t>obtain</w:t>
            </w:r>
            <w:r w:rsidR="00C67154">
              <w:t xml:space="preserve"> </w:t>
            </w:r>
            <w:r w:rsidRPr="00B65F31">
              <w:t>the</w:t>
            </w:r>
            <w:r w:rsidR="00C67154">
              <w:t xml:space="preserve"> </w:t>
            </w:r>
            <w:r w:rsidRPr="00B65F31">
              <w:t>necessary</w:t>
            </w:r>
            <w:r w:rsidR="00C67154">
              <w:t xml:space="preserve"> </w:t>
            </w:r>
            <w:r w:rsidRPr="00B65F31">
              <w:t>transfer</w:t>
            </w:r>
            <w:r w:rsidR="00C67154">
              <w:t xml:space="preserve"> </w:t>
            </w:r>
            <w:r w:rsidRPr="00B65F31">
              <w:t>documents.</w:t>
            </w:r>
            <w:r w:rsidR="00C67154">
              <w:t xml:space="preserve"> </w:t>
            </w:r>
            <w:r w:rsidR="00B93B3B" w:rsidRPr="00B93B3B">
              <w:t>These</w:t>
            </w:r>
            <w:r w:rsidR="00C67154">
              <w:t xml:space="preserve"> </w:t>
            </w:r>
            <w:r w:rsidR="00B93B3B" w:rsidRPr="00B93B3B">
              <w:t>documents</w:t>
            </w:r>
            <w:r w:rsidR="00C67154">
              <w:t xml:space="preserve"> </w:t>
            </w:r>
            <w:r w:rsidR="00B93B3B" w:rsidRPr="00B93B3B">
              <w:t>are</w:t>
            </w:r>
            <w:r w:rsidR="00C67154">
              <w:t xml:space="preserve"> </w:t>
            </w:r>
            <w:r w:rsidR="00B93B3B" w:rsidRPr="00B93B3B">
              <w:t>signed</w:t>
            </w:r>
            <w:r w:rsidR="00C67154">
              <w:t xml:space="preserve"> </w:t>
            </w:r>
            <w:r w:rsidR="00B93B3B" w:rsidRPr="00B93B3B">
              <w:t>by</w:t>
            </w:r>
            <w:r w:rsidR="00C67154">
              <w:t xml:space="preserve"> </w:t>
            </w:r>
            <w:r w:rsidR="00B93B3B" w:rsidRPr="00B93B3B">
              <w:t>classroom</w:t>
            </w:r>
            <w:r w:rsidR="00C67154">
              <w:t xml:space="preserve"> </w:t>
            </w:r>
            <w:r w:rsidR="00B93B3B" w:rsidRPr="00B93B3B">
              <w:t>teachers</w:t>
            </w:r>
            <w:r w:rsidR="00C67154">
              <w:t xml:space="preserve"> </w:t>
            </w:r>
            <w:r w:rsidR="00B93B3B" w:rsidRPr="00B93B3B">
              <w:t>or</w:t>
            </w:r>
            <w:r w:rsidR="00C67154">
              <w:t xml:space="preserve"> </w:t>
            </w:r>
            <w:r w:rsidR="00B93B3B" w:rsidRPr="00B93B3B">
              <w:t>school</w:t>
            </w:r>
            <w:r w:rsidR="00C67154">
              <w:t xml:space="preserve"> </w:t>
            </w:r>
            <w:r w:rsidR="00B93B3B" w:rsidRPr="00B93B3B">
              <w:t>principals</w:t>
            </w:r>
            <w:r w:rsidR="00C67154">
              <w:t xml:space="preserve"> </w:t>
            </w:r>
            <w:r w:rsidR="00B93B3B" w:rsidRPr="00B93B3B">
              <w:t>and</w:t>
            </w:r>
            <w:r w:rsidR="00C67154">
              <w:t xml:space="preserve"> </w:t>
            </w:r>
            <w:r w:rsidR="00B93B3B" w:rsidRPr="00B93B3B">
              <w:t>are</w:t>
            </w:r>
            <w:r w:rsidR="00C67154">
              <w:t xml:space="preserve"> </w:t>
            </w:r>
            <w:r w:rsidR="00B93B3B" w:rsidRPr="00B93B3B">
              <w:t>essential</w:t>
            </w:r>
            <w:r w:rsidR="00C67154">
              <w:t xml:space="preserve"> </w:t>
            </w:r>
            <w:r w:rsidR="00B93B3B" w:rsidRPr="00B93B3B">
              <w:t>for</w:t>
            </w:r>
            <w:r w:rsidR="00C67154">
              <w:t xml:space="preserve"> </w:t>
            </w:r>
            <w:r w:rsidR="00B93B3B" w:rsidRPr="00B93B3B">
              <w:t>maintaining</w:t>
            </w:r>
            <w:r w:rsidR="00C67154">
              <w:t xml:space="preserve"> </w:t>
            </w:r>
            <w:r w:rsidR="00B93B3B" w:rsidRPr="00B93B3B">
              <w:t>educational</w:t>
            </w:r>
            <w:r w:rsidR="00C67154">
              <w:t xml:space="preserve"> </w:t>
            </w:r>
            <w:r w:rsidR="00B93B3B" w:rsidRPr="00B93B3B">
              <w:t>continuity.</w:t>
            </w:r>
            <w:r w:rsidR="00C67154">
              <w:t xml:space="preserve"> </w:t>
            </w:r>
            <w:r w:rsidR="00B93B3B" w:rsidRPr="00B93B3B">
              <w:t>Parents</w:t>
            </w:r>
            <w:r w:rsidR="00C67154">
              <w:t xml:space="preserve"> </w:t>
            </w:r>
            <w:r w:rsidR="00B93B3B" w:rsidRPr="00B93B3B">
              <w:t>are</w:t>
            </w:r>
            <w:r w:rsidR="00C67154">
              <w:t xml:space="preserve"> </w:t>
            </w:r>
            <w:r w:rsidR="00B93B3B" w:rsidRPr="00B93B3B">
              <w:t>advised</w:t>
            </w:r>
            <w:r w:rsidR="00C67154">
              <w:t xml:space="preserve"> </w:t>
            </w:r>
            <w:r w:rsidR="00B93B3B" w:rsidRPr="00B93B3B">
              <w:t>to</w:t>
            </w:r>
            <w:r w:rsidR="00C67154">
              <w:t xml:space="preserve"> </w:t>
            </w:r>
            <w:r w:rsidR="00B93B3B" w:rsidRPr="00B93B3B">
              <w:t>contact</w:t>
            </w:r>
            <w:r w:rsidR="00C67154">
              <w:t xml:space="preserve"> </w:t>
            </w:r>
            <w:r w:rsidR="00B93B3B" w:rsidRPr="00B93B3B">
              <w:t>Migrant</w:t>
            </w:r>
            <w:r w:rsidR="00C67154">
              <w:t xml:space="preserve"> </w:t>
            </w:r>
            <w:r w:rsidR="00B93B3B" w:rsidRPr="00B93B3B">
              <w:t>Education</w:t>
            </w:r>
            <w:r w:rsidR="00C67154">
              <w:t xml:space="preserve"> </w:t>
            </w:r>
            <w:r w:rsidR="00B93B3B" w:rsidRPr="00B93B3B">
              <w:t>Regional</w:t>
            </w:r>
            <w:r w:rsidR="00C67154">
              <w:t xml:space="preserve"> </w:t>
            </w:r>
            <w:r w:rsidR="00B93B3B" w:rsidRPr="00B93B3B">
              <w:t>Directors</w:t>
            </w:r>
            <w:r w:rsidR="00C67154">
              <w:t xml:space="preserve"> </w:t>
            </w:r>
            <w:r w:rsidR="00B93B3B" w:rsidRPr="00B93B3B">
              <w:t>or</w:t>
            </w:r>
            <w:r w:rsidR="00C67154">
              <w:t xml:space="preserve"> </w:t>
            </w:r>
            <w:r w:rsidR="00B93B3B" w:rsidRPr="00B93B3B">
              <w:t>the</w:t>
            </w:r>
            <w:r w:rsidR="00C67154">
              <w:t xml:space="preserve"> </w:t>
            </w:r>
            <w:r w:rsidR="00B93B3B" w:rsidRPr="00B93B3B">
              <w:t>nearest</w:t>
            </w:r>
            <w:r w:rsidR="00C67154">
              <w:t xml:space="preserve"> </w:t>
            </w:r>
            <w:r w:rsidR="00B93B3B" w:rsidRPr="00B93B3B">
              <w:t>Mexican</w:t>
            </w:r>
            <w:r w:rsidR="00C67154">
              <w:t xml:space="preserve"> </w:t>
            </w:r>
            <w:r w:rsidR="00B93B3B" w:rsidRPr="00B93B3B">
              <w:t>consular</w:t>
            </w:r>
            <w:r w:rsidR="00C67154">
              <w:t xml:space="preserve"> </w:t>
            </w:r>
            <w:r w:rsidR="00B93B3B" w:rsidRPr="00B93B3B">
              <w:t>office</w:t>
            </w:r>
            <w:r w:rsidR="00C67154">
              <w:t xml:space="preserve"> </w:t>
            </w:r>
            <w:r w:rsidR="00B93B3B" w:rsidRPr="00B93B3B">
              <w:t>before</w:t>
            </w:r>
            <w:r w:rsidR="00C67154">
              <w:t xml:space="preserve"> </w:t>
            </w:r>
            <w:r w:rsidR="00B93B3B" w:rsidRPr="00B93B3B">
              <w:t>departing</w:t>
            </w:r>
            <w:r w:rsidR="00C67154">
              <w:t xml:space="preserve"> </w:t>
            </w:r>
            <w:r w:rsidR="00B93B3B" w:rsidRPr="00B93B3B">
              <w:t>for</w:t>
            </w:r>
            <w:r w:rsidR="00C67154">
              <w:t xml:space="preserve"> </w:t>
            </w:r>
            <w:r w:rsidR="00B93B3B" w:rsidRPr="00B93B3B">
              <w:t>Mexico</w:t>
            </w:r>
            <w:r w:rsidR="00C67154">
              <w:t xml:space="preserve"> </w:t>
            </w:r>
            <w:r w:rsidR="00B93B3B" w:rsidRPr="00B93B3B">
              <w:t>to</w:t>
            </w:r>
            <w:r w:rsidR="00C67154">
              <w:t xml:space="preserve"> </w:t>
            </w:r>
            <w:r w:rsidR="00B93B3B" w:rsidRPr="00B93B3B">
              <w:t>have</w:t>
            </w:r>
            <w:r w:rsidR="00C67154">
              <w:t xml:space="preserve"> </w:t>
            </w:r>
            <w:r w:rsidR="00B93B3B" w:rsidRPr="00B93B3B">
              <w:t>these</w:t>
            </w:r>
            <w:r w:rsidR="00C67154">
              <w:t xml:space="preserve"> </w:t>
            </w:r>
            <w:r w:rsidR="00B93B3B" w:rsidRPr="00B93B3B">
              <w:t>documents</w:t>
            </w:r>
            <w:r w:rsidR="00C67154">
              <w:t xml:space="preserve"> </w:t>
            </w:r>
            <w:r w:rsidR="00B93B3B" w:rsidRPr="00B93B3B">
              <w:t>prepared.</w:t>
            </w:r>
          </w:p>
        </w:tc>
      </w:tr>
      <w:tr w:rsidR="00B93B3B" w:rsidRPr="00B93B3B" w14:paraId="58BA39AB" w14:textId="77777777" w:rsidTr="00FA1B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1A1949C6" w14:textId="1A97D3FE" w:rsidR="00B93B3B" w:rsidRPr="00B93B3B" w:rsidRDefault="00B93B3B" w:rsidP="00B93B3B">
            <w:pPr>
              <w:spacing w:before="120" w:after="120"/>
              <w:rPr>
                <w:color w:val="auto"/>
              </w:rPr>
            </w:pPr>
            <w:r w:rsidRPr="00B93B3B">
              <w:rPr>
                <w:color w:val="auto"/>
              </w:rPr>
              <w:t>Educational</w:t>
            </w:r>
            <w:r w:rsidR="00C67154">
              <w:rPr>
                <w:color w:val="auto"/>
              </w:rPr>
              <w:t xml:space="preserve"> </w:t>
            </w:r>
            <w:r w:rsidRPr="00B93B3B">
              <w:rPr>
                <w:color w:val="auto"/>
              </w:rPr>
              <w:t>Support</w:t>
            </w:r>
            <w:r w:rsidR="00C67154">
              <w:rPr>
                <w:color w:val="auto"/>
              </w:rPr>
              <w:t xml:space="preserve"> </w:t>
            </w:r>
            <w:r w:rsidRPr="00B93B3B">
              <w:rPr>
                <w:color w:val="auto"/>
              </w:rPr>
              <w:t>Services</w:t>
            </w:r>
          </w:p>
        </w:tc>
        <w:tc>
          <w:tcPr>
            <w:tcW w:w="6745" w:type="dxa"/>
            <w:tcBorders>
              <w:bottom w:val="single" w:sz="4" w:space="0" w:color="auto"/>
            </w:tcBorders>
            <w:shd w:val="clear" w:color="auto" w:fill="FFFFFF" w:themeFill="background1"/>
          </w:tcPr>
          <w:p w14:paraId="62D32188" w14:textId="24D1AA86" w:rsidR="00B93B3B" w:rsidRPr="00B93B3B" w:rsidRDefault="00B93B3B" w:rsidP="008F54BB">
            <w:pPr>
              <w:spacing w:before="120" w:after="120"/>
              <w:cnfStyle w:val="000000100000" w:firstRow="0" w:lastRow="0" w:firstColumn="0" w:lastColumn="0" w:oddVBand="0" w:evenVBand="0" w:oddHBand="1" w:evenHBand="0" w:firstRowFirstColumn="0" w:firstRowLastColumn="0" w:lastRowFirstColumn="0" w:lastRowLastColumn="0"/>
            </w:pPr>
            <w:r w:rsidRPr="00B93B3B">
              <w:t>Beyond</w:t>
            </w:r>
            <w:r w:rsidR="00C67154">
              <w:t xml:space="preserve"> </w:t>
            </w:r>
            <w:r w:rsidRPr="00B93B3B">
              <w:t>material</w:t>
            </w:r>
            <w:r w:rsidR="00C67154">
              <w:t xml:space="preserve"> </w:t>
            </w:r>
            <w:r w:rsidRPr="00B93B3B">
              <w:t>support,</w:t>
            </w:r>
            <w:r w:rsidR="00C67154">
              <w:t xml:space="preserve"> </w:t>
            </w:r>
            <w:r w:rsidRPr="00B93B3B">
              <w:t>the</w:t>
            </w:r>
            <w:r w:rsidR="00C67154">
              <w:t xml:space="preserve"> </w:t>
            </w:r>
            <w:r w:rsidRPr="00B93B3B">
              <w:t>BMEP</w:t>
            </w:r>
            <w:r w:rsidR="00C67154">
              <w:t xml:space="preserve"> </w:t>
            </w:r>
            <w:r w:rsidRPr="00B93B3B">
              <w:t>offers</w:t>
            </w:r>
            <w:r w:rsidR="00C67154">
              <w:t xml:space="preserve"> </w:t>
            </w:r>
            <w:r w:rsidRPr="00B93B3B">
              <w:t>various</w:t>
            </w:r>
            <w:r w:rsidR="00C67154">
              <w:t xml:space="preserve"> </w:t>
            </w:r>
            <w:r w:rsidRPr="00B93B3B">
              <w:t>educational</w:t>
            </w:r>
            <w:r w:rsidR="00C67154">
              <w:t xml:space="preserve"> </w:t>
            </w:r>
            <w:r w:rsidRPr="00B93B3B">
              <w:t>services</w:t>
            </w:r>
            <w:r w:rsidR="00C67154">
              <w:t xml:space="preserve"> </w:t>
            </w:r>
            <w:r w:rsidRPr="00B93B3B">
              <w:t>tailored</w:t>
            </w:r>
            <w:r w:rsidR="00C67154">
              <w:t xml:space="preserve"> </w:t>
            </w:r>
            <w:r w:rsidRPr="00B93B3B">
              <w:t>to</w:t>
            </w:r>
            <w:r w:rsidR="00C67154">
              <w:t xml:space="preserve"> </w:t>
            </w:r>
            <w:r w:rsidRPr="00B93B3B">
              <w:t>the</w:t>
            </w:r>
            <w:r w:rsidR="00C67154">
              <w:t xml:space="preserve"> </w:t>
            </w:r>
            <w:r w:rsidRPr="00B93B3B">
              <w:t>unique</w:t>
            </w:r>
            <w:r w:rsidR="00C67154">
              <w:t xml:space="preserve"> </w:t>
            </w:r>
            <w:r w:rsidRPr="00B93B3B">
              <w:t>needs</w:t>
            </w:r>
            <w:r w:rsidR="00C67154">
              <w:t xml:space="preserve"> </w:t>
            </w:r>
            <w:r w:rsidRPr="00B93B3B">
              <w:t>of</w:t>
            </w:r>
            <w:r w:rsidR="00C67154">
              <w:t xml:space="preserve"> </w:t>
            </w:r>
            <w:r w:rsidRPr="00B93B3B">
              <w:t>migrant</w:t>
            </w:r>
            <w:r w:rsidR="00C67154">
              <w:t xml:space="preserve"> </w:t>
            </w:r>
            <w:r w:rsidRPr="00B93B3B">
              <w:t>students.</w:t>
            </w:r>
            <w:r w:rsidR="00C67154">
              <w:t xml:space="preserve"> </w:t>
            </w:r>
            <w:r w:rsidRPr="00B93B3B">
              <w:t>These</w:t>
            </w:r>
            <w:r w:rsidR="00C67154">
              <w:t xml:space="preserve"> </w:t>
            </w:r>
            <w:r w:rsidRPr="00B93B3B">
              <w:t>services</w:t>
            </w:r>
            <w:r w:rsidR="00C67154">
              <w:t xml:space="preserve"> </w:t>
            </w:r>
            <w:r w:rsidRPr="00B93B3B">
              <w:t>aim</w:t>
            </w:r>
            <w:r w:rsidR="00C67154">
              <w:t xml:space="preserve"> </w:t>
            </w:r>
            <w:r w:rsidRPr="00B93B3B">
              <w:t>to</w:t>
            </w:r>
            <w:r w:rsidR="00C67154">
              <w:t xml:space="preserve"> </w:t>
            </w:r>
            <w:r w:rsidRPr="00B93B3B">
              <w:t>address</w:t>
            </w:r>
            <w:r w:rsidR="00C67154">
              <w:t xml:space="preserve"> </w:t>
            </w:r>
            <w:r w:rsidRPr="00B93B3B">
              <w:t>challenges</w:t>
            </w:r>
            <w:r w:rsidR="00C67154">
              <w:t xml:space="preserve"> </w:t>
            </w:r>
            <w:r w:rsidRPr="00B93B3B">
              <w:t>arising</w:t>
            </w:r>
            <w:r w:rsidR="00C67154">
              <w:t xml:space="preserve"> </w:t>
            </w:r>
            <w:r w:rsidRPr="00B93B3B">
              <w:t>from</w:t>
            </w:r>
            <w:r w:rsidR="00C67154">
              <w:t xml:space="preserve"> </w:t>
            </w:r>
            <w:r w:rsidRPr="00B93B3B">
              <w:t>frequent</w:t>
            </w:r>
            <w:r w:rsidR="00C67154">
              <w:t xml:space="preserve"> </w:t>
            </w:r>
            <w:r w:rsidRPr="00B93B3B">
              <w:t>relocations,</w:t>
            </w:r>
            <w:r w:rsidR="00C67154">
              <w:t xml:space="preserve"> </w:t>
            </w:r>
            <w:r w:rsidRPr="00B93B3B">
              <w:t>such</w:t>
            </w:r>
            <w:r w:rsidR="00C67154">
              <w:t xml:space="preserve"> </w:t>
            </w:r>
            <w:r w:rsidRPr="00B93B3B">
              <w:t>as</w:t>
            </w:r>
            <w:r w:rsidR="00C67154">
              <w:t xml:space="preserve"> </w:t>
            </w:r>
            <w:r w:rsidRPr="00B93B3B">
              <w:t>educational</w:t>
            </w:r>
            <w:r w:rsidR="00C67154">
              <w:t xml:space="preserve"> </w:t>
            </w:r>
            <w:r w:rsidRPr="00B93B3B">
              <w:t>disruptions</w:t>
            </w:r>
            <w:r w:rsidR="00C67154">
              <w:t xml:space="preserve"> </w:t>
            </w:r>
            <w:r w:rsidRPr="00B93B3B">
              <w:t>and</w:t>
            </w:r>
            <w:r w:rsidR="00C67154">
              <w:t xml:space="preserve"> </w:t>
            </w:r>
            <w:r w:rsidRPr="00B93B3B">
              <w:t>social</w:t>
            </w:r>
            <w:r w:rsidR="00C67154">
              <w:t xml:space="preserve"> </w:t>
            </w:r>
            <w:r w:rsidRPr="00B93B3B">
              <w:t>isolation,</w:t>
            </w:r>
            <w:r w:rsidR="00C67154">
              <w:t xml:space="preserve"> </w:t>
            </w:r>
            <w:r w:rsidRPr="00B93B3B">
              <w:t>ensuring</w:t>
            </w:r>
            <w:r w:rsidR="00C67154">
              <w:t xml:space="preserve"> </w:t>
            </w:r>
            <w:r w:rsidRPr="00B93B3B">
              <w:t>that</w:t>
            </w:r>
            <w:r w:rsidR="00C67154">
              <w:t xml:space="preserve"> </w:t>
            </w:r>
            <w:r w:rsidRPr="00B93B3B">
              <w:t>migrant</w:t>
            </w:r>
            <w:r w:rsidR="00C67154">
              <w:t xml:space="preserve"> </w:t>
            </w:r>
            <w:r w:rsidRPr="00B93B3B">
              <w:t>children</w:t>
            </w:r>
            <w:r w:rsidR="00C67154">
              <w:t xml:space="preserve"> </w:t>
            </w:r>
            <w:r w:rsidRPr="00B93B3B">
              <w:t>receive</w:t>
            </w:r>
            <w:r w:rsidR="00C67154">
              <w:t xml:space="preserve"> </w:t>
            </w:r>
            <w:r w:rsidRPr="00B93B3B">
              <w:t>equitable</w:t>
            </w:r>
            <w:r w:rsidR="00C67154">
              <w:t xml:space="preserve"> </w:t>
            </w:r>
            <w:r w:rsidRPr="00B93B3B">
              <w:t>educational</w:t>
            </w:r>
            <w:r w:rsidR="00C67154">
              <w:t xml:space="preserve"> </w:t>
            </w:r>
            <w:r w:rsidRPr="00B93B3B">
              <w:t>opportunities.</w:t>
            </w:r>
          </w:p>
        </w:tc>
      </w:tr>
    </w:tbl>
    <w:p w14:paraId="1F6E4A57" w14:textId="1F0AEF11" w:rsidR="008F54BB" w:rsidRDefault="008F54BB" w:rsidP="00B93B3B">
      <w:pPr>
        <w:spacing w:before="240"/>
      </w:pPr>
      <w:r w:rsidRPr="00B93B3B">
        <w:t>The</w:t>
      </w:r>
      <w:r w:rsidR="00C67154">
        <w:t xml:space="preserve"> </w:t>
      </w:r>
      <w:r>
        <w:t>BMEP</w:t>
      </w:r>
      <w:r w:rsidR="00C67154">
        <w:t xml:space="preserve"> </w:t>
      </w:r>
      <w:r w:rsidRPr="00B93B3B">
        <w:t>exemplifies</w:t>
      </w:r>
      <w:r w:rsidR="00C67154">
        <w:t xml:space="preserve"> </w:t>
      </w:r>
      <w:r w:rsidRPr="00B93B3B">
        <w:t>a</w:t>
      </w:r>
      <w:r w:rsidR="00C67154">
        <w:t xml:space="preserve"> </w:t>
      </w:r>
      <w:r w:rsidRPr="00B93B3B">
        <w:t>successful</w:t>
      </w:r>
      <w:r w:rsidR="00C67154">
        <w:t xml:space="preserve"> </w:t>
      </w:r>
      <w:r w:rsidRPr="00B93B3B">
        <w:t>international</w:t>
      </w:r>
      <w:r w:rsidR="00C67154">
        <w:t xml:space="preserve"> </w:t>
      </w:r>
      <w:r w:rsidRPr="00B93B3B">
        <w:t>partnership</w:t>
      </w:r>
      <w:r w:rsidR="00C67154">
        <w:t xml:space="preserve"> </w:t>
      </w:r>
      <w:r w:rsidRPr="00B93B3B">
        <w:t>dedicated</w:t>
      </w:r>
      <w:r w:rsidR="00C67154">
        <w:t xml:space="preserve"> </w:t>
      </w:r>
      <w:r w:rsidRPr="00B93B3B">
        <w:t>to</w:t>
      </w:r>
      <w:r w:rsidR="00C67154">
        <w:t xml:space="preserve"> </w:t>
      </w:r>
      <w:r w:rsidRPr="00B93B3B">
        <w:t>supporting</w:t>
      </w:r>
      <w:r w:rsidR="00C67154">
        <w:t xml:space="preserve"> </w:t>
      </w:r>
      <w:r w:rsidRPr="00B93B3B">
        <w:t>migrant</w:t>
      </w:r>
      <w:r w:rsidR="00C67154">
        <w:t xml:space="preserve"> </w:t>
      </w:r>
      <w:r w:rsidRPr="00B93B3B">
        <w:t>students'</w:t>
      </w:r>
      <w:r w:rsidR="00C67154">
        <w:t xml:space="preserve"> </w:t>
      </w:r>
      <w:r w:rsidRPr="00B93B3B">
        <w:t>educational</w:t>
      </w:r>
      <w:r w:rsidR="00C67154">
        <w:t xml:space="preserve"> </w:t>
      </w:r>
      <w:r w:rsidRPr="00B93B3B">
        <w:t>journeys.</w:t>
      </w:r>
      <w:r w:rsidR="00C67154">
        <w:t xml:space="preserve"> </w:t>
      </w:r>
      <w:r w:rsidRPr="00B93B3B">
        <w:t>By</w:t>
      </w:r>
      <w:r w:rsidR="00C67154">
        <w:t xml:space="preserve"> </w:t>
      </w:r>
      <w:r w:rsidRPr="00B93B3B">
        <w:t>providing</w:t>
      </w:r>
      <w:r w:rsidR="00C67154">
        <w:t xml:space="preserve"> </w:t>
      </w:r>
      <w:r w:rsidRPr="00B93B3B">
        <w:t>essential</w:t>
      </w:r>
      <w:r w:rsidR="00C67154">
        <w:t xml:space="preserve"> </w:t>
      </w:r>
      <w:r w:rsidRPr="00B93B3B">
        <w:t>resources</w:t>
      </w:r>
      <w:r w:rsidR="00C67154">
        <w:t xml:space="preserve"> </w:t>
      </w:r>
      <w:r w:rsidRPr="00B93B3B">
        <w:t>like</w:t>
      </w:r>
      <w:r w:rsidR="00C67154">
        <w:t xml:space="preserve"> </w:t>
      </w:r>
      <w:r w:rsidRPr="00B93B3B">
        <w:t>textbooks,</w:t>
      </w:r>
      <w:r w:rsidR="00C67154">
        <w:t xml:space="preserve"> </w:t>
      </w:r>
      <w:r w:rsidRPr="00B93B3B">
        <w:t>facilitating</w:t>
      </w:r>
      <w:r w:rsidR="00C67154">
        <w:t xml:space="preserve"> </w:t>
      </w:r>
      <w:r w:rsidRPr="00B93B3B">
        <w:t>transfer</w:t>
      </w:r>
      <w:r w:rsidR="00C67154">
        <w:t xml:space="preserve"> </w:t>
      </w:r>
      <w:r w:rsidRPr="00B93B3B">
        <w:t>documentation,</w:t>
      </w:r>
      <w:r w:rsidR="00C67154">
        <w:t xml:space="preserve"> </w:t>
      </w:r>
      <w:r w:rsidRPr="00B93B3B">
        <w:t>and</w:t>
      </w:r>
      <w:r w:rsidR="00C67154">
        <w:t xml:space="preserve"> </w:t>
      </w:r>
      <w:r w:rsidRPr="00B93B3B">
        <w:t>offering</w:t>
      </w:r>
      <w:r w:rsidR="00C67154">
        <w:t xml:space="preserve"> </w:t>
      </w:r>
      <w:r w:rsidRPr="00B93B3B">
        <w:t>tailored</w:t>
      </w:r>
      <w:r w:rsidR="00C67154">
        <w:t xml:space="preserve"> </w:t>
      </w:r>
      <w:r w:rsidRPr="00B93B3B">
        <w:t>educational</w:t>
      </w:r>
      <w:r w:rsidR="00C67154">
        <w:t xml:space="preserve"> </w:t>
      </w:r>
      <w:r w:rsidRPr="00B93B3B">
        <w:t>services,</w:t>
      </w:r>
      <w:r w:rsidR="00C67154">
        <w:t xml:space="preserve"> </w:t>
      </w:r>
      <w:r w:rsidRPr="00B93B3B">
        <w:t>the</w:t>
      </w:r>
      <w:r w:rsidR="00C67154">
        <w:t xml:space="preserve"> </w:t>
      </w:r>
      <w:r w:rsidRPr="00B93B3B">
        <w:lastRenderedPageBreak/>
        <w:t>program</w:t>
      </w:r>
      <w:r w:rsidR="00C67154">
        <w:t xml:space="preserve"> </w:t>
      </w:r>
      <w:r w:rsidRPr="00B93B3B">
        <w:t>helps</w:t>
      </w:r>
      <w:r w:rsidR="00C67154">
        <w:t xml:space="preserve"> </w:t>
      </w:r>
      <w:r w:rsidRPr="00B93B3B">
        <w:t>mitigate</w:t>
      </w:r>
      <w:r w:rsidR="00C67154">
        <w:t xml:space="preserve"> </w:t>
      </w:r>
      <w:r w:rsidRPr="00B93B3B">
        <w:t>the</w:t>
      </w:r>
      <w:r w:rsidR="00C67154">
        <w:t xml:space="preserve"> </w:t>
      </w:r>
      <w:r w:rsidRPr="00B93B3B">
        <w:t>challenges</w:t>
      </w:r>
      <w:r w:rsidR="00C67154">
        <w:t xml:space="preserve"> </w:t>
      </w:r>
      <w:r w:rsidRPr="00B93B3B">
        <w:t>faced</w:t>
      </w:r>
      <w:r w:rsidR="00C67154">
        <w:t xml:space="preserve"> </w:t>
      </w:r>
      <w:r w:rsidRPr="00B93B3B">
        <w:t>by</w:t>
      </w:r>
      <w:r w:rsidR="00C67154">
        <w:t xml:space="preserve"> </w:t>
      </w:r>
      <w:r w:rsidRPr="00B93B3B">
        <w:t>migrant</w:t>
      </w:r>
      <w:r w:rsidR="00C67154">
        <w:t xml:space="preserve"> </w:t>
      </w:r>
      <w:r w:rsidRPr="00B93B3B">
        <w:t>families,</w:t>
      </w:r>
      <w:r w:rsidR="00C67154">
        <w:t xml:space="preserve"> </w:t>
      </w:r>
      <w:r w:rsidRPr="00B93B3B">
        <w:t>ensuring</w:t>
      </w:r>
      <w:r w:rsidR="00C67154">
        <w:t xml:space="preserve"> </w:t>
      </w:r>
      <w:r w:rsidRPr="00B93B3B">
        <w:t>that</w:t>
      </w:r>
      <w:r w:rsidR="00C67154">
        <w:t xml:space="preserve"> </w:t>
      </w:r>
      <w:r w:rsidRPr="00B93B3B">
        <w:t>students</w:t>
      </w:r>
      <w:r w:rsidR="00C67154">
        <w:t xml:space="preserve"> </w:t>
      </w:r>
      <w:r w:rsidRPr="00B93B3B">
        <w:t>receive</w:t>
      </w:r>
      <w:r w:rsidR="00C67154">
        <w:t xml:space="preserve"> </w:t>
      </w:r>
      <w:r w:rsidRPr="00B93B3B">
        <w:t>a</w:t>
      </w:r>
      <w:r w:rsidR="00C67154">
        <w:t xml:space="preserve"> </w:t>
      </w:r>
      <w:r w:rsidRPr="00B93B3B">
        <w:t>consistent</w:t>
      </w:r>
      <w:r w:rsidR="00C67154">
        <w:t xml:space="preserve"> </w:t>
      </w:r>
      <w:r w:rsidRPr="00B93B3B">
        <w:t>and</w:t>
      </w:r>
      <w:r w:rsidR="00C67154">
        <w:t xml:space="preserve"> </w:t>
      </w:r>
      <w:r w:rsidRPr="00B93B3B">
        <w:t>quality</w:t>
      </w:r>
      <w:r w:rsidR="00C67154">
        <w:t xml:space="preserve"> </w:t>
      </w:r>
      <w:r w:rsidRPr="00B93B3B">
        <w:t>education</w:t>
      </w:r>
      <w:r w:rsidR="00C67154">
        <w:t xml:space="preserve"> </w:t>
      </w:r>
      <w:r w:rsidRPr="00B93B3B">
        <w:t>regardless</w:t>
      </w:r>
      <w:r w:rsidR="00C67154">
        <w:t xml:space="preserve"> </w:t>
      </w:r>
      <w:r w:rsidRPr="00B93B3B">
        <w:t>of</w:t>
      </w:r>
      <w:r w:rsidR="00C67154">
        <w:t xml:space="preserve"> </w:t>
      </w:r>
      <w:r w:rsidRPr="00B93B3B">
        <w:t>their</w:t>
      </w:r>
      <w:r w:rsidR="00C67154">
        <w:t xml:space="preserve"> </w:t>
      </w:r>
      <w:r w:rsidRPr="00B93B3B">
        <w:t>location.</w:t>
      </w:r>
    </w:p>
    <w:p w14:paraId="2BA1155D" w14:textId="11FBDE69" w:rsidR="00B93B3B" w:rsidRDefault="008F54BB" w:rsidP="00B93B3B">
      <w:pPr>
        <w:spacing w:before="240"/>
      </w:pPr>
      <w:r>
        <w:t>How</w:t>
      </w:r>
      <w:r w:rsidR="00C67154">
        <w:t xml:space="preserve"> </w:t>
      </w:r>
      <w:r>
        <w:t>can</w:t>
      </w:r>
      <w:r w:rsidR="00C67154">
        <w:t xml:space="preserve"> </w:t>
      </w:r>
      <w:r w:rsidRPr="00B93B3B">
        <w:t>English</w:t>
      </w:r>
      <w:r w:rsidR="00C67154">
        <w:t xml:space="preserve"> </w:t>
      </w:r>
      <w:r w:rsidR="00B93B3B" w:rsidRPr="00B93B3B">
        <w:t>learners</w:t>
      </w:r>
      <w:r w:rsidR="00C67154">
        <w:t xml:space="preserve"> </w:t>
      </w:r>
      <w:r w:rsidR="00B93B3B" w:rsidRPr="00B93B3B">
        <w:t>benefit</w:t>
      </w:r>
      <w:r w:rsidR="00C67154">
        <w:t xml:space="preserve"> </w:t>
      </w:r>
      <w:r w:rsidR="00B93B3B" w:rsidRPr="00B93B3B">
        <w:t>from</w:t>
      </w:r>
      <w:r w:rsidR="00C67154">
        <w:t xml:space="preserve"> </w:t>
      </w:r>
      <w:r w:rsidR="00B93B3B" w:rsidRPr="00B93B3B">
        <w:t>the</w:t>
      </w:r>
      <w:r w:rsidR="00C67154">
        <w:t xml:space="preserve"> </w:t>
      </w:r>
      <w:r w:rsidR="00B93B3B" w:rsidRPr="00B93B3B">
        <w:t>BMEP</w:t>
      </w:r>
      <w:r w:rsidR="002933FF">
        <w:t>?</w:t>
      </w:r>
      <w:r w:rsidR="00C67154">
        <w:t xml:space="preserve"> </w:t>
      </w:r>
      <w:r w:rsidR="002933FF" w:rsidRPr="002933FF">
        <w:t>Below</w:t>
      </w:r>
      <w:r w:rsidR="00C67154">
        <w:t xml:space="preserve"> </w:t>
      </w:r>
      <w:r w:rsidR="002933FF" w:rsidRPr="002933FF">
        <w:t>is</w:t>
      </w:r>
      <w:r w:rsidR="00C67154">
        <w:t xml:space="preserve"> </w:t>
      </w:r>
      <w:r w:rsidR="002933FF" w:rsidRPr="002933FF">
        <w:t>a</w:t>
      </w:r>
      <w:r w:rsidR="00C67154">
        <w:t xml:space="preserve"> </w:t>
      </w:r>
      <w:r w:rsidR="002933FF" w:rsidRPr="002933FF">
        <w:t>table</w:t>
      </w:r>
      <w:r w:rsidR="00C67154">
        <w:t xml:space="preserve"> </w:t>
      </w:r>
      <w:r w:rsidR="002933FF" w:rsidRPr="002933FF">
        <w:t>that</w:t>
      </w:r>
      <w:r w:rsidR="00C67154">
        <w:t xml:space="preserve"> </w:t>
      </w:r>
      <w:r w:rsidR="002933FF" w:rsidRPr="002933FF">
        <w:t>offers</w:t>
      </w:r>
      <w:r w:rsidR="00C67154">
        <w:t xml:space="preserve"> </w:t>
      </w:r>
      <w:r w:rsidR="002933FF" w:rsidRPr="002933FF">
        <w:t>an</w:t>
      </w:r>
      <w:r w:rsidR="00C67154">
        <w:t xml:space="preserve"> </w:t>
      </w:r>
      <w:r w:rsidR="002933FF" w:rsidRPr="002933FF">
        <w:t>overview</w:t>
      </w:r>
      <w:r w:rsidR="00C67154">
        <w:t xml:space="preserve"> </w:t>
      </w:r>
      <w:r w:rsidR="002933FF" w:rsidRPr="002933FF">
        <w:t>of</w:t>
      </w:r>
      <w:r w:rsidR="00C67154">
        <w:t xml:space="preserve"> </w:t>
      </w:r>
      <w:r w:rsidR="002933FF" w:rsidRPr="002933FF">
        <w:t>several</w:t>
      </w:r>
      <w:r w:rsidR="00C67154">
        <w:t xml:space="preserve"> </w:t>
      </w:r>
      <w:r w:rsidR="002933FF" w:rsidRPr="002933FF">
        <w:t>important</w:t>
      </w:r>
      <w:r w:rsidR="00C67154">
        <w:t xml:space="preserve"> </w:t>
      </w:r>
      <w:r w:rsidR="002933FF" w:rsidRPr="002933FF">
        <w:t>ways</w:t>
      </w:r>
      <w:r w:rsidR="00C67154">
        <w:t xml:space="preserve"> </w:t>
      </w:r>
      <w:r w:rsidR="002933FF">
        <w:t>the</w:t>
      </w:r>
      <w:r w:rsidR="00C67154">
        <w:t xml:space="preserve"> </w:t>
      </w:r>
      <w:r w:rsidR="002933FF">
        <w:t>BMEP</w:t>
      </w:r>
      <w:r w:rsidR="00C67154">
        <w:t xml:space="preserve"> </w:t>
      </w:r>
      <w:r w:rsidR="002933FF">
        <w:t>serves</w:t>
      </w:r>
      <w:r w:rsidR="00C67154">
        <w:t xml:space="preserve"> </w:t>
      </w:r>
      <w:r w:rsidR="002933FF">
        <w:t>as</w:t>
      </w:r>
      <w:r w:rsidR="00C67154">
        <w:t xml:space="preserve"> </w:t>
      </w:r>
      <w:r w:rsidR="002933FF">
        <w:t>a</w:t>
      </w:r>
      <w:r w:rsidR="00C67154">
        <w:t xml:space="preserve"> </w:t>
      </w:r>
      <w:r w:rsidR="002933FF">
        <w:t>supportive</w:t>
      </w:r>
      <w:r w:rsidR="00C67154">
        <w:t xml:space="preserve"> </w:t>
      </w:r>
      <w:r w:rsidR="002933FF">
        <w:t>mechanism</w:t>
      </w:r>
      <w:r w:rsidR="00C67154">
        <w:t xml:space="preserve"> </w:t>
      </w:r>
      <w:r w:rsidR="002933FF">
        <w:t>for</w:t>
      </w:r>
      <w:r w:rsidR="00C67154">
        <w:t xml:space="preserve"> </w:t>
      </w:r>
      <w:r w:rsidR="002933FF">
        <w:t>EL</w:t>
      </w:r>
      <w:r w:rsidR="00C67154">
        <w:t xml:space="preserve"> </w:t>
      </w:r>
      <w:r w:rsidR="002933FF">
        <w:t>students.</w:t>
      </w:r>
    </w:p>
    <w:p w14:paraId="768C3233" w14:textId="46CD7E66" w:rsidR="002933FF" w:rsidRPr="00B93B3B" w:rsidRDefault="000A6436" w:rsidP="00637F56">
      <w:pPr>
        <w:pStyle w:val="Heading5"/>
      </w:pPr>
      <w:bookmarkStart w:id="54" w:name="_Toc209592222"/>
      <w:r>
        <w:t>Table</w:t>
      </w:r>
      <w:r w:rsidR="00C67154">
        <w:t xml:space="preserve"> </w:t>
      </w:r>
      <w:r w:rsidR="00387CB7">
        <w:t>8</w:t>
      </w:r>
      <w:r w:rsidR="002933FF">
        <w:t>:</w:t>
      </w:r>
      <w:r w:rsidR="00C67154">
        <w:t xml:space="preserve"> </w:t>
      </w:r>
      <w:bookmarkStart w:id="55" w:name="_Hlk192064628"/>
      <w:r w:rsidR="002933FF">
        <w:t>How</w:t>
      </w:r>
      <w:r w:rsidR="00C67154">
        <w:t xml:space="preserve"> </w:t>
      </w:r>
      <w:r w:rsidR="002933FF" w:rsidRPr="00B93B3B">
        <w:t>the</w:t>
      </w:r>
      <w:r w:rsidR="00C67154">
        <w:t xml:space="preserve"> </w:t>
      </w:r>
      <w:r w:rsidR="002933FF" w:rsidRPr="00B93B3B">
        <w:t>Binational</w:t>
      </w:r>
      <w:r w:rsidR="00C67154">
        <w:t xml:space="preserve"> </w:t>
      </w:r>
      <w:r w:rsidR="002933FF" w:rsidRPr="00B93B3B">
        <w:t>Migrant</w:t>
      </w:r>
      <w:r w:rsidR="00C67154">
        <w:t xml:space="preserve"> </w:t>
      </w:r>
      <w:r w:rsidR="002933FF" w:rsidRPr="00B93B3B">
        <w:t>Education</w:t>
      </w:r>
      <w:r w:rsidR="00C67154">
        <w:t xml:space="preserve"> </w:t>
      </w:r>
      <w:r w:rsidR="002933FF" w:rsidRPr="00B93B3B">
        <w:t>Program</w:t>
      </w:r>
      <w:r w:rsidR="00C67154">
        <w:t xml:space="preserve"> </w:t>
      </w:r>
      <w:r w:rsidR="002933FF">
        <w:t>Benefits</w:t>
      </w:r>
      <w:r w:rsidR="00C67154">
        <w:t xml:space="preserve"> </w:t>
      </w:r>
      <w:r w:rsidR="002933FF">
        <w:t>EL</w:t>
      </w:r>
      <w:r w:rsidR="00C67154">
        <w:t xml:space="preserve"> </w:t>
      </w:r>
      <w:r w:rsidR="002933FF">
        <w:t>Students</w:t>
      </w:r>
      <w:bookmarkEnd w:id="54"/>
      <w:bookmarkEnd w:id="55"/>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745"/>
      </w:tblGrid>
      <w:tr w:rsidR="00B93B3B" w:rsidRPr="00B93B3B" w14:paraId="34C093C1" w14:textId="77777777" w:rsidTr="004E10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05" w:type="dxa"/>
            <w:tcBorders>
              <w:bottom w:val="single" w:sz="4" w:space="0" w:color="auto"/>
              <w:right w:val="single" w:sz="4" w:space="0" w:color="FFFFFF" w:themeColor="background1"/>
            </w:tcBorders>
          </w:tcPr>
          <w:p w14:paraId="7E6979F3" w14:textId="68BB540A" w:rsidR="00B93B3B" w:rsidRPr="00B93B3B" w:rsidRDefault="000A3442">
            <w:pPr>
              <w:spacing w:before="120" w:after="120"/>
              <w:rPr>
                <w:color w:val="auto"/>
              </w:rPr>
            </w:pPr>
            <w:bookmarkStart w:id="56" w:name="_Hlk192064672"/>
            <w:r>
              <w:rPr>
                <w:color w:val="auto"/>
              </w:rPr>
              <w:t>Benefit</w:t>
            </w:r>
          </w:p>
        </w:tc>
        <w:tc>
          <w:tcPr>
            <w:tcW w:w="6745" w:type="dxa"/>
            <w:tcBorders>
              <w:left w:val="single" w:sz="4" w:space="0" w:color="FFFFFF" w:themeColor="background1"/>
              <w:bottom w:val="single" w:sz="4" w:space="0" w:color="auto"/>
            </w:tcBorders>
          </w:tcPr>
          <w:p w14:paraId="2F784A21" w14:textId="77777777" w:rsidR="00B93B3B" w:rsidRPr="00B93B3B" w:rsidRDefault="00B93B3B">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B93B3B">
              <w:rPr>
                <w:color w:val="auto"/>
              </w:rPr>
              <w:t>Description</w:t>
            </w:r>
          </w:p>
        </w:tc>
      </w:tr>
      <w:tr w:rsidR="00B93B3B" w:rsidRPr="00B93B3B" w14:paraId="1FBD3A2E" w14:textId="77777777" w:rsidTr="004E10D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5AF11CB1" w14:textId="63A0A8F4" w:rsidR="00B93B3B" w:rsidRPr="00B93B3B" w:rsidRDefault="002933FF">
            <w:pPr>
              <w:spacing w:before="120" w:after="120"/>
              <w:rPr>
                <w:color w:val="auto"/>
              </w:rPr>
            </w:pPr>
            <w:r w:rsidRPr="002933FF">
              <w:rPr>
                <w:color w:val="auto"/>
              </w:rPr>
              <w:t>Continuity</w:t>
            </w:r>
            <w:r w:rsidR="00C67154">
              <w:rPr>
                <w:color w:val="auto"/>
              </w:rPr>
              <w:t xml:space="preserve"> </w:t>
            </w:r>
            <w:r w:rsidRPr="002933FF">
              <w:rPr>
                <w:color w:val="auto"/>
              </w:rPr>
              <w:t>in</w:t>
            </w:r>
            <w:r w:rsidR="00C67154">
              <w:rPr>
                <w:color w:val="auto"/>
              </w:rPr>
              <w:t xml:space="preserve"> </w:t>
            </w:r>
            <w:r w:rsidRPr="002933FF">
              <w:rPr>
                <w:color w:val="auto"/>
              </w:rPr>
              <w:t>Education</w:t>
            </w:r>
          </w:p>
        </w:tc>
        <w:tc>
          <w:tcPr>
            <w:tcW w:w="6745" w:type="dxa"/>
            <w:tcBorders>
              <w:bottom w:val="single" w:sz="4" w:space="0" w:color="auto"/>
            </w:tcBorders>
            <w:shd w:val="clear" w:color="auto" w:fill="FFFFFF" w:themeFill="background1"/>
          </w:tcPr>
          <w:p w14:paraId="6EE69A60" w14:textId="43B4F612" w:rsidR="00B93B3B" w:rsidRPr="00B93B3B" w:rsidRDefault="002933FF">
            <w:pPr>
              <w:spacing w:before="120" w:after="120"/>
              <w:cnfStyle w:val="000000100000" w:firstRow="0" w:lastRow="0" w:firstColumn="0" w:lastColumn="0" w:oddVBand="0" w:evenVBand="0" w:oddHBand="1" w:evenHBand="0" w:firstRowFirstColumn="0" w:firstRowLastColumn="0" w:lastRowFirstColumn="0" w:lastRowLastColumn="0"/>
            </w:pPr>
            <w:r w:rsidRPr="00B93B3B">
              <w:t>The</w:t>
            </w:r>
            <w:r w:rsidR="00C67154">
              <w:t xml:space="preserve"> </w:t>
            </w:r>
            <w:r w:rsidRPr="00B93B3B">
              <w:t>BMEP</w:t>
            </w:r>
            <w:r w:rsidR="00C67154">
              <w:t xml:space="preserve"> </w:t>
            </w:r>
            <w:r w:rsidRPr="00B93B3B">
              <w:t>helps</w:t>
            </w:r>
            <w:r w:rsidR="00C67154">
              <w:t xml:space="preserve"> </w:t>
            </w:r>
            <w:r w:rsidRPr="00B93B3B">
              <w:t>migrant</w:t>
            </w:r>
            <w:r w:rsidR="00C67154">
              <w:t xml:space="preserve"> </w:t>
            </w:r>
            <w:r w:rsidRPr="00B93B3B">
              <w:t>students</w:t>
            </w:r>
            <w:r w:rsidR="00C67154">
              <w:t xml:space="preserve"> </w:t>
            </w:r>
            <w:r w:rsidRPr="00B93B3B">
              <w:t>maintain</w:t>
            </w:r>
            <w:r w:rsidR="00C67154">
              <w:t xml:space="preserve"> </w:t>
            </w:r>
            <w:r w:rsidRPr="00B93B3B">
              <w:t>a</w:t>
            </w:r>
            <w:r w:rsidR="00C67154">
              <w:t xml:space="preserve"> </w:t>
            </w:r>
            <w:r w:rsidRPr="00B93B3B">
              <w:t>continuous</w:t>
            </w:r>
            <w:r w:rsidR="00C67154">
              <w:t xml:space="preserve"> </w:t>
            </w:r>
            <w:r w:rsidRPr="00B93B3B">
              <w:t>educational</w:t>
            </w:r>
            <w:r w:rsidR="00C67154">
              <w:t xml:space="preserve"> </w:t>
            </w:r>
            <w:r w:rsidRPr="00B93B3B">
              <w:t>experience,</w:t>
            </w:r>
            <w:r w:rsidR="00C67154">
              <w:t xml:space="preserve"> </w:t>
            </w:r>
            <w:r w:rsidRPr="00B93B3B">
              <w:t>even</w:t>
            </w:r>
            <w:r w:rsidR="00C67154">
              <w:t xml:space="preserve"> </w:t>
            </w:r>
            <w:r w:rsidRPr="00B93B3B">
              <w:t>when</w:t>
            </w:r>
            <w:r w:rsidR="00C67154">
              <w:t xml:space="preserve"> </w:t>
            </w:r>
            <w:r w:rsidRPr="00B93B3B">
              <w:t>they</w:t>
            </w:r>
            <w:r w:rsidR="00C67154">
              <w:t xml:space="preserve"> </w:t>
            </w:r>
            <w:r w:rsidRPr="00B93B3B">
              <w:t>move</w:t>
            </w:r>
            <w:r w:rsidR="00C67154">
              <w:t xml:space="preserve"> </w:t>
            </w:r>
            <w:r w:rsidRPr="00B93B3B">
              <w:t>between</w:t>
            </w:r>
            <w:r w:rsidR="00C67154">
              <w:t xml:space="preserve"> </w:t>
            </w:r>
            <w:r w:rsidRPr="00B93B3B">
              <w:t>California</w:t>
            </w:r>
            <w:r w:rsidR="00C67154">
              <w:t xml:space="preserve"> </w:t>
            </w:r>
            <w:r w:rsidRPr="00B93B3B">
              <w:t>and</w:t>
            </w:r>
            <w:r w:rsidR="00C67154">
              <w:t xml:space="preserve"> </w:t>
            </w:r>
            <w:r w:rsidRPr="00B93B3B">
              <w:t>Mexico.</w:t>
            </w:r>
            <w:r w:rsidR="00C67154">
              <w:t xml:space="preserve"> </w:t>
            </w:r>
            <w:r w:rsidR="00B65F31" w:rsidRPr="00B65F31">
              <w:t>Students</w:t>
            </w:r>
            <w:r w:rsidR="00C67154">
              <w:t xml:space="preserve"> </w:t>
            </w:r>
            <w:r w:rsidR="00B65F31" w:rsidRPr="00B65F31">
              <w:t>participating</w:t>
            </w:r>
            <w:r w:rsidR="00C67154">
              <w:t xml:space="preserve"> </w:t>
            </w:r>
            <w:r w:rsidR="00B65F31" w:rsidRPr="00B65F31">
              <w:t>in</w:t>
            </w:r>
            <w:r w:rsidR="00C67154">
              <w:t xml:space="preserve"> </w:t>
            </w:r>
            <w:r w:rsidR="00B65F31" w:rsidRPr="00B65F31">
              <w:t>these</w:t>
            </w:r>
            <w:r w:rsidR="00C67154">
              <w:t xml:space="preserve"> </w:t>
            </w:r>
            <w:r w:rsidR="00B65F31" w:rsidRPr="00B65F31">
              <w:t>summer</w:t>
            </w:r>
            <w:r w:rsidR="00C67154">
              <w:t xml:space="preserve"> </w:t>
            </w:r>
            <w:r w:rsidR="00B65F31" w:rsidRPr="00B65F31">
              <w:t>programs</w:t>
            </w:r>
            <w:r w:rsidR="00C67154">
              <w:t xml:space="preserve"> </w:t>
            </w:r>
            <w:r w:rsidR="00B65F31" w:rsidRPr="00B65F31">
              <w:t>receive</w:t>
            </w:r>
            <w:r w:rsidR="00C67154">
              <w:t xml:space="preserve"> </w:t>
            </w:r>
            <w:r w:rsidR="00B65F31" w:rsidRPr="00B65F31">
              <w:t>instruction</w:t>
            </w:r>
            <w:r w:rsidR="00C67154">
              <w:t xml:space="preserve"> </w:t>
            </w:r>
            <w:r w:rsidR="00B65F31" w:rsidRPr="00B65F31">
              <w:t>from</w:t>
            </w:r>
            <w:r w:rsidR="00C67154">
              <w:t xml:space="preserve"> </w:t>
            </w:r>
            <w:r w:rsidR="00B65F31" w:rsidRPr="00B65F31">
              <w:t>Mexican</w:t>
            </w:r>
            <w:r w:rsidR="00C67154">
              <w:t xml:space="preserve"> </w:t>
            </w:r>
            <w:r w:rsidR="00B65F31" w:rsidRPr="00B65F31">
              <w:t>educators.</w:t>
            </w:r>
            <w:r w:rsidR="00C67154">
              <w:t xml:space="preserve"> </w:t>
            </w:r>
            <w:r w:rsidRPr="00B93B3B">
              <w:t>By</w:t>
            </w:r>
            <w:r w:rsidR="00C67154">
              <w:t xml:space="preserve"> </w:t>
            </w:r>
            <w:r w:rsidRPr="00B93B3B">
              <w:t>distributing</w:t>
            </w:r>
            <w:r w:rsidR="00C67154">
              <w:t xml:space="preserve"> </w:t>
            </w:r>
            <w:r w:rsidRPr="00B93B3B">
              <w:t>textbooks</w:t>
            </w:r>
            <w:r w:rsidR="00C67154">
              <w:t xml:space="preserve"> </w:t>
            </w:r>
            <w:r w:rsidRPr="00B93B3B">
              <w:t>and</w:t>
            </w:r>
            <w:r w:rsidR="00C67154">
              <w:t xml:space="preserve"> </w:t>
            </w:r>
            <w:r w:rsidRPr="00B93B3B">
              <w:t>instructional</w:t>
            </w:r>
            <w:r w:rsidR="00C67154">
              <w:t xml:space="preserve"> </w:t>
            </w:r>
            <w:r w:rsidRPr="00B93B3B">
              <w:t>materials</w:t>
            </w:r>
            <w:r w:rsidR="00C67154">
              <w:t xml:space="preserve"> </w:t>
            </w:r>
            <w:r w:rsidRPr="00B93B3B">
              <w:t>used</w:t>
            </w:r>
            <w:r w:rsidR="00C67154">
              <w:t xml:space="preserve"> </w:t>
            </w:r>
            <w:r w:rsidRPr="00B93B3B">
              <w:t>in</w:t>
            </w:r>
            <w:r w:rsidR="00C67154">
              <w:t xml:space="preserve"> </w:t>
            </w:r>
            <w:r w:rsidRPr="00B93B3B">
              <w:t>Mexican</w:t>
            </w:r>
            <w:r w:rsidR="00C67154">
              <w:t xml:space="preserve"> </w:t>
            </w:r>
            <w:r w:rsidRPr="00B93B3B">
              <w:t>public</w:t>
            </w:r>
            <w:r w:rsidR="00C67154">
              <w:t xml:space="preserve"> </w:t>
            </w:r>
            <w:r w:rsidRPr="00B93B3B">
              <w:t>schools,</w:t>
            </w:r>
            <w:r w:rsidR="00C67154">
              <w:t xml:space="preserve"> </w:t>
            </w:r>
            <w:r w:rsidRPr="00B93B3B">
              <w:t>English</w:t>
            </w:r>
            <w:r w:rsidR="00C67154">
              <w:t xml:space="preserve"> </w:t>
            </w:r>
            <w:r w:rsidRPr="00B93B3B">
              <w:t>learners</w:t>
            </w:r>
            <w:r w:rsidR="00C67154">
              <w:t xml:space="preserve"> </w:t>
            </w:r>
            <w:r w:rsidRPr="00B93B3B">
              <w:t>can</w:t>
            </w:r>
            <w:r w:rsidR="00C67154">
              <w:t xml:space="preserve"> </w:t>
            </w:r>
            <w:r w:rsidRPr="00B93B3B">
              <w:t>continue</w:t>
            </w:r>
            <w:r w:rsidR="00C67154">
              <w:t xml:space="preserve"> </w:t>
            </w:r>
            <w:r w:rsidRPr="00B93B3B">
              <w:t>their</w:t>
            </w:r>
            <w:r w:rsidR="00C67154">
              <w:t xml:space="preserve"> </w:t>
            </w:r>
            <w:r w:rsidRPr="00B93B3B">
              <w:t>studies</w:t>
            </w:r>
            <w:r w:rsidR="00C67154">
              <w:t xml:space="preserve"> </w:t>
            </w:r>
            <w:r w:rsidRPr="00B93B3B">
              <w:t>without</w:t>
            </w:r>
            <w:r w:rsidR="00C67154">
              <w:t xml:space="preserve"> </w:t>
            </w:r>
            <w:r w:rsidRPr="00B93B3B">
              <w:t>interruptions,</w:t>
            </w:r>
            <w:r w:rsidR="00C67154">
              <w:t xml:space="preserve"> </w:t>
            </w:r>
            <w:r w:rsidRPr="00B93B3B">
              <w:t>keeping</w:t>
            </w:r>
            <w:r w:rsidR="00C67154">
              <w:t xml:space="preserve"> </w:t>
            </w:r>
            <w:r w:rsidRPr="00B93B3B">
              <w:t>up</w:t>
            </w:r>
            <w:r w:rsidR="00C67154">
              <w:t xml:space="preserve"> </w:t>
            </w:r>
            <w:r w:rsidRPr="00B93B3B">
              <w:t>with</w:t>
            </w:r>
            <w:r w:rsidR="00C67154">
              <w:t xml:space="preserve"> </w:t>
            </w:r>
            <w:r w:rsidRPr="00B93B3B">
              <w:t>their</w:t>
            </w:r>
            <w:r w:rsidR="00C67154">
              <w:t xml:space="preserve"> </w:t>
            </w:r>
            <w:r w:rsidRPr="00B93B3B">
              <w:t>peers</w:t>
            </w:r>
            <w:r w:rsidR="00C67154">
              <w:t xml:space="preserve"> </w:t>
            </w:r>
            <w:r w:rsidRPr="00B93B3B">
              <w:t>in</w:t>
            </w:r>
            <w:r w:rsidR="00C67154">
              <w:t xml:space="preserve"> </w:t>
            </w:r>
            <w:r w:rsidRPr="00B93B3B">
              <w:t>both</w:t>
            </w:r>
            <w:r w:rsidR="00C67154">
              <w:t xml:space="preserve"> </w:t>
            </w:r>
            <w:r w:rsidRPr="00B93B3B">
              <w:t>countries.</w:t>
            </w:r>
          </w:p>
        </w:tc>
      </w:tr>
      <w:tr w:rsidR="00B93B3B" w:rsidRPr="00B93B3B" w14:paraId="4ECF0C32" w14:textId="77777777" w:rsidTr="004E10D1">
        <w:trPr>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396DC05E" w14:textId="3A09351E" w:rsidR="00B93B3B" w:rsidRPr="00B93B3B" w:rsidRDefault="002933FF">
            <w:pPr>
              <w:spacing w:before="120" w:after="120"/>
              <w:rPr>
                <w:color w:val="auto"/>
              </w:rPr>
            </w:pPr>
            <w:r w:rsidRPr="002933FF">
              <w:rPr>
                <w:color w:val="auto"/>
              </w:rPr>
              <w:t>Support</w:t>
            </w:r>
            <w:r w:rsidR="00C67154">
              <w:rPr>
                <w:color w:val="auto"/>
              </w:rPr>
              <w:t xml:space="preserve"> </w:t>
            </w:r>
            <w:r w:rsidRPr="002933FF">
              <w:rPr>
                <w:color w:val="auto"/>
              </w:rPr>
              <w:t>for</w:t>
            </w:r>
            <w:r w:rsidR="00C67154">
              <w:rPr>
                <w:color w:val="auto"/>
              </w:rPr>
              <w:t xml:space="preserve"> </w:t>
            </w:r>
            <w:r w:rsidR="00E82530">
              <w:rPr>
                <w:color w:val="auto"/>
              </w:rPr>
              <w:t>Mult</w:t>
            </w:r>
            <w:r w:rsidRPr="002933FF">
              <w:rPr>
                <w:color w:val="auto"/>
              </w:rPr>
              <w:t>ilingual</w:t>
            </w:r>
            <w:r w:rsidR="00C67154">
              <w:rPr>
                <w:color w:val="auto"/>
              </w:rPr>
              <w:t xml:space="preserve"> </w:t>
            </w:r>
            <w:r w:rsidRPr="002933FF">
              <w:rPr>
                <w:color w:val="auto"/>
              </w:rPr>
              <w:t>Education</w:t>
            </w:r>
          </w:p>
        </w:tc>
        <w:tc>
          <w:tcPr>
            <w:tcW w:w="6745" w:type="dxa"/>
            <w:tcBorders>
              <w:bottom w:val="single" w:sz="4" w:space="0" w:color="auto"/>
            </w:tcBorders>
            <w:shd w:val="clear" w:color="auto" w:fill="FFFFFF" w:themeFill="background1"/>
          </w:tcPr>
          <w:p w14:paraId="42799ED4" w14:textId="67C0B15A" w:rsidR="00B93B3B" w:rsidRPr="00B93B3B" w:rsidRDefault="006F5E9C">
            <w:pPr>
              <w:spacing w:before="120" w:after="120"/>
              <w:cnfStyle w:val="000000000000" w:firstRow="0" w:lastRow="0" w:firstColumn="0" w:lastColumn="0" w:oddVBand="0" w:evenVBand="0" w:oddHBand="0" w:evenHBand="0" w:firstRowFirstColumn="0" w:firstRowLastColumn="0" w:lastRowFirstColumn="0" w:lastRowLastColumn="0"/>
            </w:pPr>
            <w:r w:rsidRPr="006F5E9C">
              <w:t>Teachers</w:t>
            </w:r>
            <w:r w:rsidR="00C67154">
              <w:t xml:space="preserve"> </w:t>
            </w:r>
            <w:r w:rsidRPr="006F5E9C">
              <w:t>from</w:t>
            </w:r>
            <w:r w:rsidR="00C67154">
              <w:t xml:space="preserve"> </w:t>
            </w:r>
            <w:r w:rsidRPr="006F5E9C">
              <w:t>Mexico</w:t>
            </w:r>
            <w:r w:rsidR="00C67154">
              <w:t xml:space="preserve"> </w:t>
            </w:r>
            <w:r w:rsidRPr="006F5E9C">
              <w:t>share</w:t>
            </w:r>
            <w:r w:rsidR="00C67154">
              <w:t xml:space="preserve"> </w:t>
            </w:r>
            <w:r w:rsidRPr="006F5E9C">
              <w:t>cultural</w:t>
            </w:r>
            <w:r w:rsidR="00C67154">
              <w:t xml:space="preserve"> </w:t>
            </w:r>
            <w:r w:rsidRPr="006F5E9C">
              <w:t>knowledge,</w:t>
            </w:r>
            <w:r w:rsidR="00C67154">
              <w:t xml:space="preserve"> </w:t>
            </w:r>
            <w:r w:rsidRPr="006F5E9C">
              <w:t>Spanish,</w:t>
            </w:r>
            <w:r w:rsidR="00C67154">
              <w:t xml:space="preserve"> </w:t>
            </w:r>
            <w:r w:rsidRPr="006F5E9C">
              <w:t>and</w:t>
            </w:r>
            <w:r w:rsidR="00C67154">
              <w:t xml:space="preserve"> </w:t>
            </w:r>
            <w:r w:rsidRPr="006F5E9C">
              <w:t>indigenous</w:t>
            </w:r>
            <w:r w:rsidR="00C67154">
              <w:t xml:space="preserve"> </w:t>
            </w:r>
            <w:r w:rsidRPr="006F5E9C">
              <w:t>languages,</w:t>
            </w:r>
            <w:r w:rsidR="00C67154">
              <w:t xml:space="preserve"> </w:t>
            </w:r>
            <w:r w:rsidRPr="006F5E9C">
              <w:t>using</w:t>
            </w:r>
            <w:r w:rsidR="00C67154">
              <w:t xml:space="preserve"> </w:t>
            </w:r>
            <w:r w:rsidRPr="006F5E9C">
              <w:t>targeted</w:t>
            </w:r>
            <w:r w:rsidR="00C67154">
              <w:t xml:space="preserve"> </w:t>
            </w:r>
            <w:r w:rsidRPr="006F5E9C">
              <w:t>strategies</w:t>
            </w:r>
            <w:r w:rsidR="00C67154">
              <w:t xml:space="preserve"> </w:t>
            </w:r>
            <w:r w:rsidRPr="006F5E9C">
              <w:t>to</w:t>
            </w:r>
            <w:r w:rsidR="00C67154">
              <w:t xml:space="preserve"> </w:t>
            </w:r>
            <w:r w:rsidRPr="006F5E9C">
              <w:t>support</w:t>
            </w:r>
            <w:r w:rsidR="00C67154">
              <w:t xml:space="preserve"> </w:t>
            </w:r>
            <w:r w:rsidRPr="006F5E9C">
              <w:t>migrant</w:t>
            </w:r>
            <w:r w:rsidR="00C67154">
              <w:t xml:space="preserve"> </w:t>
            </w:r>
            <w:r w:rsidRPr="006F5E9C">
              <w:t>students.</w:t>
            </w:r>
            <w:r w:rsidR="00C67154">
              <w:t xml:space="preserve"> </w:t>
            </w:r>
            <w:r w:rsidRPr="006F5E9C">
              <w:t>The</w:t>
            </w:r>
            <w:r w:rsidR="00C67154">
              <w:t xml:space="preserve"> </w:t>
            </w:r>
            <w:r w:rsidRPr="006F5E9C">
              <w:t>Mexican</w:t>
            </w:r>
            <w:r w:rsidR="00C67154">
              <w:t xml:space="preserve"> </w:t>
            </w:r>
            <w:r w:rsidRPr="006F5E9C">
              <w:t>Consulates</w:t>
            </w:r>
            <w:r w:rsidR="00C67154">
              <w:t xml:space="preserve"> </w:t>
            </w:r>
            <w:r w:rsidRPr="006F5E9C">
              <w:t>contribute</w:t>
            </w:r>
            <w:r w:rsidR="00C67154">
              <w:t xml:space="preserve"> </w:t>
            </w:r>
            <w:r w:rsidRPr="006F5E9C">
              <w:t>Spanish-language</w:t>
            </w:r>
            <w:r w:rsidR="00C67154">
              <w:t xml:space="preserve"> </w:t>
            </w:r>
            <w:r w:rsidRPr="006F5E9C">
              <w:t>textbooks</w:t>
            </w:r>
            <w:r w:rsidR="00C67154">
              <w:t xml:space="preserve"> </w:t>
            </w:r>
            <w:r w:rsidRPr="006F5E9C">
              <w:t>and</w:t>
            </w:r>
            <w:r w:rsidR="00C67154">
              <w:t xml:space="preserve"> </w:t>
            </w:r>
            <w:r w:rsidRPr="006F5E9C">
              <w:t>materials,</w:t>
            </w:r>
            <w:r w:rsidR="00C67154">
              <w:t xml:space="preserve"> </w:t>
            </w:r>
            <w:r w:rsidRPr="006F5E9C">
              <w:t>enabling</w:t>
            </w:r>
            <w:r w:rsidR="00C67154">
              <w:t xml:space="preserve"> </w:t>
            </w:r>
            <w:r w:rsidRPr="006F5E9C">
              <w:t>instruction</w:t>
            </w:r>
            <w:r w:rsidR="00C67154">
              <w:t xml:space="preserve"> </w:t>
            </w:r>
            <w:r w:rsidRPr="006F5E9C">
              <w:t>in</w:t>
            </w:r>
            <w:r w:rsidR="00C67154">
              <w:t xml:space="preserve"> </w:t>
            </w:r>
            <w:r w:rsidRPr="006F5E9C">
              <w:t>both</w:t>
            </w:r>
            <w:r w:rsidR="00C67154">
              <w:t xml:space="preserve"> </w:t>
            </w:r>
            <w:r w:rsidRPr="006F5E9C">
              <w:t>Spanish</w:t>
            </w:r>
            <w:r w:rsidR="00C67154">
              <w:t xml:space="preserve"> </w:t>
            </w:r>
            <w:r w:rsidRPr="006F5E9C">
              <w:t>and</w:t>
            </w:r>
            <w:r w:rsidR="00C67154">
              <w:t xml:space="preserve"> </w:t>
            </w:r>
            <w:r w:rsidRPr="006F5E9C">
              <w:t>English.</w:t>
            </w:r>
            <w:r w:rsidR="00C67154">
              <w:t xml:space="preserve"> </w:t>
            </w:r>
            <w:r w:rsidRPr="006F5E9C">
              <w:t>This</w:t>
            </w:r>
            <w:r w:rsidR="00C67154">
              <w:t xml:space="preserve"> </w:t>
            </w:r>
            <w:r w:rsidRPr="006F5E9C">
              <w:t>bilingual</w:t>
            </w:r>
            <w:r w:rsidR="00C67154">
              <w:t xml:space="preserve"> </w:t>
            </w:r>
            <w:r w:rsidRPr="006F5E9C">
              <w:t>approach</w:t>
            </w:r>
            <w:r w:rsidR="00C67154">
              <w:t xml:space="preserve"> </w:t>
            </w:r>
            <w:r w:rsidRPr="006F5E9C">
              <w:t>reinforces</w:t>
            </w:r>
            <w:r w:rsidR="00C67154">
              <w:t xml:space="preserve"> </w:t>
            </w:r>
            <w:r w:rsidRPr="006F5E9C">
              <w:t>students’</w:t>
            </w:r>
            <w:r w:rsidR="00C67154">
              <w:t xml:space="preserve"> </w:t>
            </w:r>
            <w:r w:rsidRPr="006F5E9C">
              <w:t>language</w:t>
            </w:r>
            <w:r w:rsidR="00C67154">
              <w:t xml:space="preserve"> </w:t>
            </w:r>
            <w:r w:rsidRPr="006F5E9C">
              <w:t>skills</w:t>
            </w:r>
            <w:r w:rsidR="00C67154">
              <w:t xml:space="preserve"> </w:t>
            </w:r>
            <w:r w:rsidRPr="006F5E9C">
              <w:t>and</w:t>
            </w:r>
            <w:r w:rsidR="00C67154">
              <w:t xml:space="preserve"> </w:t>
            </w:r>
            <w:r w:rsidRPr="006F5E9C">
              <w:t>helps</w:t>
            </w:r>
            <w:r w:rsidR="00C67154">
              <w:t xml:space="preserve"> </w:t>
            </w:r>
            <w:r w:rsidRPr="006F5E9C">
              <w:t>them</w:t>
            </w:r>
            <w:r w:rsidR="00C67154">
              <w:t xml:space="preserve"> </w:t>
            </w:r>
            <w:r w:rsidRPr="006F5E9C">
              <w:t>become</w:t>
            </w:r>
            <w:r w:rsidR="00C67154">
              <w:t xml:space="preserve"> </w:t>
            </w:r>
            <w:r w:rsidRPr="006F5E9C">
              <w:t>more</w:t>
            </w:r>
            <w:r w:rsidR="00C67154">
              <w:t xml:space="preserve"> </w:t>
            </w:r>
            <w:r w:rsidRPr="006F5E9C">
              <w:t>proficient</w:t>
            </w:r>
            <w:r w:rsidR="00C67154">
              <w:t xml:space="preserve"> </w:t>
            </w:r>
            <w:r w:rsidRPr="006F5E9C">
              <w:t>in</w:t>
            </w:r>
            <w:r w:rsidR="00C67154">
              <w:t xml:space="preserve"> </w:t>
            </w:r>
            <w:r w:rsidRPr="006F5E9C">
              <w:t>both</w:t>
            </w:r>
            <w:r w:rsidR="00C67154">
              <w:t xml:space="preserve"> </w:t>
            </w:r>
            <w:r w:rsidRPr="006F5E9C">
              <w:t>languages.</w:t>
            </w:r>
          </w:p>
        </w:tc>
      </w:tr>
      <w:tr w:rsidR="002933FF" w:rsidRPr="00B93B3B" w14:paraId="3CC3A92C" w14:textId="77777777" w:rsidTr="004E10D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72EDF2F1" w14:textId="674349BA" w:rsidR="002933FF" w:rsidRPr="002933FF" w:rsidRDefault="00A539FC">
            <w:pPr>
              <w:spacing w:before="120" w:after="120"/>
              <w:rPr>
                <w:color w:val="auto"/>
              </w:rPr>
            </w:pPr>
            <w:r w:rsidRPr="00A539FC">
              <w:rPr>
                <w:color w:val="auto"/>
              </w:rPr>
              <w:t>Educational</w:t>
            </w:r>
            <w:r w:rsidR="00C67154">
              <w:rPr>
                <w:color w:val="auto"/>
              </w:rPr>
              <w:t xml:space="preserve"> </w:t>
            </w:r>
            <w:r w:rsidRPr="00A539FC">
              <w:rPr>
                <w:color w:val="auto"/>
              </w:rPr>
              <w:t>Documentation</w:t>
            </w:r>
            <w:r w:rsidR="00C67154">
              <w:rPr>
                <w:color w:val="auto"/>
              </w:rPr>
              <w:t xml:space="preserve"> </w:t>
            </w:r>
            <w:r w:rsidRPr="00A539FC">
              <w:rPr>
                <w:color w:val="auto"/>
              </w:rPr>
              <w:t>for</w:t>
            </w:r>
            <w:r w:rsidR="00C67154">
              <w:rPr>
                <w:color w:val="auto"/>
              </w:rPr>
              <w:t xml:space="preserve"> </w:t>
            </w:r>
            <w:r w:rsidRPr="00A539FC">
              <w:rPr>
                <w:color w:val="auto"/>
              </w:rPr>
              <w:t>Smooth</w:t>
            </w:r>
            <w:r w:rsidR="00C67154">
              <w:rPr>
                <w:color w:val="auto"/>
              </w:rPr>
              <w:t xml:space="preserve"> </w:t>
            </w:r>
            <w:r w:rsidRPr="00A539FC">
              <w:rPr>
                <w:color w:val="auto"/>
              </w:rPr>
              <w:t>Transitions</w:t>
            </w:r>
          </w:p>
        </w:tc>
        <w:tc>
          <w:tcPr>
            <w:tcW w:w="6745" w:type="dxa"/>
            <w:tcBorders>
              <w:bottom w:val="single" w:sz="4" w:space="0" w:color="auto"/>
            </w:tcBorders>
            <w:shd w:val="clear" w:color="auto" w:fill="FFFFFF" w:themeFill="background1"/>
          </w:tcPr>
          <w:p w14:paraId="2D8E0788" w14:textId="6BF311FE" w:rsidR="00A539FC" w:rsidRPr="00B93B3B" w:rsidRDefault="00A539FC" w:rsidP="00A539FC">
            <w:pPr>
              <w:spacing w:before="120" w:after="120"/>
              <w:cnfStyle w:val="000000100000" w:firstRow="0" w:lastRow="0" w:firstColumn="0" w:lastColumn="0" w:oddVBand="0" w:evenVBand="0" w:oddHBand="1" w:evenHBand="0" w:firstRowFirstColumn="0" w:firstRowLastColumn="0" w:lastRowFirstColumn="0" w:lastRowLastColumn="0"/>
            </w:pPr>
            <w:r w:rsidRPr="00A539FC">
              <w:t>The</w:t>
            </w:r>
            <w:r w:rsidR="00C67154">
              <w:t xml:space="preserve"> </w:t>
            </w:r>
            <w:r w:rsidRPr="00A539FC">
              <w:t>program</w:t>
            </w:r>
            <w:r w:rsidR="00C67154">
              <w:t xml:space="preserve"> </w:t>
            </w:r>
            <w:r w:rsidRPr="00A539FC">
              <w:t>offers</w:t>
            </w:r>
            <w:r w:rsidR="00C67154">
              <w:t xml:space="preserve"> </w:t>
            </w:r>
            <w:r w:rsidRPr="00A539FC">
              <w:t>guidance</w:t>
            </w:r>
            <w:r w:rsidR="00C67154">
              <w:t xml:space="preserve"> </w:t>
            </w:r>
            <w:r w:rsidRPr="00A539FC">
              <w:t>on</w:t>
            </w:r>
            <w:r w:rsidR="00C67154">
              <w:t xml:space="preserve"> </w:t>
            </w:r>
            <w:r w:rsidRPr="00A539FC">
              <w:t>obtaining</w:t>
            </w:r>
            <w:r w:rsidR="00C67154">
              <w:t xml:space="preserve"> </w:t>
            </w:r>
            <w:r w:rsidRPr="00A539FC">
              <w:t>transfer</w:t>
            </w:r>
            <w:r w:rsidR="00C67154">
              <w:t xml:space="preserve"> </w:t>
            </w:r>
            <w:r w:rsidRPr="00A539FC">
              <w:t>documentation</w:t>
            </w:r>
            <w:r w:rsidR="00C67154">
              <w:t xml:space="preserve"> </w:t>
            </w:r>
            <w:r w:rsidRPr="00A539FC">
              <w:t>to</w:t>
            </w:r>
            <w:r w:rsidR="00C67154">
              <w:t xml:space="preserve"> </w:t>
            </w:r>
            <w:r w:rsidRPr="00A539FC">
              <w:t>help</w:t>
            </w:r>
            <w:r w:rsidR="00C67154">
              <w:t xml:space="preserve"> </w:t>
            </w:r>
            <w:r w:rsidRPr="00A539FC">
              <w:t>English</w:t>
            </w:r>
            <w:r w:rsidR="00C67154">
              <w:t xml:space="preserve"> </w:t>
            </w:r>
            <w:r w:rsidRPr="00A539FC">
              <w:t>learners</w:t>
            </w:r>
            <w:r w:rsidR="00C67154">
              <w:t xml:space="preserve"> </w:t>
            </w:r>
            <w:r w:rsidRPr="00A539FC">
              <w:t>transition</w:t>
            </w:r>
            <w:r w:rsidR="00C67154">
              <w:t xml:space="preserve"> </w:t>
            </w:r>
            <w:r w:rsidRPr="00A539FC">
              <w:t>smoothly</w:t>
            </w:r>
            <w:r w:rsidR="00C67154">
              <w:t xml:space="preserve"> </w:t>
            </w:r>
            <w:r w:rsidRPr="00A539FC">
              <w:t>between</w:t>
            </w:r>
            <w:r w:rsidR="00C67154">
              <w:t xml:space="preserve"> </w:t>
            </w:r>
            <w:r w:rsidRPr="00A539FC">
              <w:t>schools</w:t>
            </w:r>
            <w:r w:rsidR="00C67154">
              <w:t xml:space="preserve"> </w:t>
            </w:r>
            <w:r w:rsidRPr="00A539FC">
              <w:t>in</w:t>
            </w:r>
            <w:r w:rsidR="00C67154">
              <w:t xml:space="preserve"> </w:t>
            </w:r>
            <w:r w:rsidRPr="00A539FC">
              <w:t>California</w:t>
            </w:r>
            <w:r w:rsidR="00C67154">
              <w:t xml:space="preserve"> </w:t>
            </w:r>
            <w:r w:rsidRPr="00A539FC">
              <w:t>and</w:t>
            </w:r>
            <w:r w:rsidR="00C67154">
              <w:t xml:space="preserve"> </w:t>
            </w:r>
            <w:r w:rsidRPr="00A539FC">
              <w:t>Mexico.</w:t>
            </w:r>
            <w:r w:rsidR="00C67154">
              <w:t xml:space="preserve"> </w:t>
            </w:r>
            <w:r w:rsidRPr="00A539FC">
              <w:t>This</w:t>
            </w:r>
            <w:r w:rsidR="00C67154">
              <w:t xml:space="preserve"> </w:t>
            </w:r>
            <w:r w:rsidRPr="00A539FC">
              <w:t>process</w:t>
            </w:r>
            <w:r w:rsidR="00C67154">
              <w:t xml:space="preserve"> </w:t>
            </w:r>
            <w:r w:rsidRPr="00A539FC">
              <w:t>ensures</w:t>
            </w:r>
            <w:r w:rsidR="00C67154">
              <w:t xml:space="preserve"> </w:t>
            </w:r>
            <w:r w:rsidRPr="00A539FC">
              <w:t>that</w:t>
            </w:r>
            <w:r w:rsidR="00C67154">
              <w:t xml:space="preserve"> </w:t>
            </w:r>
            <w:r w:rsidRPr="00A539FC">
              <w:t>students’</w:t>
            </w:r>
            <w:r w:rsidR="00C67154">
              <w:t xml:space="preserve"> </w:t>
            </w:r>
            <w:r w:rsidRPr="00A539FC">
              <w:t>academic</w:t>
            </w:r>
            <w:r w:rsidR="00C67154">
              <w:t xml:space="preserve"> </w:t>
            </w:r>
            <w:r w:rsidRPr="00A539FC">
              <w:t>progress</w:t>
            </w:r>
            <w:r w:rsidR="00C67154">
              <w:t xml:space="preserve"> </w:t>
            </w:r>
            <w:r w:rsidRPr="00A539FC">
              <w:t>is</w:t>
            </w:r>
            <w:r w:rsidR="00C67154">
              <w:t xml:space="preserve"> </w:t>
            </w:r>
            <w:r w:rsidRPr="00A539FC">
              <w:t>recognized</w:t>
            </w:r>
            <w:r w:rsidR="00C67154">
              <w:t xml:space="preserve"> </w:t>
            </w:r>
            <w:r w:rsidRPr="00A539FC">
              <w:t>and</w:t>
            </w:r>
            <w:r w:rsidR="00C67154">
              <w:t xml:space="preserve"> </w:t>
            </w:r>
            <w:r w:rsidRPr="00A539FC">
              <w:t>sustained,</w:t>
            </w:r>
            <w:r w:rsidR="00C67154">
              <w:t xml:space="preserve"> </w:t>
            </w:r>
            <w:r w:rsidRPr="00A539FC">
              <w:t>reducing</w:t>
            </w:r>
            <w:r w:rsidR="00C67154">
              <w:t xml:space="preserve"> </w:t>
            </w:r>
            <w:r w:rsidRPr="00A539FC">
              <w:t>the</w:t>
            </w:r>
            <w:r w:rsidR="00C67154">
              <w:t xml:space="preserve"> </w:t>
            </w:r>
            <w:r w:rsidRPr="00A539FC">
              <w:t>risk</w:t>
            </w:r>
            <w:r w:rsidR="00C67154">
              <w:t xml:space="preserve"> </w:t>
            </w:r>
            <w:r w:rsidRPr="00A539FC">
              <w:t>of</w:t>
            </w:r>
            <w:r w:rsidR="00C67154">
              <w:t xml:space="preserve"> </w:t>
            </w:r>
            <w:r w:rsidRPr="00A539FC">
              <w:t>setbacks</w:t>
            </w:r>
            <w:r w:rsidR="00C67154">
              <w:t xml:space="preserve"> </w:t>
            </w:r>
            <w:r w:rsidRPr="00A539FC">
              <w:t>caused</w:t>
            </w:r>
            <w:r w:rsidR="00C67154">
              <w:t xml:space="preserve"> </w:t>
            </w:r>
            <w:r w:rsidRPr="00A539FC">
              <w:t>by</w:t>
            </w:r>
            <w:r w:rsidR="00C67154">
              <w:t xml:space="preserve"> </w:t>
            </w:r>
            <w:r w:rsidRPr="00A539FC">
              <w:t>language</w:t>
            </w:r>
            <w:r w:rsidR="00C67154">
              <w:t xml:space="preserve"> </w:t>
            </w:r>
            <w:r w:rsidRPr="00A539FC">
              <w:t>barriers</w:t>
            </w:r>
            <w:r w:rsidR="00C67154">
              <w:t xml:space="preserve"> </w:t>
            </w:r>
            <w:r w:rsidRPr="00A539FC">
              <w:t>or</w:t>
            </w:r>
            <w:r w:rsidR="00C67154">
              <w:t xml:space="preserve"> </w:t>
            </w:r>
            <w:r w:rsidRPr="00A539FC">
              <w:t>interruptions</w:t>
            </w:r>
            <w:r w:rsidR="00C67154">
              <w:t xml:space="preserve"> </w:t>
            </w:r>
            <w:r w:rsidRPr="00A539FC">
              <w:t>in</w:t>
            </w:r>
            <w:r w:rsidR="00C67154">
              <w:t xml:space="preserve"> </w:t>
            </w:r>
            <w:r w:rsidRPr="00A539FC">
              <w:t>their</w:t>
            </w:r>
            <w:r w:rsidR="00C67154">
              <w:t xml:space="preserve"> </w:t>
            </w:r>
            <w:r w:rsidRPr="00A539FC">
              <w:t>education.</w:t>
            </w:r>
          </w:p>
        </w:tc>
      </w:tr>
      <w:tr w:rsidR="002933FF" w:rsidRPr="00B93B3B" w14:paraId="03FF1D05" w14:textId="77777777" w:rsidTr="004E10D1">
        <w:trPr>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3BEE054A" w14:textId="2A1D5418" w:rsidR="002933FF" w:rsidRPr="002933FF" w:rsidRDefault="002933FF">
            <w:pPr>
              <w:spacing w:before="120" w:after="120"/>
              <w:rPr>
                <w:color w:val="auto"/>
              </w:rPr>
            </w:pPr>
            <w:r w:rsidRPr="002933FF">
              <w:rPr>
                <w:color w:val="auto"/>
              </w:rPr>
              <w:t>Access</w:t>
            </w:r>
            <w:r w:rsidR="00C67154">
              <w:rPr>
                <w:color w:val="auto"/>
              </w:rPr>
              <w:t xml:space="preserve"> </w:t>
            </w:r>
            <w:r w:rsidRPr="002933FF">
              <w:rPr>
                <w:color w:val="auto"/>
              </w:rPr>
              <w:t>to</w:t>
            </w:r>
            <w:r w:rsidR="00C67154">
              <w:rPr>
                <w:color w:val="auto"/>
              </w:rPr>
              <w:t xml:space="preserve"> </w:t>
            </w:r>
            <w:r w:rsidRPr="002933FF">
              <w:rPr>
                <w:color w:val="auto"/>
              </w:rPr>
              <w:t>Specialized</w:t>
            </w:r>
            <w:r w:rsidR="00C67154">
              <w:rPr>
                <w:color w:val="auto"/>
              </w:rPr>
              <w:t xml:space="preserve"> </w:t>
            </w:r>
            <w:r w:rsidRPr="002933FF">
              <w:rPr>
                <w:color w:val="auto"/>
              </w:rPr>
              <w:t>Educational</w:t>
            </w:r>
            <w:r w:rsidR="00C67154">
              <w:rPr>
                <w:color w:val="auto"/>
              </w:rPr>
              <w:t xml:space="preserve"> </w:t>
            </w:r>
            <w:r w:rsidRPr="002933FF">
              <w:rPr>
                <w:color w:val="auto"/>
              </w:rPr>
              <w:t>Services</w:t>
            </w:r>
          </w:p>
        </w:tc>
        <w:tc>
          <w:tcPr>
            <w:tcW w:w="6745" w:type="dxa"/>
            <w:tcBorders>
              <w:bottom w:val="single" w:sz="4" w:space="0" w:color="auto"/>
            </w:tcBorders>
            <w:shd w:val="clear" w:color="auto" w:fill="FFFFFF" w:themeFill="background1"/>
          </w:tcPr>
          <w:p w14:paraId="354DC804" w14:textId="0C45798D" w:rsidR="002933FF" w:rsidRPr="00B93B3B" w:rsidRDefault="002933FF">
            <w:pPr>
              <w:spacing w:before="120" w:after="120"/>
              <w:cnfStyle w:val="000000000000" w:firstRow="0" w:lastRow="0" w:firstColumn="0" w:lastColumn="0" w:oddVBand="0" w:evenVBand="0" w:oddHBand="0" w:evenHBand="0" w:firstRowFirstColumn="0" w:firstRowLastColumn="0" w:lastRowFirstColumn="0" w:lastRowLastColumn="0"/>
            </w:pPr>
            <w:r w:rsidRPr="00B93B3B">
              <w:t>The</w:t>
            </w:r>
            <w:r w:rsidR="00C67154">
              <w:t xml:space="preserve"> </w:t>
            </w:r>
            <w:r w:rsidRPr="00B93B3B">
              <w:t>BMEP</w:t>
            </w:r>
            <w:r w:rsidR="00C67154">
              <w:t xml:space="preserve"> </w:t>
            </w:r>
            <w:r w:rsidRPr="00B93B3B">
              <w:t>offers</w:t>
            </w:r>
            <w:r w:rsidR="00C67154">
              <w:t xml:space="preserve"> </w:t>
            </w:r>
            <w:r w:rsidRPr="00B93B3B">
              <w:t>educational</w:t>
            </w:r>
            <w:r w:rsidR="00C67154">
              <w:t xml:space="preserve"> </w:t>
            </w:r>
            <w:r w:rsidRPr="00B93B3B">
              <w:t>services</w:t>
            </w:r>
            <w:r w:rsidR="00C67154">
              <w:t xml:space="preserve"> </w:t>
            </w:r>
            <w:r w:rsidRPr="00B93B3B">
              <w:t>tailored</w:t>
            </w:r>
            <w:r w:rsidR="00C67154">
              <w:t xml:space="preserve"> </w:t>
            </w:r>
            <w:r w:rsidRPr="00B93B3B">
              <w:t>to</w:t>
            </w:r>
            <w:r w:rsidR="00C67154">
              <w:t xml:space="preserve"> </w:t>
            </w:r>
            <w:r w:rsidRPr="00B93B3B">
              <w:t>the</w:t>
            </w:r>
            <w:r w:rsidR="00C67154">
              <w:t xml:space="preserve"> </w:t>
            </w:r>
            <w:r w:rsidRPr="00B93B3B">
              <w:t>needs</w:t>
            </w:r>
            <w:r w:rsidR="00C67154">
              <w:t xml:space="preserve"> </w:t>
            </w:r>
            <w:r w:rsidRPr="00B93B3B">
              <w:t>of</w:t>
            </w:r>
            <w:r w:rsidR="00C67154">
              <w:t xml:space="preserve"> </w:t>
            </w:r>
            <w:r w:rsidRPr="00B93B3B">
              <w:t>migrant</w:t>
            </w:r>
            <w:r w:rsidR="00C67154">
              <w:t xml:space="preserve"> </w:t>
            </w:r>
            <w:r w:rsidRPr="00B93B3B">
              <w:t>students,</w:t>
            </w:r>
            <w:r w:rsidR="00C67154">
              <w:t xml:space="preserve"> </w:t>
            </w:r>
            <w:r w:rsidRPr="00B93B3B">
              <w:t>including</w:t>
            </w:r>
            <w:r w:rsidR="00C67154">
              <w:t xml:space="preserve"> </w:t>
            </w:r>
            <w:r w:rsidRPr="00B93B3B">
              <w:t>English</w:t>
            </w:r>
            <w:r w:rsidR="00C67154">
              <w:t xml:space="preserve"> </w:t>
            </w:r>
            <w:r w:rsidRPr="00B93B3B">
              <w:t>learners.</w:t>
            </w:r>
            <w:r w:rsidR="00C67154">
              <w:t xml:space="preserve"> </w:t>
            </w:r>
            <w:r w:rsidRPr="00B93B3B">
              <w:t>These</w:t>
            </w:r>
            <w:r w:rsidR="00C67154">
              <w:t xml:space="preserve"> </w:t>
            </w:r>
            <w:r w:rsidRPr="00B93B3B">
              <w:t>services</w:t>
            </w:r>
            <w:r w:rsidR="00C67154">
              <w:t xml:space="preserve"> </w:t>
            </w:r>
            <w:r w:rsidRPr="00B93B3B">
              <w:t>help</w:t>
            </w:r>
            <w:r w:rsidR="00C67154">
              <w:t xml:space="preserve"> </w:t>
            </w:r>
            <w:r w:rsidRPr="00B93B3B">
              <w:t>address</w:t>
            </w:r>
            <w:r w:rsidR="00C67154">
              <w:t xml:space="preserve"> </w:t>
            </w:r>
            <w:r w:rsidRPr="00B93B3B">
              <w:t>challenges</w:t>
            </w:r>
            <w:r w:rsidR="00C67154">
              <w:t xml:space="preserve"> </w:t>
            </w:r>
            <w:r w:rsidRPr="00B93B3B">
              <w:t>such</w:t>
            </w:r>
            <w:r w:rsidR="00C67154">
              <w:t xml:space="preserve"> </w:t>
            </w:r>
            <w:r w:rsidRPr="00B93B3B">
              <w:t>as</w:t>
            </w:r>
            <w:r w:rsidR="00C67154">
              <w:t xml:space="preserve"> </w:t>
            </w:r>
            <w:r w:rsidRPr="00B93B3B">
              <w:t>language</w:t>
            </w:r>
            <w:r w:rsidR="00C67154">
              <w:t xml:space="preserve"> </w:t>
            </w:r>
            <w:r w:rsidRPr="00B93B3B">
              <w:t>acquisition</w:t>
            </w:r>
            <w:r w:rsidR="00C67154">
              <w:t xml:space="preserve"> </w:t>
            </w:r>
            <w:r w:rsidRPr="00B93B3B">
              <w:t>and</w:t>
            </w:r>
            <w:r w:rsidR="00C67154">
              <w:t xml:space="preserve"> </w:t>
            </w:r>
            <w:r w:rsidRPr="00B93B3B">
              <w:t>cultural</w:t>
            </w:r>
            <w:r w:rsidR="00C67154">
              <w:t xml:space="preserve"> </w:t>
            </w:r>
            <w:r w:rsidRPr="00B93B3B">
              <w:t>adaptation,</w:t>
            </w:r>
            <w:r w:rsidR="00C67154">
              <w:t xml:space="preserve"> </w:t>
            </w:r>
            <w:r w:rsidRPr="00B93B3B">
              <w:t>ensuring</w:t>
            </w:r>
            <w:r w:rsidR="00C67154">
              <w:t xml:space="preserve"> </w:t>
            </w:r>
            <w:r w:rsidRPr="00B93B3B">
              <w:t>that</w:t>
            </w:r>
            <w:r w:rsidR="00C67154">
              <w:t xml:space="preserve"> </w:t>
            </w:r>
            <w:r w:rsidRPr="00B93B3B">
              <w:t>English</w:t>
            </w:r>
            <w:r w:rsidR="00C67154">
              <w:t xml:space="preserve"> </w:t>
            </w:r>
            <w:r w:rsidRPr="00B93B3B">
              <w:t>learners</w:t>
            </w:r>
            <w:r w:rsidR="00C67154">
              <w:t xml:space="preserve"> </w:t>
            </w:r>
            <w:r w:rsidRPr="00B93B3B">
              <w:t>receive</w:t>
            </w:r>
            <w:r w:rsidR="00C67154">
              <w:t xml:space="preserve"> </w:t>
            </w:r>
            <w:r w:rsidRPr="00B93B3B">
              <w:t>the</w:t>
            </w:r>
            <w:r w:rsidR="00C67154">
              <w:t xml:space="preserve"> </w:t>
            </w:r>
            <w:r w:rsidRPr="00B93B3B">
              <w:t>necessary</w:t>
            </w:r>
            <w:r w:rsidR="00C67154">
              <w:t xml:space="preserve"> </w:t>
            </w:r>
            <w:r w:rsidRPr="00B93B3B">
              <w:t>support</w:t>
            </w:r>
            <w:r w:rsidR="00C67154">
              <w:t xml:space="preserve"> </w:t>
            </w:r>
            <w:r w:rsidRPr="00B93B3B">
              <w:t>to</w:t>
            </w:r>
            <w:r w:rsidR="00C67154">
              <w:t xml:space="preserve"> </w:t>
            </w:r>
            <w:r w:rsidRPr="00B93B3B">
              <w:t>thrive</w:t>
            </w:r>
            <w:r w:rsidR="00C67154">
              <w:t xml:space="preserve"> </w:t>
            </w:r>
            <w:r w:rsidRPr="00B93B3B">
              <w:t>academically.</w:t>
            </w:r>
          </w:p>
        </w:tc>
      </w:tr>
    </w:tbl>
    <w:bookmarkEnd w:id="56"/>
    <w:p w14:paraId="50CE363E" w14:textId="1479BA12" w:rsidR="00B93B3B" w:rsidRPr="00B93B3B" w:rsidRDefault="00B93B3B" w:rsidP="00700BDB">
      <w:pPr>
        <w:spacing w:before="240" w:after="240"/>
      </w:pPr>
      <w:r w:rsidRPr="00B93B3B">
        <w:t>In</w:t>
      </w:r>
      <w:r w:rsidR="00C67154">
        <w:t xml:space="preserve"> </w:t>
      </w:r>
      <w:r w:rsidRPr="00B93B3B">
        <w:t>summary,</w:t>
      </w:r>
      <w:r w:rsidR="00C67154">
        <w:t xml:space="preserve"> </w:t>
      </w:r>
      <w:r w:rsidRPr="00B93B3B">
        <w:t>the</w:t>
      </w:r>
      <w:r w:rsidR="00C67154">
        <w:t xml:space="preserve"> </w:t>
      </w:r>
      <w:r w:rsidRPr="00B93B3B">
        <w:t>Binational</w:t>
      </w:r>
      <w:r w:rsidR="00C67154">
        <w:t xml:space="preserve"> </w:t>
      </w:r>
      <w:r w:rsidRPr="00B93B3B">
        <w:t>Migrant</w:t>
      </w:r>
      <w:r w:rsidR="00C67154">
        <w:t xml:space="preserve"> </w:t>
      </w:r>
      <w:r w:rsidRPr="00B93B3B">
        <w:t>Education</w:t>
      </w:r>
      <w:r w:rsidR="00C67154">
        <w:t xml:space="preserve"> </w:t>
      </w:r>
      <w:r w:rsidRPr="00B93B3B">
        <w:t>Program</w:t>
      </w:r>
      <w:r w:rsidR="00C67154">
        <w:t xml:space="preserve"> </w:t>
      </w:r>
      <w:r w:rsidRPr="00B93B3B">
        <w:t>offers</w:t>
      </w:r>
      <w:r w:rsidR="00C67154">
        <w:t xml:space="preserve"> </w:t>
      </w:r>
      <w:r w:rsidRPr="00B93B3B">
        <w:t>English</w:t>
      </w:r>
      <w:r w:rsidR="00C67154">
        <w:t xml:space="preserve"> </w:t>
      </w:r>
      <w:r w:rsidRPr="00B93B3B">
        <w:t>learners</w:t>
      </w:r>
      <w:r w:rsidR="00C67154">
        <w:t xml:space="preserve"> </w:t>
      </w:r>
      <w:r w:rsidRPr="00B93B3B">
        <w:t>the</w:t>
      </w:r>
      <w:r w:rsidR="00C67154">
        <w:t xml:space="preserve"> </w:t>
      </w:r>
      <w:r w:rsidRPr="00B93B3B">
        <w:t>tools,</w:t>
      </w:r>
      <w:r w:rsidR="00C67154">
        <w:t xml:space="preserve"> </w:t>
      </w:r>
      <w:r w:rsidRPr="00B93B3B">
        <w:t>resources,</w:t>
      </w:r>
      <w:r w:rsidR="00C67154">
        <w:t xml:space="preserve"> </w:t>
      </w:r>
      <w:r w:rsidRPr="00B93B3B">
        <w:t>and</w:t>
      </w:r>
      <w:r w:rsidR="00C67154">
        <w:t xml:space="preserve"> </w:t>
      </w:r>
      <w:r w:rsidRPr="00B93B3B">
        <w:t>support</w:t>
      </w:r>
      <w:r w:rsidR="00C67154">
        <w:t xml:space="preserve"> </w:t>
      </w:r>
      <w:r w:rsidRPr="00B93B3B">
        <w:t>they</w:t>
      </w:r>
      <w:r w:rsidR="00C67154">
        <w:t xml:space="preserve"> </w:t>
      </w:r>
      <w:r w:rsidRPr="00B93B3B">
        <w:t>need</w:t>
      </w:r>
      <w:r w:rsidR="00C67154">
        <w:t xml:space="preserve"> </w:t>
      </w:r>
      <w:r w:rsidRPr="00B93B3B">
        <w:t>to</w:t>
      </w:r>
      <w:r w:rsidR="00C67154">
        <w:t xml:space="preserve"> </w:t>
      </w:r>
      <w:r w:rsidRPr="00B93B3B">
        <w:t>maintain</w:t>
      </w:r>
      <w:r w:rsidR="00C67154">
        <w:t xml:space="preserve"> </w:t>
      </w:r>
      <w:r w:rsidRPr="00B93B3B">
        <w:t>educational</w:t>
      </w:r>
      <w:r w:rsidR="00C67154">
        <w:t xml:space="preserve"> </w:t>
      </w:r>
      <w:r w:rsidRPr="00B93B3B">
        <w:t>progress,</w:t>
      </w:r>
      <w:r w:rsidR="00C67154">
        <w:t xml:space="preserve"> </w:t>
      </w:r>
      <w:r w:rsidRPr="00B93B3B">
        <w:t>develop</w:t>
      </w:r>
      <w:r w:rsidR="00C67154">
        <w:t xml:space="preserve"> </w:t>
      </w:r>
      <w:r w:rsidRPr="00B93B3B">
        <w:t>their</w:t>
      </w:r>
      <w:r w:rsidR="00C67154">
        <w:t xml:space="preserve"> </w:t>
      </w:r>
      <w:r w:rsidRPr="00B93B3B">
        <w:t>bilingual</w:t>
      </w:r>
      <w:r w:rsidR="00C67154">
        <w:t xml:space="preserve"> </w:t>
      </w:r>
      <w:r w:rsidRPr="00B93B3B">
        <w:t>skills,</w:t>
      </w:r>
      <w:r w:rsidR="00C67154">
        <w:t xml:space="preserve"> </w:t>
      </w:r>
      <w:r w:rsidRPr="00B93B3B">
        <w:t>and</w:t>
      </w:r>
      <w:r w:rsidR="00C67154">
        <w:t xml:space="preserve"> </w:t>
      </w:r>
      <w:r w:rsidRPr="00B93B3B">
        <w:t>transition</w:t>
      </w:r>
      <w:r w:rsidR="00C67154">
        <w:t xml:space="preserve"> </w:t>
      </w:r>
      <w:r w:rsidRPr="00B93B3B">
        <w:t>smoothly</w:t>
      </w:r>
      <w:r w:rsidR="00C67154">
        <w:t xml:space="preserve"> </w:t>
      </w:r>
      <w:r w:rsidRPr="00B93B3B">
        <w:t>between</w:t>
      </w:r>
      <w:r w:rsidR="00C67154">
        <w:t xml:space="preserve"> </w:t>
      </w:r>
      <w:r w:rsidRPr="00B93B3B">
        <w:t>educational</w:t>
      </w:r>
      <w:r w:rsidR="00C67154">
        <w:t xml:space="preserve"> </w:t>
      </w:r>
      <w:r w:rsidRPr="00B93B3B">
        <w:t>systems</w:t>
      </w:r>
      <w:r w:rsidR="00C67154">
        <w:t xml:space="preserve"> </w:t>
      </w:r>
      <w:r w:rsidRPr="00B93B3B">
        <w:t>in</w:t>
      </w:r>
      <w:r w:rsidR="00C67154">
        <w:t xml:space="preserve"> </w:t>
      </w:r>
      <w:r w:rsidRPr="00B93B3B">
        <w:t>both</w:t>
      </w:r>
      <w:r w:rsidR="00C67154">
        <w:t xml:space="preserve"> </w:t>
      </w:r>
      <w:r w:rsidRPr="00B93B3B">
        <w:t>California</w:t>
      </w:r>
      <w:r w:rsidR="00C67154">
        <w:t xml:space="preserve"> </w:t>
      </w:r>
      <w:r w:rsidRPr="00B93B3B">
        <w:lastRenderedPageBreak/>
        <w:t>and</w:t>
      </w:r>
      <w:r w:rsidR="00C67154">
        <w:t xml:space="preserve"> </w:t>
      </w:r>
      <w:r w:rsidRPr="00B93B3B">
        <w:t>Mexico.</w:t>
      </w:r>
      <w:r w:rsidR="00C67154">
        <w:t xml:space="preserve"> </w:t>
      </w:r>
      <w:r w:rsidR="00F8525F">
        <w:t>Access</w:t>
      </w:r>
      <w:r w:rsidR="00C67154">
        <w:t xml:space="preserve"> </w:t>
      </w:r>
      <w:r w:rsidR="00F8525F">
        <w:t>the</w:t>
      </w:r>
      <w:r w:rsidR="00C67154">
        <w:t xml:space="preserve"> </w:t>
      </w:r>
      <w:r w:rsidR="00F8525F">
        <w:t>BMEP</w:t>
      </w:r>
      <w:r w:rsidR="00C67154">
        <w:t xml:space="preserve"> </w:t>
      </w:r>
      <w:r w:rsidR="00F8525F">
        <w:t>web</w:t>
      </w:r>
      <w:r w:rsidR="00C67154">
        <w:t xml:space="preserve"> </w:t>
      </w:r>
      <w:r w:rsidR="00F8525F">
        <w:t>page</w:t>
      </w:r>
      <w:r w:rsidR="00C67154">
        <w:t xml:space="preserve"> </w:t>
      </w:r>
      <w:r w:rsidR="00F8525F">
        <w:t>(</w:t>
      </w:r>
      <w:hyperlink r:id="rId65" w:tooltip="BMEP web page" w:history="1">
        <w:r w:rsidR="00F8525F" w:rsidRPr="00700BDB">
          <w:rPr>
            <w:rStyle w:val="Hyperlink"/>
          </w:rPr>
          <w:t>https://www.cde.ca.gov/sp/me/il/binational.asp</w:t>
        </w:r>
      </w:hyperlink>
      <w:r w:rsidR="00F8525F">
        <w:t>)</w:t>
      </w:r>
      <w:r w:rsidR="00C67154">
        <w:t xml:space="preserve"> </w:t>
      </w:r>
      <w:r w:rsidR="00F8525F">
        <w:t>for</w:t>
      </w:r>
      <w:r w:rsidR="00C67154">
        <w:t xml:space="preserve"> </w:t>
      </w:r>
      <w:r w:rsidR="00F8525F">
        <w:t>additional</w:t>
      </w:r>
      <w:r w:rsidR="00C67154">
        <w:t xml:space="preserve"> </w:t>
      </w:r>
      <w:r w:rsidR="00F8525F">
        <w:t>information,</w:t>
      </w:r>
      <w:r w:rsidR="00C67154">
        <w:t xml:space="preserve"> </w:t>
      </w:r>
      <w:r w:rsidR="00F8525F">
        <w:t>including</w:t>
      </w:r>
      <w:r w:rsidR="00C67154">
        <w:t xml:space="preserve"> </w:t>
      </w:r>
      <w:r w:rsidR="00F8525F">
        <w:t>a</w:t>
      </w:r>
      <w:r w:rsidR="00C67154">
        <w:t xml:space="preserve"> </w:t>
      </w:r>
      <w:r w:rsidR="00F8525F">
        <w:t>list</w:t>
      </w:r>
      <w:r w:rsidR="00C67154">
        <w:t xml:space="preserve"> </w:t>
      </w:r>
      <w:r w:rsidR="00F8525F">
        <w:t>of</w:t>
      </w:r>
      <w:r w:rsidR="00C67154">
        <w:t xml:space="preserve"> </w:t>
      </w:r>
      <w:r w:rsidR="00F8525F">
        <w:t>participating</w:t>
      </w:r>
      <w:r w:rsidR="00C67154">
        <w:t xml:space="preserve"> </w:t>
      </w:r>
      <w:r w:rsidR="00F8525F">
        <w:t>Migrant</w:t>
      </w:r>
      <w:r w:rsidR="00C67154">
        <w:t xml:space="preserve"> </w:t>
      </w:r>
      <w:r w:rsidR="00F8525F">
        <w:t>Education</w:t>
      </w:r>
      <w:r w:rsidR="00C67154">
        <w:t xml:space="preserve"> </w:t>
      </w:r>
      <w:r w:rsidR="00F8525F">
        <w:t>Regions.</w:t>
      </w:r>
    </w:p>
    <w:p w14:paraId="7497D1C8" w14:textId="6F12B1F0" w:rsidR="00B93B3B" w:rsidRDefault="00B93B3B" w:rsidP="008C1D47">
      <w:pPr>
        <w:pStyle w:val="Heading5"/>
      </w:pPr>
      <w:bookmarkStart w:id="57" w:name="_Toc209592223"/>
      <w:r w:rsidRPr="001C2A73">
        <w:t>Related</w:t>
      </w:r>
      <w:r w:rsidR="00C67154">
        <w:t xml:space="preserve"> </w:t>
      </w:r>
      <w:r w:rsidRPr="001C2A73">
        <w:t>Resources</w:t>
      </w:r>
      <w:bookmarkEnd w:id="57"/>
    </w:p>
    <w:p w14:paraId="24670963" w14:textId="7BCBABBF" w:rsidR="00700BDB" w:rsidRPr="00D62365" w:rsidRDefault="29F49A08" w:rsidP="00D62365">
      <w:pPr>
        <w:pStyle w:val="ListParagraph"/>
        <w:numPr>
          <w:ilvl w:val="0"/>
          <w:numId w:val="41"/>
        </w:numPr>
        <w:spacing w:before="240" w:after="240"/>
        <w:contextualSpacing w:val="0"/>
        <w:rPr>
          <w:rStyle w:val="Hyperlink"/>
          <w:color w:val="auto"/>
        </w:rPr>
      </w:pPr>
      <w:r>
        <w:t>Binational</w:t>
      </w:r>
      <w:r w:rsidR="00C67154">
        <w:t xml:space="preserve"> </w:t>
      </w:r>
      <w:r>
        <w:t>Migrant</w:t>
      </w:r>
      <w:r w:rsidR="00C67154">
        <w:t xml:space="preserve"> </w:t>
      </w:r>
      <w:r>
        <w:t>Education</w:t>
      </w:r>
      <w:r w:rsidR="00C67154">
        <w:t xml:space="preserve"> </w:t>
      </w:r>
      <w:r>
        <w:t>Program:</w:t>
      </w:r>
      <w:r w:rsidR="00C67154">
        <w:t xml:space="preserve"> </w:t>
      </w:r>
      <w:bookmarkStart w:id="58" w:name="_Hlk192062294"/>
      <w:r w:rsidR="00700BDB">
        <w:fldChar w:fldCharType="begin"/>
      </w:r>
      <w:r w:rsidR="007764D8">
        <w:instrText>HYPERLINK "https://www.cde.ca.gov/sp/me/il/binational.asp" \o "CDE's Binational Migrant Education Program web page"</w:instrText>
      </w:r>
      <w:r w:rsidR="00700BDB">
        <w:fldChar w:fldCharType="separate"/>
      </w:r>
      <w:r w:rsidRPr="2AF928B4">
        <w:rPr>
          <w:rStyle w:val="Hyperlink"/>
        </w:rPr>
        <w:t>https://www.cde.ca.gov/sp/me/il/binational.asp</w:t>
      </w:r>
      <w:r w:rsidR="00700BDB">
        <w:fldChar w:fldCharType="end"/>
      </w:r>
      <w:bookmarkEnd w:id="58"/>
    </w:p>
    <w:p w14:paraId="1C628CA3" w14:textId="19396C6E" w:rsidR="008E6D22" w:rsidRPr="001C2A73" w:rsidRDefault="008E6D22" w:rsidP="00D62365">
      <w:pPr>
        <w:pStyle w:val="ListParagraph"/>
        <w:numPr>
          <w:ilvl w:val="0"/>
          <w:numId w:val="41"/>
        </w:numPr>
        <w:spacing w:before="240" w:after="240"/>
        <w:contextualSpacing w:val="0"/>
      </w:pPr>
      <w:r w:rsidRPr="001C2A73">
        <w:t>State</w:t>
      </w:r>
      <w:r w:rsidR="00C67154">
        <w:t xml:space="preserve"> </w:t>
      </w:r>
      <w:r w:rsidRPr="001C2A73">
        <w:t>Seal</w:t>
      </w:r>
      <w:r w:rsidR="00C67154">
        <w:t xml:space="preserve"> </w:t>
      </w:r>
      <w:r w:rsidRPr="001C2A73">
        <w:t>of</w:t>
      </w:r>
      <w:r w:rsidR="00C67154">
        <w:t xml:space="preserve"> </w:t>
      </w:r>
      <w:r w:rsidRPr="001C2A73">
        <w:t>Biliteracy:</w:t>
      </w:r>
      <w:r w:rsidR="00C67154">
        <w:t xml:space="preserve"> </w:t>
      </w:r>
      <w:hyperlink r:id="rId66" w:tooltip="California Department of Education’s State Seal of Biliteracy web page" w:history="1">
        <w:r w:rsidRPr="001C2A73">
          <w:rPr>
            <w:rStyle w:val="Hyperlink"/>
          </w:rPr>
          <w:t>https://www.cde.ca.gov/sp/ml/Sealofbiliteracy.asp</w:t>
        </w:r>
      </w:hyperlink>
    </w:p>
    <w:p w14:paraId="7F76D6AA" w14:textId="29CBE00D" w:rsidR="00700BDB" w:rsidRDefault="00AE674B" w:rsidP="005821FF">
      <w:pPr>
        <w:pStyle w:val="ListParagraph"/>
        <w:numPr>
          <w:ilvl w:val="0"/>
          <w:numId w:val="41"/>
        </w:numPr>
        <w:spacing w:before="240" w:after="240"/>
        <w:contextualSpacing w:val="0"/>
      </w:pPr>
      <w:r w:rsidRPr="001C2A73">
        <w:t>California</w:t>
      </w:r>
      <w:r w:rsidR="00C67154">
        <w:t xml:space="preserve"> </w:t>
      </w:r>
      <w:r w:rsidRPr="001C2A73">
        <w:t>Education</w:t>
      </w:r>
      <w:r w:rsidR="00C67154">
        <w:t xml:space="preserve"> </w:t>
      </w:r>
      <w:r w:rsidRPr="001C2A73">
        <w:t>for</w:t>
      </w:r>
      <w:r w:rsidR="00C67154">
        <w:t xml:space="preserve"> </w:t>
      </w:r>
      <w:r w:rsidRPr="001C2A73">
        <w:t>a</w:t>
      </w:r>
      <w:r w:rsidR="00C67154">
        <w:t xml:space="preserve"> </w:t>
      </w:r>
      <w:r w:rsidRPr="001C2A73">
        <w:t>Global</w:t>
      </w:r>
      <w:r w:rsidR="00C67154">
        <w:t xml:space="preserve"> </w:t>
      </w:r>
      <w:r w:rsidRPr="001C2A73">
        <w:t>Economy</w:t>
      </w:r>
      <w:r w:rsidR="00C67154">
        <w:t xml:space="preserve"> </w:t>
      </w:r>
      <w:r w:rsidRPr="001C2A73">
        <w:t>Initiative:</w:t>
      </w:r>
      <w:r w:rsidR="00C67154">
        <w:t xml:space="preserve"> </w:t>
      </w:r>
      <w:hyperlink r:id="rId67" w:tooltip="CDE's California Education for a Global Economy Initiative web page" w:history="1">
        <w:r w:rsidRPr="001C2A73">
          <w:rPr>
            <w:rStyle w:val="Hyperlink"/>
          </w:rPr>
          <w:t>https://www.cde.ca.gov/sp/ml/caedge.asp</w:t>
        </w:r>
      </w:hyperlink>
    </w:p>
    <w:p w14:paraId="22C6C9B6" w14:textId="76674BDB" w:rsidR="007D498F" w:rsidRPr="001C2A73" w:rsidRDefault="007D498F" w:rsidP="005821FF">
      <w:pPr>
        <w:pStyle w:val="ListParagraph"/>
        <w:numPr>
          <w:ilvl w:val="0"/>
          <w:numId w:val="41"/>
        </w:numPr>
        <w:spacing w:before="240" w:after="240"/>
        <w:contextualSpacing w:val="0"/>
      </w:pPr>
      <w:r w:rsidRPr="001C2A73">
        <w:rPr>
          <w:i/>
          <w:iCs/>
        </w:rPr>
        <w:t>World</w:t>
      </w:r>
      <w:r w:rsidR="00C67154">
        <w:rPr>
          <w:i/>
          <w:iCs/>
        </w:rPr>
        <w:t xml:space="preserve"> </w:t>
      </w:r>
      <w:r w:rsidRPr="001C2A73">
        <w:rPr>
          <w:i/>
          <w:iCs/>
        </w:rPr>
        <w:t>Languages</w:t>
      </w:r>
      <w:r w:rsidR="00C67154">
        <w:rPr>
          <w:i/>
          <w:iCs/>
        </w:rPr>
        <w:t xml:space="preserve"> </w:t>
      </w:r>
      <w:r w:rsidRPr="001C2A73">
        <w:rPr>
          <w:i/>
          <w:iCs/>
        </w:rPr>
        <w:t>Standards</w:t>
      </w:r>
      <w:r w:rsidR="00C67154">
        <w:rPr>
          <w:i/>
          <w:iCs/>
        </w:rPr>
        <w:t xml:space="preserve"> </w:t>
      </w:r>
      <w:r w:rsidRPr="001C2A73">
        <w:rPr>
          <w:i/>
          <w:iCs/>
        </w:rPr>
        <w:t>for</w:t>
      </w:r>
      <w:r w:rsidR="00C67154">
        <w:rPr>
          <w:i/>
          <w:iCs/>
        </w:rPr>
        <w:t xml:space="preserve"> </w:t>
      </w:r>
      <w:r w:rsidRPr="001C2A73">
        <w:rPr>
          <w:i/>
          <w:iCs/>
        </w:rPr>
        <w:t>Public</w:t>
      </w:r>
      <w:r w:rsidR="00C67154">
        <w:rPr>
          <w:i/>
          <w:iCs/>
        </w:rPr>
        <w:t xml:space="preserve"> </w:t>
      </w:r>
      <w:r w:rsidRPr="001C2A73">
        <w:rPr>
          <w:i/>
          <w:iCs/>
        </w:rPr>
        <w:t>Schools,</w:t>
      </w:r>
      <w:r w:rsidR="00C67154">
        <w:rPr>
          <w:i/>
          <w:iCs/>
        </w:rPr>
        <w:t xml:space="preserve"> </w:t>
      </w:r>
      <w:r w:rsidRPr="001C2A73">
        <w:rPr>
          <w:i/>
          <w:iCs/>
        </w:rPr>
        <w:t>Kindergarten</w:t>
      </w:r>
      <w:r w:rsidR="00C67154">
        <w:rPr>
          <w:i/>
          <w:iCs/>
        </w:rPr>
        <w:t xml:space="preserve"> </w:t>
      </w:r>
      <w:r w:rsidRPr="001C2A73">
        <w:rPr>
          <w:i/>
          <w:iCs/>
        </w:rPr>
        <w:t>Through</w:t>
      </w:r>
      <w:r w:rsidR="00C67154">
        <w:rPr>
          <w:i/>
          <w:iCs/>
        </w:rPr>
        <w:t xml:space="preserve"> </w:t>
      </w:r>
      <w:r w:rsidRPr="001C2A73">
        <w:rPr>
          <w:i/>
          <w:iCs/>
        </w:rPr>
        <w:t>Grade</w:t>
      </w:r>
      <w:r w:rsidR="00C67154">
        <w:rPr>
          <w:i/>
          <w:iCs/>
        </w:rPr>
        <w:t xml:space="preserve"> </w:t>
      </w:r>
      <w:r w:rsidRPr="001C2A73">
        <w:rPr>
          <w:i/>
          <w:iCs/>
        </w:rPr>
        <w:t>Twelve:</w:t>
      </w:r>
      <w:r w:rsidR="00C67154">
        <w:rPr>
          <w:i/>
          <w:iCs/>
        </w:rPr>
        <w:t xml:space="preserve"> </w:t>
      </w:r>
      <w:hyperlink r:id="rId68" w:tooltip="World Languages Standards for Public Schools, Kindergarten Through Grade Twelve" w:history="1">
        <w:r w:rsidRPr="001C2A73">
          <w:rPr>
            <w:rStyle w:val="Hyperlink"/>
          </w:rPr>
          <w:t>https://www.cde.ca.gov/be/st/ss/worldlanguage.asp</w:t>
        </w:r>
      </w:hyperlink>
    </w:p>
    <w:p w14:paraId="4CC020FF" w14:textId="01A4BCCD" w:rsidR="00B93B3B" w:rsidRPr="001C2A73" w:rsidRDefault="007D498F" w:rsidP="00B93B3B">
      <w:pPr>
        <w:pStyle w:val="ListParagraph"/>
        <w:numPr>
          <w:ilvl w:val="0"/>
          <w:numId w:val="41"/>
        </w:numPr>
        <w:spacing w:before="240" w:after="240"/>
        <w:contextualSpacing w:val="0"/>
      </w:pPr>
      <w:r w:rsidRPr="007D498F">
        <w:rPr>
          <w:i/>
          <w:iCs/>
        </w:rPr>
        <w:t>World</w:t>
      </w:r>
      <w:r w:rsidR="00C67154">
        <w:rPr>
          <w:i/>
          <w:iCs/>
        </w:rPr>
        <w:t xml:space="preserve"> </w:t>
      </w:r>
      <w:r w:rsidRPr="007D498F">
        <w:rPr>
          <w:i/>
          <w:iCs/>
        </w:rPr>
        <w:t>Languages</w:t>
      </w:r>
      <w:r w:rsidR="00C67154">
        <w:rPr>
          <w:i/>
          <w:iCs/>
        </w:rPr>
        <w:t xml:space="preserve"> </w:t>
      </w:r>
      <w:r w:rsidRPr="007D498F">
        <w:rPr>
          <w:i/>
          <w:iCs/>
        </w:rPr>
        <w:t>Framework</w:t>
      </w:r>
      <w:r w:rsidR="00C67154">
        <w:rPr>
          <w:i/>
          <w:iCs/>
        </w:rPr>
        <w:t xml:space="preserve"> </w:t>
      </w:r>
      <w:r w:rsidRPr="007D498F">
        <w:rPr>
          <w:i/>
          <w:iCs/>
        </w:rPr>
        <w:t>for</w:t>
      </w:r>
      <w:r w:rsidR="00C67154">
        <w:rPr>
          <w:i/>
          <w:iCs/>
        </w:rPr>
        <w:t xml:space="preserve"> </w:t>
      </w:r>
      <w:r w:rsidRPr="007D498F">
        <w:rPr>
          <w:i/>
          <w:iCs/>
        </w:rPr>
        <w:t>California</w:t>
      </w:r>
      <w:r w:rsidR="00C67154">
        <w:rPr>
          <w:i/>
          <w:iCs/>
        </w:rPr>
        <w:t xml:space="preserve"> </w:t>
      </w:r>
      <w:r w:rsidRPr="007D498F">
        <w:rPr>
          <w:i/>
          <w:iCs/>
        </w:rPr>
        <w:t>Public</w:t>
      </w:r>
      <w:r w:rsidR="00C67154">
        <w:rPr>
          <w:i/>
          <w:iCs/>
        </w:rPr>
        <w:t xml:space="preserve"> </w:t>
      </w:r>
      <w:r w:rsidRPr="007D498F">
        <w:rPr>
          <w:i/>
          <w:iCs/>
        </w:rPr>
        <w:t>Schools,</w:t>
      </w:r>
      <w:r w:rsidR="00C67154">
        <w:rPr>
          <w:i/>
          <w:iCs/>
        </w:rPr>
        <w:t xml:space="preserve"> </w:t>
      </w:r>
      <w:r w:rsidRPr="007D498F">
        <w:rPr>
          <w:i/>
          <w:iCs/>
        </w:rPr>
        <w:t>Kindergarten</w:t>
      </w:r>
      <w:r w:rsidR="00C67154">
        <w:rPr>
          <w:i/>
          <w:iCs/>
        </w:rPr>
        <w:t xml:space="preserve"> </w:t>
      </w:r>
      <w:r w:rsidRPr="007D498F">
        <w:rPr>
          <w:i/>
          <w:iCs/>
        </w:rPr>
        <w:t>Through</w:t>
      </w:r>
      <w:r w:rsidR="00C67154">
        <w:rPr>
          <w:i/>
          <w:iCs/>
        </w:rPr>
        <w:t xml:space="preserve"> </w:t>
      </w:r>
      <w:r w:rsidRPr="007D498F">
        <w:rPr>
          <w:i/>
          <w:iCs/>
        </w:rPr>
        <w:t>Grade</w:t>
      </w:r>
      <w:r w:rsidR="00C67154">
        <w:rPr>
          <w:i/>
          <w:iCs/>
        </w:rPr>
        <w:t xml:space="preserve"> </w:t>
      </w:r>
      <w:r w:rsidRPr="007D498F">
        <w:rPr>
          <w:i/>
          <w:iCs/>
        </w:rPr>
        <w:t>Twelve</w:t>
      </w:r>
      <w:r w:rsidRPr="001C2A73">
        <w:t>:</w:t>
      </w:r>
      <w:r w:rsidR="00C67154">
        <w:t xml:space="preserve"> </w:t>
      </w:r>
      <w:hyperlink r:id="rId69" w:tooltip="World Languages Framework for California Public Schools, Kindergarten Through Grade Twelve" w:history="1">
        <w:r w:rsidRPr="001C2A73">
          <w:rPr>
            <w:rStyle w:val="Hyperlink"/>
          </w:rPr>
          <w:t>https://www.cde.ca.gov/ci/fl/cf/</w:t>
        </w:r>
      </w:hyperlink>
    </w:p>
    <w:p w14:paraId="38D68842" w14:textId="77777777" w:rsidR="00020F2A" w:rsidRDefault="00020F2A">
      <w:pPr>
        <w:spacing w:line="278" w:lineRule="auto"/>
        <w:rPr>
          <w:rFonts w:eastAsiaTheme="majorEastAsia" w:cstheme="majorBidi"/>
          <w:b/>
          <w:bCs/>
          <w:sz w:val="28"/>
          <w:szCs w:val="28"/>
        </w:rPr>
      </w:pPr>
      <w:r>
        <w:br w:type="page"/>
      </w:r>
    </w:p>
    <w:p w14:paraId="3A7D5497" w14:textId="6C74D1C5" w:rsidR="00B93B3B" w:rsidRPr="001C2A73" w:rsidRDefault="00B93B3B" w:rsidP="00B51BD1">
      <w:pPr>
        <w:pStyle w:val="Heading4"/>
      </w:pPr>
      <w:bookmarkStart w:id="59" w:name="_Toc209592224"/>
      <w:r w:rsidRPr="00B93B3B">
        <w:lastRenderedPageBreak/>
        <w:t>Exchange</w:t>
      </w:r>
      <w:r w:rsidR="00C67154">
        <w:t xml:space="preserve"> </w:t>
      </w:r>
      <w:r w:rsidRPr="00B93B3B">
        <w:t>Visitor</w:t>
      </w:r>
      <w:r w:rsidR="00C67154">
        <w:t xml:space="preserve"> </w:t>
      </w:r>
      <w:r w:rsidRPr="00B93B3B">
        <w:t>Program</w:t>
      </w:r>
      <w:r w:rsidR="00C67154">
        <w:t xml:space="preserve"> </w:t>
      </w:r>
      <w:r w:rsidRPr="00B93B3B">
        <w:t>for</w:t>
      </w:r>
      <w:r w:rsidR="00C67154">
        <w:t xml:space="preserve"> </w:t>
      </w:r>
      <w:r w:rsidRPr="00B93B3B">
        <w:t>Teachers</w:t>
      </w:r>
      <w:bookmarkEnd w:id="59"/>
    </w:p>
    <w:p w14:paraId="2ABAE6C3" w14:textId="7C139018" w:rsidR="00920DB5" w:rsidRPr="00920DB5" w:rsidRDefault="00B93B3B" w:rsidP="00920DB5">
      <w:r w:rsidRPr="00B93B3B">
        <w:t>The</w:t>
      </w:r>
      <w:r w:rsidR="00C67154">
        <w:t xml:space="preserve"> </w:t>
      </w:r>
      <w:r w:rsidRPr="00B93B3B">
        <w:t>Exchange</w:t>
      </w:r>
      <w:r w:rsidR="00C67154">
        <w:t xml:space="preserve"> </w:t>
      </w:r>
      <w:r w:rsidRPr="00B93B3B">
        <w:t>Visitor</w:t>
      </w:r>
      <w:r w:rsidR="00C67154">
        <w:t xml:space="preserve"> </w:t>
      </w:r>
      <w:r w:rsidRPr="00B93B3B">
        <w:t>Program</w:t>
      </w:r>
      <w:r w:rsidR="00C67154">
        <w:t xml:space="preserve"> </w:t>
      </w:r>
      <w:r w:rsidRPr="00B93B3B">
        <w:t>for</w:t>
      </w:r>
      <w:r w:rsidR="00C67154">
        <w:t xml:space="preserve"> </w:t>
      </w:r>
      <w:r w:rsidRPr="00B93B3B">
        <w:t>Teachers</w:t>
      </w:r>
      <w:r w:rsidR="00C67154">
        <w:t xml:space="preserve"> </w:t>
      </w:r>
      <w:r w:rsidRPr="00B93B3B">
        <w:t>aims</w:t>
      </w:r>
      <w:r w:rsidR="00C67154">
        <w:t xml:space="preserve"> </w:t>
      </w:r>
      <w:r w:rsidRPr="00B93B3B">
        <w:t>to</w:t>
      </w:r>
      <w:r w:rsidR="00C67154">
        <w:t xml:space="preserve"> </w:t>
      </w:r>
      <w:r w:rsidRPr="00B93B3B">
        <w:t>foster</w:t>
      </w:r>
      <w:r w:rsidR="00C67154">
        <w:t xml:space="preserve"> </w:t>
      </w:r>
      <w:r w:rsidRPr="00B93B3B">
        <w:t>cross-cultural</w:t>
      </w:r>
      <w:r w:rsidR="00C67154">
        <w:t xml:space="preserve"> </w:t>
      </w:r>
      <w:r w:rsidRPr="00B93B3B">
        <w:t>exchanges,</w:t>
      </w:r>
      <w:r w:rsidR="00C67154">
        <w:t xml:space="preserve"> </w:t>
      </w:r>
      <w:r w:rsidRPr="00B93B3B">
        <w:t>enhance</w:t>
      </w:r>
      <w:r w:rsidR="00C67154">
        <w:t xml:space="preserve"> </w:t>
      </w:r>
      <w:r w:rsidRPr="00B93B3B">
        <w:t>mutual</w:t>
      </w:r>
      <w:r w:rsidR="00C67154">
        <w:t xml:space="preserve"> </w:t>
      </w:r>
      <w:r w:rsidRPr="00B93B3B">
        <w:t>understanding,</w:t>
      </w:r>
      <w:r w:rsidR="00C67154">
        <w:t xml:space="preserve"> </w:t>
      </w:r>
      <w:r w:rsidRPr="00B93B3B">
        <w:t>and</w:t>
      </w:r>
      <w:r w:rsidR="00C67154">
        <w:t xml:space="preserve"> </w:t>
      </w:r>
      <w:r w:rsidRPr="00B93B3B">
        <w:t>provide</w:t>
      </w:r>
      <w:r w:rsidR="00C67154">
        <w:t xml:space="preserve"> </w:t>
      </w:r>
      <w:r w:rsidRPr="00B93B3B">
        <w:t>professional</w:t>
      </w:r>
      <w:r w:rsidR="00C67154">
        <w:t xml:space="preserve"> </w:t>
      </w:r>
      <w:r w:rsidRPr="00B93B3B">
        <w:t>growth</w:t>
      </w:r>
      <w:r w:rsidR="00C67154">
        <w:t xml:space="preserve"> </w:t>
      </w:r>
      <w:r w:rsidRPr="00B93B3B">
        <w:t>opportunities</w:t>
      </w:r>
      <w:r w:rsidR="00C67154">
        <w:t xml:space="preserve"> </w:t>
      </w:r>
      <w:r w:rsidRPr="00B93B3B">
        <w:t>for</w:t>
      </w:r>
      <w:r w:rsidR="00C67154">
        <w:t xml:space="preserve"> </w:t>
      </w:r>
      <w:r w:rsidRPr="00B93B3B">
        <w:t>educators</w:t>
      </w:r>
      <w:r w:rsidR="00C67154">
        <w:t xml:space="preserve"> </w:t>
      </w:r>
      <w:r w:rsidRPr="00B93B3B">
        <w:t>from</w:t>
      </w:r>
      <w:r w:rsidR="00C67154">
        <w:t xml:space="preserve"> </w:t>
      </w:r>
      <w:r w:rsidRPr="00B93B3B">
        <w:t>California</w:t>
      </w:r>
      <w:r w:rsidR="00C67154">
        <w:t xml:space="preserve"> </w:t>
      </w:r>
      <w:r w:rsidRPr="00B93B3B">
        <w:t>and</w:t>
      </w:r>
      <w:r w:rsidR="00C67154">
        <w:t xml:space="preserve"> </w:t>
      </w:r>
      <w:r w:rsidRPr="00B93B3B">
        <w:t>participating</w:t>
      </w:r>
      <w:r w:rsidR="00C67154">
        <w:t xml:space="preserve"> </w:t>
      </w:r>
      <w:r w:rsidR="00CC6DFE">
        <w:t>global</w:t>
      </w:r>
      <w:r w:rsidR="00C67154">
        <w:t xml:space="preserve"> </w:t>
      </w:r>
      <w:r w:rsidR="00CC6DFE">
        <w:t>partners</w:t>
      </w:r>
      <w:r w:rsidRPr="00B93B3B">
        <w:t>.</w:t>
      </w:r>
      <w:r w:rsidR="00C67154">
        <w:t xml:space="preserve"> </w:t>
      </w:r>
      <w:r w:rsidRPr="00B93B3B">
        <w:t>Established</w:t>
      </w:r>
      <w:r w:rsidR="00C67154">
        <w:t xml:space="preserve"> </w:t>
      </w:r>
      <w:r w:rsidRPr="00B93B3B">
        <w:t>in</w:t>
      </w:r>
      <w:r w:rsidR="00C67154">
        <w:t xml:space="preserve"> </w:t>
      </w:r>
      <w:r w:rsidRPr="00B93B3B">
        <w:t>1986,</w:t>
      </w:r>
      <w:r w:rsidR="00C67154">
        <w:t xml:space="preserve"> </w:t>
      </w:r>
      <w:r w:rsidRPr="00B93B3B">
        <w:t>the</w:t>
      </w:r>
      <w:r w:rsidR="00C67154">
        <w:t xml:space="preserve"> </w:t>
      </w:r>
      <w:r w:rsidRPr="00B93B3B">
        <w:t>program</w:t>
      </w:r>
      <w:r w:rsidR="00C67154">
        <w:t xml:space="preserve"> </w:t>
      </w:r>
      <w:r w:rsidRPr="00B93B3B">
        <w:t>allows</w:t>
      </w:r>
      <w:r w:rsidR="00C67154">
        <w:t xml:space="preserve"> </w:t>
      </w:r>
      <w:r w:rsidRPr="00B93B3B">
        <w:t>credentialed</w:t>
      </w:r>
      <w:r w:rsidR="00C67154">
        <w:t xml:space="preserve"> </w:t>
      </w:r>
      <w:r w:rsidRPr="00B93B3B">
        <w:t>teachers</w:t>
      </w:r>
      <w:r w:rsidR="00C67154">
        <w:t xml:space="preserve"> </w:t>
      </w:r>
      <w:r w:rsidRPr="00B93B3B">
        <w:t>from</w:t>
      </w:r>
      <w:r w:rsidR="00C67154">
        <w:t xml:space="preserve"> </w:t>
      </w:r>
      <w:r w:rsidRPr="00B93B3B">
        <w:t>Spain</w:t>
      </w:r>
      <w:r w:rsidR="00C67154">
        <w:t xml:space="preserve"> </w:t>
      </w:r>
      <w:r w:rsidRPr="00B93B3B">
        <w:t>and</w:t>
      </w:r>
      <w:r w:rsidR="00C67154">
        <w:t xml:space="preserve"> </w:t>
      </w:r>
      <w:r w:rsidRPr="00B93B3B">
        <w:t>Mexico</w:t>
      </w:r>
      <w:r w:rsidR="00C67154">
        <w:t xml:space="preserve"> </w:t>
      </w:r>
      <w:r w:rsidRPr="00B93B3B">
        <w:t>to</w:t>
      </w:r>
      <w:r w:rsidR="00C67154">
        <w:t xml:space="preserve"> </w:t>
      </w:r>
      <w:r w:rsidRPr="00B93B3B">
        <w:t>teach</w:t>
      </w:r>
      <w:r w:rsidR="00C67154">
        <w:t xml:space="preserve"> </w:t>
      </w:r>
      <w:r w:rsidRPr="00B93B3B">
        <w:t>in</w:t>
      </w:r>
      <w:r w:rsidR="00C67154">
        <w:t xml:space="preserve"> </w:t>
      </w:r>
      <w:r w:rsidRPr="00B93B3B">
        <w:t>California's</w:t>
      </w:r>
      <w:r w:rsidR="00C67154">
        <w:t xml:space="preserve"> </w:t>
      </w:r>
      <w:r w:rsidRPr="00B93B3B">
        <w:t>bilingual</w:t>
      </w:r>
      <w:r w:rsidR="00C67154">
        <w:t xml:space="preserve"> </w:t>
      </w:r>
      <w:r w:rsidRPr="00B93B3B">
        <w:t>classrooms</w:t>
      </w:r>
      <w:r w:rsidR="00C67154">
        <w:t xml:space="preserve"> </w:t>
      </w:r>
      <w:r w:rsidRPr="00B93B3B">
        <w:t>under</w:t>
      </w:r>
      <w:r w:rsidR="00C67154">
        <w:t xml:space="preserve"> </w:t>
      </w:r>
      <w:r w:rsidRPr="00B93B3B">
        <w:t>J-1</w:t>
      </w:r>
      <w:r w:rsidR="00C67154">
        <w:t xml:space="preserve"> </w:t>
      </w:r>
      <w:r w:rsidRPr="00B93B3B">
        <w:t>visas</w:t>
      </w:r>
      <w:r w:rsidR="00920DB5">
        <w:t>.</w:t>
      </w:r>
      <w:r w:rsidR="00C67154">
        <w:t xml:space="preserve"> </w:t>
      </w:r>
      <w:r w:rsidR="00920DB5" w:rsidRPr="00920DB5">
        <w:t>As</w:t>
      </w:r>
      <w:r w:rsidR="00C67154">
        <w:t xml:space="preserve"> </w:t>
      </w:r>
      <w:r w:rsidR="00920DB5" w:rsidRPr="00920DB5">
        <w:t>part</w:t>
      </w:r>
      <w:r w:rsidR="00C67154">
        <w:t xml:space="preserve"> </w:t>
      </w:r>
      <w:r w:rsidR="00920DB5" w:rsidRPr="00920DB5">
        <w:t>of</w:t>
      </w:r>
      <w:r w:rsidR="00C67154">
        <w:t xml:space="preserve"> </w:t>
      </w:r>
      <w:r w:rsidR="00920DB5" w:rsidRPr="00920DB5">
        <w:t>this</w:t>
      </w:r>
      <w:r w:rsidR="00C67154">
        <w:t xml:space="preserve"> </w:t>
      </w:r>
      <w:r w:rsidR="00920DB5" w:rsidRPr="00920DB5">
        <w:t>program,</w:t>
      </w:r>
      <w:r w:rsidR="00C67154">
        <w:t xml:space="preserve"> </w:t>
      </w:r>
      <w:r w:rsidR="00920DB5" w:rsidRPr="00920DB5">
        <w:t>visiting</w:t>
      </w:r>
      <w:r w:rsidR="00C67154">
        <w:t xml:space="preserve"> </w:t>
      </w:r>
      <w:r w:rsidR="00920DB5" w:rsidRPr="00920DB5">
        <w:t>teachers</w:t>
      </w:r>
      <w:r w:rsidR="00C67154">
        <w:t xml:space="preserve"> </w:t>
      </w:r>
      <w:r w:rsidR="00920DB5" w:rsidRPr="00920DB5">
        <w:t>are</w:t>
      </w:r>
      <w:r w:rsidR="00C67154">
        <w:t xml:space="preserve"> </w:t>
      </w:r>
      <w:r w:rsidR="00920DB5" w:rsidRPr="00920DB5">
        <w:t>required</w:t>
      </w:r>
      <w:r w:rsidR="00C67154">
        <w:t xml:space="preserve"> </w:t>
      </w:r>
      <w:r w:rsidR="00920DB5" w:rsidRPr="00920DB5">
        <w:t>to</w:t>
      </w:r>
      <w:r w:rsidR="00C67154">
        <w:t xml:space="preserve"> </w:t>
      </w:r>
      <w:r w:rsidR="00920DB5" w:rsidRPr="00920DB5">
        <w:t>complete</w:t>
      </w:r>
      <w:r w:rsidR="00C67154">
        <w:t xml:space="preserve"> </w:t>
      </w:r>
      <w:r w:rsidR="00920DB5" w:rsidRPr="00920DB5">
        <w:t>two</w:t>
      </w:r>
      <w:r w:rsidR="00C67154">
        <w:t xml:space="preserve"> </w:t>
      </w:r>
      <w:r w:rsidR="00920DB5" w:rsidRPr="00920DB5">
        <w:t>cross-cultural</w:t>
      </w:r>
      <w:r w:rsidR="00C67154">
        <w:t xml:space="preserve"> </w:t>
      </w:r>
      <w:r w:rsidR="00920DB5" w:rsidRPr="00920DB5">
        <w:t>activities,</w:t>
      </w:r>
      <w:r w:rsidR="00C67154">
        <w:t xml:space="preserve"> </w:t>
      </w:r>
      <w:r w:rsidR="00920DB5" w:rsidRPr="00920DB5">
        <w:t>including</w:t>
      </w:r>
    </w:p>
    <w:p w14:paraId="1B7F634E" w14:textId="35030595" w:rsidR="00920DB5" w:rsidRDefault="00D006FA" w:rsidP="00D62365">
      <w:pPr>
        <w:pStyle w:val="ListParagraph"/>
        <w:numPr>
          <w:ilvl w:val="0"/>
          <w:numId w:val="54"/>
        </w:numPr>
        <w:contextualSpacing w:val="0"/>
      </w:pPr>
      <w:r>
        <w:t>a</w:t>
      </w:r>
      <w:r w:rsidR="00920DB5">
        <w:t>n</w:t>
      </w:r>
      <w:r w:rsidR="00C67154">
        <w:t xml:space="preserve"> </w:t>
      </w:r>
      <w:r w:rsidR="00920DB5">
        <w:t>activity</w:t>
      </w:r>
      <w:r w:rsidR="00C67154">
        <w:t xml:space="preserve"> </w:t>
      </w:r>
      <w:r w:rsidR="00920DB5">
        <w:t>conducted</w:t>
      </w:r>
      <w:r w:rsidR="00C67154">
        <w:t xml:space="preserve"> </w:t>
      </w:r>
      <w:r w:rsidR="00920DB5">
        <w:t>by</w:t>
      </w:r>
      <w:r w:rsidR="00C67154">
        <w:t xml:space="preserve"> </w:t>
      </w:r>
      <w:r w:rsidR="00920DB5">
        <w:t>the</w:t>
      </w:r>
      <w:r w:rsidR="00C67154">
        <w:t xml:space="preserve"> </w:t>
      </w:r>
      <w:r w:rsidR="00920DB5">
        <w:t>teacher</w:t>
      </w:r>
      <w:r w:rsidR="00C67154">
        <w:t xml:space="preserve"> </w:t>
      </w:r>
      <w:r w:rsidR="00920DB5">
        <w:t>for</w:t>
      </w:r>
      <w:r w:rsidR="00C67154">
        <w:t xml:space="preserve"> </w:t>
      </w:r>
      <w:r w:rsidR="00920DB5">
        <w:t>their</w:t>
      </w:r>
      <w:r w:rsidR="00C67154">
        <w:t xml:space="preserve"> </w:t>
      </w:r>
      <w:r w:rsidR="00920DB5">
        <w:t>classroom,</w:t>
      </w:r>
      <w:r w:rsidR="00C67154">
        <w:t xml:space="preserve"> </w:t>
      </w:r>
      <w:r w:rsidR="00920DB5">
        <w:t>the</w:t>
      </w:r>
      <w:r w:rsidR="00C67154">
        <w:t xml:space="preserve"> </w:t>
      </w:r>
      <w:r w:rsidR="00920DB5">
        <w:t>broader</w:t>
      </w:r>
      <w:r w:rsidR="00C67154">
        <w:t xml:space="preserve"> </w:t>
      </w:r>
      <w:r w:rsidR="00920DB5">
        <w:t>host</w:t>
      </w:r>
      <w:r w:rsidR="00C67154">
        <w:t xml:space="preserve"> </w:t>
      </w:r>
      <w:r w:rsidR="00920DB5">
        <w:t>school</w:t>
      </w:r>
      <w:r w:rsidR="00C67154">
        <w:t xml:space="preserve"> </w:t>
      </w:r>
      <w:r w:rsidR="00920DB5">
        <w:t>or</w:t>
      </w:r>
      <w:r w:rsidR="00C67154">
        <w:t xml:space="preserve"> </w:t>
      </w:r>
      <w:r w:rsidR="00920DB5">
        <w:t>district,</w:t>
      </w:r>
      <w:r w:rsidR="00C67154">
        <w:t xml:space="preserve"> </w:t>
      </w:r>
      <w:r w:rsidR="00920DB5">
        <w:t>or</w:t>
      </w:r>
      <w:r w:rsidR="00C67154">
        <w:t xml:space="preserve"> </w:t>
      </w:r>
      <w:r w:rsidR="00920DB5">
        <w:t>the</w:t>
      </w:r>
      <w:r w:rsidR="00C67154">
        <w:t xml:space="preserve"> </w:t>
      </w:r>
      <w:r w:rsidR="00920DB5">
        <w:t>wider</w:t>
      </w:r>
      <w:r w:rsidR="00C67154">
        <w:t xml:space="preserve"> </w:t>
      </w:r>
      <w:r w:rsidR="00920DB5">
        <w:t>community,</w:t>
      </w:r>
      <w:r w:rsidR="00C67154">
        <w:t xml:space="preserve"> </w:t>
      </w:r>
      <w:r w:rsidR="00920DB5">
        <w:t>providing</w:t>
      </w:r>
      <w:r w:rsidR="00C67154">
        <w:t xml:space="preserve"> </w:t>
      </w:r>
      <w:r w:rsidR="00920DB5">
        <w:t>an</w:t>
      </w:r>
      <w:r w:rsidR="00C67154">
        <w:t xml:space="preserve"> </w:t>
      </w:r>
      <w:r w:rsidR="00920DB5">
        <w:t>overview</w:t>
      </w:r>
      <w:r w:rsidR="00C67154">
        <w:t xml:space="preserve"> </w:t>
      </w:r>
      <w:r w:rsidR="00920DB5">
        <w:t>of</w:t>
      </w:r>
      <w:r w:rsidR="00C67154">
        <w:t xml:space="preserve"> </w:t>
      </w:r>
      <w:r w:rsidR="00920DB5">
        <w:t>their</w:t>
      </w:r>
      <w:r w:rsidR="00C67154">
        <w:t xml:space="preserve"> </w:t>
      </w:r>
      <w:r w:rsidR="00920DB5">
        <w:t>home</w:t>
      </w:r>
      <w:r w:rsidR="00C67154">
        <w:t xml:space="preserve"> </w:t>
      </w:r>
      <w:r w:rsidR="00920DB5">
        <w:t>country's</w:t>
      </w:r>
      <w:r w:rsidR="00C67154">
        <w:t xml:space="preserve"> </w:t>
      </w:r>
      <w:r w:rsidR="00920DB5">
        <w:t>history,</w:t>
      </w:r>
      <w:r w:rsidR="00C67154">
        <w:t xml:space="preserve"> </w:t>
      </w:r>
      <w:r w:rsidR="00920DB5">
        <w:t>traditions,</w:t>
      </w:r>
      <w:r w:rsidR="00C67154">
        <w:t xml:space="preserve"> </w:t>
      </w:r>
      <w:r w:rsidR="00920DB5">
        <w:t>heritage,</w:t>
      </w:r>
      <w:r w:rsidR="00C67154">
        <w:t xml:space="preserve"> </w:t>
      </w:r>
      <w:r w:rsidR="00920DB5">
        <w:t>culture,</w:t>
      </w:r>
      <w:r w:rsidR="00C67154">
        <w:t xml:space="preserve"> </w:t>
      </w:r>
      <w:r w:rsidR="00920DB5">
        <w:t>economy,</w:t>
      </w:r>
      <w:r w:rsidR="00C67154">
        <w:t xml:space="preserve"> </w:t>
      </w:r>
      <w:r w:rsidR="00920DB5">
        <w:t>educational</w:t>
      </w:r>
      <w:r w:rsidR="00C67154">
        <w:t xml:space="preserve"> </w:t>
      </w:r>
      <w:r w:rsidR="00920DB5">
        <w:t>system,</w:t>
      </w:r>
      <w:r w:rsidR="00C67154">
        <w:t xml:space="preserve"> </w:t>
      </w:r>
      <w:r w:rsidR="00920DB5">
        <w:t>or</w:t>
      </w:r>
      <w:r w:rsidR="00C67154">
        <w:t xml:space="preserve"> </w:t>
      </w:r>
      <w:r w:rsidR="00920DB5">
        <w:t>other</w:t>
      </w:r>
      <w:r w:rsidR="00C67154">
        <w:t xml:space="preserve"> </w:t>
      </w:r>
      <w:r w:rsidR="00920DB5">
        <w:t>key</w:t>
      </w:r>
      <w:r w:rsidR="00C67154">
        <w:t xml:space="preserve"> </w:t>
      </w:r>
      <w:r w:rsidR="00920DB5">
        <w:t>aspects;</w:t>
      </w:r>
      <w:r w:rsidR="00C67154">
        <w:t xml:space="preserve"> </w:t>
      </w:r>
      <w:r w:rsidR="00920DB5">
        <w:t>and</w:t>
      </w:r>
    </w:p>
    <w:p w14:paraId="7B15CFC5" w14:textId="281FEA39" w:rsidR="00920DB5" w:rsidRPr="00920DB5" w:rsidRDefault="00D006FA" w:rsidP="00D62365">
      <w:pPr>
        <w:pStyle w:val="ListParagraph"/>
        <w:numPr>
          <w:ilvl w:val="0"/>
          <w:numId w:val="54"/>
        </w:numPr>
        <w:spacing w:before="240"/>
        <w:contextualSpacing w:val="0"/>
      </w:pPr>
      <w:r>
        <w:t>a</w:t>
      </w:r>
      <w:r w:rsidR="00920DB5">
        <w:t>n</w:t>
      </w:r>
      <w:r w:rsidR="00C67154">
        <w:t xml:space="preserve"> </w:t>
      </w:r>
      <w:r w:rsidR="00920DB5">
        <w:t>activity</w:t>
      </w:r>
      <w:r w:rsidR="00C67154">
        <w:t xml:space="preserve"> </w:t>
      </w:r>
      <w:r w:rsidR="00920DB5">
        <w:t>that</w:t>
      </w:r>
      <w:r w:rsidR="00C67154">
        <w:t xml:space="preserve"> </w:t>
      </w:r>
      <w:r w:rsidR="00920DB5">
        <w:t>facilitates</w:t>
      </w:r>
      <w:r w:rsidR="00C67154">
        <w:t xml:space="preserve"> </w:t>
      </w:r>
      <w:r w:rsidR="00920DB5">
        <w:t>dialogue</w:t>
      </w:r>
      <w:r w:rsidR="00C67154">
        <w:t xml:space="preserve"> </w:t>
      </w:r>
      <w:r w:rsidR="00920DB5">
        <w:t>between</w:t>
      </w:r>
      <w:r w:rsidR="00C67154">
        <w:t xml:space="preserve"> </w:t>
      </w:r>
      <w:r w:rsidR="00920DB5">
        <w:t>US</w:t>
      </w:r>
      <w:r w:rsidR="00C67154">
        <w:t xml:space="preserve"> </w:t>
      </w:r>
      <w:r w:rsidR="00920DB5">
        <w:t>students</w:t>
      </w:r>
      <w:r w:rsidR="00C67154">
        <w:t xml:space="preserve"> </w:t>
      </w:r>
      <w:r w:rsidR="00920DB5">
        <w:t>and</w:t>
      </w:r>
      <w:r w:rsidR="00C67154">
        <w:t xml:space="preserve"> </w:t>
      </w:r>
      <w:r w:rsidR="00920DB5">
        <w:t>students</w:t>
      </w:r>
      <w:r w:rsidR="00C67154">
        <w:t xml:space="preserve"> </w:t>
      </w:r>
      <w:r w:rsidR="00920DB5">
        <w:t>or</w:t>
      </w:r>
      <w:r w:rsidR="00C67154">
        <w:t xml:space="preserve"> </w:t>
      </w:r>
      <w:r w:rsidR="00920DB5">
        <w:t>schools</w:t>
      </w:r>
      <w:r w:rsidR="00C67154">
        <w:t xml:space="preserve"> </w:t>
      </w:r>
      <w:r w:rsidR="00920DB5">
        <w:t>in</w:t>
      </w:r>
      <w:r w:rsidR="00C67154">
        <w:t xml:space="preserve"> </w:t>
      </w:r>
      <w:r w:rsidR="00920DB5">
        <w:t>another</w:t>
      </w:r>
      <w:r w:rsidR="00C67154">
        <w:t xml:space="preserve"> </w:t>
      </w:r>
      <w:r w:rsidR="00920DB5">
        <w:t>country—preferably</w:t>
      </w:r>
      <w:r w:rsidR="00C67154">
        <w:t xml:space="preserve"> </w:t>
      </w:r>
      <w:r w:rsidR="00920DB5">
        <w:t>the</w:t>
      </w:r>
      <w:r w:rsidR="00C67154">
        <w:t xml:space="preserve"> </w:t>
      </w:r>
      <w:r w:rsidR="00920DB5">
        <w:t>exchange</w:t>
      </w:r>
      <w:r w:rsidR="00C67154">
        <w:t xml:space="preserve"> </w:t>
      </w:r>
      <w:r w:rsidR="00920DB5">
        <w:t>teacher’s</w:t>
      </w:r>
      <w:r w:rsidR="00C67154">
        <w:t xml:space="preserve"> </w:t>
      </w:r>
      <w:r w:rsidR="00920DB5">
        <w:t>home</w:t>
      </w:r>
      <w:r w:rsidR="00C67154">
        <w:t xml:space="preserve"> </w:t>
      </w:r>
      <w:r w:rsidR="00920DB5">
        <w:t>school—through</w:t>
      </w:r>
      <w:r w:rsidR="00C67154">
        <w:t xml:space="preserve"> </w:t>
      </w:r>
      <w:r w:rsidR="00920DB5">
        <w:t>a</w:t>
      </w:r>
      <w:r w:rsidR="00C67154">
        <w:t xml:space="preserve"> </w:t>
      </w:r>
      <w:r w:rsidR="00920DB5">
        <w:t>virtual</w:t>
      </w:r>
      <w:r w:rsidR="00C67154">
        <w:t xml:space="preserve"> </w:t>
      </w:r>
      <w:r w:rsidR="00920DB5">
        <w:t>exchange.</w:t>
      </w:r>
    </w:p>
    <w:p w14:paraId="7ACDDBA2" w14:textId="3D534A1F" w:rsidR="00CC6DFE" w:rsidRPr="00B93B3B" w:rsidRDefault="00A71B3C" w:rsidP="00B93B3B">
      <w:r>
        <w:t>The</w:t>
      </w:r>
      <w:r w:rsidR="00C67154">
        <w:t xml:space="preserve"> </w:t>
      </w:r>
      <w:r>
        <w:t>primary</w:t>
      </w:r>
      <w:r w:rsidR="00C67154">
        <w:t xml:space="preserve"> </w:t>
      </w:r>
      <w:r>
        <w:t>objectives</w:t>
      </w:r>
      <w:r w:rsidR="00C67154">
        <w:t xml:space="preserve"> </w:t>
      </w:r>
      <w:r>
        <w:t>of</w:t>
      </w:r>
      <w:r w:rsidR="00C67154">
        <w:t xml:space="preserve"> </w:t>
      </w:r>
      <w:r>
        <w:t>the</w:t>
      </w:r>
      <w:r w:rsidR="00C67154">
        <w:t xml:space="preserve"> </w:t>
      </w:r>
      <w:r>
        <w:t>Exchange</w:t>
      </w:r>
      <w:r w:rsidR="00C67154">
        <w:t xml:space="preserve"> </w:t>
      </w:r>
      <w:r w:rsidRPr="00A71B3C">
        <w:t>Visitor</w:t>
      </w:r>
      <w:r w:rsidR="00C67154">
        <w:t xml:space="preserve"> </w:t>
      </w:r>
      <w:r w:rsidRPr="00A71B3C">
        <w:t>Program</w:t>
      </w:r>
      <w:r w:rsidR="00C67154">
        <w:t xml:space="preserve"> </w:t>
      </w:r>
      <w:r w:rsidRPr="00A71B3C">
        <w:t>for</w:t>
      </w:r>
      <w:r w:rsidR="00C67154">
        <w:t xml:space="preserve"> </w:t>
      </w:r>
      <w:r w:rsidRPr="00A71B3C">
        <w:t>Teachers</w:t>
      </w:r>
      <w:r w:rsidR="00C67154">
        <w:t xml:space="preserve"> </w:t>
      </w:r>
      <w:r>
        <w:t>include:</w:t>
      </w:r>
    </w:p>
    <w:p w14:paraId="56B53946" w14:textId="6B696293" w:rsidR="00B93B3B" w:rsidRPr="00B93B3B" w:rsidRDefault="00B93B3B" w:rsidP="005821FF">
      <w:pPr>
        <w:pStyle w:val="ListParagraph"/>
        <w:numPr>
          <w:ilvl w:val="0"/>
          <w:numId w:val="42"/>
        </w:numPr>
        <w:spacing w:after="240"/>
        <w:contextualSpacing w:val="0"/>
      </w:pPr>
      <w:r w:rsidRPr="00A71B3C">
        <w:rPr>
          <w:b/>
          <w:bCs/>
        </w:rPr>
        <w:t>Cross-Cultural</w:t>
      </w:r>
      <w:r w:rsidR="00C67154">
        <w:rPr>
          <w:b/>
          <w:bCs/>
        </w:rPr>
        <w:t xml:space="preserve"> </w:t>
      </w:r>
      <w:r w:rsidRPr="00A71B3C">
        <w:rPr>
          <w:b/>
          <w:bCs/>
        </w:rPr>
        <w:t>Exchange</w:t>
      </w:r>
      <w:r w:rsidRPr="00B93B3B">
        <w:t>:</w:t>
      </w:r>
      <w:r w:rsidR="00C67154">
        <w:t xml:space="preserve"> </w:t>
      </w:r>
      <w:r w:rsidRPr="00B93B3B">
        <w:t>Facilitate</w:t>
      </w:r>
      <w:r w:rsidR="00C67154">
        <w:t xml:space="preserve"> </w:t>
      </w:r>
      <w:r w:rsidRPr="00B93B3B">
        <w:t>cultural</w:t>
      </w:r>
      <w:r w:rsidR="00C67154">
        <w:t xml:space="preserve"> </w:t>
      </w:r>
      <w:r w:rsidRPr="00B93B3B">
        <w:t>and</w:t>
      </w:r>
      <w:r w:rsidR="00C67154">
        <w:t xml:space="preserve"> </w:t>
      </w:r>
      <w:r w:rsidRPr="00B93B3B">
        <w:t>educational</w:t>
      </w:r>
      <w:r w:rsidR="00C67154">
        <w:t xml:space="preserve"> </w:t>
      </w:r>
      <w:r w:rsidRPr="00B93B3B">
        <w:t>exchanges</w:t>
      </w:r>
      <w:r w:rsidR="00C67154">
        <w:t xml:space="preserve"> </w:t>
      </w:r>
      <w:r w:rsidRPr="00B93B3B">
        <w:t>between</w:t>
      </w:r>
      <w:r w:rsidR="00C67154">
        <w:t xml:space="preserve"> </w:t>
      </w:r>
      <w:r w:rsidRPr="00B93B3B">
        <w:t>California</w:t>
      </w:r>
      <w:r w:rsidR="00C67154">
        <w:t xml:space="preserve"> </w:t>
      </w:r>
      <w:r w:rsidRPr="00B93B3B">
        <w:t>teachers</w:t>
      </w:r>
      <w:r w:rsidR="00C67154">
        <w:t xml:space="preserve"> </w:t>
      </w:r>
      <w:r w:rsidRPr="00B93B3B">
        <w:t>and</w:t>
      </w:r>
      <w:r w:rsidR="00C67154">
        <w:t xml:space="preserve"> </w:t>
      </w:r>
      <w:r w:rsidRPr="00B93B3B">
        <w:t>their</w:t>
      </w:r>
      <w:r w:rsidR="00C67154">
        <w:t xml:space="preserve"> </w:t>
      </w:r>
      <w:r w:rsidRPr="00B93B3B">
        <w:t>international</w:t>
      </w:r>
      <w:r w:rsidR="00C67154">
        <w:t xml:space="preserve"> </w:t>
      </w:r>
      <w:r w:rsidRPr="00B93B3B">
        <w:t>counterparts</w:t>
      </w:r>
    </w:p>
    <w:p w14:paraId="01631903" w14:textId="44F78163" w:rsidR="00B93B3B" w:rsidRPr="00B93B3B" w:rsidRDefault="00B93B3B" w:rsidP="005821FF">
      <w:pPr>
        <w:pStyle w:val="ListParagraph"/>
        <w:numPr>
          <w:ilvl w:val="0"/>
          <w:numId w:val="42"/>
        </w:numPr>
        <w:spacing w:after="240"/>
        <w:contextualSpacing w:val="0"/>
      </w:pPr>
      <w:r w:rsidRPr="00A71B3C">
        <w:rPr>
          <w:b/>
          <w:bCs/>
        </w:rPr>
        <w:t>Professional</w:t>
      </w:r>
      <w:r w:rsidR="00C67154">
        <w:rPr>
          <w:b/>
          <w:bCs/>
        </w:rPr>
        <w:t xml:space="preserve"> </w:t>
      </w:r>
      <w:r w:rsidRPr="00A71B3C">
        <w:rPr>
          <w:b/>
          <w:bCs/>
        </w:rPr>
        <w:t>Development</w:t>
      </w:r>
      <w:r w:rsidRPr="00B93B3B">
        <w:t>:</w:t>
      </w:r>
      <w:r w:rsidR="00C67154">
        <w:t xml:space="preserve"> </w:t>
      </w:r>
      <w:r w:rsidRPr="00B93B3B">
        <w:t>Offer</w:t>
      </w:r>
      <w:r w:rsidR="00C67154">
        <w:t xml:space="preserve"> </w:t>
      </w:r>
      <w:r w:rsidRPr="00B93B3B">
        <w:t>teachers</w:t>
      </w:r>
      <w:r w:rsidR="00C67154">
        <w:t xml:space="preserve"> </w:t>
      </w:r>
      <w:r w:rsidRPr="00B93B3B">
        <w:t>opportunities</w:t>
      </w:r>
      <w:r w:rsidR="00C67154">
        <w:t xml:space="preserve"> </w:t>
      </w:r>
      <w:r w:rsidRPr="00B93B3B">
        <w:t>to</w:t>
      </w:r>
      <w:r w:rsidR="00C67154">
        <w:t xml:space="preserve"> </w:t>
      </w:r>
      <w:r w:rsidRPr="00B93B3B">
        <w:t>enhance</w:t>
      </w:r>
      <w:r w:rsidR="00C67154">
        <w:t xml:space="preserve"> </w:t>
      </w:r>
      <w:r w:rsidRPr="00B93B3B">
        <w:t>their</w:t>
      </w:r>
      <w:r w:rsidR="00C67154">
        <w:t xml:space="preserve"> </w:t>
      </w:r>
      <w:r w:rsidRPr="00B93B3B">
        <w:t>teaching</w:t>
      </w:r>
      <w:r w:rsidR="00C67154">
        <w:t xml:space="preserve"> </w:t>
      </w:r>
      <w:r w:rsidRPr="00B93B3B">
        <w:t>skills</w:t>
      </w:r>
      <w:r w:rsidR="00C67154">
        <w:t xml:space="preserve"> </w:t>
      </w:r>
      <w:r w:rsidRPr="00B93B3B">
        <w:t>and</w:t>
      </w:r>
      <w:r w:rsidR="00C67154">
        <w:t xml:space="preserve"> </w:t>
      </w:r>
      <w:r w:rsidRPr="00B93B3B">
        <w:t>gain</w:t>
      </w:r>
      <w:r w:rsidR="00C67154">
        <w:t xml:space="preserve"> </w:t>
      </w:r>
      <w:r w:rsidRPr="00B93B3B">
        <w:t>exposure</w:t>
      </w:r>
      <w:r w:rsidR="00C67154">
        <w:t xml:space="preserve"> </w:t>
      </w:r>
      <w:r w:rsidRPr="00B93B3B">
        <w:t>to</w:t>
      </w:r>
      <w:r w:rsidR="00C67154">
        <w:t xml:space="preserve"> </w:t>
      </w:r>
      <w:r w:rsidRPr="00B93B3B">
        <w:t>diverse</w:t>
      </w:r>
      <w:r w:rsidR="00C67154">
        <w:t xml:space="preserve"> </w:t>
      </w:r>
      <w:r w:rsidRPr="00B93B3B">
        <w:t>educational</w:t>
      </w:r>
      <w:r w:rsidR="00C67154">
        <w:t xml:space="preserve"> </w:t>
      </w:r>
      <w:r w:rsidRPr="00B93B3B">
        <w:t>practices</w:t>
      </w:r>
    </w:p>
    <w:p w14:paraId="51C32EC1" w14:textId="662B80AA" w:rsidR="00B93B3B" w:rsidRPr="00B93B3B" w:rsidRDefault="00B93B3B" w:rsidP="005821FF">
      <w:pPr>
        <w:pStyle w:val="ListParagraph"/>
        <w:numPr>
          <w:ilvl w:val="0"/>
          <w:numId w:val="42"/>
        </w:numPr>
        <w:spacing w:after="240"/>
        <w:contextualSpacing w:val="0"/>
      </w:pPr>
      <w:r w:rsidRPr="00A71B3C">
        <w:rPr>
          <w:b/>
          <w:bCs/>
        </w:rPr>
        <w:t>International</w:t>
      </w:r>
      <w:r w:rsidR="00C67154">
        <w:rPr>
          <w:b/>
          <w:bCs/>
        </w:rPr>
        <w:t xml:space="preserve"> </w:t>
      </w:r>
      <w:r w:rsidRPr="00A71B3C">
        <w:rPr>
          <w:b/>
          <w:bCs/>
        </w:rPr>
        <w:t>Awareness</w:t>
      </w:r>
      <w:r w:rsidRPr="00B93B3B">
        <w:t>:</w:t>
      </w:r>
      <w:r w:rsidR="00C67154">
        <w:t xml:space="preserve"> </w:t>
      </w:r>
      <w:r w:rsidRPr="00B93B3B">
        <w:t>Promote</w:t>
      </w:r>
      <w:r w:rsidR="00C67154">
        <w:t xml:space="preserve"> </w:t>
      </w:r>
      <w:r w:rsidRPr="00B93B3B">
        <w:t>interest</w:t>
      </w:r>
      <w:r w:rsidR="00C67154">
        <w:t xml:space="preserve"> </w:t>
      </w:r>
      <w:r w:rsidRPr="00B93B3B">
        <w:t>in</w:t>
      </w:r>
      <w:r w:rsidR="00C67154">
        <w:t xml:space="preserve"> </w:t>
      </w:r>
      <w:r w:rsidRPr="00B93B3B">
        <w:t>international</w:t>
      </w:r>
      <w:r w:rsidR="00C67154">
        <w:t xml:space="preserve"> </w:t>
      </w:r>
      <w:r w:rsidRPr="00B93B3B">
        <w:t>studies</w:t>
      </w:r>
      <w:r w:rsidR="00C67154">
        <w:t xml:space="preserve"> </w:t>
      </w:r>
      <w:r w:rsidRPr="00B93B3B">
        <w:t>and</w:t>
      </w:r>
      <w:r w:rsidR="00C67154">
        <w:t xml:space="preserve"> </w:t>
      </w:r>
      <w:r w:rsidRPr="00B93B3B">
        <w:t>cross-cultural</w:t>
      </w:r>
      <w:r w:rsidR="00C67154">
        <w:t xml:space="preserve"> </w:t>
      </w:r>
      <w:r w:rsidRPr="00B93B3B">
        <w:t>understanding</w:t>
      </w:r>
      <w:r w:rsidR="00C67154">
        <w:t xml:space="preserve"> </w:t>
      </w:r>
      <w:r w:rsidRPr="00B93B3B">
        <w:t>among</w:t>
      </w:r>
      <w:r w:rsidR="00C67154">
        <w:t xml:space="preserve"> </w:t>
      </w:r>
      <w:r w:rsidRPr="00B93B3B">
        <w:t>educators</w:t>
      </w:r>
      <w:r w:rsidR="00C67154">
        <w:t xml:space="preserve"> </w:t>
      </w:r>
      <w:r w:rsidRPr="00B93B3B">
        <w:t>and</w:t>
      </w:r>
      <w:r w:rsidR="00C67154">
        <w:t xml:space="preserve"> </w:t>
      </w:r>
      <w:r w:rsidRPr="00B93B3B">
        <w:t>students</w:t>
      </w:r>
    </w:p>
    <w:p w14:paraId="25744299" w14:textId="6EA6C688" w:rsidR="00A71B3C" w:rsidRPr="001C2A73" w:rsidRDefault="00B93B3B" w:rsidP="00A71B3C">
      <w:r w:rsidRPr="00B93B3B">
        <w:t>For</w:t>
      </w:r>
      <w:r w:rsidR="00C67154">
        <w:t xml:space="preserve"> </w:t>
      </w:r>
      <w:r w:rsidRPr="00B93B3B">
        <w:t>comprehensive</w:t>
      </w:r>
      <w:r w:rsidR="00C67154">
        <w:t xml:space="preserve"> </w:t>
      </w:r>
      <w:r w:rsidRPr="00B93B3B">
        <w:t>information</w:t>
      </w:r>
      <w:r w:rsidR="00C67154">
        <w:t xml:space="preserve"> </w:t>
      </w:r>
      <w:r w:rsidRPr="00B93B3B">
        <w:t>and</w:t>
      </w:r>
      <w:r w:rsidR="00C67154">
        <w:t xml:space="preserve"> </w:t>
      </w:r>
      <w:r w:rsidRPr="00B93B3B">
        <w:t>guidance</w:t>
      </w:r>
      <w:r w:rsidR="00C67154">
        <w:t xml:space="preserve"> </w:t>
      </w:r>
      <w:r w:rsidRPr="00B93B3B">
        <w:t>on</w:t>
      </w:r>
      <w:r w:rsidR="00C67154">
        <w:t xml:space="preserve"> </w:t>
      </w:r>
      <w:r w:rsidRPr="00B93B3B">
        <w:t>the</w:t>
      </w:r>
      <w:r w:rsidR="00C67154">
        <w:t xml:space="preserve"> </w:t>
      </w:r>
      <w:r w:rsidRPr="00B93B3B">
        <w:t>Exchange</w:t>
      </w:r>
      <w:r w:rsidR="00C67154">
        <w:t xml:space="preserve"> </w:t>
      </w:r>
      <w:r w:rsidRPr="00B93B3B">
        <w:t>Visitor</w:t>
      </w:r>
      <w:r w:rsidR="00C67154">
        <w:t xml:space="preserve"> </w:t>
      </w:r>
      <w:r w:rsidRPr="00B93B3B">
        <w:t>Program</w:t>
      </w:r>
      <w:r w:rsidR="00C67154">
        <w:t xml:space="preserve"> </w:t>
      </w:r>
      <w:r w:rsidRPr="00B93B3B">
        <w:t>for</w:t>
      </w:r>
      <w:r w:rsidR="00C67154">
        <w:t xml:space="preserve"> </w:t>
      </w:r>
      <w:r w:rsidRPr="00B93B3B">
        <w:t>Teachers,</w:t>
      </w:r>
      <w:r w:rsidR="00C67154">
        <w:t xml:space="preserve"> </w:t>
      </w:r>
      <w:r w:rsidRPr="00B93B3B">
        <w:t>interested</w:t>
      </w:r>
      <w:r w:rsidR="00C67154">
        <w:t xml:space="preserve"> </w:t>
      </w:r>
      <w:r w:rsidRPr="00B93B3B">
        <w:t>parties</w:t>
      </w:r>
      <w:r w:rsidR="00C67154">
        <w:t xml:space="preserve"> </w:t>
      </w:r>
      <w:r w:rsidRPr="00B93B3B">
        <w:t>should</w:t>
      </w:r>
      <w:r w:rsidR="00C67154">
        <w:t xml:space="preserve"> </w:t>
      </w:r>
      <w:r w:rsidRPr="00B93B3B">
        <w:t>refer</w:t>
      </w:r>
      <w:r w:rsidR="00C67154">
        <w:t xml:space="preserve"> </w:t>
      </w:r>
      <w:r w:rsidRPr="00B93B3B">
        <w:t>to</w:t>
      </w:r>
      <w:r w:rsidR="00C67154">
        <w:t xml:space="preserve"> </w:t>
      </w:r>
      <w:r w:rsidRPr="00B93B3B">
        <w:t>the</w:t>
      </w:r>
      <w:r w:rsidR="00C67154">
        <w:t xml:space="preserve"> </w:t>
      </w:r>
      <w:r w:rsidR="008E531D">
        <w:t>CDE</w:t>
      </w:r>
      <w:r w:rsidRPr="00B93B3B">
        <w:t>'s</w:t>
      </w:r>
      <w:r w:rsidR="00C67154">
        <w:t xml:space="preserve"> </w:t>
      </w:r>
      <w:r w:rsidRPr="00B93B3B">
        <w:t>official</w:t>
      </w:r>
      <w:r w:rsidR="00C67154">
        <w:t xml:space="preserve"> </w:t>
      </w:r>
      <w:r w:rsidRPr="00B93B3B">
        <w:t>web</w:t>
      </w:r>
      <w:r w:rsidR="00C67154">
        <w:t xml:space="preserve"> </w:t>
      </w:r>
      <w:r w:rsidR="00A71B3C">
        <w:t>page</w:t>
      </w:r>
      <w:r w:rsidR="00C67154">
        <w:t xml:space="preserve"> </w:t>
      </w:r>
      <w:r w:rsidR="00A71B3C">
        <w:t>(</w:t>
      </w:r>
      <w:hyperlink r:id="rId70" w:tooltip="CDE's Exchange Visitor Program for Teachers web page" w:history="1">
        <w:r w:rsidR="00A71B3C" w:rsidRPr="00A71B3C">
          <w:rPr>
            <w:rStyle w:val="Hyperlink"/>
          </w:rPr>
          <w:t>https://www.cde.ca.gov/sp/me/il/exchangevisit.asp</w:t>
        </w:r>
      </w:hyperlink>
      <w:r w:rsidR="00A71B3C">
        <w:t>)</w:t>
      </w:r>
      <w:r w:rsidRPr="00B93B3B">
        <w:t>.</w:t>
      </w:r>
      <w:r w:rsidR="00C67154">
        <w:t xml:space="preserve"> </w:t>
      </w:r>
      <w:r w:rsidR="00A71B3C" w:rsidRPr="001C2A73">
        <w:t>The</w:t>
      </w:r>
      <w:r w:rsidR="00C67154">
        <w:t xml:space="preserve"> </w:t>
      </w:r>
      <w:r w:rsidR="00A71B3C" w:rsidRPr="001C2A73">
        <w:t>table</w:t>
      </w:r>
      <w:r w:rsidR="00C67154">
        <w:t xml:space="preserve"> </w:t>
      </w:r>
      <w:r w:rsidR="00A71B3C" w:rsidRPr="001C2A73">
        <w:t>below</w:t>
      </w:r>
      <w:r w:rsidR="00C67154">
        <w:t xml:space="preserve"> </w:t>
      </w:r>
      <w:r w:rsidR="00A71B3C">
        <w:t>captures</w:t>
      </w:r>
      <w:r w:rsidR="00C67154">
        <w:t xml:space="preserve"> </w:t>
      </w:r>
      <w:r w:rsidR="000A3442">
        <w:t>several</w:t>
      </w:r>
      <w:r w:rsidR="00C67154">
        <w:t xml:space="preserve"> </w:t>
      </w:r>
      <w:r w:rsidR="000A3442">
        <w:t>ways</w:t>
      </w:r>
      <w:r w:rsidR="00C67154">
        <w:t xml:space="preserve"> </w:t>
      </w:r>
      <w:r w:rsidR="000A3442" w:rsidRPr="00B93B3B">
        <w:t>English</w:t>
      </w:r>
      <w:r w:rsidR="00C67154">
        <w:t xml:space="preserve"> </w:t>
      </w:r>
      <w:r w:rsidR="000A3442" w:rsidRPr="00B93B3B">
        <w:t>learners</w:t>
      </w:r>
      <w:r w:rsidR="00C67154">
        <w:t xml:space="preserve"> </w:t>
      </w:r>
      <w:r w:rsidR="000A3442" w:rsidRPr="00B93B3B">
        <w:t>can</w:t>
      </w:r>
      <w:r w:rsidR="00C67154">
        <w:t xml:space="preserve"> </w:t>
      </w:r>
      <w:r w:rsidR="000A3442" w:rsidRPr="00B93B3B">
        <w:t>benefit</w:t>
      </w:r>
      <w:r w:rsidR="00C67154">
        <w:t xml:space="preserve"> </w:t>
      </w:r>
      <w:r w:rsidR="000A3442" w:rsidRPr="00B93B3B">
        <w:t>from</w:t>
      </w:r>
      <w:r w:rsidR="00C67154">
        <w:t xml:space="preserve"> </w:t>
      </w:r>
      <w:r w:rsidR="000A3442" w:rsidRPr="00B93B3B">
        <w:t>the</w:t>
      </w:r>
      <w:r w:rsidR="00C67154">
        <w:t xml:space="preserve"> </w:t>
      </w:r>
      <w:r w:rsidR="000A3442" w:rsidRPr="00B93B3B">
        <w:t>Exchange</w:t>
      </w:r>
      <w:r w:rsidR="00C67154">
        <w:t xml:space="preserve"> </w:t>
      </w:r>
      <w:r w:rsidR="000A3442" w:rsidRPr="00B93B3B">
        <w:t>Visitor</w:t>
      </w:r>
      <w:r w:rsidR="00C67154">
        <w:t xml:space="preserve"> </w:t>
      </w:r>
      <w:r w:rsidR="000A3442" w:rsidRPr="00B93B3B">
        <w:t>Program</w:t>
      </w:r>
      <w:r w:rsidR="00C67154">
        <w:t xml:space="preserve"> </w:t>
      </w:r>
      <w:r w:rsidR="000A3442" w:rsidRPr="00B93B3B">
        <w:t>for</w:t>
      </w:r>
      <w:r w:rsidR="00C67154">
        <w:t xml:space="preserve"> </w:t>
      </w:r>
      <w:r w:rsidR="000A3442" w:rsidRPr="00B93B3B">
        <w:t>Teachers</w:t>
      </w:r>
      <w:r w:rsidR="000A3442">
        <w:t>.</w:t>
      </w:r>
    </w:p>
    <w:p w14:paraId="782BB49B" w14:textId="71613B66" w:rsidR="00A71B3C" w:rsidRDefault="000A6436" w:rsidP="00637F56">
      <w:pPr>
        <w:pStyle w:val="Heading5"/>
      </w:pPr>
      <w:bookmarkStart w:id="60" w:name="_Toc209592225"/>
      <w:r>
        <w:t>Table</w:t>
      </w:r>
      <w:r w:rsidR="00C67154">
        <w:t xml:space="preserve"> </w:t>
      </w:r>
      <w:r w:rsidR="00387CB7">
        <w:t>9</w:t>
      </w:r>
      <w:r w:rsidR="00A71B3C" w:rsidRPr="001C2A73">
        <w:t>:</w:t>
      </w:r>
      <w:r w:rsidR="00C67154">
        <w:t xml:space="preserve"> </w:t>
      </w:r>
      <w:r w:rsidR="000A3442" w:rsidRPr="000A3442">
        <w:t>How</w:t>
      </w:r>
      <w:r w:rsidR="00C67154">
        <w:t xml:space="preserve"> </w:t>
      </w:r>
      <w:r w:rsidR="000A3442" w:rsidRPr="000A3442">
        <w:t>the</w:t>
      </w:r>
      <w:r w:rsidR="00C67154">
        <w:t xml:space="preserve"> </w:t>
      </w:r>
      <w:r w:rsidR="000A3442" w:rsidRPr="000A3442">
        <w:t>Exchange</w:t>
      </w:r>
      <w:r w:rsidR="00C67154">
        <w:t xml:space="preserve"> </w:t>
      </w:r>
      <w:r w:rsidR="000A3442" w:rsidRPr="000A3442">
        <w:t>Visitor</w:t>
      </w:r>
      <w:r w:rsidR="00C67154">
        <w:t xml:space="preserve"> </w:t>
      </w:r>
      <w:r w:rsidR="000A3442" w:rsidRPr="000A3442">
        <w:t>Program</w:t>
      </w:r>
      <w:r w:rsidR="00C67154">
        <w:t xml:space="preserve"> </w:t>
      </w:r>
      <w:r w:rsidR="000A3442" w:rsidRPr="000A3442">
        <w:t>for</w:t>
      </w:r>
      <w:r w:rsidR="00C67154">
        <w:t xml:space="preserve"> </w:t>
      </w:r>
      <w:r w:rsidR="000A3442" w:rsidRPr="000A3442">
        <w:t>Teachers</w:t>
      </w:r>
      <w:r w:rsidR="00C67154">
        <w:t xml:space="preserve"> </w:t>
      </w:r>
      <w:r w:rsidR="000A3442" w:rsidRPr="000A3442">
        <w:t>Benefits</w:t>
      </w:r>
      <w:r w:rsidR="00C67154">
        <w:t xml:space="preserve"> </w:t>
      </w:r>
      <w:r w:rsidR="000A3442" w:rsidRPr="000A3442">
        <w:t>EL</w:t>
      </w:r>
      <w:r w:rsidR="00C67154">
        <w:t xml:space="preserve"> </w:t>
      </w:r>
      <w:r w:rsidR="000A3442" w:rsidRPr="000A3442">
        <w:t>Students</w:t>
      </w:r>
      <w:bookmarkEnd w:id="60"/>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scriptions of how the Exchange Visitor Program for Teachers benefit EL students."/>
      </w:tblPr>
      <w:tblGrid>
        <w:gridCol w:w="2605"/>
        <w:gridCol w:w="6745"/>
      </w:tblGrid>
      <w:tr w:rsidR="00B93B3B" w:rsidRPr="00B93B3B" w14:paraId="18DD4F49" w14:textId="77777777" w:rsidTr="00D006F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605" w:type="dxa"/>
            <w:tcBorders>
              <w:bottom w:val="single" w:sz="4" w:space="0" w:color="auto"/>
              <w:right w:val="single" w:sz="4" w:space="0" w:color="FFFFFF" w:themeColor="background1"/>
            </w:tcBorders>
          </w:tcPr>
          <w:p w14:paraId="5CEA43EF" w14:textId="77B168D7" w:rsidR="00B93B3B" w:rsidRPr="00B93B3B" w:rsidRDefault="000A3442" w:rsidP="001138A0">
            <w:pPr>
              <w:spacing w:before="120" w:after="120"/>
              <w:rPr>
                <w:color w:val="auto"/>
              </w:rPr>
            </w:pPr>
            <w:r>
              <w:rPr>
                <w:color w:val="auto"/>
              </w:rPr>
              <w:t>Benefit</w:t>
            </w:r>
          </w:p>
        </w:tc>
        <w:tc>
          <w:tcPr>
            <w:tcW w:w="6745" w:type="dxa"/>
            <w:tcBorders>
              <w:left w:val="single" w:sz="4" w:space="0" w:color="FFFFFF" w:themeColor="background1"/>
              <w:bottom w:val="single" w:sz="4" w:space="0" w:color="auto"/>
            </w:tcBorders>
          </w:tcPr>
          <w:p w14:paraId="223CFDB2" w14:textId="77777777" w:rsidR="00B93B3B" w:rsidRPr="00B93B3B" w:rsidRDefault="00B93B3B" w:rsidP="001138A0">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B93B3B">
              <w:rPr>
                <w:color w:val="auto"/>
              </w:rPr>
              <w:t>Description</w:t>
            </w:r>
          </w:p>
        </w:tc>
      </w:tr>
      <w:tr w:rsidR="00B93B3B" w:rsidRPr="00B93B3B" w14:paraId="3AC17A01" w14:textId="77777777" w:rsidTr="00D006F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7D377124" w14:textId="206E308F" w:rsidR="00B93B3B" w:rsidRPr="00B93B3B" w:rsidRDefault="001138A0" w:rsidP="001138A0">
            <w:pPr>
              <w:spacing w:before="120" w:after="120"/>
              <w:rPr>
                <w:color w:val="auto"/>
              </w:rPr>
            </w:pPr>
            <w:r w:rsidRPr="001138A0">
              <w:rPr>
                <w:color w:val="auto"/>
              </w:rPr>
              <w:t>Enhanced</w:t>
            </w:r>
            <w:r w:rsidR="00C67154">
              <w:rPr>
                <w:color w:val="auto"/>
              </w:rPr>
              <w:t xml:space="preserve"> </w:t>
            </w:r>
            <w:r w:rsidRPr="001138A0">
              <w:rPr>
                <w:color w:val="auto"/>
              </w:rPr>
              <w:t>Instructional</w:t>
            </w:r>
            <w:r w:rsidR="00C67154">
              <w:rPr>
                <w:color w:val="auto"/>
              </w:rPr>
              <w:t xml:space="preserve"> </w:t>
            </w:r>
            <w:r w:rsidRPr="001138A0">
              <w:rPr>
                <w:color w:val="auto"/>
              </w:rPr>
              <w:t>Quality</w:t>
            </w:r>
          </w:p>
        </w:tc>
        <w:tc>
          <w:tcPr>
            <w:tcW w:w="6745" w:type="dxa"/>
            <w:tcBorders>
              <w:bottom w:val="single" w:sz="4" w:space="0" w:color="auto"/>
            </w:tcBorders>
            <w:shd w:val="clear" w:color="auto" w:fill="FFFFFF" w:themeFill="background1"/>
          </w:tcPr>
          <w:p w14:paraId="52FC792C" w14:textId="437F88DF" w:rsidR="00B93B3B" w:rsidRPr="00B93B3B" w:rsidRDefault="001138A0" w:rsidP="001138A0">
            <w:pPr>
              <w:spacing w:before="120" w:after="120"/>
              <w:cnfStyle w:val="000000100000" w:firstRow="0" w:lastRow="0" w:firstColumn="0" w:lastColumn="0" w:oddVBand="0" w:evenVBand="0" w:oddHBand="1" w:evenHBand="0" w:firstRowFirstColumn="0" w:firstRowLastColumn="0" w:lastRowFirstColumn="0" w:lastRowLastColumn="0"/>
            </w:pPr>
            <w:r w:rsidRPr="00B93B3B">
              <w:t>Teachers</w:t>
            </w:r>
            <w:r w:rsidR="00C67154">
              <w:t xml:space="preserve"> </w:t>
            </w:r>
            <w:r w:rsidRPr="00B93B3B">
              <w:t>from</w:t>
            </w:r>
            <w:r w:rsidR="00C67154">
              <w:t xml:space="preserve"> </w:t>
            </w:r>
            <w:r w:rsidRPr="00B93B3B">
              <w:t>other</w:t>
            </w:r>
            <w:r w:rsidR="00C67154">
              <w:t xml:space="preserve"> </w:t>
            </w:r>
            <w:r w:rsidRPr="00B93B3B">
              <w:t>countries</w:t>
            </w:r>
            <w:r w:rsidR="00C67154">
              <w:t xml:space="preserve"> </w:t>
            </w:r>
            <w:r w:rsidRPr="00B93B3B">
              <w:t>bring</w:t>
            </w:r>
            <w:r w:rsidR="00C67154">
              <w:t xml:space="preserve"> </w:t>
            </w:r>
            <w:r w:rsidRPr="00B93B3B">
              <w:t>diverse</w:t>
            </w:r>
            <w:r w:rsidR="00C67154">
              <w:t xml:space="preserve"> </w:t>
            </w:r>
            <w:r w:rsidRPr="00B93B3B">
              <w:t>teaching</w:t>
            </w:r>
            <w:r w:rsidR="00C67154">
              <w:t xml:space="preserve"> </w:t>
            </w:r>
            <w:r w:rsidRPr="00B93B3B">
              <w:t>methods</w:t>
            </w:r>
            <w:r w:rsidR="00C67154">
              <w:t xml:space="preserve"> </w:t>
            </w:r>
            <w:r w:rsidRPr="00B93B3B">
              <w:t>and</w:t>
            </w:r>
            <w:r w:rsidR="00C67154">
              <w:t xml:space="preserve"> </w:t>
            </w:r>
            <w:r w:rsidRPr="00B93B3B">
              <w:t>strategies</w:t>
            </w:r>
            <w:r w:rsidR="00C67154">
              <w:t xml:space="preserve"> </w:t>
            </w:r>
            <w:r w:rsidRPr="00B93B3B">
              <w:t>that</w:t>
            </w:r>
            <w:r w:rsidR="00C67154">
              <w:t xml:space="preserve"> </w:t>
            </w:r>
            <w:r w:rsidRPr="00B93B3B">
              <w:t>can</w:t>
            </w:r>
            <w:r w:rsidR="00C67154">
              <w:t xml:space="preserve"> </w:t>
            </w:r>
            <w:r w:rsidRPr="00B93B3B">
              <w:t>be</w:t>
            </w:r>
            <w:r w:rsidR="00C67154">
              <w:t xml:space="preserve"> </w:t>
            </w:r>
            <w:r w:rsidRPr="00B93B3B">
              <w:t>especially</w:t>
            </w:r>
            <w:r w:rsidR="00C67154">
              <w:t xml:space="preserve"> </w:t>
            </w:r>
            <w:r w:rsidRPr="00B93B3B">
              <w:t>beneficial</w:t>
            </w:r>
            <w:r w:rsidR="00C67154">
              <w:t xml:space="preserve"> </w:t>
            </w:r>
            <w:r w:rsidRPr="00B93B3B">
              <w:t>for</w:t>
            </w:r>
            <w:r w:rsidR="00C67154">
              <w:t xml:space="preserve"> </w:t>
            </w:r>
            <w:r w:rsidRPr="00B93B3B">
              <w:t>English</w:t>
            </w:r>
            <w:r w:rsidR="00C67154">
              <w:t xml:space="preserve"> </w:t>
            </w:r>
            <w:r w:rsidRPr="00B93B3B">
              <w:t>learners.</w:t>
            </w:r>
            <w:r w:rsidR="00C67154">
              <w:t xml:space="preserve"> </w:t>
            </w:r>
            <w:r w:rsidRPr="00B93B3B">
              <w:t>Their</w:t>
            </w:r>
            <w:r w:rsidR="00C67154">
              <w:t xml:space="preserve"> </w:t>
            </w:r>
            <w:r w:rsidRPr="00B93B3B">
              <w:t>international</w:t>
            </w:r>
            <w:r w:rsidR="00C67154">
              <w:t xml:space="preserve"> </w:t>
            </w:r>
            <w:r w:rsidRPr="00B93B3B">
              <w:t>experience</w:t>
            </w:r>
            <w:r w:rsidR="00C67154">
              <w:t xml:space="preserve"> </w:t>
            </w:r>
            <w:r w:rsidRPr="00B93B3B">
              <w:t>helps</w:t>
            </w:r>
            <w:r w:rsidR="00C67154">
              <w:t xml:space="preserve"> </w:t>
            </w:r>
            <w:r w:rsidRPr="00B93B3B">
              <w:t>create</w:t>
            </w:r>
            <w:r w:rsidR="00C67154">
              <w:t xml:space="preserve"> </w:t>
            </w:r>
            <w:r w:rsidRPr="00B93B3B">
              <w:t>a</w:t>
            </w:r>
            <w:r w:rsidR="00C67154">
              <w:t xml:space="preserve"> </w:t>
            </w:r>
            <w:r w:rsidRPr="00B93B3B">
              <w:t>more</w:t>
            </w:r>
            <w:r w:rsidR="00C67154">
              <w:t xml:space="preserve"> </w:t>
            </w:r>
            <w:r w:rsidRPr="00B93B3B">
              <w:t>culturally</w:t>
            </w:r>
            <w:r w:rsidR="00C67154">
              <w:t xml:space="preserve"> </w:t>
            </w:r>
            <w:r w:rsidRPr="00B93B3B">
              <w:t>responsive</w:t>
            </w:r>
            <w:r w:rsidR="00C67154">
              <w:t xml:space="preserve"> </w:t>
            </w:r>
            <w:r w:rsidRPr="00B93B3B">
              <w:t>and</w:t>
            </w:r>
            <w:r w:rsidR="00C67154">
              <w:t xml:space="preserve"> </w:t>
            </w:r>
            <w:r w:rsidRPr="00B93B3B">
              <w:t>inclusive</w:t>
            </w:r>
            <w:r w:rsidR="00C67154">
              <w:t xml:space="preserve"> </w:t>
            </w:r>
            <w:r w:rsidRPr="00B93B3B">
              <w:t>classroom</w:t>
            </w:r>
            <w:r w:rsidR="00C67154">
              <w:t xml:space="preserve"> </w:t>
            </w:r>
            <w:r w:rsidRPr="00B93B3B">
              <w:t>environment,</w:t>
            </w:r>
            <w:r w:rsidR="00C67154">
              <w:t xml:space="preserve"> </w:t>
            </w:r>
            <w:r w:rsidRPr="00B93B3B">
              <w:t>improving</w:t>
            </w:r>
            <w:r w:rsidR="00C67154">
              <w:t xml:space="preserve"> </w:t>
            </w:r>
            <w:r w:rsidRPr="00B93B3B">
              <w:t>engagement</w:t>
            </w:r>
            <w:r w:rsidR="00C67154">
              <w:t xml:space="preserve"> </w:t>
            </w:r>
            <w:r w:rsidRPr="00B93B3B">
              <w:t>and</w:t>
            </w:r>
            <w:r w:rsidR="00C67154">
              <w:t xml:space="preserve"> </w:t>
            </w:r>
            <w:r w:rsidRPr="00B93B3B">
              <w:t>learning</w:t>
            </w:r>
            <w:r w:rsidR="00C67154">
              <w:t xml:space="preserve"> </w:t>
            </w:r>
            <w:r w:rsidRPr="00B93B3B">
              <w:t>outcomes</w:t>
            </w:r>
            <w:r w:rsidR="00C67154">
              <w:t xml:space="preserve"> </w:t>
            </w:r>
            <w:r w:rsidRPr="00B93B3B">
              <w:t>for</w:t>
            </w:r>
            <w:r w:rsidR="00C67154">
              <w:t xml:space="preserve"> </w:t>
            </w:r>
            <w:r w:rsidRPr="00B93B3B">
              <w:t>students.</w:t>
            </w:r>
          </w:p>
        </w:tc>
      </w:tr>
      <w:tr w:rsidR="00B93B3B" w:rsidRPr="00B93B3B" w14:paraId="048249A2" w14:textId="77777777" w:rsidTr="00D006FA">
        <w:trPr>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2B725D38" w14:textId="64BA9049" w:rsidR="00B93B3B" w:rsidRPr="00B93B3B" w:rsidRDefault="001138A0" w:rsidP="001138A0">
            <w:pPr>
              <w:spacing w:before="120" w:after="120"/>
              <w:rPr>
                <w:color w:val="auto"/>
              </w:rPr>
            </w:pPr>
            <w:r w:rsidRPr="001138A0">
              <w:rPr>
                <w:color w:val="auto"/>
              </w:rPr>
              <w:lastRenderedPageBreak/>
              <w:t>Exposure</w:t>
            </w:r>
            <w:r w:rsidR="00C67154">
              <w:rPr>
                <w:color w:val="auto"/>
              </w:rPr>
              <w:t xml:space="preserve"> </w:t>
            </w:r>
            <w:r w:rsidRPr="001138A0">
              <w:rPr>
                <w:color w:val="auto"/>
              </w:rPr>
              <w:t>to</w:t>
            </w:r>
            <w:r w:rsidR="00C67154">
              <w:rPr>
                <w:color w:val="auto"/>
              </w:rPr>
              <w:t xml:space="preserve"> </w:t>
            </w:r>
            <w:r w:rsidRPr="001138A0">
              <w:rPr>
                <w:color w:val="auto"/>
              </w:rPr>
              <w:t>Diverse</w:t>
            </w:r>
            <w:r w:rsidR="00C67154">
              <w:rPr>
                <w:color w:val="auto"/>
              </w:rPr>
              <w:t xml:space="preserve"> </w:t>
            </w:r>
            <w:r w:rsidRPr="001138A0">
              <w:rPr>
                <w:color w:val="auto"/>
              </w:rPr>
              <w:t>Teaching</w:t>
            </w:r>
            <w:r w:rsidR="00C67154">
              <w:rPr>
                <w:color w:val="auto"/>
              </w:rPr>
              <w:t xml:space="preserve"> </w:t>
            </w:r>
            <w:r w:rsidRPr="001138A0">
              <w:rPr>
                <w:color w:val="auto"/>
              </w:rPr>
              <w:t>Practices</w:t>
            </w:r>
          </w:p>
        </w:tc>
        <w:tc>
          <w:tcPr>
            <w:tcW w:w="6745" w:type="dxa"/>
            <w:tcBorders>
              <w:bottom w:val="single" w:sz="4" w:space="0" w:color="auto"/>
            </w:tcBorders>
            <w:shd w:val="clear" w:color="auto" w:fill="FFFFFF" w:themeFill="background1"/>
          </w:tcPr>
          <w:p w14:paraId="5D6EF38D" w14:textId="605011DF" w:rsidR="00B93B3B" w:rsidRPr="00B93B3B" w:rsidRDefault="001138A0" w:rsidP="001138A0">
            <w:pPr>
              <w:spacing w:before="120" w:after="120"/>
              <w:cnfStyle w:val="000000000000" w:firstRow="0" w:lastRow="0" w:firstColumn="0" w:lastColumn="0" w:oddVBand="0" w:evenVBand="0" w:oddHBand="0" w:evenHBand="0" w:firstRowFirstColumn="0" w:firstRowLastColumn="0" w:lastRowFirstColumn="0" w:lastRowLastColumn="0"/>
            </w:pPr>
            <w:r w:rsidRPr="00B93B3B">
              <w:t>Exchange</w:t>
            </w:r>
            <w:r w:rsidR="00C67154">
              <w:t xml:space="preserve"> </w:t>
            </w:r>
            <w:r w:rsidRPr="00B93B3B">
              <w:t>teachers</w:t>
            </w:r>
            <w:r w:rsidR="00C67154">
              <w:t xml:space="preserve"> </w:t>
            </w:r>
            <w:r w:rsidRPr="00B93B3B">
              <w:t>often</w:t>
            </w:r>
            <w:r w:rsidR="00C67154">
              <w:t xml:space="preserve"> </w:t>
            </w:r>
            <w:r w:rsidRPr="00B93B3B">
              <w:t>introduce</w:t>
            </w:r>
            <w:r w:rsidR="00C67154">
              <w:t xml:space="preserve"> </w:t>
            </w:r>
            <w:r w:rsidRPr="00B93B3B">
              <w:t>new</w:t>
            </w:r>
            <w:r w:rsidR="00C67154">
              <w:t xml:space="preserve"> </w:t>
            </w:r>
            <w:r w:rsidRPr="00B93B3B">
              <w:t>approaches</w:t>
            </w:r>
            <w:r w:rsidR="00C67154">
              <w:t xml:space="preserve"> </w:t>
            </w:r>
            <w:r w:rsidRPr="00B93B3B">
              <w:t>to</w:t>
            </w:r>
            <w:r w:rsidR="00C67154">
              <w:t xml:space="preserve"> </w:t>
            </w:r>
            <w:r w:rsidRPr="00B93B3B">
              <w:t>language</w:t>
            </w:r>
            <w:r w:rsidR="00C67154">
              <w:t xml:space="preserve"> </w:t>
            </w:r>
            <w:r w:rsidRPr="00B93B3B">
              <w:t>instruction,</w:t>
            </w:r>
            <w:r w:rsidR="00C67154">
              <w:t xml:space="preserve"> </w:t>
            </w:r>
            <w:r w:rsidRPr="00B93B3B">
              <w:t>including</w:t>
            </w:r>
            <w:r w:rsidR="00C67154">
              <w:t xml:space="preserve"> </w:t>
            </w:r>
            <w:r w:rsidRPr="00B93B3B">
              <w:t>innovative</w:t>
            </w:r>
            <w:r w:rsidR="00C67154">
              <w:t xml:space="preserve"> </w:t>
            </w:r>
            <w:r w:rsidRPr="00B93B3B">
              <w:t>techniques</w:t>
            </w:r>
            <w:r w:rsidR="00C67154">
              <w:t xml:space="preserve"> </w:t>
            </w:r>
            <w:r w:rsidRPr="00B93B3B">
              <w:t>for</w:t>
            </w:r>
            <w:r w:rsidR="00C67154">
              <w:t xml:space="preserve"> </w:t>
            </w:r>
            <w:r w:rsidRPr="00B93B3B">
              <w:t>teaching</w:t>
            </w:r>
            <w:r w:rsidR="00C67154">
              <w:t xml:space="preserve"> </w:t>
            </w:r>
            <w:r w:rsidRPr="00B93B3B">
              <w:t>English</w:t>
            </w:r>
            <w:r w:rsidR="00C67154">
              <w:t xml:space="preserve"> </w:t>
            </w:r>
            <w:r w:rsidRPr="00B93B3B">
              <w:t>as</w:t>
            </w:r>
            <w:r w:rsidR="00C67154">
              <w:t xml:space="preserve"> </w:t>
            </w:r>
            <w:r w:rsidRPr="00B93B3B">
              <w:t>a</w:t>
            </w:r>
            <w:r w:rsidR="00C67154">
              <w:t xml:space="preserve"> </w:t>
            </w:r>
            <w:r w:rsidRPr="00B93B3B">
              <w:t>second</w:t>
            </w:r>
            <w:r w:rsidR="00C67154">
              <w:t xml:space="preserve"> </w:t>
            </w:r>
            <w:r w:rsidRPr="00B93B3B">
              <w:t>language</w:t>
            </w:r>
            <w:r w:rsidR="00C67154">
              <w:t xml:space="preserve"> </w:t>
            </w:r>
            <w:r w:rsidRPr="00B93B3B">
              <w:t>(ESL).</w:t>
            </w:r>
            <w:r w:rsidR="00C67154">
              <w:t xml:space="preserve"> </w:t>
            </w:r>
            <w:r w:rsidRPr="00B93B3B">
              <w:t>This</w:t>
            </w:r>
            <w:r w:rsidR="00C67154">
              <w:t xml:space="preserve"> </w:t>
            </w:r>
            <w:r w:rsidRPr="00B93B3B">
              <w:t>exposure</w:t>
            </w:r>
            <w:r w:rsidR="00C67154">
              <w:t xml:space="preserve"> </w:t>
            </w:r>
            <w:r w:rsidRPr="00B93B3B">
              <w:t>broadens</w:t>
            </w:r>
            <w:r w:rsidR="00C67154">
              <w:t xml:space="preserve"> </w:t>
            </w:r>
            <w:r w:rsidRPr="00B93B3B">
              <w:t>the</w:t>
            </w:r>
            <w:r w:rsidR="00C67154">
              <w:t xml:space="preserve"> </w:t>
            </w:r>
            <w:r w:rsidRPr="00B93B3B">
              <w:t>range</w:t>
            </w:r>
            <w:r w:rsidR="00C67154">
              <w:t xml:space="preserve"> </w:t>
            </w:r>
            <w:r w:rsidRPr="00B93B3B">
              <w:t>of</w:t>
            </w:r>
            <w:r w:rsidR="00C67154">
              <w:t xml:space="preserve"> </w:t>
            </w:r>
            <w:r w:rsidRPr="00B93B3B">
              <w:t>educational</w:t>
            </w:r>
            <w:r w:rsidR="00C67154">
              <w:t xml:space="preserve"> </w:t>
            </w:r>
            <w:r w:rsidRPr="00B93B3B">
              <w:t>practices</w:t>
            </w:r>
            <w:r w:rsidR="00C67154">
              <w:t xml:space="preserve"> </w:t>
            </w:r>
            <w:r w:rsidRPr="00B93B3B">
              <w:t>available,</w:t>
            </w:r>
            <w:r w:rsidR="00C67154">
              <w:t xml:space="preserve"> </w:t>
            </w:r>
            <w:r w:rsidRPr="00B93B3B">
              <w:t>helping</w:t>
            </w:r>
            <w:r w:rsidR="00C67154">
              <w:t xml:space="preserve"> </w:t>
            </w:r>
            <w:r w:rsidRPr="00B93B3B">
              <w:t>to</w:t>
            </w:r>
            <w:r w:rsidR="00C67154">
              <w:t xml:space="preserve"> </w:t>
            </w:r>
            <w:r w:rsidRPr="00B93B3B">
              <w:t>cater</w:t>
            </w:r>
            <w:r w:rsidR="00C67154">
              <w:t xml:space="preserve"> </w:t>
            </w:r>
            <w:r w:rsidRPr="00B93B3B">
              <w:t>to</w:t>
            </w:r>
            <w:r w:rsidR="00C67154">
              <w:t xml:space="preserve"> </w:t>
            </w:r>
            <w:r w:rsidRPr="00B93B3B">
              <w:t>the</w:t>
            </w:r>
            <w:r w:rsidR="00C67154">
              <w:t xml:space="preserve"> </w:t>
            </w:r>
            <w:r w:rsidRPr="00B93B3B">
              <w:t>unique</w:t>
            </w:r>
            <w:r w:rsidR="00C67154">
              <w:t xml:space="preserve"> </w:t>
            </w:r>
            <w:r w:rsidRPr="00B93B3B">
              <w:t>needs</w:t>
            </w:r>
            <w:r w:rsidR="00C67154">
              <w:t xml:space="preserve"> </w:t>
            </w:r>
            <w:r w:rsidRPr="00B93B3B">
              <w:t>of</w:t>
            </w:r>
            <w:r w:rsidR="00C67154">
              <w:t xml:space="preserve"> </w:t>
            </w:r>
            <w:r w:rsidRPr="00B93B3B">
              <w:t>English</w:t>
            </w:r>
            <w:r w:rsidR="00C67154">
              <w:t xml:space="preserve"> </w:t>
            </w:r>
            <w:r w:rsidRPr="00B93B3B">
              <w:t>learners.</w:t>
            </w:r>
          </w:p>
        </w:tc>
      </w:tr>
      <w:tr w:rsidR="000A3442" w:rsidRPr="00B93B3B" w14:paraId="30A0AA65" w14:textId="77777777" w:rsidTr="00D006F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154F846D" w14:textId="435C0B6B" w:rsidR="000A3442" w:rsidRPr="001138A0" w:rsidRDefault="001138A0" w:rsidP="001138A0">
            <w:pPr>
              <w:spacing w:before="120" w:after="120"/>
              <w:rPr>
                <w:color w:val="auto"/>
              </w:rPr>
            </w:pPr>
            <w:r w:rsidRPr="001138A0">
              <w:rPr>
                <w:color w:val="auto"/>
              </w:rPr>
              <w:t>Cultural</w:t>
            </w:r>
            <w:r w:rsidR="00C67154">
              <w:rPr>
                <w:color w:val="auto"/>
              </w:rPr>
              <w:t xml:space="preserve"> </w:t>
            </w:r>
            <w:r w:rsidRPr="001138A0">
              <w:rPr>
                <w:color w:val="auto"/>
              </w:rPr>
              <w:t>Enrichment</w:t>
            </w:r>
          </w:p>
        </w:tc>
        <w:tc>
          <w:tcPr>
            <w:tcW w:w="6745" w:type="dxa"/>
            <w:tcBorders>
              <w:bottom w:val="single" w:sz="4" w:space="0" w:color="auto"/>
            </w:tcBorders>
            <w:shd w:val="clear" w:color="auto" w:fill="FFFFFF" w:themeFill="background1"/>
          </w:tcPr>
          <w:p w14:paraId="26980265" w14:textId="064745A4" w:rsidR="000A3442" w:rsidRPr="00B93B3B" w:rsidRDefault="001138A0" w:rsidP="001138A0">
            <w:pPr>
              <w:spacing w:before="120" w:after="120"/>
              <w:cnfStyle w:val="000000100000" w:firstRow="0" w:lastRow="0" w:firstColumn="0" w:lastColumn="0" w:oddVBand="0" w:evenVBand="0" w:oddHBand="1" w:evenHBand="0" w:firstRowFirstColumn="0" w:firstRowLastColumn="0" w:lastRowFirstColumn="0" w:lastRowLastColumn="0"/>
            </w:pPr>
            <w:r w:rsidRPr="00B93B3B">
              <w:t>The</w:t>
            </w:r>
            <w:r w:rsidR="00C67154">
              <w:t xml:space="preserve"> </w:t>
            </w:r>
            <w:r w:rsidRPr="00B93B3B">
              <w:t>program</w:t>
            </w:r>
            <w:r w:rsidR="00C67154">
              <w:t xml:space="preserve"> </w:t>
            </w:r>
            <w:r w:rsidRPr="00B93B3B">
              <w:t>fosters</w:t>
            </w:r>
            <w:r w:rsidR="00C67154">
              <w:t xml:space="preserve"> </w:t>
            </w:r>
            <w:r w:rsidRPr="00B93B3B">
              <w:t>cross-cultural</w:t>
            </w:r>
            <w:r w:rsidR="00C67154">
              <w:t xml:space="preserve"> </w:t>
            </w:r>
            <w:r w:rsidRPr="00B93B3B">
              <w:t>exchange,</w:t>
            </w:r>
            <w:r w:rsidR="00C67154">
              <w:t xml:space="preserve"> </w:t>
            </w:r>
            <w:r w:rsidRPr="00B93B3B">
              <w:t>which</w:t>
            </w:r>
            <w:r w:rsidR="00C67154">
              <w:t xml:space="preserve"> </w:t>
            </w:r>
            <w:r w:rsidRPr="00B93B3B">
              <w:t>helps</w:t>
            </w:r>
            <w:r w:rsidR="00C67154">
              <w:t xml:space="preserve"> </w:t>
            </w:r>
            <w:r w:rsidRPr="00B93B3B">
              <w:t>English</w:t>
            </w:r>
            <w:r w:rsidR="00C67154">
              <w:t xml:space="preserve"> </w:t>
            </w:r>
            <w:r w:rsidRPr="00B93B3B">
              <w:t>learners</w:t>
            </w:r>
            <w:r w:rsidR="00C67154">
              <w:t xml:space="preserve"> </w:t>
            </w:r>
            <w:r w:rsidRPr="00B93B3B">
              <w:t>become</w:t>
            </w:r>
            <w:r w:rsidR="00C67154">
              <w:t xml:space="preserve"> </w:t>
            </w:r>
            <w:r w:rsidRPr="00B93B3B">
              <w:t>more</w:t>
            </w:r>
            <w:r w:rsidR="00C67154">
              <w:t xml:space="preserve"> </w:t>
            </w:r>
            <w:r w:rsidRPr="00B93B3B">
              <w:t>familiar</w:t>
            </w:r>
            <w:r w:rsidR="00C67154">
              <w:t xml:space="preserve"> </w:t>
            </w:r>
            <w:r w:rsidRPr="00B93B3B">
              <w:t>with</w:t>
            </w:r>
            <w:r w:rsidR="00C67154">
              <w:t xml:space="preserve"> </w:t>
            </w:r>
            <w:r w:rsidRPr="00B93B3B">
              <w:t>different</w:t>
            </w:r>
            <w:r w:rsidR="00C67154">
              <w:t xml:space="preserve"> </w:t>
            </w:r>
            <w:r w:rsidRPr="00B93B3B">
              <w:t>cultures,</w:t>
            </w:r>
            <w:r w:rsidR="00C67154">
              <w:t xml:space="preserve"> </w:t>
            </w:r>
            <w:r w:rsidRPr="00B93B3B">
              <w:t>perspectives,</w:t>
            </w:r>
            <w:r w:rsidR="00C67154">
              <w:t xml:space="preserve"> </w:t>
            </w:r>
            <w:r w:rsidRPr="00B93B3B">
              <w:t>and</w:t>
            </w:r>
            <w:r w:rsidR="00C67154">
              <w:t xml:space="preserve"> </w:t>
            </w:r>
            <w:r w:rsidRPr="00B93B3B">
              <w:t>languages.</w:t>
            </w:r>
            <w:r w:rsidR="00C67154">
              <w:t xml:space="preserve"> </w:t>
            </w:r>
            <w:r w:rsidRPr="00B93B3B">
              <w:t>This</w:t>
            </w:r>
            <w:r w:rsidR="00C67154">
              <w:t xml:space="preserve"> </w:t>
            </w:r>
            <w:r w:rsidRPr="00B93B3B">
              <w:t>exposure</w:t>
            </w:r>
            <w:r w:rsidR="00C67154">
              <w:t xml:space="preserve"> </w:t>
            </w:r>
            <w:r w:rsidRPr="00B93B3B">
              <w:t>not</w:t>
            </w:r>
            <w:r w:rsidR="00C67154">
              <w:t xml:space="preserve"> </w:t>
            </w:r>
            <w:r w:rsidRPr="00B93B3B">
              <w:t>only</w:t>
            </w:r>
            <w:r w:rsidR="00C67154">
              <w:t xml:space="preserve"> </w:t>
            </w:r>
            <w:r w:rsidRPr="00B93B3B">
              <w:t>aids</w:t>
            </w:r>
            <w:r w:rsidR="00C67154">
              <w:t xml:space="preserve"> </w:t>
            </w:r>
            <w:r w:rsidRPr="00B93B3B">
              <w:t>language</w:t>
            </w:r>
            <w:r w:rsidR="00C67154">
              <w:t xml:space="preserve"> </w:t>
            </w:r>
            <w:r w:rsidRPr="00B93B3B">
              <w:t>development</w:t>
            </w:r>
            <w:r w:rsidR="00C67154">
              <w:t xml:space="preserve"> </w:t>
            </w:r>
            <w:r w:rsidRPr="00B93B3B">
              <w:t>but</w:t>
            </w:r>
            <w:r w:rsidR="00C67154">
              <w:t xml:space="preserve"> </w:t>
            </w:r>
            <w:r w:rsidRPr="00B93B3B">
              <w:t>also</w:t>
            </w:r>
            <w:r w:rsidR="00C67154">
              <w:t xml:space="preserve"> </w:t>
            </w:r>
            <w:r w:rsidRPr="00B93B3B">
              <w:t>encourages</w:t>
            </w:r>
            <w:r w:rsidR="00C67154">
              <w:t xml:space="preserve"> </w:t>
            </w:r>
            <w:r w:rsidRPr="00B93B3B">
              <w:t>students</w:t>
            </w:r>
            <w:r w:rsidR="00C67154">
              <w:t xml:space="preserve"> </w:t>
            </w:r>
            <w:r w:rsidRPr="00B93B3B">
              <w:t>to</w:t>
            </w:r>
            <w:r w:rsidR="00C67154">
              <w:t xml:space="preserve"> </w:t>
            </w:r>
            <w:r w:rsidRPr="00B93B3B">
              <w:t>embrace</w:t>
            </w:r>
            <w:r w:rsidR="00C67154">
              <w:t xml:space="preserve"> </w:t>
            </w:r>
            <w:r w:rsidRPr="00B93B3B">
              <w:t>diversity</w:t>
            </w:r>
            <w:r w:rsidR="00C67154">
              <w:t xml:space="preserve"> </w:t>
            </w:r>
            <w:r w:rsidRPr="00B93B3B">
              <w:t>and</w:t>
            </w:r>
            <w:r w:rsidR="00C67154">
              <w:t xml:space="preserve"> </w:t>
            </w:r>
            <w:r w:rsidRPr="00B93B3B">
              <w:t>global</w:t>
            </w:r>
            <w:r w:rsidR="00C67154">
              <w:t xml:space="preserve"> </w:t>
            </w:r>
            <w:r w:rsidRPr="00B93B3B">
              <w:t>awareness.</w:t>
            </w:r>
          </w:p>
        </w:tc>
      </w:tr>
      <w:tr w:rsidR="000A3442" w:rsidRPr="00B93B3B" w14:paraId="13B84B69" w14:textId="77777777" w:rsidTr="00D006FA">
        <w:trPr>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1EB5A608" w14:textId="7E7718D9" w:rsidR="000A3442" w:rsidRPr="001138A0" w:rsidRDefault="001138A0" w:rsidP="001138A0">
            <w:pPr>
              <w:spacing w:before="120" w:after="120"/>
              <w:rPr>
                <w:color w:val="auto"/>
              </w:rPr>
            </w:pPr>
            <w:r w:rsidRPr="001138A0">
              <w:rPr>
                <w:color w:val="auto"/>
              </w:rPr>
              <w:t>Bilingual</w:t>
            </w:r>
            <w:r w:rsidR="00C67154">
              <w:rPr>
                <w:color w:val="auto"/>
              </w:rPr>
              <w:t xml:space="preserve"> </w:t>
            </w:r>
            <w:r w:rsidRPr="001138A0">
              <w:rPr>
                <w:color w:val="auto"/>
              </w:rPr>
              <w:t>Education</w:t>
            </w:r>
            <w:r w:rsidR="00C67154">
              <w:rPr>
                <w:color w:val="auto"/>
              </w:rPr>
              <w:t xml:space="preserve"> </w:t>
            </w:r>
            <w:r w:rsidRPr="001138A0">
              <w:rPr>
                <w:color w:val="auto"/>
              </w:rPr>
              <w:t>Support</w:t>
            </w:r>
          </w:p>
        </w:tc>
        <w:tc>
          <w:tcPr>
            <w:tcW w:w="6745" w:type="dxa"/>
            <w:tcBorders>
              <w:bottom w:val="single" w:sz="4" w:space="0" w:color="auto"/>
            </w:tcBorders>
            <w:shd w:val="clear" w:color="auto" w:fill="FFFFFF" w:themeFill="background1"/>
          </w:tcPr>
          <w:p w14:paraId="39AF435E" w14:textId="19C5742F" w:rsidR="000A3442" w:rsidRPr="00B93B3B" w:rsidRDefault="001138A0" w:rsidP="001138A0">
            <w:pPr>
              <w:spacing w:before="120" w:after="120"/>
              <w:cnfStyle w:val="000000000000" w:firstRow="0" w:lastRow="0" w:firstColumn="0" w:lastColumn="0" w:oddVBand="0" w:evenVBand="0" w:oddHBand="0" w:evenHBand="0" w:firstRowFirstColumn="0" w:firstRowLastColumn="0" w:lastRowFirstColumn="0" w:lastRowLastColumn="0"/>
            </w:pPr>
            <w:r w:rsidRPr="00B93B3B">
              <w:t>Teachers</w:t>
            </w:r>
            <w:r w:rsidR="00C67154">
              <w:t xml:space="preserve"> </w:t>
            </w:r>
            <w:r w:rsidRPr="00B93B3B">
              <w:t>in</w:t>
            </w:r>
            <w:r w:rsidR="00C67154">
              <w:t xml:space="preserve"> </w:t>
            </w:r>
            <w:r w:rsidRPr="00B93B3B">
              <w:t>the</w:t>
            </w:r>
            <w:r w:rsidR="00C67154">
              <w:t xml:space="preserve"> </w:t>
            </w:r>
            <w:r w:rsidRPr="00B93B3B">
              <w:t>program</w:t>
            </w:r>
            <w:r w:rsidR="00C67154">
              <w:t xml:space="preserve"> </w:t>
            </w:r>
            <w:r w:rsidRPr="00B93B3B">
              <w:t>are</w:t>
            </w:r>
            <w:r w:rsidR="00C67154">
              <w:t xml:space="preserve"> </w:t>
            </w:r>
            <w:r w:rsidRPr="00B93B3B">
              <w:t>typically</w:t>
            </w:r>
            <w:r w:rsidR="00C67154">
              <w:t xml:space="preserve"> </w:t>
            </w:r>
            <w:r w:rsidRPr="00B93B3B">
              <w:t>placed</w:t>
            </w:r>
            <w:r w:rsidR="00C67154">
              <w:t xml:space="preserve"> </w:t>
            </w:r>
            <w:r w:rsidRPr="00B93B3B">
              <w:t>in</w:t>
            </w:r>
            <w:r w:rsidR="00C67154">
              <w:t xml:space="preserve"> </w:t>
            </w:r>
            <w:r w:rsidRPr="00B93B3B">
              <w:t>bilingual</w:t>
            </w:r>
            <w:r w:rsidR="00C67154">
              <w:t xml:space="preserve"> </w:t>
            </w:r>
            <w:r w:rsidRPr="00B93B3B">
              <w:t>or</w:t>
            </w:r>
            <w:r w:rsidR="00C67154">
              <w:t xml:space="preserve"> </w:t>
            </w:r>
            <w:r w:rsidRPr="00B93B3B">
              <w:t>dual-language</w:t>
            </w:r>
            <w:r w:rsidR="00C67154">
              <w:t xml:space="preserve"> </w:t>
            </w:r>
            <w:r w:rsidRPr="00B93B3B">
              <w:t>classrooms,</w:t>
            </w:r>
            <w:r w:rsidR="00C67154">
              <w:t xml:space="preserve"> </w:t>
            </w:r>
            <w:r w:rsidRPr="00B93B3B">
              <w:t>where</w:t>
            </w:r>
            <w:r w:rsidR="00C67154">
              <w:t xml:space="preserve"> </w:t>
            </w:r>
            <w:r w:rsidRPr="00B93B3B">
              <w:t>they</w:t>
            </w:r>
            <w:r w:rsidR="00C67154">
              <w:t xml:space="preserve"> </w:t>
            </w:r>
            <w:r w:rsidRPr="00B93B3B">
              <w:t>can</w:t>
            </w:r>
            <w:r w:rsidR="00C67154">
              <w:t xml:space="preserve"> </w:t>
            </w:r>
            <w:r w:rsidRPr="00B93B3B">
              <w:t>directly</w:t>
            </w:r>
            <w:r w:rsidR="00C67154">
              <w:t xml:space="preserve"> </w:t>
            </w:r>
            <w:r w:rsidRPr="00B93B3B">
              <w:t>support</w:t>
            </w:r>
            <w:r w:rsidR="00C67154">
              <w:t xml:space="preserve"> </w:t>
            </w:r>
            <w:r w:rsidRPr="00B93B3B">
              <w:t>English</w:t>
            </w:r>
            <w:r w:rsidR="00C67154">
              <w:t xml:space="preserve"> </w:t>
            </w:r>
            <w:r w:rsidRPr="00B93B3B">
              <w:t>learners</w:t>
            </w:r>
            <w:r w:rsidR="00C67154">
              <w:t xml:space="preserve"> </w:t>
            </w:r>
            <w:r w:rsidRPr="00B93B3B">
              <w:t>in</w:t>
            </w:r>
            <w:r w:rsidR="00C67154">
              <w:t xml:space="preserve"> </w:t>
            </w:r>
            <w:r w:rsidRPr="00B93B3B">
              <w:t>acquiring</w:t>
            </w:r>
            <w:r w:rsidR="00C67154">
              <w:t xml:space="preserve"> </w:t>
            </w:r>
            <w:r w:rsidRPr="00B93B3B">
              <w:t>both</w:t>
            </w:r>
            <w:r w:rsidR="00C67154">
              <w:t xml:space="preserve"> </w:t>
            </w:r>
            <w:r w:rsidRPr="00B93B3B">
              <w:t>academic</w:t>
            </w:r>
            <w:r w:rsidR="00C67154">
              <w:t xml:space="preserve"> </w:t>
            </w:r>
            <w:r w:rsidRPr="00B93B3B">
              <w:t>and</w:t>
            </w:r>
            <w:r w:rsidR="00C67154">
              <w:t xml:space="preserve"> </w:t>
            </w:r>
            <w:r w:rsidRPr="00B93B3B">
              <w:t>language</w:t>
            </w:r>
            <w:r w:rsidR="00C67154">
              <w:t xml:space="preserve"> </w:t>
            </w:r>
            <w:r w:rsidRPr="00B93B3B">
              <w:t>skills.</w:t>
            </w:r>
            <w:r w:rsidR="00C67154">
              <w:t xml:space="preserve"> </w:t>
            </w:r>
            <w:r w:rsidRPr="00B93B3B">
              <w:t>Their</w:t>
            </w:r>
            <w:r w:rsidR="00C67154">
              <w:t xml:space="preserve"> </w:t>
            </w:r>
            <w:r w:rsidRPr="00B93B3B">
              <w:t>experiences</w:t>
            </w:r>
            <w:r w:rsidR="00C67154">
              <w:t xml:space="preserve"> </w:t>
            </w:r>
            <w:r w:rsidRPr="00B93B3B">
              <w:t>in</w:t>
            </w:r>
            <w:r w:rsidR="00C67154">
              <w:t xml:space="preserve"> </w:t>
            </w:r>
            <w:r w:rsidRPr="00B93B3B">
              <w:t>other</w:t>
            </w:r>
            <w:r w:rsidR="00C67154">
              <w:t xml:space="preserve"> </w:t>
            </w:r>
            <w:r w:rsidRPr="00B93B3B">
              <w:t>bilingual</w:t>
            </w:r>
            <w:r w:rsidR="00C67154">
              <w:t xml:space="preserve"> </w:t>
            </w:r>
            <w:r w:rsidRPr="00B93B3B">
              <w:t>education</w:t>
            </w:r>
            <w:r w:rsidR="00C67154">
              <w:t xml:space="preserve"> </w:t>
            </w:r>
            <w:r w:rsidRPr="00B93B3B">
              <w:t>systems</w:t>
            </w:r>
            <w:r w:rsidR="00C67154">
              <w:t xml:space="preserve"> </w:t>
            </w:r>
            <w:r w:rsidRPr="00B93B3B">
              <w:t>can</w:t>
            </w:r>
            <w:r w:rsidR="00C67154">
              <w:t xml:space="preserve"> </w:t>
            </w:r>
            <w:r w:rsidRPr="00B93B3B">
              <w:t>bring</w:t>
            </w:r>
            <w:r w:rsidR="00C67154">
              <w:t xml:space="preserve"> </w:t>
            </w:r>
            <w:r w:rsidRPr="00B93B3B">
              <w:t>new</w:t>
            </w:r>
            <w:r w:rsidR="00C67154">
              <w:t xml:space="preserve"> </w:t>
            </w:r>
            <w:r w:rsidRPr="00B93B3B">
              <w:t>insights</w:t>
            </w:r>
            <w:r w:rsidR="00C67154">
              <w:t xml:space="preserve"> </w:t>
            </w:r>
            <w:r w:rsidRPr="00B93B3B">
              <w:t>and</w:t>
            </w:r>
            <w:r w:rsidR="00C67154">
              <w:t xml:space="preserve"> </w:t>
            </w:r>
            <w:r w:rsidRPr="00B93B3B">
              <w:t>effective</w:t>
            </w:r>
            <w:r w:rsidR="00C67154">
              <w:t xml:space="preserve"> </w:t>
            </w:r>
            <w:r w:rsidRPr="00B93B3B">
              <w:t>methods</w:t>
            </w:r>
            <w:r w:rsidR="00C67154">
              <w:t xml:space="preserve"> </w:t>
            </w:r>
            <w:r w:rsidRPr="00B93B3B">
              <w:t>to</w:t>
            </w:r>
            <w:r w:rsidR="00C67154">
              <w:t xml:space="preserve"> </w:t>
            </w:r>
            <w:r w:rsidRPr="00B93B3B">
              <w:t>assist</w:t>
            </w:r>
            <w:r w:rsidR="00C67154">
              <w:t xml:space="preserve"> </w:t>
            </w:r>
            <w:r w:rsidRPr="00B93B3B">
              <w:t>English</w:t>
            </w:r>
            <w:r w:rsidR="00C67154">
              <w:t xml:space="preserve"> </w:t>
            </w:r>
            <w:r w:rsidRPr="00B93B3B">
              <w:t>learners</w:t>
            </w:r>
            <w:r w:rsidR="00C67154">
              <w:t xml:space="preserve"> </w:t>
            </w:r>
            <w:r w:rsidRPr="00B93B3B">
              <w:t>in</w:t>
            </w:r>
            <w:r w:rsidR="00C67154">
              <w:t xml:space="preserve"> </w:t>
            </w:r>
            <w:r w:rsidRPr="00B93B3B">
              <w:t>achieving</w:t>
            </w:r>
            <w:r w:rsidR="00C67154">
              <w:t xml:space="preserve"> </w:t>
            </w:r>
            <w:r w:rsidRPr="00B93B3B">
              <w:t>fluency.</w:t>
            </w:r>
          </w:p>
        </w:tc>
      </w:tr>
      <w:tr w:rsidR="000A3442" w:rsidRPr="00B93B3B" w14:paraId="5159C281" w14:textId="77777777" w:rsidTr="00D006F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single" w:sz="4" w:space="0" w:color="auto"/>
              <w:bottom w:val="single" w:sz="4" w:space="0" w:color="auto"/>
            </w:tcBorders>
            <w:shd w:val="clear" w:color="auto" w:fill="F2F2F2" w:themeFill="background1" w:themeFillShade="F2"/>
          </w:tcPr>
          <w:p w14:paraId="2031C1F4" w14:textId="1A5E6F20" w:rsidR="000A3442" w:rsidRPr="001138A0" w:rsidRDefault="001138A0" w:rsidP="001138A0">
            <w:pPr>
              <w:spacing w:before="120" w:after="120"/>
              <w:rPr>
                <w:color w:val="auto"/>
              </w:rPr>
            </w:pPr>
            <w:r w:rsidRPr="001138A0">
              <w:rPr>
                <w:color w:val="auto"/>
              </w:rPr>
              <w:t>Increased</w:t>
            </w:r>
            <w:r w:rsidR="00C67154">
              <w:rPr>
                <w:color w:val="auto"/>
              </w:rPr>
              <w:t xml:space="preserve"> </w:t>
            </w:r>
            <w:r w:rsidRPr="001138A0">
              <w:rPr>
                <w:color w:val="auto"/>
              </w:rPr>
              <w:t>Motivation</w:t>
            </w:r>
            <w:r w:rsidR="00C67154">
              <w:rPr>
                <w:color w:val="auto"/>
              </w:rPr>
              <w:t xml:space="preserve"> </w:t>
            </w:r>
            <w:r w:rsidRPr="001138A0">
              <w:rPr>
                <w:color w:val="auto"/>
              </w:rPr>
              <w:t>and</w:t>
            </w:r>
            <w:r w:rsidR="00C67154">
              <w:rPr>
                <w:color w:val="auto"/>
              </w:rPr>
              <w:t xml:space="preserve"> </w:t>
            </w:r>
            <w:r w:rsidRPr="001138A0">
              <w:rPr>
                <w:color w:val="auto"/>
              </w:rPr>
              <w:t>Engagement</w:t>
            </w:r>
          </w:p>
        </w:tc>
        <w:tc>
          <w:tcPr>
            <w:tcW w:w="6745" w:type="dxa"/>
            <w:tcBorders>
              <w:bottom w:val="single" w:sz="4" w:space="0" w:color="auto"/>
            </w:tcBorders>
            <w:shd w:val="clear" w:color="auto" w:fill="FFFFFF" w:themeFill="background1"/>
          </w:tcPr>
          <w:p w14:paraId="2FEA7A12" w14:textId="33317CFB" w:rsidR="000A3442" w:rsidRPr="00B93B3B" w:rsidRDefault="001138A0" w:rsidP="001138A0">
            <w:pPr>
              <w:spacing w:before="120" w:after="120"/>
              <w:cnfStyle w:val="000000100000" w:firstRow="0" w:lastRow="0" w:firstColumn="0" w:lastColumn="0" w:oddVBand="0" w:evenVBand="0" w:oddHBand="1" w:evenHBand="0" w:firstRowFirstColumn="0" w:firstRowLastColumn="0" w:lastRowFirstColumn="0" w:lastRowLastColumn="0"/>
            </w:pPr>
            <w:r w:rsidRPr="00B93B3B">
              <w:t>Having</w:t>
            </w:r>
            <w:r w:rsidR="00C67154">
              <w:t xml:space="preserve"> </w:t>
            </w:r>
            <w:r w:rsidRPr="00B93B3B">
              <w:t>teachers</w:t>
            </w:r>
            <w:r w:rsidR="00C67154">
              <w:t xml:space="preserve"> </w:t>
            </w:r>
            <w:r w:rsidRPr="00B93B3B">
              <w:t>from</w:t>
            </w:r>
            <w:r w:rsidR="00C67154">
              <w:t xml:space="preserve"> </w:t>
            </w:r>
            <w:r w:rsidRPr="00B93B3B">
              <w:t>different</w:t>
            </w:r>
            <w:r w:rsidR="00C67154">
              <w:t xml:space="preserve"> </w:t>
            </w:r>
            <w:r w:rsidRPr="00B93B3B">
              <w:t>backgrounds</w:t>
            </w:r>
            <w:r w:rsidR="00C67154">
              <w:t xml:space="preserve"> </w:t>
            </w:r>
            <w:r w:rsidRPr="00B93B3B">
              <w:t>can</w:t>
            </w:r>
            <w:r w:rsidR="00C67154">
              <w:t xml:space="preserve"> </w:t>
            </w:r>
            <w:r w:rsidRPr="00B93B3B">
              <w:t>inspire</w:t>
            </w:r>
            <w:r w:rsidR="00C67154">
              <w:t xml:space="preserve"> </w:t>
            </w:r>
            <w:r w:rsidRPr="00B93B3B">
              <w:t>English</w:t>
            </w:r>
            <w:r w:rsidR="00C67154">
              <w:t xml:space="preserve"> </w:t>
            </w:r>
            <w:r w:rsidRPr="00B93B3B">
              <w:t>learners,</w:t>
            </w:r>
            <w:r w:rsidR="00C67154">
              <w:t xml:space="preserve"> </w:t>
            </w:r>
            <w:r w:rsidRPr="00B93B3B">
              <w:t>showing</w:t>
            </w:r>
            <w:r w:rsidR="00C67154">
              <w:t xml:space="preserve"> </w:t>
            </w:r>
            <w:r w:rsidRPr="00B93B3B">
              <w:t>them</w:t>
            </w:r>
            <w:r w:rsidR="00C67154">
              <w:t xml:space="preserve"> </w:t>
            </w:r>
            <w:r w:rsidRPr="00B93B3B">
              <w:t>that</w:t>
            </w:r>
            <w:r w:rsidR="00C67154">
              <w:t xml:space="preserve"> </w:t>
            </w:r>
            <w:r w:rsidRPr="00B93B3B">
              <w:t>learning</w:t>
            </w:r>
            <w:r w:rsidR="00C67154">
              <w:t xml:space="preserve"> </w:t>
            </w:r>
            <w:r w:rsidRPr="00B93B3B">
              <w:t>another</w:t>
            </w:r>
            <w:r w:rsidR="00C67154">
              <w:t xml:space="preserve"> </w:t>
            </w:r>
            <w:r w:rsidRPr="00B93B3B">
              <w:t>language</w:t>
            </w:r>
            <w:r w:rsidR="00C67154">
              <w:t xml:space="preserve"> </w:t>
            </w:r>
            <w:r w:rsidRPr="00B93B3B">
              <w:t>and</w:t>
            </w:r>
            <w:r w:rsidR="00C67154">
              <w:t xml:space="preserve"> </w:t>
            </w:r>
            <w:r w:rsidRPr="00B93B3B">
              <w:t>culture</w:t>
            </w:r>
            <w:r w:rsidR="00C67154">
              <w:t xml:space="preserve"> </w:t>
            </w:r>
            <w:r w:rsidRPr="00B93B3B">
              <w:t>is</w:t>
            </w:r>
            <w:r w:rsidR="00C67154">
              <w:t xml:space="preserve"> </w:t>
            </w:r>
            <w:r w:rsidRPr="00B93B3B">
              <w:t>a</w:t>
            </w:r>
            <w:r w:rsidR="00C67154">
              <w:t xml:space="preserve"> </w:t>
            </w:r>
            <w:r w:rsidRPr="00B93B3B">
              <w:t>valuable</w:t>
            </w:r>
            <w:r w:rsidR="00C67154">
              <w:t xml:space="preserve"> </w:t>
            </w:r>
            <w:r w:rsidRPr="00B93B3B">
              <w:t>and</w:t>
            </w:r>
            <w:r w:rsidR="00C67154">
              <w:t xml:space="preserve"> </w:t>
            </w:r>
            <w:r w:rsidRPr="00B93B3B">
              <w:t>enriching</w:t>
            </w:r>
            <w:r w:rsidR="00C67154">
              <w:t xml:space="preserve"> </w:t>
            </w:r>
            <w:r w:rsidRPr="00B93B3B">
              <w:t>experience.</w:t>
            </w:r>
            <w:r w:rsidR="00C67154">
              <w:t xml:space="preserve"> </w:t>
            </w:r>
            <w:r w:rsidRPr="00B93B3B">
              <w:t>This</w:t>
            </w:r>
            <w:r w:rsidR="00C67154">
              <w:t xml:space="preserve"> </w:t>
            </w:r>
            <w:r w:rsidRPr="00B93B3B">
              <w:t>can</w:t>
            </w:r>
            <w:r w:rsidR="00C67154">
              <w:t xml:space="preserve"> </w:t>
            </w:r>
            <w:r w:rsidRPr="00B93B3B">
              <w:t>increase</w:t>
            </w:r>
            <w:r w:rsidR="00C67154">
              <w:t xml:space="preserve"> </w:t>
            </w:r>
            <w:r w:rsidRPr="00B93B3B">
              <w:t>motivation</w:t>
            </w:r>
            <w:r w:rsidR="00C67154">
              <w:t xml:space="preserve"> </w:t>
            </w:r>
            <w:r w:rsidRPr="00B93B3B">
              <w:t>for</w:t>
            </w:r>
            <w:r w:rsidR="00C67154">
              <w:t xml:space="preserve"> </w:t>
            </w:r>
            <w:r w:rsidRPr="00B93B3B">
              <w:t>students</w:t>
            </w:r>
            <w:r w:rsidR="00C67154">
              <w:t xml:space="preserve"> </w:t>
            </w:r>
            <w:r w:rsidRPr="00B93B3B">
              <w:t>who</w:t>
            </w:r>
            <w:r w:rsidR="00C67154">
              <w:t xml:space="preserve"> </w:t>
            </w:r>
            <w:r w:rsidRPr="00B93B3B">
              <w:t>are</w:t>
            </w:r>
            <w:r w:rsidR="00C67154">
              <w:t xml:space="preserve"> </w:t>
            </w:r>
            <w:r w:rsidRPr="00B93B3B">
              <w:t>in</w:t>
            </w:r>
            <w:r w:rsidR="00C67154">
              <w:t xml:space="preserve"> </w:t>
            </w:r>
            <w:r w:rsidRPr="00B93B3B">
              <w:t>the</w:t>
            </w:r>
            <w:r w:rsidR="00C67154">
              <w:t xml:space="preserve"> </w:t>
            </w:r>
            <w:r w:rsidRPr="00B93B3B">
              <w:t>process</w:t>
            </w:r>
            <w:r w:rsidR="00C67154">
              <w:t xml:space="preserve"> </w:t>
            </w:r>
            <w:r w:rsidRPr="00B93B3B">
              <w:t>of</w:t>
            </w:r>
            <w:r w:rsidR="00C67154">
              <w:t xml:space="preserve"> </w:t>
            </w:r>
            <w:r w:rsidRPr="00B93B3B">
              <w:t>acquiring</w:t>
            </w:r>
            <w:r w:rsidR="00C67154">
              <w:t xml:space="preserve"> </w:t>
            </w:r>
            <w:r w:rsidRPr="00B93B3B">
              <w:t>English.</w:t>
            </w:r>
          </w:p>
        </w:tc>
      </w:tr>
    </w:tbl>
    <w:p w14:paraId="1A812B0D" w14:textId="451560AE" w:rsidR="00B93B3B" w:rsidRPr="00B93B3B" w:rsidRDefault="00B93B3B" w:rsidP="001138A0">
      <w:pPr>
        <w:spacing w:before="240"/>
      </w:pPr>
      <w:r w:rsidRPr="00B93B3B">
        <w:t>Through</w:t>
      </w:r>
      <w:r w:rsidR="00C67154">
        <w:t xml:space="preserve"> </w:t>
      </w:r>
      <w:r w:rsidRPr="00B93B3B">
        <w:t>these</w:t>
      </w:r>
      <w:r w:rsidR="00C67154">
        <w:t xml:space="preserve"> </w:t>
      </w:r>
      <w:r w:rsidRPr="00B93B3B">
        <w:t>benefits,</w:t>
      </w:r>
      <w:r w:rsidR="00C67154">
        <w:t xml:space="preserve"> </w:t>
      </w:r>
      <w:r w:rsidRPr="00B93B3B">
        <w:t>English</w:t>
      </w:r>
      <w:r w:rsidR="00C67154">
        <w:t xml:space="preserve"> </w:t>
      </w:r>
      <w:r w:rsidRPr="00B93B3B">
        <w:t>learners</w:t>
      </w:r>
      <w:r w:rsidR="00C67154">
        <w:t xml:space="preserve"> </w:t>
      </w:r>
      <w:r w:rsidRPr="00B93B3B">
        <w:t>can</w:t>
      </w:r>
      <w:r w:rsidR="00C67154">
        <w:t xml:space="preserve"> </w:t>
      </w:r>
      <w:r w:rsidRPr="00B93B3B">
        <w:t>experience</w:t>
      </w:r>
      <w:r w:rsidR="00C67154">
        <w:t xml:space="preserve"> </w:t>
      </w:r>
      <w:r w:rsidRPr="00B93B3B">
        <w:t>improved</w:t>
      </w:r>
      <w:r w:rsidR="00C67154">
        <w:t xml:space="preserve"> </w:t>
      </w:r>
      <w:r w:rsidRPr="00B93B3B">
        <w:t>educational</w:t>
      </w:r>
      <w:r w:rsidR="00C67154">
        <w:t xml:space="preserve"> </w:t>
      </w:r>
      <w:r w:rsidRPr="00B93B3B">
        <w:t>experiences</w:t>
      </w:r>
      <w:r w:rsidR="00C67154">
        <w:t xml:space="preserve"> </w:t>
      </w:r>
      <w:r w:rsidRPr="00B93B3B">
        <w:t>that</w:t>
      </w:r>
      <w:r w:rsidR="00C67154">
        <w:t xml:space="preserve"> </w:t>
      </w:r>
      <w:r w:rsidRPr="00B93B3B">
        <w:t>better</w:t>
      </w:r>
      <w:r w:rsidR="00C67154">
        <w:t xml:space="preserve"> </w:t>
      </w:r>
      <w:r w:rsidRPr="00B93B3B">
        <w:t>support</w:t>
      </w:r>
      <w:r w:rsidR="00C67154">
        <w:t xml:space="preserve"> </w:t>
      </w:r>
      <w:r w:rsidRPr="00B93B3B">
        <w:t>their</w:t>
      </w:r>
      <w:r w:rsidR="00C67154">
        <w:t xml:space="preserve"> </w:t>
      </w:r>
      <w:r w:rsidRPr="00B93B3B">
        <w:t>language</w:t>
      </w:r>
      <w:r w:rsidR="00C67154">
        <w:t xml:space="preserve"> </w:t>
      </w:r>
      <w:r w:rsidRPr="00B93B3B">
        <w:t>development</w:t>
      </w:r>
      <w:r w:rsidR="00C67154">
        <w:t xml:space="preserve"> </w:t>
      </w:r>
      <w:r w:rsidRPr="00B93B3B">
        <w:t>and</w:t>
      </w:r>
      <w:r w:rsidR="00C67154">
        <w:t xml:space="preserve"> </w:t>
      </w:r>
      <w:r w:rsidRPr="00B93B3B">
        <w:t>academic</w:t>
      </w:r>
      <w:r w:rsidR="00C67154">
        <w:t xml:space="preserve"> </w:t>
      </w:r>
      <w:r w:rsidRPr="00B93B3B">
        <w:t>success.</w:t>
      </w:r>
      <w:r w:rsidR="00C67154">
        <w:t xml:space="preserve"> </w:t>
      </w:r>
      <w:r w:rsidR="001138A0" w:rsidRPr="001138A0">
        <w:t>The</w:t>
      </w:r>
      <w:r w:rsidR="00C67154">
        <w:t xml:space="preserve"> </w:t>
      </w:r>
      <w:r w:rsidR="001138A0" w:rsidRPr="001138A0">
        <w:t>Exchange</w:t>
      </w:r>
      <w:r w:rsidR="00C67154">
        <w:t xml:space="preserve"> </w:t>
      </w:r>
      <w:r w:rsidR="001138A0" w:rsidRPr="001138A0">
        <w:t>Visitor</w:t>
      </w:r>
      <w:r w:rsidR="00C67154">
        <w:t xml:space="preserve"> </w:t>
      </w:r>
      <w:r w:rsidR="001138A0" w:rsidRPr="001138A0">
        <w:t>Program</w:t>
      </w:r>
      <w:r w:rsidR="00C67154">
        <w:t xml:space="preserve"> </w:t>
      </w:r>
      <w:r w:rsidR="001138A0" w:rsidRPr="001138A0">
        <w:t>for</w:t>
      </w:r>
      <w:r w:rsidR="00C67154">
        <w:t xml:space="preserve"> </w:t>
      </w:r>
      <w:r w:rsidR="001138A0" w:rsidRPr="001138A0">
        <w:t>Teachers</w:t>
      </w:r>
      <w:r w:rsidR="00C67154">
        <w:t xml:space="preserve"> </w:t>
      </w:r>
      <w:r w:rsidR="001138A0" w:rsidRPr="001138A0">
        <w:t>fosters</w:t>
      </w:r>
      <w:r w:rsidR="00C67154">
        <w:t xml:space="preserve"> </w:t>
      </w:r>
      <w:r w:rsidR="001138A0" w:rsidRPr="001138A0">
        <w:t>cross-cultural</w:t>
      </w:r>
      <w:r w:rsidR="00C67154">
        <w:t xml:space="preserve"> </w:t>
      </w:r>
      <w:r w:rsidR="001138A0" w:rsidRPr="001138A0">
        <w:t>understanding</w:t>
      </w:r>
      <w:r w:rsidR="00C67154">
        <w:t xml:space="preserve"> </w:t>
      </w:r>
      <w:r w:rsidR="001138A0" w:rsidRPr="001138A0">
        <w:t>by</w:t>
      </w:r>
      <w:r w:rsidR="00C67154">
        <w:t xml:space="preserve"> </w:t>
      </w:r>
      <w:r w:rsidR="001138A0" w:rsidRPr="001138A0">
        <w:t>allowing</w:t>
      </w:r>
      <w:r w:rsidR="00C67154">
        <w:t xml:space="preserve"> </w:t>
      </w:r>
      <w:r w:rsidR="001138A0" w:rsidRPr="001138A0">
        <w:t>teachers</w:t>
      </w:r>
      <w:r w:rsidR="00C67154">
        <w:t xml:space="preserve"> </w:t>
      </w:r>
      <w:r w:rsidR="001138A0" w:rsidRPr="001138A0">
        <w:t>from</w:t>
      </w:r>
      <w:r w:rsidR="00C67154">
        <w:t xml:space="preserve"> </w:t>
      </w:r>
      <w:r w:rsidR="001138A0" w:rsidRPr="001138A0">
        <w:t>different</w:t>
      </w:r>
      <w:r w:rsidR="00C67154">
        <w:t xml:space="preserve"> </w:t>
      </w:r>
      <w:r w:rsidR="001138A0" w:rsidRPr="001138A0">
        <w:t>countries</w:t>
      </w:r>
      <w:r w:rsidR="00C67154">
        <w:t xml:space="preserve"> </w:t>
      </w:r>
      <w:r w:rsidR="001138A0" w:rsidRPr="001138A0">
        <w:t>to</w:t>
      </w:r>
      <w:r w:rsidR="00C67154">
        <w:t xml:space="preserve"> </w:t>
      </w:r>
      <w:r w:rsidR="001138A0" w:rsidRPr="001138A0">
        <w:t>experience</w:t>
      </w:r>
      <w:r w:rsidR="00C67154">
        <w:t xml:space="preserve"> </w:t>
      </w:r>
      <w:r w:rsidR="001138A0" w:rsidRPr="001138A0">
        <w:t>each</w:t>
      </w:r>
      <w:r w:rsidR="00C67154">
        <w:t xml:space="preserve"> </w:t>
      </w:r>
      <w:r w:rsidR="001138A0" w:rsidRPr="001138A0">
        <w:t>other's</w:t>
      </w:r>
      <w:r w:rsidR="00C67154">
        <w:t xml:space="preserve"> </w:t>
      </w:r>
      <w:r w:rsidR="001138A0" w:rsidRPr="001138A0">
        <w:t>educational</w:t>
      </w:r>
      <w:r w:rsidR="00C67154">
        <w:t xml:space="preserve"> </w:t>
      </w:r>
      <w:r w:rsidR="001138A0" w:rsidRPr="001138A0">
        <w:t>systems,</w:t>
      </w:r>
      <w:r w:rsidR="00C67154">
        <w:t xml:space="preserve"> </w:t>
      </w:r>
      <w:r w:rsidR="001138A0" w:rsidRPr="001138A0">
        <w:t>teaching</w:t>
      </w:r>
      <w:r w:rsidR="00C67154">
        <w:t xml:space="preserve"> </w:t>
      </w:r>
      <w:r w:rsidR="001138A0" w:rsidRPr="001138A0">
        <w:t>methods,</w:t>
      </w:r>
      <w:r w:rsidR="00C67154">
        <w:t xml:space="preserve"> </w:t>
      </w:r>
      <w:r w:rsidR="001138A0" w:rsidRPr="001138A0">
        <w:t>and</w:t>
      </w:r>
      <w:r w:rsidR="00C67154">
        <w:t xml:space="preserve"> </w:t>
      </w:r>
      <w:r w:rsidR="001138A0" w:rsidRPr="001138A0">
        <w:t>communities,</w:t>
      </w:r>
      <w:r w:rsidR="00C67154">
        <w:t xml:space="preserve"> </w:t>
      </w:r>
      <w:r w:rsidR="001138A0" w:rsidRPr="001138A0">
        <w:t>enhancing</w:t>
      </w:r>
      <w:r w:rsidR="00C67154">
        <w:t xml:space="preserve"> </w:t>
      </w:r>
      <w:r w:rsidR="001138A0" w:rsidRPr="001138A0">
        <w:t>their</w:t>
      </w:r>
      <w:r w:rsidR="00C67154">
        <w:t xml:space="preserve"> </w:t>
      </w:r>
      <w:r w:rsidR="001138A0" w:rsidRPr="001138A0">
        <w:t>professional</w:t>
      </w:r>
      <w:r w:rsidR="00C67154">
        <w:t xml:space="preserve"> </w:t>
      </w:r>
      <w:r w:rsidR="001138A0" w:rsidRPr="001138A0">
        <w:t>skills</w:t>
      </w:r>
      <w:r w:rsidR="00C67154">
        <w:t xml:space="preserve"> </w:t>
      </w:r>
      <w:r w:rsidR="001138A0" w:rsidRPr="001138A0">
        <w:t>while</w:t>
      </w:r>
      <w:r w:rsidR="00C67154">
        <w:t xml:space="preserve"> </w:t>
      </w:r>
      <w:r w:rsidR="001138A0" w:rsidRPr="001138A0">
        <w:t>also</w:t>
      </w:r>
      <w:r w:rsidR="00C67154">
        <w:t xml:space="preserve"> </w:t>
      </w:r>
      <w:r w:rsidR="001138A0" w:rsidRPr="001138A0">
        <w:t>enriching</w:t>
      </w:r>
      <w:r w:rsidR="00C67154">
        <w:t xml:space="preserve"> </w:t>
      </w:r>
      <w:r w:rsidR="001138A0" w:rsidRPr="001138A0">
        <w:t>the</w:t>
      </w:r>
      <w:r w:rsidR="00C67154">
        <w:t xml:space="preserve"> </w:t>
      </w:r>
      <w:r w:rsidR="001138A0" w:rsidRPr="001138A0">
        <w:t>learning</w:t>
      </w:r>
      <w:r w:rsidR="00C67154">
        <w:t xml:space="preserve"> </w:t>
      </w:r>
      <w:r w:rsidR="001138A0" w:rsidRPr="001138A0">
        <w:t>environment</w:t>
      </w:r>
      <w:r w:rsidR="00C67154">
        <w:t xml:space="preserve"> </w:t>
      </w:r>
      <w:r w:rsidR="001138A0" w:rsidRPr="001138A0">
        <w:t>for</w:t>
      </w:r>
      <w:r w:rsidR="00C67154">
        <w:t xml:space="preserve"> </w:t>
      </w:r>
      <w:r w:rsidR="001138A0" w:rsidRPr="001138A0">
        <w:t>students</w:t>
      </w:r>
      <w:r w:rsidR="00C67154">
        <w:t xml:space="preserve"> </w:t>
      </w:r>
      <w:r w:rsidR="001138A0" w:rsidRPr="001138A0">
        <w:t>through</w:t>
      </w:r>
      <w:r w:rsidR="00C67154">
        <w:t xml:space="preserve"> </w:t>
      </w:r>
      <w:r w:rsidR="001138A0" w:rsidRPr="001138A0">
        <w:t>diverse</w:t>
      </w:r>
      <w:r w:rsidR="00C67154">
        <w:t xml:space="preserve"> </w:t>
      </w:r>
      <w:r w:rsidR="001138A0" w:rsidRPr="001138A0">
        <w:t>perspectives</w:t>
      </w:r>
      <w:r w:rsidR="00C67154">
        <w:t xml:space="preserve"> </w:t>
      </w:r>
      <w:r w:rsidR="001138A0" w:rsidRPr="001138A0">
        <w:t>and</w:t>
      </w:r>
      <w:r w:rsidR="00C67154">
        <w:t xml:space="preserve"> </w:t>
      </w:r>
      <w:r w:rsidR="001138A0" w:rsidRPr="001138A0">
        <w:t>global</w:t>
      </w:r>
      <w:r w:rsidR="00C67154">
        <w:t xml:space="preserve"> </w:t>
      </w:r>
      <w:r w:rsidR="001138A0" w:rsidRPr="001138A0">
        <w:t>awareness</w:t>
      </w:r>
      <w:r w:rsidR="001138A0">
        <w:t>.</w:t>
      </w:r>
      <w:r w:rsidR="00C67154">
        <w:t xml:space="preserve"> </w:t>
      </w:r>
      <w:r w:rsidR="001138A0">
        <w:t>E</w:t>
      </w:r>
      <w:r w:rsidR="001138A0" w:rsidRPr="001138A0">
        <w:t>ssentially,</w:t>
      </w:r>
      <w:r w:rsidR="00C67154">
        <w:t xml:space="preserve"> </w:t>
      </w:r>
      <w:r w:rsidR="001138A0" w:rsidRPr="001138A0">
        <w:t>it</w:t>
      </w:r>
      <w:r w:rsidR="00C67154">
        <w:t xml:space="preserve"> </w:t>
      </w:r>
      <w:r w:rsidR="001138A0" w:rsidRPr="001138A0">
        <w:t>promotes</w:t>
      </w:r>
      <w:r w:rsidR="00C67154">
        <w:t xml:space="preserve"> </w:t>
      </w:r>
      <w:r w:rsidR="001138A0" w:rsidRPr="001138A0">
        <w:t>mutual</w:t>
      </w:r>
      <w:r w:rsidR="00C67154">
        <w:t xml:space="preserve"> </w:t>
      </w:r>
      <w:r w:rsidR="001138A0" w:rsidRPr="001138A0">
        <w:t>learning</w:t>
      </w:r>
      <w:r w:rsidR="00C67154">
        <w:t xml:space="preserve"> </w:t>
      </w:r>
      <w:r w:rsidR="001138A0" w:rsidRPr="001138A0">
        <w:t>and</w:t>
      </w:r>
      <w:r w:rsidR="00C67154">
        <w:t xml:space="preserve"> </w:t>
      </w:r>
      <w:r w:rsidR="001138A0" w:rsidRPr="001138A0">
        <w:t>global</w:t>
      </w:r>
      <w:r w:rsidR="00C67154">
        <w:t xml:space="preserve"> </w:t>
      </w:r>
      <w:r w:rsidR="001138A0" w:rsidRPr="001138A0">
        <w:t>connection</w:t>
      </w:r>
      <w:r w:rsidR="00C67154">
        <w:t xml:space="preserve"> </w:t>
      </w:r>
      <w:r w:rsidR="001138A0">
        <w:t>among</w:t>
      </w:r>
      <w:r w:rsidR="00C67154">
        <w:t xml:space="preserve"> </w:t>
      </w:r>
      <w:r w:rsidR="001138A0">
        <w:t>California</w:t>
      </w:r>
      <w:r w:rsidR="00C67154">
        <w:t xml:space="preserve"> </w:t>
      </w:r>
      <w:r w:rsidR="001138A0">
        <w:t>teachers</w:t>
      </w:r>
      <w:r w:rsidR="00C67154">
        <w:t xml:space="preserve"> </w:t>
      </w:r>
      <w:r w:rsidR="001138A0">
        <w:t>and</w:t>
      </w:r>
      <w:r w:rsidR="00C67154">
        <w:t xml:space="preserve"> </w:t>
      </w:r>
      <w:r w:rsidR="001138A0">
        <w:t>students</w:t>
      </w:r>
      <w:r w:rsidR="00C67154">
        <w:t xml:space="preserve"> </w:t>
      </w:r>
      <w:r w:rsidR="001138A0">
        <w:t>and</w:t>
      </w:r>
      <w:r w:rsidR="00C67154">
        <w:t xml:space="preserve"> </w:t>
      </w:r>
      <w:r w:rsidR="001138A0" w:rsidRPr="001138A0">
        <w:t>educators</w:t>
      </w:r>
      <w:r w:rsidR="00C67154">
        <w:t xml:space="preserve"> </w:t>
      </w:r>
      <w:r w:rsidR="001138A0" w:rsidRPr="001138A0">
        <w:t>from</w:t>
      </w:r>
      <w:r w:rsidR="00C67154">
        <w:t xml:space="preserve"> </w:t>
      </w:r>
      <w:r w:rsidR="007D498F" w:rsidRPr="001138A0">
        <w:t>diverse</w:t>
      </w:r>
      <w:r w:rsidR="00C67154">
        <w:t xml:space="preserve"> </w:t>
      </w:r>
      <w:r w:rsidR="001138A0" w:rsidRPr="001138A0">
        <w:t>backgrounds</w:t>
      </w:r>
      <w:r w:rsidR="00C67154">
        <w:t xml:space="preserve"> </w:t>
      </w:r>
      <w:r w:rsidR="007D498F">
        <w:t>willing</w:t>
      </w:r>
      <w:r w:rsidR="00C67154">
        <w:t xml:space="preserve"> </w:t>
      </w:r>
      <w:r w:rsidR="007D498F">
        <w:t>to</w:t>
      </w:r>
      <w:r w:rsidR="00C67154">
        <w:t xml:space="preserve"> </w:t>
      </w:r>
      <w:r w:rsidR="007D498F">
        <w:t>share</w:t>
      </w:r>
      <w:r w:rsidR="00C67154">
        <w:t xml:space="preserve"> </w:t>
      </w:r>
      <w:r w:rsidR="007D498F">
        <w:t>their</w:t>
      </w:r>
      <w:r w:rsidR="00C67154">
        <w:t xml:space="preserve"> </w:t>
      </w:r>
      <w:r w:rsidR="007D498F">
        <w:t>viewpoints</w:t>
      </w:r>
      <w:r w:rsidR="00C67154">
        <w:t xml:space="preserve"> </w:t>
      </w:r>
      <w:r w:rsidR="007D498F">
        <w:t>and</w:t>
      </w:r>
      <w:r w:rsidR="00C67154">
        <w:t xml:space="preserve"> </w:t>
      </w:r>
      <w:r w:rsidR="007D498F">
        <w:t>instructional</w:t>
      </w:r>
      <w:r w:rsidR="00C67154">
        <w:t xml:space="preserve"> </w:t>
      </w:r>
      <w:r w:rsidR="007D498F">
        <w:t>approaches</w:t>
      </w:r>
      <w:r w:rsidR="001138A0" w:rsidRPr="001138A0">
        <w:t>.</w:t>
      </w:r>
    </w:p>
    <w:p w14:paraId="205264BD" w14:textId="63FDF4E2" w:rsidR="00B93B3B" w:rsidRPr="001C2A73" w:rsidRDefault="00B93B3B" w:rsidP="008C1D47">
      <w:pPr>
        <w:pStyle w:val="Heading5"/>
      </w:pPr>
      <w:bookmarkStart w:id="61" w:name="_Toc209592226"/>
      <w:r w:rsidRPr="001C2A73">
        <w:t>Related</w:t>
      </w:r>
      <w:r w:rsidR="00C67154">
        <w:t xml:space="preserve"> </w:t>
      </w:r>
      <w:r w:rsidRPr="001C2A73">
        <w:t>Resources</w:t>
      </w:r>
      <w:bookmarkEnd w:id="61"/>
    </w:p>
    <w:p w14:paraId="5993213A" w14:textId="396AD4F8" w:rsidR="00A71B3C" w:rsidRPr="00A71B3C" w:rsidRDefault="00A71B3C" w:rsidP="005821FF">
      <w:pPr>
        <w:pStyle w:val="ListParagraph"/>
        <w:numPr>
          <w:ilvl w:val="0"/>
          <w:numId w:val="13"/>
        </w:numPr>
        <w:spacing w:before="240" w:after="240"/>
        <w:contextualSpacing w:val="0"/>
      </w:pPr>
      <w:r w:rsidRPr="00A71B3C">
        <w:t>Exchange</w:t>
      </w:r>
      <w:r w:rsidR="00C67154">
        <w:t xml:space="preserve"> </w:t>
      </w:r>
      <w:r w:rsidRPr="00A71B3C">
        <w:t>Visitor</w:t>
      </w:r>
      <w:r w:rsidR="00C67154">
        <w:t xml:space="preserve"> </w:t>
      </w:r>
      <w:r w:rsidRPr="00A71B3C">
        <w:t>Program</w:t>
      </w:r>
      <w:r w:rsidR="00C67154">
        <w:t xml:space="preserve"> </w:t>
      </w:r>
      <w:r w:rsidRPr="00A71B3C">
        <w:t>for</w:t>
      </w:r>
      <w:r w:rsidR="00C67154">
        <w:t xml:space="preserve"> </w:t>
      </w:r>
      <w:r w:rsidRPr="00A71B3C">
        <w:t>Teachers</w:t>
      </w:r>
      <w:r>
        <w:t>:</w:t>
      </w:r>
      <w:r w:rsidR="00C67154">
        <w:t xml:space="preserve"> </w:t>
      </w:r>
      <w:hyperlink r:id="rId71" w:tooltip="CDE's Exchange Visitor Program for Teachers web page" w:history="1">
        <w:r w:rsidRPr="00A71B3C">
          <w:rPr>
            <w:rStyle w:val="Hyperlink"/>
          </w:rPr>
          <w:t>https://www.cde.ca.gov/sp/me/il/exchangevisit.asp</w:t>
        </w:r>
      </w:hyperlink>
    </w:p>
    <w:p w14:paraId="13EF72F1" w14:textId="77C4E806" w:rsidR="00B93B3B" w:rsidRPr="001C2A73" w:rsidRDefault="007D498F" w:rsidP="005821FF">
      <w:pPr>
        <w:pStyle w:val="ListParagraph"/>
        <w:numPr>
          <w:ilvl w:val="0"/>
          <w:numId w:val="13"/>
        </w:numPr>
        <w:spacing w:before="240" w:after="240"/>
        <w:contextualSpacing w:val="0"/>
      </w:pPr>
      <w:r w:rsidRPr="007D498F">
        <w:t>Exchange</w:t>
      </w:r>
      <w:r w:rsidR="00C67154">
        <w:t xml:space="preserve"> </w:t>
      </w:r>
      <w:r w:rsidRPr="007D498F">
        <w:t>Visitors</w:t>
      </w:r>
      <w:r w:rsidR="00B93B3B" w:rsidRPr="001C2A73">
        <w:t>:</w:t>
      </w:r>
      <w:r w:rsidR="00C67154">
        <w:t xml:space="preserve"> </w:t>
      </w:r>
      <w:hyperlink r:id="rId72" w:tooltip="USCIS Exchange Visitors web page" w:history="1">
        <w:r w:rsidRPr="007D498F">
          <w:rPr>
            <w:rStyle w:val="Hyperlink"/>
          </w:rPr>
          <w:t>https://www.uscis.gov/working-in-the-united-states/students-and-exchange-visitors/exchange-visitors</w:t>
        </w:r>
      </w:hyperlink>
    </w:p>
    <w:p w14:paraId="6ACA0966" w14:textId="0A262EF5" w:rsidR="00B93B3B" w:rsidRPr="001C2A73" w:rsidRDefault="00B93B3B" w:rsidP="005821FF">
      <w:pPr>
        <w:pStyle w:val="ListParagraph"/>
        <w:numPr>
          <w:ilvl w:val="0"/>
          <w:numId w:val="13"/>
        </w:numPr>
        <w:spacing w:before="240" w:after="240"/>
        <w:contextualSpacing w:val="0"/>
      </w:pPr>
      <w:r w:rsidRPr="001C2A73">
        <w:rPr>
          <w:i/>
          <w:iCs/>
        </w:rPr>
        <w:lastRenderedPageBreak/>
        <w:t>World</w:t>
      </w:r>
      <w:r w:rsidR="00C67154">
        <w:rPr>
          <w:i/>
          <w:iCs/>
        </w:rPr>
        <w:t xml:space="preserve"> </w:t>
      </w:r>
      <w:r w:rsidRPr="001C2A73">
        <w:rPr>
          <w:i/>
          <w:iCs/>
        </w:rPr>
        <w:t>Languages</w:t>
      </w:r>
      <w:r w:rsidR="00C67154">
        <w:rPr>
          <w:i/>
          <w:iCs/>
        </w:rPr>
        <w:t xml:space="preserve"> </w:t>
      </w:r>
      <w:r w:rsidRPr="001C2A73">
        <w:rPr>
          <w:i/>
          <w:iCs/>
        </w:rPr>
        <w:t>Standards</w:t>
      </w:r>
      <w:r w:rsidR="00C67154">
        <w:rPr>
          <w:i/>
          <w:iCs/>
        </w:rPr>
        <w:t xml:space="preserve"> </w:t>
      </w:r>
      <w:r w:rsidRPr="001C2A73">
        <w:rPr>
          <w:i/>
          <w:iCs/>
        </w:rPr>
        <w:t>for</w:t>
      </w:r>
      <w:r w:rsidR="00C67154">
        <w:rPr>
          <w:i/>
          <w:iCs/>
        </w:rPr>
        <w:t xml:space="preserve"> </w:t>
      </w:r>
      <w:r w:rsidRPr="001C2A73">
        <w:rPr>
          <w:i/>
          <w:iCs/>
        </w:rPr>
        <w:t>Public</w:t>
      </w:r>
      <w:r w:rsidR="00C67154">
        <w:rPr>
          <w:i/>
          <w:iCs/>
        </w:rPr>
        <w:t xml:space="preserve"> </w:t>
      </w:r>
      <w:r w:rsidRPr="001C2A73">
        <w:rPr>
          <w:i/>
          <w:iCs/>
        </w:rPr>
        <w:t>Schools,</w:t>
      </w:r>
      <w:r w:rsidR="00C67154">
        <w:rPr>
          <w:i/>
          <w:iCs/>
        </w:rPr>
        <w:t xml:space="preserve"> </w:t>
      </w:r>
      <w:r w:rsidRPr="001C2A73">
        <w:rPr>
          <w:i/>
          <w:iCs/>
        </w:rPr>
        <w:t>Kindergarten</w:t>
      </w:r>
      <w:r w:rsidR="00C67154">
        <w:rPr>
          <w:i/>
          <w:iCs/>
        </w:rPr>
        <w:t xml:space="preserve"> </w:t>
      </w:r>
      <w:r w:rsidRPr="001C2A73">
        <w:rPr>
          <w:i/>
          <w:iCs/>
        </w:rPr>
        <w:t>Through</w:t>
      </w:r>
      <w:r w:rsidR="00C67154">
        <w:rPr>
          <w:i/>
          <w:iCs/>
        </w:rPr>
        <w:t xml:space="preserve"> </w:t>
      </w:r>
      <w:r w:rsidRPr="001C2A73">
        <w:rPr>
          <w:i/>
          <w:iCs/>
        </w:rPr>
        <w:t>Grade</w:t>
      </w:r>
      <w:r w:rsidR="00C67154">
        <w:rPr>
          <w:i/>
          <w:iCs/>
        </w:rPr>
        <w:t xml:space="preserve"> </w:t>
      </w:r>
      <w:r w:rsidRPr="001C2A73">
        <w:rPr>
          <w:i/>
          <w:iCs/>
        </w:rPr>
        <w:t>Twelve:</w:t>
      </w:r>
      <w:r w:rsidR="00C67154">
        <w:rPr>
          <w:i/>
          <w:iCs/>
        </w:rPr>
        <w:t xml:space="preserve"> </w:t>
      </w:r>
      <w:hyperlink r:id="rId73" w:tooltip="World Languages Standards for Public Schools, Kindergarten Through Grade Twelve" w:history="1">
        <w:r w:rsidRPr="001C2A73">
          <w:rPr>
            <w:rStyle w:val="Hyperlink"/>
          </w:rPr>
          <w:t>https://www.cde.ca.gov/be/st/ss/worldlanguage.asp</w:t>
        </w:r>
      </w:hyperlink>
    </w:p>
    <w:p w14:paraId="63D77168" w14:textId="4A3B25C9" w:rsidR="00B93B3B" w:rsidRPr="001C2A73" w:rsidRDefault="00B93B3B" w:rsidP="005821FF">
      <w:pPr>
        <w:pStyle w:val="ListParagraph"/>
        <w:numPr>
          <w:ilvl w:val="0"/>
          <w:numId w:val="13"/>
        </w:numPr>
        <w:spacing w:before="240" w:after="240"/>
        <w:contextualSpacing w:val="0"/>
      </w:pPr>
      <w:r w:rsidRPr="001C2A73">
        <w:rPr>
          <w:i/>
          <w:iCs/>
        </w:rPr>
        <w:t>World</w:t>
      </w:r>
      <w:r w:rsidR="00C67154">
        <w:rPr>
          <w:i/>
          <w:iCs/>
        </w:rPr>
        <w:t xml:space="preserve"> </w:t>
      </w:r>
      <w:r w:rsidRPr="001C2A73">
        <w:rPr>
          <w:i/>
          <w:iCs/>
        </w:rPr>
        <w:t>Languages</w:t>
      </w:r>
      <w:r w:rsidR="00C67154">
        <w:rPr>
          <w:i/>
          <w:iCs/>
        </w:rPr>
        <w:t xml:space="preserve"> </w:t>
      </w:r>
      <w:r w:rsidRPr="001C2A73">
        <w:rPr>
          <w:i/>
          <w:iCs/>
        </w:rPr>
        <w:t>Framework</w:t>
      </w:r>
      <w:r w:rsidR="00C67154">
        <w:rPr>
          <w:i/>
          <w:iCs/>
        </w:rPr>
        <w:t xml:space="preserve"> </w:t>
      </w:r>
      <w:r w:rsidRPr="001C2A73">
        <w:rPr>
          <w:i/>
          <w:iCs/>
        </w:rPr>
        <w:t>for</w:t>
      </w:r>
      <w:r w:rsidR="00C67154">
        <w:rPr>
          <w:i/>
          <w:iCs/>
        </w:rPr>
        <w:t xml:space="preserve"> </w:t>
      </w:r>
      <w:r w:rsidRPr="001C2A73">
        <w:rPr>
          <w:i/>
          <w:iCs/>
        </w:rPr>
        <w:t>California</w:t>
      </w:r>
      <w:r w:rsidR="00C67154">
        <w:rPr>
          <w:i/>
          <w:iCs/>
        </w:rPr>
        <w:t xml:space="preserve"> </w:t>
      </w:r>
      <w:r w:rsidRPr="001C2A73">
        <w:rPr>
          <w:i/>
          <w:iCs/>
        </w:rPr>
        <w:t>Public</w:t>
      </w:r>
      <w:r w:rsidR="00C67154">
        <w:rPr>
          <w:i/>
          <w:iCs/>
        </w:rPr>
        <w:t xml:space="preserve"> </w:t>
      </w:r>
      <w:r w:rsidRPr="001C2A73">
        <w:rPr>
          <w:i/>
          <w:iCs/>
        </w:rPr>
        <w:t>Schools,</w:t>
      </w:r>
      <w:r w:rsidR="00C67154">
        <w:rPr>
          <w:i/>
          <w:iCs/>
        </w:rPr>
        <w:t xml:space="preserve"> </w:t>
      </w:r>
      <w:r w:rsidRPr="001C2A73">
        <w:rPr>
          <w:i/>
          <w:iCs/>
        </w:rPr>
        <w:t>Kindergarten</w:t>
      </w:r>
      <w:r w:rsidR="00C67154">
        <w:rPr>
          <w:i/>
          <w:iCs/>
        </w:rPr>
        <w:t xml:space="preserve"> </w:t>
      </w:r>
      <w:r w:rsidRPr="001C2A73">
        <w:rPr>
          <w:i/>
          <w:iCs/>
        </w:rPr>
        <w:t>Through</w:t>
      </w:r>
      <w:r w:rsidR="00C67154">
        <w:rPr>
          <w:i/>
          <w:iCs/>
        </w:rPr>
        <w:t xml:space="preserve"> </w:t>
      </w:r>
      <w:r w:rsidRPr="001C2A73">
        <w:rPr>
          <w:i/>
          <w:iCs/>
        </w:rPr>
        <w:t>Grade</w:t>
      </w:r>
      <w:r w:rsidR="00C67154">
        <w:rPr>
          <w:i/>
          <w:iCs/>
        </w:rPr>
        <w:t xml:space="preserve"> </w:t>
      </w:r>
      <w:r w:rsidRPr="001C2A73">
        <w:rPr>
          <w:i/>
          <w:iCs/>
        </w:rPr>
        <w:t>Twelve</w:t>
      </w:r>
      <w:r w:rsidRPr="001C2A73">
        <w:t>:</w:t>
      </w:r>
      <w:r w:rsidR="00C67154">
        <w:t xml:space="preserve"> </w:t>
      </w:r>
      <w:hyperlink r:id="rId74" w:tooltip="World Languages Framework for California Public Schools, Kindergarten Through Grade Twelve" w:history="1">
        <w:r w:rsidRPr="001C2A73">
          <w:rPr>
            <w:rStyle w:val="Hyperlink"/>
          </w:rPr>
          <w:t>https://www.cde.ca.gov/ci/fl/cf/</w:t>
        </w:r>
      </w:hyperlink>
    </w:p>
    <w:p w14:paraId="73787887" w14:textId="549EB479" w:rsidR="00B93B3B" w:rsidRDefault="00B93B3B" w:rsidP="005821FF">
      <w:pPr>
        <w:pStyle w:val="ListParagraph"/>
        <w:numPr>
          <w:ilvl w:val="0"/>
          <w:numId w:val="13"/>
        </w:numPr>
        <w:spacing w:before="240" w:after="240"/>
        <w:contextualSpacing w:val="0"/>
      </w:pPr>
      <w:r w:rsidRPr="001C2A73">
        <w:t>Spanish</w:t>
      </w:r>
      <w:r w:rsidR="00C67154">
        <w:t xml:space="preserve"> </w:t>
      </w:r>
      <w:r w:rsidRPr="001C2A73">
        <w:t>Language</w:t>
      </w:r>
      <w:r w:rsidR="00C67154">
        <w:t xml:space="preserve"> </w:t>
      </w:r>
      <w:r w:rsidRPr="001C2A73">
        <w:t>Development</w:t>
      </w:r>
      <w:r w:rsidR="00C67154">
        <w:t xml:space="preserve"> </w:t>
      </w:r>
      <w:r w:rsidRPr="001C2A73">
        <w:t>Standards:</w:t>
      </w:r>
      <w:r w:rsidR="00C67154">
        <w:t xml:space="preserve"> </w:t>
      </w:r>
      <w:hyperlink r:id="rId75" w:tooltip="Spanish Language Development Standards" w:history="1">
        <w:r w:rsidRPr="001C2A73">
          <w:rPr>
            <w:rStyle w:val="Hyperlink"/>
          </w:rPr>
          <w:t>https://www.cde.ca.gov/sp/ml/sldstandards.asp</w:t>
        </w:r>
      </w:hyperlink>
    </w:p>
    <w:p w14:paraId="42174611" w14:textId="77777777" w:rsidR="00C61045" w:rsidRDefault="00C61045">
      <w:pPr>
        <w:spacing w:line="278" w:lineRule="auto"/>
        <w:rPr>
          <w:b/>
          <w:bCs/>
        </w:rPr>
      </w:pPr>
      <w:r>
        <w:rPr>
          <w:b/>
          <w:bCs/>
        </w:rPr>
        <w:br w:type="page"/>
      </w:r>
    </w:p>
    <w:p w14:paraId="5E244E6C" w14:textId="6BBBE2A6" w:rsidR="00C61045" w:rsidRPr="00C61045" w:rsidRDefault="00C61045" w:rsidP="00B51BD1">
      <w:pPr>
        <w:pStyle w:val="Heading4"/>
      </w:pPr>
      <w:bookmarkStart w:id="62" w:name="_Toc209592227"/>
      <w:r w:rsidRPr="00C61045">
        <w:lastRenderedPageBreak/>
        <w:t>Bilingual</w:t>
      </w:r>
      <w:r w:rsidR="00C67154">
        <w:t xml:space="preserve"> </w:t>
      </w:r>
      <w:r w:rsidRPr="00C61045">
        <w:t>Teacher</w:t>
      </w:r>
      <w:r w:rsidR="00C67154">
        <w:t xml:space="preserve"> </w:t>
      </w:r>
      <w:r w:rsidRPr="00C61045">
        <w:t>Professional</w:t>
      </w:r>
      <w:r w:rsidR="00C67154">
        <w:t xml:space="preserve"> </w:t>
      </w:r>
      <w:r w:rsidRPr="00C61045">
        <w:t>Development</w:t>
      </w:r>
      <w:r w:rsidR="00C67154">
        <w:t xml:space="preserve"> </w:t>
      </w:r>
      <w:r w:rsidRPr="00C61045">
        <w:t>Program</w:t>
      </w:r>
      <w:bookmarkEnd w:id="62"/>
    </w:p>
    <w:p w14:paraId="01C4E826" w14:textId="03E7BEF0" w:rsidR="00C61045" w:rsidRDefault="00C61045" w:rsidP="00C61045">
      <w:pPr>
        <w:spacing w:before="240" w:after="240"/>
      </w:pPr>
      <w:r>
        <w:t>In</w:t>
      </w:r>
      <w:r w:rsidR="00C67154">
        <w:t xml:space="preserve"> </w:t>
      </w:r>
      <w:r>
        <w:t>2024,</w:t>
      </w:r>
      <w:r w:rsidR="00C67154">
        <w:t xml:space="preserve"> </w:t>
      </w:r>
      <w:r>
        <w:t>the</w:t>
      </w:r>
      <w:r w:rsidR="00C67154">
        <w:t xml:space="preserve"> </w:t>
      </w:r>
      <w:r>
        <w:t>CDE</w:t>
      </w:r>
      <w:r w:rsidR="00C67154">
        <w:t xml:space="preserve"> </w:t>
      </w:r>
      <w:r>
        <w:t>awarded</w:t>
      </w:r>
      <w:r w:rsidR="00C67154">
        <w:t xml:space="preserve"> </w:t>
      </w:r>
      <w:r>
        <w:t>$20</w:t>
      </w:r>
      <w:r w:rsidR="00C67154">
        <w:t xml:space="preserve"> </w:t>
      </w:r>
      <w:r>
        <w:t>million</w:t>
      </w:r>
      <w:r w:rsidR="00C67154">
        <w:t xml:space="preserve"> </w:t>
      </w:r>
      <w:r>
        <w:t>in</w:t>
      </w:r>
      <w:r w:rsidR="00C67154">
        <w:t xml:space="preserve"> </w:t>
      </w:r>
      <w:r>
        <w:t>Bilingual</w:t>
      </w:r>
      <w:r w:rsidR="00C67154">
        <w:t xml:space="preserve"> </w:t>
      </w:r>
      <w:r>
        <w:t>Teacher</w:t>
      </w:r>
      <w:r w:rsidR="00C67154">
        <w:t xml:space="preserve"> </w:t>
      </w:r>
      <w:r>
        <w:t>Professional</w:t>
      </w:r>
      <w:r w:rsidR="00C67154">
        <w:t xml:space="preserve"> </w:t>
      </w:r>
      <w:r>
        <w:t>Development</w:t>
      </w:r>
      <w:r w:rsidR="00C67154">
        <w:t xml:space="preserve"> </w:t>
      </w:r>
      <w:r>
        <w:t>Program</w:t>
      </w:r>
      <w:r w:rsidR="00C67154">
        <w:t xml:space="preserve"> </w:t>
      </w:r>
      <w:r w:rsidR="006A6390">
        <w:t xml:space="preserve">(BTPDP) </w:t>
      </w:r>
      <w:r>
        <w:t>grants</w:t>
      </w:r>
      <w:r w:rsidR="00C67154">
        <w:t xml:space="preserve"> </w:t>
      </w:r>
      <w:r w:rsidR="00C63555">
        <w:t>to</w:t>
      </w:r>
      <w:r w:rsidR="00C67154">
        <w:t xml:space="preserve"> </w:t>
      </w:r>
      <w:r w:rsidR="00C63555" w:rsidRPr="00C63555">
        <w:t>eligible</w:t>
      </w:r>
      <w:r w:rsidR="00C67154">
        <w:t xml:space="preserve"> </w:t>
      </w:r>
      <w:r w:rsidR="00C63555" w:rsidRPr="00C63555">
        <w:t>LEAs</w:t>
      </w:r>
      <w:r w:rsidR="00C67154">
        <w:t xml:space="preserve"> </w:t>
      </w:r>
      <w:r w:rsidR="00C63555" w:rsidRPr="00C63555">
        <w:t>through</w:t>
      </w:r>
      <w:r w:rsidR="00C67154">
        <w:t xml:space="preserve"> </w:t>
      </w:r>
      <w:r w:rsidR="00C63555" w:rsidRPr="00C63555">
        <w:t>a</w:t>
      </w:r>
      <w:r w:rsidR="00C67154">
        <w:t xml:space="preserve"> </w:t>
      </w:r>
      <w:r w:rsidR="00C63555" w:rsidRPr="00C63555">
        <w:t>competitive</w:t>
      </w:r>
      <w:r w:rsidR="00C67154">
        <w:t xml:space="preserve"> </w:t>
      </w:r>
      <w:r w:rsidR="00C63555" w:rsidRPr="00C63555">
        <w:t>process</w:t>
      </w:r>
      <w:r>
        <w:t>.</w:t>
      </w:r>
      <w:r w:rsidR="00C67154">
        <w:t xml:space="preserve"> </w:t>
      </w:r>
      <w:r>
        <w:t>The</w:t>
      </w:r>
      <w:r w:rsidR="00C67154">
        <w:t xml:space="preserve"> </w:t>
      </w:r>
      <w:r>
        <w:t>goal</w:t>
      </w:r>
      <w:r w:rsidR="00C67154">
        <w:t xml:space="preserve"> </w:t>
      </w:r>
      <w:r>
        <w:t>is</w:t>
      </w:r>
      <w:r w:rsidR="00C67154">
        <w:t xml:space="preserve"> </w:t>
      </w:r>
      <w:r>
        <w:t>to</w:t>
      </w:r>
      <w:r w:rsidR="00C67154">
        <w:t xml:space="preserve"> </w:t>
      </w:r>
      <w:r>
        <w:t>help</w:t>
      </w:r>
      <w:r w:rsidR="00C67154">
        <w:t xml:space="preserve"> </w:t>
      </w:r>
      <w:r>
        <w:t>meet</w:t>
      </w:r>
      <w:r w:rsidR="00C67154">
        <w:t xml:space="preserve"> </w:t>
      </w:r>
      <w:r>
        <w:t>the</w:t>
      </w:r>
      <w:r w:rsidR="00C67154">
        <w:t xml:space="preserve"> </w:t>
      </w:r>
      <w:r>
        <w:t>growing</w:t>
      </w:r>
      <w:r w:rsidR="00C67154">
        <w:t xml:space="preserve"> </w:t>
      </w:r>
      <w:r>
        <w:t>demand</w:t>
      </w:r>
      <w:r w:rsidR="00C67154">
        <w:t xml:space="preserve"> </w:t>
      </w:r>
      <w:r>
        <w:t>for</w:t>
      </w:r>
      <w:r w:rsidR="00C67154">
        <w:t xml:space="preserve"> </w:t>
      </w:r>
      <w:r>
        <w:t>bilingual</w:t>
      </w:r>
      <w:r w:rsidR="00C67154">
        <w:t xml:space="preserve"> </w:t>
      </w:r>
      <w:r>
        <w:t>teachers</w:t>
      </w:r>
      <w:r w:rsidR="00C67154">
        <w:t xml:space="preserve"> </w:t>
      </w:r>
      <w:r>
        <w:t>needed</w:t>
      </w:r>
      <w:r w:rsidR="00C67154">
        <w:t xml:space="preserve"> </w:t>
      </w:r>
      <w:r>
        <w:t>to</w:t>
      </w:r>
      <w:r w:rsidR="00C67154">
        <w:t xml:space="preserve"> </w:t>
      </w:r>
      <w:r>
        <w:t>support</w:t>
      </w:r>
      <w:r w:rsidR="00C67154">
        <w:t xml:space="preserve"> </w:t>
      </w:r>
      <w:r>
        <w:t>dual</w:t>
      </w:r>
      <w:r w:rsidR="00C67154">
        <w:t xml:space="preserve"> </w:t>
      </w:r>
      <w:r>
        <w:t>language</w:t>
      </w:r>
      <w:r w:rsidR="00C67154">
        <w:t xml:space="preserve"> </w:t>
      </w:r>
      <w:r>
        <w:t>and</w:t>
      </w:r>
      <w:r w:rsidR="00C67154">
        <w:t xml:space="preserve"> </w:t>
      </w:r>
      <w:r>
        <w:t>other</w:t>
      </w:r>
      <w:r w:rsidR="00C67154">
        <w:t xml:space="preserve"> </w:t>
      </w:r>
      <w:r>
        <w:t>bilingual</w:t>
      </w:r>
      <w:r w:rsidR="00C67154">
        <w:t xml:space="preserve"> </w:t>
      </w:r>
      <w:r>
        <w:t>education</w:t>
      </w:r>
      <w:r w:rsidR="00C67154">
        <w:t xml:space="preserve"> </w:t>
      </w:r>
      <w:r>
        <w:t>programs</w:t>
      </w:r>
      <w:r w:rsidR="00C67154">
        <w:t xml:space="preserve"> </w:t>
      </w:r>
      <w:r>
        <w:t>authorized</w:t>
      </w:r>
      <w:r w:rsidR="00C67154">
        <w:t xml:space="preserve"> </w:t>
      </w:r>
      <w:r>
        <w:t>by</w:t>
      </w:r>
      <w:r w:rsidR="00C67154">
        <w:t xml:space="preserve"> </w:t>
      </w:r>
      <w:r>
        <w:t>the</w:t>
      </w:r>
      <w:r w:rsidR="00C67154">
        <w:t xml:space="preserve"> </w:t>
      </w:r>
      <w:r>
        <w:t>California</w:t>
      </w:r>
      <w:r w:rsidR="00C67154">
        <w:t xml:space="preserve"> </w:t>
      </w:r>
      <w:r>
        <w:t>Education</w:t>
      </w:r>
      <w:r w:rsidR="00C67154">
        <w:t xml:space="preserve"> </w:t>
      </w:r>
      <w:r>
        <w:t>for</w:t>
      </w:r>
      <w:r w:rsidR="00C67154">
        <w:t xml:space="preserve"> </w:t>
      </w:r>
      <w:r>
        <w:t>a</w:t>
      </w:r>
      <w:r w:rsidR="00C67154">
        <w:t xml:space="preserve"> </w:t>
      </w:r>
      <w:r>
        <w:t>Global</w:t>
      </w:r>
      <w:r w:rsidR="00C67154">
        <w:t xml:space="preserve"> </w:t>
      </w:r>
      <w:r>
        <w:t>Economy</w:t>
      </w:r>
      <w:r w:rsidR="00C67154">
        <w:t xml:space="preserve"> </w:t>
      </w:r>
      <w:r>
        <w:t>initiative.</w:t>
      </w:r>
    </w:p>
    <w:p w14:paraId="7426F953" w14:textId="1D0C1207" w:rsidR="00C61045" w:rsidRDefault="00C61045" w:rsidP="00C61045">
      <w:pPr>
        <w:spacing w:before="240" w:after="240"/>
      </w:pPr>
      <w:r>
        <w:t>Grantees</w:t>
      </w:r>
      <w:r w:rsidR="00C67154">
        <w:t xml:space="preserve"> </w:t>
      </w:r>
      <w:r>
        <w:t>may</w:t>
      </w:r>
      <w:r w:rsidR="00C67154">
        <w:t xml:space="preserve"> </w:t>
      </w:r>
      <w:r>
        <w:t>partner</w:t>
      </w:r>
      <w:r w:rsidR="00C67154">
        <w:t xml:space="preserve"> </w:t>
      </w:r>
      <w:r>
        <w:t>with</w:t>
      </w:r>
      <w:r w:rsidR="00C67154">
        <w:t xml:space="preserve"> </w:t>
      </w:r>
      <w:r>
        <w:t>community</w:t>
      </w:r>
      <w:r w:rsidR="00C67154">
        <w:t xml:space="preserve"> </w:t>
      </w:r>
      <w:r>
        <w:t>colleges,</w:t>
      </w:r>
      <w:r w:rsidR="00C67154">
        <w:t xml:space="preserve"> </w:t>
      </w:r>
      <w:r>
        <w:t>public</w:t>
      </w:r>
      <w:r w:rsidR="00C67154">
        <w:t xml:space="preserve"> </w:t>
      </w:r>
      <w:r>
        <w:t>or</w:t>
      </w:r>
      <w:r w:rsidR="00C67154">
        <w:t xml:space="preserve"> </w:t>
      </w:r>
      <w:r>
        <w:t>private</w:t>
      </w:r>
      <w:r w:rsidR="00C67154">
        <w:t xml:space="preserve"> </w:t>
      </w:r>
      <w:r>
        <w:t>four-year</w:t>
      </w:r>
      <w:r w:rsidR="00C67154">
        <w:t xml:space="preserve"> </w:t>
      </w:r>
      <w:r>
        <w:t>institutions,</w:t>
      </w:r>
      <w:r w:rsidR="00C67154">
        <w:t xml:space="preserve"> </w:t>
      </w:r>
      <w:r>
        <w:t>professional</w:t>
      </w:r>
      <w:r w:rsidR="00C67154">
        <w:t xml:space="preserve"> </w:t>
      </w:r>
      <w:r>
        <w:t>organizations,</w:t>
      </w:r>
      <w:r w:rsidR="00C67154">
        <w:t xml:space="preserve"> </w:t>
      </w:r>
      <w:r>
        <w:t>or</w:t>
      </w:r>
      <w:r w:rsidR="00C67154">
        <w:t xml:space="preserve"> </w:t>
      </w:r>
      <w:r>
        <w:t>nonprofit</w:t>
      </w:r>
      <w:r w:rsidR="00C67154">
        <w:t xml:space="preserve"> </w:t>
      </w:r>
      <w:r>
        <w:t>organizations</w:t>
      </w:r>
      <w:r w:rsidR="00C67154">
        <w:t xml:space="preserve"> </w:t>
      </w:r>
      <w:r>
        <w:t>with</w:t>
      </w:r>
      <w:r w:rsidR="00C67154">
        <w:t xml:space="preserve"> </w:t>
      </w:r>
      <w:r>
        <w:t>expertise</w:t>
      </w:r>
      <w:r w:rsidR="00C67154">
        <w:t xml:space="preserve"> </w:t>
      </w:r>
      <w:r>
        <w:t>in</w:t>
      </w:r>
      <w:r w:rsidR="00C67154">
        <w:t xml:space="preserve"> </w:t>
      </w:r>
      <w:r>
        <w:t>English</w:t>
      </w:r>
      <w:r w:rsidR="00C67154">
        <w:t xml:space="preserve"> </w:t>
      </w:r>
      <w:r>
        <w:t>learner</w:t>
      </w:r>
      <w:r w:rsidR="00C67154">
        <w:t xml:space="preserve"> </w:t>
      </w:r>
      <w:r>
        <w:t>education.</w:t>
      </w:r>
      <w:r w:rsidR="00C67154">
        <w:t xml:space="preserve"> </w:t>
      </w:r>
      <w:r>
        <w:t>To</w:t>
      </w:r>
      <w:r w:rsidR="00C67154">
        <w:t xml:space="preserve"> </w:t>
      </w:r>
      <w:r>
        <w:t>be</w:t>
      </w:r>
      <w:r w:rsidR="00C67154">
        <w:t xml:space="preserve"> </w:t>
      </w:r>
      <w:r>
        <w:t>eligible,</w:t>
      </w:r>
      <w:r w:rsidR="00C67154">
        <w:t xml:space="preserve"> </w:t>
      </w:r>
      <w:r>
        <w:t>applicants</w:t>
      </w:r>
      <w:r w:rsidR="00C67154">
        <w:t xml:space="preserve"> </w:t>
      </w:r>
      <w:r>
        <w:t>had</w:t>
      </w:r>
      <w:r w:rsidR="00C67154">
        <w:t xml:space="preserve"> </w:t>
      </w:r>
      <w:r>
        <w:t>to</w:t>
      </w:r>
      <w:r w:rsidR="00C67154">
        <w:t xml:space="preserve"> </w:t>
      </w:r>
      <w:r w:rsidR="00C63555" w:rsidRPr="00C63555">
        <w:t>demonstrate</w:t>
      </w:r>
      <w:r w:rsidR="00C67154">
        <w:t xml:space="preserve"> </w:t>
      </w:r>
      <w:r w:rsidR="00C63555" w:rsidRPr="00C63555">
        <w:t>a</w:t>
      </w:r>
      <w:r w:rsidR="00C67154">
        <w:t xml:space="preserve"> </w:t>
      </w:r>
      <w:r w:rsidR="00C63555" w:rsidRPr="00C63555">
        <w:t>commitment</w:t>
      </w:r>
      <w:r w:rsidR="00C67154">
        <w:t xml:space="preserve"> </w:t>
      </w:r>
      <w:r w:rsidR="00C63555" w:rsidRPr="00C63555">
        <w:t>to</w:t>
      </w:r>
      <w:r w:rsidR="00C67154">
        <w:t xml:space="preserve"> </w:t>
      </w:r>
      <w:r w:rsidR="00C63555" w:rsidRPr="00C63555">
        <w:t>bilingual</w:t>
      </w:r>
      <w:r w:rsidR="00C67154">
        <w:t xml:space="preserve"> </w:t>
      </w:r>
      <w:r w:rsidR="00C63555" w:rsidRPr="00C63555">
        <w:t>or</w:t>
      </w:r>
      <w:r w:rsidR="00C67154">
        <w:t xml:space="preserve"> </w:t>
      </w:r>
      <w:r w:rsidR="00C63555" w:rsidRPr="00C63555">
        <w:t>multilingual</w:t>
      </w:r>
      <w:r w:rsidR="00C67154">
        <w:t xml:space="preserve"> </w:t>
      </w:r>
      <w:r w:rsidR="00C63555" w:rsidRPr="00C63555">
        <w:t>education</w:t>
      </w:r>
      <w:r w:rsidR="00C67154">
        <w:t xml:space="preserve"> </w:t>
      </w:r>
      <w:r w:rsidR="00C63555" w:rsidRPr="00C63555">
        <w:t>and</w:t>
      </w:r>
      <w:r w:rsidR="00C67154">
        <w:t xml:space="preserve"> </w:t>
      </w:r>
      <w:r w:rsidR="00C63555" w:rsidRPr="00C63555">
        <w:t>bilingual</w:t>
      </w:r>
      <w:r w:rsidR="00C67154">
        <w:t xml:space="preserve"> </w:t>
      </w:r>
      <w:r w:rsidR="00C63555" w:rsidRPr="00C63555">
        <w:t>teacher</w:t>
      </w:r>
      <w:r w:rsidR="00C67154">
        <w:t xml:space="preserve"> </w:t>
      </w:r>
      <w:r w:rsidR="00C63555" w:rsidRPr="00C63555">
        <w:t>development</w:t>
      </w:r>
      <w:r w:rsidR="00C67154">
        <w:t xml:space="preserve"> </w:t>
      </w:r>
      <w:r w:rsidR="00C63555" w:rsidRPr="00C63555">
        <w:t>and</w:t>
      </w:r>
      <w:r w:rsidR="00C67154">
        <w:t xml:space="preserve"> </w:t>
      </w:r>
      <w:r w:rsidR="00C63555" w:rsidRPr="00C63555">
        <w:t>demonstrate</w:t>
      </w:r>
      <w:r w:rsidR="00C67154">
        <w:t xml:space="preserve"> </w:t>
      </w:r>
      <w:r w:rsidR="00C63555" w:rsidRPr="00C63555">
        <w:t>their</w:t>
      </w:r>
      <w:r w:rsidR="00C67154">
        <w:t xml:space="preserve"> </w:t>
      </w:r>
      <w:r w:rsidR="00C63555" w:rsidRPr="00C63555">
        <w:t>capacity</w:t>
      </w:r>
      <w:r w:rsidR="00C67154">
        <w:t xml:space="preserve"> </w:t>
      </w:r>
      <w:r w:rsidR="00C63555" w:rsidRPr="00C63555">
        <w:t>to</w:t>
      </w:r>
      <w:r w:rsidR="00C67154">
        <w:t xml:space="preserve"> </w:t>
      </w:r>
      <w:r w:rsidR="00C63555" w:rsidRPr="00C63555">
        <w:t>fully</w:t>
      </w:r>
      <w:r w:rsidR="00C67154">
        <w:t xml:space="preserve"> </w:t>
      </w:r>
      <w:r w:rsidR="00C63555" w:rsidRPr="00C63555">
        <w:t>prepare</w:t>
      </w:r>
      <w:r w:rsidR="00C67154">
        <w:t xml:space="preserve"> </w:t>
      </w:r>
      <w:r w:rsidR="00C63555" w:rsidRPr="00C63555">
        <w:t>teachers</w:t>
      </w:r>
      <w:r w:rsidR="00C67154">
        <w:t xml:space="preserve"> </w:t>
      </w:r>
      <w:r w:rsidR="00C63555" w:rsidRPr="00C63555">
        <w:t>to</w:t>
      </w:r>
      <w:r w:rsidR="00C67154">
        <w:t xml:space="preserve"> </w:t>
      </w:r>
      <w:r w:rsidR="00C63555" w:rsidRPr="00C63555">
        <w:t>obtain</w:t>
      </w:r>
      <w:r w:rsidR="00C67154">
        <w:t xml:space="preserve"> </w:t>
      </w:r>
      <w:r w:rsidR="00C63555" w:rsidRPr="00C63555">
        <w:t>bilingual</w:t>
      </w:r>
      <w:r w:rsidR="00C67154">
        <w:t xml:space="preserve"> </w:t>
      </w:r>
      <w:r w:rsidR="00C63555" w:rsidRPr="00C63555">
        <w:t>authorizations</w:t>
      </w:r>
      <w:r w:rsidR="00C67154">
        <w:t xml:space="preserve"> </w:t>
      </w:r>
      <w:r w:rsidR="00C63555" w:rsidRPr="00C63555">
        <w:t>and</w:t>
      </w:r>
      <w:r w:rsidR="00C67154">
        <w:t xml:space="preserve"> </w:t>
      </w:r>
      <w:r w:rsidR="00C63555" w:rsidRPr="00C63555">
        <w:t>to</w:t>
      </w:r>
      <w:r w:rsidR="00C67154">
        <w:t xml:space="preserve"> </w:t>
      </w:r>
      <w:r w:rsidR="00C63555" w:rsidRPr="00C63555">
        <w:t>provide</w:t>
      </w:r>
      <w:r w:rsidR="00C67154">
        <w:t xml:space="preserve"> </w:t>
      </w:r>
      <w:r w:rsidR="00C63555" w:rsidRPr="00C63555">
        <w:t>professional</w:t>
      </w:r>
      <w:r w:rsidR="00C67154">
        <w:t xml:space="preserve"> </w:t>
      </w:r>
      <w:r w:rsidR="00C63555" w:rsidRPr="00C63555">
        <w:t>learning</w:t>
      </w:r>
      <w:r w:rsidR="00C67154">
        <w:t xml:space="preserve"> </w:t>
      </w:r>
      <w:r w:rsidR="00C63555" w:rsidRPr="00C63555">
        <w:t>to</w:t>
      </w:r>
      <w:r w:rsidR="00C67154">
        <w:t xml:space="preserve"> </w:t>
      </w:r>
      <w:r w:rsidR="00C63555" w:rsidRPr="00C63555">
        <w:t>eligible</w:t>
      </w:r>
      <w:r w:rsidR="00C67154">
        <w:t xml:space="preserve"> </w:t>
      </w:r>
      <w:r w:rsidR="00C63555" w:rsidRPr="00C63555">
        <w:t>participants</w:t>
      </w:r>
      <w:r>
        <w:t>.</w:t>
      </w:r>
    </w:p>
    <w:p w14:paraId="3CE421CD" w14:textId="42BFDDB8" w:rsidR="00F60ED0" w:rsidRPr="00F60ED0" w:rsidRDefault="00C4300C" w:rsidP="00F60ED0">
      <w:pPr>
        <w:spacing w:before="240" w:after="240"/>
      </w:pPr>
      <w:r>
        <w:t>I</w:t>
      </w:r>
      <w:r w:rsidRPr="00C4300C">
        <w:t>n</w:t>
      </w:r>
      <w:r w:rsidR="00C67154">
        <w:t xml:space="preserve"> </w:t>
      </w:r>
      <w:r w:rsidRPr="00C4300C">
        <w:t>selecting</w:t>
      </w:r>
      <w:r w:rsidR="00C67154">
        <w:t xml:space="preserve"> </w:t>
      </w:r>
      <w:r w:rsidRPr="00C4300C">
        <w:t>grantees,</w:t>
      </w:r>
      <w:r w:rsidR="00C67154">
        <w:t xml:space="preserve"> </w:t>
      </w:r>
      <w:r w:rsidRPr="00C4300C">
        <w:t>the</w:t>
      </w:r>
      <w:r w:rsidR="00C67154">
        <w:t xml:space="preserve"> </w:t>
      </w:r>
      <w:r w:rsidRPr="00C4300C">
        <w:t>CDE</w:t>
      </w:r>
      <w:r w:rsidR="00C67154">
        <w:t xml:space="preserve"> </w:t>
      </w:r>
      <w:r w:rsidRPr="00C4300C">
        <w:t>aimed</w:t>
      </w:r>
      <w:r w:rsidR="00C67154">
        <w:t xml:space="preserve"> </w:t>
      </w:r>
      <w:r w:rsidRPr="00C4300C">
        <w:t>to</w:t>
      </w:r>
      <w:r w:rsidR="00C67154">
        <w:t xml:space="preserve"> </w:t>
      </w:r>
      <w:r w:rsidRPr="00C4300C">
        <w:t>ensure</w:t>
      </w:r>
      <w:r w:rsidR="00C67154">
        <w:t xml:space="preserve"> </w:t>
      </w:r>
      <w:r w:rsidRPr="00C4300C">
        <w:t>geographic</w:t>
      </w:r>
      <w:r w:rsidR="00C67154">
        <w:t xml:space="preserve"> </w:t>
      </w:r>
      <w:r w:rsidRPr="00C4300C">
        <w:t>and</w:t>
      </w:r>
      <w:r w:rsidR="00C67154">
        <w:t xml:space="preserve"> </w:t>
      </w:r>
      <w:r w:rsidRPr="00C4300C">
        <w:t>demographic</w:t>
      </w:r>
      <w:r w:rsidR="00C67154">
        <w:t xml:space="preserve"> </w:t>
      </w:r>
      <w:r w:rsidRPr="00C4300C">
        <w:t>balance,</w:t>
      </w:r>
      <w:r w:rsidR="00C67154">
        <w:t xml:space="preserve"> </w:t>
      </w:r>
      <w:r w:rsidRPr="00C4300C">
        <w:t>considering</w:t>
      </w:r>
      <w:r w:rsidR="00C67154">
        <w:t xml:space="preserve"> </w:t>
      </w:r>
      <w:r w:rsidRPr="00C4300C">
        <w:t>both</w:t>
      </w:r>
      <w:r w:rsidR="00C67154">
        <w:t xml:space="preserve"> </w:t>
      </w:r>
      <w:r w:rsidRPr="00C4300C">
        <w:t>urban</w:t>
      </w:r>
      <w:r w:rsidR="00C67154">
        <w:t xml:space="preserve"> </w:t>
      </w:r>
      <w:r w:rsidRPr="00C4300C">
        <w:t>and</w:t>
      </w:r>
      <w:r w:rsidR="00C67154">
        <w:t xml:space="preserve"> </w:t>
      </w:r>
      <w:r w:rsidRPr="00C4300C">
        <w:t>rural</w:t>
      </w:r>
      <w:r w:rsidR="00C67154">
        <w:t xml:space="preserve"> </w:t>
      </w:r>
      <w:r w:rsidRPr="00C4300C">
        <w:t>settings.</w:t>
      </w:r>
      <w:r w:rsidR="00C67154">
        <w:t xml:space="preserve"> </w:t>
      </w:r>
      <w:r w:rsidRPr="00C4300C">
        <w:t>The</w:t>
      </w:r>
      <w:r w:rsidR="00C67154">
        <w:t xml:space="preserve"> </w:t>
      </w:r>
      <w:r w:rsidRPr="00C4300C">
        <w:t>grant</w:t>
      </w:r>
      <w:r w:rsidR="00C67154">
        <w:t xml:space="preserve"> </w:t>
      </w:r>
      <w:r w:rsidRPr="00C4300C">
        <w:t>program</w:t>
      </w:r>
      <w:r w:rsidR="00C67154">
        <w:t xml:space="preserve"> </w:t>
      </w:r>
      <w:r w:rsidRPr="00C4300C">
        <w:t>is</w:t>
      </w:r>
      <w:r w:rsidR="00C67154">
        <w:t xml:space="preserve"> </w:t>
      </w:r>
      <w:r w:rsidRPr="00C4300C">
        <w:t>administered</w:t>
      </w:r>
      <w:r w:rsidR="00C67154">
        <w:t xml:space="preserve"> </w:t>
      </w:r>
      <w:r w:rsidRPr="00C4300C">
        <w:t>by</w:t>
      </w:r>
      <w:r w:rsidR="00C67154">
        <w:t xml:space="preserve"> </w:t>
      </w:r>
      <w:r w:rsidRPr="00C4300C">
        <w:t>the</w:t>
      </w:r>
      <w:r w:rsidR="00C67154">
        <w:t xml:space="preserve"> </w:t>
      </w:r>
      <w:r w:rsidRPr="00C4300C">
        <w:t>CDE</w:t>
      </w:r>
      <w:r w:rsidR="00C67154">
        <w:t xml:space="preserve"> </w:t>
      </w:r>
      <w:r w:rsidRPr="00C4300C">
        <w:t>in</w:t>
      </w:r>
      <w:r w:rsidR="00C67154">
        <w:t xml:space="preserve"> </w:t>
      </w:r>
      <w:r w:rsidRPr="00C4300C">
        <w:t>collaboration</w:t>
      </w:r>
      <w:r w:rsidR="00C67154">
        <w:t xml:space="preserve"> </w:t>
      </w:r>
      <w:r w:rsidRPr="00C4300C">
        <w:t>with</w:t>
      </w:r>
      <w:r w:rsidR="00C67154">
        <w:t xml:space="preserve"> </w:t>
      </w:r>
      <w:r w:rsidRPr="00C4300C">
        <w:t>the</w:t>
      </w:r>
      <w:r w:rsidR="00C67154">
        <w:t xml:space="preserve"> </w:t>
      </w:r>
      <w:r w:rsidRPr="00C4300C">
        <w:t>Commission</w:t>
      </w:r>
      <w:r w:rsidR="00C67154">
        <w:t xml:space="preserve"> </w:t>
      </w:r>
      <w:r w:rsidRPr="00C4300C">
        <w:t>on</w:t>
      </w:r>
      <w:r w:rsidR="00C67154">
        <w:t xml:space="preserve"> </w:t>
      </w:r>
      <w:r w:rsidRPr="00C4300C">
        <w:t>Teacher</w:t>
      </w:r>
      <w:r w:rsidR="00C67154">
        <w:t xml:space="preserve"> </w:t>
      </w:r>
      <w:r w:rsidRPr="00C4300C">
        <w:t>Credentialing.</w:t>
      </w:r>
      <w:r w:rsidR="00C67154">
        <w:t xml:space="preserve"> </w:t>
      </w:r>
      <w:r w:rsidRPr="00C4300C">
        <w:t>Six</w:t>
      </w:r>
      <w:r w:rsidR="00C67154">
        <w:t xml:space="preserve"> </w:t>
      </w:r>
      <w:r w:rsidRPr="00C4300C">
        <w:t>grants</w:t>
      </w:r>
      <w:r w:rsidR="00C67154">
        <w:t xml:space="preserve"> </w:t>
      </w:r>
      <w:r w:rsidRPr="00C4300C">
        <w:t>were</w:t>
      </w:r>
      <w:r w:rsidR="00C67154">
        <w:t xml:space="preserve"> </w:t>
      </w:r>
      <w:r w:rsidRPr="00C4300C">
        <w:t>awarded</w:t>
      </w:r>
      <w:r w:rsidR="00C67154">
        <w:t xml:space="preserve"> </w:t>
      </w:r>
      <w:r w:rsidRPr="00C4300C">
        <w:t>to</w:t>
      </w:r>
      <w:r w:rsidR="00C67154">
        <w:t xml:space="preserve"> </w:t>
      </w:r>
      <w:r w:rsidRPr="00C4300C">
        <w:t>eligible</w:t>
      </w:r>
      <w:r w:rsidR="00C67154">
        <w:t xml:space="preserve"> </w:t>
      </w:r>
      <w:r w:rsidRPr="00C4300C">
        <w:t>LEAs</w:t>
      </w:r>
      <w:r w:rsidR="00C67154">
        <w:t xml:space="preserve"> </w:t>
      </w:r>
      <w:r w:rsidRPr="00C4300C">
        <w:t>or</w:t>
      </w:r>
      <w:r w:rsidR="00C67154">
        <w:t xml:space="preserve"> </w:t>
      </w:r>
      <w:r w:rsidRPr="00C4300C">
        <w:t>consortia</w:t>
      </w:r>
      <w:r w:rsidR="00C67154">
        <w:t xml:space="preserve"> </w:t>
      </w:r>
      <w:r w:rsidRPr="00C4300C">
        <w:t>of</w:t>
      </w:r>
      <w:r w:rsidR="00C67154">
        <w:t xml:space="preserve"> </w:t>
      </w:r>
      <w:r w:rsidRPr="00C4300C">
        <w:t>LEAs</w:t>
      </w:r>
      <w:r w:rsidR="00C67154">
        <w:t xml:space="preserve"> </w:t>
      </w:r>
      <w:r w:rsidR="00A97757">
        <w:t>to</w:t>
      </w:r>
      <w:r w:rsidR="00C67154">
        <w:t xml:space="preserve"> </w:t>
      </w:r>
      <w:r w:rsidR="00A97757">
        <w:t>provide</w:t>
      </w:r>
      <w:r w:rsidR="00C67154">
        <w:t xml:space="preserve"> </w:t>
      </w:r>
      <w:r w:rsidRPr="00C4300C">
        <w:t>professional</w:t>
      </w:r>
      <w:r w:rsidR="00C67154">
        <w:t xml:space="preserve"> </w:t>
      </w:r>
      <w:r w:rsidRPr="00C4300C">
        <w:t>learning</w:t>
      </w:r>
      <w:r w:rsidR="00C67154">
        <w:t xml:space="preserve"> </w:t>
      </w:r>
      <w:r w:rsidRPr="00C4300C">
        <w:t>for</w:t>
      </w:r>
      <w:r w:rsidR="00C67154">
        <w:t xml:space="preserve"> </w:t>
      </w:r>
      <w:r w:rsidRPr="00C4300C">
        <w:t>qualified</w:t>
      </w:r>
      <w:r w:rsidR="00C67154">
        <w:t xml:space="preserve"> </w:t>
      </w:r>
      <w:r w:rsidRPr="00C4300C">
        <w:t>teachers</w:t>
      </w:r>
      <w:r w:rsidR="00C67154">
        <w:t xml:space="preserve"> </w:t>
      </w:r>
      <w:r w:rsidRPr="00C4300C">
        <w:t>and</w:t>
      </w:r>
      <w:r w:rsidR="00C67154">
        <w:t xml:space="preserve"> </w:t>
      </w:r>
      <w:r w:rsidRPr="00C4300C">
        <w:t>paraprofessionals</w:t>
      </w:r>
      <w:r w:rsidR="00C67154">
        <w:t xml:space="preserve"> </w:t>
      </w:r>
      <w:r w:rsidRPr="00C4300C">
        <w:t>through</w:t>
      </w:r>
      <w:r w:rsidR="00C67154">
        <w:t xml:space="preserve"> </w:t>
      </w:r>
      <w:r w:rsidRPr="00C4300C">
        <w:t>the</w:t>
      </w:r>
      <w:r w:rsidR="00C67154">
        <w:t xml:space="preserve"> </w:t>
      </w:r>
      <w:r w:rsidRPr="00C4300C">
        <w:t>2028–29</w:t>
      </w:r>
      <w:r w:rsidR="00C67154">
        <w:t xml:space="preserve"> </w:t>
      </w:r>
      <w:r w:rsidRPr="00C4300C">
        <w:t>fiscal</w:t>
      </w:r>
      <w:r w:rsidR="00C67154">
        <w:t xml:space="preserve"> </w:t>
      </w:r>
      <w:r w:rsidRPr="00C4300C">
        <w:t>year.</w:t>
      </w:r>
      <w:r w:rsidR="00C67154">
        <w:t xml:space="preserve"> </w:t>
      </w:r>
      <w:r w:rsidR="00F60ED0" w:rsidRPr="00F60ED0">
        <w:t>Presented</w:t>
      </w:r>
      <w:r w:rsidR="00C67154">
        <w:t xml:space="preserve"> </w:t>
      </w:r>
      <w:r w:rsidR="00F60ED0" w:rsidRPr="00F60ED0">
        <w:t>below</w:t>
      </w:r>
      <w:r w:rsidR="00C67154">
        <w:t xml:space="preserve"> </w:t>
      </w:r>
      <w:r w:rsidR="00F60ED0" w:rsidRPr="00F60ED0">
        <w:t>is</w:t>
      </w:r>
      <w:r w:rsidR="00C67154">
        <w:t xml:space="preserve"> </w:t>
      </w:r>
      <w:r w:rsidR="00F60ED0" w:rsidRPr="00F60ED0">
        <w:t>a</w:t>
      </w:r>
      <w:r w:rsidR="00C67154">
        <w:t xml:space="preserve"> </w:t>
      </w:r>
      <w:r w:rsidR="00F60ED0" w:rsidRPr="00F60ED0">
        <w:t>table</w:t>
      </w:r>
      <w:r w:rsidR="00C67154">
        <w:t xml:space="preserve"> </w:t>
      </w:r>
      <w:r w:rsidR="00F60ED0" w:rsidRPr="00F60ED0">
        <w:t>that</w:t>
      </w:r>
      <w:r w:rsidR="00C67154">
        <w:t xml:space="preserve"> </w:t>
      </w:r>
      <w:r w:rsidR="00F60ED0" w:rsidRPr="00F60ED0">
        <w:t>provides</w:t>
      </w:r>
      <w:r w:rsidR="00C67154">
        <w:t xml:space="preserve"> </w:t>
      </w:r>
      <w:r w:rsidR="00F60ED0" w:rsidRPr="00F60ED0">
        <w:t>an</w:t>
      </w:r>
      <w:r w:rsidR="00C67154">
        <w:t xml:space="preserve"> </w:t>
      </w:r>
      <w:r w:rsidR="00F60ED0" w:rsidRPr="00F60ED0">
        <w:t>overview</w:t>
      </w:r>
      <w:r w:rsidR="00C67154">
        <w:t xml:space="preserve"> </w:t>
      </w:r>
      <w:r w:rsidR="00F60ED0" w:rsidRPr="00F60ED0">
        <w:t>of</w:t>
      </w:r>
      <w:r w:rsidR="00C67154">
        <w:t xml:space="preserve"> </w:t>
      </w:r>
      <w:r w:rsidR="00F60ED0" w:rsidRPr="00F60ED0">
        <w:t>the</w:t>
      </w:r>
      <w:r w:rsidR="00C67154">
        <w:t xml:space="preserve"> </w:t>
      </w:r>
      <w:r w:rsidR="00F60ED0" w:rsidRPr="00F60ED0">
        <w:t>key</w:t>
      </w:r>
      <w:r w:rsidR="00C67154">
        <w:t xml:space="preserve"> </w:t>
      </w:r>
      <w:r w:rsidR="00F60ED0" w:rsidRPr="00F60ED0">
        <w:t>components</w:t>
      </w:r>
      <w:r w:rsidR="00C67154">
        <w:t xml:space="preserve"> </w:t>
      </w:r>
      <w:r w:rsidR="00F60ED0" w:rsidRPr="00F60ED0">
        <w:t>of</w:t>
      </w:r>
      <w:r w:rsidR="00C67154">
        <w:t xml:space="preserve"> </w:t>
      </w:r>
      <w:r w:rsidR="00F60ED0" w:rsidRPr="00F60ED0">
        <w:t>the</w:t>
      </w:r>
      <w:r w:rsidR="00C67154">
        <w:t xml:space="preserve"> </w:t>
      </w:r>
      <w:r w:rsidR="00F60ED0" w:rsidRPr="00F60ED0">
        <w:t>2024</w:t>
      </w:r>
      <w:r w:rsidR="00C67154">
        <w:t xml:space="preserve"> </w:t>
      </w:r>
      <w:r w:rsidR="00F60ED0" w:rsidRPr="00F60ED0">
        <w:t>Bilingual</w:t>
      </w:r>
      <w:r w:rsidR="00C67154">
        <w:t xml:space="preserve"> </w:t>
      </w:r>
      <w:r w:rsidR="00F60ED0" w:rsidRPr="00F60ED0">
        <w:t>Teacher</w:t>
      </w:r>
      <w:r w:rsidR="00C67154">
        <w:t xml:space="preserve"> </w:t>
      </w:r>
      <w:r w:rsidR="00F60ED0" w:rsidRPr="00F60ED0">
        <w:t>Professional</w:t>
      </w:r>
      <w:r w:rsidR="00C67154">
        <w:t xml:space="preserve"> </w:t>
      </w:r>
      <w:r w:rsidR="00F60ED0" w:rsidRPr="00F60ED0">
        <w:t>Development</w:t>
      </w:r>
      <w:r w:rsidR="00C67154">
        <w:t xml:space="preserve"> </w:t>
      </w:r>
      <w:r w:rsidR="00F60ED0" w:rsidRPr="00F60ED0">
        <w:t>Program</w:t>
      </w:r>
      <w:r w:rsidR="00F60ED0">
        <w:t>.</w:t>
      </w:r>
    </w:p>
    <w:p w14:paraId="32AB0EA9" w14:textId="768A56CB" w:rsidR="00C61045" w:rsidRPr="00C61045" w:rsidRDefault="000A6436" w:rsidP="00637F56">
      <w:pPr>
        <w:pStyle w:val="Heading5"/>
      </w:pPr>
      <w:bookmarkStart w:id="63" w:name="_Toc209592228"/>
      <w:r>
        <w:lastRenderedPageBreak/>
        <w:t>Table</w:t>
      </w:r>
      <w:r w:rsidR="00C67154">
        <w:t xml:space="preserve"> </w:t>
      </w:r>
      <w:r w:rsidR="00D62365">
        <w:t>10</w:t>
      </w:r>
      <w:r w:rsidR="00C61045" w:rsidRPr="00C61045">
        <w:t>:</w:t>
      </w:r>
      <w:r w:rsidR="00C67154">
        <w:t xml:space="preserve"> </w:t>
      </w:r>
      <w:r w:rsidR="00C61045" w:rsidRPr="00C61045">
        <w:t>Key</w:t>
      </w:r>
      <w:r w:rsidR="00C67154">
        <w:t xml:space="preserve"> </w:t>
      </w:r>
      <w:r w:rsidR="00C61045" w:rsidRPr="00C61045">
        <w:t>Components</w:t>
      </w:r>
      <w:r w:rsidR="00C67154">
        <w:t xml:space="preserve"> </w:t>
      </w:r>
      <w:r w:rsidR="00C61045" w:rsidRPr="00C61045">
        <w:t>of</w:t>
      </w:r>
      <w:r w:rsidR="00C67154">
        <w:t xml:space="preserve"> </w:t>
      </w:r>
      <w:r w:rsidR="00C61045" w:rsidRPr="00C61045">
        <w:t>the</w:t>
      </w:r>
      <w:r w:rsidR="00C67154">
        <w:t xml:space="preserve"> </w:t>
      </w:r>
      <w:r w:rsidR="00C61045" w:rsidRPr="00C61045">
        <w:t>Bilingual</w:t>
      </w:r>
      <w:r w:rsidR="00C67154">
        <w:t xml:space="preserve"> </w:t>
      </w:r>
      <w:r w:rsidR="00C61045" w:rsidRPr="00C61045">
        <w:t>Teacher</w:t>
      </w:r>
      <w:r w:rsidR="00C67154">
        <w:t xml:space="preserve"> </w:t>
      </w:r>
      <w:r w:rsidR="00C61045" w:rsidRPr="00C61045">
        <w:t>Professional</w:t>
      </w:r>
      <w:r w:rsidR="00C67154">
        <w:t xml:space="preserve"> </w:t>
      </w:r>
      <w:r w:rsidR="00C61045" w:rsidRPr="00C61045">
        <w:t>Development</w:t>
      </w:r>
      <w:r w:rsidR="00C67154">
        <w:t xml:space="preserve"> </w:t>
      </w:r>
      <w:r w:rsidR="00C61045" w:rsidRPr="00C61045">
        <w:t>Program</w:t>
      </w:r>
      <w:bookmarkEnd w:id="63"/>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scriptions and key components of the Bilingual Teacher Professional Development Program."/>
      </w:tblPr>
      <w:tblGrid>
        <w:gridCol w:w="2155"/>
        <w:gridCol w:w="7195"/>
      </w:tblGrid>
      <w:tr w:rsidR="00C61045" w:rsidRPr="00C61045" w14:paraId="121527B2" w14:textId="77777777" w:rsidTr="005A2B6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right w:val="single" w:sz="4" w:space="0" w:color="FFFFFF" w:themeColor="background1"/>
            </w:tcBorders>
          </w:tcPr>
          <w:p w14:paraId="675E324C" w14:textId="77777777" w:rsidR="00C61045" w:rsidRPr="00C61045" w:rsidRDefault="00C61045" w:rsidP="00C61045">
            <w:pPr>
              <w:spacing w:before="240" w:after="240"/>
              <w:rPr>
                <w:color w:val="auto"/>
              </w:rPr>
            </w:pPr>
            <w:r w:rsidRPr="00C61045">
              <w:rPr>
                <w:color w:val="auto"/>
              </w:rPr>
              <w:t>Component</w:t>
            </w:r>
          </w:p>
        </w:tc>
        <w:tc>
          <w:tcPr>
            <w:tcW w:w="7195" w:type="dxa"/>
            <w:tcBorders>
              <w:left w:val="single" w:sz="4" w:space="0" w:color="FFFFFF" w:themeColor="background1"/>
              <w:bottom w:val="single" w:sz="4" w:space="0" w:color="auto"/>
            </w:tcBorders>
          </w:tcPr>
          <w:p w14:paraId="23BC83B3" w14:textId="77777777" w:rsidR="00C61045" w:rsidRPr="00C61045" w:rsidRDefault="00C61045" w:rsidP="00C61045">
            <w:pPr>
              <w:spacing w:before="240" w:after="240"/>
              <w:cnfStyle w:val="100000000000" w:firstRow="1" w:lastRow="0" w:firstColumn="0" w:lastColumn="0" w:oddVBand="0" w:evenVBand="0" w:oddHBand="0" w:evenHBand="0" w:firstRowFirstColumn="0" w:firstRowLastColumn="0" w:lastRowFirstColumn="0" w:lastRowLastColumn="0"/>
              <w:rPr>
                <w:color w:val="auto"/>
              </w:rPr>
            </w:pPr>
            <w:r w:rsidRPr="00C61045">
              <w:rPr>
                <w:color w:val="auto"/>
              </w:rPr>
              <w:t>Description</w:t>
            </w:r>
          </w:p>
        </w:tc>
      </w:tr>
      <w:tr w:rsidR="00C61045" w:rsidRPr="00C61045" w14:paraId="4CF712D7" w14:textId="77777777" w:rsidTr="005A2B6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55" w:type="dxa"/>
            <w:tcBorders>
              <w:left w:val="single" w:sz="4" w:space="0" w:color="auto"/>
              <w:bottom w:val="single" w:sz="4" w:space="0" w:color="auto"/>
            </w:tcBorders>
            <w:shd w:val="clear" w:color="auto" w:fill="F2F2F2" w:themeFill="background1" w:themeFillShade="F2"/>
          </w:tcPr>
          <w:p w14:paraId="50A09DF2" w14:textId="4DCF83A1" w:rsidR="00C61045" w:rsidRPr="00C61045" w:rsidRDefault="00C61045" w:rsidP="00C61045">
            <w:pPr>
              <w:spacing w:before="240" w:after="240"/>
              <w:rPr>
                <w:color w:val="auto"/>
              </w:rPr>
            </w:pPr>
            <w:r w:rsidRPr="00C61045">
              <w:rPr>
                <w:color w:val="auto"/>
              </w:rPr>
              <w:t>Funding</w:t>
            </w:r>
            <w:r w:rsidR="00C67154">
              <w:rPr>
                <w:color w:val="auto"/>
              </w:rPr>
              <w:t xml:space="preserve"> </w:t>
            </w:r>
            <w:r w:rsidRPr="00C61045">
              <w:rPr>
                <w:color w:val="auto"/>
              </w:rPr>
              <w:t>Results</w:t>
            </w:r>
          </w:p>
        </w:tc>
        <w:tc>
          <w:tcPr>
            <w:tcW w:w="7195" w:type="dxa"/>
            <w:tcBorders>
              <w:bottom w:val="single" w:sz="4" w:space="0" w:color="auto"/>
            </w:tcBorders>
            <w:shd w:val="clear" w:color="auto" w:fill="FFFFFF" w:themeFill="background1"/>
          </w:tcPr>
          <w:p w14:paraId="5F3E2BA5" w14:textId="635A3B93" w:rsidR="00C4300C" w:rsidRDefault="00C4300C" w:rsidP="00D62365">
            <w:pPr>
              <w:spacing w:before="240" w:after="240"/>
              <w:cnfStyle w:val="000000100000" w:firstRow="0" w:lastRow="0" w:firstColumn="0" w:lastColumn="0" w:oddVBand="0" w:evenVBand="0" w:oddHBand="1" w:evenHBand="0" w:firstRowFirstColumn="0" w:firstRowLastColumn="0" w:lastRowFirstColumn="0" w:lastRowLastColumn="0"/>
            </w:pPr>
            <w:r w:rsidRPr="00C4300C">
              <w:t>Six</w:t>
            </w:r>
            <w:r w:rsidR="00C67154">
              <w:t xml:space="preserve"> </w:t>
            </w:r>
            <w:r w:rsidRPr="00C4300C">
              <w:t>grants</w:t>
            </w:r>
            <w:r w:rsidR="00C67154">
              <w:t xml:space="preserve"> </w:t>
            </w:r>
            <w:r w:rsidRPr="00C4300C">
              <w:t>have</w:t>
            </w:r>
            <w:r w:rsidR="00C67154">
              <w:t xml:space="preserve"> </w:t>
            </w:r>
            <w:r w:rsidRPr="00C4300C">
              <w:t>been</w:t>
            </w:r>
            <w:r w:rsidR="00C67154">
              <w:t xml:space="preserve"> </w:t>
            </w:r>
            <w:r w:rsidRPr="00C4300C">
              <w:t>awarded</w:t>
            </w:r>
            <w:r w:rsidR="00C67154">
              <w:t xml:space="preserve"> </w:t>
            </w:r>
            <w:r w:rsidRPr="00C4300C">
              <w:t>to</w:t>
            </w:r>
            <w:r w:rsidR="00C67154">
              <w:t xml:space="preserve"> </w:t>
            </w:r>
            <w:r>
              <w:t>the</w:t>
            </w:r>
            <w:r w:rsidR="00C67154">
              <w:t xml:space="preserve"> </w:t>
            </w:r>
            <w:r w:rsidRPr="00C4300C">
              <w:t>LEAs</w:t>
            </w:r>
            <w:r w:rsidR="00C67154">
              <w:t xml:space="preserve"> </w:t>
            </w:r>
            <w:r w:rsidR="00A97757" w:rsidRPr="00A97757">
              <w:t>or</w:t>
            </w:r>
            <w:r w:rsidR="00C67154">
              <w:t xml:space="preserve"> </w:t>
            </w:r>
            <w:r w:rsidR="00A97757" w:rsidRPr="00A97757">
              <w:t>consortia</w:t>
            </w:r>
            <w:r w:rsidR="00C67154">
              <w:t xml:space="preserve"> </w:t>
            </w:r>
            <w:r w:rsidR="00A97757" w:rsidRPr="00A97757">
              <w:t>of</w:t>
            </w:r>
            <w:r w:rsidR="00C67154">
              <w:t xml:space="preserve"> </w:t>
            </w:r>
            <w:r w:rsidR="00A97757" w:rsidRPr="00A97757">
              <w:t>LEAs</w:t>
            </w:r>
            <w:r w:rsidR="00C67154">
              <w:t xml:space="preserve"> </w:t>
            </w:r>
            <w:r w:rsidR="00A97757">
              <w:t>listed</w:t>
            </w:r>
            <w:r w:rsidR="00C67154">
              <w:t xml:space="preserve"> </w:t>
            </w:r>
            <w:r w:rsidR="00A97757">
              <w:t>below</w:t>
            </w:r>
            <w:r w:rsidR="00C67154">
              <w:t xml:space="preserve"> </w:t>
            </w:r>
            <w:r w:rsidR="00A97757" w:rsidRPr="00A97757">
              <w:t>to</w:t>
            </w:r>
            <w:r w:rsidR="00C67154">
              <w:t xml:space="preserve"> </w:t>
            </w:r>
            <w:r w:rsidR="00A97757" w:rsidRPr="00A97757">
              <w:t>provide</w:t>
            </w:r>
            <w:r w:rsidR="00C67154">
              <w:t xml:space="preserve"> </w:t>
            </w:r>
            <w:r w:rsidR="00A97757" w:rsidRPr="00A97757">
              <w:t>professional</w:t>
            </w:r>
            <w:r w:rsidR="00C67154">
              <w:t xml:space="preserve"> </w:t>
            </w:r>
            <w:r w:rsidR="00A97757" w:rsidRPr="00A97757">
              <w:t>learning</w:t>
            </w:r>
            <w:r w:rsidR="00C67154">
              <w:t xml:space="preserve"> </w:t>
            </w:r>
            <w:r w:rsidR="00A97757" w:rsidRPr="00C4300C">
              <w:t>to</w:t>
            </w:r>
            <w:r w:rsidR="00C67154">
              <w:t xml:space="preserve"> </w:t>
            </w:r>
            <w:r w:rsidR="00A97757" w:rsidRPr="00C4300C">
              <w:t>teachers</w:t>
            </w:r>
            <w:r w:rsidR="00C67154">
              <w:t xml:space="preserve"> </w:t>
            </w:r>
            <w:r w:rsidR="00A97757" w:rsidRPr="00C4300C">
              <w:t>or</w:t>
            </w:r>
            <w:r w:rsidR="00C67154">
              <w:t xml:space="preserve"> </w:t>
            </w:r>
            <w:r w:rsidR="00A97757" w:rsidRPr="00C4300C">
              <w:t>paraprofessionals</w:t>
            </w:r>
            <w:r w:rsidR="00C67154">
              <w:t xml:space="preserve"> </w:t>
            </w:r>
            <w:r w:rsidR="00A97757" w:rsidRPr="00C4300C">
              <w:t>who</w:t>
            </w:r>
            <w:r w:rsidR="00C67154">
              <w:t xml:space="preserve"> </w:t>
            </w:r>
            <w:r w:rsidR="00A97757" w:rsidRPr="00C4300C">
              <w:t>meet</w:t>
            </w:r>
            <w:r w:rsidR="00C67154">
              <w:t xml:space="preserve"> </w:t>
            </w:r>
            <w:r w:rsidR="00A97757" w:rsidRPr="00C4300C">
              <w:t>specific</w:t>
            </w:r>
            <w:r w:rsidR="00C67154">
              <w:t xml:space="preserve"> </w:t>
            </w:r>
            <w:r w:rsidR="00A97757" w:rsidRPr="00C4300C">
              <w:t>eligibility</w:t>
            </w:r>
            <w:r w:rsidR="00C67154">
              <w:t xml:space="preserve"> </w:t>
            </w:r>
            <w:r w:rsidR="00A97757" w:rsidRPr="00C4300C">
              <w:t>criteria</w:t>
            </w:r>
            <w:r w:rsidR="00C67154">
              <w:t xml:space="preserve"> </w:t>
            </w:r>
            <w:r w:rsidR="00A97757" w:rsidRPr="00A97757">
              <w:t>through</w:t>
            </w:r>
            <w:r w:rsidR="00C67154">
              <w:t xml:space="preserve"> </w:t>
            </w:r>
            <w:r w:rsidR="00A97757" w:rsidRPr="00A97757">
              <w:t>the</w:t>
            </w:r>
            <w:r w:rsidR="00C67154">
              <w:t xml:space="preserve"> </w:t>
            </w:r>
            <w:r w:rsidR="00A97757" w:rsidRPr="00A97757">
              <w:t>2028–29</w:t>
            </w:r>
            <w:r w:rsidR="00C67154">
              <w:t xml:space="preserve"> </w:t>
            </w:r>
            <w:r w:rsidR="00A97757" w:rsidRPr="00A97757">
              <w:t>fiscal</w:t>
            </w:r>
            <w:r w:rsidR="00C67154">
              <w:t xml:space="preserve"> </w:t>
            </w:r>
            <w:r w:rsidR="00A97757" w:rsidRPr="00A97757">
              <w:t>year.</w:t>
            </w:r>
          </w:p>
          <w:p w14:paraId="3CD8354A" w14:textId="33751F6F" w:rsidR="00C61045" w:rsidRPr="00C61045" w:rsidRDefault="00C61045" w:rsidP="00C61045">
            <w:pPr>
              <w:numPr>
                <w:ilvl w:val="0"/>
                <w:numId w:val="48"/>
              </w:numPr>
              <w:spacing w:before="240" w:after="240"/>
              <w:cnfStyle w:val="000000100000" w:firstRow="0" w:lastRow="0" w:firstColumn="0" w:lastColumn="0" w:oddVBand="0" w:evenVBand="0" w:oddHBand="1" w:evenHBand="0" w:firstRowFirstColumn="0" w:firstRowLastColumn="0" w:lastRowFirstColumn="0" w:lastRowLastColumn="0"/>
            </w:pPr>
            <w:r w:rsidRPr="00C61045">
              <w:t>Kern</w:t>
            </w:r>
            <w:r w:rsidR="00C67154">
              <w:t xml:space="preserve"> </w:t>
            </w:r>
            <w:r w:rsidRPr="00C61045">
              <w:t>County</w:t>
            </w:r>
            <w:r w:rsidR="00C67154">
              <w:t xml:space="preserve"> </w:t>
            </w:r>
            <w:r w:rsidRPr="00C61045">
              <w:t>Superintendent</w:t>
            </w:r>
            <w:r w:rsidR="00C67154">
              <w:t xml:space="preserve"> </w:t>
            </w:r>
            <w:r w:rsidRPr="00C61045">
              <w:t>of</w:t>
            </w:r>
            <w:r w:rsidR="00C67154">
              <w:t xml:space="preserve"> </w:t>
            </w:r>
            <w:r w:rsidRPr="00C61045">
              <w:t>Schools:</w:t>
            </w:r>
            <w:r w:rsidR="00C67154">
              <w:t xml:space="preserve"> </w:t>
            </w:r>
            <w:r w:rsidRPr="00C61045">
              <w:t>$3,500,000</w:t>
            </w:r>
          </w:p>
          <w:p w14:paraId="4D8132B2" w14:textId="2594C5F3" w:rsidR="00C61045" w:rsidRPr="00C61045" w:rsidRDefault="00C61045" w:rsidP="00C61045">
            <w:pPr>
              <w:numPr>
                <w:ilvl w:val="0"/>
                <w:numId w:val="48"/>
              </w:numPr>
              <w:spacing w:before="240" w:after="240"/>
              <w:cnfStyle w:val="000000100000" w:firstRow="0" w:lastRow="0" w:firstColumn="0" w:lastColumn="0" w:oddVBand="0" w:evenVBand="0" w:oddHBand="1" w:evenHBand="0" w:firstRowFirstColumn="0" w:firstRowLastColumn="0" w:lastRowFirstColumn="0" w:lastRowLastColumn="0"/>
            </w:pPr>
            <w:r w:rsidRPr="00C61045">
              <w:t>San</w:t>
            </w:r>
            <w:r w:rsidR="00C67154">
              <w:t xml:space="preserve"> </w:t>
            </w:r>
            <w:r w:rsidRPr="00C61045">
              <w:t>Bernardino</w:t>
            </w:r>
            <w:r w:rsidR="00C67154">
              <w:t xml:space="preserve"> </w:t>
            </w:r>
            <w:r w:rsidRPr="00C61045">
              <w:t>County</w:t>
            </w:r>
            <w:r w:rsidR="00C67154">
              <w:t xml:space="preserve"> </w:t>
            </w:r>
            <w:r w:rsidRPr="00C61045">
              <w:t>Superintendent</w:t>
            </w:r>
            <w:r w:rsidR="00C67154">
              <w:t xml:space="preserve"> </w:t>
            </w:r>
            <w:r w:rsidRPr="00C61045">
              <w:t>of</w:t>
            </w:r>
            <w:r w:rsidR="00C67154">
              <w:t xml:space="preserve"> </w:t>
            </w:r>
            <w:r w:rsidRPr="00C61045">
              <w:t>Schools:</w:t>
            </w:r>
            <w:r w:rsidR="00C67154">
              <w:t xml:space="preserve"> </w:t>
            </w:r>
            <w:r w:rsidRPr="00C61045">
              <w:t>$3,500,000</w:t>
            </w:r>
          </w:p>
          <w:p w14:paraId="7082B632" w14:textId="64663295" w:rsidR="00C61045" w:rsidRPr="00C61045" w:rsidRDefault="00C61045" w:rsidP="00C61045">
            <w:pPr>
              <w:numPr>
                <w:ilvl w:val="0"/>
                <w:numId w:val="48"/>
              </w:numPr>
              <w:spacing w:before="240" w:after="240"/>
              <w:cnfStyle w:val="000000100000" w:firstRow="0" w:lastRow="0" w:firstColumn="0" w:lastColumn="0" w:oddVBand="0" w:evenVBand="0" w:oddHBand="1" w:evenHBand="0" w:firstRowFirstColumn="0" w:firstRowLastColumn="0" w:lastRowFirstColumn="0" w:lastRowLastColumn="0"/>
            </w:pPr>
            <w:r w:rsidRPr="00C61045">
              <w:t>Yolo</w:t>
            </w:r>
            <w:r w:rsidR="00C67154">
              <w:t xml:space="preserve"> </w:t>
            </w:r>
            <w:r w:rsidRPr="00C61045">
              <w:t>County</w:t>
            </w:r>
            <w:r w:rsidR="00C67154">
              <w:t xml:space="preserve"> </w:t>
            </w:r>
            <w:r w:rsidRPr="00C61045">
              <w:t>Office</w:t>
            </w:r>
            <w:r w:rsidR="00C67154">
              <w:t xml:space="preserve"> </w:t>
            </w:r>
            <w:r w:rsidRPr="00C61045">
              <w:t>of</w:t>
            </w:r>
            <w:r w:rsidR="00C67154">
              <w:t xml:space="preserve"> </w:t>
            </w:r>
            <w:r w:rsidRPr="00C61045">
              <w:t>Education:</w:t>
            </w:r>
            <w:r w:rsidR="00C67154">
              <w:t xml:space="preserve"> </w:t>
            </w:r>
            <w:r w:rsidRPr="00C61045">
              <w:t>$3,000,000</w:t>
            </w:r>
          </w:p>
          <w:p w14:paraId="61948CB4" w14:textId="39FF596B" w:rsidR="00C61045" w:rsidRPr="00C61045" w:rsidRDefault="00C61045" w:rsidP="00C61045">
            <w:pPr>
              <w:numPr>
                <w:ilvl w:val="0"/>
                <w:numId w:val="48"/>
              </w:numPr>
              <w:spacing w:before="240" w:after="240"/>
              <w:cnfStyle w:val="000000100000" w:firstRow="0" w:lastRow="0" w:firstColumn="0" w:lastColumn="0" w:oddVBand="0" w:evenVBand="0" w:oddHBand="1" w:evenHBand="0" w:firstRowFirstColumn="0" w:firstRowLastColumn="0" w:lastRowFirstColumn="0" w:lastRowLastColumn="0"/>
            </w:pPr>
            <w:r w:rsidRPr="00C61045">
              <w:t>Azusa</w:t>
            </w:r>
            <w:r w:rsidR="00C67154">
              <w:t xml:space="preserve"> </w:t>
            </w:r>
            <w:r w:rsidRPr="00C61045">
              <w:t>Unified</w:t>
            </w:r>
            <w:r w:rsidR="00C67154">
              <w:t xml:space="preserve"> </w:t>
            </w:r>
            <w:r w:rsidRPr="00C61045">
              <w:t>School</w:t>
            </w:r>
            <w:r w:rsidR="00C67154">
              <w:t xml:space="preserve"> </w:t>
            </w:r>
            <w:r w:rsidRPr="00C61045">
              <w:t>District:</w:t>
            </w:r>
            <w:r w:rsidR="00C67154">
              <w:t xml:space="preserve"> </w:t>
            </w:r>
            <w:r w:rsidRPr="00C61045">
              <w:t>$3,500,000</w:t>
            </w:r>
          </w:p>
          <w:p w14:paraId="1AE6CF00" w14:textId="01AB61CB" w:rsidR="00C61045" w:rsidRPr="00C61045" w:rsidRDefault="00C61045" w:rsidP="00C61045">
            <w:pPr>
              <w:numPr>
                <w:ilvl w:val="0"/>
                <w:numId w:val="48"/>
              </w:numPr>
              <w:spacing w:before="240" w:after="240"/>
              <w:cnfStyle w:val="000000100000" w:firstRow="0" w:lastRow="0" w:firstColumn="0" w:lastColumn="0" w:oddVBand="0" w:evenVBand="0" w:oddHBand="1" w:evenHBand="0" w:firstRowFirstColumn="0" w:firstRowLastColumn="0" w:lastRowFirstColumn="0" w:lastRowLastColumn="0"/>
            </w:pPr>
            <w:r w:rsidRPr="00C61045">
              <w:t>Los</w:t>
            </w:r>
            <w:r w:rsidR="00C67154">
              <w:t xml:space="preserve"> </w:t>
            </w:r>
            <w:r w:rsidRPr="00C61045">
              <w:t>Angeles</w:t>
            </w:r>
            <w:r w:rsidR="00C67154">
              <w:t xml:space="preserve"> </w:t>
            </w:r>
            <w:r w:rsidRPr="00C61045">
              <w:t>County</w:t>
            </w:r>
            <w:r w:rsidR="00C67154">
              <w:t xml:space="preserve"> </w:t>
            </w:r>
            <w:r w:rsidRPr="00C61045">
              <w:t>Office</w:t>
            </w:r>
            <w:r w:rsidR="00C67154">
              <w:t xml:space="preserve"> </w:t>
            </w:r>
            <w:r w:rsidRPr="00C61045">
              <w:t>of</w:t>
            </w:r>
            <w:r w:rsidR="00C67154">
              <w:t xml:space="preserve"> </w:t>
            </w:r>
            <w:r w:rsidRPr="00C61045">
              <w:t>Education:</w:t>
            </w:r>
            <w:r w:rsidR="00C67154">
              <w:t xml:space="preserve"> </w:t>
            </w:r>
            <w:r w:rsidRPr="00C61045">
              <w:t>$3,500,000</w:t>
            </w:r>
          </w:p>
          <w:p w14:paraId="23A00546" w14:textId="6623A1A8" w:rsidR="00C61045" w:rsidRPr="00C61045" w:rsidRDefault="00C61045" w:rsidP="00C61045">
            <w:pPr>
              <w:numPr>
                <w:ilvl w:val="0"/>
                <w:numId w:val="48"/>
              </w:numPr>
              <w:spacing w:before="240" w:after="240"/>
              <w:cnfStyle w:val="000000100000" w:firstRow="0" w:lastRow="0" w:firstColumn="0" w:lastColumn="0" w:oddVBand="0" w:evenVBand="0" w:oddHBand="1" w:evenHBand="0" w:firstRowFirstColumn="0" w:firstRowLastColumn="0" w:lastRowFirstColumn="0" w:lastRowLastColumn="0"/>
            </w:pPr>
            <w:r w:rsidRPr="00C61045">
              <w:t>Sacramento</w:t>
            </w:r>
            <w:r w:rsidR="00C67154">
              <w:t xml:space="preserve"> </w:t>
            </w:r>
            <w:r w:rsidRPr="00C61045">
              <w:t>County</w:t>
            </w:r>
            <w:r w:rsidR="00C67154">
              <w:t xml:space="preserve"> </w:t>
            </w:r>
            <w:r w:rsidRPr="00C61045">
              <w:t>Office</w:t>
            </w:r>
            <w:r w:rsidR="00C67154">
              <w:t xml:space="preserve"> </w:t>
            </w:r>
            <w:r w:rsidRPr="00C61045">
              <w:t>of</w:t>
            </w:r>
            <w:r w:rsidR="00C67154">
              <w:t xml:space="preserve"> </w:t>
            </w:r>
            <w:r w:rsidRPr="00C61045">
              <w:t>Education:</w:t>
            </w:r>
            <w:r w:rsidR="00C67154">
              <w:t xml:space="preserve"> </w:t>
            </w:r>
            <w:r w:rsidRPr="00C61045">
              <w:t>$3,000,000</w:t>
            </w:r>
          </w:p>
        </w:tc>
      </w:tr>
      <w:tr w:rsidR="00C61045" w:rsidRPr="00C61045" w14:paraId="593D756E" w14:textId="77777777" w:rsidTr="005A2B6A">
        <w:trPr>
          <w:cantSplit/>
        </w:trPr>
        <w:tc>
          <w:tcPr>
            <w:cnfStyle w:val="001000000000" w:firstRow="0" w:lastRow="0" w:firstColumn="1" w:lastColumn="0" w:oddVBand="0" w:evenVBand="0" w:oddHBand="0" w:evenHBand="0" w:firstRowFirstColumn="0" w:firstRowLastColumn="0" w:lastRowFirstColumn="0" w:lastRowLastColumn="0"/>
            <w:tcW w:w="2155" w:type="dxa"/>
            <w:tcBorders>
              <w:left w:val="single" w:sz="4" w:space="0" w:color="auto"/>
              <w:bottom w:val="single" w:sz="4" w:space="0" w:color="auto"/>
            </w:tcBorders>
            <w:shd w:val="clear" w:color="auto" w:fill="F2F2F2" w:themeFill="background1" w:themeFillShade="F2"/>
          </w:tcPr>
          <w:p w14:paraId="3D9A95BA" w14:textId="129B2647" w:rsidR="00C61045" w:rsidRPr="00C61045" w:rsidRDefault="00C61045" w:rsidP="00C61045">
            <w:pPr>
              <w:spacing w:before="240" w:after="240"/>
              <w:rPr>
                <w:color w:val="auto"/>
              </w:rPr>
            </w:pPr>
            <w:bookmarkStart w:id="64" w:name="_Hlk206400567"/>
            <w:r w:rsidRPr="17C63A61">
              <w:rPr>
                <w:color w:val="auto"/>
              </w:rPr>
              <w:lastRenderedPageBreak/>
              <w:t>Professional</w:t>
            </w:r>
            <w:r w:rsidR="00C67154">
              <w:rPr>
                <w:color w:val="auto"/>
              </w:rPr>
              <w:t xml:space="preserve"> </w:t>
            </w:r>
            <w:r w:rsidRPr="17C63A61">
              <w:rPr>
                <w:color w:val="auto"/>
              </w:rPr>
              <w:t>Learning</w:t>
            </w:r>
            <w:r w:rsidR="00C67154">
              <w:rPr>
                <w:color w:val="auto"/>
              </w:rPr>
              <w:t xml:space="preserve"> </w:t>
            </w:r>
            <w:r w:rsidRPr="17C63A61">
              <w:rPr>
                <w:color w:val="auto"/>
              </w:rPr>
              <w:t>Participant</w:t>
            </w:r>
            <w:r w:rsidR="00C67154">
              <w:rPr>
                <w:color w:val="auto"/>
              </w:rPr>
              <w:t xml:space="preserve"> </w:t>
            </w:r>
            <w:r w:rsidRPr="17C63A61">
              <w:rPr>
                <w:color w:val="auto"/>
              </w:rPr>
              <w:t>Eligibility</w:t>
            </w:r>
          </w:p>
        </w:tc>
        <w:tc>
          <w:tcPr>
            <w:tcW w:w="7195" w:type="dxa"/>
            <w:tcBorders>
              <w:bottom w:val="single" w:sz="4" w:space="0" w:color="auto"/>
            </w:tcBorders>
            <w:shd w:val="clear" w:color="auto" w:fill="FFFFFF" w:themeFill="background1"/>
          </w:tcPr>
          <w:p w14:paraId="0C7E7CB6" w14:textId="505B0F60" w:rsidR="00FF6817" w:rsidRPr="00FF6817" w:rsidRDefault="00FF6817" w:rsidP="00FF6817">
            <w:pPr>
              <w:spacing w:before="240" w:after="240"/>
              <w:cnfStyle w:val="000000000000" w:firstRow="0" w:lastRow="0" w:firstColumn="0" w:lastColumn="0" w:oddVBand="0" w:evenVBand="0" w:oddHBand="0" w:evenHBand="0" w:firstRowFirstColumn="0" w:firstRowLastColumn="0" w:lastRowFirstColumn="0" w:lastRowLastColumn="0"/>
              <w:rPr>
                <w:b/>
                <w:lang w:val="en"/>
              </w:rPr>
            </w:pPr>
            <w:r w:rsidRPr="00FF6817">
              <w:rPr>
                <w:b/>
                <w:lang w:val="en"/>
              </w:rPr>
              <w:t>Teachers</w:t>
            </w:r>
          </w:p>
          <w:p w14:paraId="6B831148" w14:textId="7FFD92B4" w:rsidR="00FF6817" w:rsidRPr="00FF6817" w:rsidRDefault="00FF6817" w:rsidP="00FF6817">
            <w:pPr>
              <w:spacing w:before="240" w:after="240"/>
              <w:cnfStyle w:val="000000000000" w:firstRow="0" w:lastRow="0" w:firstColumn="0" w:lastColumn="0" w:oddVBand="0" w:evenVBand="0" w:oddHBand="0" w:evenHBand="0" w:firstRowFirstColumn="0" w:firstRowLastColumn="0" w:lastRowFirstColumn="0" w:lastRowLastColumn="0"/>
              <w:rPr>
                <w:lang w:val="en"/>
              </w:rPr>
            </w:pPr>
            <w:r w:rsidRPr="00FF6817">
              <w:rPr>
                <w:lang w:val="en"/>
              </w:rPr>
              <w:t>A</w:t>
            </w:r>
            <w:r w:rsidR="00C67154">
              <w:rPr>
                <w:lang w:val="en"/>
              </w:rPr>
              <w:t xml:space="preserve"> </w:t>
            </w:r>
            <w:r w:rsidRPr="00FF6817">
              <w:rPr>
                <w:lang w:val="en"/>
              </w:rPr>
              <w:t>teacher</w:t>
            </w:r>
            <w:r w:rsidR="00C67154">
              <w:rPr>
                <w:lang w:val="en"/>
              </w:rPr>
              <w:t xml:space="preserve"> </w:t>
            </w:r>
            <w:r w:rsidRPr="00FF6817">
              <w:rPr>
                <w:lang w:val="en"/>
              </w:rPr>
              <w:t>shall</w:t>
            </w:r>
            <w:r w:rsidR="00C67154">
              <w:rPr>
                <w:lang w:val="en"/>
              </w:rPr>
              <w:t xml:space="preserve"> </w:t>
            </w:r>
            <w:r w:rsidRPr="00FF6817">
              <w:rPr>
                <w:lang w:val="en"/>
              </w:rPr>
              <w:t>be</w:t>
            </w:r>
            <w:r w:rsidR="00C67154">
              <w:rPr>
                <w:lang w:val="en"/>
              </w:rPr>
              <w:t xml:space="preserve"> </w:t>
            </w:r>
            <w:r w:rsidRPr="00FF6817">
              <w:rPr>
                <w:lang w:val="en"/>
              </w:rPr>
              <w:t>eligible</w:t>
            </w:r>
            <w:r w:rsidR="00C67154">
              <w:rPr>
                <w:lang w:val="en"/>
              </w:rPr>
              <w:t xml:space="preserve"> </w:t>
            </w:r>
            <w:r w:rsidRPr="00FF6817">
              <w:rPr>
                <w:lang w:val="en"/>
              </w:rPr>
              <w:t>for</w:t>
            </w:r>
            <w:r w:rsidR="00C67154">
              <w:rPr>
                <w:lang w:val="en"/>
              </w:rPr>
              <w:t xml:space="preserve"> </w:t>
            </w:r>
            <w:r w:rsidRPr="00FF6817">
              <w:rPr>
                <w:lang w:val="en"/>
              </w:rPr>
              <w:t>professional</w:t>
            </w:r>
            <w:r w:rsidR="00C67154">
              <w:rPr>
                <w:lang w:val="en"/>
              </w:rPr>
              <w:t xml:space="preserve"> </w:t>
            </w:r>
            <w:r w:rsidRPr="00FF6817">
              <w:rPr>
                <w:lang w:val="en"/>
              </w:rPr>
              <w:t>learning</w:t>
            </w:r>
            <w:r w:rsidR="00C67154">
              <w:rPr>
                <w:lang w:val="en"/>
              </w:rPr>
              <w:t xml:space="preserve"> </w:t>
            </w:r>
            <w:r w:rsidRPr="00FF6817">
              <w:rPr>
                <w:lang w:val="en"/>
              </w:rPr>
              <w:t>services</w:t>
            </w:r>
            <w:r w:rsidR="00C67154">
              <w:rPr>
                <w:lang w:val="en"/>
              </w:rPr>
              <w:t xml:space="preserve"> </w:t>
            </w:r>
            <w:r w:rsidRPr="00FF6817">
              <w:rPr>
                <w:lang w:val="en"/>
              </w:rPr>
              <w:t>if</w:t>
            </w:r>
            <w:r w:rsidR="00C67154">
              <w:rPr>
                <w:lang w:val="en"/>
              </w:rPr>
              <w:t xml:space="preserve"> </w:t>
            </w:r>
            <w:r w:rsidRPr="00FF6817">
              <w:rPr>
                <w:lang w:val="en"/>
              </w:rPr>
              <w:t>the</w:t>
            </w:r>
            <w:r w:rsidR="00C67154">
              <w:rPr>
                <w:lang w:val="en"/>
              </w:rPr>
              <w:t xml:space="preserve"> </w:t>
            </w:r>
            <w:r w:rsidRPr="00FF6817">
              <w:rPr>
                <w:lang w:val="en"/>
              </w:rPr>
              <w:t>teacher</w:t>
            </w:r>
            <w:r w:rsidR="00C67154">
              <w:rPr>
                <w:lang w:val="en"/>
              </w:rPr>
              <w:t xml:space="preserve"> </w:t>
            </w:r>
            <w:r w:rsidRPr="00FF6817">
              <w:rPr>
                <w:lang w:val="en"/>
              </w:rPr>
              <w:t>possesses</w:t>
            </w:r>
            <w:r w:rsidR="00C67154">
              <w:rPr>
                <w:lang w:val="en"/>
              </w:rPr>
              <w:t xml:space="preserve"> </w:t>
            </w:r>
            <w:r w:rsidRPr="00FF6817">
              <w:rPr>
                <w:lang w:val="en"/>
              </w:rPr>
              <w:t>a</w:t>
            </w:r>
            <w:r w:rsidR="00C67154">
              <w:rPr>
                <w:lang w:val="en"/>
              </w:rPr>
              <w:t xml:space="preserve"> </w:t>
            </w:r>
            <w:r w:rsidRPr="00FF6817">
              <w:rPr>
                <w:lang w:val="en"/>
              </w:rPr>
              <w:t>teaching</w:t>
            </w:r>
            <w:r w:rsidR="00C67154">
              <w:rPr>
                <w:lang w:val="en"/>
              </w:rPr>
              <w:t xml:space="preserve"> </w:t>
            </w:r>
            <w:r w:rsidRPr="00FF6817">
              <w:rPr>
                <w:lang w:val="en"/>
              </w:rPr>
              <w:t>credential</w:t>
            </w:r>
            <w:r w:rsidR="00C67154">
              <w:rPr>
                <w:lang w:val="en"/>
              </w:rPr>
              <w:t xml:space="preserve"> </w:t>
            </w:r>
            <w:r w:rsidRPr="00FF6817">
              <w:rPr>
                <w:lang w:val="en"/>
              </w:rPr>
              <w:t>or</w:t>
            </w:r>
            <w:r w:rsidR="00C67154">
              <w:rPr>
                <w:lang w:val="en"/>
              </w:rPr>
              <w:t xml:space="preserve"> </w:t>
            </w:r>
            <w:r w:rsidRPr="00FF6817">
              <w:rPr>
                <w:lang w:val="en"/>
              </w:rPr>
              <w:t>an</w:t>
            </w:r>
            <w:r w:rsidR="00C67154">
              <w:rPr>
                <w:lang w:val="en"/>
              </w:rPr>
              <w:t xml:space="preserve"> </w:t>
            </w:r>
            <w:r w:rsidRPr="00FF6817">
              <w:rPr>
                <w:lang w:val="en"/>
              </w:rPr>
              <w:t>education</w:t>
            </w:r>
            <w:r w:rsidR="00C67154">
              <w:rPr>
                <w:lang w:val="en"/>
              </w:rPr>
              <w:t xml:space="preserve"> </w:t>
            </w:r>
            <w:r w:rsidRPr="00FF6817">
              <w:rPr>
                <w:lang w:val="en"/>
              </w:rPr>
              <w:t>specialist</w:t>
            </w:r>
            <w:r w:rsidR="00C67154">
              <w:rPr>
                <w:lang w:val="en"/>
              </w:rPr>
              <w:t xml:space="preserve"> </w:t>
            </w:r>
            <w:r w:rsidRPr="00FF6817">
              <w:rPr>
                <w:lang w:val="en"/>
              </w:rPr>
              <w:t>credential</w:t>
            </w:r>
            <w:r w:rsidR="00C67154">
              <w:rPr>
                <w:lang w:val="en"/>
              </w:rPr>
              <w:t xml:space="preserve"> </w:t>
            </w:r>
            <w:r w:rsidRPr="00FF6817">
              <w:rPr>
                <w:lang w:val="en"/>
              </w:rPr>
              <w:t>authorizing</w:t>
            </w:r>
            <w:r w:rsidR="00C67154">
              <w:rPr>
                <w:lang w:val="en"/>
              </w:rPr>
              <w:t xml:space="preserve"> </w:t>
            </w:r>
            <w:r w:rsidRPr="00FF6817">
              <w:rPr>
                <w:lang w:val="en"/>
              </w:rPr>
              <w:t>the</w:t>
            </w:r>
            <w:r w:rsidR="00C67154">
              <w:rPr>
                <w:lang w:val="en"/>
              </w:rPr>
              <w:t xml:space="preserve"> </w:t>
            </w:r>
            <w:r w:rsidRPr="00FF6817">
              <w:rPr>
                <w:lang w:val="en"/>
              </w:rPr>
              <w:t>holder</w:t>
            </w:r>
            <w:r w:rsidR="00C67154">
              <w:rPr>
                <w:lang w:val="en"/>
              </w:rPr>
              <w:t xml:space="preserve"> </w:t>
            </w:r>
            <w:r w:rsidRPr="00FF6817">
              <w:rPr>
                <w:lang w:val="en"/>
              </w:rPr>
              <w:t>to</w:t>
            </w:r>
            <w:r w:rsidR="00C67154">
              <w:rPr>
                <w:lang w:val="en"/>
              </w:rPr>
              <w:t xml:space="preserve"> </w:t>
            </w:r>
            <w:r w:rsidRPr="00FF6817">
              <w:rPr>
                <w:lang w:val="en"/>
              </w:rPr>
              <w:t>teach</w:t>
            </w:r>
            <w:r w:rsidR="00C67154">
              <w:rPr>
                <w:lang w:val="en"/>
              </w:rPr>
              <w:t xml:space="preserve"> </w:t>
            </w:r>
            <w:r w:rsidRPr="00FF6817">
              <w:rPr>
                <w:lang w:val="en"/>
              </w:rPr>
              <w:t>pupils</w:t>
            </w:r>
            <w:r w:rsidR="00C67154">
              <w:rPr>
                <w:lang w:val="en"/>
              </w:rPr>
              <w:t xml:space="preserve"> </w:t>
            </w:r>
            <w:r w:rsidRPr="00FF6817">
              <w:rPr>
                <w:lang w:val="en"/>
              </w:rPr>
              <w:t>with</w:t>
            </w:r>
            <w:r w:rsidR="00C67154">
              <w:rPr>
                <w:lang w:val="en"/>
              </w:rPr>
              <w:t xml:space="preserve"> </w:t>
            </w:r>
            <w:r w:rsidRPr="00FF6817">
              <w:rPr>
                <w:lang w:val="en"/>
              </w:rPr>
              <w:t>exceptional</w:t>
            </w:r>
            <w:r w:rsidR="00C67154">
              <w:rPr>
                <w:lang w:val="en"/>
              </w:rPr>
              <w:t xml:space="preserve"> </w:t>
            </w:r>
            <w:r w:rsidRPr="00FF6817">
              <w:rPr>
                <w:lang w:val="en"/>
              </w:rPr>
              <w:t>needs,</w:t>
            </w:r>
            <w:r w:rsidR="00C67154">
              <w:rPr>
                <w:lang w:val="en"/>
              </w:rPr>
              <w:t xml:space="preserve"> </w:t>
            </w:r>
            <w:r w:rsidRPr="00FF6817">
              <w:rPr>
                <w:lang w:val="en"/>
              </w:rPr>
              <w:t>and</w:t>
            </w:r>
            <w:r w:rsidR="00C67154">
              <w:rPr>
                <w:lang w:val="en"/>
              </w:rPr>
              <w:t xml:space="preserve"> </w:t>
            </w:r>
            <w:r w:rsidRPr="00FF6817">
              <w:rPr>
                <w:lang w:val="en"/>
              </w:rPr>
              <w:t>does</w:t>
            </w:r>
            <w:r w:rsidR="00C67154">
              <w:rPr>
                <w:lang w:val="en"/>
              </w:rPr>
              <w:t xml:space="preserve"> </w:t>
            </w:r>
            <w:r w:rsidRPr="00FF6817">
              <w:rPr>
                <w:lang w:val="en"/>
              </w:rPr>
              <w:t>either</w:t>
            </w:r>
            <w:r w:rsidR="00C67154">
              <w:rPr>
                <w:lang w:val="en"/>
              </w:rPr>
              <w:t xml:space="preserve"> </w:t>
            </w:r>
            <w:r w:rsidRPr="00FF6817">
              <w:rPr>
                <w:lang w:val="en"/>
              </w:rPr>
              <w:t>of</w:t>
            </w:r>
            <w:r w:rsidR="00C67154">
              <w:rPr>
                <w:lang w:val="en"/>
              </w:rPr>
              <w:t xml:space="preserve"> </w:t>
            </w:r>
            <w:r w:rsidRPr="00FF6817">
              <w:rPr>
                <w:lang w:val="en"/>
              </w:rPr>
              <w:t>the</w:t>
            </w:r>
            <w:r w:rsidR="00C67154">
              <w:rPr>
                <w:lang w:val="en"/>
              </w:rPr>
              <w:t xml:space="preserve"> </w:t>
            </w:r>
            <w:r w:rsidRPr="00FF6817">
              <w:rPr>
                <w:lang w:val="en"/>
              </w:rPr>
              <w:t>following:</w:t>
            </w:r>
          </w:p>
          <w:p w14:paraId="1E3AD5B8" w14:textId="0713A052" w:rsidR="00FF6817" w:rsidRPr="00FF6817" w:rsidRDefault="00FF6817" w:rsidP="00FF6817">
            <w:pPr>
              <w:numPr>
                <w:ilvl w:val="0"/>
                <w:numId w:val="49"/>
              </w:numPr>
              <w:spacing w:before="240" w:after="240"/>
              <w:cnfStyle w:val="000000000000" w:firstRow="0" w:lastRow="0" w:firstColumn="0" w:lastColumn="0" w:oddVBand="0" w:evenVBand="0" w:oddHBand="0" w:evenHBand="0" w:firstRowFirstColumn="0" w:firstRowLastColumn="0" w:lastRowFirstColumn="0" w:lastRowLastColumn="0"/>
              <w:rPr>
                <w:lang w:val="en"/>
              </w:rPr>
            </w:pPr>
            <w:r w:rsidRPr="00FF6817">
              <w:rPr>
                <w:lang w:val="en"/>
              </w:rPr>
              <w:t>Possesses</w:t>
            </w:r>
            <w:r w:rsidR="00C67154">
              <w:rPr>
                <w:lang w:val="en"/>
              </w:rPr>
              <w:t xml:space="preserve"> </w:t>
            </w:r>
            <w:r w:rsidRPr="00FF6817">
              <w:rPr>
                <w:lang w:val="en"/>
              </w:rPr>
              <w:t>an</w:t>
            </w:r>
            <w:r w:rsidR="00C67154">
              <w:rPr>
                <w:lang w:val="en"/>
              </w:rPr>
              <w:t xml:space="preserve"> </w:t>
            </w:r>
            <w:r w:rsidRPr="00FF6817">
              <w:rPr>
                <w:lang w:val="en"/>
              </w:rPr>
              <w:t>authorization</w:t>
            </w:r>
            <w:r w:rsidR="00C67154">
              <w:rPr>
                <w:lang w:val="en"/>
              </w:rPr>
              <w:t xml:space="preserve"> </w:t>
            </w:r>
            <w:r w:rsidRPr="00FF6817">
              <w:rPr>
                <w:lang w:val="en"/>
              </w:rPr>
              <w:t>to</w:t>
            </w:r>
            <w:r w:rsidR="00C67154">
              <w:rPr>
                <w:lang w:val="en"/>
              </w:rPr>
              <w:t xml:space="preserve"> </w:t>
            </w:r>
            <w:r w:rsidRPr="00FF6817">
              <w:rPr>
                <w:lang w:val="en"/>
              </w:rPr>
              <w:t>provide</w:t>
            </w:r>
            <w:r w:rsidR="00C67154">
              <w:rPr>
                <w:lang w:val="en"/>
              </w:rPr>
              <w:t xml:space="preserve"> </w:t>
            </w:r>
            <w:r w:rsidRPr="00FF6817">
              <w:rPr>
                <w:lang w:val="en"/>
              </w:rPr>
              <w:t>instruction</w:t>
            </w:r>
            <w:r w:rsidR="00C67154">
              <w:rPr>
                <w:lang w:val="en"/>
              </w:rPr>
              <w:t xml:space="preserve"> </w:t>
            </w:r>
            <w:r w:rsidRPr="00FF6817">
              <w:rPr>
                <w:lang w:val="en"/>
              </w:rPr>
              <w:t>to</w:t>
            </w:r>
            <w:r w:rsidR="00C67154">
              <w:rPr>
                <w:lang w:val="en"/>
              </w:rPr>
              <w:t xml:space="preserve"> </w:t>
            </w:r>
            <w:r w:rsidRPr="00FF6817">
              <w:rPr>
                <w:lang w:val="en"/>
              </w:rPr>
              <w:t>EL</w:t>
            </w:r>
            <w:r w:rsidR="00C67154">
              <w:rPr>
                <w:lang w:val="en"/>
              </w:rPr>
              <w:t xml:space="preserve"> </w:t>
            </w:r>
            <w:r w:rsidRPr="00FF6817">
              <w:rPr>
                <w:lang w:val="en"/>
              </w:rPr>
              <w:t>students</w:t>
            </w:r>
            <w:r w:rsidR="00C67154">
              <w:rPr>
                <w:lang w:val="en"/>
              </w:rPr>
              <w:t xml:space="preserve"> </w:t>
            </w:r>
            <w:r w:rsidRPr="00FF6817">
              <w:rPr>
                <w:lang w:val="en"/>
              </w:rPr>
              <w:t>pursuant</w:t>
            </w:r>
            <w:r w:rsidR="00C67154">
              <w:rPr>
                <w:lang w:val="en"/>
              </w:rPr>
              <w:t xml:space="preserve"> </w:t>
            </w:r>
            <w:r w:rsidRPr="00FF6817">
              <w:rPr>
                <w:lang w:val="en"/>
              </w:rPr>
              <w:t>to</w:t>
            </w:r>
            <w:r w:rsidR="00C67154">
              <w:rPr>
                <w:lang w:val="en"/>
              </w:rPr>
              <w:t xml:space="preserve"> </w:t>
            </w:r>
            <w:r w:rsidRPr="00FF6817">
              <w:rPr>
                <w:i/>
                <w:iCs/>
                <w:lang w:val="en"/>
              </w:rPr>
              <w:t>EC</w:t>
            </w:r>
            <w:r w:rsidR="00C67154">
              <w:rPr>
                <w:lang w:val="en"/>
              </w:rPr>
              <w:t xml:space="preserve"> </w:t>
            </w:r>
            <w:r w:rsidRPr="00FF6817">
              <w:rPr>
                <w:lang w:val="en"/>
              </w:rPr>
              <w:t>sections</w:t>
            </w:r>
            <w:r w:rsidR="00C67154">
              <w:rPr>
                <w:lang w:val="en"/>
              </w:rPr>
              <w:t xml:space="preserve"> </w:t>
            </w:r>
            <w:r w:rsidRPr="00FF6817">
              <w:rPr>
                <w:lang w:val="en"/>
              </w:rPr>
              <w:t>44253.3,</w:t>
            </w:r>
            <w:r w:rsidR="00C67154">
              <w:rPr>
                <w:lang w:val="en"/>
              </w:rPr>
              <w:t xml:space="preserve"> </w:t>
            </w:r>
            <w:r w:rsidRPr="00FF6817">
              <w:rPr>
                <w:lang w:val="en"/>
              </w:rPr>
              <w:t>44253.4,</w:t>
            </w:r>
            <w:r w:rsidR="00C67154">
              <w:rPr>
                <w:lang w:val="en"/>
              </w:rPr>
              <w:t xml:space="preserve"> </w:t>
            </w:r>
            <w:r w:rsidRPr="00FF6817">
              <w:rPr>
                <w:lang w:val="en"/>
              </w:rPr>
              <w:t>or</w:t>
            </w:r>
            <w:r w:rsidR="00C67154">
              <w:rPr>
                <w:lang w:val="en"/>
              </w:rPr>
              <w:t xml:space="preserve"> </w:t>
            </w:r>
            <w:r w:rsidRPr="00FF6817">
              <w:rPr>
                <w:lang w:val="en"/>
              </w:rPr>
              <w:t>44253.7</w:t>
            </w:r>
            <w:r w:rsidR="00C67154">
              <w:rPr>
                <w:lang w:val="en"/>
              </w:rPr>
              <w:t xml:space="preserve"> </w:t>
            </w:r>
            <w:r w:rsidRPr="00FF6817">
              <w:rPr>
                <w:lang w:val="en"/>
              </w:rPr>
              <w:t>and</w:t>
            </w:r>
            <w:r w:rsidR="00C67154">
              <w:rPr>
                <w:lang w:val="en"/>
              </w:rPr>
              <w:t xml:space="preserve"> </w:t>
            </w:r>
            <w:r w:rsidRPr="00FF6817">
              <w:rPr>
                <w:lang w:val="en"/>
              </w:rPr>
              <w:t>has</w:t>
            </w:r>
            <w:r w:rsidR="00C67154">
              <w:rPr>
                <w:lang w:val="en"/>
              </w:rPr>
              <w:t xml:space="preserve"> </w:t>
            </w:r>
            <w:r w:rsidRPr="00FF6817">
              <w:rPr>
                <w:lang w:val="en"/>
              </w:rPr>
              <w:t>provided</w:t>
            </w:r>
            <w:r w:rsidR="00C67154">
              <w:rPr>
                <w:lang w:val="en"/>
              </w:rPr>
              <w:t xml:space="preserve"> </w:t>
            </w:r>
            <w:r w:rsidRPr="00FF6817">
              <w:rPr>
                <w:lang w:val="en"/>
              </w:rPr>
              <w:t>instruction</w:t>
            </w:r>
            <w:r w:rsidR="00C67154">
              <w:rPr>
                <w:lang w:val="en"/>
              </w:rPr>
              <w:t xml:space="preserve"> </w:t>
            </w:r>
            <w:r w:rsidRPr="00FF6817">
              <w:rPr>
                <w:lang w:val="en"/>
              </w:rPr>
              <w:t>solely</w:t>
            </w:r>
            <w:r w:rsidR="00C67154">
              <w:rPr>
                <w:lang w:val="en"/>
              </w:rPr>
              <w:t xml:space="preserve"> </w:t>
            </w:r>
            <w:r w:rsidRPr="00FF6817">
              <w:rPr>
                <w:lang w:val="en"/>
              </w:rPr>
              <w:t>in</w:t>
            </w:r>
            <w:r w:rsidR="00C67154">
              <w:rPr>
                <w:lang w:val="en"/>
              </w:rPr>
              <w:t xml:space="preserve"> </w:t>
            </w:r>
            <w:r w:rsidRPr="00FF6817">
              <w:rPr>
                <w:lang w:val="en"/>
              </w:rPr>
              <w:t>English-only</w:t>
            </w:r>
            <w:r w:rsidR="00C67154">
              <w:rPr>
                <w:lang w:val="en"/>
              </w:rPr>
              <w:t xml:space="preserve"> </w:t>
            </w:r>
            <w:r w:rsidRPr="00FF6817">
              <w:rPr>
                <w:lang w:val="en"/>
              </w:rPr>
              <w:t>classrooms</w:t>
            </w:r>
            <w:r w:rsidR="00C67154">
              <w:rPr>
                <w:lang w:val="en"/>
              </w:rPr>
              <w:t xml:space="preserve"> </w:t>
            </w:r>
            <w:r w:rsidRPr="00FF6817">
              <w:rPr>
                <w:lang w:val="en"/>
              </w:rPr>
              <w:t>for</w:t>
            </w:r>
            <w:r w:rsidR="00C67154">
              <w:rPr>
                <w:lang w:val="en"/>
              </w:rPr>
              <w:t xml:space="preserve"> </w:t>
            </w:r>
            <w:r w:rsidRPr="00FF6817">
              <w:rPr>
                <w:lang w:val="en"/>
              </w:rPr>
              <w:t>three</w:t>
            </w:r>
            <w:r w:rsidR="00C67154">
              <w:rPr>
                <w:lang w:val="en"/>
              </w:rPr>
              <w:t xml:space="preserve"> </w:t>
            </w:r>
            <w:r w:rsidRPr="00FF6817">
              <w:rPr>
                <w:lang w:val="en"/>
              </w:rPr>
              <w:t>years</w:t>
            </w:r>
            <w:r w:rsidR="00C67154">
              <w:rPr>
                <w:lang w:val="en"/>
              </w:rPr>
              <w:t xml:space="preserve"> </w:t>
            </w:r>
            <w:r w:rsidRPr="00FF6817">
              <w:rPr>
                <w:lang w:val="en"/>
              </w:rPr>
              <w:t>or</w:t>
            </w:r>
            <w:r w:rsidR="00C67154">
              <w:rPr>
                <w:lang w:val="en"/>
              </w:rPr>
              <w:t xml:space="preserve"> </w:t>
            </w:r>
            <w:r w:rsidRPr="00FF6817">
              <w:rPr>
                <w:lang w:val="en"/>
              </w:rPr>
              <w:t>more</w:t>
            </w:r>
          </w:p>
          <w:p w14:paraId="5225B04F" w14:textId="65FE413F" w:rsidR="00FF6817" w:rsidRPr="00FF6817" w:rsidRDefault="00FF6817" w:rsidP="00FF6817">
            <w:pPr>
              <w:numPr>
                <w:ilvl w:val="0"/>
                <w:numId w:val="49"/>
              </w:numPr>
              <w:spacing w:before="240" w:after="240"/>
              <w:cnfStyle w:val="000000000000" w:firstRow="0" w:lastRow="0" w:firstColumn="0" w:lastColumn="0" w:oddVBand="0" w:evenVBand="0" w:oddHBand="0" w:evenHBand="0" w:firstRowFirstColumn="0" w:firstRowLastColumn="0" w:lastRowFirstColumn="0" w:lastRowLastColumn="0"/>
              <w:rPr>
                <w:lang w:val="en"/>
              </w:rPr>
            </w:pPr>
            <w:r w:rsidRPr="00FF6817">
              <w:rPr>
                <w:lang w:val="en"/>
              </w:rPr>
              <w:t>Is</w:t>
            </w:r>
            <w:r w:rsidR="00C67154">
              <w:rPr>
                <w:lang w:val="en"/>
              </w:rPr>
              <w:t xml:space="preserve"> </w:t>
            </w:r>
            <w:r w:rsidRPr="00FF6817">
              <w:rPr>
                <w:lang w:val="en"/>
              </w:rPr>
              <w:t>fluent</w:t>
            </w:r>
            <w:r w:rsidR="00C67154">
              <w:rPr>
                <w:lang w:val="en"/>
              </w:rPr>
              <w:t xml:space="preserve"> </w:t>
            </w:r>
            <w:r w:rsidRPr="00FF6817">
              <w:rPr>
                <w:lang w:val="en"/>
              </w:rPr>
              <w:t>in</w:t>
            </w:r>
            <w:r w:rsidR="00C67154">
              <w:rPr>
                <w:lang w:val="en"/>
              </w:rPr>
              <w:t xml:space="preserve"> </w:t>
            </w:r>
            <w:r w:rsidRPr="00FF6817">
              <w:rPr>
                <w:lang w:val="en"/>
              </w:rPr>
              <w:t>a</w:t>
            </w:r>
            <w:r w:rsidR="00C67154">
              <w:rPr>
                <w:lang w:val="en"/>
              </w:rPr>
              <w:t xml:space="preserve"> </w:t>
            </w:r>
            <w:r w:rsidRPr="00FF6817">
              <w:rPr>
                <w:lang w:val="en"/>
              </w:rPr>
              <w:t>language</w:t>
            </w:r>
            <w:r w:rsidR="00C67154">
              <w:rPr>
                <w:lang w:val="en"/>
              </w:rPr>
              <w:t xml:space="preserve"> </w:t>
            </w:r>
            <w:r w:rsidRPr="00FF6817">
              <w:rPr>
                <w:lang w:val="en"/>
              </w:rPr>
              <w:t>other</w:t>
            </w:r>
            <w:r w:rsidR="00C67154">
              <w:rPr>
                <w:lang w:val="en"/>
              </w:rPr>
              <w:t xml:space="preserve"> </w:t>
            </w:r>
            <w:r w:rsidRPr="00FF6817">
              <w:rPr>
                <w:lang w:val="en"/>
              </w:rPr>
              <w:t>than</w:t>
            </w:r>
            <w:r w:rsidR="00C67154">
              <w:rPr>
                <w:lang w:val="en"/>
              </w:rPr>
              <w:t xml:space="preserve"> </w:t>
            </w:r>
            <w:r w:rsidRPr="00FF6817">
              <w:rPr>
                <w:lang w:val="en"/>
              </w:rPr>
              <w:t>English</w:t>
            </w:r>
            <w:r w:rsidR="00C67154">
              <w:rPr>
                <w:lang w:val="en"/>
              </w:rPr>
              <w:t xml:space="preserve"> </w:t>
            </w:r>
            <w:r w:rsidRPr="00FF6817">
              <w:rPr>
                <w:lang w:val="en"/>
              </w:rPr>
              <w:t>and</w:t>
            </w:r>
            <w:r w:rsidR="00C67154">
              <w:rPr>
                <w:lang w:val="en"/>
              </w:rPr>
              <w:t xml:space="preserve"> </w:t>
            </w:r>
            <w:r w:rsidRPr="00FF6817">
              <w:rPr>
                <w:lang w:val="en"/>
              </w:rPr>
              <w:t>seeks</w:t>
            </w:r>
            <w:r w:rsidR="00C67154">
              <w:rPr>
                <w:lang w:val="en"/>
              </w:rPr>
              <w:t xml:space="preserve"> </w:t>
            </w:r>
            <w:r w:rsidRPr="00FF6817">
              <w:rPr>
                <w:lang w:val="en"/>
              </w:rPr>
              <w:t>an</w:t>
            </w:r>
            <w:r w:rsidR="00C67154">
              <w:rPr>
                <w:lang w:val="en"/>
              </w:rPr>
              <w:t xml:space="preserve"> </w:t>
            </w:r>
            <w:r w:rsidRPr="00FF6817">
              <w:rPr>
                <w:lang w:val="en"/>
              </w:rPr>
              <w:t>authorization</w:t>
            </w:r>
            <w:r w:rsidR="00C67154">
              <w:rPr>
                <w:lang w:val="en"/>
              </w:rPr>
              <w:t xml:space="preserve"> </w:t>
            </w:r>
            <w:r w:rsidRPr="00FF6817">
              <w:rPr>
                <w:lang w:val="en"/>
              </w:rPr>
              <w:t>pursuant</w:t>
            </w:r>
            <w:r w:rsidR="00C67154">
              <w:rPr>
                <w:lang w:val="en"/>
              </w:rPr>
              <w:t xml:space="preserve"> </w:t>
            </w:r>
            <w:r w:rsidRPr="00FF6817">
              <w:rPr>
                <w:lang w:val="en"/>
              </w:rPr>
              <w:t>to</w:t>
            </w:r>
            <w:r w:rsidR="00C67154">
              <w:rPr>
                <w:lang w:val="en"/>
              </w:rPr>
              <w:t xml:space="preserve"> </w:t>
            </w:r>
            <w:r w:rsidRPr="00FF6817">
              <w:rPr>
                <w:i/>
                <w:iCs/>
                <w:lang w:val="en"/>
              </w:rPr>
              <w:t>EC</w:t>
            </w:r>
            <w:r w:rsidR="00C67154">
              <w:rPr>
                <w:lang w:val="en"/>
              </w:rPr>
              <w:t xml:space="preserve"> </w:t>
            </w:r>
            <w:r w:rsidRPr="00FF6817">
              <w:rPr>
                <w:lang w:val="en"/>
              </w:rPr>
              <w:t>sections</w:t>
            </w:r>
            <w:r w:rsidR="00C67154">
              <w:rPr>
                <w:lang w:val="en"/>
              </w:rPr>
              <w:t xml:space="preserve"> </w:t>
            </w:r>
            <w:r w:rsidRPr="00FF6817">
              <w:rPr>
                <w:lang w:val="en"/>
              </w:rPr>
              <w:t>44253.3,</w:t>
            </w:r>
            <w:r w:rsidR="00C67154">
              <w:rPr>
                <w:lang w:val="en"/>
              </w:rPr>
              <w:t xml:space="preserve"> </w:t>
            </w:r>
            <w:r w:rsidRPr="00FF6817">
              <w:rPr>
                <w:lang w:val="en"/>
              </w:rPr>
              <w:t>44253.4,</w:t>
            </w:r>
            <w:r w:rsidR="00C67154">
              <w:rPr>
                <w:lang w:val="en"/>
              </w:rPr>
              <w:t xml:space="preserve"> </w:t>
            </w:r>
            <w:r w:rsidRPr="00FF6817">
              <w:rPr>
                <w:lang w:val="en"/>
              </w:rPr>
              <w:t>or</w:t>
            </w:r>
            <w:r w:rsidR="00C67154">
              <w:rPr>
                <w:lang w:val="en"/>
              </w:rPr>
              <w:t xml:space="preserve"> </w:t>
            </w:r>
            <w:r w:rsidRPr="00FF6817">
              <w:rPr>
                <w:lang w:val="en"/>
              </w:rPr>
              <w:t>44253.7</w:t>
            </w:r>
            <w:r w:rsidR="00C67154">
              <w:rPr>
                <w:lang w:val="en"/>
              </w:rPr>
              <w:t xml:space="preserve"> </w:t>
            </w:r>
            <w:r w:rsidRPr="00FF6817">
              <w:rPr>
                <w:lang w:val="en"/>
              </w:rPr>
              <w:t>to</w:t>
            </w:r>
            <w:r w:rsidR="00C67154">
              <w:rPr>
                <w:lang w:val="en"/>
              </w:rPr>
              <w:t xml:space="preserve"> </w:t>
            </w:r>
            <w:r w:rsidRPr="00FF6817">
              <w:rPr>
                <w:lang w:val="en"/>
              </w:rPr>
              <w:t>provide</w:t>
            </w:r>
            <w:r w:rsidR="00C67154">
              <w:rPr>
                <w:lang w:val="en"/>
              </w:rPr>
              <w:t xml:space="preserve"> </w:t>
            </w:r>
            <w:r w:rsidRPr="00FF6817">
              <w:rPr>
                <w:lang w:val="en"/>
              </w:rPr>
              <w:t>instruction</w:t>
            </w:r>
            <w:r w:rsidR="00C67154">
              <w:rPr>
                <w:lang w:val="en"/>
              </w:rPr>
              <w:t xml:space="preserve"> </w:t>
            </w:r>
            <w:r w:rsidRPr="00FF6817">
              <w:rPr>
                <w:lang w:val="en"/>
              </w:rPr>
              <w:t>to</w:t>
            </w:r>
            <w:r w:rsidR="00C67154">
              <w:rPr>
                <w:lang w:val="en"/>
              </w:rPr>
              <w:t xml:space="preserve"> </w:t>
            </w:r>
            <w:r w:rsidRPr="00FF6817">
              <w:rPr>
                <w:lang w:val="en"/>
              </w:rPr>
              <w:t>EL</w:t>
            </w:r>
            <w:r w:rsidR="00C67154">
              <w:rPr>
                <w:lang w:val="en"/>
              </w:rPr>
              <w:t xml:space="preserve"> </w:t>
            </w:r>
            <w:r w:rsidRPr="00FF6817">
              <w:rPr>
                <w:lang w:val="en"/>
              </w:rPr>
              <w:t>students</w:t>
            </w:r>
          </w:p>
          <w:p w14:paraId="0AE9B6F2" w14:textId="77777777" w:rsidR="00FF6817" w:rsidRPr="00FF6817" w:rsidRDefault="00FF6817" w:rsidP="00FF6817">
            <w:pPr>
              <w:spacing w:before="240" w:after="240"/>
              <w:cnfStyle w:val="000000000000" w:firstRow="0" w:lastRow="0" w:firstColumn="0" w:lastColumn="0" w:oddVBand="0" w:evenVBand="0" w:oddHBand="0" w:evenHBand="0" w:firstRowFirstColumn="0" w:firstRowLastColumn="0" w:lastRowFirstColumn="0" w:lastRowLastColumn="0"/>
              <w:rPr>
                <w:b/>
                <w:lang w:val="en"/>
              </w:rPr>
            </w:pPr>
            <w:r w:rsidRPr="00FF6817">
              <w:rPr>
                <w:b/>
                <w:lang w:val="en"/>
              </w:rPr>
              <w:t>Paraprofessionals</w:t>
            </w:r>
          </w:p>
          <w:p w14:paraId="431C1923" w14:textId="5C1FF99A" w:rsidR="00FF6817" w:rsidRPr="00FF6817" w:rsidRDefault="00FF6817" w:rsidP="00FF6817">
            <w:pPr>
              <w:spacing w:before="240" w:after="240"/>
              <w:cnfStyle w:val="000000000000" w:firstRow="0" w:lastRow="0" w:firstColumn="0" w:lastColumn="0" w:oddVBand="0" w:evenVBand="0" w:oddHBand="0" w:evenHBand="0" w:firstRowFirstColumn="0" w:firstRowLastColumn="0" w:lastRowFirstColumn="0" w:lastRowLastColumn="0"/>
              <w:rPr>
                <w:lang w:val="en"/>
              </w:rPr>
            </w:pPr>
            <w:r w:rsidRPr="00FF6817">
              <w:rPr>
                <w:lang w:val="en"/>
              </w:rPr>
              <w:t>A</w:t>
            </w:r>
            <w:r w:rsidR="00C67154">
              <w:rPr>
                <w:lang w:val="en"/>
              </w:rPr>
              <w:t xml:space="preserve"> </w:t>
            </w:r>
            <w:r w:rsidRPr="00FF6817">
              <w:rPr>
                <w:lang w:val="en"/>
              </w:rPr>
              <w:t>school</w:t>
            </w:r>
            <w:r w:rsidR="00C67154">
              <w:rPr>
                <w:lang w:val="en"/>
              </w:rPr>
              <w:t xml:space="preserve"> </w:t>
            </w:r>
            <w:r w:rsidRPr="00FF6817">
              <w:rPr>
                <w:lang w:val="en"/>
              </w:rPr>
              <w:t>paraprofessional</w:t>
            </w:r>
            <w:r w:rsidR="00C67154">
              <w:rPr>
                <w:lang w:val="en"/>
              </w:rPr>
              <w:t xml:space="preserve"> </w:t>
            </w:r>
            <w:r w:rsidRPr="00FF6817">
              <w:rPr>
                <w:lang w:val="en"/>
              </w:rPr>
              <w:t>employee</w:t>
            </w:r>
            <w:r w:rsidR="00C67154">
              <w:rPr>
                <w:lang w:val="en"/>
              </w:rPr>
              <w:t xml:space="preserve"> </w:t>
            </w:r>
            <w:r w:rsidRPr="00FF6817">
              <w:rPr>
                <w:lang w:val="en"/>
              </w:rPr>
              <w:t>shall</w:t>
            </w:r>
            <w:r w:rsidR="00C67154">
              <w:rPr>
                <w:lang w:val="en"/>
              </w:rPr>
              <w:t xml:space="preserve"> </w:t>
            </w:r>
            <w:r w:rsidRPr="00FF6817">
              <w:rPr>
                <w:lang w:val="en"/>
              </w:rPr>
              <w:t>be</w:t>
            </w:r>
            <w:r w:rsidR="00C67154">
              <w:rPr>
                <w:lang w:val="en"/>
              </w:rPr>
              <w:t xml:space="preserve"> </w:t>
            </w:r>
            <w:r w:rsidRPr="00FF6817">
              <w:rPr>
                <w:lang w:val="en"/>
              </w:rPr>
              <w:t>eligible</w:t>
            </w:r>
            <w:r w:rsidR="00C67154">
              <w:rPr>
                <w:lang w:val="en"/>
              </w:rPr>
              <w:t xml:space="preserve"> </w:t>
            </w:r>
            <w:r w:rsidRPr="00FF6817">
              <w:rPr>
                <w:lang w:val="en"/>
              </w:rPr>
              <w:t>for</w:t>
            </w:r>
            <w:r w:rsidR="00C67154">
              <w:rPr>
                <w:lang w:val="en"/>
              </w:rPr>
              <w:t xml:space="preserve"> </w:t>
            </w:r>
            <w:r w:rsidRPr="00FF6817">
              <w:rPr>
                <w:lang w:val="en"/>
              </w:rPr>
              <w:t>professional</w:t>
            </w:r>
            <w:r w:rsidR="00C67154">
              <w:rPr>
                <w:lang w:val="en"/>
              </w:rPr>
              <w:t xml:space="preserve"> </w:t>
            </w:r>
            <w:r w:rsidRPr="00FF6817">
              <w:rPr>
                <w:lang w:val="en"/>
              </w:rPr>
              <w:t>learning</w:t>
            </w:r>
            <w:r w:rsidR="00C67154">
              <w:rPr>
                <w:lang w:val="en"/>
              </w:rPr>
              <w:t xml:space="preserve"> </w:t>
            </w:r>
            <w:r w:rsidRPr="00FF6817">
              <w:rPr>
                <w:lang w:val="en"/>
              </w:rPr>
              <w:t>services</w:t>
            </w:r>
            <w:r w:rsidR="00C67154">
              <w:rPr>
                <w:lang w:val="en"/>
              </w:rPr>
              <w:t xml:space="preserve"> </w:t>
            </w:r>
            <w:r w:rsidRPr="00FF6817">
              <w:rPr>
                <w:lang w:val="en"/>
              </w:rPr>
              <w:t>if</w:t>
            </w:r>
            <w:r w:rsidR="00C67154">
              <w:rPr>
                <w:lang w:val="en"/>
              </w:rPr>
              <w:t xml:space="preserve"> </w:t>
            </w:r>
            <w:r w:rsidRPr="00FF6817">
              <w:rPr>
                <w:lang w:val="en"/>
              </w:rPr>
              <w:t>the</w:t>
            </w:r>
            <w:r w:rsidR="00C67154">
              <w:rPr>
                <w:lang w:val="en"/>
              </w:rPr>
              <w:t xml:space="preserve"> </w:t>
            </w:r>
            <w:r w:rsidRPr="00FF6817">
              <w:rPr>
                <w:lang w:val="en"/>
              </w:rPr>
              <w:t>employee</w:t>
            </w:r>
            <w:r w:rsidR="00C67154">
              <w:rPr>
                <w:lang w:val="en"/>
              </w:rPr>
              <w:t xml:space="preserve"> </w:t>
            </w:r>
            <w:r w:rsidRPr="00FF6817">
              <w:rPr>
                <w:lang w:val="en"/>
              </w:rPr>
              <w:t>is</w:t>
            </w:r>
            <w:r w:rsidR="00C67154">
              <w:rPr>
                <w:lang w:val="en"/>
              </w:rPr>
              <w:t xml:space="preserve"> </w:t>
            </w:r>
            <w:r w:rsidRPr="00FF6817">
              <w:rPr>
                <w:lang w:val="en"/>
              </w:rPr>
              <w:t>fluent</w:t>
            </w:r>
            <w:r w:rsidR="00C67154">
              <w:rPr>
                <w:lang w:val="en"/>
              </w:rPr>
              <w:t xml:space="preserve"> </w:t>
            </w:r>
            <w:r w:rsidRPr="00FF6817">
              <w:rPr>
                <w:lang w:val="en"/>
              </w:rPr>
              <w:t>in</w:t>
            </w:r>
            <w:r w:rsidR="00C67154">
              <w:rPr>
                <w:lang w:val="en"/>
              </w:rPr>
              <w:t xml:space="preserve"> </w:t>
            </w:r>
            <w:r w:rsidRPr="00FF6817">
              <w:rPr>
                <w:lang w:val="en"/>
              </w:rPr>
              <w:t>a</w:t>
            </w:r>
            <w:r w:rsidR="00C67154">
              <w:rPr>
                <w:lang w:val="en"/>
              </w:rPr>
              <w:t xml:space="preserve"> </w:t>
            </w:r>
            <w:r w:rsidRPr="00FF6817">
              <w:rPr>
                <w:lang w:val="en"/>
              </w:rPr>
              <w:t>language</w:t>
            </w:r>
            <w:r w:rsidR="00C67154">
              <w:rPr>
                <w:lang w:val="en"/>
              </w:rPr>
              <w:t xml:space="preserve"> </w:t>
            </w:r>
            <w:r w:rsidRPr="00FF6817">
              <w:rPr>
                <w:lang w:val="en"/>
              </w:rPr>
              <w:t>other</w:t>
            </w:r>
            <w:r w:rsidR="00C67154">
              <w:rPr>
                <w:lang w:val="en"/>
              </w:rPr>
              <w:t xml:space="preserve"> </w:t>
            </w:r>
            <w:r w:rsidRPr="00FF6817">
              <w:rPr>
                <w:lang w:val="en"/>
              </w:rPr>
              <w:t>than</w:t>
            </w:r>
            <w:r w:rsidR="00C67154">
              <w:rPr>
                <w:lang w:val="en"/>
              </w:rPr>
              <w:t xml:space="preserve"> </w:t>
            </w:r>
            <w:r w:rsidRPr="00FF6817">
              <w:rPr>
                <w:lang w:val="en"/>
              </w:rPr>
              <w:t>English,</w:t>
            </w:r>
            <w:r w:rsidR="00C67154">
              <w:rPr>
                <w:lang w:val="en"/>
              </w:rPr>
              <w:t xml:space="preserve"> </w:t>
            </w:r>
            <w:r w:rsidRPr="00FF6817">
              <w:rPr>
                <w:lang w:val="en"/>
              </w:rPr>
              <w:t>seeks</w:t>
            </w:r>
            <w:r w:rsidR="00C67154">
              <w:rPr>
                <w:lang w:val="en"/>
              </w:rPr>
              <w:t xml:space="preserve"> </w:t>
            </w:r>
            <w:r w:rsidRPr="00FF6817">
              <w:rPr>
                <w:lang w:val="en"/>
              </w:rPr>
              <w:t>to</w:t>
            </w:r>
            <w:r w:rsidR="00C67154">
              <w:rPr>
                <w:lang w:val="en"/>
              </w:rPr>
              <w:t xml:space="preserve"> </w:t>
            </w:r>
            <w:r w:rsidRPr="00FF6817">
              <w:rPr>
                <w:lang w:val="en"/>
              </w:rPr>
              <w:t>work</w:t>
            </w:r>
            <w:r w:rsidR="00C67154">
              <w:rPr>
                <w:lang w:val="en"/>
              </w:rPr>
              <w:t xml:space="preserve"> </w:t>
            </w:r>
            <w:r w:rsidRPr="00FF6817">
              <w:rPr>
                <w:lang w:val="en"/>
              </w:rPr>
              <w:t>with</w:t>
            </w:r>
            <w:r w:rsidR="00C67154">
              <w:rPr>
                <w:lang w:val="en"/>
              </w:rPr>
              <w:t xml:space="preserve"> </w:t>
            </w:r>
            <w:r w:rsidRPr="00FF6817">
              <w:rPr>
                <w:lang w:val="en"/>
              </w:rPr>
              <w:t>EL</w:t>
            </w:r>
            <w:r w:rsidR="00C67154">
              <w:rPr>
                <w:lang w:val="en"/>
              </w:rPr>
              <w:t xml:space="preserve"> </w:t>
            </w:r>
            <w:r w:rsidRPr="00FF6817">
              <w:rPr>
                <w:lang w:val="en"/>
              </w:rPr>
              <w:t>students</w:t>
            </w:r>
            <w:r w:rsidR="00C67154">
              <w:rPr>
                <w:lang w:val="en"/>
              </w:rPr>
              <w:t xml:space="preserve"> </w:t>
            </w:r>
            <w:r w:rsidRPr="00FF6817">
              <w:rPr>
                <w:lang w:val="en"/>
              </w:rPr>
              <w:t>or</w:t>
            </w:r>
            <w:r w:rsidR="00C67154">
              <w:rPr>
                <w:lang w:val="en"/>
              </w:rPr>
              <w:t xml:space="preserve"> </w:t>
            </w:r>
            <w:r w:rsidRPr="00FF6817">
              <w:rPr>
                <w:lang w:val="en"/>
              </w:rPr>
              <w:t>in</w:t>
            </w:r>
            <w:r w:rsidR="00C67154">
              <w:rPr>
                <w:lang w:val="en"/>
              </w:rPr>
              <w:t xml:space="preserve"> </w:t>
            </w:r>
            <w:r w:rsidRPr="00FF6817">
              <w:rPr>
                <w:lang w:val="en"/>
              </w:rPr>
              <w:t>a</w:t>
            </w:r>
            <w:r w:rsidR="00C67154">
              <w:rPr>
                <w:lang w:val="en"/>
              </w:rPr>
              <w:t xml:space="preserve"> </w:t>
            </w:r>
            <w:r w:rsidRPr="00FF6817">
              <w:rPr>
                <w:lang w:val="en"/>
              </w:rPr>
              <w:t>multilingual</w:t>
            </w:r>
            <w:r w:rsidR="00C67154">
              <w:rPr>
                <w:lang w:val="en"/>
              </w:rPr>
              <w:t xml:space="preserve"> </w:t>
            </w:r>
            <w:r w:rsidRPr="00FF6817">
              <w:rPr>
                <w:lang w:val="en"/>
              </w:rPr>
              <w:t>program,</w:t>
            </w:r>
            <w:r w:rsidR="00C67154">
              <w:rPr>
                <w:lang w:val="en"/>
              </w:rPr>
              <w:t xml:space="preserve"> </w:t>
            </w:r>
            <w:r w:rsidRPr="00FF6817">
              <w:rPr>
                <w:lang w:val="en"/>
              </w:rPr>
              <w:t>and</w:t>
            </w:r>
            <w:r w:rsidR="00C67154">
              <w:rPr>
                <w:lang w:val="en"/>
              </w:rPr>
              <w:t xml:space="preserve"> </w:t>
            </w:r>
            <w:r w:rsidRPr="00FF6817">
              <w:rPr>
                <w:lang w:val="en"/>
              </w:rPr>
              <w:t>intends</w:t>
            </w:r>
            <w:r w:rsidR="00C67154">
              <w:rPr>
                <w:lang w:val="en"/>
              </w:rPr>
              <w:t xml:space="preserve"> </w:t>
            </w:r>
            <w:r w:rsidRPr="00FF6817">
              <w:rPr>
                <w:lang w:val="en"/>
              </w:rPr>
              <w:t>to</w:t>
            </w:r>
            <w:r w:rsidR="00C67154">
              <w:rPr>
                <w:lang w:val="en"/>
              </w:rPr>
              <w:t xml:space="preserve"> </w:t>
            </w:r>
            <w:r w:rsidRPr="00FF6817">
              <w:rPr>
                <w:lang w:val="en"/>
              </w:rPr>
              <w:t>enter</w:t>
            </w:r>
            <w:r w:rsidR="00C67154">
              <w:rPr>
                <w:lang w:val="en"/>
              </w:rPr>
              <w:t xml:space="preserve"> </w:t>
            </w:r>
            <w:r w:rsidRPr="00FF6817">
              <w:rPr>
                <w:lang w:val="en"/>
              </w:rPr>
              <w:t>a</w:t>
            </w:r>
            <w:r w:rsidR="00C67154">
              <w:rPr>
                <w:lang w:val="en"/>
              </w:rPr>
              <w:t xml:space="preserve"> </w:t>
            </w:r>
            <w:r w:rsidRPr="00FF6817">
              <w:rPr>
                <w:lang w:val="en"/>
              </w:rPr>
              <w:t>pathway</w:t>
            </w:r>
            <w:r w:rsidR="00C67154">
              <w:rPr>
                <w:lang w:val="en"/>
              </w:rPr>
              <w:t xml:space="preserve"> </w:t>
            </w:r>
            <w:r w:rsidRPr="00FF6817">
              <w:rPr>
                <w:lang w:val="en"/>
              </w:rPr>
              <w:t>to</w:t>
            </w:r>
            <w:r w:rsidR="00C67154">
              <w:rPr>
                <w:lang w:val="en"/>
              </w:rPr>
              <w:t xml:space="preserve"> </w:t>
            </w:r>
            <w:r w:rsidRPr="00FF6817">
              <w:rPr>
                <w:lang w:val="en"/>
              </w:rPr>
              <w:t>become</w:t>
            </w:r>
            <w:r w:rsidR="00C67154">
              <w:rPr>
                <w:lang w:val="en"/>
              </w:rPr>
              <w:t xml:space="preserve"> </w:t>
            </w:r>
            <w:r w:rsidRPr="00FF6817">
              <w:rPr>
                <w:lang w:val="en"/>
              </w:rPr>
              <w:t>a</w:t>
            </w:r>
            <w:r w:rsidR="00C67154">
              <w:rPr>
                <w:lang w:val="en"/>
              </w:rPr>
              <w:t xml:space="preserve"> </w:t>
            </w:r>
            <w:r w:rsidRPr="00FF6817">
              <w:rPr>
                <w:lang w:val="en"/>
              </w:rPr>
              <w:t>credentialed</w:t>
            </w:r>
            <w:r w:rsidR="00C67154">
              <w:rPr>
                <w:lang w:val="en"/>
              </w:rPr>
              <w:t xml:space="preserve"> </w:t>
            </w:r>
            <w:r w:rsidRPr="00FF6817">
              <w:rPr>
                <w:lang w:val="en"/>
              </w:rPr>
              <w:t>teacher</w:t>
            </w:r>
            <w:r w:rsidR="00C67154">
              <w:rPr>
                <w:lang w:val="en"/>
              </w:rPr>
              <w:t xml:space="preserve"> </w:t>
            </w:r>
            <w:r w:rsidRPr="00FF6817">
              <w:rPr>
                <w:lang w:val="en"/>
              </w:rPr>
              <w:t>who</w:t>
            </w:r>
            <w:r w:rsidR="00C67154">
              <w:rPr>
                <w:lang w:val="en"/>
              </w:rPr>
              <w:t xml:space="preserve"> </w:t>
            </w:r>
            <w:r w:rsidRPr="00FF6817">
              <w:rPr>
                <w:lang w:val="en"/>
              </w:rPr>
              <w:t>holds</w:t>
            </w:r>
            <w:r w:rsidR="00C67154">
              <w:rPr>
                <w:lang w:val="en"/>
              </w:rPr>
              <w:t xml:space="preserve"> </w:t>
            </w:r>
            <w:r w:rsidRPr="00FF6817">
              <w:rPr>
                <w:lang w:val="en"/>
              </w:rPr>
              <w:t>a</w:t>
            </w:r>
            <w:r w:rsidR="00C67154">
              <w:rPr>
                <w:lang w:val="en"/>
              </w:rPr>
              <w:t xml:space="preserve"> </w:t>
            </w:r>
            <w:r w:rsidRPr="00FF6817">
              <w:rPr>
                <w:lang w:val="en"/>
              </w:rPr>
              <w:t>bilingual</w:t>
            </w:r>
            <w:r w:rsidR="00C67154">
              <w:rPr>
                <w:lang w:val="en"/>
              </w:rPr>
              <w:t xml:space="preserve"> </w:t>
            </w:r>
            <w:r w:rsidRPr="00FF6817">
              <w:rPr>
                <w:lang w:val="en"/>
              </w:rPr>
              <w:t>authorization.</w:t>
            </w:r>
          </w:p>
          <w:p w14:paraId="27FD2889" w14:textId="5B36B5A3" w:rsidR="00FF6817" w:rsidRPr="00FF6817" w:rsidRDefault="00FF6817" w:rsidP="00FF6817">
            <w:pPr>
              <w:spacing w:before="240" w:after="240"/>
              <w:cnfStyle w:val="000000000000" w:firstRow="0" w:lastRow="0" w:firstColumn="0" w:lastColumn="0" w:oddVBand="0" w:evenVBand="0" w:oddHBand="0" w:evenHBand="0" w:firstRowFirstColumn="0" w:firstRowLastColumn="0" w:lastRowFirstColumn="0" w:lastRowLastColumn="0"/>
              <w:rPr>
                <w:b/>
                <w:lang w:val="en"/>
              </w:rPr>
            </w:pPr>
            <w:r w:rsidRPr="00FF6817">
              <w:rPr>
                <w:b/>
                <w:lang w:val="en"/>
              </w:rPr>
              <w:t>Additional</w:t>
            </w:r>
            <w:r w:rsidR="00C67154">
              <w:rPr>
                <w:b/>
                <w:lang w:val="en"/>
              </w:rPr>
              <w:t xml:space="preserve"> </w:t>
            </w:r>
            <w:r w:rsidRPr="00FF6817">
              <w:rPr>
                <w:b/>
                <w:lang w:val="en"/>
              </w:rPr>
              <w:t>Eligible</w:t>
            </w:r>
            <w:r w:rsidR="00C67154">
              <w:rPr>
                <w:b/>
                <w:lang w:val="en"/>
              </w:rPr>
              <w:t xml:space="preserve"> </w:t>
            </w:r>
            <w:r w:rsidRPr="00FF6817">
              <w:rPr>
                <w:b/>
                <w:lang w:val="en"/>
              </w:rPr>
              <w:t>Participants</w:t>
            </w:r>
          </w:p>
          <w:p w14:paraId="3608DAEC" w14:textId="6619FF2D" w:rsidR="00FF6817" w:rsidRPr="00FF6817" w:rsidRDefault="00FF6817" w:rsidP="00FF6817">
            <w:pPr>
              <w:spacing w:before="240" w:after="240"/>
              <w:cnfStyle w:val="000000000000" w:firstRow="0" w:lastRow="0" w:firstColumn="0" w:lastColumn="0" w:oddVBand="0" w:evenVBand="0" w:oddHBand="0" w:evenHBand="0" w:firstRowFirstColumn="0" w:firstRowLastColumn="0" w:lastRowFirstColumn="0" w:lastRowLastColumn="0"/>
              <w:rPr>
                <w:lang w:val="en"/>
              </w:rPr>
            </w:pPr>
            <w:r w:rsidRPr="00FF6817">
              <w:rPr>
                <w:lang w:val="en"/>
              </w:rPr>
              <w:t>Participants</w:t>
            </w:r>
            <w:r w:rsidR="00C67154">
              <w:rPr>
                <w:lang w:val="en"/>
              </w:rPr>
              <w:t xml:space="preserve"> </w:t>
            </w:r>
            <w:r w:rsidRPr="00FF6817">
              <w:rPr>
                <w:lang w:val="en"/>
              </w:rPr>
              <w:t>who</w:t>
            </w:r>
            <w:r w:rsidR="00C67154">
              <w:rPr>
                <w:lang w:val="en"/>
              </w:rPr>
              <w:t xml:space="preserve"> </w:t>
            </w:r>
            <w:r w:rsidRPr="00FF6817">
              <w:rPr>
                <w:lang w:val="en"/>
              </w:rPr>
              <w:t>are</w:t>
            </w:r>
            <w:r w:rsidR="00C67154">
              <w:rPr>
                <w:lang w:val="en"/>
              </w:rPr>
              <w:t xml:space="preserve"> </w:t>
            </w:r>
            <w:r w:rsidRPr="00FF6817">
              <w:rPr>
                <w:lang w:val="en"/>
              </w:rPr>
              <w:t>currently</w:t>
            </w:r>
            <w:r w:rsidR="00C67154">
              <w:rPr>
                <w:lang w:val="en"/>
              </w:rPr>
              <w:t xml:space="preserve"> </w:t>
            </w:r>
            <w:r w:rsidRPr="00FF6817">
              <w:rPr>
                <w:lang w:val="en"/>
              </w:rPr>
              <w:t>enrolled</w:t>
            </w:r>
            <w:r w:rsidR="00C67154">
              <w:rPr>
                <w:lang w:val="en"/>
              </w:rPr>
              <w:t xml:space="preserve"> </w:t>
            </w:r>
            <w:r w:rsidRPr="00FF6817">
              <w:rPr>
                <w:lang w:val="en"/>
              </w:rPr>
              <w:t>in,</w:t>
            </w:r>
            <w:r w:rsidR="00C67154">
              <w:rPr>
                <w:lang w:val="en"/>
              </w:rPr>
              <w:t xml:space="preserve"> </w:t>
            </w:r>
            <w:r w:rsidRPr="00FF6817">
              <w:rPr>
                <w:lang w:val="en"/>
              </w:rPr>
              <w:t>or</w:t>
            </w:r>
            <w:r w:rsidR="00C67154">
              <w:rPr>
                <w:lang w:val="en"/>
              </w:rPr>
              <w:t xml:space="preserve"> </w:t>
            </w:r>
            <w:r w:rsidRPr="00FF6817">
              <w:rPr>
                <w:lang w:val="en"/>
              </w:rPr>
              <w:t>have</w:t>
            </w:r>
            <w:r w:rsidR="00C67154">
              <w:rPr>
                <w:lang w:val="en"/>
              </w:rPr>
              <w:t xml:space="preserve"> </w:t>
            </w:r>
            <w:r w:rsidRPr="00FF6817">
              <w:rPr>
                <w:lang w:val="en"/>
              </w:rPr>
              <w:t>completed,</w:t>
            </w:r>
            <w:r w:rsidR="00C67154">
              <w:rPr>
                <w:lang w:val="en"/>
              </w:rPr>
              <w:t xml:space="preserve"> </w:t>
            </w:r>
            <w:r w:rsidRPr="00FF6817">
              <w:rPr>
                <w:lang w:val="en"/>
              </w:rPr>
              <w:t>the</w:t>
            </w:r>
            <w:r w:rsidR="00C67154">
              <w:rPr>
                <w:lang w:val="en"/>
              </w:rPr>
              <w:t xml:space="preserve"> </w:t>
            </w:r>
            <w:r w:rsidRPr="00FF6817">
              <w:rPr>
                <w:lang w:val="en"/>
              </w:rPr>
              <w:t>Asian</w:t>
            </w:r>
            <w:r w:rsidR="00C67154">
              <w:rPr>
                <w:lang w:val="en"/>
              </w:rPr>
              <w:t xml:space="preserve"> </w:t>
            </w:r>
            <w:r w:rsidRPr="00FF6817">
              <w:rPr>
                <w:lang w:val="en"/>
              </w:rPr>
              <w:t>Language</w:t>
            </w:r>
            <w:r w:rsidR="00C67154">
              <w:rPr>
                <w:lang w:val="en"/>
              </w:rPr>
              <w:t xml:space="preserve"> </w:t>
            </w:r>
            <w:r w:rsidRPr="00FF6817">
              <w:rPr>
                <w:lang w:val="en"/>
              </w:rPr>
              <w:t>Bilingual</w:t>
            </w:r>
            <w:r w:rsidR="00C67154">
              <w:rPr>
                <w:lang w:val="en"/>
              </w:rPr>
              <w:t xml:space="preserve"> </w:t>
            </w:r>
            <w:r w:rsidRPr="00FF6817">
              <w:rPr>
                <w:lang w:val="en"/>
              </w:rPr>
              <w:t>Teacher</w:t>
            </w:r>
            <w:r w:rsidR="00C67154">
              <w:rPr>
                <w:lang w:val="en"/>
              </w:rPr>
              <w:t xml:space="preserve"> </w:t>
            </w:r>
            <w:r w:rsidRPr="00FF6817">
              <w:rPr>
                <w:lang w:val="en"/>
              </w:rPr>
              <w:t>Education</w:t>
            </w:r>
            <w:r w:rsidR="00C67154">
              <w:rPr>
                <w:lang w:val="en"/>
              </w:rPr>
              <w:t xml:space="preserve"> </w:t>
            </w:r>
            <w:r w:rsidRPr="00FF6817">
              <w:rPr>
                <w:lang w:val="en"/>
              </w:rPr>
              <w:t>Program</w:t>
            </w:r>
            <w:r w:rsidR="00C67154">
              <w:rPr>
                <w:lang w:val="en"/>
              </w:rPr>
              <w:t xml:space="preserve"> </w:t>
            </w:r>
            <w:r w:rsidRPr="00FF6817">
              <w:rPr>
                <w:lang w:val="en"/>
              </w:rPr>
              <w:t>shall</w:t>
            </w:r>
            <w:r w:rsidR="00C67154">
              <w:rPr>
                <w:lang w:val="en"/>
              </w:rPr>
              <w:t xml:space="preserve"> </w:t>
            </w:r>
            <w:r w:rsidRPr="00FF6817">
              <w:rPr>
                <w:lang w:val="en"/>
              </w:rPr>
              <w:t>be</w:t>
            </w:r>
            <w:r w:rsidR="00C67154">
              <w:rPr>
                <w:lang w:val="en"/>
              </w:rPr>
              <w:t xml:space="preserve"> </w:t>
            </w:r>
            <w:r w:rsidRPr="00FF6817">
              <w:rPr>
                <w:lang w:val="en"/>
              </w:rPr>
              <w:t>eligible</w:t>
            </w:r>
            <w:r w:rsidR="00C67154">
              <w:rPr>
                <w:lang w:val="en"/>
              </w:rPr>
              <w:t xml:space="preserve"> </w:t>
            </w:r>
            <w:r w:rsidRPr="00FF6817">
              <w:rPr>
                <w:lang w:val="en"/>
              </w:rPr>
              <w:t>for</w:t>
            </w:r>
            <w:r w:rsidR="00C67154">
              <w:rPr>
                <w:lang w:val="en"/>
              </w:rPr>
              <w:t xml:space="preserve"> </w:t>
            </w:r>
            <w:r w:rsidRPr="00FF6817">
              <w:rPr>
                <w:lang w:val="en"/>
              </w:rPr>
              <w:t>professional</w:t>
            </w:r>
            <w:r w:rsidR="00C67154">
              <w:rPr>
                <w:lang w:val="en"/>
              </w:rPr>
              <w:t xml:space="preserve"> </w:t>
            </w:r>
            <w:r w:rsidRPr="00FF6817">
              <w:rPr>
                <w:lang w:val="en"/>
              </w:rPr>
              <w:t>development</w:t>
            </w:r>
            <w:r w:rsidR="00C67154">
              <w:rPr>
                <w:lang w:val="en"/>
              </w:rPr>
              <w:t xml:space="preserve"> </w:t>
            </w:r>
            <w:r w:rsidRPr="00FF6817">
              <w:rPr>
                <w:lang w:val="en"/>
              </w:rPr>
              <w:t>services.</w:t>
            </w:r>
          </w:p>
          <w:p w14:paraId="70005EB0" w14:textId="1C631382" w:rsidR="00FF6817" w:rsidRPr="00C61045" w:rsidRDefault="00FF6817" w:rsidP="00FF6817">
            <w:pPr>
              <w:spacing w:before="240" w:after="240"/>
              <w:cnfStyle w:val="000000000000" w:firstRow="0" w:lastRow="0" w:firstColumn="0" w:lastColumn="0" w:oddVBand="0" w:evenVBand="0" w:oddHBand="0" w:evenHBand="0" w:firstRowFirstColumn="0" w:firstRowLastColumn="0" w:lastRowFirstColumn="0" w:lastRowLastColumn="0"/>
              <w:rPr>
                <w:lang w:val="en"/>
              </w:rPr>
            </w:pPr>
            <w:r w:rsidRPr="00FF6817">
              <w:rPr>
                <w:lang w:val="en"/>
              </w:rPr>
              <w:t>Participants</w:t>
            </w:r>
            <w:r w:rsidR="00C67154">
              <w:rPr>
                <w:lang w:val="en"/>
              </w:rPr>
              <w:t xml:space="preserve"> </w:t>
            </w:r>
            <w:r w:rsidRPr="00FF6817">
              <w:rPr>
                <w:lang w:val="en"/>
              </w:rPr>
              <w:t>who</w:t>
            </w:r>
            <w:r w:rsidR="00C67154">
              <w:rPr>
                <w:lang w:val="en"/>
              </w:rPr>
              <w:t xml:space="preserve"> </w:t>
            </w:r>
            <w:r w:rsidRPr="00FF6817">
              <w:rPr>
                <w:lang w:val="en"/>
              </w:rPr>
              <w:t>are</w:t>
            </w:r>
            <w:r w:rsidR="00C67154">
              <w:rPr>
                <w:lang w:val="en"/>
              </w:rPr>
              <w:t xml:space="preserve"> </w:t>
            </w:r>
            <w:r w:rsidRPr="00FF6817">
              <w:rPr>
                <w:lang w:val="en"/>
              </w:rPr>
              <w:t>currently</w:t>
            </w:r>
            <w:r w:rsidR="00C67154">
              <w:rPr>
                <w:lang w:val="en"/>
              </w:rPr>
              <w:t xml:space="preserve"> </w:t>
            </w:r>
            <w:r w:rsidRPr="00FF6817">
              <w:rPr>
                <w:lang w:val="en"/>
              </w:rPr>
              <w:t>enrolled</w:t>
            </w:r>
            <w:r w:rsidR="00C67154">
              <w:rPr>
                <w:lang w:val="en"/>
              </w:rPr>
              <w:t xml:space="preserve"> </w:t>
            </w:r>
            <w:r w:rsidRPr="00FF6817">
              <w:rPr>
                <w:lang w:val="en"/>
              </w:rPr>
              <w:t>in,</w:t>
            </w:r>
            <w:r w:rsidR="00C67154">
              <w:rPr>
                <w:lang w:val="en"/>
              </w:rPr>
              <w:t xml:space="preserve"> </w:t>
            </w:r>
            <w:r w:rsidRPr="00FF6817">
              <w:rPr>
                <w:lang w:val="en"/>
              </w:rPr>
              <w:t>or</w:t>
            </w:r>
            <w:r w:rsidR="00C67154">
              <w:rPr>
                <w:lang w:val="en"/>
              </w:rPr>
              <w:t xml:space="preserve"> </w:t>
            </w:r>
            <w:r w:rsidRPr="00FF6817">
              <w:rPr>
                <w:lang w:val="en"/>
              </w:rPr>
              <w:t>have</w:t>
            </w:r>
            <w:r w:rsidR="00C67154">
              <w:rPr>
                <w:lang w:val="en"/>
              </w:rPr>
              <w:t xml:space="preserve"> </w:t>
            </w:r>
            <w:r w:rsidRPr="00FF6817">
              <w:rPr>
                <w:lang w:val="en"/>
              </w:rPr>
              <w:t>completed,</w:t>
            </w:r>
            <w:r w:rsidR="00C67154">
              <w:rPr>
                <w:lang w:val="en"/>
              </w:rPr>
              <w:t xml:space="preserve"> </w:t>
            </w:r>
            <w:r w:rsidRPr="00FF6817">
              <w:rPr>
                <w:lang w:val="en"/>
              </w:rPr>
              <w:t>programs</w:t>
            </w:r>
            <w:r w:rsidR="00C67154">
              <w:rPr>
                <w:lang w:val="en"/>
              </w:rPr>
              <w:t xml:space="preserve"> </w:t>
            </w:r>
            <w:r w:rsidRPr="00FF6817">
              <w:rPr>
                <w:lang w:val="en"/>
              </w:rPr>
              <w:t>to</w:t>
            </w:r>
            <w:r w:rsidR="00C67154">
              <w:rPr>
                <w:lang w:val="en"/>
              </w:rPr>
              <w:t xml:space="preserve"> </w:t>
            </w:r>
            <w:r w:rsidRPr="00FF6817">
              <w:rPr>
                <w:lang w:val="en"/>
              </w:rPr>
              <w:t>support</w:t>
            </w:r>
            <w:r w:rsidR="00C67154">
              <w:rPr>
                <w:lang w:val="en"/>
              </w:rPr>
              <w:t xml:space="preserve"> </w:t>
            </w:r>
            <w:r w:rsidRPr="00FF6817">
              <w:rPr>
                <w:lang w:val="en"/>
              </w:rPr>
              <w:t>bilingual</w:t>
            </w:r>
            <w:r w:rsidR="00C67154">
              <w:rPr>
                <w:lang w:val="en"/>
              </w:rPr>
              <w:t xml:space="preserve"> </w:t>
            </w:r>
            <w:r w:rsidRPr="00FF6817">
              <w:rPr>
                <w:lang w:val="en"/>
              </w:rPr>
              <w:t>teacher</w:t>
            </w:r>
            <w:r w:rsidR="00C67154">
              <w:rPr>
                <w:lang w:val="en"/>
              </w:rPr>
              <w:t xml:space="preserve"> </w:t>
            </w:r>
            <w:r w:rsidRPr="00FF6817">
              <w:rPr>
                <w:lang w:val="en"/>
              </w:rPr>
              <w:t>education</w:t>
            </w:r>
            <w:r w:rsidR="00C67154">
              <w:rPr>
                <w:lang w:val="en"/>
              </w:rPr>
              <w:t xml:space="preserve"> </w:t>
            </w:r>
            <w:r w:rsidRPr="00FF6817">
              <w:rPr>
                <w:lang w:val="en"/>
              </w:rPr>
              <w:t>in</w:t>
            </w:r>
            <w:r w:rsidR="00C67154">
              <w:rPr>
                <w:lang w:val="en"/>
              </w:rPr>
              <w:t xml:space="preserve"> </w:t>
            </w:r>
            <w:r w:rsidRPr="00FF6817">
              <w:rPr>
                <w:lang w:val="en"/>
              </w:rPr>
              <w:t>languages</w:t>
            </w:r>
            <w:r w:rsidR="00C67154">
              <w:rPr>
                <w:lang w:val="en"/>
              </w:rPr>
              <w:t xml:space="preserve"> </w:t>
            </w:r>
            <w:r w:rsidRPr="00FF6817">
              <w:rPr>
                <w:lang w:val="en"/>
              </w:rPr>
              <w:t>in</w:t>
            </w:r>
            <w:r w:rsidR="00C67154">
              <w:rPr>
                <w:lang w:val="en"/>
              </w:rPr>
              <w:t xml:space="preserve"> </w:t>
            </w:r>
            <w:r w:rsidRPr="00FF6817">
              <w:rPr>
                <w:lang w:val="en"/>
              </w:rPr>
              <w:t>the</w:t>
            </w:r>
            <w:r w:rsidR="00C67154">
              <w:rPr>
                <w:lang w:val="en"/>
              </w:rPr>
              <w:t xml:space="preserve"> </w:t>
            </w:r>
            <w:r w:rsidRPr="00FF6817">
              <w:rPr>
                <w:lang w:val="en"/>
              </w:rPr>
              <w:t>classroom,</w:t>
            </w:r>
            <w:r w:rsidR="00C67154">
              <w:rPr>
                <w:lang w:val="en"/>
              </w:rPr>
              <w:t xml:space="preserve"> </w:t>
            </w:r>
            <w:r w:rsidRPr="00FF6817">
              <w:rPr>
                <w:lang w:val="en"/>
              </w:rPr>
              <w:t>such</w:t>
            </w:r>
            <w:r w:rsidR="00C67154">
              <w:rPr>
                <w:lang w:val="en"/>
              </w:rPr>
              <w:t xml:space="preserve"> </w:t>
            </w:r>
            <w:r w:rsidRPr="00FF6817">
              <w:rPr>
                <w:lang w:val="en"/>
              </w:rPr>
              <w:t>as</w:t>
            </w:r>
            <w:r w:rsidR="00C67154">
              <w:rPr>
                <w:lang w:val="en"/>
              </w:rPr>
              <w:t xml:space="preserve"> </w:t>
            </w:r>
            <w:r w:rsidRPr="00FF6817">
              <w:rPr>
                <w:lang w:val="en"/>
              </w:rPr>
              <w:t>Arabic,</w:t>
            </w:r>
            <w:r w:rsidR="00C67154">
              <w:rPr>
                <w:lang w:val="en"/>
              </w:rPr>
              <w:t xml:space="preserve"> </w:t>
            </w:r>
            <w:r w:rsidRPr="00FF6817">
              <w:rPr>
                <w:lang w:val="en"/>
              </w:rPr>
              <w:t>Cantonese,</w:t>
            </w:r>
            <w:r w:rsidR="00C67154">
              <w:rPr>
                <w:lang w:val="en"/>
              </w:rPr>
              <w:t xml:space="preserve"> </w:t>
            </w:r>
            <w:r w:rsidRPr="00FF6817">
              <w:rPr>
                <w:lang w:val="en"/>
              </w:rPr>
              <w:t>Mandarin,</w:t>
            </w:r>
            <w:r w:rsidR="00C67154">
              <w:rPr>
                <w:lang w:val="en"/>
              </w:rPr>
              <w:t xml:space="preserve"> </w:t>
            </w:r>
            <w:r w:rsidRPr="00FF6817">
              <w:rPr>
                <w:lang w:val="en"/>
              </w:rPr>
              <w:t>Spanish,</w:t>
            </w:r>
            <w:r w:rsidR="00C67154">
              <w:rPr>
                <w:lang w:val="en"/>
              </w:rPr>
              <w:t xml:space="preserve"> </w:t>
            </w:r>
            <w:r w:rsidRPr="00FF6817">
              <w:rPr>
                <w:lang w:val="en"/>
              </w:rPr>
              <w:t>Tagalog,</w:t>
            </w:r>
            <w:r w:rsidR="00C67154">
              <w:rPr>
                <w:lang w:val="en"/>
              </w:rPr>
              <w:t xml:space="preserve"> </w:t>
            </w:r>
            <w:r w:rsidRPr="00FF6817">
              <w:rPr>
                <w:lang w:val="en"/>
              </w:rPr>
              <w:t>and</w:t>
            </w:r>
            <w:r w:rsidR="00C67154">
              <w:rPr>
                <w:lang w:val="en"/>
              </w:rPr>
              <w:t xml:space="preserve"> </w:t>
            </w:r>
            <w:r w:rsidRPr="00FF6817">
              <w:rPr>
                <w:lang w:val="en"/>
              </w:rPr>
              <w:t>Vietnamese,</w:t>
            </w:r>
            <w:r w:rsidR="00C67154">
              <w:rPr>
                <w:lang w:val="en"/>
              </w:rPr>
              <w:t xml:space="preserve"> </w:t>
            </w:r>
            <w:r w:rsidRPr="00FF6817">
              <w:rPr>
                <w:lang w:val="en"/>
              </w:rPr>
              <w:t>and</w:t>
            </w:r>
            <w:r w:rsidR="00C67154">
              <w:rPr>
                <w:lang w:val="en"/>
              </w:rPr>
              <w:t xml:space="preserve"> </w:t>
            </w:r>
            <w:r w:rsidRPr="00FF6817">
              <w:rPr>
                <w:lang w:val="en"/>
              </w:rPr>
              <w:t>other</w:t>
            </w:r>
            <w:r w:rsidR="00C67154">
              <w:rPr>
                <w:lang w:val="en"/>
              </w:rPr>
              <w:t xml:space="preserve"> </w:t>
            </w:r>
            <w:r w:rsidRPr="00FF6817">
              <w:rPr>
                <w:lang w:val="en"/>
              </w:rPr>
              <w:t>languages,</w:t>
            </w:r>
            <w:r w:rsidR="00C67154">
              <w:rPr>
                <w:lang w:val="en"/>
              </w:rPr>
              <w:t xml:space="preserve"> </w:t>
            </w:r>
            <w:r w:rsidRPr="00FF6817">
              <w:rPr>
                <w:lang w:val="en"/>
              </w:rPr>
              <w:t>as</w:t>
            </w:r>
            <w:r w:rsidR="00C67154">
              <w:rPr>
                <w:lang w:val="en"/>
              </w:rPr>
              <w:t xml:space="preserve"> </w:t>
            </w:r>
            <w:r w:rsidRPr="00FF6817">
              <w:rPr>
                <w:lang w:val="en"/>
              </w:rPr>
              <w:t>represented</w:t>
            </w:r>
            <w:r w:rsidR="00C67154">
              <w:rPr>
                <w:lang w:val="en"/>
              </w:rPr>
              <w:t xml:space="preserve"> </w:t>
            </w:r>
            <w:r w:rsidRPr="00FF6817">
              <w:rPr>
                <w:lang w:val="en"/>
              </w:rPr>
              <w:t>in</w:t>
            </w:r>
            <w:r w:rsidR="00C67154">
              <w:rPr>
                <w:lang w:val="en"/>
              </w:rPr>
              <w:t xml:space="preserve"> </w:t>
            </w:r>
            <w:r w:rsidRPr="00FF6817">
              <w:rPr>
                <w:lang w:val="en"/>
              </w:rPr>
              <w:t>an</w:t>
            </w:r>
            <w:r w:rsidR="00C67154">
              <w:rPr>
                <w:lang w:val="en"/>
              </w:rPr>
              <w:t xml:space="preserve"> </w:t>
            </w:r>
            <w:r w:rsidRPr="00FF6817">
              <w:rPr>
                <w:lang w:val="en"/>
              </w:rPr>
              <w:t>instructional</w:t>
            </w:r>
            <w:r w:rsidR="00C67154">
              <w:rPr>
                <w:lang w:val="en"/>
              </w:rPr>
              <w:t xml:space="preserve"> </w:t>
            </w:r>
            <w:r w:rsidRPr="00FF6817">
              <w:rPr>
                <w:lang w:val="en"/>
              </w:rPr>
              <w:t>program,</w:t>
            </w:r>
            <w:r w:rsidR="00C67154">
              <w:rPr>
                <w:lang w:val="en"/>
              </w:rPr>
              <w:t xml:space="preserve"> </w:t>
            </w:r>
            <w:r w:rsidRPr="00FF6817">
              <w:rPr>
                <w:lang w:val="en"/>
              </w:rPr>
              <w:t>shall</w:t>
            </w:r>
            <w:r w:rsidR="00C67154">
              <w:rPr>
                <w:lang w:val="en"/>
              </w:rPr>
              <w:t xml:space="preserve"> </w:t>
            </w:r>
            <w:r w:rsidRPr="00FF6817">
              <w:rPr>
                <w:lang w:val="en"/>
              </w:rPr>
              <w:t>be</w:t>
            </w:r>
            <w:r w:rsidR="00C67154">
              <w:rPr>
                <w:lang w:val="en"/>
              </w:rPr>
              <w:t xml:space="preserve"> </w:t>
            </w:r>
            <w:r w:rsidRPr="00FF6817">
              <w:rPr>
                <w:lang w:val="en"/>
              </w:rPr>
              <w:t>eligible</w:t>
            </w:r>
            <w:r w:rsidR="00C67154">
              <w:rPr>
                <w:lang w:val="en"/>
              </w:rPr>
              <w:t xml:space="preserve"> </w:t>
            </w:r>
            <w:r w:rsidRPr="00FF6817">
              <w:rPr>
                <w:lang w:val="en"/>
              </w:rPr>
              <w:t>for</w:t>
            </w:r>
            <w:r w:rsidR="00C67154">
              <w:rPr>
                <w:lang w:val="en"/>
              </w:rPr>
              <w:t xml:space="preserve"> </w:t>
            </w:r>
            <w:r w:rsidRPr="00FF6817">
              <w:rPr>
                <w:lang w:val="en"/>
              </w:rPr>
              <w:t>professional</w:t>
            </w:r>
            <w:r w:rsidR="00C67154">
              <w:rPr>
                <w:lang w:val="en"/>
              </w:rPr>
              <w:t xml:space="preserve"> </w:t>
            </w:r>
            <w:r w:rsidRPr="00FF6817">
              <w:rPr>
                <w:lang w:val="en"/>
              </w:rPr>
              <w:t>development</w:t>
            </w:r>
            <w:r w:rsidR="00C67154">
              <w:rPr>
                <w:lang w:val="en"/>
              </w:rPr>
              <w:t xml:space="preserve"> </w:t>
            </w:r>
            <w:r w:rsidRPr="00FF6817">
              <w:rPr>
                <w:lang w:val="en"/>
              </w:rPr>
              <w:t>services.</w:t>
            </w:r>
          </w:p>
        </w:tc>
      </w:tr>
      <w:bookmarkEnd w:id="64"/>
      <w:tr w:rsidR="00C61045" w:rsidRPr="00C61045" w14:paraId="6EE3163C" w14:textId="77777777" w:rsidTr="005A2B6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55" w:type="dxa"/>
            <w:tcBorders>
              <w:left w:val="single" w:sz="4" w:space="0" w:color="auto"/>
              <w:bottom w:val="single" w:sz="4" w:space="0" w:color="auto"/>
            </w:tcBorders>
            <w:shd w:val="clear" w:color="auto" w:fill="F2F2F2" w:themeFill="background1" w:themeFillShade="F2"/>
          </w:tcPr>
          <w:p w14:paraId="25CEE197" w14:textId="63F16D4C" w:rsidR="00C61045" w:rsidRPr="00C61045" w:rsidRDefault="00C61045" w:rsidP="00C61045">
            <w:pPr>
              <w:spacing w:before="240" w:after="240"/>
              <w:rPr>
                <w:color w:val="auto"/>
              </w:rPr>
            </w:pPr>
            <w:r w:rsidRPr="00C61045">
              <w:rPr>
                <w:color w:val="auto"/>
              </w:rPr>
              <w:lastRenderedPageBreak/>
              <w:t>Allowable</w:t>
            </w:r>
            <w:r w:rsidR="00C67154">
              <w:rPr>
                <w:color w:val="auto"/>
              </w:rPr>
              <w:t xml:space="preserve"> </w:t>
            </w:r>
            <w:r w:rsidRPr="00C61045">
              <w:rPr>
                <w:color w:val="auto"/>
              </w:rPr>
              <w:t>Uses</w:t>
            </w:r>
            <w:r w:rsidR="00C67154">
              <w:rPr>
                <w:color w:val="auto"/>
              </w:rPr>
              <w:t xml:space="preserve"> </w:t>
            </w:r>
            <w:r w:rsidRPr="00C61045">
              <w:rPr>
                <w:color w:val="auto"/>
              </w:rPr>
              <w:t>of</w:t>
            </w:r>
            <w:r w:rsidR="00C67154">
              <w:rPr>
                <w:color w:val="auto"/>
              </w:rPr>
              <w:t xml:space="preserve"> </w:t>
            </w:r>
            <w:r w:rsidRPr="00C61045">
              <w:rPr>
                <w:color w:val="auto"/>
              </w:rPr>
              <w:t>Funds</w:t>
            </w:r>
          </w:p>
        </w:tc>
        <w:tc>
          <w:tcPr>
            <w:tcW w:w="7195" w:type="dxa"/>
            <w:tcBorders>
              <w:bottom w:val="single" w:sz="4" w:space="0" w:color="auto"/>
            </w:tcBorders>
            <w:shd w:val="clear" w:color="auto" w:fill="FFFFFF" w:themeFill="background1"/>
          </w:tcPr>
          <w:p w14:paraId="0CB13586" w14:textId="2F6B8859" w:rsidR="00C61045" w:rsidRPr="00C61045" w:rsidRDefault="00C61045" w:rsidP="00C61045">
            <w:pPr>
              <w:spacing w:before="240" w:after="240"/>
              <w:cnfStyle w:val="000000100000" w:firstRow="0" w:lastRow="0" w:firstColumn="0" w:lastColumn="0" w:oddVBand="0" w:evenVBand="0" w:oddHBand="1" w:evenHBand="0" w:firstRowFirstColumn="0" w:firstRowLastColumn="0" w:lastRowFirstColumn="0" w:lastRowLastColumn="0"/>
            </w:pPr>
            <w:r w:rsidRPr="00C61045">
              <w:t>Allowable</w:t>
            </w:r>
            <w:r w:rsidR="00C67154">
              <w:t xml:space="preserve"> </w:t>
            </w:r>
            <w:r w:rsidRPr="00C61045">
              <w:t>uses</w:t>
            </w:r>
            <w:r w:rsidR="00C67154">
              <w:t xml:space="preserve"> </w:t>
            </w:r>
            <w:r w:rsidRPr="00C61045">
              <w:t>of</w:t>
            </w:r>
            <w:r w:rsidR="00C67154">
              <w:t xml:space="preserve"> </w:t>
            </w:r>
            <w:r w:rsidRPr="00C61045">
              <w:t>BTPDP</w:t>
            </w:r>
            <w:r w:rsidR="00C67154">
              <w:t xml:space="preserve"> </w:t>
            </w:r>
            <w:r w:rsidRPr="00C61045">
              <w:t>funds</w:t>
            </w:r>
            <w:r w:rsidR="00C67154">
              <w:t xml:space="preserve"> </w:t>
            </w:r>
            <w:r w:rsidRPr="00C61045">
              <w:t>may</w:t>
            </w:r>
            <w:r w:rsidR="00C67154">
              <w:t xml:space="preserve"> </w:t>
            </w:r>
            <w:r w:rsidRPr="00C61045">
              <w:t>include,</w:t>
            </w:r>
            <w:r w:rsidR="00C67154">
              <w:t xml:space="preserve"> </w:t>
            </w:r>
            <w:r w:rsidRPr="00C61045">
              <w:t>but</w:t>
            </w:r>
            <w:r w:rsidR="00C67154">
              <w:t xml:space="preserve"> </w:t>
            </w:r>
            <w:r w:rsidRPr="00C61045">
              <w:t>are</w:t>
            </w:r>
            <w:r w:rsidR="00C67154">
              <w:t xml:space="preserve"> </w:t>
            </w:r>
            <w:r w:rsidRPr="00C61045">
              <w:t>not</w:t>
            </w:r>
            <w:r w:rsidR="00C67154">
              <w:t xml:space="preserve"> </w:t>
            </w:r>
            <w:r w:rsidRPr="00C61045">
              <w:t>limited</w:t>
            </w:r>
            <w:r w:rsidR="00C67154">
              <w:t xml:space="preserve"> </w:t>
            </w:r>
            <w:r w:rsidRPr="00C61045">
              <w:t>to,</w:t>
            </w:r>
            <w:r w:rsidR="00C67154">
              <w:t xml:space="preserve"> </w:t>
            </w:r>
            <w:r w:rsidRPr="00C61045">
              <w:t>the</w:t>
            </w:r>
            <w:r w:rsidR="00C67154">
              <w:t xml:space="preserve"> </w:t>
            </w:r>
            <w:r w:rsidRPr="00C61045">
              <w:t>following:</w:t>
            </w:r>
          </w:p>
          <w:p w14:paraId="055F1D17" w14:textId="0E5F53C4" w:rsidR="00C61045" w:rsidRPr="00C61045" w:rsidRDefault="00C61045" w:rsidP="00C61045">
            <w:pPr>
              <w:numPr>
                <w:ilvl w:val="0"/>
                <w:numId w:val="50"/>
              </w:numPr>
              <w:spacing w:before="240" w:after="240"/>
              <w:cnfStyle w:val="000000100000" w:firstRow="0" w:lastRow="0" w:firstColumn="0" w:lastColumn="0" w:oddVBand="0" w:evenVBand="0" w:oddHBand="1" w:evenHBand="0" w:firstRowFirstColumn="0" w:firstRowLastColumn="0" w:lastRowFirstColumn="0" w:lastRowLastColumn="0"/>
            </w:pPr>
            <w:r w:rsidRPr="00C61045">
              <w:t>Service</w:t>
            </w:r>
            <w:r w:rsidR="00C67154">
              <w:t xml:space="preserve"> </w:t>
            </w:r>
            <w:r w:rsidRPr="00C61045">
              <w:t>contracts</w:t>
            </w:r>
            <w:r w:rsidR="00C67154">
              <w:t xml:space="preserve"> </w:t>
            </w:r>
            <w:r w:rsidRPr="00C61045">
              <w:t>between</w:t>
            </w:r>
            <w:r w:rsidR="00C67154">
              <w:t xml:space="preserve"> </w:t>
            </w:r>
            <w:r w:rsidRPr="00C61045">
              <w:t>members</w:t>
            </w:r>
            <w:r w:rsidR="00C67154">
              <w:t xml:space="preserve"> </w:t>
            </w:r>
            <w:r w:rsidRPr="00C61045">
              <w:t>of</w:t>
            </w:r>
            <w:r w:rsidR="00C67154">
              <w:t xml:space="preserve"> </w:t>
            </w:r>
            <w:r w:rsidRPr="00C61045">
              <w:t>a</w:t>
            </w:r>
            <w:r w:rsidR="00C67154">
              <w:t xml:space="preserve"> </w:t>
            </w:r>
            <w:r w:rsidRPr="00C61045">
              <w:t>partnership</w:t>
            </w:r>
            <w:r w:rsidR="00C67154">
              <w:t xml:space="preserve"> </w:t>
            </w:r>
            <w:r w:rsidRPr="00C61045">
              <w:t>or</w:t>
            </w:r>
            <w:r w:rsidR="00C67154">
              <w:t xml:space="preserve"> </w:t>
            </w:r>
            <w:r w:rsidRPr="00C61045">
              <w:t>external</w:t>
            </w:r>
            <w:r w:rsidR="00C67154">
              <w:t xml:space="preserve"> </w:t>
            </w:r>
            <w:r w:rsidRPr="00C61045">
              <w:t>service</w:t>
            </w:r>
            <w:r w:rsidR="00C67154">
              <w:t xml:space="preserve"> </w:t>
            </w:r>
            <w:r w:rsidRPr="00C61045">
              <w:t>providers</w:t>
            </w:r>
            <w:r w:rsidR="00C67154">
              <w:t xml:space="preserve"> </w:t>
            </w:r>
            <w:r w:rsidRPr="00C61045">
              <w:t>such</w:t>
            </w:r>
            <w:r w:rsidR="00C67154">
              <w:t xml:space="preserve"> </w:t>
            </w:r>
            <w:r w:rsidRPr="00C61045">
              <w:t>as</w:t>
            </w:r>
            <w:r w:rsidR="00C67154">
              <w:t xml:space="preserve"> </w:t>
            </w:r>
            <w:r w:rsidRPr="00C61045">
              <w:t>curriculum</w:t>
            </w:r>
            <w:r w:rsidR="00C67154">
              <w:t xml:space="preserve"> </w:t>
            </w:r>
            <w:r w:rsidRPr="00C61045">
              <w:t>specialists,</w:t>
            </w:r>
            <w:r w:rsidR="00C67154">
              <w:t xml:space="preserve"> </w:t>
            </w:r>
            <w:r w:rsidRPr="00C61045">
              <w:t>professional</w:t>
            </w:r>
            <w:r w:rsidR="00C67154">
              <w:t xml:space="preserve"> </w:t>
            </w:r>
            <w:r w:rsidRPr="00C61045">
              <w:t>learning</w:t>
            </w:r>
            <w:r w:rsidR="00C67154">
              <w:t xml:space="preserve"> </w:t>
            </w:r>
            <w:r w:rsidRPr="00C61045">
              <w:t>providers,</w:t>
            </w:r>
            <w:r w:rsidR="00C67154">
              <w:t xml:space="preserve"> </w:t>
            </w:r>
            <w:r w:rsidRPr="00C61045">
              <w:t>and</w:t>
            </w:r>
            <w:r w:rsidR="00C67154">
              <w:t xml:space="preserve"> </w:t>
            </w:r>
            <w:r w:rsidRPr="00C61045">
              <w:t>grant</w:t>
            </w:r>
            <w:r w:rsidR="00C67154">
              <w:t xml:space="preserve"> </w:t>
            </w:r>
            <w:r w:rsidRPr="00C61045">
              <w:t>evaluators</w:t>
            </w:r>
          </w:p>
          <w:p w14:paraId="2CEBB2CE" w14:textId="7A1D47B0" w:rsidR="00C61045" w:rsidRPr="00C61045" w:rsidRDefault="00C61045" w:rsidP="00C61045">
            <w:pPr>
              <w:numPr>
                <w:ilvl w:val="0"/>
                <w:numId w:val="50"/>
              </w:numPr>
              <w:spacing w:before="240" w:after="240"/>
              <w:cnfStyle w:val="000000100000" w:firstRow="0" w:lastRow="0" w:firstColumn="0" w:lastColumn="0" w:oddVBand="0" w:evenVBand="0" w:oddHBand="1" w:evenHBand="0" w:firstRowFirstColumn="0" w:firstRowLastColumn="0" w:lastRowFirstColumn="0" w:lastRowLastColumn="0"/>
            </w:pPr>
            <w:r w:rsidRPr="00C61045">
              <w:t>Costs</w:t>
            </w:r>
            <w:r w:rsidR="00C67154">
              <w:t xml:space="preserve"> </w:t>
            </w:r>
            <w:r w:rsidRPr="00C61045">
              <w:t>to</w:t>
            </w:r>
            <w:r w:rsidR="00C67154">
              <w:t xml:space="preserve"> </w:t>
            </w:r>
            <w:r w:rsidRPr="00C61045">
              <w:t>support</w:t>
            </w:r>
            <w:r w:rsidR="00C67154">
              <w:t xml:space="preserve"> </w:t>
            </w:r>
            <w:r w:rsidRPr="00C61045">
              <w:t>the</w:t>
            </w:r>
            <w:r w:rsidR="00C67154">
              <w:t xml:space="preserve"> </w:t>
            </w:r>
            <w:r w:rsidRPr="00C61045">
              <w:t>travel</w:t>
            </w:r>
            <w:r w:rsidR="00C67154">
              <w:t xml:space="preserve"> </w:t>
            </w:r>
            <w:r w:rsidRPr="00C61045">
              <w:t>and</w:t>
            </w:r>
            <w:r w:rsidR="00C67154">
              <w:t xml:space="preserve"> </w:t>
            </w:r>
            <w:r w:rsidRPr="00C61045">
              <w:t>participation</w:t>
            </w:r>
            <w:r w:rsidR="00C67154">
              <w:t xml:space="preserve"> </w:t>
            </w:r>
            <w:r w:rsidRPr="00C61045">
              <w:t>of</w:t>
            </w:r>
            <w:r w:rsidR="00C67154">
              <w:t xml:space="preserve"> </w:t>
            </w:r>
            <w:r w:rsidRPr="00C61045">
              <w:t>grantee</w:t>
            </w:r>
            <w:r w:rsidR="00C67154">
              <w:t xml:space="preserve"> </w:t>
            </w:r>
            <w:r w:rsidRPr="00C61045">
              <w:t>staff,</w:t>
            </w:r>
            <w:r w:rsidR="00C67154">
              <w:t xml:space="preserve"> </w:t>
            </w:r>
            <w:r w:rsidRPr="00C61045">
              <w:t>partners,</w:t>
            </w:r>
            <w:r w:rsidR="00C67154">
              <w:t xml:space="preserve"> </w:t>
            </w:r>
            <w:r w:rsidRPr="00C61045">
              <w:t>and</w:t>
            </w:r>
            <w:r w:rsidR="00C67154">
              <w:t xml:space="preserve"> </w:t>
            </w:r>
            <w:r w:rsidRPr="00C61045">
              <w:t>educators</w:t>
            </w:r>
            <w:r w:rsidR="00C67154">
              <w:t xml:space="preserve"> </w:t>
            </w:r>
            <w:r w:rsidRPr="00C61045">
              <w:t>in</w:t>
            </w:r>
            <w:r w:rsidR="00C67154">
              <w:t xml:space="preserve"> </w:t>
            </w:r>
            <w:r w:rsidRPr="00C61045">
              <w:t>design,</w:t>
            </w:r>
            <w:r w:rsidR="00C67154">
              <w:t xml:space="preserve"> </w:t>
            </w:r>
            <w:r w:rsidRPr="00C61045">
              <w:t>development,</w:t>
            </w:r>
            <w:r w:rsidR="00C67154">
              <w:t xml:space="preserve"> </w:t>
            </w:r>
            <w:r w:rsidRPr="00C61045">
              <w:t>and</w:t>
            </w:r>
            <w:r w:rsidR="00C67154">
              <w:t xml:space="preserve"> </w:t>
            </w:r>
            <w:r w:rsidRPr="00C61045">
              <w:t>implementation</w:t>
            </w:r>
            <w:r w:rsidR="00C67154">
              <w:t xml:space="preserve"> </w:t>
            </w:r>
            <w:r w:rsidRPr="00C61045">
              <w:t>meetings</w:t>
            </w:r>
            <w:r w:rsidR="00C67154">
              <w:t xml:space="preserve"> </w:t>
            </w:r>
            <w:r w:rsidRPr="00C61045">
              <w:t>to</w:t>
            </w:r>
            <w:r w:rsidR="00C67154">
              <w:t xml:space="preserve"> </w:t>
            </w:r>
            <w:r w:rsidRPr="00C61045">
              <w:t>facilitate</w:t>
            </w:r>
            <w:r w:rsidR="00C67154">
              <w:t xml:space="preserve"> </w:t>
            </w:r>
            <w:r w:rsidRPr="00C61045">
              <w:t>or</w:t>
            </w:r>
            <w:r w:rsidR="00C67154">
              <w:t xml:space="preserve"> </w:t>
            </w:r>
            <w:r w:rsidRPr="00C61045">
              <w:t>participate</w:t>
            </w:r>
            <w:r w:rsidR="00C67154">
              <w:t xml:space="preserve"> </w:t>
            </w:r>
            <w:r w:rsidRPr="00C61045">
              <w:t>in</w:t>
            </w:r>
            <w:r w:rsidR="00C67154">
              <w:t xml:space="preserve"> </w:t>
            </w:r>
            <w:r w:rsidRPr="00C61045">
              <w:t>BTPDP</w:t>
            </w:r>
            <w:r w:rsidR="00C67154">
              <w:t xml:space="preserve"> </w:t>
            </w:r>
            <w:r w:rsidRPr="00C61045">
              <w:t>activities</w:t>
            </w:r>
          </w:p>
          <w:p w14:paraId="69374C32" w14:textId="505421B3" w:rsidR="00C61045" w:rsidRPr="00C61045" w:rsidRDefault="00C61045" w:rsidP="00C61045">
            <w:pPr>
              <w:numPr>
                <w:ilvl w:val="0"/>
                <w:numId w:val="50"/>
              </w:numPr>
              <w:spacing w:before="240" w:after="240"/>
              <w:cnfStyle w:val="000000100000" w:firstRow="0" w:lastRow="0" w:firstColumn="0" w:lastColumn="0" w:oddVBand="0" w:evenVBand="0" w:oddHBand="1" w:evenHBand="0" w:firstRowFirstColumn="0" w:firstRowLastColumn="0" w:lastRowFirstColumn="0" w:lastRowLastColumn="0"/>
            </w:pPr>
            <w:r w:rsidRPr="00C61045">
              <w:t>Costs</w:t>
            </w:r>
            <w:r w:rsidR="00C67154">
              <w:t xml:space="preserve"> </w:t>
            </w:r>
            <w:r w:rsidRPr="00C61045">
              <w:t>to</w:t>
            </w:r>
            <w:r w:rsidR="00C67154">
              <w:t xml:space="preserve"> </w:t>
            </w:r>
            <w:r w:rsidRPr="00C61045">
              <w:t>provide</w:t>
            </w:r>
            <w:r w:rsidR="00C67154">
              <w:t xml:space="preserve"> </w:t>
            </w:r>
            <w:r w:rsidRPr="00C61045">
              <w:t>or</w:t>
            </w:r>
            <w:r w:rsidR="00C67154">
              <w:t xml:space="preserve"> </w:t>
            </w:r>
            <w:r w:rsidRPr="00C61045">
              <w:t>produce</w:t>
            </w:r>
            <w:r w:rsidR="00C67154">
              <w:t xml:space="preserve"> </w:t>
            </w:r>
            <w:r w:rsidRPr="00C61045">
              <w:t>quality</w:t>
            </w:r>
            <w:r w:rsidR="00C67154">
              <w:t xml:space="preserve"> </w:t>
            </w:r>
            <w:r w:rsidRPr="00C61045">
              <w:t>materials</w:t>
            </w:r>
            <w:r w:rsidR="00C67154">
              <w:t xml:space="preserve"> </w:t>
            </w:r>
            <w:r w:rsidRPr="00C61045">
              <w:t>for</w:t>
            </w:r>
            <w:r w:rsidR="00C67154">
              <w:t xml:space="preserve"> </w:t>
            </w:r>
            <w:r w:rsidRPr="00C61045">
              <w:t>professional</w:t>
            </w:r>
            <w:r w:rsidR="00C67154">
              <w:t xml:space="preserve"> </w:t>
            </w:r>
            <w:r w:rsidRPr="00C61045">
              <w:t>learning</w:t>
            </w:r>
            <w:r w:rsidR="00C67154">
              <w:t xml:space="preserve"> </w:t>
            </w:r>
            <w:r w:rsidRPr="00C61045">
              <w:t>activities</w:t>
            </w:r>
          </w:p>
          <w:p w14:paraId="0972FF52" w14:textId="469DA61F" w:rsidR="00C61045" w:rsidRPr="00C61045" w:rsidRDefault="00C61045" w:rsidP="00C61045">
            <w:pPr>
              <w:numPr>
                <w:ilvl w:val="0"/>
                <w:numId w:val="50"/>
              </w:numPr>
              <w:spacing w:before="240" w:after="240"/>
              <w:cnfStyle w:val="000000100000" w:firstRow="0" w:lastRow="0" w:firstColumn="0" w:lastColumn="0" w:oddVBand="0" w:evenVBand="0" w:oddHBand="1" w:evenHBand="0" w:firstRowFirstColumn="0" w:firstRowLastColumn="0" w:lastRowFirstColumn="0" w:lastRowLastColumn="0"/>
            </w:pPr>
            <w:r w:rsidRPr="00C61045">
              <w:t>Reimbursement</w:t>
            </w:r>
            <w:r w:rsidR="00C67154">
              <w:t xml:space="preserve"> </w:t>
            </w:r>
            <w:r w:rsidRPr="00C61045">
              <w:t>of</w:t>
            </w:r>
            <w:r w:rsidR="00C67154">
              <w:t xml:space="preserve"> </w:t>
            </w:r>
            <w:r w:rsidRPr="00C61045">
              <w:t>bilingual</w:t>
            </w:r>
            <w:r w:rsidR="00C67154">
              <w:t xml:space="preserve"> </w:t>
            </w:r>
            <w:r w:rsidRPr="00C61045">
              <w:t>authorization</w:t>
            </w:r>
            <w:r w:rsidR="00C67154">
              <w:t xml:space="preserve"> </w:t>
            </w:r>
            <w:r w:rsidRPr="00C61045">
              <w:t>costs</w:t>
            </w:r>
            <w:r w:rsidR="00C67154">
              <w:t xml:space="preserve"> </w:t>
            </w:r>
            <w:r w:rsidRPr="00C61045">
              <w:t>or</w:t>
            </w:r>
            <w:r w:rsidR="00C67154">
              <w:t xml:space="preserve"> </w:t>
            </w:r>
            <w:r w:rsidRPr="00C61045">
              <w:t>relevant</w:t>
            </w:r>
            <w:r w:rsidR="00C67154">
              <w:t xml:space="preserve"> </w:t>
            </w:r>
            <w:r w:rsidRPr="00C61045">
              <w:t>course</w:t>
            </w:r>
            <w:r w:rsidR="00C67154">
              <w:t xml:space="preserve"> </w:t>
            </w:r>
            <w:r w:rsidRPr="00C61045">
              <w:t>fees</w:t>
            </w:r>
            <w:r w:rsidR="00C67154">
              <w:t xml:space="preserve"> </w:t>
            </w:r>
            <w:r w:rsidRPr="00C61045">
              <w:t>for</w:t>
            </w:r>
            <w:r w:rsidR="00C67154">
              <w:t xml:space="preserve"> </w:t>
            </w:r>
            <w:r w:rsidRPr="00C61045">
              <w:t>eligible</w:t>
            </w:r>
            <w:r w:rsidR="00C67154">
              <w:t xml:space="preserve"> </w:t>
            </w:r>
            <w:r w:rsidRPr="00C61045">
              <w:t>participants</w:t>
            </w:r>
            <w:r w:rsidR="00C67154">
              <w:t xml:space="preserve"> </w:t>
            </w:r>
            <w:r w:rsidRPr="00C61045">
              <w:t>based</w:t>
            </w:r>
            <w:r w:rsidR="00C67154">
              <w:t xml:space="preserve"> </w:t>
            </w:r>
            <w:r w:rsidRPr="00C61045">
              <w:t>on</w:t>
            </w:r>
            <w:r w:rsidR="00C67154">
              <w:t xml:space="preserve"> </w:t>
            </w:r>
            <w:r w:rsidRPr="00C61045">
              <w:t>the</w:t>
            </w:r>
            <w:r w:rsidR="00C67154">
              <w:t xml:space="preserve"> </w:t>
            </w:r>
            <w:r w:rsidRPr="00C61045">
              <w:t>applicant’s</w:t>
            </w:r>
            <w:r w:rsidR="00C67154">
              <w:t xml:space="preserve"> </w:t>
            </w:r>
            <w:r w:rsidRPr="00C61045">
              <w:t>demonstrated</w:t>
            </w:r>
            <w:r w:rsidR="00C67154">
              <w:t xml:space="preserve"> </w:t>
            </w:r>
            <w:r w:rsidRPr="00C61045">
              <w:t>need</w:t>
            </w:r>
          </w:p>
          <w:p w14:paraId="1BB9A882" w14:textId="365691C3" w:rsidR="00C61045" w:rsidRPr="00C61045" w:rsidRDefault="00C61045" w:rsidP="00C61045">
            <w:pPr>
              <w:numPr>
                <w:ilvl w:val="0"/>
                <w:numId w:val="50"/>
              </w:numPr>
              <w:spacing w:before="240" w:after="240"/>
              <w:cnfStyle w:val="000000100000" w:firstRow="0" w:lastRow="0" w:firstColumn="0" w:lastColumn="0" w:oddVBand="0" w:evenVBand="0" w:oddHBand="1" w:evenHBand="0" w:firstRowFirstColumn="0" w:firstRowLastColumn="0" w:lastRowFirstColumn="0" w:lastRowLastColumn="0"/>
            </w:pPr>
            <w:r w:rsidRPr="00C61045">
              <w:t>Substitute</w:t>
            </w:r>
            <w:r w:rsidR="00C67154">
              <w:t xml:space="preserve"> </w:t>
            </w:r>
            <w:r w:rsidRPr="00C61045">
              <w:t>costs</w:t>
            </w:r>
            <w:r w:rsidR="00C67154">
              <w:t xml:space="preserve"> </w:t>
            </w:r>
            <w:r w:rsidRPr="00C61045">
              <w:t>to</w:t>
            </w:r>
            <w:r w:rsidR="00C67154">
              <w:t xml:space="preserve"> </w:t>
            </w:r>
            <w:r w:rsidRPr="00C61045">
              <w:t>support</w:t>
            </w:r>
            <w:r w:rsidR="00C67154">
              <w:t xml:space="preserve"> </w:t>
            </w:r>
            <w:r w:rsidRPr="00C61045">
              <w:t>professional</w:t>
            </w:r>
            <w:r w:rsidR="00C67154">
              <w:t xml:space="preserve"> </w:t>
            </w:r>
            <w:r w:rsidRPr="00C61045">
              <w:t>learning</w:t>
            </w:r>
            <w:r w:rsidR="00C67154">
              <w:t xml:space="preserve"> </w:t>
            </w:r>
            <w:r w:rsidRPr="00C61045">
              <w:t>participation</w:t>
            </w:r>
          </w:p>
          <w:p w14:paraId="3C825426" w14:textId="73EB6CE8" w:rsidR="00C61045" w:rsidRPr="00C61045" w:rsidRDefault="00C61045" w:rsidP="00C61045">
            <w:pPr>
              <w:spacing w:before="240" w:after="240"/>
              <w:cnfStyle w:val="000000100000" w:firstRow="0" w:lastRow="0" w:firstColumn="0" w:lastColumn="0" w:oddVBand="0" w:evenVBand="0" w:oddHBand="1" w:evenHBand="0" w:firstRowFirstColumn="0" w:firstRowLastColumn="0" w:lastRowFirstColumn="0" w:lastRowLastColumn="0"/>
              <w:rPr>
                <w:lang w:val="en"/>
              </w:rPr>
            </w:pPr>
            <w:r w:rsidRPr="17C63A61">
              <w:rPr>
                <w:lang w:val="en"/>
              </w:rPr>
              <w:t>Professional</w:t>
            </w:r>
            <w:r w:rsidR="00C67154">
              <w:rPr>
                <w:lang w:val="en"/>
              </w:rPr>
              <w:t xml:space="preserve"> </w:t>
            </w:r>
            <w:r w:rsidRPr="17C63A61">
              <w:rPr>
                <w:lang w:val="en"/>
              </w:rPr>
              <w:t>learning</w:t>
            </w:r>
            <w:r w:rsidR="00C67154">
              <w:rPr>
                <w:lang w:val="en"/>
              </w:rPr>
              <w:t xml:space="preserve"> </w:t>
            </w:r>
            <w:r w:rsidRPr="17C63A61">
              <w:rPr>
                <w:lang w:val="en"/>
              </w:rPr>
              <w:t>activities</w:t>
            </w:r>
            <w:r w:rsidR="00C67154">
              <w:rPr>
                <w:lang w:val="en"/>
              </w:rPr>
              <w:t xml:space="preserve"> </w:t>
            </w:r>
            <w:r w:rsidRPr="17C63A61">
              <w:rPr>
                <w:lang w:val="en"/>
              </w:rPr>
              <w:t>and</w:t>
            </w:r>
            <w:r w:rsidR="00C67154">
              <w:rPr>
                <w:lang w:val="en"/>
              </w:rPr>
              <w:t xml:space="preserve"> </w:t>
            </w:r>
            <w:r w:rsidRPr="17C63A61">
              <w:rPr>
                <w:lang w:val="en"/>
              </w:rPr>
              <w:t>instructional</w:t>
            </w:r>
            <w:r w:rsidR="00C67154">
              <w:rPr>
                <w:lang w:val="en"/>
              </w:rPr>
              <w:t xml:space="preserve"> </w:t>
            </w:r>
            <w:r w:rsidRPr="17C63A61">
              <w:rPr>
                <w:lang w:val="en"/>
              </w:rPr>
              <w:t>materials</w:t>
            </w:r>
            <w:r w:rsidR="00C67154">
              <w:rPr>
                <w:lang w:val="en"/>
              </w:rPr>
              <w:t xml:space="preserve"> </w:t>
            </w:r>
            <w:r w:rsidRPr="17C63A61">
              <w:rPr>
                <w:lang w:val="en"/>
              </w:rPr>
              <w:t>for</w:t>
            </w:r>
            <w:r w:rsidR="00C67154">
              <w:rPr>
                <w:lang w:val="en"/>
              </w:rPr>
              <w:t xml:space="preserve"> </w:t>
            </w:r>
            <w:r w:rsidRPr="17C63A61">
              <w:rPr>
                <w:lang w:val="en"/>
              </w:rPr>
              <w:t>the</w:t>
            </w:r>
            <w:r w:rsidR="00C67154">
              <w:rPr>
                <w:lang w:val="en"/>
              </w:rPr>
              <w:t xml:space="preserve"> </w:t>
            </w:r>
            <w:r w:rsidRPr="17C63A61">
              <w:rPr>
                <w:lang w:val="en"/>
              </w:rPr>
              <w:t>BTPDP</w:t>
            </w:r>
            <w:r w:rsidR="00C67154">
              <w:rPr>
                <w:lang w:val="en"/>
              </w:rPr>
              <w:t xml:space="preserve"> </w:t>
            </w:r>
            <w:r w:rsidRPr="17C63A61">
              <w:rPr>
                <w:lang w:val="en"/>
              </w:rPr>
              <w:t>shall</w:t>
            </w:r>
            <w:r w:rsidR="00C67154">
              <w:rPr>
                <w:lang w:val="en"/>
              </w:rPr>
              <w:t xml:space="preserve"> </w:t>
            </w:r>
            <w:r w:rsidRPr="17C63A61">
              <w:rPr>
                <w:lang w:val="en"/>
              </w:rPr>
              <w:t>use</w:t>
            </w:r>
            <w:r w:rsidR="00C67154">
              <w:rPr>
                <w:lang w:val="en"/>
              </w:rPr>
              <w:t xml:space="preserve"> </w:t>
            </w:r>
            <w:r w:rsidRPr="17C63A61">
              <w:rPr>
                <w:lang w:val="en"/>
              </w:rPr>
              <w:t>evidence-based</w:t>
            </w:r>
            <w:r w:rsidR="00C67154">
              <w:rPr>
                <w:lang w:val="en"/>
              </w:rPr>
              <w:t xml:space="preserve"> </w:t>
            </w:r>
            <w:r w:rsidRPr="17C63A61">
              <w:rPr>
                <w:lang w:val="en"/>
              </w:rPr>
              <w:t>strategies</w:t>
            </w:r>
            <w:r w:rsidR="00C67154">
              <w:rPr>
                <w:lang w:val="en"/>
              </w:rPr>
              <w:t xml:space="preserve"> </w:t>
            </w:r>
            <w:r w:rsidRPr="17C63A61">
              <w:rPr>
                <w:lang w:val="en"/>
              </w:rPr>
              <w:t>as</w:t>
            </w:r>
            <w:r w:rsidR="00C67154">
              <w:rPr>
                <w:lang w:val="en"/>
              </w:rPr>
              <w:t xml:space="preserve"> </w:t>
            </w:r>
            <w:r w:rsidRPr="17C63A61">
              <w:rPr>
                <w:lang w:val="en"/>
              </w:rPr>
              <w:t>defined</w:t>
            </w:r>
            <w:r w:rsidR="00C67154">
              <w:rPr>
                <w:lang w:val="en"/>
              </w:rPr>
              <w:t xml:space="preserve"> </w:t>
            </w:r>
            <w:r w:rsidRPr="17C63A61">
              <w:rPr>
                <w:lang w:val="en"/>
              </w:rPr>
              <w:t>by</w:t>
            </w:r>
            <w:r w:rsidR="00C67154">
              <w:rPr>
                <w:lang w:val="en"/>
              </w:rPr>
              <w:t xml:space="preserve"> </w:t>
            </w:r>
            <w:r w:rsidRPr="17C63A61">
              <w:rPr>
                <w:lang w:val="en"/>
              </w:rPr>
              <w:t>the</w:t>
            </w:r>
            <w:r w:rsidR="00C67154">
              <w:rPr>
                <w:lang w:val="en"/>
              </w:rPr>
              <w:t xml:space="preserve"> </w:t>
            </w:r>
            <w:r w:rsidRPr="17C63A61">
              <w:rPr>
                <w:lang w:val="en"/>
              </w:rPr>
              <w:t>Every</w:t>
            </w:r>
            <w:r w:rsidR="00C67154">
              <w:rPr>
                <w:lang w:val="en"/>
              </w:rPr>
              <w:t xml:space="preserve"> </w:t>
            </w:r>
            <w:r w:rsidRPr="17C63A61">
              <w:rPr>
                <w:lang w:val="en"/>
              </w:rPr>
              <w:t>Student</w:t>
            </w:r>
            <w:r w:rsidR="00C67154">
              <w:rPr>
                <w:lang w:val="en"/>
              </w:rPr>
              <w:t xml:space="preserve"> </w:t>
            </w:r>
            <w:r w:rsidRPr="17C63A61">
              <w:rPr>
                <w:lang w:val="en"/>
              </w:rPr>
              <w:t>Succeeds</w:t>
            </w:r>
            <w:r w:rsidR="00C67154">
              <w:rPr>
                <w:lang w:val="en"/>
              </w:rPr>
              <w:t xml:space="preserve"> </w:t>
            </w:r>
            <w:r w:rsidRPr="17C63A61">
              <w:rPr>
                <w:lang w:val="en"/>
              </w:rPr>
              <w:t>Act</w:t>
            </w:r>
            <w:r w:rsidR="00C01911">
              <w:rPr>
                <w:lang w:val="en"/>
              </w:rPr>
              <w:t>.</w:t>
            </w:r>
            <w:r w:rsidR="00C67154">
              <w:rPr>
                <w:lang w:val="en"/>
              </w:rPr>
              <w:t xml:space="preserve"> </w:t>
            </w:r>
            <w:r w:rsidR="00F60ED0" w:rsidRPr="17C63A61">
              <w:rPr>
                <w:lang w:val="en"/>
              </w:rPr>
              <w:t>A</w:t>
            </w:r>
            <w:r w:rsidRPr="17C63A61">
              <w:rPr>
                <w:lang w:val="en"/>
              </w:rPr>
              <w:t>n</w:t>
            </w:r>
            <w:r w:rsidR="00C67154">
              <w:rPr>
                <w:lang w:val="en"/>
              </w:rPr>
              <w:t xml:space="preserve"> </w:t>
            </w:r>
            <w:r w:rsidRPr="17C63A61">
              <w:rPr>
                <w:lang w:val="en"/>
              </w:rPr>
              <w:t>evidence-based</w:t>
            </w:r>
            <w:r w:rsidR="00C67154">
              <w:rPr>
                <w:lang w:val="en"/>
              </w:rPr>
              <w:t xml:space="preserve"> </w:t>
            </w:r>
            <w:r w:rsidRPr="17C63A61">
              <w:rPr>
                <w:lang w:val="en"/>
              </w:rPr>
              <w:t>practice</w:t>
            </w:r>
            <w:r w:rsidR="00C67154">
              <w:rPr>
                <w:lang w:val="en"/>
              </w:rPr>
              <w:t xml:space="preserve"> </w:t>
            </w:r>
            <w:r w:rsidRPr="17C63A61">
              <w:rPr>
                <w:lang w:val="en"/>
              </w:rPr>
              <w:t>is</w:t>
            </w:r>
            <w:r w:rsidR="00C67154">
              <w:rPr>
                <w:lang w:val="en"/>
              </w:rPr>
              <w:t xml:space="preserve"> </w:t>
            </w:r>
            <w:r w:rsidRPr="17C63A61">
              <w:rPr>
                <w:lang w:val="en"/>
              </w:rPr>
              <w:t>an</w:t>
            </w:r>
            <w:r w:rsidR="00C67154">
              <w:rPr>
                <w:lang w:val="en"/>
              </w:rPr>
              <w:t xml:space="preserve"> </w:t>
            </w:r>
            <w:r w:rsidRPr="17C63A61">
              <w:rPr>
                <w:lang w:val="en"/>
              </w:rPr>
              <w:t>activity,</w:t>
            </w:r>
            <w:r w:rsidR="00C67154">
              <w:rPr>
                <w:lang w:val="en"/>
              </w:rPr>
              <w:t xml:space="preserve"> </w:t>
            </w:r>
            <w:r w:rsidRPr="17C63A61">
              <w:rPr>
                <w:lang w:val="en"/>
              </w:rPr>
              <w:t>strategy,</w:t>
            </w:r>
            <w:r w:rsidR="00C67154">
              <w:rPr>
                <w:lang w:val="en"/>
              </w:rPr>
              <w:t xml:space="preserve"> </w:t>
            </w:r>
            <w:r w:rsidRPr="17C63A61">
              <w:rPr>
                <w:lang w:val="en"/>
              </w:rPr>
              <w:t>or</w:t>
            </w:r>
            <w:r w:rsidR="00C67154">
              <w:rPr>
                <w:lang w:val="en"/>
              </w:rPr>
              <w:t xml:space="preserve"> </w:t>
            </w:r>
            <w:r w:rsidRPr="17C63A61">
              <w:rPr>
                <w:lang w:val="en"/>
              </w:rPr>
              <w:t>intervention</w:t>
            </w:r>
            <w:r w:rsidR="00C67154">
              <w:rPr>
                <w:lang w:val="en"/>
              </w:rPr>
              <w:t xml:space="preserve"> </w:t>
            </w:r>
            <w:r w:rsidRPr="17C63A61">
              <w:rPr>
                <w:lang w:val="en"/>
              </w:rPr>
              <w:t>that</w:t>
            </w:r>
            <w:r w:rsidR="00C67154">
              <w:rPr>
                <w:lang w:val="en"/>
              </w:rPr>
              <w:t xml:space="preserve"> </w:t>
            </w:r>
            <w:r w:rsidRPr="17C63A61">
              <w:rPr>
                <w:lang w:val="en"/>
              </w:rPr>
              <w:t>“demonstrates</w:t>
            </w:r>
            <w:r w:rsidR="00C67154">
              <w:rPr>
                <w:lang w:val="en"/>
              </w:rPr>
              <w:t xml:space="preserve"> </w:t>
            </w:r>
            <w:r w:rsidRPr="17C63A61">
              <w:rPr>
                <w:lang w:val="en"/>
              </w:rPr>
              <w:t>a</w:t>
            </w:r>
            <w:r w:rsidR="00C67154">
              <w:rPr>
                <w:lang w:val="en"/>
              </w:rPr>
              <w:t xml:space="preserve"> </w:t>
            </w:r>
            <w:r w:rsidRPr="17C63A61">
              <w:rPr>
                <w:lang w:val="en"/>
              </w:rPr>
              <w:t>statistically</w:t>
            </w:r>
            <w:r w:rsidR="00C67154">
              <w:rPr>
                <w:lang w:val="en"/>
              </w:rPr>
              <w:t xml:space="preserve"> </w:t>
            </w:r>
            <w:r w:rsidRPr="17C63A61">
              <w:rPr>
                <w:lang w:val="en"/>
              </w:rPr>
              <w:t>significant</w:t>
            </w:r>
            <w:r w:rsidR="00C67154">
              <w:rPr>
                <w:lang w:val="en"/>
              </w:rPr>
              <w:t xml:space="preserve"> </w:t>
            </w:r>
            <w:r w:rsidRPr="17C63A61">
              <w:rPr>
                <w:lang w:val="en"/>
              </w:rPr>
              <w:t>effect</w:t>
            </w:r>
            <w:r w:rsidR="00C67154">
              <w:rPr>
                <w:lang w:val="en"/>
              </w:rPr>
              <w:t xml:space="preserve"> </w:t>
            </w:r>
            <w:r w:rsidRPr="17C63A61">
              <w:rPr>
                <w:lang w:val="en"/>
              </w:rPr>
              <w:t>on</w:t>
            </w:r>
            <w:r w:rsidR="00C67154">
              <w:rPr>
                <w:lang w:val="en"/>
              </w:rPr>
              <w:t xml:space="preserve"> </w:t>
            </w:r>
            <w:r w:rsidRPr="17C63A61">
              <w:rPr>
                <w:lang w:val="en"/>
              </w:rPr>
              <w:t>improving</w:t>
            </w:r>
            <w:r w:rsidR="00C67154">
              <w:rPr>
                <w:lang w:val="en"/>
              </w:rPr>
              <w:t xml:space="preserve"> </w:t>
            </w:r>
            <w:r w:rsidRPr="17C63A61">
              <w:rPr>
                <w:lang w:val="en"/>
              </w:rPr>
              <w:t>student</w:t>
            </w:r>
            <w:r w:rsidR="00C67154">
              <w:rPr>
                <w:lang w:val="en"/>
              </w:rPr>
              <w:t xml:space="preserve"> </w:t>
            </w:r>
            <w:r w:rsidRPr="17C63A61">
              <w:rPr>
                <w:lang w:val="en"/>
              </w:rPr>
              <w:t>outcomes</w:t>
            </w:r>
            <w:r w:rsidR="00C67154">
              <w:rPr>
                <w:lang w:val="en"/>
              </w:rPr>
              <w:t xml:space="preserve"> </w:t>
            </w:r>
            <w:r w:rsidRPr="17C63A61">
              <w:rPr>
                <w:lang w:val="en"/>
              </w:rPr>
              <w:t>or</w:t>
            </w:r>
            <w:r w:rsidR="00C67154">
              <w:rPr>
                <w:lang w:val="en"/>
              </w:rPr>
              <w:t xml:space="preserve"> </w:t>
            </w:r>
            <w:r w:rsidRPr="17C63A61">
              <w:rPr>
                <w:lang w:val="en"/>
              </w:rPr>
              <w:t>other</w:t>
            </w:r>
            <w:r w:rsidR="00C67154">
              <w:rPr>
                <w:lang w:val="en"/>
              </w:rPr>
              <w:t xml:space="preserve"> </w:t>
            </w:r>
            <w:r w:rsidRPr="17C63A61">
              <w:rPr>
                <w:lang w:val="en"/>
              </w:rPr>
              <w:t>relevant</w:t>
            </w:r>
            <w:r w:rsidR="00C67154">
              <w:rPr>
                <w:lang w:val="en"/>
              </w:rPr>
              <w:t xml:space="preserve"> </w:t>
            </w:r>
            <w:r w:rsidRPr="17C63A61">
              <w:rPr>
                <w:lang w:val="en"/>
              </w:rPr>
              <w:t>outcomes”</w:t>
            </w:r>
            <w:r w:rsidR="00C67154">
              <w:rPr>
                <w:lang w:val="en"/>
              </w:rPr>
              <w:t xml:space="preserve"> </w:t>
            </w:r>
            <w:r w:rsidRPr="17C63A61">
              <w:rPr>
                <w:lang w:val="en"/>
              </w:rPr>
              <w:t>based</w:t>
            </w:r>
            <w:r w:rsidR="00C67154">
              <w:rPr>
                <w:lang w:val="en"/>
              </w:rPr>
              <w:t xml:space="preserve"> </w:t>
            </w:r>
            <w:r w:rsidRPr="17C63A61">
              <w:rPr>
                <w:lang w:val="en"/>
              </w:rPr>
              <w:t>on</w:t>
            </w:r>
            <w:r w:rsidR="00C67154">
              <w:rPr>
                <w:lang w:val="en"/>
              </w:rPr>
              <w:t xml:space="preserve"> </w:t>
            </w:r>
            <w:r w:rsidRPr="17C63A61">
              <w:rPr>
                <w:lang w:val="en"/>
              </w:rPr>
              <w:t>strong</w:t>
            </w:r>
            <w:r w:rsidR="00C67154">
              <w:rPr>
                <w:lang w:val="en"/>
              </w:rPr>
              <w:t xml:space="preserve"> </w:t>
            </w:r>
            <w:r w:rsidRPr="17C63A61">
              <w:rPr>
                <w:lang w:val="en"/>
              </w:rPr>
              <w:t>evidence,</w:t>
            </w:r>
            <w:r w:rsidR="00C67154">
              <w:rPr>
                <w:lang w:val="en"/>
              </w:rPr>
              <w:t xml:space="preserve"> </w:t>
            </w:r>
            <w:r w:rsidRPr="17C63A61">
              <w:rPr>
                <w:lang w:val="en"/>
              </w:rPr>
              <w:t>moderate</w:t>
            </w:r>
            <w:r w:rsidR="00C67154">
              <w:rPr>
                <w:lang w:val="en"/>
              </w:rPr>
              <w:t xml:space="preserve"> </w:t>
            </w:r>
            <w:r w:rsidRPr="17C63A61">
              <w:rPr>
                <w:lang w:val="en"/>
              </w:rPr>
              <w:t>evidence,</w:t>
            </w:r>
            <w:r w:rsidR="00C67154">
              <w:rPr>
                <w:lang w:val="en"/>
              </w:rPr>
              <w:t xml:space="preserve"> </w:t>
            </w:r>
            <w:r w:rsidRPr="17C63A61">
              <w:rPr>
                <w:lang w:val="en"/>
              </w:rPr>
              <w:t>promising</w:t>
            </w:r>
            <w:r w:rsidR="00C67154">
              <w:rPr>
                <w:lang w:val="en"/>
              </w:rPr>
              <w:t xml:space="preserve"> </w:t>
            </w:r>
            <w:r w:rsidRPr="17C63A61">
              <w:rPr>
                <w:lang w:val="en"/>
              </w:rPr>
              <w:t>evidence,</w:t>
            </w:r>
            <w:r w:rsidR="00C67154">
              <w:rPr>
                <w:lang w:val="en"/>
              </w:rPr>
              <w:t xml:space="preserve"> </w:t>
            </w:r>
            <w:r w:rsidRPr="17C63A61">
              <w:rPr>
                <w:lang w:val="en"/>
              </w:rPr>
              <w:t>or</w:t>
            </w:r>
            <w:r w:rsidR="00C67154">
              <w:rPr>
                <w:lang w:val="en"/>
              </w:rPr>
              <w:t xml:space="preserve"> </w:t>
            </w:r>
            <w:r w:rsidRPr="17C63A61">
              <w:rPr>
                <w:lang w:val="en"/>
              </w:rPr>
              <w:t>a</w:t>
            </w:r>
            <w:r w:rsidR="00C67154">
              <w:rPr>
                <w:lang w:val="en"/>
              </w:rPr>
              <w:t xml:space="preserve"> </w:t>
            </w:r>
            <w:r w:rsidRPr="17C63A61">
              <w:rPr>
                <w:lang w:val="en"/>
              </w:rPr>
              <w:t>rationale</w:t>
            </w:r>
            <w:r w:rsidR="00C67154">
              <w:rPr>
                <w:lang w:val="en"/>
              </w:rPr>
              <w:t xml:space="preserve"> </w:t>
            </w:r>
            <w:r w:rsidRPr="17C63A61">
              <w:rPr>
                <w:lang w:val="en"/>
              </w:rPr>
              <w:t>with</w:t>
            </w:r>
            <w:r w:rsidR="00C67154">
              <w:rPr>
                <w:lang w:val="en"/>
              </w:rPr>
              <w:t xml:space="preserve"> </w:t>
            </w:r>
            <w:r w:rsidRPr="17C63A61">
              <w:rPr>
                <w:lang w:val="en"/>
              </w:rPr>
              <w:t>“ongoing</w:t>
            </w:r>
            <w:r w:rsidR="00C67154">
              <w:rPr>
                <w:lang w:val="en"/>
              </w:rPr>
              <w:t xml:space="preserve"> </w:t>
            </w:r>
            <w:r w:rsidRPr="17C63A61">
              <w:rPr>
                <w:lang w:val="en"/>
              </w:rPr>
              <w:t>efforts</w:t>
            </w:r>
            <w:r w:rsidR="00C67154">
              <w:rPr>
                <w:lang w:val="en"/>
              </w:rPr>
              <w:t xml:space="preserve"> </w:t>
            </w:r>
            <w:r w:rsidRPr="17C63A61">
              <w:rPr>
                <w:lang w:val="en"/>
              </w:rPr>
              <w:t>to</w:t>
            </w:r>
            <w:r w:rsidR="00C67154">
              <w:rPr>
                <w:lang w:val="en"/>
              </w:rPr>
              <w:t xml:space="preserve"> </w:t>
            </w:r>
            <w:r w:rsidRPr="17C63A61">
              <w:rPr>
                <w:lang w:val="en"/>
              </w:rPr>
              <w:t>examine</w:t>
            </w:r>
            <w:r w:rsidR="00C67154">
              <w:rPr>
                <w:lang w:val="en"/>
              </w:rPr>
              <w:t xml:space="preserve"> </w:t>
            </w:r>
            <w:r w:rsidRPr="17C63A61">
              <w:rPr>
                <w:lang w:val="en"/>
              </w:rPr>
              <w:t>the</w:t>
            </w:r>
            <w:r w:rsidR="00C67154">
              <w:rPr>
                <w:lang w:val="en"/>
              </w:rPr>
              <w:t xml:space="preserve"> </w:t>
            </w:r>
            <w:r w:rsidRPr="17C63A61">
              <w:rPr>
                <w:lang w:val="en"/>
              </w:rPr>
              <w:t>effects</w:t>
            </w:r>
            <w:r w:rsidR="00C67154">
              <w:rPr>
                <w:lang w:val="en"/>
              </w:rPr>
              <w:t xml:space="preserve"> </w:t>
            </w:r>
            <w:r w:rsidRPr="17C63A61">
              <w:rPr>
                <w:lang w:val="en"/>
              </w:rPr>
              <w:t>of</w:t>
            </w:r>
            <w:r w:rsidR="00C67154">
              <w:rPr>
                <w:lang w:val="en"/>
              </w:rPr>
              <w:t xml:space="preserve"> </w:t>
            </w:r>
            <w:r w:rsidRPr="17C63A61">
              <w:rPr>
                <w:lang w:val="en"/>
              </w:rPr>
              <w:t>activity,</w:t>
            </w:r>
            <w:r w:rsidR="00C67154">
              <w:rPr>
                <w:lang w:val="en"/>
              </w:rPr>
              <w:t xml:space="preserve"> </w:t>
            </w:r>
            <w:r w:rsidRPr="17C63A61">
              <w:rPr>
                <w:lang w:val="en"/>
              </w:rPr>
              <w:t>strategy</w:t>
            </w:r>
            <w:r w:rsidR="00C67154">
              <w:rPr>
                <w:lang w:val="en"/>
              </w:rPr>
              <w:t xml:space="preserve"> </w:t>
            </w:r>
            <w:r w:rsidRPr="17C63A61">
              <w:rPr>
                <w:lang w:val="en"/>
              </w:rPr>
              <w:t>or</w:t>
            </w:r>
            <w:r w:rsidR="00C67154">
              <w:rPr>
                <w:lang w:val="en"/>
              </w:rPr>
              <w:t xml:space="preserve"> </w:t>
            </w:r>
            <w:r w:rsidRPr="17C63A61">
              <w:rPr>
                <w:lang w:val="en"/>
              </w:rPr>
              <w:t>intervention.”</w:t>
            </w:r>
            <w:r w:rsidR="00C67154">
              <w:t xml:space="preserve"> </w:t>
            </w:r>
            <w:r w:rsidR="00C01911">
              <w:t>(</w:t>
            </w:r>
            <w:r w:rsidR="002B093F" w:rsidRPr="002B093F">
              <w:rPr>
                <w:lang w:val="en"/>
              </w:rPr>
              <w:t>Every</w:t>
            </w:r>
            <w:r w:rsidR="00C67154">
              <w:rPr>
                <w:lang w:val="en"/>
              </w:rPr>
              <w:t xml:space="preserve"> </w:t>
            </w:r>
            <w:r w:rsidR="002B093F" w:rsidRPr="002B093F">
              <w:rPr>
                <w:lang w:val="en"/>
              </w:rPr>
              <w:t>Student</w:t>
            </w:r>
            <w:r w:rsidR="00C67154">
              <w:rPr>
                <w:lang w:val="en"/>
              </w:rPr>
              <w:t xml:space="preserve"> </w:t>
            </w:r>
            <w:r w:rsidR="002B093F" w:rsidRPr="002B093F">
              <w:rPr>
                <w:lang w:val="en"/>
              </w:rPr>
              <w:t>Succeeds</w:t>
            </w:r>
            <w:r w:rsidR="00C67154">
              <w:rPr>
                <w:lang w:val="en"/>
              </w:rPr>
              <w:t xml:space="preserve"> </w:t>
            </w:r>
            <w:r w:rsidR="002B093F" w:rsidRPr="002B093F">
              <w:rPr>
                <w:lang w:val="en"/>
              </w:rPr>
              <w:t>Act,</w:t>
            </w:r>
            <w:r w:rsidR="00C67154">
              <w:rPr>
                <w:lang w:val="en"/>
              </w:rPr>
              <w:t xml:space="preserve"> </w:t>
            </w:r>
            <w:r w:rsidR="002B093F" w:rsidRPr="002B093F">
              <w:rPr>
                <w:lang w:val="en"/>
              </w:rPr>
              <w:t>Public</w:t>
            </w:r>
            <w:r w:rsidR="00C67154">
              <w:rPr>
                <w:lang w:val="en"/>
              </w:rPr>
              <w:t xml:space="preserve"> </w:t>
            </w:r>
            <w:r w:rsidR="002B093F" w:rsidRPr="002B093F">
              <w:rPr>
                <w:lang w:val="en"/>
              </w:rPr>
              <w:t>Law</w:t>
            </w:r>
            <w:r w:rsidR="00C67154">
              <w:rPr>
                <w:lang w:val="en"/>
              </w:rPr>
              <w:t xml:space="preserve"> </w:t>
            </w:r>
            <w:r w:rsidR="002B093F" w:rsidRPr="002B093F">
              <w:rPr>
                <w:lang w:val="en"/>
              </w:rPr>
              <w:t>114–95—December</w:t>
            </w:r>
            <w:r w:rsidR="00C67154">
              <w:rPr>
                <w:lang w:val="en"/>
              </w:rPr>
              <w:t xml:space="preserve"> </w:t>
            </w:r>
            <w:r w:rsidR="002B093F" w:rsidRPr="002B093F">
              <w:rPr>
                <w:lang w:val="en"/>
              </w:rPr>
              <w:t>10,</w:t>
            </w:r>
            <w:r w:rsidR="00C67154">
              <w:rPr>
                <w:lang w:val="en"/>
              </w:rPr>
              <w:t xml:space="preserve"> </w:t>
            </w:r>
            <w:r w:rsidR="002B093F" w:rsidRPr="002B093F">
              <w:rPr>
                <w:lang w:val="en"/>
              </w:rPr>
              <w:t>2015.</w:t>
            </w:r>
            <w:r w:rsidR="00C67154">
              <w:rPr>
                <w:lang w:val="en"/>
              </w:rPr>
              <w:t xml:space="preserve"> </w:t>
            </w:r>
            <w:r w:rsidR="002B093F" w:rsidRPr="002B093F">
              <w:rPr>
                <w:lang w:val="en"/>
              </w:rPr>
              <w:t>Pages</w:t>
            </w:r>
            <w:r w:rsidR="00C67154">
              <w:rPr>
                <w:lang w:val="en"/>
              </w:rPr>
              <w:t xml:space="preserve"> </w:t>
            </w:r>
            <w:r w:rsidR="002B093F" w:rsidRPr="002B093F">
              <w:rPr>
                <w:lang w:val="en"/>
              </w:rPr>
              <w:t>290-291.</w:t>
            </w:r>
            <w:r w:rsidR="00C67154">
              <w:rPr>
                <w:lang w:val="en"/>
              </w:rPr>
              <w:t xml:space="preserve"> </w:t>
            </w:r>
            <w:r w:rsidR="002B093F" w:rsidRPr="002B093F">
              <w:rPr>
                <w:lang w:val="en"/>
              </w:rPr>
              <w:t>Authenticated</w:t>
            </w:r>
            <w:r w:rsidR="00C67154">
              <w:rPr>
                <w:lang w:val="en"/>
              </w:rPr>
              <w:t xml:space="preserve"> </w:t>
            </w:r>
            <w:r w:rsidR="002B093F" w:rsidRPr="002B093F">
              <w:rPr>
                <w:lang w:val="en"/>
              </w:rPr>
              <w:t>United</w:t>
            </w:r>
            <w:r w:rsidR="00C67154">
              <w:rPr>
                <w:lang w:val="en"/>
              </w:rPr>
              <w:t xml:space="preserve"> </w:t>
            </w:r>
            <w:r w:rsidR="002B093F" w:rsidRPr="002B093F">
              <w:rPr>
                <w:lang w:val="en"/>
              </w:rPr>
              <w:t>States</w:t>
            </w:r>
            <w:r w:rsidR="00C67154">
              <w:rPr>
                <w:lang w:val="en"/>
              </w:rPr>
              <w:t xml:space="preserve"> </w:t>
            </w:r>
            <w:r w:rsidR="002B093F" w:rsidRPr="002B093F">
              <w:rPr>
                <w:lang w:val="en"/>
              </w:rPr>
              <w:t>Government</w:t>
            </w:r>
            <w:r w:rsidR="00C67154">
              <w:rPr>
                <w:lang w:val="en"/>
              </w:rPr>
              <w:t xml:space="preserve"> </w:t>
            </w:r>
            <w:r w:rsidR="002B093F" w:rsidRPr="002B093F">
              <w:rPr>
                <w:lang w:val="en"/>
              </w:rPr>
              <w:t>Information,</w:t>
            </w:r>
            <w:r w:rsidR="00C67154">
              <w:rPr>
                <w:lang w:val="en"/>
              </w:rPr>
              <w:t xml:space="preserve"> </w:t>
            </w:r>
            <w:r w:rsidR="002B093F" w:rsidRPr="002B093F">
              <w:rPr>
                <w:lang w:val="en"/>
              </w:rPr>
              <w:t>Government</w:t>
            </w:r>
            <w:r w:rsidR="00C67154">
              <w:rPr>
                <w:lang w:val="en"/>
              </w:rPr>
              <w:t xml:space="preserve"> </w:t>
            </w:r>
            <w:r w:rsidR="002B093F" w:rsidRPr="002B093F">
              <w:rPr>
                <w:lang w:val="en"/>
              </w:rPr>
              <w:t>Publishing</w:t>
            </w:r>
            <w:r w:rsidR="00C67154">
              <w:rPr>
                <w:lang w:val="en"/>
              </w:rPr>
              <w:t xml:space="preserve"> </w:t>
            </w:r>
            <w:r w:rsidR="002B093F" w:rsidRPr="002B093F">
              <w:rPr>
                <w:lang w:val="en"/>
              </w:rPr>
              <w:t>Office.</w:t>
            </w:r>
            <w:r w:rsidR="00C67154">
              <w:rPr>
                <w:lang w:val="en"/>
              </w:rPr>
              <w:t xml:space="preserve"> </w:t>
            </w:r>
            <w:hyperlink r:id="rId76" w:tooltip="Every Student Succeeds Act" w:history="1">
              <w:r w:rsidR="002B093F" w:rsidRPr="002B093F">
                <w:rPr>
                  <w:rStyle w:val="Hyperlink"/>
                  <w:lang w:val="en"/>
                </w:rPr>
                <w:t>https://www.congress.gov/114/plaws/publ95/PLAW-114publ95.pdf</w:t>
              </w:r>
            </w:hyperlink>
            <w:r w:rsidR="002B093F" w:rsidRPr="002B093F">
              <w:rPr>
                <w:lang w:val="en"/>
              </w:rPr>
              <w:t>.</w:t>
            </w:r>
            <w:r w:rsidR="00C01911">
              <w:rPr>
                <w:lang w:val="en"/>
              </w:rPr>
              <w:t>)</w:t>
            </w:r>
          </w:p>
        </w:tc>
      </w:tr>
    </w:tbl>
    <w:p w14:paraId="55F80CF4" w14:textId="7F15B649" w:rsidR="00C61045" w:rsidRPr="00C61045" w:rsidRDefault="00C61045" w:rsidP="008C1D47">
      <w:pPr>
        <w:pStyle w:val="Heading5"/>
      </w:pPr>
      <w:bookmarkStart w:id="65" w:name="_Toc209592229"/>
      <w:r w:rsidRPr="00C61045">
        <w:t>Related</w:t>
      </w:r>
      <w:r w:rsidR="00C67154">
        <w:t xml:space="preserve"> </w:t>
      </w:r>
      <w:r w:rsidRPr="00C61045">
        <w:t>Resources</w:t>
      </w:r>
      <w:bookmarkEnd w:id="65"/>
    </w:p>
    <w:p w14:paraId="2815C369" w14:textId="7A22607E" w:rsidR="00C61045" w:rsidRPr="00C61045" w:rsidRDefault="00D47FAD" w:rsidP="00C61045">
      <w:pPr>
        <w:numPr>
          <w:ilvl w:val="0"/>
          <w:numId w:val="51"/>
        </w:numPr>
        <w:spacing w:before="240" w:after="240"/>
      </w:pPr>
      <w:r w:rsidRPr="00D47FAD">
        <w:t>Bilingual</w:t>
      </w:r>
      <w:r w:rsidR="00C67154">
        <w:t xml:space="preserve"> </w:t>
      </w:r>
      <w:r w:rsidRPr="00D47FAD">
        <w:t>Teacher</w:t>
      </w:r>
      <w:r w:rsidR="00C67154">
        <w:t xml:space="preserve"> </w:t>
      </w:r>
      <w:r w:rsidRPr="00D47FAD">
        <w:t>Professional</w:t>
      </w:r>
      <w:r w:rsidR="00C67154">
        <w:t xml:space="preserve"> </w:t>
      </w:r>
      <w:r w:rsidRPr="00D47FAD">
        <w:t>Development</w:t>
      </w:r>
      <w:r w:rsidR="00C67154">
        <w:t xml:space="preserve"> </w:t>
      </w:r>
      <w:r w:rsidR="002B093F" w:rsidRPr="00D47FAD">
        <w:t>Program</w:t>
      </w:r>
      <w:r w:rsidR="002B093F">
        <w:t>:</w:t>
      </w:r>
      <w:r w:rsidR="00C67154">
        <w:t xml:space="preserve"> </w:t>
      </w:r>
      <w:hyperlink r:id="rId77" w:tooltip="CDE's Bilingual Teacher Professional Development Program web page" w:history="1">
        <w:r w:rsidRPr="00D47FAD">
          <w:rPr>
            <w:rStyle w:val="Hyperlink"/>
          </w:rPr>
          <w:t>https://www.cde.ca.gov/ci/pl/btpdp24.asp</w:t>
        </w:r>
      </w:hyperlink>
    </w:p>
    <w:p w14:paraId="65F653A8" w14:textId="1AD332EE" w:rsidR="00C61045" w:rsidRPr="00C61045" w:rsidRDefault="00D47FAD" w:rsidP="00C61045">
      <w:pPr>
        <w:numPr>
          <w:ilvl w:val="0"/>
          <w:numId w:val="51"/>
        </w:numPr>
        <w:spacing w:before="240" w:after="240"/>
      </w:pPr>
      <w:r w:rsidRPr="00D47FAD">
        <w:lastRenderedPageBreak/>
        <w:t>Bilingual</w:t>
      </w:r>
      <w:r w:rsidR="00C67154">
        <w:t xml:space="preserve"> </w:t>
      </w:r>
      <w:r w:rsidRPr="00D47FAD">
        <w:t>Teacher</w:t>
      </w:r>
      <w:r w:rsidR="00C67154">
        <w:t xml:space="preserve"> </w:t>
      </w:r>
      <w:r w:rsidRPr="00D47FAD">
        <w:t>Professional</w:t>
      </w:r>
      <w:r w:rsidR="00C67154">
        <w:t xml:space="preserve"> </w:t>
      </w:r>
      <w:r w:rsidRPr="00D47FAD">
        <w:t>Development</w:t>
      </w:r>
      <w:r w:rsidR="00C67154">
        <w:t xml:space="preserve"> </w:t>
      </w:r>
      <w:r w:rsidRPr="00D47FAD">
        <w:t>Program</w:t>
      </w:r>
      <w:r w:rsidR="00C67154">
        <w:t xml:space="preserve"> </w:t>
      </w:r>
      <w:r w:rsidR="00C61045" w:rsidRPr="00C61045">
        <w:t>Request</w:t>
      </w:r>
      <w:r w:rsidR="00C67154">
        <w:t xml:space="preserve"> </w:t>
      </w:r>
      <w:r w:rsidR="00C61045" w:rsidRPr="00C61045">
        <w:t>for</w:t>
      </w:r>
      <w:r w:rsidR="00C67154">
        <w:t xml:space="preserve"> </w:t>
      </w:r>
      <w:r w:rsidR="00C61045" w:rsidRPr="00C61045">
        <w:t>Applications:</w:t>
      </w:r>
      <w:r w:rsidR="00C67154">
        <w:t xml:space="preserve"> </w:t>
      </w:r>
      <w:hyperlink r:id="rId78" w:tooltip="CDE's Bilingual Teacher Professional Development Program Request for Applications" w:history="1">
        <w:r w:rsidRPr="00724DE2">
          <w:rPr>
            <w:rStyle w:val="Hyperlink"/>
          </w:rPr>
          <w:t>https://www.cde.ca.gov/fg/fo/r12/btpdp24rfa.asp</w:t>
        </w:r>
      </w:hyperlink>
    </w:p>
    <w:p w14:paraId="35F43CEF" w14:textId="1EC21F98" w:rsidR="00C61045" w:rsidRDefault="00D47FAD" w:rsidP="00C61045">
      <w:pPr>
        <w:numPr>
          <w:ilvl w:val="0"/>
          <w:numId w:val="51"/>
        </w:numPr>
        <w:spacing w:before="240" w:after="240"/>
      </w:pPr>
      <w:r w:rsidRPr="00D47FAD">
        <w:t>Bilingual</w:t>
      </w:r>
      <w:r w:rsidR="00C67154">
        <w:t xml:space="preserve"> </w:t>
      </w:r>
      <w:r w:rsidRPr="00D47FAD">
        <w:t>Teacher</w:t>
      </w:r>
      <w:r w:rsidR="00C67154">
        <w:t xml:space="preserve"> </w:t>
      </w:r>
      <w:r w:rsidRPr="00D47FAD">
        <w:t>Professional</w:t>
      </w:r>
      <w:r w:rsidR="00C67154">
        <w:t xml:space="preserve"> </w:t>
      </w:r>
      <w:r w:rsidRPr="00D47FAD">
        <w:t>Development</w:t>
      </w:r>
      <w:r w:rsidR="00C67154">
        <w:t xml:space="preserve"> </w:t>
      </w:r>
      <w:r w:rsidRPr="00D47FAD">
        <w:t>Program</w:t>
      </w:r>
      <w:r w:rsidR="00C67154">
        <w:t xml:space="preserve"> </w:t>
      </w:r>
      <w:r w:rsidR="00C61045" w:rsidRPr="00C61045">
        <w:t>Funding</w:t>
      </w:r>
      <w:r w:rsidR="00C67154">
        <w:t xml:space="preserve"> </w:t>
      </w:r>
      <w:r w:rsidR="00C61045" w:rsidRPr="00C61045">
        <w:t>Results:</w:t>
      </w:r>
      <w:r w:rsidR="00C67154">
        <w:t xml:space="preserve"> </w:t>
      </w:r>
      <w:hyperlink r:id="rId79" w:tooltip="CDE's Bilingual Teacher Professional Development Program Funding Results web page" w:history="1">
        <w:r w:rsidR="00C61045" w:rsidRPr="00C61045">
          <w:rPr>
            <w:rStyle w:val="Hyperlink"/>
          </w:rPr>
          <w:t>https://www.cde.ca.gov/fg/fo/r12/btpdp24results.asp</w:t>
        </w:r>
      </w:hyperlink>
    </w:p>
    <w:p w14:paraId="2AA9BADC" w14:textId="61F84C54" w:rsidR="00F60ED0" w:rsidRPr="00C61045" w:rsidRDefault="00F60ED0" w:rsidP="00C61045">
      <w:pPr>
        <w:numPr>
          <w:ilvl w:val="0"/>
          <w:numId w:val="51"/>
        </w:numPr>
        <w:spacing w:before="240" w:after="240"/>
      </w:pPr>
      <w:r w:rsidRPr="00F60ED0">
        <w:t>Every</w:t>
      </w:r>
      <w:r w:rsidR="00C67154">
        <w:t xml:space="preserve"> </w:t>
      </w:r>
      <w:r w:rsidRPr="00F60ED0">
        <w:t>Student</w:t>
      </w:r>
      <w:r w:rsidR="00C67154">
        <w:t xml:space="preserve"> </w:t>
      </w:r>
      <w:r w:rsidRPr="00F60ED0">
        <w:t>Succeeds</w:t>
      </w:r>
      <w:r w:rsidR="00C67154">
        <w:t xml:space="preserve"> </w:t>
      </w:r>
      <w:r w:rsidRPr="00F60ED0">
        <w:t>Act</w:t>
      </w:r>
      <w:r>
        <w:t>:</w:t>
      </w:r>
      <w:r w:rsidR="00C67154">
        <w:t xml:space="preserve"> </w:t>
      </w:r>
      <w:hyperlink r:id="rId80" w:tooltip="Every Student Succeeds Act" w:history="1">
        <w:r w:rsidRPr="00F60ED0">
          <w:rPr>
            <w:rStyle w:val="Hyperlink"/>
          </w:rPr>
          <w:t>https://www.congress.gov/114/plaws/publ95/PLAW-114publ95.pdf</w:t>
        </w:r>
      </w:hyperlink>
    </w:p>
    <w:p w14:paraId="10DB5FC1" w14:textId="610CC650" w:rsidR="00020F2A" w:rsidRPr="001C2A73" w:rsidRDefault="00C61045" w:rsidP="00D62365">
      <w:pPr>
        <w:spacing w:before="240" w:after="240"/>
      </w:pPr>
      <w:r w:rsidRPr="00C61045">
        <w:br w:type="page"/>
      </w:r>
      <w:r w:rsidR="00020F2A" w:rsidRPr="001C2A73">
        <w:rPr>
          <w:noProof/>
        </w:rPr>
        <w:lastRenderedPageBreak/>
        <w:drawing>
          <wp:inline distT="0" distB="0" distL="0" distR="0" wp14:anchorId="4AF52BA8" wp14:editId="3A989CE1">
            <wp:extent cx="280371" cy="203200"/>
            <wp:effectExtent l="0" t="0" r="5715" b="6350"/>
            <wp:docPr id="16035536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0BC73D35" wp14:editId="7583C915">
            <wp:extent cx="280371" cy="203200"/>
            <wp:effectExtent l="0" t="0" r="5715" b="6350"/>
            <wp:docPr id="9392391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5BC6189F" wp14:editId="59AB7E7A">
            <wp:extent cx="280371" cy="203200"/>
            <wp:effectExtent l="0" t="0" r="5715" b="6350"/>
            <wp:docPr id="846875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231FEBAF" wp14:editId="1AA1587E">
            <wp:extent cx="280371" cy="203200"/>
            <wp:effectExtent l="0" t="0" r="5715" b="6350"/>
            <wp:docPr id="2118357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3ACC8AED" wp14:editId="53FA85EE">
            <wp:extent cx="280371" cy="203200"/>
            <wp:effectExtent l="0" t="0" r="5715" b="6350"/>
            <wp:docPr id="20477642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4CF0E183" wp14:editId="50084790">
            <wp:extent cx="280371" cy="203200"/>
            <wp:effectExtent l="0" t="0" r="5715" b="6350"/>
            <wp:docPr id="11450443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68AE4B82" wp14:editId="01939F29">
            <wp:extent cx="280371" cy="203200"/>
            <wp:effectExtent l="0" t="0" r="5715" b="6350"/>
            <wp:docPr id="1041200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174D8EB6" wp14:editId="1568930B">
            <wp:extent cx="280371" cy="203200"/>
            <wp:effectExtent l="0" t="0" r="5715" b="6350"/>
            <wp:docPr id="435431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67DDD171" wp14:editId="43B8C656">
            <wp:extent cx="280371" cy="203200"/>
            <wp:effectExtent l="0" t="0" r="5715" b="6350"/>
            <wp:docPr id="2780717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229DB127" wp14:editId="16A1EBD4">
            <wp:extent cx="280371" cy="203200"/>
            <wp:effectExtent l="0" t="0" r="5715" b="6350"/>
            <wp:docPr id="2767294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5CE0E281" wp14:editId="3A5E5B6F">
            <wp:extent cx="280371" cy="203200"/>
            <wp:effectExtent l="0" t="0" r="5715" b="6350"/>
            <wp:docPr id="21449458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50E692BB" wp14:editId="3897EEDE">
            <wp:extent cx="280371" cy="203200"/>
            <wp:effectExtent l="0" t="0" r="5715" b="6350"/>
            <wp:docPr id="6711500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37B399CF" wp14:editId="002067E7">
            <wp:extent cx="280371" cy="203200"/>
            <wp:effectExtent l="0" t="0" r="5715" b="6350"/>
            <wp:docPr id="12557362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763ECA41" wp14:editId="61E20870">
            <wp:extent cx="280371" cy="203200"/>
            <wp:effectExtent l="0" t="0" r="5715" b="6350"/>
            <wp:docPr id="17815394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376A9D69" wp14:editId="10258E21">
            <wp:extent cx="280371" cy="203200"/>
            <wp:effectExtent l="0" t="0" r="5715" b="6350"/>
            <wp:docPr id="748402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0BCA3852" wp14:editId="67DF5B55">
            <wp:extent cx="280371" cy="203200"/>
            <wp:effectExtent l="0" t="0" r="5715" b="6350"/>
            <wp:docPr id="485865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7EBFB8E5" wp14:editId="1C253469">
            <wp:extent cx="280371" cy="203200"/>
            <wp:effectExtent l="0" t="0" r="5715" b="6350"/>
            <wp:docPr id="18988414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5A586680" wp14:editId="0C612BD9">
            <wp:extent cx="280371" cy="203200"/>
            <wp:effectExtent l="0" t="0" r="5715" b="6350"/>
            <wp:docPr id="19181829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06DBD42A" wp14:editId="3A6708CE">
            <wp:extent cx="280371" cy="203200"/>
            <wp:effectExtent l="0" t="0" r="5715" b="6350"/>
            <wp:docPr id="20991447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00020F2A" w:rsidRPr="001C2A73">
        <w:rPr>
          <w:noProof/>
        </w:rPr>
        <w:drawing>
          <wp:inline distT="0" distB="0" distL="0" distR="0" wp14:anchorId="1DC98D7F" wp14:editId="5845FFA0">
            <wp:extent cx="280371" cy="203200"/>
            <wp:effectExtent l="0" t="0" r="5715" b="6350"/>
            <wp:docPr id="616767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p>
    <w:p w14:paraId="314B1886" w14:textId="19360D2B" w:rsidR="004830FA" w:rsidRPr="001C2A73" w:rsidRDefault="298A28B7" w:rsidP="008A203E">
      <w:pPr>
        <w:pStyle w:val="Heading3"/>
      </w:pPr>
      <w:bookmarkStart w:id="66" w:name="_Toc209592230"/>
      <w:r>
        <w:t>Legislation</w:t>
      </w:r>
      <w:bookmarkEnd w:id="66"/>
    </w:p>
    <w:p w14:paraId="1F4BD311" w14:textId="753FD37F" w:rsidR="00AC72F8" w:rsidRDefault="00AC72F8" w:rsidP="00B93B3B">
      <w:r w:rsidRPr="001C2A73">
        <w:t>California</w:t>
      </w:r>
      <w:r w:rsidR="00C67154">
        <w:t xml:space="preserve"> </w:t>
      </w:r>
      <w:r w:rsidRPr="001C2A73">
        <w:t>has</w:t>
      </w:r>
      <w:r w:rsidR="00C67154">
        <w:t xml:space="preserve"> </w:t>
      </w:r>
      <w:r w:rsidRPr="001C2A73">
        <w:t>long</w:t>
      </w:r>
      <w:r w:rsidR="00C67154">
        <w:t xml:space="preserve"> </w:t>
      </w:r>
      <w:r w:rsidRPr="001C2A73">
        <w:t>been</w:t>
      </w:r>
      <w:r w:rsidR="00C67154">
        <w:t xml:space="preserve"> </w:t>
      </w:r>
      <w:r w:rsidRPr="001C2A73">
        <w:t>at</w:t>
      </w:r>
      <w:r w:rsidR="00C67154">
        <w:t xml:space="preserve"> </w:t>
      </w:r>
      <w:r w:rsidRPr="001C2A73">
        <w:t>the</w:t>
      </w:r>
      <w:r w:rsidR="00C67154">
        <w:t xml:space="preserve"> </w:t>
      </w:r>
      <w:r w:rsidRPr="001C2A73">
        <w:t>forefront</w:t>
      </w:r>
      <w:r w:rsidR="00C67154">
        <w:t xml:space="preserve"> </w:t>
      </w:r>
      <w:r w:rsidRPr="001C2A73">
        <w:t>of</w:t>
      </w:r>
      <w:r w:rsidR="00C67154">
        <w:t xml:space="preserve"> </w:t>
      </w:r>
      <w:r w:rsidRPr="001C2A73">
        <w:t>developing</w:t>
      </w:r>
      <w:r w:rsidR="00C67154">
        <w:t xml:space="preserve"> </w:t>
      </w:r>
      <w:r w:rsidRPr="001C2A73">
        <w:t>policies</w:t>
      </w:r>
      <w:r w:rsidR="00C67154">
        <w:t xml:space="preserve"> </w:t>
      </w:r>
      <w:r w:rsidRPr="001C2A73">
        <w:t>and</w:t>
      </w:r>
      <w:r w:rsidR="00C67154">
        <w:t xml:space="preserve"> </w:t>
      </w:r>
      <w:r w:rsidRPr="001C2A73">
        <w:t>regulations</w:t>
      </w:r>
      <w:r w:rsidR="00C67154">
        <w:t xml:space="preserve"> </w:t>
      </w:r>
      <w:r w:rsidRPr="001C2A73">
        <w:t>designed</w:t>
      </w:r>
      <w:r w:rsidR="00C67154">
        <w:t xml:space="preserve"> </w:t>
      </w:r>
      <w:r w:rsidRPr="001C2A73">
        <w:t>to</w:t>
      </w:r>
      <w:r w:rsidR="00C67154">
        <w:t xml:space="preserve"> </w:t>
      </w:r>
      <w:r w:rsidRPr="001C2A73">
        <w:t>support</w:t>
      </w:r>
      <w:r w:rsidR="00C67154">
        <w:t xml:space="preserve"> </w:t>
      </w:r>
      <w:r w:rsidR="005C38F6">
        <w:t>EL</w:t>
      </w:r>
      <w:r w:rsidR="00C67154">
        <w:t xml:space="preserve"> </w:t>
      </w:r>
      <w:r w:rsidRPr="001C2A73">
        <w:t>students</w:t>
      </w:r>
      <w:r w:rsidR="00C67154">
        <w:t xml:space="preserve"> </w:t>
      </w:r>
      <w:r w:rsidRPr="001C2A73">
        <w:t>in</w:t>
      </w:r>
      <w:r w:rsidR="00C67154">
        <w:t xml:space="preserve"> </w:t>
      </w:r>
      <w:r w:rsidRPr="001C2A73">
        <w:t>public</w:t>
      </w:r>
      <w:r w:rsidR="00C67154">
        <w:t xml:space="preserve"> </w:t>
      </w:r>
      <w:r w:rsidRPr="001C2A73">
        <w:t>education.</w:t>
      </w:r>
      <w:r w:rsidR="00C67154">
        <w:t xml:space="preserve"> </w:t>
      </w:r>
      <w:r w:rsidRPr="001C2A73">
        <w:t>In</w:t>
      </w:r>
      <w:r w:rsidR="00C67154">
        <w:t xml:space="preserve"> </w:t>
      </w:r>
      <w:r w:rsidRPr="001C2A73">
        <w:t>recent</w:t>
      </w:r>
      <w:r w:rsidR="00C67154">
        <w:t xml:space="preserve"> </w:t>
      </w:r>
      <w:r w:rsidRPr="001C2A73">
        <w:t>years,</w:t>
      </w:r>
      <w:r w:rsidR="00C67154">
        <w:t xml:space="preserve"> </w:t>
      </w:r>
      <w:r w:rsidRPr="001C2A73">
        <w:t>several</w:t>
      </w:r>
      <w:r w:rsidR="00C67154">
        <w:t xml:space="preserve"> </w:t>
      </w:r>
      <w:r w:rsidRPr="001C2A73">
        <w:t>important</w:t>
      </w:r>
      <w:r w:rsidR="00C67154">
        <w:t xml:space="preserve"> </w:t>
      </w:r>
      <w:r w:rsidRPr="001C2A73">
        <w:t>legislative</w:t>
      </w:r>
      <w:r w:rsidR="00C67154">
        <w:t xml:space="preserve"> </w:t>
      </w:r>
      <w:r w:rsidRPr="001C2A73">
        <w:t>measures</w:t>
      </w:r>
      <w:r w:rsidR="00C67154">
        <w:t xml:space="preserve"> </w:t>
      </w:r>
      <w:r w:rsidRPr="001C2A73">
        <w:t>have</w:t>
      </w:r>
      <w:r w:rsidR="00C67154">
        <w:t xml:space="preserve"> </w:t>
      </w:r>
      <w:r w:rsidRPr="001C2A73">
        <w:t>been</w:t>
      </w:r>
      <w:r w:rsidR="00C67154">
        <w:t xml:space="preserve"> </w:t>
      </w:r>
      <w:r w:rsidRPr="001C2A73">
        <w:t>enacted</w:t>
      </w:r>
      <w:r w:rsidR="00C67154">
        <w:t xml:space="preserve"> </w:t>
      </w:r>
      <w:r w:rsidRPr="001C2A73">
        <w:t>to</w:t>
      </w:r>
      <w:r w:rsidR="00C67154">
        <w:t xml:space="preserve"> </w:t>
      </w:r>
      <w:r w:rsidRPr="001C2A73">
        <w:t>provide</w:t>
      </w:r>
      <w:r w:rsidR="00C67154">
        <w:t xml:space="preserve"> </w:t>
      </w:r>
      <w:r w:rsidRPr="001C2A73">
        <w:t>a</w:t>
      </w:r>
      <w:r w:rsidR="00C67154">
        <w:t xml:space="preserve"> </w:t>
      </w:r>
      <w:r w:rsidRPr="001C2A73">
        <w:t>comprehensive</w:t>
      </w:r>
      <w:r w:rsidR="00C67154">
        <w:t xml:space="preserve"> </w:t>
      </w:r>
      <w:r w:rsidRPr="001C2A73">
        <w:t>framework</w:t>
      </w:r>
      <w:r w:rsidR="00C67154">
        <w:t xml:space="preserve"> </w:t>
      </w:r>
      <w:r w:rsidRPr="001C2A73">
        <w:t>for</w:t>
      </w:r>
      <w:r w:rsidR="00C67154">
        <w:t xml:space="preserve"> </w:t>
      </w:r>
      <w:r w:rsidRPr="001C2A73">
        <w:t>supporting</w:t>
      </w:r>
      <w:r w:rsidR="00C67154">
        <w:t xml:space="preserve"> </w:t>
      </w:r>
      <w:r w:rsidRPr="001C2A73">
        <w:t>EL</w:t>
      </w:r>
      <w:r w:rsidR="00C67154">
        <w:t xml:space="preserve"> </w:t>
      </w:r>
      <w:r w:rsidRPr="001C2A73">
        <w:t>students</w:t>
      </w:r>
      <w:r w:rsidR="00C67154">
        <w:t xml:space="preserve"> </w:t>
      </w:r>
      <w:r w:rsidRPr="001C2A73">
        <w:t>in</w:t>
      </w:r>
      <w:r w:rsidR="00C67154">
        <w:t xml:space="preserve"> </w:t>
      </w:r>
      <w:r w:rsidR="00AC635A" w:rsidRPr="001C2A73">
        <w:t>kindergarten</w:t>
      </w:r>
      <w:r w:rsidR="00C67154">
        <w:t xml:space="preserve"> </w:t>
      </w:r>
      <w:r w:rsidR="00AC635A" w:rsidRPr="001C2A73">
        <w:t>through</w:t>
      </w:r>
      <w:r w:rsidR="00C67154">
        <w:t xml:space="preserve"> </w:t>
      </w:r>
      <w:r w:rsidR="00DF1DC9">
        <w:t>grade twelve</w:t>
      </w:r>
      <w:r w:rsidRPr="001C2A73">
        <w:t>.</w:t>
      </w:r>
      <w:r w:rsidR="00C67154">
        <w:t xml:space="preserve"> </w:t>
      </w:r>
      <w:r w:rsidRPr="001C2A73">
        <w:t>These</w:t>
      </w:r>
      <w:r w:rsidR="00C67154">
        <w:t xml:space="preserve"> </w:t>
      </w:r>
      <w:r w:rsidRPr="001C2A73">
        <w:t>legislative</w:t>
      </w:r>
      <w:r w:rsidR="00C67154">
        <w:t xml:space="preserve"> </w:t>
      </w:r>
      <w:r w:rsidRPr="001C2A73">
        <w:t>initiatives</w:t>
      </w:r>
      <w:r w:rsidR="00C67154">
        <w:t xml:space="preserve"> </w:t>
      </w:r>
      <w:r w:rsidRPr="001C2A73">
        <w:t>focus</w:t>
      </w:r>
      <w:r w:rsidR="00C67154">
        <w:t xml:space="preserve"> </w:t>
      </w:r>
      <w:r w:rsidRPr="001C2A73">
        <w:t>on</w:t>
      </w:r>
      <w:r w:rsidR="00C67154">
        <w:t xml:space="preserve"> </w:t>
      </w:r>
      <w:r w:rsidRPr="001C2A73">
        <w:t>improving</w:t>
      </w:r>
      <w:r w:rsidR="00C67154">
        <w:t xml:space="preserve"> </w:t>
      </w:r>
      <w:r w:rsidRPr="001C2A73">
        <w:t>educational</w:t>
      </w:r>
      <w:r w:rsidR="00C67154">
        <w:t xml:space="preserve"> </w:t>
      </w:r>
      <w:r w:rsidRPr="001C2A73">
        <w:t>equity,</w:t>
      </w:r>
      <w:r w:rsidR="00C67154">
        <w:t xml:space="preserve"> </w:t>
      </w:r>
      <w:r w:rsidRPr="001C2A73">
        <w:t>ensuring</w:t>
      </w:r>
      <w:r w:rsidR="00C67154">
        <w:t xml:space="preserve"> </w:t>
      </w:r>
      <w:r w:rsidRPr="001C2A73">
        <w:t>access</w:t>
      </w:r>
      <w:r w:rsidR="00C67154">
        <w:t xml:space="preserve"> </w:t>
      </w:r>
      <w:r w:rsidRPr="001C2A73">
        <w:t>to</w:t>
      </w:r>
      <w:r w:rsidR="00C67154">
        <w:t xml:space="preserve"> </w:t>
      </w:r>
      <w:r w:rsidRPr="001C2A73">
        <w:t>quality</w:t>
      </w:r>
      <w:r w:rsidR="00C67154">
        <w:t xml:space="preserve"> </w:t>
      </w:r>
      <w:r w:rsidRPr="001C2A73">
        <w:t>language</w:t>
      </w:r>
      <w:r w:rsidR="00C67154">
        <w:t xml:space="preserve"> </w:t>
      </w:r>
      <w:r w:rsidRPr="001C2A73">
        <w:t>instruction,</w:t>
      </w:r>
      <w:r w:rsidR="00C67154">
        <w:t xml:space="preserve"> </w:t>
      </w:r>
      <w:r w:rsidRPr="001C2A73">
        <w:t>enhancing</w:t>
      </w:r>
      <w:r w:rsidR="00C67154">
        <w:t xml:space="preserve"> </w:t>
      </w:r>
      <w:r w:rsidRPr="001C2A73">
        <w:t>reclassification</w:t>
      </w:r>
      <w:r w:rsidR="00C67154">
        <w:t xml:space="preserve"> </w:t>
      </w:r>
      <w:r w:rsidRPr="001C2A73">
        <w:t>procedures,</w:t>
      </w:r>
      <w:r w:rsidR="00C67154">
        <w:t xml:space="preserve"> </w:t>
      </w:r>
      <w:r w:rsidRPr="001C2A73">
        <w:t>and</w:t>
      </w:r>
      <w:r w:rsidR="00C67154">
        <w:t xml:space="preserve"> </w:t>
      </w:r>
      <w:r w:rsidRPr="001C2A73">
        <w:t>involving</w:t>
      </w:r>
      <w:r w:rsidR="00C67154">
        <w:t xml:space="preserve"> </w:t>
      </w:r>
      <w:r w:rsidRPr="001C2A73">
        <w:t>families</w:t>
      </w:r>
      <w:r w:rsidR="00C67154">
        <w:t xml:space="preserve"> </w:t>
      </w:r>
      <w:r w:rsidRPr="001C2A73">
        <w:t>in</w:t>
      </w:r>
      <w:r w:rsidR="00C67154">
        <w:t xml:space="preserve"> </w:t>
      </w:r>
      <w:r w:rsidRPr="001C2A73">
        <w:t>the</w:t>
      </w:r>
      <w:r w:rsidR="00C67154">
        <w:t xml:space="preserve"> </w:t>
      </w:r>
      <w:r w:rsidRPr="001C2A73">
        <w:t>educational</w:t>
      </w:r>
      <w:r w:rsidR="00C67154">
        <w:t xml:space="preserve"> </w:t>
      </w:r>
      <w:r w:rsidRPr="001C2A73">
        <w:t>process.</w:t>
      </w:r>
      <w:r w:rsidR="00C67154">
        <w:t xml:space="preserve"> </w:t>
      </w:r>
      <w:r w:rsidRPr="001C2A73">
        <w:t>Below</w:t>
      </w:r>
      <w:r w:rsidR="00C67154">
        <w:t xml:space="preserve"> </w:t>
      </w:r>
      <w:r w:rsidRPr="001C2A73">
        <w:t>is</w:t>
      </w:r>
      <w:r w:rsidR="00C67154">
        <w:t xml:space="preserve"> </w:t>
      </w:r>
      <w:r w:rsidR="00F30529">
        <w:t>a</w:t>
      </w:r>
      <w:r w:rsidR="00C67154">
        <w:t xml:space="preserve"> </w:t>
      </w:r>
      <w:r w:rsidR="00F30529" w:rsidRPr="001C2A73">
        <w:t>selection</w:t>
      </w:r>
      <w:r w:rsidR="00C67154">
        <w:t xml:space="preserve"> </w:t>
      </w:r>
      <w:r w:rsidR="00F30529" w:rsidRPr="001C2A73">
        <w:t>of</w:t>
      </w:r>
      <w:r w:rsidR="00C67154">
        <w:t xml:space="preserve"> </w:t>
      </w:r>
      <w:r w:rsidR="00F30529" w:rsidRPr="001C2A73">
        <w:t>recent</w:t>
      </w:r>
      <w:r w:rsidR="00C67154">
        <w:t xml:space="preserve"> </w:t>
      </w:r>
      <w:r w:rsidR="00F30529" w:rsidRPr="001C2A73">
        <w:t>and</w:t>
      </w:r>
      <w:r w:rsidR="00C67154">
        <w:t xml:space="preserve"> </w:t>
      </w:r>
      <w:r w:rsidR="00F30529" w:rsidRPr="001C2A73">
        <w:t>significant</w:t>
      </w:r>
      <w:r w:rsidR="00C67154">
        <w:t xml:space="preserve"> </w:t>
      </w:r>
      <w:r w:rsidR="00F30529" w:rsidRPr="001C2A73">
        <w:t>legislation</w:t>
      </w:r>
      <w:r w:rsidR="00C67154">
        <w:t xml:space="preserve"> </w:t>
      </w:r>
      <w:r w:rsidRPr="001C2A73">
        <w:t>that</w:t>
      </w:r>
      <w:r w:rsidR="00C67154">
        <w:t xml:space="preserve"> </w:t>
      </w:r>
      <w:r w:rsidRPr="001C2A73">
        <w:t>impacts</w:t>
      </w:r>
      <w:r w:rsidR="00C67154">
        <w:t xml:space="preserve"> </w:t>
      </w:r>
      <w:r w:rsidRPr="001C2A73">
        <w:t>E</w:t>
      </w:r>
      <w:r w:rsidR="00E24AE5">
        <w:t>nglish</w:t>
      </w:r>
      <w:r w:rsidR="00C67154">
        <w:t xml:space="preserve"> </w:t>
      </w:r>
      <w:r w:rsidR="00E24AE5">
        <w:t>learners</w:t>
      </w:r>
      <w:r w:rsidR="00C67154">
        <w:t xml:space="preserve"> </w:t>
      </w:r>
      <w:r w:rsidRPr="001C2A73">
        <w:t>in</w:t>
      </w:r>
      <w:r w:rsidR="00C67154">
        <w:t xml:space="preserve"> </w:t>
      </w:r>
      <w:r w:rsidRPr="001C2A73">
        <w:t>California.</w:t>
      </w:r>
    </w:p>
    <w:p w14:paraId="0699C3A9" w14:textId="06FDD2BA" w:rsidR="001211C9" w:rsidRPr="001C2A73" w:rsidRDefault="00F53F63" w:rsidP="00B51BD1">
      <w:pPr>
        <w:pStyle w:val="Heading4"/>
      </w:pPr>
      <w:bookmarkStart w:id="67" w:name="_Toc209592231"/>
      <w:r>
        <w:t>Assembly</w:t>
      </w:r>
      <w:r w:rsidR="00C67154">
        <w:t xml:space="preserve"> </w:t>
      </w:r>
      <w:r w:rsidR="001211C9" w:rsidRPr="001C2A73">
        <w:t>Bill</w:t>
      </w:r>
      <w:r w:rsidR="00C67154">
        <w:t xml:space="preserve"> </w:t>
      </w:r>
      <w:r w:rsidR="001211C9">
        <w:t>2193</w:t>
      </w:r>
      <w:r w:rsidR="00C67154">
        <w:t xml:space="preserve"> </w:t>
      </w:r>
      <w:r w:rsidR="001211C9" w:rsidRPr="001C2A73">
        <w:t>(201</w:t>
      </w:r>
      <w:r w:rsidR="001211C9">
        <w:t>2</w:t>
      </w:r>
      <w:r w:rsidR="001211C9" w:rsidRPr="001C2A73">
        <w:t>):</w:t>
      </w:r>
      <w:r w:rsidR="00C67154">
        <w:t xml:space="preserve"> </w:t>
      </w:r>
      <w:r w:rsidR="001211C9">
        <w:t>Long-Term</w:t>
      </w:r>
      <w:r w:rsidR="00C67154">
        <w:t xml:space="preserve"> </w:t>
      </w:r>
      <w:r w:rsidR="001211C9">
        <w:t>English</w:t>
      </w:r>
      <w:r w:rsidR="00C67154">
        <w:t xml:space="preserve"> </w:t>
      </w:r>
      <w:r w:rsidR="001211C9">
        <w:t>Learners</w:t>
      </w:r>
      <w:bookmarkEnd w:id="67"/>
    </w:p>
    <w:p w14:paraId="53F3EC2E" w14:textId="7CCB734F" w:rsidR="001211C9" w:rsidRPr="001C2A73" w:rsidRDefault="001211C9" w:rsidP="001211C9">
      <w:r w:rsidRPr="001211C9">
        <w:t>Approved</w:t>
      </w:r>
      <w:r w:rsidR="00C67154">
        <w:t xml:space="preserve"> </w:t>
      </w:r>
      <w:r w:rsidRPr="001211C9">
        <w:t>in</w:t>
      </w:r>
      <w:r w:rsidR="00C67154">
        <w:t xml:space="preserve"> </w:t>
      </w:r>
      <w:r w:rsidRPr="001211C9">
        <w:t>September</w:t>
      </w:r>
      <w:r w:rsidR="00C67154">
        <w:t xml:space="preserve"> </w:t>
      </w:r>
      <w:r w:rsidRPr="001211C9">
        <w:t>2012,</w:t>
      </w:r>
      <w:r w:rsidR="00C67154">
        <w:t xml:space="preserve"> </w:t>
      </w:r>
      <w:r w:rsidR="0056225E">
        <w:t xml:space="preserve">AB </w:t>
      </w:r>
      <w:r w:rsidRPr="001211C9">
        <w:t>2193</w:t>
      </w:r>
      <w:r w:rsidR="00C67154">
        <w:t xml:space="preserve"> </w:t>
      </w:r>
      <w:r w:rsidRPr="001211C9">
        <w:t>defines</w:t>
      </w:r>
      <w:r w:rsidR="00C67154">
        <w:t xml:space="preserve"> </w:t>
      </w:r>
      <w:r w:rsidRPr="001211C9">
        <w:t>“long-term</w:t>
      </w:r>
      <w:r w:rsidR="00C67154">
        <w:t xml:space="preserve"> </w:t>
      </w:r>
      <w:r w:rsidRPr="001211C9">
        <w:t>English</w:t>
      </w:r>
      <w:r w:rsidR="00C67154">
        <w:t xml:space="preserve"> </w:t>
      </w:r>
      <w:r w:rsidRPr="001211C9">
        <w:t>learner”</w:t>
      </w:r>
      <w:r w:rsidR="00C67154">
        <w:t xml:space="preserve"> </w:t>
      </w:r>
      <w:r w:rsidR="00B921E0">
        <w:t>(LTEL)</w:t>
      </w:r>
      <w:r w:rsidR="00C67154">
        <w:t xml:space="preserve"> </w:t>
      </w:r>
      <w:r w:rsidRPr="001211C9">
        <w:t>and</w:t>
      </w:r>
      <w:r w:rsidR="00C67154">
        <w:t xml:space="preserve"> </w:t>
      </w:r>
      <w:r w:rsidRPr="001211C9">
        <w:t>“English</w:t>
      </w:r>
      <w:r w:rsidR="00C67154">
        <w:t xml:space="preserve"> </w:t>
      </w:r>
      <w:r w:rsidRPr="001211C9">
        <w:t>learner</w:t>
      </w:r>
      <w:r w:rsidR="00C67154">
        <w:t xml:space="preserve"> </w:t>
      </w:r>
      <w:r w:rsidRPr="001211C9">
        <w:t>at</w:t>
      </w:r>
      <w:r w:rsidR="00C67154">
        <w:t xml:space="preserve"> </w:t>
      </w:r>
      <w:r w:rsidRPr="001211C9">
        <w:t>risk</w:t>
      </w:r>
      <w:r w:rsidR="00C67154">
        <w:t xml:space="preserve"> </w:t>
      </w:r>
      <w:r w:rsidRPr="001211C9">
        <w:t>of</w:t>
      </w:r>
      <w:r w:rsidR="00C67154">
        <w:t xml:space="preserve"> </w:t>
      </w:r>
      <w:r w:rsidRPr="001211C9">
        <w:t>becoming</w:t>
      </w:r>
      <w:r w:rsidR="00C67154">
        <w:t xml:space="preserve"> </w:t>
      </w:r>
      <w:r w:rsidRPr="001211C9">
        <w:t>a</w:t>
      </w:r>
      <w:r w:rsidR="00C67154">
        <w:t xml:space="preserve"> </w:t>
      </w:r>
      <w:r w:rsidRPr="001211C9">
        <w:t>long-term</w:t>
      </w:r>
      <w:r w:rsidR="00C67154">
        <w:t xml:space="preserve"> </w:t>
      </w:r>
      <w:r w:rsidRPr="001211C9">
        <w:t>English</w:t>
      </w:r>
      <w:r w:rsidR="00C67154">
        <w:t xml:space="preserve"> </w:t>
      </w:r>
      <w:r w:rsidRPr="001211C9">
        <w:t>learner”</w:t>
      </w:r>
      <w:r w:rsidR="00C67154">
        <w:t xml:space="preserve"> </w:t>
      </w:r>
      <w:r w:rsidRPr="001211C9">
        <w:t>and</w:t>
      </w:r>
      <w:r w:rsidR="00C67154">
        <w:t xml:space="preserve"> </w:t>
      </w:r>
      <w:r w:rsidRPr="001211C9">
        <w:t>requires</w:t>
      </w:r>
      <w:r w:rsidR="00C67154">
        <w:t xml:space="preserve"> </w:t>
      </w:r>
      <w:r w:rsidRPr="001211C9">
        <w:t>the</w:t>
      </w:r>
      <w:r w:rsidR="00C67154">
        <w:t xml:space="preserve"> </w:t>
      </w:r>
      <w:r>
        <w:t>CDE</w:t>
      </w:r>
      <w:r w:rsidR="00C67154">
        <w:t xml:space="preserve"> </w:t>
      </w:r>
      <w:r w:rsidRPr="001211C9">
        <w:t>to</w:t>
      </w:r>
      <w:r w:rsidR="00C67154">
        <w:t xml:space="preserve"> </w:t>
      </w:r>
      <w:r w:rsidRPr="001211C9">
        <w:t>annually</w:t>
      </w:r>
      <w:r w:rsidR="00C67154">
        <w:t xml:space="preserve"> </w:t>
      </w:r>
      <w:r w:rsidRPr="001211C9">
        <w:t>report</w:t>
      </w:r>
      <w:r w:rsidR="00C67154">
        <w:t xml:space="preserve"> </w:t>
      </w:r>
      <w:r w:rsidRPr="001211C9">
        <w:t>on</w:t>
      </w:r>
      <w:r w:rsidR="00C67154">
        <w:t xml:space="preserve"> </w:t>
      </w:r>
      <w:r w:rsidRPr="001211C9">
        <w:t>the</w:t>
      </w:r>
      <w:r w:rsidR="00C67154">
        <w:t xml:space="preserve"> </w:t>
      </w:r>
      <w:r w:rsidRPr="001211C9">
        <w:t>number</w:t>
      </w:r>
      <w:r w:rsidR="00C67154">
        <w:t xml:space="preserve"> </w:t>
      </w:r>
      <w:r w:rsidRPr="001211C9">
        <w:t>of</w:t>
      </w:r>
      <w:r w:rsidR="00C67154">
        <w:t xml:space="preserve"> </w:t>
      </w:r>
      <w:r w:rsidRPr="001211C9">
        <w:t>pupils</w:t>
      </w:r>
      <w:r w:rsidR="00C67154">
        <w:t xml:space="preserve"> </w:t>
      </w:r>
      <w:r w:rsidRPr="001211C9">
        <w:t>in</w:t>
      </w:r>
      <w:r w:rsidR="00C67154">
        <w:t xml:space="preserve"> </w:t>
      </w:r>
      <w:r w:rsidRPr="001211C9">
        <w:t>each</w:t>
      </w:r>
      <w:r w:rsidR="00C67154">
        <w:t xml:space="preserve"> </w:t>
      </w:r>
      <w:r w:rsidRPr="001211C9">
        <w:t>school</w:t>
      </w:r>
      <w:r w:rsidR="00C67154">
        <w:t xml:space="preserve"> </w:t>
      </w:r>
      <w:r w:rsidRPr="001211C9">
        <w:t>district</w:t>
      </w:r>
      <w:r w:rsidR="00C67154">
        <w:t xml:space="preserve"> </w:t>
      </w:r>
      <w:r w:rsidRPr="001211C9">
        <w:t>and</w:t>
      </w:r>
      <w:r w:rsidR="00C67154">
        <w:t xml:space="preserve"> </w:t>
      </w:r>
      <w:r w:rsidRPr="001211C9">
        <w:t>school</w:t>
      </w:r>
      <w:r w:rsidR="00C67154">
        <w:t xml:space="preserve"> </w:t>
      </w:r>
      <w:r w:rsidRPr="001211C9">
        <w:t>who</w:t>
      </w:r>
      <w:r w:rsidR="00C67154">
        <w:t xml:space="preserve"> </w:t>
      </w:r>
      <w:r w:rsidRPr="001211C9">
        <w:t>are,</w:t>
      </w:r>
      <w:r w:rsidR="00C67154">
        <w:t xml:space="preserve"> </w:t>
      </w:r>
      <w:r w:rsidRPr="001211C9">
        <w:t>or</w:t>
      </w:r>
      <w:r w:rsidR="00C67154">
        <w:t xml:space="preserve"> </w:t>
      </w:r>
      <w:r w:rsidRPr="001211C9">
        <w:t>are</w:t>
      </w:r>
      <w:r w:rsidR="00C67154">
        <w:t xml:space="preserve"> </w:t>
      </w:r>
      <w:r w:rsidRPr="001211C9">
        <w:t>at</w:t>
      </w:r>
      <w:r w:rsidR="00C67154">
        <w:t xml:space="preserve"> </w:t>
      </w:r>
      <w:r w:rsidRPr="001211C9">
        <w:t>risk</w:t>
      </w:r>
      <w:r w:rsidR="00C67154">
        <w:t xml:space="preserve"> </w:t>
      </w:r>
      <w:r w:rsidRPr="001211C9">
        <w:t>of</w:t>
      </w:r>
      <w:r w:rsidR="00C67154">
        <w:t xml:space="preserve"> </w:t>
      </w:r>
      <w:r w:rsidRPr="001211C9">
        <w:t>becoming,</w:t>
      </w:r>
      <w:r w:rsidR="00C67154">
        <w:t xml:space="preserve"> </w:t>
      </w:r>
      <w:r w:rsidRPr="001211C9">
        <w:t>long-term</w:t>
      </w:r>
      <w:r w:rsidR="00C67154">
        <w:t xml:space="preserve"> </w:t>
      </w:r>
      <w:r w:rsidRPr="001211C9">
        <w:t>English</w:t>
      </w:r>
      <w:r w:rsidR="00C67154">
        <w:t xml:space="preserve"> </w:t>
      </w:r>
      <w:r w:rsidRPr="001211C9">
        <w:t>learners.</w:t>
      </w:r>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provisions of AB 2193 and their summaries."/>
      </w:tblPr>
      <w:tblGrid>
        <w:gridCol w:w="2335"/>
        <w:gridCol w:w="7020"/>
      </w:tblGrid>
      <w:tr w:rsidR="001211C9" w:rsidRPr="00DA0407" w14:paraId="48039FAF" w14:textId="77777777" w:rsidTr="00DF1DC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left w:val="none" w:sz="0" w:space="0" w:color="auto"/>
              <w:right w:val="none" w:sz="0" w:space="0" w:color="auto"/>
            </w:tcBorders>
          </w:tcPr>
          <w:p w14:paraId="4FB88CFB" w14:textId="38F17729" w:rsidR="001211C9" w:rsidRPr="00DA0407" w:rsidRDefault="001211C9">
            <w:pPr>
              <w:spacing w:before="120" w:after="120"/>
              <w:rPr>
                <w:color w:val="auto"/>
              </w:rPr>
            </w:pPr>
            <w:r w:rsidRPr="00DA0407">
              <w:rPr>
                <w:color w:val="auto"/>
              </w:rPr>
              <w:t>Key</w:t>
            </w:r>
            <w:r w:rsidR="00C67154">
              <w:rPr>
                <w:color w:val="auto"/>
              </w:rPr>
              <w:t xml:space="preserve"> </w:t>
            </w:r>
            <w:r w:rsidRPr="00DA0407">
              <w:rPr>
                <w:color w:val="auto"/>
              </w:rPr>
              <w:t>Provisions</w:t>
            </w:r>
          </w:p>
        </w:tc>
        <w:tc>
          <w:tcPr>
            <w:tcW w:w="7020" w:type="dxa"/>
            <w:tcBorders>
              <w:top w:val="none" w:sz="0" w:space="0" w:color="auto"/>
              <w:left w:val="none" w:sz="0" w:space="0" w:color="auto"/>
              <w:right w:val="none" w:sz="0" w:space="0" w:color="auto"/>
            </w:tcBorders>
          </w:tcPr>
          <w:p w14:paraId="76056514" w14:textId="77777777" w:rsidR="001211C9" w:rsidRPr="00DA0407" w:rsidRDefault="001211C9">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DA0407">
              <w:rPr>
                <w:color w:val="auto"/>
              </w:rPr>
              <w:t>Summary</w:t>
            </w:r>
          </w:p>
        </w:tc>
      </w:tr>
      <w:tr w:rsidR="001211C9" w:rsidRPr="00DA0407" w14:paraId="3E85AA6A" w14:textId="77777777" w:rsidTr="00DF1DC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Borders>
              <w:left w:val="none" w:sz="0" w:space="0" w:color="auto"/>
            </w:tcBorders>
            <w:shd w:val="clear" w:color="auto" w:fill="F2F2F2" w:themeFill="background1" w:themeFillShade="F2"/>
          </w:tcPr>
          <w:p w14:paraId="4E11DA4F" w14:textId="2BADEB5A" w:rsidR="001211C9" w:rsidRPr="00DA0407" w:rsidRDefault="001211C9">
            <w:pPr>
              <w:spacing w:before="120" w:after="120"/>
              <w:rPr>
                <w:color w:val="auto"/>
              </w:rPr>
            </w:pPr>
            <w:r>
              <w:rPr>
                <w:color w:val="auto"/>
              </w:rPr>
              <w:t>Defining</w:t>
            </w:r>
            <w:r w:rsidR="00C67154">
              <w:rPr>
                <w:color w:val="auto"/>
              </w:rPr>
              <w:t xml:space="preserve"> </w:t>
            </w:r>
            <w:r>
              <w:rPr>
                <w:color w:val="auto"/>
              </w:rPr>
              <w:t>“</w:t>
            </w:r>
            <w:r w:rsidRPr="001211C9">
              <w:rPr>
                <w:color w:val="auto"/>
              </w:rPr>
              <w:t>Long-Term</w:t>
            </w:r>
            <w:r w:rsidR="00C67154">
              <w:rPr>
                <w:color w:val="auto"/>
              </w:rPr>
              <w:t xml:space="preserve"> </w:t>
            </w:r>
            <w:r w:rsidRPr="001211C9">
              <w:rPr>
                <w:color w:val="auto"/>
              </w:rPr>
              <w:t>English</w:t>
            </w:r>
            <w:r w:rsidR="00C67154">
              <w:rPr>
                <w:color w:val="auto"/>
              </w:rPr>
              <w:t xml:space="preserve"> </w:t>
            </w:r>
            <w:r w:rsidRPr="001211C9">
              <w:rPr>
                <w:color w:val="auto"/>
              </w:rPr>
              <w:t>Learner</w:t>
            </w:r>
            <w:r>
              <w:rPr>
                <w:color w:val="auto"/>
              </w:rPr>
              <w:t>”</w:t>
            </w:r>
          </w:p>
        </w:tc>
        <w:tc>
          <w:tcPr>
            <w:tcW w:w="7020" w:type="dxa"/>
            <w:shd w:val="clear" w:color="auto" w:fill="FFFFFF" w:themeFill="background1"/>
          </w:tcPr>
          <w:p w14:paraId="1DF0EB75" w14:textId="066EAE08" w:rsidR="001211C9" w:rsidRPr="00DA0407" w:rsidRDefault="00EB1F79" w:rsidP="00EB1F79">
            <w:pPr>
              <w:spacing w:before="120" w:after="120"/>
              <w:cnfStyle w:val="000000100000" w:firstRow="0" w:lastRow="0" w:firstColumn="0" w:lastColumn="0" w:oddVBand="0" w:evenVBand="0" w:oddHBand="1" w:evenHBand="0" w:firstRowFirstColumn="0" w:firstRowLastColumn="0" w:lastRowFirstColumn="0" w:lastRowLastColumn="0"/>
            </w:pPr>
            <w:r>
              <w:t>The</w:t>
            </w:r>
            <w:r w:rsidR="00C67154">
              <w:t xml:space="preserve"> </w:t>
            </w:r>
            <w:r>
              <w:t>legislation</w:t>
            </w:r>
            <w:r w:rsidR="00C67154">
              <w:t xml:space="preserve"> </w:t>
            </w:r>
            <w:r>
              <w:t>defines</w:t>
            </w:r>
            <w:r w:rsidR="00C67154">
              <w:t xml:space="preserve"> </w:t>
            </w:r>
            <w:r>
              <w:t>a</w:t>
            </w:r>
            <w:r w:rsidR="00B921E0">
              <w:t>n</w:t>
            </w:r>
            <w:r w:rsidR="00C67154">
              <w:t xml:space="preserve"> </w:t>
            </w:r>
            <w:r w:rsidR="00B921E0">
              <w:t>LTEL</w:t>
            </w:r>
            <w:r w:rsidR="00C67154">
              <w:t xml:space="preserve"> </w:t>
            </w:r>
            <w:r w:rsidR="00B921E0">
              <w:t>student</w:t>
            </w:r>
            <w:r w:rsidR="00C67154">
              <w:t xml:space="preserve"> </w:t>
            </w:r>
            <w:r>
              <w:t>as</w:t>
            </w:r>
            <w:r w:rsidR="00C67154">
              <w:t xml:space="preserve"> </w:t>
            </w:r>
            <w:r>
              <w:t>an</w:t>
            </w:r>
            <w:r w:rsidR="00C67154">
              <w:t xml:space="preserve"> </w:t>
            </w:r>
            <w:r>
              <w:t>English</w:t>
            </w:r>
            <w:r w:rsidR="00C67154">
              <w:t xml:space="preserve"> </w:t>
            </w:r>
            <w:r>
              <w:t>learner</w:t>
            </w:r>
            <w:r w:rsidR="00C67154">
              <w:t xml:space="preserve"> </w:t>
            </w:r>
            <w:r>
              <w:t>in</w:t>
            </w:r>
            <w:r w:rsidR="00C67154">
              <w:t xml:space="preserve"> </w:t>
            </w:r>
            <w:r>
              <w:t>grades</w:t>
            </w:r>
            <w:r w:rsidR="00C67154">
              <w:t xml:space="preserve"> </w:t>
            </w:r>
            <w:r w:rsidR="00782DAD">
              <w:t>six</w:t>
            </w:r>
            <w:r w:rsidR="00C67154">
              <w:t xml:space="preserve"> </w:t>
            </w:r>
            <w:r>
              <w:t>through</w:t>
            </w:r>
            <w:r w:rsidR="00C67154">
              <w:t xml:space="preserve"> </w:t>
            </w:r>
            <w:r w:rsidR="00782DAD">
              <w:t xml:space="preserve">twelve </w:t>
            </w:r>
            <w:r>
              <w:t>who</w:t>
            </w:r>
            <w:r w:rsidR="00C67154">
              <w:t xml:space="preserve"> </w:t>
            </w:r>
            <w:r>
              <w:t>has</w:t>
            </w:r>
            <w:r w:rsidR="00C67154">
              <w:t xml:space="preserve"> </w:t>
            </w:r>
            <w:r>
              <w:t>been</w:t>
            </w:r>
            <w:r w:rsidR="00C67154">
              <w:t xml:space="preserve"> </w:t>
            </w:r>
            <w:r>
              <w:t>enrolled</w:t>
            </w:r>
            <w:r w:rsidR="00C67154">
              <w:t xml:space="preserve"> </w:t>
            </w:r>
            <w:r>
              <w:t>in</w:t>
            </w:r>
            <w:r w:rsidR="00C67154">
              <w:t xml:space="preserve"> </w:t>
            </w:r>
            <w:r>
              <w:t>schools</w:t>
            </w:r>
            <w:r w:rsidR="00C67154">
              <w:t xml:space="preserve"> </w:t>
            </w:r>
            <w:r>
              <w:t>in</w:t>
            </w:r>
            <w:r w:rsidR="00C67154">
              <w:t xml:space="preserve"> </w:t>
            </w:r>
            <w:r>
              <w:t>the</w:t>
            </w:r>
            <w:r w:rsidR="00C67154">
              <w:t xml:space="preserve"> </w:t>
            </w:r>
            <w:r>
              <w:t>United</w:t>
            </w:r>
            <w:r w:rsidR="00C67154">
              <w:t xml:space="preserve"> </w:t>
            </w:r>
            <w:r>
              <w:t>States</w:t>
            </w:r>
            <w:r w:rsidR="00C67154">
              <w:t xml:space="preserve"> </w:t>
            </w:r>
            <w:r>
              <w:t>for</w:t>
            </w:r>
            <w:r w:rsidR="00C67154">
              <w:t xml:space="preserve"> </w:t>
            </w:r>
            <w:r>
              <w:t>more</w:t>
            </w:r>
            <w:r w:rsidR="00C67154">
              <w:t xml:space="preserve"> </w:t>
            </w:r>
            <w:r>
              <w:t>than</w:t>
            </w:r>
            <w:r w:rsidR="00C67154">
              <w:t xml:space="preserve"> </w:t>
            </w:r>
            <w:r>
              <w:t>six</w:t>
            </w:r>
            <w:r w:rsidR="00C67154">
              <w:t xml:space="preserve"> </w:t>
            </w:r>
            <w:r>
              <w:t>years</w:t>
            </w:r>
            <w:r w:rsidR="00C67154">
              <w:t xml:space="preserve"> </w:t>
            </w:r>
            <w:r>
              <w:t>and</w:t>
            </w:r>
            <w:r w:rsidR="00C67154">
              <w:t xml:space="preserve"> </w:t>
            </w:r>
            <w:r>
              <w:t>has</w:t>
            </w:r>
            <w:r w:rsidR="00C67154">
              <w:t xml:space="preserve"> </w:t>
            </w:r>
            <w:r>
              <w:t>remained</w:t>
            </w:r>
            <w:r w:rsidR="00C67154">
              <w:t xml:space="preserve"> </w:t>
            </w:r>
            <w:r>
              <w:t>at</w:t>
            </w:r>
            <w:r w:rsidR="00C67154">
              <w:t xml:space="preserve"> </w:t>
            </w:r>
            <w:r>
              <w:t>the</w:t>
            </w:r>
            <w:r w:rsidR="00C67154">
              <w:t xml:space="preserve"> </w:t>
            </w:r>
            <w:r>
              <w:t>same</w:t>
            </w:r>
            <w:r w:rsidR="00C67154">
              <w:t xml:space="preserve"> </w:t>
            </w:r>
            <w:r>
              <w:t>English</w:t>
            </w:r>
            <w:r w:rsidR="00C67154">
              <w:t xml:space="preserve"> </w:t>
            </w:r>
            <w:r>
              <w:t>language</w:t>
            </w:r>
            <w:r w:rsidR="00C67154">
              <w:t xml:space="preserve"> </w:t>
            </w:r>
            <w:r>
              <w:t>proficiency</w:t>
            </w:r>
            <w:r w:rsidR="00C67154">
              <w:t xml:space="preserve"> </w:t>
            </w:r>
            <w:r>
              <w:t>level</w:t>
            </w:r>
            <w:r w:rsidR="00C67154">
              <w:t xml:space="preserve"> </w:t>
            </w:r>
            <w:r>
              <w:t>for</w:t>
            </w:r>
            <w:r w:rsidR="00C67154">
              <w:t xml:space="preserve"> </w:t>
            </w:r>
            <w:r>
              <w:t>two</w:t>
            </w:r>
            <w:r w:rsidR="00C67154">
              <w:t xml:space="preserve"> </w:t>
            </w:r>
            <w:r>
              <w:t>or</w:t>
            </w:r>
            <w:r w:rsidR="00C67154">
              <w:t xml:space="preserve"> </w:t>
            </w:r>
            <w:r>
              <w:t>more</w:t>
            </w:r>
            <w:r w:rsidR="00C67154">
              <w:t xml:space="preserve"> </w:t>
            </w:r>
            <w:r>
              <w:t>consecutive</w:t>
            </w:r>
            <w:r w:rsidR="00C67154">
              <w:t xml:space="preserve"> </w:t>
            </w:r>
            <w:r>
              <w:t>years.</w:t>
            </w:r>
          </w:p>
        </w:tc>
      </w:tr>
      <w:tr w:rsidR="001211C9" w:rsidRPr="00DA0407" w14:paraId="1826E446" w14:textId="77777777" w:rsidTr="00DF1DC9">
        <w:trPr>
          <w:cantSplit/>
        </w:trPr>
        <w:tc>
          <w:tcPr>
            <w:cnfStyle w:val="001000000000" w:firstRow="0" w:lastRow="0" w:firstColumn="1" w:lastColumn="0" w:oddVBand="0" w:evenVBand="0" w:oddHBand="0" w:evenHBand="0" w:firstRowFirstColumn="0" w:firstRowLastColumn="0" w:lastRowFirstColumn="0" w:lastRowLastColumn="0"/>
            <w:tcW w:w="2335" w:type="dxa"/>
            <w:tcBorders>
              <w:left w:val="none" w:sz="0" w:space="0" w:color="auto"/>
            </w:tcBorders>
            <w:shd w:val="clear" w:color="auto" w:fill="F2F2F2" w:themeFill="background1" w:themeFillShade="F2"/>
          </w:tcPr>
          <w:p w14:paraId="28E78637" w14:textId="7E8F5CD5" w:rsidR="001211C9" w:rsidRPr="00DA0407" w:rsidRDefault="00EB1F79">
            <w:pPr>
              <w:spacing w:before="120" w:after="120"/>
              <w:rPr>
                <w:color w:val="auto"/>
              </w:rPr>
            </w:pPr>
            <w:r w:rsidRPr="00EB1F79">
              <w:rPr>
                <w:color w:val="auto"/>
              </w:rPr>
              <w:t>Defining</w:t>
            </w:r>
            <w:r w:rsidR="00C67154">
              <w:rPr>
                <w:color w:val="auto"/>
              </w:rPr>
              <w:t xml:space="preserve"> </w:t>
            </w:r>
            <w:r w:rsidRPr="00EB1F79">
              <w:rPr>
                <w:color w:val="auto"/>
              </w:rPr>
              <w:t>“English</w:t>
            </w:r>
            <w:r w:rsidR="00C67154">
              <w:rPr>
                <w:color w:val="auto"/>
              </w:rPr>
              <w:t xml:space="preserve"> </w:t>
            </w:r>
            <w:r w:rsidRPr="00EB1F79">
              <w:rPr>
                <w:color w:val="auto"/>
              </w:rPr>
              <w:t>Learner</w:t>
            </w:r>
            <w:r w:rsidR="00C67154">
              <w:rPr>
                <w:color w:val="auto"/>
              </w:rPr>
              <w:t xml:space="preserve"> </w:t>
            </w:r>
            <w:r w:rsidRPr="00EB1F79">
              <w:rPr>
                <w:color w:val="auto"/>
              </w:rPr>
              <w:t>at</w:t>
            </w:r>
            <w:r w:rsidR="00C67154">
              <w:rPr>
                <w:color w:val="auto"/>
              </w:rPr>
              <w:t xml:space="preserve"> </w:t>
            </w:r>
            <w:r w:rsidRPr="00EB1F79">
              <w:rPr>
                <w:color w:val="auto"/>
              </w:rPr>
              <w:t>Risk</w:t>
            </w:r>
            <w:r w:rsidR="00C67154">
              <w:rPr>
                <w:color w:val="auto"/>
              </w:rPr>
              <w:t xml:space="preserve"> </w:t>
            </w:r>
            <w:r>
              <w:rPr>
                <w:color w:val="auto"/>
              </w:rPr>
              <w:t>o</w:t>
            </w:r>
            <w:r w:rsidRPr="00EB1F79">
              <w:rPr>
                <w:color w:val="auto"/>
              </w:rPr>
              <w:t>f</w:t>
            </w:r>
            <w:r w:rsidR="00C67154">
              <w:rPr>
                <w:color w:val="auto"/>
              </w:rPr>
              <w:t xml:space="preserve"> </w:t>
            </w:r>
            <w:r w:rsidRPr="00EB1F79">
              <w:rPr>
                <w:color w:val="auto"/>
              </w:rPr>
              <w:t>Becoming</w:t>
            </w:r>
            <w:r w:rsidR="00C67154">
              <w:rPr>
                <w:color w:val="auto"/>
              </w:rPr>
              <w:t xml:space="preserve"> </w:t>
            </w:r>
            <w:r>
              <w:rPr>
                <w:color w:val="auto"/>
              </w:rPr>
              <w:t>a</w:t>
            </w:r>
            <w:r w:rsidR="00C67154">
              <w:rPr>
                <w:color w:val="auto"/>
              </w:rPr>
              <w:t xml:space="preserve"> </w:t>
            </w:r>
            <w:r w:rsidRPr="00EB1F79">
              <w:rPr>
                <w:color w:val="auto"/>
              </w:rPr>
              <w:t>Long-Term</w:t>
            </w:r>
            <w:r w:rsidR="00C67154">
              <w:rPr>
                <w:color w:val="auto"/>
              </w:rPr>
              <w:t xml:space="preserve"> </w:t>
            </w:r>
            <w:r w:rsidRPr="00EB1F79">
              <w:rPr>
                <w:color w:val="auto"/>
              </w:rPr>
              <w:t>English</w:t>
            </w:r>
            <w:r w:rsidR="00C67154">
              <w:rPr>
                <w:color w:val="auto"/>
              </w:rPr>
              <w:t xml:space="preserve"> </w:t>
            </w:r>
            <w:r w:rsidRPr="00EB1F79">
              <w:rPr>
                <w:color w:val="auto"/>
              </w:rPr>
              <w:t>Learner”</w:t>
            </w:r>
          </w:p>
        </w:tc>
        <w:tc>
          <w:tcPr>
            <w:tcW w:w="7020" w:type="dxa"/>
            <w:shd w:val="clear" w:color="auto" w:fill="FFFFFF" w:themeFill="background1"/>
          </w:tcPr>
          <w:p w14:paraId="5514C06C" w14:textId="67B05CD8" w:rsidR="001211C9" w:rsidRPr="00DA0407" w:rsidRDefault="00EB1F79">
            <w:pPr>
              <w:spacing w:before="120" w:after="120"/>
              <w:cnfStyle w:val="000000000000" w:firstRow="0" w:lastRow="0" w:firstColumn="0" w:lastColumn="0" w:oddVBand="0" w:evenVBand="0" w:oddHBand="0" w:evenHBand="0" w:firstRowFirstColumn="0" w:firstRowLastColumn="0" w:lastRowFirstColumn="0" w:lastRowLastColumn="0"/>
            </w:pPr>
            <w:r>
              <w:t>“English</w:t>
            </w:r>
            <w:r w:rsidR="00C67154">
              <w:t xml:space="preserve"> </w:t>
            </w:r>
            <w:r>
              <w:t>learner</w:t>
            </w:r>
            <w:r w:rsidR="00C67154">
              <w:t xml:space="preserve"> </w:t>
            </w:r>
            <w:r>
              <w:t>at</w:t>
            </w:r>
            <w:r w:rsidR="00C67154">
              <w:t xml:space="preserve"> </w:t>
            </w:r>
            <w:r>
              <w:t>risk</w:t>
            </w:r>
            <w:r w:rsidR="00C67154">
              <w:t xml:space="preserve"> </w:t>
            </w:r>
            <w:r>
              <w:t>of</w:t>
            </w:r>
            <w:r w:rsidR="00C67154">
              <w:t xml:space="preserve"> </w:t>
            </w:r>
            <w:r>
              <w:t>becoming</w:t>
            </w:r>
            <w:r w:rsidR="00C67154">
              <w:t xml:space="preserve"> </w:t>
            </w:r>
            <w:r>
              <w:t>a</w:t>
            </w:r>
            <w:r w:rsidR="00C67154">
              <w:t xml:space="preserve"> </w:t>
            </w:r>
            <w:r>
              <w:t>long-term</w:t>
            </w:r>
            <w:r w:rsidR="00C67154">
              <w:t xml:space="preserve"> </w:t>
            </w:r>
            <w:r>
              <w:t>English</w:t>
            </w:r>
            <w:r w:rsidR="00C67154">
              <w:t xml:space="preserve"> </w:t>
            </w:r>
            <w:r>
              <w:t>learner”</w:t>
            </w:r>
            <w:r w:rsidR="00C67154">
              <w:t xml:space="preserve"> </w:t>
            </w:r>
            <w:r>
              <w:t>means</w:t>
            </w:r>
            <w:r w:rsidR="00C67154">
              <w:t xml:space="preserve"> </w:t>
            </w:r>
            <w:r>
              <w:t>an</w:t>
            </w:r>
            <w:r w:rsidR="00C67154">
              <w:t xml:space="preserve"> </w:t>
            </w:r>
            <w:r>
              <w:t>English</w:t>
            </w:r>
            <w:r w:rsidR="00C67154">
              <w:t xml:space="preserve"> </w:t>
            </w:r>
            <w:r>
              <w:t>learner</w:t>
            </w:r>
            <w:r w:rsidR="00C67154">
              <w:t xml:space="preserve"> </w:t>
            </w:r>
            <w:r>
              <w:t>who</w:t>
            </w:r>
            <w:r w:rsidR="00C67154">
              <w:t xml:space="preserve"> </w:t>
            </w:r>
            <w:r>
              <w:t>is</w:t>
            </w:r>
            <w:r w:rsidR="00C67154">
              <w:t xml:space="preserve"> </w:t>
            </w:r>
            <w:r>
              <w:t>enrolled</w:t>
            </w:r>
            <w:r w:rsidR="00C67154">
              <w:t xml:space="preserve"> </w:t>
            </w:r>
            <w:r>
              <w:t>in</w:t>
            </w:r>
            <w:r w:rsidR="00C67154">
              <w:t xml:space="preserve"> </w:t>
            </w:r>
            <w:r>
              <w:t>grades</w:t>
            </w:r>
            <w:r w:rsidR="00C67154">
              <w:t xml:space="preserve"> </w:t>
            </w:r>
            <w:r w:rsidR="00782DAD">
              <w:t>five</w:t>
            </w:r>
            <w:r w:rsidR="00C67154">
              <w:t xml:space="preserve"> </w:t>
            </w:r>
            <w:r w:rsidR="00F04126">
              <w:t>through</w:t>
            </w:r>
            <w:r w:rsidR="00C67154">
              <w:t xml:space="preserve"> </w:t>
            </w:r>
            <w:r w:rsidR="00782DAD">
              <w:t xml:space="preserve">eleven </w:t>
            </w:r>
            <w:r>
              <w:t>for</w:t>
            </w:r>
            <w:r w:rsidR="00C67154">
              <w:t xml:space="preserve"> </w:t>
            </w:r>
            <w:r>
              <w:t>four</w:t>
            </w:r>
            <w:r w:rsidR="00C67154">
              <w:t xml:space="preserve"> </w:t>
            </w:r>
            <w:r>
              <w:t>years,</w:t>
            </w:r>
            <w:r w:rsidR="00C67154">
              <w:t xml:space="preserve"> </w:t>
            </w:r>
            <w:r w:rsidR="00F04126">
              <w:t>with</w:t>
            </w:r>
            <w:r w:rsidR="00C67154">
              <w:t xml:space="preserve"> </w:t>
            </w:r>
            <w:r>
              <w:t>scores</w:t>
            </w:r>
            <w:r w:rsidR="00C67154">
              <w:t xml:space="preserve"> </w:t>
            </w:r>
            <w:r>
              <w:t>at</w:t>
            </w:r>
            <w:r w:rsidR="00C67154">
              <w:t xml:space="preserve"> </w:t>
            </w:r>
            <w:r>
              <w:t>the</w:t>
            </w:r>
            <w:r w:rsidR="00C67154">
              <w:t xml:space="preserve"> </w:t>
            </w:r>
            <w:r>
              <w:t>intermediate</w:t>
            </w:r>
            <w:r w:rsidR="00C67154">
              <w:t xml:space="preserve"> </w:t>
            </w:r>
            <w:r>
              <w:t>level</w:t>
            </w:r>
            <w:r w:rsidR="00C67154">
              <w:t xml:space="preserve"> </w:t>
            </w:r>
            <w:r>
              <w:t>or</w:t>
            </w:r>
            <w:r w:rsidR="00C67154">
              <w:t xml:space="preserve"> </w:t>
            </w:r>
            <w:r>
              <w:t>below</w:t>
            </w:r>
            <w:r w:rsidR="00C67154">
              <w:t xml:space="preserve"> </w:t>
            </w:r>
            <w:r>
              <w:t>on</w:t>
            </w:r>
            <w:r w:rsidR="00C67154">
              <w:t xml:space="preserve"> </w:t>
            </w:r>
            <w:r w:rsidR="00F04126">
              <w:t>an</w:t>
            </w:r>
            <w:r w:rsidR="00C67154">
              <w:t xml:space="preserve"> </w:t>
            </w:r>
            <w:r w:rsidR="00F04126">
              <w:t>appropriate</w:t>
            </w:r>
            <w:r w:rsidR="00C67154">
              <w:t xml:space="preserve"> </w:t>
            </w:r>
            <w:r>
              <w:t>English</w:t>
            </w:r>
            <w:r w:rsidR="00C67154">
              <w:t xml:space="preserve"> </w:t>
            </w:r>
            <w:r>
              <w:t>language</w:t>
            </w:r>
            <w:r w:rsidR="00C67154">
              <w:t xml:space="preserve"> </w:t>
            </w:r>
            <w:r>
              <w:t>development</w:t>
            </w:r>
            <w:r w:rsidR="00C67154">
              <w:t xml:space="preserve"> </w:t>
            </w:r>
            <w:r>
              <w:t>test</w:t>
            </w:r>
            <w:r w:rsidR="00F04126">
              <w:t>.</w:t>
            </w:r>
          </w:p>
        </w:tc>
      </w:tr>
      <w:tr w:rsidR="001211C9" w:rsidRPr="00DA0407" w14:paraId="67E4BA93" w14:textId="77777777" w:rsidTr="00DF1DC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Borders>
              <w:left w:val="none" w:sz="0" w:space="0" w:color="auto"/>
              <w:bottom w:val="none" w:sz="0" w:space="0" w:color="auto"/>
            </w:tcBorders>
            <w:shd w:val="clear" w:color="auto" w:fill="F2F2F2" w:themeFill="background1" w:themeFillShade="F2"/>
          </w:tcPr>
          <w:p w14:paraId="271020A1" w14:textId="7B214811" w:rsidR="001211C9" w:rsidRPr="00DA0407" w:rsidRDefault="00EB1F79">
            <w:pPr>
              <w:spacing w:before="120" w:after="120"/>
              <w:rPr>
                <w:color w:val="auto"/>
              </w:rPr>
            </w:pPr>
            <w:r>
              <w:rPr>
                <w:color w:val="auto"/>
              </w:rPr>
              <w:t>Annual</w:t>
            </w:r>
            <w:r w:rsidR="00C67154">
              <w:rPr>
                <w:color w:val="auto"/>
              </w:rPr>
              <w:t xml:space="preserve"> </w:t>
            </w:r>
            <w:r>
              <w:rPr>
                <w:color w:val="auto"/>
              </w:rPr>
              <w:t>Reporting</w:t>
            </w:r>
            <w:r w:rsidR="00C67154">
              <w:rPr>
                <w:color w:val="auto"/>
              </w:rPr>
              <w:t xml:space="preserve"> </w:t>
            </w:r>
            <w:r>
              <w:rPr>
                <w:color w:val="auto"/>
              </w:rPr>
              <w:t>Requirements</w:t>
            </w:r>
          </w:p>
        </w:tc>
        <w:tc>
          <w:tcPr>
            <w:tcW w:w="7020" w:type="dxa"/>
            <w:shd w:val="clear" w:color="auto" w:fill="FFFFFF" w:themeFill="background1"/>
          </w:tcPr>
          <w:p w14:paraId="30C09A1B" w14:textId="43FF6FB7" w:rsidR="001211C9" w:rsidRPr="00DA0407" w:rsidRDefault="00F04126" w:rsidP="00EB1F79">
            <w:pPr>
              <w:spacing w:before="120" w:after="120"/>
              <w:cnfStyle w:val="000000100000" w:firstRow="0" w:lastRow="0" w:firstColumn="0" w:lastColumn="0" w:oddVBand="0" w:evenVBand="0" w:oddHBand="1" w:evenHBand="0" w:firstRowFirstColumn="0" w:firstRowLastColumn="0" w:lastRowFirstColumn="0" w:lastRowLastColumn="0"/>
            </w:pPr>
            <w:r>
              <w:t>The</w:t>
            </w:r>
            <w:r w:rsidR="00C67154">
              <w:t xml:space="preserve"> </w:t>
            </w:r>
            <w:r>
              <w:t>legislation</w:t>
            </w:r>
            <w:r w:rsidR="00C67154">
              <w:t xml:space="preserve"> </w:t>
            </w:r>
            <w:r>
              <w:t>establishes</w:t>
            </w:r>
            <w:r w:rsidR="00C67154">
              <w:t xml:space="preserve"> </w:t>
            </w:r>
            <w:r>
              <w:t>requirements</w:t>
            </w:r>
            <w:r w:rsidR="00C67154">
              <w:t xml:space="preserve"> </w:t>
            </w:r>
            <w:r>
              <w:t>for</w:t>
            </w:r>
            <w:r w:rsidR="00C67154">
              <w:t xml:space="preserve"> </w:t>
            </w:r>
            <w:r>
              <w:t>school</w:t>
            </w:r>
            <w:r w:rsidR="00C67154">
              <w:t xml:space="preserve"> </w:t>
            </w:r>
            <w:r>
              <w:t>districts</w:t>
            </w:r>
            <w:r w:rsidR="00C67154">
              <w:t xml:space="preserve"> </w:t>
            </w:r>
            <w:r>
              <w:t>to</w:t>
            </w:r>
            <w:r w:rsidR="00C67154">
              <w:t xml:space="preserve"> </w:t>
            </w:r>
            <w:r>
              <w:t>identify</w:t>
            </w:r>
            <w:r w:rsidR="00C67154">
              <w:t xml:space="preserve"> </w:t>
            </w:r>
            <w:r>
              <w:t>and</w:t>
            </w:r>
            <w:r w:rsidR="00C67154">
              <w:t xml:space="preserve"> </w:t>
            </w:r>
            <w:r>
              <w:t>report</w:t>
            </w:r>
            <w:r w:rsidR="00C67154">
              <w:t xml:space="preserve"> </w:t>
            </w:r>
            <w:r>
              <w:t>the</w:t>
            </w:r>
            <w:r w:rsidR="00C67154">
              <w:t xml:space="preserve"> </w:t>
            </w:r>
            <w:r>
              <w:t>number</w:t>
            </w:r>
            <w:r w:rsidR="00C67154">
              <w:t xml:space="preserve"> </w:t>
            </w:r>
            <w:r>
              <w:t>of</w:t>
            </w:r>
            <w:r w:rsidR="00C67154">
              <w:t xml:space="preserve"> </w:t>
            </w:r>
            <w:r>
              <w:t>long-term</w:t>
            </w:r>
            <w:r w:rsidR="00C67154">
              <w:t xml:space="preserve"> </w:t>
            </w:r>
            <w:r>
              <w:t>English</w:t>
            </w:r>
            <w:r w:rsidR="00C67154">
              <w:t xml:space="preserve"> </w:t>
            </w:r>
            <w:r>
              <w:t>learners.</w:t>
            </w:r>
            <w:r w:rsidR="00C67154">
              <w:t xml:space="preserve"> </w:t>
            </w:r>
            <w:r>
              <w:t>It</w:t>
            </w:r>
            <w:r w:rsidR="00C67154">
              <w:t xml:space="preserve"> </w:t>
            </w:r>
            <w:r>
              <w:t>also</w:t>
            </w:r>
            <w:r w:rsidR="00C67154">
              <w:t xml:space="preserve"> </w:t>
            </w:r>
            <w:r>
              <w:t>mandates</w:t>
            </w:r>
            <w:r w:rsidR="00C67154">
              <w:t xml:space="preserve"> </w:t>
            </w:r>
            <w:r>
              <w:t>the</w:t>
            </w:r>
            <w:r w:rsidR="00C67154">
              <w:t xml:space="preserve"> </w:t>
            </w:r>
            <w:r>
              <w:t>CDE</w:t>
            </w:r>
            <w:r w:rsidR="00C67154">
              <w:t xml:space="preserve"> </w:t>
            </w:r>
            <w:r>
              <w:t>to</w:t>
            </w:r>
            <w:r w:rsidR="00C67154">
              <w:t xml:space="preserve"> </w:t>
            </w:r>
            <w:r w:rsidR="00EB1F79">
              <w:t>annually</w:t>
            </w:r>
            <w:r w:rsidR="00C67154">
              <w:t xml:space="preserve"> </w:t>
            </w:r>
            <w:r w:rsidR="00EB1F79">
              <w:t>ascertain</w:t>
            </w:r>
            <w:r w:rsidR="00C67154">
              <w:t xml:space="preserve"> </w:t>
            </w:r>
            <w:r w:rsidR="00EB1F79">
              <w:t>the</w:t>
            </w:r>
            <w:r w:rsidR="00C67154">
              <w:t xml:space="preserve"> </w:t>
            </w:r>
            <w:r w:rsidR="00EB1F79">
              <w:t>number</w:t>
            </w:r>
            <w:r w:rsidR="00C67154">
              <w:t xml:space="preserve"> </w:t>
            </w:r>
            <w:r w:rsidR="00EB1F79">
              <w:t>of</w:t>
            </w:r>
            <w:r w:rsidR="00C67154">
              <w:t xml:space="preserve"> </w:t>
            </w:r>
            <w:r w:rsidR="00EB1F79">
              <w:t>pupils</w:t>
            </w:r>
            <w:r w:rsidR="00C67154">
              <w:t xml:space="preserve"> </w:t>
            </w:r>
            <w:r w:rsidR="00EB1F79">
              <w:t>in</w:t>
            </w:r>
            <w:r w:rsidR="00C67154">
              <w:t xml:space="preserve"> </w:t>
            </w:r>
            <w:r w:rsidR="00EB1F79">
              <w:t>each</w:t>
            </w:r>
            <w:r w:rsidR="00C67154">
              <w:t xml:space="preserve"> </w:t>
            </w:r>
            <w:r w:rsidR="00EB1F79">
              <w:t>school</w:t>
            </w:r>
            <w:r w:rsidR="00C67154">
              <w:t xml:space="preserve"> </w:t>
            </w:r>
            <w:r w:rsidR="00EB1F79">
              <w:t>district</w:t>
            </w:r>
            <w:r w:rsidR="00C67154">
              <w:t xml:space="preserve"> </w:t>
            </w:r>
            <w:r w:rsidR="00EB1F79">
              <w:t>and</w:t>
            </w:r>
            <w:r w:rsidR="00C67154">
              <w:t xml:space="preserve"> </w:t>
            </w:r>
            <w:r w:rsidR="00EB1F79">
              <w:t>school,</w:t>
            </w:r>
            <w:r w:rsidR="00C67154">
              <w:t xml:space="preserve"> </w:t>
            </w:r>
            <w:r w:rsidR="00EB1F79">
              <w:t>including</w:t>
            </w:r>
            <w:r w:rsidR="00C67154">
              <w:t xml:space="preserve"> </w:t>
            </w:r>
            <w:r w:rsidR="00EB1F79">
              <w:t>a</w:t>
            </w:r>
            <w:r w:rsidR="00C67154">
              <w:t xml:space="preserve"> </w:t>
            </w:r>
            <w:r w:rsidR="00EB1F79">
              <w:t>school</w:t>
            </w:r>
            <w:r w:rsidR="00C67154">
              <w:t xml:space="preserve"> </w:t>
            </w:r>
            <w:r w:rsidR="00EB1F79">
              <w:t>that</w:t>
            </w:r>
            <w:r w:rsidR="00C67154">
              <w:t xml:space="preserve"> </w:t>
            </w:r>
            <w:r w:rsidR="00EB1F79">
              <w:t>is</w:t>
            </w:r>
            <w:r w:rsidR="00C67154">
              <w:t xml:space="preserve"> </w:t>
            </w:r>
            <w:r w:rsidR="00EB1F79">
              <w:t>within</w:t>
            </w:r>
            <w:r w:rsidR="00C67154">
              <w:t xml:space="preserve"> </w:t>
            </w:r>
            <w:r w:rsidR="00EB1F79">
              <w:t>the</w:t>
            </w:r>
            <w:r w:rsidR="00C67154">
              <w:t xml:space="preserve"> </w:t>
            </w:r>
            <w:r w:rsidR="00EB1F79">
              <w:t>jurisdiction</w:t>
            </w:r>
            <w:r w:rsidR="00C67154">
              <w:t xml:space="preserve"> </w:t>
            </w:r>
            <w:r w:rsidR="00EB1F79">
              <w:t>of</w:t>
            </w:r>
            <w:r w:rsidR="00C67154">
              <w:t xml:space="preserve"> </w:t>
            </w:r>
            <w:r w:rsidR="00EB1F79">
              <w:t>a</w:t>
            </w:r>
            <w:r w:rsidR="00C67154">
              <w:t xml:space="preserve"> </w:t>
            </w:r>
            <w:r w:rsidR="00EB1F79">
              <w:t>county</w:t>
            </w:r>
            <w:r w:rsidR="00C67154">
              <w:t xml:space="preserve"> </w:t>
            </w:r>
            <w:r w:rsidR="00EB1F79">
              <w:t>office</w:t>
            </w:r>
            <w:r w:rsidR="00C67154">
              <w:t xml:space="preserve"> </w:t>
            </w:r>
            <w:r w:rsidR="00EB1F79">
              <w:t>of</w:t>
            </w:r>
            <w:r w:rsidR="00C67154">
              <w:t xml:space="preserve"> </w:t>
            </w:r>
            <w:r w:rsidR="00EB1F79">
              <w:t>education</w:t>
            </w:r>
            <w:r w:rsidR="00C67154">
              <w:t xml:space="preserve"> </w:t>
            </w:r>
            <w:r w:rsidR="00EB1F79">
              <w:t>and</w:t>
            </w:r>
            <w:r w:rsidR="00C67154">
              <w:t xml:space="preserve"> </w:t>
            </w:r>
            <w:r w:rsidR="00EB1F79">
              <w:t>a</w:t>
            </w:r>
            <w:r w:rsidR="00C67154">
              <w:t xml:space="preserve"> </w:t>
            </w:r>
            <w:r w:rsidR="00EB1F79">
              <w:t>charter</w:t>
            </w:r>
            <w:r w:rsidR="00C67154">
              <w:t xml:space="preserve"> </w:t>
            </w:r>
            <w:r w:rsidR="00EB1F79">
              <w:t>school,</w:t>
            </w:r>
            <w:r w:rsidR="00C67154">
              <w:t xml:space="preserve"> </w:t>
            </w:r>
            <w:r w:rsidR="00EB1F79">
              <w:t>who</w:t>
            </w:r>
            <w:r w:rsidR="00C67154">
              <w:t xml:space="preserve"> </w:t>
            </w:r>
            <w:r w:rsidR="00EB1F79">
              <w:t>are,</w:t>
            </w:r>
            <w:r w:rsidR="00C67154">
              <w:t xml:space="preserve"> </w:t>
            </w:r>
            <w:r w:rsidR="00EB1F79">
              <w:t>or</w:t>
            </w:r>
            <w:r w:rsidR="00C67154">
              <w:t xml:space="preserve"> </w:t>
            </w:r>
            <w:r w:rsidR="00EB1F79">
              <w:t>are</w:t>
            </w:r>
            <w:r w:rsidR="00C67154">
              <w:t xml:space="preserve"> </w:t>
            </w:r>
            <w:r w:rsidR="00EB1F79">
              <w:t>at</w:t>
            </w:r>
            <w:r w:rsidR="00C67154">
              <w:t xml:space="preserve"> </w:t>
            </w:r>
            <w:r w:rsidR="00EB1F79">
              <w:t>risk</w:t>
            </w:r>
            <w:r w:rsidR="00C67154">
              <w:t xml:space="preserve"> </w:t>
            </w:r>
            <w:r w:rsidR="00EB1F79">
              <w:t>of</w:t>
            </w:r>
            <w:r w:rsidR="00C67154">
              <w:t xml:space="preserve"> </w:t>
            </w:r>
            <w:r w:rsidR="00EB1F79">
              <w:t>becoming,</w:t>
            </w:r>
            <w:r w:rsidR="00C67154">
              <w:t xml:space="preserve"> </w:t>
            </w:r>
            <w:r w:rsidR="00EB1F79">
              <w:t>long-term</w:t>
            </w:r>
            <w:r w:rsidR="00C67154">
              <w:t xml:space="preserve"> </w:t>
            </w:r>
            <w:r w:rsidR="00EB1F79">
              <w:t>English</w:t>
            </w:r>
            <w:r w:rsidR="00C67154">
              <w:t xml:space="preserve"> </w:t>
            </w:r>
            <w:r w:rsidR="00EB1F79">
              <w:t>learners.</w:t>
            </w:r>
          </w:p>
        </w:tc>
      </w:tr>
    </w:tbl>
    <w:p w14:paraId="4CD67F28" w14:textId="1AB667ED" w:rsidR="001211C9" w:rsidRPr="001C2A73" w:rsidRDefault="076974BB" w:rsidP="001211C9">
      <w:pPr>
        <w:spacing w:before="240"/>
      </w:pPr>
      <w:r>
        <w:t>This</w:t>
      </w:r>
      <w:r w:rsidR="00C67154">
        <w:t xml:space="preserve"> </w:t>
      </w:r>
      <w:r>
        <w:t>legislation</w:t>
      </w:r>
      <w:r w:rsidR="00C67154">
        <w:t xml:space="preserve"> </w:t>
      </w:r>
      <w:r>
        <w:t>was</w:t>
      </w:r>
      <w:r w:rsidR="00C67154">
        <w:t xml:space="preserve"> </w:t>
      </w:r>
      <w:r>
        <w:t>significant</w:t>
      </w:r>
      <w:r w:rsidR="00C67154">
        <w:t xml:space="preserve"> </w:t>
      </w:r>
      <w:r>
        <w:t>in</w:t>
      </w:r>
      <w:r w:rsidR="00C67154">
        <w:t xml:space="preserve"> </w:t>
      </w:r>
      <w:r>
        <w:t>bringing</w:t>
      </w:r>
      <w:r w:rsidR="00C67154">
        <w:t xml:space="preserve"> </w:t>
      </w:r>
      <w:r>
        <w:t>greater</w:t>
      </w:r>
      <w:r w:rsidR="00C67154">
        <w:t xml:space="preserve"> </w:t>
      </w:r>
      <w:r>
        <w:t>visibility</w:t>
      </w:r>
      <w:r w:rsidR="00C67154">
        <w:t xml:space="preserve"> </w:t>
      </w:r>
      <w:r>
        <w:t>to</w:t>
      </w:r>
      <w:r w:rsidR="00C67154">
        <w:t xml:space="preserve"> </w:t>
      </w:r>
      <w:r>
        <w:t>the</w:t>
      </w:r>
      <w:r w:rsidR="00C67154">
        <w:t xml:space="preserve"> </w:t>
      </w:r>
      <w:r>
        <w:t>challenges</w:t>
      </w:r>
      <w:r w:rsidR="00C67154">
        <w:t xml:space="preserve"> </w:t>
      </w:r>
      <w:r>
        <w:t>of</w:t>
      </w:r>
      <w:r w:rsidR="00C67154">
        <w:t xml:space="preserve"> </w:t>
      </w:r>
      <w:r>
        <w:t>students</w:t>
      </w:r>
      <w:r w:rsidR="00C67154">
        <w:t xml:space="preserve"> </w:t>
      </w:r>
      <w:r>
        <w:t>who</w:t>
      </w:r>
      <w:r w:rsidR="00C67154">
        <w:t xml:space="preserve"> </w:t>
      </w:r>
      <w:r>
        <w:t>remained</w:t>
      </w:r>
      <w:r w:rsidR="00C67154">
        <w:t xml:space="preserve"> </w:t>
      </w:r>
      <w:r>
        <w:t>classified</w:t>
      </w:r>
      <w:r w:rsidR="00C67154">
        <w:t xml:space="preserve"> </w:t>
      </w:r>
      <w:r>
        <w:t>as</w:t>
      </w:r>
      <w:r w:rsidR="00C67154">
        <w:t xml:space="preserve"> </w:t>
      </w:r>
      <w:r>
        <w:t>English</w:t>
      </w:r>
      <w:r w:rsidR="00C67154">
        <w:t xml:space="preserve"> </w:t>
      </w:r>
      <w:r>
        <w:t>learners</w:t>
      </w:r>
      <w:r w:rsidR="00C67154">
        <w:t xml:space="preserve"> </w:t>
      </w:r>
      <w:r>
        <w:t>for</w:t>
      </w:r>
      <w:r w:rsidR="00C67154">
        <w:t xml:space="preserve"> </w:t>
      </w:r>
      <w:r>
        <w:t>extended</w:t>
      </w:r>
      <w:r w:rsidR="00C67154">
        <w:t xml:space="preserve"> </w:t>
      </w:r>
      <w:r>
        <w:t>periods.</w:t>
      </w:r>
      <w:r w:rsidR="00C67154">
        <w:t xml:space="preserve"> </w:t>
      </w:r>
      <w:r w:rsidR="4ACB626D">
        <w:t>When</w:t>
      </w:r>
      <w:r w:rsidR="00C67154">
        <w:t xml:space="preserve"> </w:t>
      </w:r>
      <w:r w:rsidR="4ACB626D">
        <w:t>schools</w:t>
      </w:r>
      <w:r w:rsidR="00C67154">
        <w:t xml:space="preserve"> </w:t>
      </w:r>
      <w:r w:rsidR="4ACB626D">
        <w:t>were</w:t>
      </w:r>
      <w:r w:rsidR="00C67154">
        <w:t xml:space="preserve"> </w:t>
      </w:r>
      <w:r w:rsidR="4ACB626D">
        <w:t>not</w:t>
      </w:r>
      <w:r w:rsidR="00C67154">
        <w:t xml:space="preserve"> </w:t>
      </w:r>
      <w:r w:rsidR="4ACB626D">
        <w:t>required</w:t>
      </w:r>
      <w:r w:rsidR="00C67154">
        <w:t xml:space="preserve"> </w:t>
      </w:r>
      <w:r w:rsidR="4ACB626D">
        <w:t>to</w:t>
      </w:r>
      <w:r w:rsidR="00C67154">
        <w:t xml:space="preserve"> </w:t>
      </w:r>
      <w:r w:rsidR="4ACB626D">
        <w:t>specifically</w:t>
      </w:r>
      <w:r w:rsidR="00C67154">
        <w:t xml:space="preserve"> </w:t>
      </w:r>
      <w:r w:rsidR="4ACB626D">
        <w:t>identify</w:t>
      </w:r>
      <w:r w:rsidR="00C67154">
        <w:t xml:space="preserve"> </w:t>
      </w:r>
      <w:r w:rsidR="4ACB626D">
        <w:t>or</w:t>
      </w:r>
      <w:r w:rsidR="00C67154">
        <w:t xml:space="preserve"> </w:t>
      </w:r>
      <w:r w:rsidR="4ACB626D">
        <w:t>track</w:t>
      </w:r>
      <w:r w:rsidR="00C67154">
        <w:t xml:space="preserve"> </w:t>
      </w:r>
      <w:r w:rsidR="4ACB626D">
        <w:t>LTEL</w:t>
      </w:r>
      <w:r w:rsidR="00C67154">
        <w:t xml:space="preserve"> </w:t>
      </w:r>
      <w:r w:rsidR="4ACB626D">
        <w:t>students</w:t>
      </w:r>
      <w:r w:rsidR="00C67154">
        <w:t xml:space="preserve"> </w:t>
      </w:r>
      <w:r w:rsidR="4ACB626D">
        <w:t>as</w:t>
      </w:r>
      <w:r w:rsidR="00C67154">
        <w:t xml:space="preserve"> </w:t>
      </w:r>
      <w:r w:rsidR="4ACB626D">
        <w:t>a</w:t>
      </w:r>
      <w:r w:rsidR="00C67154">
        <w:t xml:space="preserve"> </w:t>
      </w:r>
      <w:r w:rsidR="4ACB626D">
        <w:t>distinct</w:t>
      </w:r>
      <w:r w:rsidR="00C67154">
        <w:t xml:space="preserve"> </w:t>
      </w:r>
      <w:r w:rsidR="4ACB626D">
        <w:t>group</w:t>
      </w:r>
      <w:r w:rsidR="00C67154">
        <w:t xml:space="preserve"> </w:t>
      </w:r>
      <w:r w:rsidR="4ACB626D">
        <w:t>with</w:t>
      </w:r>
      <w:r w:rsidR="00C67154">
        <w:t xml:space="preserve"> </w:t>
      </w:r>
      <w:r w:rsidR="4ACB626D">
        <w:t>unique</w:t>
      </w:r>
      <w:r w:rsidR="00C67154">
        <w:t xml:space="preserve"> </w:t>
      </w:r>
      <w:r w:rsidR="4ACB626D">
        <w:t>needs,</w:t>
      </w:r>
      <w:r w:rsidR="00C67154">
        <w:t xml:space="preserve"> </w:t>
      </w:r>
      <w:r w:rsidR="4ACB626D">
        <w:t>it</w:t>
      </w:r>
      <w:r w:rsidR="00C67154">
        <w:t xml:space="preserve"> </w:t>
      </w:r>
      <w:r w:rsidR="4ACB626D">
        <w:t>was</w:t>
      </w:r>
      <w:r w:rsidR="00C67154">
        <w:t xml:space="preserve"> </w:t>
      </w:r>
      <w:r w:rsidR="4ACB626D">
        <w:t>difficult</w:t>
      </w:r>
      <w:r w:rsidR="00C67154">
        <w:t xml:space="preserve"> </w:t>
      </w:r>
      <w:r w:rsidR="4ACB626D">
        <w:t>to</w:t>
      </w:r>
      <w:r w:rsidR="00C67154">
        <w:t xml:space="preserve"> </w:t>
      </w:r>
      <w:r w:rsidR="4ACB626D">
        <w:t>address</w:t>
      </w:r>
      <w:r w:rsidR="00C67154">
        <w:t xml:space="preserve"> </w:t>
      </w:r>
      <w:r w:rsidR="4ACB626D">
        <w:t>their</w:t>
      </w:r>
      <w:r w:rsidR="00C67154">
        <w:t xml:space="preserve"> </w:t>
      </w:r>
      <w:r w:rsidR="4ACB626D">
        <w:t>challenges</w:t>
      </w:r>
      <w:r w:rsidR="00C67154">
        <w:t xml:space="preserve"> </w:t>
      </w:r>
      <w:r w:rsidR="4ACB626D">
        <w:t>systematically.</w:t>
      </w:r>
      <w:r w:rsidR="00C67154">
        <w:t xml:space="preserve"> </w:t>
      </w:r>
      <w:r w:rsidR="0056225E">
        <w:t>A</w:t>
      </w:r>
      <w:r w:rsidR="008338F7">
        <w:t>B</w:t>
      </w:r>
      <w:r w:rsidR="00C67154">
        <w:t xml:space="preserve"> </w:t>
      </w:r>
      <w:r w:rsidR="008338F7">
        <w:t>2193</w:t>
      </w:r>
      <w:r w:rsidR="00C67154">
        <w:t xml:space="preserve"> </w:t>
      </w:r>
      <w:r w:rsidR="008338F7">
        <w:t>recognizes</w:t>
      </w:r>
      <w:r w:rsidR="00C67154">
        <w:t xml:space="preserve"> </w:t>
      </w:r>
      <w:r w:rsidR="008338F7">
        <w:lastRenderedPageBreak/>
        <w:t>that</w:t>
      </w:r>
      <w:r w:rsidR="00C67154">
        <w:t xml:space="preserve"> </w:t>
      </w:r>
      <w:r w:rsidR="4ACB626D">
        <w:t>LTEL</w:t>
      </w:r>
      <w:r w:rsidR="00C67154">
        <w:t xml:space="preserve"> </w:t>
      </w:r>
      <w:r w:rsidR="4ACB626D">
        <w:t>students</w:t>
      </w:r>
      <w:r w:rsidR="00C67154">
        <w:t xml:space="preserve"> </w:t>
      </w:r>
      <w:r w:rsidR="4ACB626D">
        <w:t>require</w:t>
      </w:r>
      <w:r w:rsidR="00C67154">
        <w:t xml:space="preserve"> </w:t>
      </w:r>
      <w:r w:rsidR="4ACB626D">
        <w:t>specialized</w:t>
      </w:r>
      <w:r w:rsidR="00C67154">
        <w:t xml:space="preserve"> </w:t>
      </w:r>
      <w:r w:rsidR="4ACB626D">
        <w:t>instructional</w:t>
      </w:r>
      <w:r w:rsidR="00C67154">
        <w:t xml:space="preserve"> </w:t>
      </w:r>
      <w:r w:rsidR="4ACB626D">
        <w:t>approaches</w:t>
      </w:r>
      <w:r w:rsidR="00C67154">
        <w:t xml:space="preserve"> </w:t>
      </w:r>
      <w:r w:rsidR="4ACB626D">
        <w:t>different</w:t>
      </w:r>
      <w:r w:rsidR="00C67154">
        <w:t xml:space="preserve"> </w:t>
      </w:r>
      <w:r w:rsidR="4ACB626D">
        <w:t>from</w:t>
      </w:r>
      <w:r w:rsidR="00C67154">
        <w:t xml:space="preserve"> </w:t>
      </w:r>
      <w:r w:rsidR="4ACB626D">
        <w:t>approaches</w:t>
      </w:r>
      <w:r w:rsidR="00C67154">
        <w:t xml:space="preserve"> </w:t>
      </w:r>
      <w:r w:rsidR="4ACB626D">
        <w:t>that</w:t>
      </w:r>
      <w:r w:rsidR="00C67154">
        <w:t xml:space="preserve"> </w:t>
      </w:r>
      <w:r w:rsidR="4ACB626D">
        <w:t>are</w:t>
      </w:r>
      <w:r w:rsidR="00C67154">
        <w:t xml:space="preserve"> </w:t>
      </w:r>
      <w:r w:rsidR="4ACB626D">
        <w:t>effective</w:t>
      </w:r>
      <w:r w:rsidR="00C67154">
        <w:t xml:space="preserve"> </w:t>
      </w:r>
      <w:r w:rsidR="4ACB626D">
        <w:t>for</w:t>
      </w:r>
      <w:r w:rsidR="00C67154">
        <w:t xml:space="preserve"> </w:t>
      </w:r>
      <w:r w:rsidR="4ACB626D">
        <w:t>newcomers</w:t>
      </w:r>
      <w:r w:rsidR="00C67154">
        <w:t xml:space="preserve"> </w:t>
      </w:r>
      <w:r w:rsidR="4ACB626D">
        <w:t>or</w:t>
      </w:r>
      <w:r w:rsidR="00C67154">
        <w:t xml:space="preserve"> </w:t>
      </w:r>
      <w:r w:rsidR="4ACB626D">
        <w:t>students</w:t>
      </w:r>
      <w:r w:rsidR="00C67154">
        <w:t xml:space="preserve"> </w:t>
      </w:r>
      <w:r w:rsidR="4ACB626D">
        <w:t>making</w:t>
      </w:r>
      <w:r w:rsidR="00C67154">
        <w:t xml:space="preserve"> </w:t>
      </w:r>
      <w:r w:rsidR="4ACB626D">
        <w:t>expected</w:t>
      </w:r>
      <w:r w:rsidR="00C67154">
        <w:t xml:space="preserve"> </w:t>
      </w:r>
      <w:r w:rsidR="4ACB626D">
        <w:t>progress</w:t>
      </w:r>
      <w:r w:rsidR="00C67154">
        <w:t xml:space="preserve"> </w:t>
      </w:r>
      <w:r w:rsidR="4ACB626D">
        <w:t>in</w:t>
      </w:r>
      <w:r w:rsidR="00C67154">
        <w:t xml:space="preserve"> </w:t>
      </w:r>
      <w:r w:rsidR="4ACB626D">
        <w:t>language</w:t>
      </w:r>
      <w:r w:rsidR="00C67154">
        <w:t xml:space="preserve"> </w:t>
      </w:r>
      <w:r w:rsidR="4ACB626D">
        <w:t>acquisition.</w:t>
      </w:r>
    </w:p>
    <w:p w14:paraId="32A6B37E" w14:textId="74512B7F" w:rsidR="00453D07" w:rsidRPr="001C2A73" w:rsidRDefault="00453D07" w:rsidP="00B51BD1">
      <w:pPr>
        <w:pStyle w:val="Heading4"/>
      </w:pPr>
      <w:bookmarkStart w:id="68" w:name="_Toc209592232"/>
      <w:r w:rsidRPr="001C2A73">
        <w:t>Senate</w:t>
      </w:r>
      <w:r w:rsidR="00C67154">
        <w:t xml:space="preserve"> </w:t>
      </w:r>
      <w:r w:rsidRPr="001C2A73">
        <w:t>Bill</w:t>
      </w:r>
      <w:r w:rsidR="00C67154">
        <w:t xml:space="preserve"> </w:t>
      </w:r>
      <w:r w:rsidRPr="001C2A73">
        <w:t>1174</w:t>
      </w:r>
      <w:r w:rsidR="00C67154">
        <w:t xml:space="preserve"> </w:t>
      </w:r>
      <w:r w:rsidRPr="001C2A73">
        <w:t>(2014)</w:t>
      </w:r>
      <w:r w:rsidR="002A3146" w:rsidRPr="001C2A73">
        <w:t>:</w:t>
      </w:r>
      <w:r w:rsidR="00C67154">
        <w:t xml:space="preserve"> </w:t>
      </w:r>
      <w:r w:rsidR="002A3146" w:rsidRPr="001C2A73">
        <w:t>Improving</w:t>
      </w:r>
      <w:r w:rsidR="00C67154">
        <w:t xml:space="preserve"> </w:t>
      </w:r>
      <w:r w:rsidR="002A3146" w:rsidRPr="001C2A73">
        <w:t>English</w:t>
      </w:r>
      <w:r w:rsidR="00C67154">
        <w:t xml:space="preserve"> </w:t>
      </w:r>
      <w:r w:rsidR="002A3146" w:rsidRPr="001C2A73">
        <w:t>Language</w:t>
      </w:r>
      <w:r w:rsidR="00C67154">
        <w:t xml:space="preserve"> </w:t>
      </w:r>
      <w:r w:rsidR="002A3146" w:rsidRPr="001C2A73">
        <w:t>Education</w:t>
      </w:r>
      <w:bookmarkEnd w:id="68"/>
    </w:p>
    <w:p w14:paraId="48950B27" w14:textId="7A274FB0" w:rsidR="006A7EB3" w:rsidRPr="001C2A73" w:rsidRDefault="00453D07" w:rsidP="00B93B3B">
      <w:r w:rsidRPr="001C2A73">
        <w:t>This</w:t>
      </w:r>
      <w:r w:rsidR="00C67154">
        <w:t xml:space="preserve"> </w:t>
      </w:r>
      <w:r w:rsidRPr="001C2A73">
        <w:t>bill</w:t>
      </w:r>
      <w:r w:rsidR="00C67154">
        <w:t xml:space="preserve"> </w:t>
      </w:r>
      <w:r w:rsidRPr="001C2A73">
        <w:t>overturned</w:t>
      </w:r>
      <w:r w:rsidR="00C67154">
        <w:t xml:space="preserve"> </w:t>
      </w:r>
      <w:r w:rsidRPr="001C2A73">
        <w:t>Proposition</w:t>
      </w:r>
      <w:r w:rsidR="00C67154">
        <w:t xml:space="preserve"> </w:t>
      </w:r>
      <w:r w:rsidRPr="001C2A73">
        <w:t>227,</w:t>
      </w:r>
      <w:r w:rsidR="00C67154">
        <w:t xml:space="preserve"> </w:t>
      </w:r>
      <w:r w:rsidRPr="001C2A73">
        <w:t>passed</w:t>
      </w:r>
      <w:r w:rsidR="00C67154">
        <w:t xml:space="preserve"> </w:t>
      </w:r>
      <w:r w:rsidRPr="001C2A73">
        <w:t>in</w:t>
      </w:r>
      <w:r w:rsidR="00C67154">
        <w:t xml:space="preserve"> </w:t>
      </w:r>
      <w:r w:rsidRPr="001C2A73">
        <w:t>1998,</w:t>
      </w:r>
      <w:r w:rsidR="00C67154">
        <w:t xml:space="preserve"> </w:t>
      </w:r>
      <w:r w:rsidRPr="001C2A73">
        <w:t>which</w:t>
      </w:r>
      <w:r w:rsidR="00C67154">
        <w:t xml:space="preserve"> </w:t>
      </w:r>
      <w:r w:rsidRPr="001C2A73">
        <w:t>had</w:t>
      </w:r>
      <w:r w:rsidR="00C67154">
        <w:t xml:space="preserve"> </w:t>
      </w:r>
      <w:r w:rsidRPr="001C2A73">
        <w:t>restricted</w:t>
      </w:r>
      <w:r w:rsidR="00C67154">
        <w:t xml:space="preserve"> </w:t>
      </w:r>
      <w:r w:rsidRPr="001C2A73">
        <w:t>bilingual</w:t>
      </w:r>
      <w:r w:rsidR="00C67154">
        <w:t xml:space="preserve"> </w:t>
      </w:r>
      <w:r w:rsidRPr="001C2A73">
        <w:t>education</w:t>
      </w:r>
      <w:r w:rsidR="00C67154">
        <w:t xml:space="preserve"> </w:t>
      </w:r>
      <w:r w:rsidRPr="001C2A73">
        <w:t>in</w:t>
      </w:r>
      <w:r w:rsidR="00C67154">
        <w:t xml:space="preserve"> </w:t>
      </w:r>
      <w:r w:rsidRPr="001C2A73">
        <w:t>California</w:t>
      </w:r>
      <w:r w:rsidR="00C67154">
        <w:t xml:space="preserve"> </w:t>
      </w:r>
      <w:r w:rsidRPr="001C2A73">
        <w:t>public</w:t>
      </w:r>
      <w:r w:rsidR="00C67154">
        <w:t xml:space="preserve"> </w:t>
      </w:r>
      <w:r w:rsidRPr="001C2A73">
        <w:t>schools.</w:t>
      </w:r>
      <w:r w:rsidR="00C67154">
        <w:t xml:space="preserve"> </w:t>
      </w:r>
      <w:r w:rsidRPr="001C2A73">
        <w:t>The</w:t>
      </w:r>
      <w:r w:rsidR="00C67154">
        <w:t xml:space="preserve"> </w:t>
      </w:r>
      <w:r w:rsidRPr="001C2A73">
        <w:t>bill</w:t>
      </w:r>
      <w:r w:rsidR="00C67154">
        <w:t xml:space="preserve"> </w:t>
      </w:r>
      <w:r w:rsidRPr="001C2A73">
        <w:t>amended</w:t>
      </w:r>
      <w:r w:rsidR="00C67154">
        <w:t xml:space="preserve"> </w:t>
      </w:r>
      <w:r w:rsidRPr="001C2A73">
        <w:t>and</w:t>
      </w:r>
      <w:r w:rsidR="00C67154">
        <w:t xml:space="preserve"> </w:t>
      </w:r>
      <w:r w:rsidRPr="001C2A73">
        <w:t>repealed</w:t>
      </w:r>
      <w:r w:rsidR="00C67154">
        <w:t xml:space="preserve"> </w:t>
      </w:r>
      <w:r w:rsidRPr="001C2A73">
        <w:t>various</w:t>
      </w:r>
      <w:r w:rsidR="00C67154">
        <w:t xml:space="preserve"> </w:t>
      </w:r>
      <w:r w:rsidRPr="001C2A73">
        <w:t>provisions</w:t>
      </w:r>
      <w:r w:rsidR="00C67154">
        <w:t xml:space="preserve"> </w:t>
      </w:r>
      <w:r w:rsidRPr="001C2A73">
        <w:t>of</w:t>
      </w:r>
      <w:r w:rsidR="00C67154">
        <w:t xml:space="preserve"> </w:t>
      </w:r>
      <w:r w:rsidRPr="001C2A73">
        <w:t>Proposition</w:t>
      </w:r>
      <w:r w:rsidR="00C67154">
        <w:t xml:space="preserve"> </w:t>
      </w:r>
      <w:r w:rsidRPr="001C2A73">
        <w:t>227,</w:t>
      </w:r>
      <w:r w:rsidR="00C67154">
        <w:t xml:space="preserve"> </w:t>
      </w:r>
      <w:r w:rsidRPr="001C2A73">
        <w:t>including</w:t>
      </w:r>
      <w:r w:rsidR="00C67154">
        <w:t xml:space="preserve"> </w:t>
      </w:r>
      <w:r w:rsidR="006A7EB3" w:rsidRPr="001C2A73">
        <w:t>the</w:t>
      </w:r>
      <w:r w:rsidR="00C67154">
        <w:t xml:space="preserve"> </w:t>
      </w:r>
      <w:r w:rsidR="006A7EB3" w:rsidRPr="001C2A73">
        <w:t>requirement</w:t>
      </w:r>
      <w:r w:rsidR="00C67154">
        <w:t xml:space="preserve"> </w:t>
      </w:r>
      <w:r w:rsidR="006A7EB3" w:rsidRPr="001C2A73">
        <w:t>that</w:t>
      </w:r>
      <w:r w:rsidR="00C67154">
        <w:t xml:space="preserve"> </w:t>
      </w:r>
      <w:r w:rsidR="006A7EB3" w:rsidRPr="001C2A73">
        <w:t>educators</w:t>
      </w:r>
      <w:r w:rsidR="00C67154">
        <w:t xml:space="preserve"> </w:t>
      </w:r>
      <w:r w:rsidR="006A7EB3" w:rsidRPr="001C2A73">
        <w:t>teach</w:t>
      </w:r>
      <w:r w:rsidR="00C67154">
        <w:t xml:space="preserve"> </w:t>
      </w:r>
      <w:r w:rsidR="006A7EB3" w:rsidRPr="001C2A73">
        <w:t>EL</w:t>
      </w:r>
      <w:r w:rsidR="00C67154">
        <w:t xml:space="preserve"> </w:t>
      </w:r>
      <w:r w:rsidR="006A7EB3" w:rsidRPr="001C2A73">
        <w:t>students</w:t>
      </w:r>
      <w:r w:rsidR="00C67154">
        <w:t xml:space="preserve"> </w:t>
      </w:r>
      <w:r w:rsidR="006A7EB3" w:rsidRPr="001C2A73">
        <w:t>the</w:t>
      </w:r>
      <w:r w:rsidR="00C67154">
        <w:t xml:space="preserve"> </w:t>
      </w:r>
      <w:r w:rsidR="006A7EB3" w:rsidRPr="001C2A73">
        <w:t>English</w:t>
      </w:r>
      <w:r w:rsidR="00C67154">
        <w:t xml:space="preserve"> </w:t>
      </w:r>
      <w:r w:rsidR="006A7EB3" w:rsidRPr="001C2A73">
        <w:t>language</w:t>
      </w:r>
      <w:r w:rsidR="00C67154">
        <w:t xml:space="preserve"> </w:t>
      </w:r>
      <w:r w:rsidR="006A7EB3" w:rsidRPr="001C2A73">
        <w:t>in</w:t>
      </w:r>
      <w:r w:rsidR="00C67154">
        <w:t xml:space="preserve"> </w:t>
      </w:r>
      <w:r w:rsidR="006A7EB3" w:rsidRPr="001C2A73">
        <w:t>English.</w:t>
      </w:r>
      <w:r w:rsidR="00C67154">
        <w:t xml:space="preserve"> </w:t>
      </w:r>
      <w:r w:rsidR="006A7EB3" w:rsidRPr="001C2A73">
        <w:t>Instead,</w:t>
      </w:r>
      <w:r w:rsidR="00C67154">
        <w:t xml:space="preserve"> </w:t>
      </w:r>
      <w:r w:rsidR="006A7EB3" w:rsidRPr="001C2A73">
        <w:t>school</w:t>
      </w:r>
      <w:r w:rsidR="00C67154">
        <w:t xml:space="preserve"> </w:t>
      </w:r>
      <w:r w:rsidR="006A7EB3" w:rsidRPr="001C2A73">
        <w:t>districts</w:t>
      </w:r>
      <w:r w:rsidR="00C67154">
        <w:t xml:space="preserve"> </w:t>
      </w:r>
      <w:r w:rsidR="006A7EB3" w:rsidRPr="001C2A73">
        <w:t>and</w:t>
      </w:r>
      <w:r w:rsidR="00C67154">
        <w:t xml:space="preserve"> </w:t>
      </w:r>
      <w:r w:rsidR="006A7EB3" w:rsidRPr="001C2A73">
        <w:t>county</w:t>
      </w:r>
      <w:r w:rsidR="00C67154">
        <w:t xml:space="preserve"> </w:t>
      </w:r>
      <w:r w:rsidR="006A7EB3" w:rsidRPr="001C2A73">
        <w:t>offices</w:t>
      </w:r>
      <w:r w:rsidR="00C67154">
        <w:t xml:space="preserve"> </w:t>
      </w:r>
      <w:r w:rsidR="006A7EB3" w:rsidRPr="001C2A73">
        <w:t>of</w:t>
      </w:r>
      <w:r w:rsidR="00C67154">
        <w:t xml:space="preserve"> </w:t>
      </w:r>
      <w:r w:rsidR="006A7EB3" w:rsidRPr="001C2A73">
        <w:t>education</w:t>
      </w:r>
      <w:r w:rsidR="00C67154">
        <w:t xml:space="preserve"> </w:t>
      </w:r>
      <w:r w:rsidR="006A7EB3" w:rsidRPr="001C2A73">
        <w:t>could,</w:t>
      </w:r>
      <w:r w:rsidR="00C67154">
        <w:t xml:space="preserve"> </w:t>
      </w:r>
      <w:r w:rsidR="006A7EB3" w:rsidRPr="001C2A73">
        <w:t>in</w:t>
      </w:r>
      <w:r w:rsidR="00C67154">
        <w:t xml:space="preserve"> </w:t>
      </w:r>
      <w:r w:rsidR="006A7EB3" w:rsidRPr="001C2A73">
        <w:t>consultation</w:t>
      </w:r>
      <w:r w:rsidR="00C67154">
        <w:t xml:space="preserve"> </w:t>
      </w:r>
      <w:r w:rsidR="006A7EB3" w:rsidRPr="001C2A73">
        <w:t>with</w:t>
      </w:r>
      <w:r w:rsidR="00C67154">
        <w:t xml:space="preserve"> </w:t>
      </w:r>
      <w:r w:rsidR="006A7EB3" w:rsidRPr="001C2A73">
        <w:t>parents</w:t>
      </w:r>
      <w:r w:rsidR="00C67154">
        <w:t xml:space="preserve"> </w:t>
      </w:r>
      <w:r w:rsidR="006A7EB3" w:rsidRPr="001C2A73">
        <w:t>and</w:t>
      </w:r>
      <w:r w:rsidR="00C67154">
        <w:t xml:space="preserve"> </w:t>
      </w:r>
      <w:r w:rsidR="006A7EB3" w:rsidRPr="001C2A73">
        <w:t>language</w:t>
      </w:r>
      <w:r w:rsidR="00C67154">
        <w:t xml:space="preserve"> </w:t>
      </w:r>
      <w:r w:rsidR="006A7EB3" w:rsidRPr="001C2A73">
        <w:t>experts</w:t>
      </w:r>
      <w:r w:rsidR="00C67154">
        <w:t xml:space="preserve"> </w:t>
      </w:r>
      <w:r w:rsidR="006A7EB3" w:rsidRPr="001C2A73">
        <w:t>in</w:t>
      </w:r>
      <w:r w:rsidR="00C67154">
        <w:t xml:space="preserve"> </w:t>
      </w:r>
      <w:r w:rsidR="006A7EB3" w:rsidRPr="001C2A73">
        <w:t>the</w:t>
      </w:r>
      <w:r w:rsidR="00C67154">
        <w:t xml:space="preserve"> </w:t>
      </w:r>
      <w:r w:rsidR="006A7EB3" w:rsidRPr="001C2A73">
        <w:t>field,</w:t>
      </w:r>
      <w:r w:rsidR="00C67154">
        <w:t xml:space="preserve"> </w:t>
      </w:r>
      <w:r w:rsidR="006A7EB3" w:rsidRPr="001C2A73">
        <w:t>determine</w:t>
      </w:r>
      <w:r w:rsidR="00C67154">
        <w:t xml:space="preserve"> </w:t>
      </w:r>
      <w:r w:rsidR="006A7EB3" w:rsidRPr="001C2A73">
        <w:t>the</w:t>
      </w:r>
      <w:r w:rsidR="00C67154">
        <w:t xml:space="preserve"> </w:t>
      </w:r>
      <w:r w:rsidR="006A7EB3" w:rsidRPr="001C2A73">
        <w:t>best</w:t>
      </w:r>
      <w:r w:rsidR="00C67154">
        <w:t xml:space="preserve"> </w:t>
      </w:r>
      <w:r w:rsidR="006A7EB3" w:rsidRPr="001C2A73">
        <w:t>language</w:t>
      </w:r>
      <w:r w:rsidR="00C67154">
        <w:t xml:space="preserve"> </w:t>
      </w:r>
      <w:r w:rsidR="006A7EB3" w:rsidRPr="001C2A73">
        <w:t>instruction</w:t>
      </w:r>
      <w:r w:rsidR="00C67154">
        <w:t xml:space="preserve"> </w:t>
      </w:r>
      <w:r w:rsidR="006A7EB3" w:rsidRPr="001C2A73">
        <w:t>methods</w:t>
      </w:r>
      <w:r w:rsidR="00C67154">
        <w:t xml:space="preserve"> </w:t>
      </w:r>
      <w:r w:rsidR="006A7EB3" w:rsidRPr="001C2A73">
        <w:t>and</w:t>
      </w:r>
      <w:r w:rsidR="00C67154">
        <w:t xml:space="preserve"> </w:t>
      </w:r>
      <w:r w:rsidR="006A7EB3" w:rsidRPr="001C2A73">
        <w:t>language</w:t>
      </w:r>
      <w:r w:rsidR="00C67154">
        <w:t xml:space="preserve"> </w:t>
      </w:r>
      <w:r w:rsidR="006A7EB3" w:rsidRPr="001C2A73">
        <w:t>acquisition</w:t>
      </w:r>
      <w:r w:rsidR="00C67154">
        <w:t xml:space="preserve"> </w:t>
      </w:r>
      <w:r w:rsidR="006A7EB3" w:rsidRPr="001C2A73">
        <w:t>programs</w:t>
      </w:r>
      <w:r w:rsidR="00C67154">
        <w:t xml:space="preserve"> </w:t>
      </w:r>
      <w:r w:rsidR="006A7EB3" w:rsidRPr="001C2A73">
        <w:t>to</w:t>
      </w:r>
      <w:r w:rsidR="00C67154">
        <w:t xml:space="preserve"> </w:t>
      </w:r>
      <w:r w:rsidR="006A7EB3" w:rsidRPr="001C2A73">
        <w:t>implement.</w:t>
      </w:r>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provisions of SB 1174 and their summaries."/>
      </w:tblPr>
      <w:tblGrid>
        <w:gridCol w:w="2605"/>
        <w:gridCol w:w="6745"/>
      </w:tblGrid>
      <w:tr w:rsidR="00DA0407" w:rsidRPr="00DA0407" w14:paraId="56813359" w14:textId="77777777" w:rsidTr="0014315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605" w:type="dxa"/>
            <w:tcBorders>
              <w:top w:val="none" w:sz="0" w:space="0" w:color="auto"/>
              <w:left w:val="none" w:sz="0" w:space="0" w:color="auto"/>
              <w:right w:val="none" w:sz="0" w:space="0" w:color="auto"/>
            </w:tcBorders>
          </w:tcPr>
          <w:p w14:paraId="2C307364" w14:textId="2C7D441B" w:rsidR="00490202" w:rsidRPr="00DA0407" w:rsidRDefault="00490202" w:rsidP="00DA0407">
            <w:pPr>
              <w:spacing w:before="120" w:after="120"/>
              <w:rPr>
                <w:color w:val="auto"/>
              </w:rPr>
            </w:pPr>
            <w:bookmarkStart w:id="69" w:name="_Hlk188361124"/>
            <w:r w:rsidRPr="00DA0407">
              <w:rPr>
                <w:color w:val="auto"/>
              </w:rPr>
              <w:t>Key</w:t>
            </w:r>
            <w:r w:rsidR="00C67154">
              <w:rPr>
                <w:color w:val="auto"/>
              </w:rPr>
              <w:t xml:space="preserve"> </w:t>
            </w:r>
            <w:r w:rsidRPr="00DA0407">
              <w:rPr>
                <w:color w:val="auto"/>
              </w:rPr>
              <w:t>Provisions</w:t>
            </w:r>
          </w:p>
        </w:tc>
        <w:tc>
          <w:tcPr>
            <w:tcW w:w="6745" w:type="dxa"/>
            <w:tcBorders>
              <w:top w:val="none" w:sz="0" w:space="0" w:color="auto"/>
              <w:left w:val="none" w:sz="0" w:space="0" w:color="auto"/>
              <w:right w:val="none" w:sz="0" w:space="0" w:color="auto"/>
            </w:tcBorders>
          </w:tcPr>
          <w:p w14:paraId="59C7868A" w14:textId="4244B73C" w:rsidR="00490202" w:rsidRPr="00DA0407" w:rsidRDefault="00490202" w:rsidP="00DA0407">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DA0407">
              <w:rPr>
                <w:color w:val="auto"/>
              </w:rPr>
              <w:t>Summary</w:t>
            </w:r>
          </w:p>
        </w:tc>
      </w:tr>
      <w:tr w:rsidR="00DA0407" w:rsidRPr="00DA0407" w14:paraId="2DA9DA5E" w14:textId="77777777" w:rsidTr="00143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none" w:sz="0" w:space="0" w:color="auto"/>
            </w:tcBorders>
            <w:shd w:val="clear" w:color="auto" w:fill="F2F2F2" w:themeFill="background1" w:themeFillShade="F2"/>
          </w:tcPr>
          <w:p w14:paraId="359BC7A8" w14:textId="214C9866" w:rsidR="00490202" w:rsidRPr="00DA0407" w:rsidRDefault="00490202" w:rsidP="00DA0407">
            <w:pPr>
              <w:spacing w:before="120" w:after="120"/>
              <w:rPr>
                <w:color w:val="auto"/>
              </w:rPr>
            </w:pPr>
            <w:r w:rsidRPr="00DA0407">
              <w:rPr>
                <w:color w:val="auto"/>
              </w:rPr>
              <w:t>California</w:t>
            </w:r>
            <w:r w:rsidR="00C67154">
              <w:rPr>
                <w:color w:val="auto"/>
              </w:rPr>
              <w:t xml:space="preserve"> </w:t>
            </w:r>
            <w:r w:rsidRPr="00DA0407">
              <w:rPr>
                <w:color w:val="auto"/>
              </w:rPr>
              <w:t>Ed.G.E.</w:t>
            </w:r>
            <w:r w:rsidR="00C67154">
              <w:rPr>
                <w:color w:val="auto"/>
              </w:rPr>
              <w:t xml:space="preserve"> </w:t>
            </w:r>
            <w:r w:rsidRPr="00DA0407">
              <w:rPr>
                <w:color w:val="auto"/>
              </w:rPr>
              <w:t>Initiative</w:t>
            </w:r>
          </w:p>
        </w:tc>
        <w:tc>
          <w:tcPr>
            <w:tcW w:w="6745" w:type="dxa"/>
            <w:shd w:val="clear" w:color="auto" w:fill="FFFFFF" w:themeFill="background1"/>
          </w:tcPr>
          <w:p w14:paraId="34474835" w14:textId="7F5B9B32" w:rsidR="00490202" w:rsidRPr="00DA0407" w:rsidRDefault="00490202" w:rsidP="00DA0407">
            <w:pPr>
              <w:spacing w:before="120" w:after="120"/>
              <w:cnfStyle w:val="000000100000" w:firstRow="0" w:lastRow="0" w:firstColumn="0" w:lastColumn="0" w:oddVBand="0" w:evenVBand="0" w:oddHBand="1" w:evenHBand="0" w:firstRowFirstColumn="0" w:firstRowLastColumn="0" w:lastRowFirstColumn="0" w:lastRowLastColumn="0"/>
            </w:pPr>
            <w:r w:rsidRPr="00DA0407">
              <w:t>This</w:t>
            </w:r>
            <w:r w:rsidR="00C67154">
              <w:t xml:space="preserve"> </w:t>
            </w:r>
            <w:r w:rsidRPr="00DA0407">
              <w:t>legislation</w:t>
            </w:r>
            <w:r w:rsidR="00C67154">
              <w:t xml:space="preserve"> </w:t>
            </w:r>
            <w:r w:rsidRPr="00DA0407">
              <w:t>established</w:t>
            </w:r>
            <w:r w:rsidR="00C67154">
              <w:t xml:space="preserve"> </w:t>
            </w:r>
            <w:r w:rsidRPr="00DA0407">
              <w:t>the</w:t>
            </w:r>
            <w:r w:rsidR="00C67154">
              <w:t xml:space="preserve"> </w:t>
            </w:r>
            <w:r w:rsidRPr="00DA0407">
              <w:t>California</w:t>
            </w:r>
            <w:r w:rsidR="00C67154">
              <w:t xml:space="preserve"> </w:t>
            </w:r>
            <w:r w:rsidRPr="00DA0407">
              <w:t>Education</w:t>
            </w:r>
            <w:r w:rsidR="00C67154">
              <w:t xml:space="preserve"> </w:t>
            </w:r>
            <w:r w:rsidRPr="00DA0407">
              <w:t>for</w:t>
            </w:r>
            <w:r w:rsidR="00C67154">
              <w:t xml:space="preserve"> </w:t>
            </w:r>
            <w:r w:rsidRPr="00DA0407">
              <w:t>a</w:t>
            </w:r>
            <w:r w:rsidR="00C67154">
              <w:t xml:space="preserve"> </w:t>
            </w:r>
            <w:r w:rsidRPr="00DA0407">
              <w:t>Global</w:t>
            </w:r>
            <w:r w:rsidR="00C67154">
              <w:t xml:space="preserve"> </w:t>
            </w:r>
            <w:r w:rsidRPr="00DA0407">
              <w:t>Economy</w:t>
            </w:r>
            <w:r w:rsidR="00C67154">
              <w:t xml:space="preserve"> </w:t>
            </w:r>
            <w:r w:rsidRPr="00DA0407">
              <w:t>Initiative</w:t>
            </w:r>
            <w:r w:rsidR="00C67154">
              <w:t xml:space="preserve"> </w:t>
            </w:r>
            <w:r w:rsidRPr="00DA0407">
              <w:t>(California</w:t>
            </w:r>
            <w:r w:rsidR="00C67154">
              <w:t xml:space="preserve"> </w:t>
            </w:r>
            <w:r w:rsidRPr="00DA0407">
              <w:t>Ed.G.E.</w:t>
            </w:r>
            <w:r w:rsidR="00C67154">
              <w:t xml:space="preserve"> </w:t>
            </w:r>
            <w:r w:rsidRPr="00DA0407">
              <w:t>Initiative),</w:t>
            </w:r>
            <w:r w:rsidR="00C67154">
              <w:t xml:space="preserve"> </w:t>
            </w:r>
            <w:r w:rsidRPr="00DA0407">
              <w:t>by</w:t>
            </w:r>
            <w:r w:rsidR="00C67154">
              <w:t xml:space="preserve"> </w:t>
            </w:r>
            <w:r w:rsidRPr="00DA0407">
              <w:t>renaming</w:t>
            </w:r>
            <w:r w:rsidR="00C67154">
              <w:t xml:space="preserve"> </w:t>
            </w:r>
            <w:r w:rsidRPr="00DA0407">
              <w:t>and</w:t>
            </w:r>
            <w:r w:rsidR="00C67154">
              <w:t xml:space="preserve"> </w:t>
            </w:r>
            <w:r w:rsidRPr="00DA0407">
              <w:t>amending</w:t>
            </w:r>
            <w:r w:rsidR="00C67154">
              <w:t xml:space="preserve"> </w:t>
            </w:r>
            <w:r w:rsidRPr="00DA0407">
              <w:t>the</w:t>
            </w:r>
            <w:r w:rsidR="00C67154">
              <w:t xml:space="preserve"> </w:t>
            </w:r>
            <w:r w:rsidRPr="00DA0407">
              <w:t>chapters</w:t>
            </w:r>
            <w:r w:rsidR="00C67154">
              <w:t xml:space="preserve"> </w:t>
            </w:r>
            <w:r w:rsidRPr="00DA0407">
              <w:t>relating</w:t>
            </w:r>
            <w:r w:rsidR="00C67154">
              <w:t xml:space="preserve"> </w:t>
            </w:r>
            <w:r w:rsidRPr="00DA0407">
              <w:t>to</w:t>
            </w:r>
            <w:r w:rsidR="00C67154">
              <w:t xml:space="preserve"> </w:t>
            </w:r>
            <w:r w:rsidRPr="00DA0407">
              <w:t>English</w:t>
            </w:r>
            <w:r w:rsidR="00C67154">
              <w:t xml:space="preserve"> </w:t>
            </w:r>
            <w:r w:rsidRPr="00DA0407">
              <w:t>Language</w:t>
            </w:r>
            <w:r w:rsidR="00C67154">
              <w:t xml:space="preserve"> </w:t>
            </w:r>
            <w:r w:rsidRPr="00DA0407">
              <w:t>Education</w:t>
            </w:r>
            <w:r w:rsidR="00C67154">
              <w:t xml:space="preserve"> </w:t>
            </w:r>
            <w:r w:rsidRPr="00DA0407">
              <w:t>for</w:t>
            </w:r>
            <w:r w:rsidR="00C67154">
              <w:t xml:space="preserve"> </w:t>
            </w:r>
            <w:r w:rsidRPr="00DA0407">
              <w:t>Immigrant</w:t>
            </w:r>
            <w:r w:rsidR="00C67154">
              <w:t xml:space="preserve"> </w:t>
            </w:r>
            <w:r w:rsidRPr="00DA0407">
              <w:t>Children,</w:t>
            </w:r>
            <w:r w:rsidR="00C67154">
              <w:t xml:space="preserve"> </w:t>
            </w:r>
            <w:r w:rsidRPr="00DA0407">
              <w:t>as</w:t>
            </w:r>
            <w:r w:rsidR="00C67154">
              <w:t xml:space="preserve"> </w:t>
            </w:r>
            <w:r w:rsidRPr="00DA0407">
              <w:t>established</w:t>
            </w:r>
            <w:r w:rsidR="00C67154">
              <w:t xml:space="preserve"> </w:t>
            </w:r>
            <w:r w:rsidRPr="00DA0407">
              <w:t>by</w:t>
            </w:r>
            <w:r w:rsidR="00C67154">
              <w:t xml:space="preserve"> </w:t>
            </w:r>
            <w:r w:rsidRPr="00DA0407">
              <w:t>Proposition</w:t>
            </w:r>
            <w:r w:rsidR="00C67154">
              <w:t xml:space="preserve"> </w:t>
            </w:r>
            <w:r w:rsidRPr="00DA0407">
              <w:t>227.</w:t>
            </w:r>
          </w:p>
        </w:tc>
      </w:tr>
      <w:tr w:rsidR="00DA0407" w:rsidRPr="00DA0407" w14:paraId="3CD25828" w14:textId="77777777" w:rsidTr="0014315A">
        <w:trPr>
          <w:cantSplit/>
        </w:trPr>
        <w:tc>
          <w:tcPr>
            <w:cnfStyle w:val="001000000000" w:firstRow="0" w:lastRow="0" w:firstColumn="1" w:lastColumn="0" w:oddVBand="0" w:evenVBand="0" w:oddHBand="0" w:evenHBand="0" w:firstRowFirstColumn="0" w:firstRowLastColumn="0" w:lastRowFirstColumn="0" w:lastRowLastColumn="0"/>
            <w:tcW w:w="2605" w:type="dxa"/>
            <w:tcBorders>
              <w:left w:val="none" w:sz="0" w:space="0" w:color="auto"/>
            </w:tcBorders>
            <w:shd w:val="clear" w:color="auto" w:fill="F2F2F2" w:themeFill="background1" w:themeFillShade="F2"/>
          </w:tcPr>
          <w:p w14:paraId="682B1C11" w14:textId="4331AE96" w:rsidR="00490202" w:rsidRPr="00DA0407" w:rsidRDefault="00490202" w:rsidP="00DA0407">
            <w:pPr>
              <w:spacing w:before="120" w:after="120"/>
              <w:rPr>
                <w:color w:val="auto"/>
              </w:rPr>
            </w:pPr>
            <w:r w:rsidRPr="00DA0407">
              <w:rPr>
                <w:color w:val="auto"/>
              </w:rPr>
              <w:t>Updated</w:t>
            </w:r>
            <w:r w:rsidR="00C67154">
              <w:rPr>
                <w:color w:val="auto"/>
              </w:rPr>
              <w:t xml:space="preserve"> </w:t>
            </w:r>
            <w:r w:rsidRPr="00DA0407">
              <w:rPr>
                <w:color w:val="auto"/>
              </w:rPr>
              <w:t>Language</w:t>
            </w:r>
          </w:p>
        </w:tc>
        <w:tc>
          <w:tcPr>
            <w:tcW w:w="6745" w:type="dxa"/>
            <w:shd w:val="clear" w:color="auto" w:fill="FFFFFF" w:themeFill="background1"/>
          </w:tcPr>
          <w:p w14:paraId="58E0A2CC" w14:textId="060DB376" w:rsidR="00490202" w:rsidRPr="00DA0407" w:rsidRDefault="00490202" w:rsidP="00DA0407">
            <w:pPr>
              <w:spacing w:before="120" w:after="120"/>
              <w:cnfStyle w:val="000000000000" w:firstRow="0" w:lastRow="0" w:firstColumn="0" w:lastColumn="0" w:oddVBand="0" w:evenVBand="0" w:oddHBand="0" w:evenHBand="0" w:firstRowFirstColumn="0" w:firstRowLastColumn="0" w:lastRowFirstColumn="0" w:lastRowLastColumn="0"/>
            </w:pPr>
            <w:r w:rsidRPr="00DA0407">
              <w:t>The</w:t>
            </w:r>
            <w:r w:rsidR="00C67154">
              <w:t xml:space="preserve"> </w:t>
            </w:r>
            <w:r w:rsidRPr="00DA0407">
              <w:t>phrasing</w:t>
            </w:r>
            <w:r w:rsidR="00C67154">
              <w:t xml:space="preserve"> </w:t>
            </w:r>
            <w:r w:rsidRPr="00DA0407">
              <w:t>and</w:t>
            </w:r>
            <w:r w:rsidR="00C67154">
              <w:t xml:space="preserve"> </w:t>
            </w:r>
            <w:r w:rsidRPr="00DA0407">
              <w:t>terms</w:t>
            </w:r>
            <w:r w:rsidR="00C67154">
              <w:t xml:space="preserve"> </w:t>
            </w:r>
            <w:r w:rsidRPr="00DA0407">
              <w:t>used</w:t>
            </w:r>
            <w:r w:rsidR="00C67154">
              <w:t xml:space="preserve"> </w:t>
            </w:r>
            <w:r w:rsidRPr="00DA0407">
              <w:t>to</w:t>
            </w:r>
            <w:r w:rsidR="00C67154">
              <w:t xml:space="preserve"> </w:t>
            </w:r>
            <w:r w:rsidRPr="00DA0407">
              <w:t>refer</w:t>
            </w:r>
            <w:r w:rsidR="00C67154">
              <w:t xml:space="preserve"> </w:t>
            </w:r>
            <w:r w:rsidRPr="00DA0407">
              <w:t>to</w:t>
            </w:r>
            <w:r w:rsidR="00C67154">
              <w:t xml:space="preserve"> </w:t>
            </w:r>
            <w:r w:rsidRPr="00DA0407">
              <w:t>the</w:t>
            </w:r>
            <w:r w:rsidR="00C67154">
              <w:t xml:space="preserve"> </w:t>
            </w:r>
            <w:r w:rsidRPr="00DA0407">
              <w:t>acquisition</w:t>
            </w:r>
            <w:r w:rsidR="00C67154">
              <w:t xml:space="preserve"> </w:t>
            </w:r>
            <w:r w:rsidRPr="00DA0407">
              <w:t>of</w:t>
            </w:r>
            <w:r w:rsidR="00C67154">
              <w:t xml:space="preserve"> </w:t>
            </w:r>
            <w:r w:rsidRPr="00DA0407">
              <w:t>English</w:t>
            </w:r>
            <w:r w:rsidR="00C67154">
              <w:t xml:space="preserve"> </w:t>
            </w:r>
            <w:r w:rsidRPr="00DA0407">
              <w:t>and</w:t>
            </w:r>
            <w:r w:rsidR="00C67154">
              <w:t xml:space="preserve"> </w:t>
            </w:r>
            <w:r w:rsidRPr="00DA0407">
              <w:t>English</w:t>
            </w:r>
            <w:r w:rsidR="00C67154">
              <w:t xml:space="preserve"> </w:t>
            </w:r>
            <w:r w:rsidRPr="00DA0407">
              <w:t>learners</w:t>
            </w:r>
            <w:r w:rsidR="00C67154">
              <w:t xml:space="preserve"> </w:t>
            </w:r>
            <w:r w:rsidRPr="00DA0407">
              <w:t>were</w:t>
            </w:r>
            <w:r w:rsidR="00C67154">
              <w:t xml:space="preserve"> </w:t>
            </w:r>
            <w:r w:rsidRPr="00DA0407">
              <w:t>updated</w:t>
            </w:r>
            <w:r w:rsidR="00C67154">
              <w:t xml:space="preserve"> </w:t>
            </w:r>
            <w:r w:rsidRPr="00DA0407">
              <w:t>to</w:t>
            </w:r>
            <w:r w:rsidR="00C67154">
              <w:t xml:space="preserve"> </w:t>
            </w:r>
            <w:r w:rsidRPr="00DA0407">
              <w:t>be</w:t>
            </w:r>
            <w:r w:rsidR="00C67154">
              <w:t xml:space="preserve"> </w:t>
            </w:r>
            <w:r w:rsidRPr="00DA0407">
              <w:t>more</w:t>
            </w:r>
            <w:r w:rsidR="00C67154">
              <w:t xml:space="preserve"> </w:t>
            </w:r>
            <w:r w:rsidRPr="00DA0407">
              <w:t>precise</w:t>
            </w:r>
            <w:r w:rsidR="00C67154">
              <w:t xml:space="preserve"> </w:t>
            </w:r>
            <w:r w:rsidRPr="00DA0407">
              <w:t>and</w:t>
            </w:r>
            <w:r w:rsidR="00C67154">
              <w:t xml:space="preserve"> </w:t>
            </w:r>
            <w:r w:rsidRPr="00DA0407">
              <w:t>aspirational.</w:t>
            </w:r>
            <w:r w:rsidR="00C67154">
              <w:t xml:space="preserve"> </w:t>
            </w:r>
            <w:r w:rsidRPr="00DA0407">
              <w:t>For</w:t>
            </w:r>
            <w:r w:rsidR="00C67154">
              <w:t xml:space="preserve"> </w:t>
            </w:r>
            <w:r w:rsidRPr="00DA0407">
              <w:t>example,</w:t>
            </w:r>
            <w:r w:rsidR="00C67154">
              <w:t xml:space="preserve"> </w:t>
            </w:r>
            <w:r w:rsidRPr="00DA0407">
              <w:t>the</w:t>
            </w:r>
            <w:r w:rsidR="00C67154">
              <w:t xml:space="preserve"> </w:t>
            </w:r>
            <w:r w:rsidRPr="00DA0407">
              <w:t>language</w:t>
            </w:r>
            <w:r w:rsidR="00C67154">
              <w:t xml:space="preserve"> </w:t>
            </w:r>
            <w:r w:rsidRPr="00DA0407">
              <w:t>stating</w:t>
            </w:r>
            <w:r w:rsidR="00C67154">
              <w:t xml:space="preserve"> </w:t>
            </w:r>
            <w:r w:rsidRPr="00DA0407">
              <w:t>that</w:t>
            </w:r>
            <w:r w:rsidR="00C67154">
              <w:t xml:space="preserve"> </w:t>
            </w:r>
            <w:r w:rsidRPr="00DA0407">
              <w:t>parents</w:t>
            </w:r>
            <w:r w:rsidR="00C67154">
              <w:t xml:space="preserve"> </w:t>
            </w:r>
            <w:r w:rsidRPr="00DA0407">
              <w:t>are</w:t>
            </w:r>
            <w:r w:rsidR="00C67154">
              <w:t xml:space="preserve"> </w:t>
            </w:r>
            <w:r w:rsidRPr="00DA0407">
              <w:t>eager</w:t>
            </w:r>
            <w:r w:rsidR="00C67154">
              <w:t xml:space="preserve"> </w:t>
            </w:r>
            <w:r w:rsidRPr="00DA0407">
              <w:t>to</w:t>
            </w:r>
            <w:r w:rsidR="00C67154">
              <w:t xml:space="preserve"> </w:t>
            </w:r>
            <w:r w:rsidRPr="00DA0407">
              <w:t>have</w:t>
            </w:r>
            <w:r w:rsidR="00C67154">
              <w:t xml:space="preserve"> </w:t>
            </w:r>
            <w:r w:rsidRPr="00DA0407">
              <w:t>their</w:t>
            </w:r>
            <w:r w:rsidR="00C67154">
              <w:t xml:space="preserve"> </w:t>
            </w:r>
            <w:r w:rsidRPr="00DA0407">
              <w:t>children</w:t>
            </w:r>
            <w:r w:rsidR="00C67154">
              <w:t xml:space="preserve"> </w:t>
            </w:r>
            <w:r w:rsidRPr="00DA0407">
              <w:t>"acquire</w:t>
            </w:r>
            <w:r w:rsidR="00C67154">
              <w:t xml:space="preserve"> </w:t>
            </w:r>
            <w:r w:rsidRPr="00DA0407">
              <w:t>a</w:t>
            </w:r>
            <w:r w:rsidR="00C67154">
              <w:t xml:space="preserve"> </w:t>
            </w:r>
            <w:r w:rsidRPr="00DA0407">
              <w:t>good</w:t>
            </w:r>
            <w:r w:rsidR="00C67154">
              <w:t xml:space="preserve"> </w:t>
            </w:r>
            <w:r w:rsidRPr="00DA0407">
              <w:t>knowledge</w:t>
            </w:r>
            <w:r w:rsidR="00C67154">
              <w:t xml:space="preserve"> </w:t>
            </w:r>
            <w:r w:rsidRPr="00DA0407">
              <w:t>of</w:t>
            </w:r>
            <w:r w:rsidR="00C67154">
              <w:t xml:space="preserve"> </w:t>
            </w:r>
            <w:r w:rsidRPr="00DA0407">
              <w:t>English"</w:t>
            </w:r>
            <w:r w:rsidR="00C67154">
              <w:t xml:space="preserve"> </w:t>
            </w:r>
            <w:r w:rsidRPr="00DA0407">
              <w:t>was</w:t>
            </w:r>
            <w:r w:rsidR="00C67154">
              <w:t xml:space="preserve"> </w:t>
            </w:r>
            <w:r w:rsidRPr="00DA0407">
              <w:t>replaced</w:t>
            </w:r>
            <w:r w:rsidR="00C67154">
              <w:t xml:space="preserve"> </w:t>
            </w:r>
            <w:r w:rsidRPr="00DA0407">
              <w:t>with</w:t>
            </w:r>
            <w:r w:rsidR="00C67154">
              <w:t xml:space="preserve"> </w:t>
            </w:r>
            <w:r w:rsidRPr="00DA0407">
              <w:t>the</w:t>
            </w:r>
            <w:r w:rsidR="00C67154">
              <w:t xml:space="preserve"> </w:t>
            </w:r>
            <w:r w:rsidRPr="00DA0407">
              <w:t>phrase</w:t>
            </w:r>
            <w:r w:rsidR="00C67154">
              <w:t xml:space="preserve"> </w:t>
            </w:r>
            <w:r w:rsidRPr="00DA0407">
              <w:t>"master</w:t>
            </w:r>
            <w:r w:rsidR="00C67154">
              <w:t xml:space="preserve"> </w:t>
            </w:r>
            <w:r w:rsidRPr="00DA0407">
              <w:t>the</w:t>
            </w:r>
            <w:r w:rsidR="00C67154">
              <w:t xml:space="preserve"> </w:t>
            </w:r>
            <w:r w:rsidRPr="00DA0407">
              <w:t>English</w:t>
            </w:r>
            <w:r w:rsidR="00C67154">
              <w:t xml:space="preserve"> </w:t>
            </w:r>
            <w:r w:rsidRPr="00DA0407">
              <w:t>language</w:t>
            </w:r>
            <w:r w:rsidR="00C67154">
              <w:t xml:space="preserve"> </w:t>
            </w:r>
            <w:r w:rsidRPr="00DA0407">
              <w:t>and</w:t>
            </w:r>
            <w:r w:rsidR="00C67154">
              <w:t xml:space="preserve"> </w:t>
            </w:r>
            <w:r w:rsidRPr="00DA0407">
              <w:t>obtain</w:t>
            </w:r>
            <w:r w:rsidR="00C67154">
              <w:t xml:space="preserve"> </w:t>
            </w:r>
            <w:r w:rsidRPr="00DA0407">
              <w:t>a</w:t>
            </w:r>
            <w:r w:rsidR="00C67154">
              <w:t xml:space="preserve"> </w:t>
            </w:r>
            <w:r w:rsidRPr="00DA0407">
              <w:t>high-quality</w:t>
            </w:r>
            <w:r w:rsidR="00C67154">
              <w:t xml:space="preserve"> </w:t>
            </w:r>
            <w:r w:rsidRPr="00DA0407">
              <w:t>education"</w:t>
            </w:r>
            <w:r w:rsidR="00C67154">
              <w:t xml:space="preserve"> </w:t>
            </w:r>
            <w:r w:rsidRPr="00DA0407">
              <w:t>in</w:t>
            </w:r>
            <w:r w:rsidR="00C67154">
              <w:t xml:space="preserve"> </w:t>
            </w:r>
            <w:r w:rsidRPr="00DA0407">
              <w:t>the</w:t>
            </w:r>
            <w:r w:rsidR="00C67154">
              <w:t xml:space="preserve"> </w:t>
            </w:r>
            <w:r w:rsidRPr="00DA0407">
              <w:t>discussion</w:t>
            </w:r>
            <w:r w:rsidR="00C67154">
              <w:t xml:space="preserve"> </w:t>
            </w:r>
            <w:r w:rsidRPr="00DA0407">
              <w:t>about</w:t>
            </w:r>
            <w:r w:rsidR="00C67154">
              <w:t xml:space="preserve"> </w:t>
            </w:r>
            <w:r w:rsidRPr="00DA0407">
              <w:t>how</w:t>
            </w:r>
            <w:r w:rsidR="00C67154">
              <w:t xml:space="preserve"> </w:t>
            </w:r>
            <w:r w:rsidRPr="00DA0407">
              <w:t>learning</w:t>
            </w:r>
            <w:r w:rsidR="00C67154">
              <w:t xml:space="preserve"> </w:t>
            </w:r>
            <w:r w:rsidRPr="00DA0407">
              <w:t>the</w:t>
            </w:r>
            <w:r w:rsidR="00C67154">
              <w:t xml:space="preserve"> </w:t>
            </w:r>
            <w:r w:rsidRPr="00DA0407">
              <w:t>English</w:t>
            </w:r>
            <w:r w:rsidR="00C67154">
              <w:t xml:space="preserve"> </w:t>
            </w:r>
            <w:r w:rsidRPr="00DA0407">
              <w:t>language</w:t>
            </w:r>
            <w:r w:rsidR="00C67154">
              <w:t xml:space="preserve"> </w:t>
            </w:r>
            <w:r w:rsidRPr="00DA0407">
              <w:t>would</w:t>
            </w:r>
            <w:r w:rsidR="00C67154">
              <w:t xml:space="preserve"> </w:t>
            </w:r>
            <w:r w:rsidRPr="00DA0407">
              <w:t>allow</w:t>
            </w:r>
            <w:r w:rsidR="00C67154">
              <w:t xml:space="preserve"> </w:t>
            </w:r>
            <w:r w:rsidRPr="00DA0407">
              <w:t>the</w:t>
            </w:r>
            <w:r w:rsidR="00C67154">
              <w:t xml:space="preserve"> </w:t>
            </w:r>
            <w:r w:rsidRPr="00DA0407">
              <w:t>child</w:t>
            </w:r>
            <w:r w:rsidR="00C67154">
              <w:t xml:space="preserve"> </w:t>
            </w:r>
            <w:r w:rsidRPr="00DA0407">
              <w:t>to</w:t>
            </w:r>
            <w:r w:rsidR="00C67154">
              <w:t xml:space="preserve"> </w:t>
            </w:r>
            <w:r w:rsidRPr="00DA0407">
              <w:t>fully</w:t>
            </w:r>
            <w:r w:rsidR="00C67154">
              <w:t xml:space="preserve"> </w:t>
            </w:r>
            <w:r w:rsidRPr="00DA0407">
              <w:t>participate</w:t>
            </w:r>
            <w:r w:rsidR="00C67154">
              <w:t xml:space="preserve"> </w:t>
            </w:r>
            <w:r w:rsidRPr="00DA0407">
              <w:t>in</w:t>
            </w:r>
            <w:r w:rsidR="00C67154">
              <w:t xml:space="preserve"> </w:t>
            </w:r>
            <w:r w:rsidRPr="00DA0407">
              <w:t>the</w:t>
            </w:r>
            <w:r w:rsidR="00C67154">
              <w:t xml:space="preserve"> </w:t>
            </w:r>
            <w:r w:rsidRPr="00DA0407">
              <w:t>American</w:t>
            </w:r>
            <w:r w:rsidR="00C67154">
              <w:t xml:space="preserve"> </w:t>
            </w:r>
            <w:r w:rsidRPr="00DA0407">
              <w:t>dream</w:t>
            </w:r>
            <w:r w:rsidR="00C67154">
              <w:t xml:space="preserve"> </w:t>
            </w:r>
            <w:r w:rsidRPr="00DA0407">
              <w:t>of</w:t>
            </w:r>
            <w:r w:rsidR="00C67154">
              <w:t xml:space="preserve"> </w:t>
            </w:r>
            <w:r w:rsidRPr="00DA0407">
              <w:t>economic</w:t>
            </w:r>
            <w:r w:rsidR="00C67154">
              <w:t xml:space="preserve"> </w:t>
            </w:r>
            <w:r w:rsidRPr="00DA0407">
              <w:t>and</w:t>
            </w:r>
            <w:r w:rsidR="00C67154">
              <w:t xml:space="preserve"> </w:t>
            </w:r>
            <w:r w:rsidRPr="00DA0407">
              <w:t>social</w:t>
            </w:r>
            <w:r w:rsidR="00C67154">
              <w:t xml:space="preserve"> </w:t>
            </w:r>
            <w:r w:rsidRPr="00DA0407">
              <w:t>advancement.</w:t>
            </w:r>
          </w:p>
        </w:tc>
      </w:tr>
      <w:tr w:rsidR="00DA0407" w:rsidRPr="00DA0407" w14:paraId="79A7929E" w14:textId="77777777" w:rsidTr="00143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5" w:type="dxa"/>
            <w:tcBorders>
              <w:left w:val="none" w:sz="0" w:space="0" w:color="auto"/>
              <w:bottom w:val="none" w:sz="0" w:space="0" w:color="auto"/>
            </w:tcBorders>
            <w:shd w:val="clear" w:color="auto" w:fill="F2F2F2" w:themeFill="background1" w:themeFillShade="F2"/>
          </w:tcPr>
          <w:p w14:paraId="6C8CCD85" w14:textId="67509742" w:rsidR="00490202" w:rsidRPr="00DA0407" w:rsidRDefault="00490202" w:rsidP="00DA0407">
            <w:pPr>
              <w:spacing w:before="120" w:after="120"/>
              <w:rPr>
                <w:color w:val="auto"/>
              </w:rPr>
            </w:pPr>
            <w:r w:rsidRPr="00DA0407">
              <w:rPr>
                <w:color w:val="auto"/>
              </w:rPr>
              <w:t>Opportunities</w:t>
            </w:r>
            <w:r w:rsidR="00C67154">
              <w:rPr>
                <w:color w:val="auto"/>
              </w:rPr>
              <w:t xml:space="preserve"> </w:t>
            </w:r>
            <w:r w:rsidRPr="00DA0407">
              <w:rPr>
                <w:color w:val="auto"/>
              </w:rPr>
              <w:t>in</w:t>
            </w:r>
            <w:r w:rsidR="00C67154">
              <w:rPr>
                <w:color w:val="auto"/>
              </w:rPr>
              <w:t xml:space="preserve"> </w:t>
            </w:r>
            <w:r w:rsidRPr="00DA0407">
              <w:rPr>
                <w:color w:val="auto"/>
              </w:rPr>
              <w:t>California</w:t>
            </w:r>
          </w:p>
        </w:tc>
        <w:tc>
          <w:tcPr>
            <w:tcW w:w="6745" w:type="dxa"/>
            <w:shd w:val="clear" w:color="auto" w:fill="FFFFFF" w:themeFill="background1"/>
          </w:tcPr>
          <w:p w14:paraId="70B56318" w14:textId="082F0858" w:rsidR="00490202" w:rsidRPr="00DA0407" w:rsidRDefault="00490202" w:rsidP="00DA0407">
            <w:pPr>
              <w:spacing w:before="120" w:after="120"/>
              <w:cnfStyle w:val="000000100000" w:firstRow="0" w:lastRow="0" w:firstColumn="0" w:lastColumn="0" w:oddVBand="0" w:evenVBand="0" w:oddHBand="1" w:evenHBand="0" w:firstRowFirstColumn="0" w:firstRowLastColumn="0" w:lastRowFirstColumn="0" w:lastRowLastColumn="0"/>
            </w:pPr>
            <w:r w:rsidRPr="00DA0407">
              <w:t>Language</w:t>
            </w:r>
            <w:r w:rsidR="00C67154">
              <w:t xml:space="preserve"> </w:t>
            </w:r>
            <w:r w:rsidRPr="00DA0407">
              <w:t>was</w:t>
            </w:r>
            <w:r w:rsidR="00C67154">
              <w:t xml:space="preserve"> </w:t>
            </w:r>
            <w:r w:rsidRPr="00DA0407">
              <w:t>included</w:t>
            </w:r>
            <w:r w:rsidR="00C67154">
              <w:t xml:space="preserve"> </w:t>
            </w:r>
            <w:r w:rsidRPr="00DA0407">
              <w:t>to</w:t>
            </w:r>
            <w:r w:rsidR="00C67154">
              <w:t xml:space="preserve"> </w:t>
            </w:r>
            <w:r w:rsidRPr="00DA0407">
              <w:t>recognize</w:t>
            </w:r>
            <w:r w:rsidR="00C67154">
              <w:t xml:space="preserve"> </w:t>
            </w:r>
            <w:r w:rsidRPr="00DA0407">
              <w:t>that</w:t>
            </w:r>
            <w:r w:rsidR="00C67154">
              <w:t xml:space="preserve"> </w:t>
            </w:r>
            <w:r w:rsidRPr="00DA0407">
              <w:t>in</w:t>
            </w:r>
            <w:r w:rsidR="00C67154">
              <w:t xml:space="preserve"> </w:t>
            </w:r>
            <w:r w:rsidRPr="00DA0407">
              <w:t>California</w:t>
            </w:r>
            <w:r w:rsidR="00C67154">
              <w:t xml:space="preserve"> </w:t>
            </w:r>
            <w:r w:rsidRPr="00DA0407">
              <w:t>children</w:t>
            </w:r>
            <w:r w:rsidR="00C67154">
              <w:t xml:space="preserve"> </w:t>
            </w:r>
            <w:r w:rsidRPr="00DA0407">
              <w:t>should</w:t>
            </w:r>
            <w:r w:rsidR="00C67154">
              <w:t xml:space="preserve"> </w:t>
            </w:r>
            <w:r w:rsidRPr="00DA0407">
              <w:t>have</w:t>
            </w:r>
            <w:r w:rsidR="00C67154">
              <w:t xml:space="preserve"> </w:t>
            </w:r>
            <w:r w:rsidRPr="00DA0407">
              <w:t>the</w:t>
            </w:r>
            <w:r w:rsidR="00C67154">
              <w:t xml:space="preserve"> </w:t>
            </w:r>
            <w:r w:rsidRPr="00DA0407">
              <w:t>opportunity</w:t>
            </w:r>
            <w:r w:rsidR="00C67154">
              <w:t xml:space="preserve"> </w:t>
            </w:r>
            <w:r w:rsidRPr="00DA0407">
              <w:t>to</w:t>
            </w:r>
            <w:r w:rsidR="00C67154">
              <w:t xml:space="preserve"> </w:t>
            </w:r>
            <w:r w:rsidRPr="00DA0407">
              <w:t>be</w:t>
            </w:r>
            <w:r w:rsidR="00C67154">
              <w:t xml:space="preserve"> </w:t>
            </w:r>
            <w:r w:rsidRPr="00DA0407">
              <w:t>educated</w:t>
            </w:r>
            <w:r w:rsidR="00C67154">
              <w:t xml:space="preserve"> </w:t>
            </w:r>
            <w:r w:rsidRPr="00DA0407">
              <w:t>to</w:t>
            </w:r>
            <w:r w:rsidR="00C67154">
              <w:t xml:space="preserve"> </w:t>
            </w:r>
            <w:r w:rsidRPr="00DA0407">
              <w:t>high</w:t>
            </w:r>
            <w:r w:rsidR="00C67154">
              <w:t xml:space="preserve"> </w:t>
            </w:r>
            <w:r w:rsidRPr="00DA0407">
              <w:t>standards</w:t>
            </w:r>
            <w:r w:rsidR="00C67154">
              <w:t xml:space="preserve"> </w:t>
            </w:r>
            <w:r w:rsidRPr="00DA0407">
              <w:t>in</w:t>
            </w:r>
            <w:r w:rsidR="00C67154">
              <w:t xml:space="preserve"> </w:t>
            </w:r>
            <w:r w:rsidRPr="00DA0407">
              <w:t>English</w:t>
            </w:r>
            <w:r w:rsidR="00C67154">
              <w:t xml:space="preserve"> </w:t>
            </w:r>
            <w:r w:rsidRPr="00DA0407">
              <w:t>and</w:t>
            </w:r>
            <w:r w:rsidR="00C67154">
              <w:t xml:space="preserve"> </w:t>
            </w:r>
            <w:r w:rsidRPr="00DA0407">
              <w:t>one</w:t>
            </w:r>
            <w:r w:rsidR="00C67154">
              <w:t xml:space="preserve"> </w:t>
            </w:r>
            <w:r w:rsidRPr="00DA0407">
              <w:t>or</w:t>
            </w:r>
            <w:r w:rsidR="00C67154">
              <w:t xml:space="preserve"> </w:t>
            </w:r>
            <w:r w:rsidRPr="00DA0407">
              <w:t>more</w:t>
            </w:r>
            <w:r w:rsidR="00C67154">
              <w:t xml:space="preserve"> </w:t>
            </w:r>
            <w:r w:rsidRPr="00DA0407">
              <w:t>additional</w:t>
            </w:r>
            <w:r w:rsidR="00C67154">
              <w:t xml:space="preserve"> </w:t>
            </w:r>
            <w:r w:rsidRPr="00DA0407">
              <w:t>languages</w:t>
            </w:r>
            <w:r w:rsidR="00C67154">
              <w:t xml:space="preserve"> </w:t>
            </w:r>
            <w:r w:rsidRPr="00DA0407">
              <w:t>in</w:t>
            </w:r>
            <w:r w:rsidR="00C67154">
              <w:t xml:space="preserve"> </w:t>
            </w:r>
            <w:r w:rsidRPr="00DA0407">
              <w:t>order</w:t>
            </w:r>
            <w:r w:rsidR="00C67154">
              <w:t xml:space="preserve"> </w:t>
            </w:r>
            <w:r w:rsidRPr="00DA0407">
              <w:t>to</w:t>
            </w:r>
            <w:r w:rsidR="00C67154">
              <w:t xml:space="preserve"> </w:t>
            </w:r>
            <w:r w:rsidRPr="00DA0407">
              <w:t>meet</w:t>
            </w:r>
            <w:r w:rsidR="00C67154">
              <w:t xml:space="preserve"> </w:t>
            </w:r>
            <w:r w:rsidRPr="00DA0407">
              <w:t>the</w:t>
            </w:r>
            <w:r w:rsidR="00C67154">
              <w:t xml:space="preserve"> </w:t>
            </w:r>
            <w:r w:rsidRPr="00DA0407">
              <w:t>need</w:t>
            </w:r>
            <w:r w:rsidR="00C67154">
              <w:t xml:space="preserve"> </w:t>
            </w:r>
            <w:r w:rsidRPr="00DA0407">
              <w:t>for</w:t>
            </w:r>
            <w:r w:rsidR="00C67154">
              <w:t xml:space="preserve"> </w:t>
            </w:r>
            <w:r w:rsidRPr="00DA0407">
              <w:t>California</w:t>
            </w:r>
            <w:r w:rsidR="00C67154">
              <w:t xml:space="preserve"> </w:t>
            </w:r>
            <w:r w:rsidRPr="00DA0407">
              <w:t>to</w:t>
            </w:r>
            <w:r w:rsidR="00C67154">
              <w:t xml:space="preserve"> </w:t>
            </w:r>
            <w:r w:rsidRPr="00DA0407">
              <w:t>produce</w:t>
            </w:r>
            <w:r w:rsidR="00C67154">
              <w:t xml:space="preserve"> </w:t>
            </w:r>
            <w:r w:rsidRPr="00DA0407">
              <w:t>multilingual</w:t>
            </w:r>
            <w:r w:rsidR="00C67154">
              <w:t xml:space="preserve"> </w:t>
            </w:r>
            <w:r w:rsidRPr="00DA0407">
              <w:t>employees</w:t>
            </w:r>
            <w:r w:rsidR="00C67154">
              <w:t xml:space="preserve"> </w:t>
            </w:r>
            <w:r w:rsidRPr="00DA0407">
              <w:t>for</w:t>
            </w:r>
            <w:r w:rsidR="00C67154">
              <w:t xml:space="preserve"> </w:t>
            </w:r>
            <w:r w:rsidRPr="00DA0407">
              <w:t>essential</w:t>
            </w:r>
            <w:r w:rsidR="00C67154">
              <w:t xml:space="preserve"> </w:t>
            </w:r>
            <w:r w:rsidRPr="00DA0407">
              <w:t>roles</w:t>
            </w:r>
            <w:r w:rsidR="00C67154">
              <w:t xml:space="preserve"> </w:t>
            </w:r>
            <w:r w:rsidRPr="00DA0407">
              <w:t>in</w:t>
            </w:r>
            <w:r w:rsidR="00C67154">
              <w:t xml:space="preserve"> </w:t>
            </w:r>
            <w:r w:rsidRPr="00DA0407">
              <w:t>national</w:t>
            </w:r>
            <w:r w:rsidR="00C67154">
              <w:t xml:space="preserve"> </w:t>
            </w:r>
            <w:r w:rsidRPr="00DA0407">
              <w:t>security,</w:t>
            </w:r>
            <w:r w:rsidR="00C67154">
              <w:t xml:space="preserve"> </w:t>
            </w:r>
            <w:r w:rsidRPr="00DA0407">
              <w:t>diplomacy,</w:t>
            </w:r>
            <w:r w:rsidR="00C67154">
              <w:t xml:space="preserve"> </w:t>
            </w:r>
            <w:r w:rsidRPr="00DA0407">
              <w:t>and</w:t>
            </w:r>
            <w:r w:rsidR="00C67154">
              <w:t xml:space="preserve"> </w:t>
            </w:r>
            <w:r w:rsidRPr="00DA0407">
              <w:t>economic</w:t>
            </w:r>
            <w:r w:rsidR="00C67154">
              <w:t xml:space="preserve"> </w:t>
            </w:r>
            <w:r w:rsidRPr="00DA0407">
              <w:t>trade</w:t>
            </w:r>
            <w:r w:rsidR="00C67154">
              <w:t xml:space="preserve"> </w:t>
            </w:r>
            <w:r w:rsidRPr="00DA0407">
              <w:t>efforts.</w:t>
            </w:r>
          </w:p>
        </w:tc>
      </w:tr>
    </w:tbl>
    <w:bookmarkEnd w:id="69"/>
    <w:p w14:paraId="0302CBE4" w14:textId="63DD75F0" w:rsidR="00200DCD" w:rsidRPr="001C2A73" w:rsidRDefault="00200DCD" w:rsidP="00DA0407">
      <w:pPr>
        <w:spacing w:before="240"/>
      </w:pPr>
      <w:r w:rsidRPr="001C2A73">
        <w:t>By</w:t>
      </w:r>
      <w:r w:rsidR="00C67154">
        <w:t xml:space="preserve"> </w:t>
      </w:r>
      <w:r w:rsidRPr="001C2A73">
        <w:t>repealing</w:t>
      </w:r>
      <w:r w:rsidR="00C67154">
        <w:t xml:space="preserve"> </w:t>
      </w:r>
      <w:r w:rsidRPr="001C2A73">
        <w:t>most</w:t>
      </w:r>
      <w:r w:rsidR="00C67154">
        <w:t xml:space="preserve"> </w:t>
      </w:r>
      <w:r w:rsidRPr="001C2A73">
        <w:t>of</w:t>
      </w:r>
      <w:r w:rsidR="00C67154">
        <w:t xml:space="preserve"> </w:t>
      </w:r>
      <w:r w:rsidRPr="001C2A73">
        <w:t>the</w:t>
      </w:r>
      <w:r w:rsidR="00C67154">
        <w:t xml:space="preserve"> </w:t>
      </w:r>
      <w:r w:rsidRPr="001C2A73">
        <w:t>1998</w:t>
      </w:r>
      <w:r w:rsidR="00C67154">
        <w:t xml:space="preserve"> </w:t>
      </w:r>
      <w:r w:rsidRPr="001C2A73">
        <w:t>Proposition</w:t>
      </w:r>
      <w:r w:rsidR="00C67154">
        <w:t xml:space="preserve"> </w:t>
      </w:r>
      <w:r w:rsidRPr="001C2A73">
        <w:t>227</w:t>
      </w:r>
      <w:r w:rsidR="00C67154">
        <w:t xml:space="preserve"> </w:t>
      </w:r>
      <w:r w:rsidR="00617296">
        <w:t>i</w:t>
      </w:r>
      <w:r w:rsidRPr="001C2A73">
        <w:t>nitiative,</w:t>
      </w:r>
      <w:r w:rsidR="00C67154">
        <w:t xml:space="preserve"> </w:t>
      </w:r>
      <w:r w:rsidRPr="001C2A73">
        <w:t>this</w:t>
      </w:r>
      <w:r w:rsidR="00C67154">
        <w:t xml:space="preserve"> </w:t>
      </w:r>
      <w:r w:rsidRPr="001C2A73">
        <w:t>legislation</w:t>
      </w:r>
      <w:r w:rsidR="00C67154">
        <w:t xml:space="preserve"> </w:t>
      </w:r>
      <w:r w:rsidRPr="001C2A73">
        <w:t>effectively</w:t>
      </w:r>
      <w:r w:rsidR="00C67154">
        <w:t xml:space="preserve"> </w:t>
      </w:r>
      <w:r w:rsidRPr="001C2A73">
        <w:t>allowed</w:t>
      </w:r>
      <w:r w:rsidR="00C67154">
        <w:t xml:space="preserve"> </w:t>
      </w:r>
      <w:r w:rsidRPr="001C2A73">
        <w:t>languages</w:t>
      </w:r>
      <w:r w:rsidR="00C67154">
        <w:t xml:space="preserve"> </w:t>
      </w:r>
      <w:r w:rsidRPr="001C2A73">
        <w:t>other</w:t>
      </w:r>
      <w:r w:rsidR="00C67154">
        <w:t xml:space="preserve"> </w:t>
      </w:r>
      <w:r w:rsidRPr="001C2A73">
        <w:t>than</w:t>
      </w:r>
      <w:r w:rsidR="00C67154">
        <w:t xml:space="preserve"> </w:t>
      </w:r>
      <w:r w:rsidRPr="001C2A73">
        <w:t>English</w:t>
      </w:r>
      <w:r w:rsidR="00C67154">
        <w:t xml:space="preserve"> </w:t>
      </w:r>
      <w:r w:rsidRPr="001C2A73">
        <w:t>to</w:t>
      </w:r>
      <w:r w:rsidR="00C67154">
        <w:t xml:space="preserve"> </w:t>
      </w:r>
      <w:r w:rsidRPr="001C2A73">
        <w:t>be</w:t>
      </w:r>
      <w:r w:rsidR="00C67154">
        <w:t xml:space="preserve"> </w:t>
      </w:r>
      <w:r w:rsidRPr="001C2A73">
        <w:t>used</w:t>
      </w:r>
      <w:r w:rsidR="00C67154">
        <w:t xml:space="preserve"> </w:t>
      </w:r>
      <w:r w:rsidRPr="001C2A73">
        <w:t>in</w:t>
      </w:r>
      <w:r w:rsidR="00C67154">
        <w:t xml:space="preserve"> </w:t>
      </w:r>
      <w:r w:rsidRPr="001C2A73">
        <w:t>public</w:t>
      </w:r>
      <w:r w:rsidR="00C67154">
        <w:t xml:space="preserve"> </w:t>
      </w:r>
      <w:r w:rsidRPr="001C2A73">
        <w:t>educational</w:t>
      </w:r>
      <w:r w:rsidR="00C67154">
        <w:t xml:space="preserve"> </w:t>
      </w:r>
      <w:r w:rsidRPr="001C2A73">
        <w:t>instruction.</w:t>
      </w:r>
    </w:p>
    <w:p w14:paraId="3AECE348" w14:textId="70782E8B" w:rsidR="00AC72F8" w:rsidRPr="001C2A73" w:rsidRDefault="00AC72F8" w:rsidP="00B51BD1">
      <w:pPr>
        <w:pStyle w:val="Heading4"/>
      </w:pPr>
      <w:bookmarkStart w:id="70" w:name="_Toc209592233"/>
      <w:r w:rsidRPr="001C2A73">
        <w:t>Proposition</w:t>
      </w:r>
      <w:r w:rsidR="00C67154">
        <w:t xml:space="preserve"> </w:t>
      </w:r>
      <w:r w:rsidRPr="001C2A73">
        <w:t>58</w:t>
      </w:r>
      <w:r w:rsidR="00C67154">
        <w:t xml:space="preserve"> </w:t>
      </w:r>
      <w:r w:rsidRPr="001C2A73">
        <w:t>(2016):</w:t>
      </w:r>
      <w:r w:rsidR="00C67154">
        <w:t xml:space="preserve"> </w:t>
      </w:r>
      <w:r w:rsidRPr="001C2A73">
        <w:t>California</w:t>
      </w:r>
      <w:r w:rsidR="00C67154">
        <w:t xml:space="preserve"> </w:t>
      </w:r>
      <w:r w:rsidRPr="001C2A73">
        <w:t>Multilingual</w:t>
      </w:r>
      <w:r w:rsidR="00C67154">
        <w:t xml:space="preserve"> </w:t>
      </w:r>
      <w:r w:rsidRPr="001C2A73">
        <w:t>Education</w:t>
      </w:r>
      <w:r w:rsidR="00C67154">
        <w:t xml:space="preserve"> </w:t>
      </w:r>
      <w:r w:rsidRPr="001C2A73">
        <w:t>Act</w:t>
      </w:r>
      <w:bookmarkEnd w:id="70"/>
    </w:p>
    <w:p w14:paraId="7DE6AE23" w14:textId="323F165F" w:rsidR="00315D1C" w:rsidRPr="001C2A73" w:rsidRDefault="00AC72F8" w:rsidP="00B93B3B">
      <w:r w:rsidRPr="001C2A73">
        <w:t>Proposition</w:t>
      </w:r>
      <w:r w:rsidR="00C67154">
        <w:t xml:space="preserve"> </w:t>
      </w:r>
      <w:r w:rsidRPr="001C2A73">
        <w:t>58,</w:t>
      </w:r>
      <w:r w:rsidR="00C67154">
        <w:t xml:space="preserve"> </w:t>
      </w:r>
      <w:r w:rsidRPr="001C2A73">
        <w:t>passed</w:t>
      </w:r>
      <w:r w:rsidR="00C67154">
        <w:t xml:space="preserve"> </w:t>
      </w:r>
      <w:r w:rsidRPr="001C2A73">
        <w:t>by</w:t>
      </w:r>
      <w:r w:rsidR="00C67154">
        <w:t xml:space="preserve"> </w:t>
      </w:r>
      <w:r w:rsidRPr="001C2A73">
        <w:t>California</w:t>
      </w:r>
      <w:r w:rsidR="00C67154">
        <w:t xml:space="preserve"> </w:t>
      </w:r>
      <w:r w:rsidRPr="001C2A73">
        <w:t>voters</w:t>
      </w:r>
      <w:r w:rsidR="00C67154">
        <w:t xml:space="preserve"> </w:t>
      </w:r>
      <w:r w:rsidRPr="001C2A73">
        <w:t>in</w:t>
      </w:r>
      <w:r w:rsidR="00C67154">
        <w:t xml:space="preserve"> </w:t>
      </w:r>
      <w:r w:rsidRPr="001C2A73">
        <w:t>2016,</w:t>
      </w:r>
      <w:r w:rsidR="00C67154">
        <w:t xml:space="preserve"> </w:t>
      </w:r>
      <w:r w:rsidRPr="001C2A73">
        <w:t>represents</w:t>
      </w:r>
      <w:r w:rsidR="00C67154">
        <w:t xml:space="preserve"> </w:t>
      </w:r>
      <w:r w:rsidRPr="001C2A73">
        <w:t>one</w:t>
      </w:r>
      <w:r w:rsidR="00C67154">
        <w:t xml:space="preserve"> </w:t>
      </w:r>
      <w:r w:rsidRPr="001C2A73">
        <w:t>of</w:t>
      </w:r>
      <w:r w:rsidR="00C67154">
        <w:t xml:space="preserve"> </w:t>
      </w:r>
      <w:r w:rsidRPr="001C2A73">
        <w:t>the</w:t>
      </w:r>
      <w:r w:rsidR="00C67154">
        <w:t xml:space="preserve"> </w:t>
      </w:r>
      <w:r w:rsidRPr="001C2A73">
        <w:t>most</w:t>
      </w:r>
      <w:r w:rsidR="00C67154">
        <w:t xml:space="preserve"> </w:t>
      </w:r>
      <w:r w:rsidRPr="001C2A73">
        <w:t>significant</w:t>
      </w:r>
      <w:r w:rsidR="00C67154">
        <w:t xml:space="preserve"> </w:t>
      </w:r>
      <w:r w:rsidRPr="001C2A73">
        <w:t>pieces</w:t>
      </w:r>
      <w:r w:rsidR="00C67154">
        <w:t xml:space="preserve"> </w:t>
      </w:r>
      <w:r w:rsidRPr="001C2A73">
        <w:t>of</w:t>
      </w:r>
      <w:r w:rsidR="00C67154">
        <w:t xml:space="preserve"> </w:t>
      </w:r>
      <w:r w:rsidRPr="001C2A73">
        <w:t>legislation</w:t>
      </w:r>
      <w:r w:rsidR="00C67154">
        <w:t xml:space="preserve"> </w:t>
      </w:r>
      <w:r w:rsidRPr="001C2A73">
        <w:t>impacting</w:t>
      </w:r>
      <w:r w:rsidR="00C67154">
        <w:t xml:space="preserve"> </w:t>
      </w:r>
      <w:r w:rsidRPr="001C2A73">
        <w:t>EL</w:t>
      </w:r>
      <w:r w:rsidR="00C67154">
        <w:t xml:space="preserve"> </w:t>
      </w:r>
      <w:r w:rsidRPr="001C2A73">
        <w:t>students</w:t>
      </w:r>
      <w:r w:rsidR="00C67154">
        <w:t xml:space="preserve"> </w:t>
      </w:r>
      <w:r w:rsidRPr="001C2A73">
        <w:t>in</w:t>
      </w:r>
      <w:r w:rsidR="00C67154">
        <w:t xml:space="preserve"> </w:t>
      </w:r>
      <w:r w:rsidRPr="001C2A73">
        <w:t>recent</w:t>
      </w:r>
      <w:r w:rsidR="00C67154">
        <w:t xml:space="preserve"> </w:t>
      </w:r>
      <w:r w:rsidRPr="001C2A73">
        <w:t>years.</w:t>
      </w:r>
      <w:r w:rsidR="00C67154">
        <w:t xml:space="preserve"> </w:t>
      </w:r>
      <w:r w:rsidR="00315D1C" w:rsidRPr="001C2A73">
        <w:t>Similar</w:t>
      </w:r>
      <w:r w:rsidR="00C67154">
        <w:t xml:space="preserve"> </w:t>
      </w:r>
      <w:r w:rsidR="00315D1C" w:rsidRPr="001C2A73">
        <w:t>to</w:t>
      </w:r>
      <w:r w:rsidR="00C67154">
        <w:t xml:space="preserve"> </w:t>
      </w:r>
      <w:r w:rsidR="00315D1C" w:rsidRPr="001C2A73">
        <w:t>Senate</w:t>
      </w:r>
      <w:r w:rsidR="00C67154">
        <w:t xml:space="preserve"> </w:t>
      </w:r>
      <w:r w:rsidR="00315D1C" w:rsidRPr="001C2A73">
        <w:t>Bill</w:t>
      </w:r>
      <w:r w:rsidR="00C67154">
        <w:t xml:space="preserve"> </w:t>
      </w:r>
      <w:r w:rsidR="00315D1C" w:rsidRPr="001C2A73">
        <w:t>1174</w:t>
      </w:r>
      <w:r w:rsidR="00C67154">
        <w:t xml:space="preserve"> </w:t>
      </w:r>
      <w:r w:rsidR="00315D1C" w:rsidRPr="001C2A73">
        <w:t>(2014),</w:t>
      </w:r>
      <w:r w:rsidR="00C67154">
        <w:t xml:space="preserve"> </w:t>
      </w:r>
      <w:r w:rsidR="00315D1C" w:rsidRPr="001C2A73">
        <w:t>the</w:t>
      </w:r>
      <w:r w:rsidR="00C67154">
        <w:t xml:space="preserve"> </w:t>
      </w:r>
      <w:r w:rsidR="00315D1C" w:rsidRPr="001C2A73">
        <w:t>California</w:t>
      </w:r>
      <w:r w:rsidR="00C67154">
        <w:t xml:space="preserve"> </w:t>
      </w:r>
      <w:r w:rsidR="00315D1C" w:rsidRPr="001C2A73">
        <w:t>Multilingual</w:t>
      </w:r>
      <w:r w:rsidR="00C67154">
        <w:t xml:space="preserve"> </w:t>
      </w:r>
      <w:r w:rsidR="00315D1C" w:rsidRPr="001C2A73">
        <w:t>Education</w:t>
      </w:r>
      <w:r w:rsidR="00C67154">
        <w:t xml:space="preserve"> </w:t>
      </w:r>
      <w:r w:rsidR="00315D1C" w:rsidRPr="001C2A73">
        <w:t>Act</w:t>
      </w:r>
      <w:r w:rsidR="00C67154">
        <w:t xml:space="preserve"> </w:t>
      </w:r>
      <w:r w:rsidR="00315D1C" w:rsidRPr="001C2A73">
        <w:t>focuses</w:t>
      </w:r>
      <w:r w:rsidR="00C67154">
        <w:t xml:space="preserve"> </w:t>
      </w:r>
      <w:r w:rsidR="00315D1C" w:rsidRPr="001C2A73">
        <w:t>specifically</w:t>
      </w:r>
      <w:r w:rsidR="00C67154">
        <w:t xml:space="preserve"> </w:t>
      </w:r>
      <w:r w:rsidR="00315D1C" w:rsidRPr="001C2A73">
        <w:t>on</w:t>
      </w:r>
      <w:r w:rsidR="00C67154">
        <w:t xml:space="preserve"> </w:t>
      </w:r>
      <w:r w:rsidR="00315D1C" w:rsidRPr="001C2A73">
        <w:lastRenderedPageBreak/>
        <w:t>supporting</w:t>
      </w:r>
      <w:r w:rsidR="00C67154">
        <w:t xml:space="preserve"> </w:t>
      </w:r>
      <w:r w:rsidR="00315D1C" w:rsidRPr="001C2A73">
        <w:t>multilingual</w:t>
      </w:r>
      <w:r w:rsidR="00C67154">
        <w:t xml:space="preserve"> </w:t>
      </w:r>
      <w:r w:rsidR="00315D1C" w:rsidRPr="001C2A73">
        <w:t>education</w:t>
      </w:r>
      <w:r w:rsidR="00C67154">
        <w:t xml:space="preserve"> </w:t>
      </w:r>
      <w:r w:rsidR="00315D1C" w:rsidRPr="001C2A73">
        <w:t>programs,</w:t>
      </w:r>
      <w:r w:rsidR="00C67154">
        <w:t xml:space="preserve"> </w:t>
      </w:r>
      <w:r w:rsidR="00315D1C" w:rsidRPr="001C2A73">
        <w:t>further</w:t>
      </w:r>
      <w:r w:rsidR="00C67154">
        <w:t xml:space="preserve"> </w:t>
      </w:r>
      <w:r w:rsidR="00315D1C" w:rsidRPr="001C2A73">
        <w:t>removing</w:t>
      </w:r>
      <w:r w:rsidR="00C67154">
        <w:t xml:space="preserve"> </w:t>
      </w:r>
      <w:r w:rsidR="00315D1C" w:rsidRPr="001C2A73">
        <w:t>the</w:t>
      </w:r>
      <w:r w:rsidR="00C67154">
        <w:t xml:space="preserve"> </w:t>
      </w:r>
      <w:r w:rsidR="00315D1C" w:rsidRPr="001C2A73">
        <w:t>restrictions</w:t>
      </w:r>
      <w:r w:rsidR="00C67154">
        <w:t xml:space="preserve"> </w:t>
      </w:r>
      <w:r w:rsidR="00315D1C" w:rsidRPr="001C2A73">
        <w:t>Proposition</w:t>
      </w:r>
      <w:r w:rsidR="00C67154">
        <w:t xml:space="preserve"> </w:t>
      </w:r>
      <w:r w:rsidR="00315D1C" w:rsidRPr="001C2A73">
        <w:t>227</w:t>
      </w:r>
      <w:r w:rsidR="00C67154">
        <w:t xml:space="preserve"> </w:t>
      </w:r>
      <w:r w:rsidR="00315D1C" w:rsidRPr="001C2A73">
        <w:t>imposed</w:t>
      </w:r>
      <w:r w:rsidR="00C67154">
        <w:t xml:space="preserve"> </w:t>
      </w:r>
      <w:r w:rsidR="00315D1C" w:rsidRPr="001C2A73">
        <w:t>on</w:t>
      </w:r>
      <w:r w:rsidR="00C67154">
        <w:t xml:space="preserve"> </w:t>
      </w:r>
      <w:r w:rsidR="00315D1C" w:rsidRPr="001C2A73">
        <w:t>bilingual</w:t>
      </w:r>
      <w:r w:rsidR="00C67154">
        <w:t xml:space="preserve"> </w:t>
      </w:r>
      <w:r w:rsidR="00315D1C" w:rsidRPr="001C2A73">
        <w:t>education</w:t>
      </w:r>
      <w:r w:rsidR="00C67154">
        <w:t xml:space="preserve"> </w:t>
      </w:r>
      <w:r w:rsidR="00315D1C" w:rsidRPr="001C2A73">
        <w:t>in</w:t>
      </w:r>
      <w:r w:rsidR="00C67154">
        <w:t xml:space="preserve"> </w:t>
      </w:r>
      <w:r w:rsidR="00315D1C" w:rsidRPr="001C2A73">
        <w:t>California</w:t>
      </w:r>
      <w:r w:rsidR="00C67154">
        <w:t xml:space="preserve"> </w:t>
      </w:r>
      <w:r w:rsidR="00315D1C" w:rsidRPr="001C2A73">
        <w:t>public</w:t>
      </w:r>
      <w:r w:rsidR="00C67154">
        <w:t xml:space="preserve"> </w:t>
      </w:r>
      <w:r w:rsidR="00315D1C" w:rsidRPr="001C2A73">
        <w:t>schools.</w:t>
      </w:r>
      <w:r w:rsidR="00C67154">
        <w:t xml:space="preserve"> </w:t>
      </w:r>
      <w:r w:rsidRPr="001C2A73">
        <w:t>Proposition</w:t>
      </w:r>
      <w:r w:rsidR="00C67154">
        <w:t xml:space="preserve"> </w:t>
      </w:r>
      <w:r w:rsidRPr="001C2A73">
        <w:t>58</w:t>
      </w:r>
      <w:r w:rsidR="00C67154">
        <w:t xml:space="preserve"> </w:t>
      </w:r>
      <w:r w:rsidRPr="001C2A73">
        <w:t>allows</w:t>
      </w:r>
      <w:r w:rsidR="00C67154">
        <w:t xml:space="preserve"> </w:t>
      </w:r>
      <w:r w:rsidRPr="001C2A73">
        <w:t>for</w:t>
      </w:r>
      <w:r w:rsidR="00C67154">
        <w:t xml:space="preserve"> </w:t>
      </w:r>
      <w:r w:rsidRPr="001C2A73">
        <w:t>greater</w:t>
      </w:r>
      <w:r w:rsidR="00C67154">
        <w:t xml:space="preserve"> </w:t>
      </w:r>
      <w:r w:rsidRPr="001C2A73">
        <w:t>flexibility</w:t>
      </w:r>
      <w:r w:rsidR="00C67154">
        <w:t xml:space="preserve"> </w:t>
      </w:r>
      <w:r w:rsidRPr="001C2A73">
        <w:t>in</w:t>
      </w:r>
      <w:r w:rsidR="00C67154">
        <w:t xml:space="preserve"> </w:t>
      </w:r>
      <w:r w:rsidRPr="001C2A73">
        <w:t>how</w:t>
      </w:r>
      <w:r w:rsidR="00C67154">
        <w:t xml:space="preserve"> </w:t>
      </w:r>
      <w:r w:rsidRPr="001C2A73">
        <w:t>schools</w:t>
      </w:r>
      <w:r w:rsidR="00C67154">
        <w:t xml:space="preserve"> </w:t>
      </w:r>
      <w:r w:rsidRPr="001C2A73">
        <w:t>can</w:t>
      </w:r>
      <w:r w:rsidR="00C67154">
        <w:t xml:space="preserve"> </w:t>
      </w:r>
      <w:r w:rsidRPr="001C2A73">
        <w:t>serve</w:t>
      </w:r>
      <w:r w:rsidR="00C67154">
        <w:t xml:space="preserve"> </w:t>
      </w:r>
      <w:r w:rsidRPr="001C2A73">
        <w:t>EL</w:t>
      </w:r>
      <w:r w:rsidR="00C67154">
        <w:t xml:space="preserve"> </w:t>
      </w:r>
      <w:r w:rsidRPr="001C2A73">
        <w:t>students,</w:t>
      </w:r>
      <w:r w:rsidR="00C67154">
        <w:t xml:space="preserve"> </w:t>
      </w:r>
      <w:r w:rsidRPr="001C2A73">
        <w:t>giving</w:t>
      </w:r>
      <w:r w:rsidR="00C67154">
        <w:t xml:space="preserve"> </w:t>
      </w:r>
      <w:r w:rsidRPr="001C2A73">
        <w:t>districts</w:t>
      </w:r>
      <w:r w:rsidR="00C67154">
        <w:t xml:space="preserve"> </w:t>
      </w:r>
      <w:r w:rsidRPr="001C2A73">
        <w:t>the</w:t>
      </w:r>
      <w:r w:rsidR="00C67154">
        <w:t xml:space="preserve"> </w:t>
      </w:r>
      <w:r w:rsidRPr="001C2A73">
        <w:t>option</w:t>
      </w:r>
      <w:r w:rsidR="00C67154">
        <w:t xml:space="preserve"> </w:t>
      </w:r>
      <w:r w:rsidRPr="001C2A73">
        <w:t>to</w:t>
      </w:r>
      <w:r w:rsidR="00C67154">
        <w:t xml:space="preserve"> </w:t>
      </w:r>
      <w:r w:rsidRPr="001C2A73">
        <w:t>implement</w:t>
      </w:r>
      <w:r w:rsidR="00C67154">
        <w:t xml:space="preserve"> </w:t>
      </w:r>
      <w:r w:rsidRPr="001C2A73">
        <w:t>bilingual</w:t>
      </w:r>
      <w:r w:rsidR="00C67154">
        <w:t xml:space="preserve"> </w:t>
      </w:r>
      <w:r w:rsidRPr="001C2A73">
        <w:t>education</w:t>
      </w:r>
      <w:r w:rsidR="00C67154">
        <w:t xml:space="preserve"> </w:t>
      </w:r>
      <w:r w:rsidRPr="001C2A73">
        <w:t>or</w:t>
      </w:r>
      <w:r w:rsidR="00C67154">
        <w:t xml:space="preserve"> </w:t>
      </w:r>
      <w:r w:rsidRPr="001C2A73">
        <w:t>dual-language</w:t>
      </w:r>
      <w:r w:rsidR="00C67154">
        <w:t xml:space="preserve"> </w:t>
      </w:r>
      <w:r w:rsidRPr="001C2A73">
        <w:t>immersion</w:t>
      </w:r>
      <w:r w:rsidR="00C67154">
        <w:t xml:space="preserve"> </w:t>
      </w:r>
      <w:r w:rsidRPr="001C2A73">
        <w:t>programs</w:t>
      </w:r>
      <w:r w:rsidR="00C67154">
        <w:t xml:space="preserve"> </w:t>
      </w:r>
      <w:r w:rsidRPr="001C2A73">
        <w:t>in</w:t>
      </w:r>
      <w:r w:rsidR="00C67154">
        <w:t xml:space="preserve"> </w:t>
      </w:r>
      <w:r w:rsidRPr="001C2A73">
        <w:t>addition</w:t>
      </w:r>
      <w:r w:rsidR="00C67154">
        <w:t xml:space="preserve"> </w:t>
      </w:r>
      <w:r w:rsidRPr="001C2A73">
        <w:t>to</w:t>
      </w:r>
      <w:r w:rsidR="00C67154">
        <w:t xml:space="preserve"> </w:t>
      </w:r>
      <w:r w:rsidRPr="001C2A73">
        <w:t>the</w:t>
      </w:r>
      <w:r w:rsidR="00C67154">
        <w:t xml:space="preserve"> </w:t>
      </w:r>
      <w:r w:rsidRPr="001C2A73">
        <w:t>traditional</w:t>
      </w:r>
      <w:r w:rsidR="00C67154">
        <w:t xml:space="preserve"> </w:t>
      </w:r>
      <w:r w:rsidRPr="001C2A73">
        <w:t>English-only</w:t>
      </w:r>
      <w:r w:rsidR="00C67154">
        <w:rPr>
          <w:b/>
          <w:bCs/>
        </w:rPr>
        <w:t xml:space="preserve"> </w:t>
      </w:r>
      <w:r w:rsidRPr="001C2A73">
        <w:t>programs.</w:t>
      </w:r>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provisions of proposition 58 and their summaries."/>
      </w:tblPr>
      <w:tblGrid>
        <w:gridCol w:w="2155"/>
        <w:gridCol w:w="7200"/>
      </w:tblGrid>
      <w:tr w:rsidR="00DA0407" w:rsidRPr="00DA0407" w14:paraId="15EFC459" w14:textId="77777777" w:rsidTr="00C1387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left w:val="none" w:sz="0" w:space="0" w:color="auto"/>
              <w:right w:val="none" w:sz="0" w:space="0" w:color="auto"/>
            </w:tcBorders>
          </w:tcPr>
          <w:p w14:paraId="76AF9FA7" w14:textId="201681AC" w:rsidR="00490202" w:rsidRPr="00DA0407" w:rsidRDefault="00490202" w:rsidP="00DA0407">
            <w:pPr>
              <w:spacing w:before="120" w:after="120"/>
              <w:rPr>
                <w:color w:val="auto"/>
              </w:rPr>
            </w:pPr>
            <w:r w:rsidRPr="00DA0407">
              <w:rPr>
                <w:color w:val="auto"/>
              </w:rPr>
              <w:t>Key</w:t>
            </w:r>
            <w:r w:rsidR="00C67154">
              <w:rPr>
                <w:color w:val="auto"/>
              </w:rPr>
              <w:t xml:space="preserve"> </w:t>
            </w:r>
            <w:r w:rsidRPr="00DA0407">
              <w:rPr>
                <w:color w:val="auto"/>
              </w:rPr>
              <w:t>Provisions</w:t>
            </w:r>
          </w:p>
        </w:tc>
        <w:tc>
          <w:tcPr>
            <w:tcW w:w="7200" w:type="dxa"/>
            <w:tcBorders>
              <w:top w:val="none" w:sz="0" w:space="0" w:color="auto"/>
              <w:left w:val="none" w:sz="0" w:space="0" w:color="auto"/>
              <w:right w:val="none" w:sz="0" w:space="0" w:color="auto"/>
            </w:tcBorders>
          </w:tcPr>
          <w:p w14:paraId="4A8CC85F" w14:textId="77777777" w:rsidR="00490202" w:rsidRPr="00DA0407" w:rsidRDefault="00490202" w:rsidP="00DA0407">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DA0407">
              <w:rPr>
                <w:color w:val="auto"/>
              </w:rPr>
              <w:t>Summary</w:t>
            </w:r>
          </w:p>
        </w:tc>
      </w:tr>
      <w:tr w:rsidR="00DA0407" w:rsidRPr="00DA0407" w14:paraId="34995395" w14:textId="77777777" w:rsidTr="00C138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F2F2F2" w:themeFill="background1" w:themeFillShade="F2"/>
          </w:tcPr>
          <w:p w14:paraId="2A4C4A06" w14:textId="40232956" w:rsidR="00490202" w:rsidRPr="00DA0407" w:rsidRDefault="00490202" w:rsidP="00DA0407">
            <w:pPr>
              <w:spacing w:before="120" w:after="120"/>
              <w:rPr>
                <w:color w:val="auto"/>
              </w:rPr>
            </w:pPr>
            <w:r w:rsidRPr="00DA0407">
              <w:rPr>
                <w:color w:val="auto"/>
              </w:rPr>
              <w:t>Bilingual</w:t>
            </w:r>
            <w:r w:rsidR="00C67154">
              <w:rPr>
                <w:color w:val="auto"/>
              </w:rPr>
              <w:t xml:space="preserve"> </w:t>
            </w:r>
            <w:r w:rsidRPr="00DA0407">
              <w:rPr>
                <w:color w:val="auto"/>
              </w:rPr>
              <w:t>Education</w:t>
            </w:r>
          </w:p>
        </w:tc>
        <w:tc>
          <w:tcPr>
            <w:tcW w:w="7200" w:type="dxa"/>
            <w:shd w:val="clear" w:color="auto" w:fill="FFFFFF" w:themeFill="background1"/>
          </w:tcPr>
          <w:p w14:paraId="4BC08ACA" w14:textId="127CC861" w:rsidR="00490202" w:rsidRPr="00DA0407" w:rsidRDefault="00490202" w:rsidP="00DA0407">
            <w:pPr>
              <w:spacing w:before="120" w:after="120"/>
              <w:cnfStyle w:val="000000100000" w:firstRow="0" w:lastRow="0" w:firstColumn="0" w:lastColumn="0" w:oddVBand="0" w:evenVBand="0" w:oddHBand="1" w:evenHBand="0" w:firstRowFirstColumn="0" w:firstRowLastColumn="0" w:lastRowFirstColumn="0" w:lastRowLastColumn="0"/>
            </w:pPr>
            <w:r w:rsidRPr="00DA0407">
              <w:t>Proposition</w:t>
            </w:r>
            <w:r w:rsidR="00C67154">
              <w:t xml:space="preserve"> </w:t>
            </w:r>
            <w:r w:rsidRPr="00DA0407">
              <w:t>58</w:t>
            </w:r>
            <w:r w:rsidR="00C67154">
              <w:t xml:space="preserve"> </w:t>
            </w:r>
            <w:r w:rsidRPr="00DA0407">
              <w:t>enables</w:t>
            </w:r>
            <w:r w:rsidR="00C67154">
              <w:t xml:space="preserve"> </w:t>
            </w:r>
            <w:r w:rsidRPr="00DA0407">
              <w:t>school</w:t>
            </w:r>
            <w:r w:rsidR="00C67154">
              <w:t xml:space="preserve"> </w:t>
            </w:r>
            <w:r w:rsidRPr="00DA0407">
              <w:t>districts</w:t>
            </w:r>
            <w:r w:rsidR="00C67154">
              <w:t xml:space="preserve"> </w:t>
            </w:r>
            <w:r w:rsidRPr="00DA0407">
              <w:t>to</w:t>
            </w:r>
            <w:r w:rsidR="00C67154">
              <w:t xml:space="preserve"> </w:t>
            </w:r>
            <w:r w:rsidRPr="00DA0407">
              <w:t>offer</w:t>
            </w:r>
            <w:r w:rsidR="00C67154">
              <w:t xml:space="preserve"> </w:t>
            </w:r>
            <w:r w:rsidRPr="00DA0407">
              <w:t>bilingual</w:t>
            </w:r>
            <w:r w:rsidR="00C67154">
              <w:t xml:space="preserve"> </w:t>
            </w:r>
            <w:r w:rsidRPr="00DA0407">
              <w:t>education</w:t>
            </w:r>
            <w:r w:rsidR="00C67154">
              <w:t xml:space="preserve"> </w:t>
            </w:r>
            <w:r w:rsidRPr="00DA0407">
              <w:t>programs</w:t>
            </w:r>
            <w:r w:rsidR="00C67154">
              <w:t xml:space="preserve"> </w:t>
            </w:r>
            <w:r w:rsidRPr="00DA0407">
              <w:t>tailored</w:t>
            </w:r>
            <w:r w:rsidR="00C67154">
              <w:t xml:space="preserve"> </w:t>
            </w:r>
            <w:r w:rsidRPr="00DA0407">
              <w:t>to</w:t>
            </w:r>
            <w:r w:rsidR="00C67154">
              <w:t xml:space="preserve"> </w:t>
            </w:r>
            <w:r w:rsidRPr="00DA0407">
              <w:t>the</w:t>
            </w:r>
            <w:r w:rsidR="00C67154">
              <w:t xml:space="preserve"> </w:t>
            </w:r>
            <w:r w:rsidRPr="00DA0407">
              <w:t>needs</w:t>
            </w:r>
            <w:r w:rsidR="00C67154">
              <w:t xml:space="preserve"> </w:t>
            </w:r>
            <w:r w:rsidRPr="00DA0407">
              <w:t>of</w:t>
            </w:r>
            <w:r w:rsidR="00C67154">
              <w:t xml:space="preserve"> </w:t>
            </w:r>
            <w:r w:rsidRPr="00DA0407">
              <w:t>EL</w:t>
            </w:r>
            <w:r w:rsidR="00C67154">
              <w:t xml:space="preserve"> </w:t>
            </w:r>
            <w:r w:rsidRPr="00DA0407">
              <w:t>students,</w:t>
            </w:r>
            <w:r w:rsidR="00C67154">
              <w:t xml:space="preserve"> </w:t>
            </w:r>
            <w:r w:rsidRPr="00DA0407">
              <w:t>allowing</w:t>
            </w:r>
            <w:r w:rsidR="00C67154">
              <w:t xml:space="preserve"> </w:t>
            </w:r>
            <w:r w:rsidRPr="00DA0407">
              <w:t>students</w:t>
            </w:r>
            <w:r w:rsidR="00C67154">
              <w:t xml:space="preserve"> </w:t>
            </w:r>
            <w:r w:rsidRPr="00DA0407">
              <w:t>to</w:t>
            </w:r>
            <w:r w:rsidR="00C67154">
              <w:t xml:space="preserve"> </w:t>
            </w:r>
            <w:r w:rsidRPr="00DA0407">
              <w:t>learn</w:t>
            </w:r>
            <w:r w:rsidR="00C67154">
              <w:t xml:space="preserve"> </w:t>
            </w:r>
            <w:r w:rsidRPr="00DA0407">
              <w:t>in</w:t>
            </w:r>
            <w:r w:rsidR="00C67154">
              <w:t xml:space="preserve"> </w:t>
            </w:r>
            <w:r w:rsidRPr="00DA0407">
              <w:t>both</w:t>
            </w:r>
            <w:r w:rsidR="00C67154">
              <w:t xml:space="preserve"> </w:t>
            </w:r>
            <w:r w:rsidRPr="00DA0407">
              <w:t>English</w:t>
            </w:r>
            <w:r w:rsidR="00C67154">
              <w:t xml:space="preserve"> </w:t>
            </w:r>
            <w:r w:rsidRPr="00DA0407">
              <w:t>and</w:t>
            </w:r>
            <w:r w:rsidR="00C67154">
              <w:t xml:space="preserve"> </w:t>
            </w:r>
            <w:r w:rsidRPr="00DA0407">
              <w:t>their</w:t>
            </w:r>
            <w:r w:rsidR="00C67154">
              <w:t xml:space="preserve"> </w:t>
            </w:r>
            <w:r w:rsidRPr="00DA0407">
              <w:t>native</w:t>
            </w:r>
            <w:r w:rsidR="00C67154">
              <w:t xml:space="preserve"> </w:t>
            </w:r>
            <w:r w:rsidRPr="00DA0407">
              <w:t>language,</w:t>
            </w:r>
            <w:r w:rsidR="00C67154">
              <w:t xml:space="preserve"> </w:t>
            </w:r>
            <w:r w:rsidRPr="00DA0407">
              <w:t>which</w:t>
            </w:r>
            <w:r w:rsidR="00C67154">
              <w:t xml:space="preserve"> </w:t>
            </w:r>
            <w:r w:rsidRPr="00DA0407">
              <w:t>helps</w:t>
            </w:r>
            <w:r w:rsidR="00C67154">
              <w:t xml:space="preserve"> </w:t>
            </w:r>
            <w:r w:rsidRPr="00DA0407">
              <w:t>them</w:t>
            </w:r>
            <w:r w:rsidR="00C67154">
              <w:t xml:space="preserve"> </w:t>
            </w:r>
            <w:r w:rsidRPr="00DA0407">
              <w:t>develop</w:t>
            </w:r>
            <w:r w:rsidR="00C67154">
              <w:t xml:space="preserve"> </w:t>
            </w:r>
            <w:r w:rsidRPr="00DA0407">
              <w:t>proficiency</w:t>
            </w:r>
            <w:r w:rsidR="00C67154">
              <w:t xml:space="preserve"> </w:t>
            </w:r>
            <w:r w:rsidRPr="00DA0407">
              <w:t>in</w:t>
            </w:r>
            <w:r w:rsidR="00C67154">
              <w:t xml:space="preserve"> </w:t>
            </w:r>
            <w:r w:rsidRPr="00DA0407">
              <w:t>both</w:t>
            </w:r>
            <w:r w:rsidR="00C67154">
              <w:t xml:space="preserve"> </w:t>
            </w:r>
            <w:r w:rsidRPr="00DA0407">
              <w:t>languages.</w:t>
            </w:r>
            <w:r w:rsidR="00C67154">
              <w:t xml:space="preserve"> </w:t>
            </w:r>
            <w:r w:rsidRPr="00DA0407">
              <w:t>This</w:t>
            </w:r>
            <w:r w:rsidR="00C67154">
              <w:t xml:space="preserve"> </w:t>
            </w:r>
            <w:r w:rsidRPr="00DA0407">
              <w:t>flexibility</w:t>
            </w:r>
            <w:r w:rsidR="00C67154">
              <w:t xml:space="preserve"> </w:t>
            </w:r>
            <w:r w:rsidRPr="00DA0407">
              <w:t>supports</w:t>
            </w:r>
            <w:r w:rsidR="00C67154">
              <w:t xml:space="preserve"> </w:t>
            </w:r>
            <w:r w:rsidRPr="00DA0407">
              <w:t>dual-language</w:t>
            </w:r>
            <w:r w:rsidR="00C67154">
              <w:t xml:space="preserve"> </w:t>
            </w:r>
            <w:r w:rsidRPr="00DA0407">
              <w:t>immersion</w:t>
            </w:r>
            <w:r w:rsidR="00C67154">
              <w:t xml:space="preserve"> </w:t>
            </w:r>
            <w:r w:rsidRPr="00DA0407">
              <w:t>programs,</w:t>
            </w:r>
            <w:r w:rsidR="00C67154">
              <w:t xml:space="preserve"> </w:t>
            </w:r>
            <w:r w:rsidRPr="00DA0407">
              <w:t>which</w:t>
            </w:r>
            <w:r w:rsidR="00C67154">
              <w:t xml:space="preserve"> </w:t>
            </w:r>
            <w:r w:rsidRPr="00DA0407">
              <w:t>aim</w:t>
            </w:r>
            <w:r w:rsidR="00C67154">
              <w:t xml:space="preserve"> </w:t>
            </w:r>
            <w:r w:rsidRPr="00DA0407">
              <w:t>to</w:t>
            </w:r>
            <w:r w:rsidR="00C67154">
              <w:t xml:space="preserve"> </w:t>
            </w:r>
            <w:r w:rsidRPr="00DA0407">
              <w:t>develop</w:t>
            </w:r>
            <w:r w:rsidR="00C67154">
              <w:t xml:space="preserve"> </w:t>
            </w:r>
            <w:r w:rsidRPr="00DA0407">
              <w:t>bilingualism</w:t>
            </w:r>
            <w:r w:rsidR="00C67154">
              <w:t xml:space="preserve"> </w:t>
            </w:r>
            <w:r w:rsidRPr="00DA0407">
              <w:t>and</w:t>
            </w:r>
            <w:r w:rsidR="00C67154">
              <w:t xml:space="preserve"> </w:t>
            </w:r>
            <w:r w:rsidRPr="00DA0407">
              <w:t>biliteracy</w:t>
            </w:r>
            <w:r w:rsidR="00C67154">
              <w:t xml:space="preserve"> </w:t>
            </w:r>
            <w:r w:rsidRPr="00DA0407">
              <w:t>in</w:t>
            </w:r>
            <w:r w:rsidR="00C67154">
              <w:t xml:space="preserve"> </w:t>
            </w:r>
            <w:r w:rsidRPr="00DA0407">
              <w:t>students.</w:t>
            </w:r>
          </w:p>
        </w:tc>
      </w:tr>
      <w:tr w:rsidR="00DA0407" w:rsidRPr="00DA0407" w14:paraId="2E23CB8B" w14:textId="77777777" w:rsidTr="00C1387A">
        <w:trPr>
          <w:cantSplit/>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F2F2F2" w:themeFill="background1" w:themeFillShade="F2"/>
          </w:tcPr>
          <w:p w14:paraId="792839B1" w14:textId="5A6262D9" w:rsidR="00490202" w:rsidRPr="00DA0407" w:rsidRDefault="00490202" w:rsidP="00DA0407">
            <w:pPr>
              <w:spacing w:before="120" w:after="120"/>
              <w:rPr>
                <w:color w:val="auto"/>
              </w:rPr>
            </w:pPr>
            <w:r w:rsidRPr="00DA0407">
              <w:rPr>
                <w:color w:val="auto"/>
              </w:rPr>
              <w:t>Parental</w:t>
            </w:r>
            <w:r w:rsidR="00C67154">
              <w:rPr>
                <w:color w:val="auto"/>
              </w:rPr>
              <w:t xml:space="preserve"> </w:t>
            </w:r>
            <w:r w:rsidRPr="00DA0407">
              <w:rPr>
                <w:color w:val="auto"/>
              </w:rPr>
              <w:t>Choice</w:t>
            </w:r>
          </w:p>
        </w:tc>
        <w:tc>
          <w:tcPr>
            <w:tcW w:w="7200" w:type="dxa"/>
            <w:shd w:val="clear" w:color="auto" w:fill="FFFFFF" w:themeFill="background1"/>
          </w:tcPr>
          <w:p w14:paraId="173A2ED8" w14:textId="2084AE2C" w:rsidR="00490202" w:rsidRPr="00DA0407" w:rsidRDefault="008338F7" w:rsidP="00DA0407">
            <w:pPr>
              <w:spacing w:before="120" w:after="120"/>
              <w:cnfStyle w:val="000000000000" w:firstRow="0" w:lastRow="0" w:firstColumn="0" w:lastColumn="0" w:oddVBand="0" w:evenVBand="0" w:oddHBand="0" w:evenHBand="0" w:firstRowFirstColumn="0" w:firstRowLastColumn="0" w:lastRowFirstColumn="0" w:lastRowLastColumn="0"/>
            </w:pPr>
            <w:r w:rsidRPr="008338F7">
              <w:t>Parents</w:t>
            </w:r>
            <w:r w:rsidR="00C67154">
              <w:t xml:space="preserve"> </w:t>
            </w:r>
            <w:r w:rsidRPr="008338F7">
              <w:t>have</w:t>
            </w:r>
            <w:r w:rsidR="00C67154">
              <w:t xml:space="preserve"> </w:t>
            </w:r>
            <w:r w:rsidRPr="008338F7">
              <w:t>greater</w:t>
            </w:r>
            <w:r w:rsidR="00C67154">
              <w:t xml:space="preserve"> </w:t>
            </w:r>
            <w:r w:rsidRPr="008338F7">
              <w:t>authority</w:t>
            </w:r>
            <w:r w:rsidR="00C67154">
              <w:t xml:space="preserve"> </w:t>
            </w:r>
            <w:r w:rsidRPr="008338F7">
              <w:t>in</w:t>
            </w:r>
            <w:r w:rsidR="00C67154">
              <w:t xml:space="preserve"> </w:t>
            </w:r>
            <w:r w:rsidRPr="008338F7">
              <w:t>choosing</w:t>
            </w:r>
            <w:r w:rsidR="00C67154">
              <w:t xml:space="preserve"> </w:t>
            </w:r>
            <w:r w:rsidRPr="008338F7">
              <w:t>the</w:t>
            </w:r>
            <w:r w:rsidR="00C67154">
              <w:t xml:space="preserve"> </w:t>
            </w:r>
            <w:r w:rsidRPr="008338F7">
              <w:t>type</w:t>
            </w:r>
            <w:r w:rsidR="00C67154">
              <w:t xml:space="preserve"> </w:t>
            </w:r>
            <w:r w:rsidRPr="008338F7">
              <w:t>of</w:t>
            </w:r>
            <w:r w:rsidR="00C67154">
              <w:t xml:space="preserve"> </w:t>
            </w:r>
            <w:r w:rsidRPr="008338F7">
              <w:t>language</w:t>
            </w:r>
            <w:r w:rsidR="00C67154">
              <w:t xml:space="preserve"> </w:t>
            </w:r>
            <w:r w:rsidRPr="008338F7">
              <w:t>program</w:t>
            </w:r>
            <w:r w:rsidR="00C67154">
              <w:t xml:space="preserve"> </w:t>
            </w:r>
            <w:r w:rsidRPr="008338F7">
              <w:t>their</w:t>
            </w:r>
            <w:r w:rsidR="00C67154">
              <w:t xml:space="preserve"> </w:t>
            </w:r>
            <w:r w:rsidRPr="008338F7">
              <w:t>child</w:t>
            </w:r>
            <w:r w:rsidR="00C67154">
              <w:t xml:space="preserve"> </w:t>
            </w:r>
            <w:r w:rsidRPr="008338F7">
              <w:t>participates</w:t>
            </w:r>
            <w:r w:rsidR="00C67154">
              <w:t xml:space="preserve"> </w:t>
            </w:r>
            <w:r w:rsidRPr="008338F7">
              <w:t>in.</w:t>
            </w:r>
            <w:r w:rsidR="00C67154">
              <w:t xml:space="preserve"> </w:t>
            </w:r>
            <w:r w:rsidR="21705398">
              <w:t>Schools</w:t>
            </w:r>
            <w:r w:rsidR="00C67154">
              <w:t xml:space="preserve"> </w:t>
            </w:r>
            <w:r w:rsidR="21705398">
              <w:t>are</w:t>
            </w:r>
            <w:r w:rsidR="00C67154">
              <w:t xml:space="preserve"> </w:t>
            </w:r>
            <w:r w:rsidR="21705398">
              <w:t>now</w:t>
            </w:r>
            <w:r w:rsidR="00C67154">
              <w:t xml:space="preserve"> </w:t>
            </w:r>
            <w:r w:rsidR="21705398">
              <w:t>able</w:t>
            </w:r>
            <w:r w:rsidR="00C67154">
              <w:t xml:space="preserve"> </w:t>
            </w:r>
            <w:r w:rsidR="21705398">
              <w:t>to</w:t>
            </w:r>
            <w:r w:rsidR="00C67154">
              <w:t xml:space="preserve"> </w:t>
            </w:r>
            <w:r w:rsidR="21705398">
              <w:t>provide</w:t>
            </w:r>
            <w:r w:rsidR="00C67154">
              <w:t xml:space="preserve"> </w:t>
            </w:r>
            <w:r w:rsidR="21705398">
              <w:t>a</w:t>
            </w:r>
            <w:r w:rsidR="00C67154">
              <w:t xml:space="preserve"> </w:t>
            </w:r>
            <w:r w:rsidR="21705398">
              <w:t>wider</w:t>
            </w:r>
            <w:r w:rsidR="00C67154">
              <w:t xml:space="preserve"> </w:t>
            </w:r>
            <w:r w:rsidR="21705398">
              <w:t>variety</w:t>
            </w:r>
            <w:r w:rsidR="00C67154">
              <w:t xml:space="preserve"> </w:t>
            </w:r>
            <w:r w:rsidR="21705398">
              <w:t>of</w:t>
            </w:r>
            <w:r w:rsidR="00C67154">
              <w:t xml:space="preserve"> </w:t>
            </w:r>
            <w:r w:rsidR="21705398">
              <w:t>language</w:t>
            </w:r>
            <w:r w:rsidR="00C67154">
              <w:t xml:space="preserve"> </w:t>
            </w:r>
            <w:r w:rsidR="21705398">
              <w:t>instruction</w:t>
            </w:r>
            <w:r w:rsidR="00C67154">
              <w:t xml:space="preserve"> </w:t>
            </w:r>
            <w:r w:rsidR="21705398">
              <w:t>options,</w:t>
            </w:r>
            <w:r w:rsidR="00C67154">
              <w:t xml:space="preserve"> </w:t>
            </w:r>
            <w:r w:rsidR="21705398">
              <w:t>including</w:t>
            </w:r>
            <w:r w:rsidR="00C67154">
              <w:t xml:space="preserve"> </w:t>
            </w:r>
            <w:r w:rsidR="21705398">
              <w:t>immersion</w:t>
            </w:r>
            <w:r w:rsidR="00C67154">
              <w:t xml:space="preserve"> </w:t>
            </w:r>
            <w:r w:rsidR="21705398">
              <w:t>programs</w:t>
            </w:r>
            <w:r w:rsidR="00C67154">
              <w:t xml:space="preserve"> </w:t>
            </w:r>
            <w:r w:rsidR="21705398">
              <w:t>where</w:t>
            </w:r>
            <w:r w:rsidR="00C67154">
              <w:t xml:space="preserve"> </w:t>
            </w:r>
            <w:r w:rsidR="21705398">
              <w:t>EL</w:t>
            </w:r>
            <w:r w:rsidR="00C67154">
              <w:t xml:space="preserve"> </w:t>
            </w:r>
            <w:r w:rsidR="21705398">
              <w:t>students</w:t>
            </w:r>
            <w:r w:rsidR="00C67154">
              <w:t xml:space="preserve"> </w:t>
            </w:r>
            <w:r w:rsidR="21705398">
              <w:t>receive</w:t>
            </w:r>
            <w:r w:rsidR="00C67154">
              <w:t xml:space="preserve"> </w:t>
            </w:r>
            <w:r w:rsidR="21705398">
              <w:t>content</w:t>
            </w:r>
            <w:r w:rsidR="00C67154">
              <w:t xml:space="preserve"> </w:t>
            </w:r>
            <w:r w:rsidR="21705398">
              <w:t>in</w:t>
            </w:r>
            <w:r w:rsidR="00C67154">
              <w:t xml:space="preserve"> </w:t>
            </w:r>
            <w:r w:rsidR="21705398">
              <w:t>both</w:t>
            </w:r>
            <w:r w:rsidR="00C67154">
              <w:t xml:space="preserve"> </w:t>
            </w:r>
            <w:r w:rsidR="21705398">
              <w:t>English</w:t>
            </w:r>
            <w:r w:rsidR="00C67154">
              <w:t xml:space="preserve"> </w:t>
            </w:r>
            <w:r w:rsidR="21705398">
              <w:t>and</w:t>
            </w:r>
            <w:r w:rsidR="00C67154">
              <w:t xml:space="preserve"> </w:t>
            </w:r>
            <w:r w:rsidR="21705398">
              <w:t>their</w:t>
            </w:r>
            <w:r w:rsidR="00C67154">
              <w:t xml:space="preserve"> </w:t>
            </w:r>
            <w:r w:rsidR="21705398">
              <w:t>first</w:t>
            </w:r>
            <w:r w:rsidR="00C67154">
              <w:t xml:space="preserve"> </w:t>
            </w:r>
            <w:r w:rsidR="21705398">
              <w:t>language.</w:t>
            </w:r>
          </w:p>
        </w:tc>
      </w:tr>
      <w:tr w:rsidR="00DA0407" w:rsidRPr="00DA0407" w14:paraId="73DA3D0F" w14:textId="77777777" w:rsidTr="00C138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bottom w:val="none" w:sz="0" w:space="0" w:color="auto"/>
            </w:tcBorders>
            <w:shd w:val="clear" w:color="auto" w:fill="F2F2F2" w:themeFill="background1" w:themeFillShade="F2"/>
          </w:tcPr>
          <w:p w14:paraId="2E445A61" w14:textId="1F9CFE3F" w:rsidR="00490202" w:rsidRPr="00DA0407" w:rsidRDefault="00490202" w:rsidP="00DA0407">
            <w:pPr>
              <w:spacing w:before="120" w:after="120"/>
              <w:rPr>
                <w:color w:val="auto"/>
              </w:rPr>
            </w:pPr>
            <w:r w:rsidRPr="00DA0407">
              <w:rPr>
                <w:color w:val="auto"/>
              </w:rPr>
              <w:t>Local</w:t>
            </w:r>
            <w:r w:rsidR="00C67154">
              <w:rPr>
                <w:color w:val="auto"/>
              </w:rPr>
              <w:t xml:space="preserve"> </w:t>
            </w:r>
            <w:r w:rsidRPr="00DA0407">
              <w:rPr>
                <w:color w:val="auto"/>
              </w:rPr>
              <w:t>Control</w:t>
            </w:r>
          </w:p>
        </w:tc>
        <w:tc>
          <w:tcPr>
            <w:tcW w:w="7200" w:type="dxa"/>
            <w:shd w:val="clear" w:color="auto" w:fill="FFFFFF" w:themeFill="background1"/>
          </w:tcPr>
          <w:p w14:paraId="0F4C0EA3" w14:textId="31E7B5B5" w:rsidR="00490202" w:rsidRPr="00DA0407" w:rsidRDefault="00490202" w:rsidP="00DA0407">
            <w:pPr>
              <w:spacing w:before="120" w:after="120"/>
              <w:cnfStyle w:val="000000100000" w:firstRow="0" w:lastRow="0" w:firstColumn="0" w:lastColumn="0" w:oddVBand="0" w:evenVBand="0" w:oddHBand="1" w:evenHBand="0" w:firstRowFirstColumn="0" w:firstRowLastColumn="0" w:lastRowFirstColumn="0" w:lastRowLastColumn="0"/>
            </w:pPr>
            <w:r w:rsidRPr="00DA0407">
              <w:t>Proposition</w:t>
            </w:r>
            <w:r w:rsidR="00C67154">
              <w:t xml:space="preserve"> </w:t>
            </w:r>
            <w:r w:rsidRPr="00DA0407">
              <w:t>58</w:t>
            </w:r>
            <w:r w:rsidR="00C67154">
              <w:t xml:space="preserve"> </w:t>
            </w:r>
            <w:r w:rsidRPr="00DA0407">
              <w:t>grants</w:t>
            </w:r>
            <w:r w:rsidR="00C67154">
              <w:t xml:space="preserve"> </w:t>
            </w:r>
            <w:r w:rsidRPr="00DA0407">
              <w:t>local</w:t>
            </w:r>
            <w:r w:rsidR="00C67154">
              <w:t xml:space="preserve"> </w:t>
            </w:r>
            <w:r w:rsidRPr="00DA0407">
              <w:t>school</w:t>
            </w:r>
            <w:r w:rsidR="00C67154">
              <w:t xml:space="preserve"> </w:t>
            </w:r>
            <w:r w:rsidRPr="00DA0407">
              <w:t>districts</w:t>
            </w:r>
            <w:r w:rsidR="00C67154">
              <w:t xml:space="preserve"> </w:t>
            </w:r>
            <w:r w:rsidRPr="00DA0407">
              <w:t>the</w:t>
            </w:r>
            <w:r w:rsidR="00C67154">
              <w:t xml:space="preserve"> </w:t>
            </w:r>
            <w:r w:rsidRPr="00DA0407">
              <w:t>authority</w:t>
            </w:r>
            <w:r w:rsidR="00C67154">
              <w:t xml:space="preserve"> </w:t>
            </w:r>
            <w:r w:rsidRPr="00DA0407">
              <w:t>to</w:t>
            </w:r>
            <w:r w:rsidR="00C67154">
              <w:t xml:space="preserve"> </w:t>
            </w:r>
            <w:r w:rsidRPr="00DA0407">
              <w:t>decide</w:t>
            </w:r>
            <w:r w:rsidR="00C67154">
              <w:t xml:space="preserve"> </w:t>
            </w:r>
            <w:r w:rsidRPr="00DA0407">
              <w:t>the</w:t>
            </w:r>
            <w:r w:rsidR="00C67154">
              <w:t xml:space="preserve"> </w:t>
            </w:r>
            <w:r w:rsidRPr="00DA0407">
              <w:t>structure</w:t>
            </w:r>
            <w:r w:rsidR="00C67154">
              <w:t xml:space="preserve"> </w:t>
            </w:r>
            <w:r w:rsidRPr="00DA0407">
              <w:t>and</w:t>
            </w:r>
            <w:r w:rsidR="00C67154">
              <w:t xml:space="preserve"> </w:t>
            </w:r>
            <w:r w:rsidRPr="00DA0407">
              <w:t>content</w:t>
            </w:r>
            <w:r w:rsidR="00C67154">
              <w:t xml:space="preserve"> </w:t>
            </w:r>
            <w:r w:rsidRPr="00DA0407">
              <w:t>of</w:t>
            </w:r>
            <w:r w:rsidR="00C67154">
              <w:t xml:space="preserve"> </w:t>
            </w:r>
            <w:r w:rsidRPr="00DA0407">
              <w:t>their</w:t>
            </w:r>
            <w:r w:rsidR="00C67154">
              <w:t xml:space="preserve"> </w:t>
            </w:r>
            <w:r w:rsidRPr="00DA0407">
              <w:t>language</w:t>
            </w:r>
            <w:r w:rsidR="00C67154">
              <w:t xml:space="preserve"> </w:t>
            </w:r>
            <w:r w:rsidRPr="00DA0407">
              <w:t>programs,</w:t>
            </w:r>
            <w:r w:rsidR="00C67154">
              <w:t xml:space="preserve"> </w:t>
            </w:r>
            <w:r w:rsidRPr="00DA0407">
              <w:t>giving</w:t>
            </w:r>
            <w:r w:rsidR="00C67154">
              <w:t xml:space="preserve"> </w:t>
            </w:r>
            <w:r w:rsidRPr="00DA0407">
              <w:t>educators</w:t>
            </w:r>
            <w:r w:rsidR="00C67154">
              <w:t xml:space="preserve"> </w:t>
            </w:r>
            <w:r w:rsidRPr="00DA0407">
              <w:t>more</w:t>
            </w:r>
            <w:r w:rsidR="00C67154">
              <w:t xml:space="preserve"> </w:t>
            </w:r>
            <w:r w:rsidRPr="00DA0407">
              <w:t>autonomy</w:t>
            </w:r>
            <w:r w:rsidR="00C67154">
              <w:t xml:space="preserve"> </w:t>
            </w:r>
            <w:r w:rsidRPr="00DA0407">
              <w:t>to</w:t>
            </w:r>
            <w:r w:rsidR="00C67154">
              <w:t xml:space="preserve"> </w:t>
            </w:r>
            <w:r w:rsidRPr="00DA0407">
              <w:t>meet</w:t>
            </w:r>
            <w:r w:rsidR="00C67154">
              <w:t xml:space="preserve"> </w:t>
            </w:r>
            <w:r w:rsidRPr="00DA0407">
              <w:t>the</w:t>
            </w:r>
            <w:r w:rsidR="00C67154">
              <w:t xml:space="preserve"> </w:t>
            </w:r>
            <w:r w:rsidRPr="00DA0407">
              <w:t>needs</w:t>
            </w:r>
            <w:r w:rsidR="00C67154">
              <w:t xml:space="preserve"> </w:t>
            </w:r>
            <w:r w:rsidRPr="00DA0407">
              <w:t>of</w:t>
            </w:r>
            <w:r w:rsidR="00C67154">
              <w:t xml:space="preserve"> </w:t>
            </w:r>
            <w:r w:rsidRPr="00DA0407">
              <w:t>their</w:t>
            </w:r>
            <w:r w:rsidR="00C67154">
              <w:t xml:space="preserve"> </w:t>
            </w:r>
            <w:r w:rsidRPr="00DA0407">
              <w:t>students.</w:t>
            </w:r>
          </w:p>
        </w:tc>
      </w:tr>
    </w:tbl>
    <w:p w14:paraId="1CC3C15E" w14:textId="29250196" w:rsidR="00AC72F8" w:rsidRPr="001C2A73" w:rsidRDefault="00AC72F8" w:rsidP="00DA0407">
      <w:pPr>
        <w:spacing w:before="240"/>
      </w:pPr>
      <w:r w:rsidRPr="001C2A73">
        <w:t>This</w:t>
      </w:r>
      <w:r w:rsidR="00C67154">
        <w:t xml:space="preserve"> </w:t>
      </w:r>
      <w:r w:rsidRPr="001C2A73">
        <w:t>legislation</w:t>
      </w:r>
      <w:r w:rsidR="00C67154">
        <w:t xml:space="preserve"> </w:t>
      </w:r>
      <w:r w:rsidRPr="001C2A73">
        <w:t>aligns</w:t>
      </w:r>
      <w:r w:rsidR="00C67154">
        <w:t xml:space="preserve"> </w:t>
      </w:r>
      <w:r w:rsidRPr="001C2A73">
        <w:t>with</w:t>
      </w:r>
      <w:r w:rsidR="00C67154">
        <w:t xml:space="preserve"> </w:t>
      </w:r>
      <w:r w:rsidRPr="001C2A73">
        <w:t>California</w:t>
      </w:r>
      <w:r w:rsidRPr="001C2A73">
        <w:rPr>
          <w:rtl/>
        </w:rPr>
        <w:t>’</w:t>
      </w:r>
      <w:r w:rsidRPr="001C2A73">
        <w:t>s</w:t>
      </w:r>
      <w:r w:rsidR="00C67154">
        <w:t xml:space="preserve"> </w:t>
      </w:r>
      <w:r w:rsidRPr="001C2A73">
        <w:t>commitment</w:t>
      </w:r>
      <w:r w:rsidR="00C67154">
        <w:t xml:space="preserve"> </w:t>
      </w:r>
      <w:r w:rsidRPr="001C2A73">
        <w:t>to</w:t>
      </w:r>
      <w:r w:rsidR="00C67154">
        <w:t xml:space="preserve"> </w:t>
      </w:r>
      <w:r w:rsidRPr="001C2A73">
        <w:t>multilingualism</w:t>
      </w:r>
      <w:r w:rsidR="00C67154">
        <w:t xml:space="preserve"> </w:t>
      </w:r>
      <w:r w:rsidRPr="001C2A73">
        <w:t>and</w:t>
      </w:r>
      <w:r w:rsidR="00C67154">
        <w:t xml:space="preserve"> </w:t>
      </w:r>
      <w:r w:rsidRPr="001C2A73">
        <w:t>equity,</w:t>
      </w:r>
      <w:r w:rsidR="00C67154">
        <w:t xml:space="preserve"> </w:t>
      </w:r>
      <w:r w:rsidRPr="001C2A73">
        <w:t>recognizing</w:t>
      </w:r>
      <w:r w:rsidR="00C67154">
        <w:t xml:space="preserve"> </w:t>
      </w:r>
      <w:r w:rsidRPr="001C2A73">
        <w:t>that</w:t>
      </w:r>
      <w:r w:rsidR="00C67154">
        <w:t xml:space="preserve"> </w:t>
      </w:r>
      <w:r w:rsidRPr="001C2A73">
        <w:t>multilingual</w:t>
      </w:r>
      <w:r w:rsidR="00C67154">
        <w:t xml:space="preserve"> </w:t>
      </w:r>
      <w:r w:rsidRPr="001C2A73">
        <w:t>students</w:t>
      </w:r>
      <w:r w:rsidR="00C67154">
        <w:t xml:space="preserve"> </w:t>
      </w:r>
      <w:r w:rsidRPr="001C2A73">
        <w:t>bring</w:t>
      </w:r>
      <w:r w:rsidR="00C67154">
        <w:t xml:space="preserve"> </w:t>
      </w:r>
      <w:r w:rsidRPr="001C2A73">
        <w:t>valuable</w:t>
      </w:r>
      <w:r w:rsidR="00C67154">
        <w:t xml:space="preserve"> </w:t>
      </w:r>
      <w:r w:rsidRPr="001C2A73">
        <w:t>cultural</w:t>
      </w:r>
      <w:r w:rsidR="00C67154">
        <w:t xml:space="preserve"> </w:t>
      </w:r>
      <w:r w:rsidRPr="001C2A73">
        <w:t>and</w:t>
      </w:r>
      <w:r w:rsidR="00C67154">
        <w:t xml:space="preserve"> </w:t>
      </w:r>
      <w:r w:rsidRPr="001C2A73">
        <w:t>linguistic</w:t>
      </w:r>
      <w:r w:rsidR="00C67154">
        <w:t xml:space="preserve"> </w:t>
      </w:r>
      <w:r w:rsidRPr="001C2A73">
        <w:t>assets</w:t>
      </w:r>
      <w:r w:rsidR="00C67154">
        <w:t xml:space="preserve"> </w:t>
      </w:r>
      <w:r w:rsidRPr="001C2A73">
        <w:t>to</w:t>
      </w:r>
      <w:r w:rsidR="00C67154">
        <w:t xml:space="preserve"> </w:t>
      </w:r>
      <w:r w:rsidRPr="001C2A73">
        <w:t>the</w:t>
      </w:r>
      <w:r w:rsidR="00C67154">
        <w:t xml:space="preserve"> </w:t>
      </w:r>
      <w:r w:rsidRPr="001C2A73">
        <w:t>educational</w:t>
      </w:r>
      <w:r w:rsidR="00C67154">
        <w:t xml:space="preserve"> </w:t>
      </w:r>
      <w:r w:rsidRPr="001C2A73">
        <w:t>system.</w:t>
      </w:r>
      <w:r w:rsidR="00C67154">
        <w:t xml:space="preserve"> </w:t>
      </w:r>
      <w:r w:rsidR="00C70118" w:rsidRPr="001C2A73">
        <w:t>This</w:t>
      </w:r>
      <w:r w:rsidR="00C67154">
        <w:t xml:space="preserve"> </w:t>
      </w:r>
      <w:r w:rsidR="00C70118" w:rsidRPr="001C2A73">
        <w:t>initiative</w:t>
      </w:r>
      <w:r w:rsidR="00C67154">
        <w:t xml:space="preserve"> </w:t>
      </w:r>
      <w:r w:rsidR="00C70118" w:rsidRPr="001C2A73">
        <w:t>encourages</w:t>
      </w:r>
      <w:r w:rsidR="00C67154">
        <w:t xml:space="preserve"> </w:t>
      </w:r>
      <w:r w:rsidR="00C70118" w:rsidRPr="001C2A73">
        <w:t>schools</w:t>
      </w:r>
      <w:r w:rsidR="00C67154">
        <w:t xml:space="preserve"> </w:t>
      </w:r>
      <w:r w:rsidR="00C70118" w:rsidRPr="001C2A73">
        <w:t>to</w:t>
      </w:r>
      <w:r w:rsidR="00C67154">
        <w:t xml:space="preserve"> </w:t>
      </w:r>
      <w:r w:rsidR="00C70118" w:rsidRPr="001C2A73">
        <w:t>incorporate</w:t>
      </w:r>
      <w:r w:rsidR="00C67154">
        <w:t xml:space="preserve"> </w:t>
      </w:r>
      <w:r w:rsidR="00C70118" w:rsidRPr="001C2A73">
        <w:t>language</w:t>
      </w:r>
      <w:r w:rsidR="00C67154">
        <w:t xml:space="preserve"> </w:t>
      </w:r>
      <w:r w:rsidR="00C70118" w:rsidRPr="001C2A73">
        <w:t>learning</w:t>
      </w:r>
      <w:r w:rsidR="00C67154">
        <w:t xml:space="preserve"> </w:t>
      </w:r>
      <w:r w:rsidR="00C70118" w:rsidRPr="001C2A73">
        <w:t>into</w:t>
      </w:r>
      <w:r w:rsidR="00C67154">
        <w:t xml:space="preserve"> </w:t>
      </w:r>
      <w:r w:rsidR="00C70118" w:rsidRPr="001C2A73">
        <w:t>their</w:t>
      </w:r>
      <w:r w:rsidR="00C67154">
        <w:t xml:space="preserve"> </w:t>
      </w:r>
      <w:r w:rsidR="00C70118" w:rsidRPr="001C2A73">
        <w:t>curriculum</w:t>
      </w:r>
      <w:r w:rsidR="00C67154">
        <w:t xml:space="preserve"> </w:t>
      </w:r>
      <w:r w:rsidR="00C70118" w:rsidRPr="001C2A73">
        <w:t>to</w:t>
      </w:r>
      <w:r w:rsidR="00C67154">
        <w:t xml:space="preserve"> </w:t>
      </w:r>
      <w:r w:rsidR="00C70118" w:rsidRPr="001C2A73">
        <w:t>prepare</w:t>
      </w:r>
      <w:r w:rsidR="00C67154">
        <w:t xml:space="preserve"> </w:t>
      </w:r>
      <w:r w:rsidR="00C70118" w:rsidRPr="001C2A73">
        <w:t>students</w:t>
      </w:r>
      <w:r w:rsidR="00C67154">
        <w:t xml:space="preserve"> </w:t>
      </w:r>
      <w:r w:rsidR="00C70118" w:rsidRPr="001C2A73">
        <w:t>for</w:t>
      </w:r>
      <w:r w:rsidR="00C67154">
        <w:t xml:space="preserve"> </w:t>
      </w:r>
      <w:r w:rsidR="00C70118" w:rsidRPr="001C2A73">
        <w:t>a</w:t>
      </w:r>
      <w:r w:rsidR="00C67154">
        <w:t xml:space="preserve"> </w:t>
      </w:r>
      <w:r w:rsidR="00C70118" w:rsidRPr="001C2A73">
        <w:t>globalized</w:t>
      </w:r>
      <w:r w:rsidR="00C67154">
        <w:t xml:space="preserve"> </w:t>
      </w:r>
      <w:r w:rsidR="00C70118" w:rsidRPr="001C2A73">
        <w:t>world</w:t>
      </w:r>
      <w:r w:rsidR="003741D3" w:rsidRPr="001C2A73">
        <w:t>;</w:t>
      </w:r>
      <w:r w:rsidR="00C67154">
        <w:t xml:space="preserve"> </w:t>
      </w:r>
      <w:r w:rsidR="003741D3" w:rsidRPr="001C2A73">
        <w:t>it</w:t>
      </w:r>
      <w:r w:rsidR="00C67154">
        <w:t xml:space="preserve"> </w:t>
      </w:r>
      <w:r w:rsidR="00C70118" w:rsidRPr="001C2A73">
        <w:t>does</w:t>
      </w:r>
      <w:r w:rsidR="00C67154">
        <w:t xml:space="preserve"> </w:t>
      </w:r>
      <w:r w:rsidR="00C70118" w:rsidRPr="001C2A73">
        <w:t>not</w:t>
      </w:r>
      <w:r w:rsidR="00C67154">
        <w:t xml:space="preserve"> </w:t>
      </w:r>
      <w:r w:rsidR="00C70118" w:rsidRPr="001C2A73">
        <w:t>mandate</w:t>
      </w:r>
      <w:r w:rsidR="00C67154">
        <w:t xml:space="preserve"> </w:t>
      </w:r>
      <w:r w:rsidR="00C70118" w:rsidRPr="001C2A73">
        <w:t>specific</w:t>
      </w:r>
      <w:r w:rsidR="00C67154">
        <w:t xml:space="preserve"> </w:t>
      </w:r>
      <w:r w:rsidR="00C70118" w:rsidRPr="001C2A73">
        <w:t>multilingual</w:t>
      </w:r>
      <w:r w:rsidR="00C67154">
        <w:t xml:space="preserve"> </w:t>
      </w:r>
      <w:r w:rsidR="00C70118" w:rsidRPr="001C2A73">
        <w:t>programs</w:t>
      </w:r>
      <w:r w:rsidR="00C67154">
        <w:t xml:space="preserve"> </w:t>
      </w:r>
      <w:r w:rsidR="00C70118" w:rsidRPr="001C2A73">
        <w:t>and</w:t>
      </w:r>
      <w:r w:rsidR="00C67154">
        <w:t xml:space="preserve"> </w:t>
      </w:r>
      <w:r w:rsidR="00C70118" w:rsidRPr="001C2A73">
        <w:t>primarily</w:t>
      </w:r>
      <w:r w:rsidR="00C67154">
        <w:t xml:space="preserve"> </w:t>
      </w:r>
      <w:r w:rsidR="00C70118" w:rsidRPr="001C2A73">
        <w:t>focuses</w:t>
      </w:r>
      <w:r w:rsidR="00C67154">
        <w:t xml:space="preserve"> </w:t>
      </w:r>
      <w:r w:rsidR="00C70118" w:rsidRPr="001C2A73">
        <w:t>on</w:t>
      </w:r>
      <w:r w:rsidR="00C67154">
        <w:t xml:space="preserve"> </w:t>
      </w:r>
      <w:r w:rsidR="00C70118" w:rsidRPr="001C2A73">
        <w:t>English</w:t>
      </w:r>
      <w:r w:rsidR="00C67154">
        <w:t xml:space="preserve"> </w:t>
      </w:r>
      <w:r w:rsidR="00C70118" w:rsidRPr="001C2A73">
        <w:t>proficiency.</w:t>
      </w:r>
    </w:p>
    <w:p w14:paraId="1CDDF6A9" w14:textId="0DB34A80" w:rsidR="00AC72F8" w:rsidRPr="001C2A73" w:rsidRDefault="00AC72F8" w:rsidP="00B51BD1">
      <w:pPr>
        <w:pStyle w:val="Heading4"/>
      </w:pPr>
      <w:bookmarkStart w:id="71" w:name="_Toc209592234"/>
      <w:r w:rsidRPr="002977CE">
        <w:t>California</w:t>
      </w:r>
      <w:r w:rsidR="00C67154">
        <w:rPr>
          <w:i/>
          <w:iCs/>
        </w:rPr>
        <w:t xml:space="preserve"> </w:t>
      </w:r>
      <w:r w:rsidRPr="001C2A73">
        <w:rPr>
          <w:i/>
          <w:iCs/>
        </w:rPr>
        <w:t>Education</w:t>
      </w:r>
      <w:r w:rsidR="00C67154">
        <w:rPr>
          <w:i/>
          <w:iCs/>
        </w:rPr>
        <w:t xml:space="preserve"> </w:t>
      </w:r>
      <w:r w:rsidRPr="001C2A73">
        <w:rPr>
          <w:i/>
          <w:iCs/>
        </w:rPr>
        <w:t>Code</w:t>
      </w:r>
      <w:r w:rsidR="00C67154">
        <w:t xml:space="preserve"> </w:t>
      </w:r>
      <w:r w:rsidRPr="001C2A73">
        <w:t>Section</w:t>
      </w:r>
      <w:r w:rsidR="00C67154">
        <w:t xml:space="preserve"> </w:t>
      </w:r>
      <w:r w:rsidRPr="001C2A73">
        <w:t>313:</w:t>
      </w:r>
      <w:r w:rsidR="00C67154">
        <w:t xml:space="preserve"> </w:t>
      </w:r>
      <w:r w:rsidRPr="001C2A73">
        <w:t>English</w:t>
      </w:r>
      <w:r w:rsidR="00C67154">
        <w:t xml:space="preserve"> </w:t>
      </w:r>
      <w:r w:rsidRPr="001C2A73">
        <w:t>Learner</w:t>
      </w:r>
      <w:r w:rsidR="00C67154">
        <w:t xml:space="preserve"> </w:t>
      </w:r>
      <w:r w:rsidRPr="001C2A73">
        <w:t>Identification</w:t>
      </w:r>
      <w:r w:rsidR="00C67154">
        <w:t xml:space="preserve"> </w:t>
      </w:r>
      <w:r w:rsidRPr="001C2A73">
        <w:t>and</w:t>
      </w:r>
      <w:r w:rsidR="00C67154">
        <w:t xml:space="preserve"> </w:t>
      </w:r>
      <w:r w:rsidRPr="001C2A73">
        <w:t>Reclassification</w:t>
      </w:r>
      <w:bookmarkEnd w:id="71"/>
    </w:p>
    <w:p w14:paraId="0A4C7E20" w14:textId="1DE85412" w:rsidR="00AC72F8" w:rsidRPr="001C2A73" w:rsidRDefault="00AC72F8" w:rsidP="00B93B3B">
      <w:r w:rsidRPr="001C2A73">
        <w:t>California's</w:t>
      </w:r>
      <w:r w:rsidR="00C67154">
        <w:t xml:space="preserve"> </w:t>
      </w:r>
      <w:r w:rsidRPr="001C2A73">
        <w:rPr>
          <w:i/>
          <w:iCs/>
        </w:rPr>
        <w:t>Education</w:t>
      </w:r>
      <w:r w:rsidR="00C67154">
        <w:rPr>
          <w:i/>
          <w:iCs/>
        </w:rPr>
        <w:t xml:space="preserve"> </w:t>
      </w:r>
      <w:r w:rsidRPr="001C2A73">
        <w:rPr>
          <w:i/>
          <w:iCs/>
        </w:rPr>
        <w:t>Code</w:t>
      </w:r>
      <w:r w:rsidRPr="001C2A73">
        <w:t>,</w:t>
      </w:r>
      <w:r w:rsidR="00C67154">
        <w:t xml:space="preserve"> </w:t>
      </w:r>
      <w:r w:rsidRPr="001C2A73">
        <w:t>particularly</w:t>
      </w:r>
      <w:r w:rsidR="00C67154">
        <w:t xml:space="preserve"> </w:t>
      </w:r>
      <w:r w:rsidRPr="001C2A73">
        <w:t>Section</w:t>
      </w:r>
      <w:r w:rsidR="00C67154">
        <w:t xml:space="preserve"> </w:t>
      </w:r>
      <w:r w:rsidRPr="001C2A73">
        <w:t>313,</w:t>
      </w:r>
      <w:r w:rsidR="00C67154">
        <w:t xml:space="preserve"> </w:t>
      </w:r>
      <w:r w:rsidRPr="001C2A73">
        <w:t>outlines</w:t>
      </w:r>
      <w:r w:rsidR="00C67154">
        <w:t xml:space="preserve"> </w:t>
      </w:r>
      <w:r w:rsidRPr="001C2A73">
        <w:t>the</w:t>
      </w:r>
      <w:r w:rsidR="00C67154">
        <w:t xml:space="preserve"> </w:t>
      </w:r>
      <w:r w:rsidRPr="001C2A73">
        <w:t>procedures</w:t>
      </w:r>
      <w:r w:rsidR="00C67154">
        <w:t xml:space="preserve"> </w:t>
      </w:r>
      <w:r w:rsidRPr="001C2A73">
        <w:t>for</w:t>
      </w:r>
      <w:r w:rsidR="00C67154">
        <w:t xml:space="preserve"> </w:t>
      </w:r>
      <w:r w:rsidRPr="001C2A73">
        <w:t>identifying</w:t>
      </w:r>
      <w:r w:rsidR="00C67154">
        <w:t xml:space="preserve"> </w:t>
      </w:r>
      <w:r w:rsidRPr="001C2A73">
        <w:t>and</w:t>
      </w:r>
      <w:r w:rsidR="00C67154">
        <w:t xml:space="preserve"> </w:t>
      </w:r>
      <w:r w:rsidRPr="001C2A73">
        <w:t>reclassifying</w:t>
      </w:r>
      <w:r w:rsidR="00C67154">
        <w:t xml:space="preserve"> </w:t>
      </w:r>
      <w:r w:rsidR="00F05420">
        <w:t>E</w:t>
      </w:r>
      <w:r w:rsidRPr="001C2A73">
        <w:t>L</w:t>
      </w:r>
      <w:r w:rsidR="00F05420">
        <w:t xml:space="preserve"> </w:t>
      </w:r>
      <w:r w:rsidRPr="001C2A73">
        <w:t>students.</w:t>
      </w:r>
      <w:r w:rsidR="00C67154">
        <w:t xml:space="preserve"> </w:t>
      </w:r>
      <w:r w:rsidRPr="001C2A73">
        <w:t>This</w:t>
      </w:r>
      <w:r w:rsidR="00C67154">
        <w:t xml:space="preserve"> </w:t>
      </w:r>
      <w:r w:rsidRPr="001C2A73">
        <w:t>legislation</w:t>
      </w:r>
      <w:r w:rsidR="00C67154">
        <w:t xml:space="preserve"> </w:t>
      </w:r>
      <w:r w:rsidRPr="001C2A73">
        <w:t>establishes</w:t>
      </w:r>
      <w:r w:rsidR="00C67154">
        <w:t xml:space="preserve"> </w:t>
      </w:r>
      <w:r w:rsidRPr="001C2A73">
        <w:t>clear</w:t>
      </w:r>
      <w:r w:rsidR="00C67154">
        <w:t xml:space="preserve"> </w:t>
      </w:r>
      <w:r w:rsidRPr="001C2A73">
        <w:t>criteria</w:t>
      </w:r>
      <w:r w:rsidR="00C67154">
        <w:t xml:space="preserve"> </w:t>
      </w:r>
      <w:r w:rsidRPr="001C2A73">
        <w:t>and</w:t>
      </w:r>
      <w:r w:rsidR="00C67154">
        <w:t xml:space="preserve"> </w:t>
      </w:r>
      <w:r w:rsidRPr="001C2A73">
        <w:t>guidelines</w:t>
      </w:r>
      <w:r w:rsidR="00C67154">
        <w:t xml:space="preserve"> </w:t>
      </w:r>
      <w:r w:rsidRPr="001C2A73">
        <w:t>for</w:t>
      </w:r>
      <w:r w:rsidR="00C67154">
        <w:t xml:space="preserve"> </w:t>
      </w:r>
      <w:r w:rsidRPr="001C2A73">
        <w:t>how</w:t>
      </w:r>
      <w:r w:rsidR="00C67154">
        <w:t xml:space="preserve"> </w:t>
      </w:r>
      <w:r w:rsidRPr="001C2A73">
        <w:t>schools</w:t>
      </w:r>
      <w:r w:rsidR="00C67154">
        <w:t xml:space="preserve"> </w:t>
      </w:r>
      <w:r w:rsidRPr="001C2A73">
        <w:t>must</w:t>
      </w:r>
      <w:r w:rsidR="00C67154">
        <w:t xml:space="preserve"> </w:t>
      </w:r>
      <w:r w:rsidRPr="001C2A73">
        <w:t>identify</w:t>
      </w:r>
      <w:r w:rsidR="00C67154">
        <w:t xml:space="preserve"> </w:t>
      </w:r>
      <w:r w:rsidRPr="001C2A73">
        <w:t>EL</w:t>
      </w:r>
      <w:r w:rsidR="00C67154">
        <w:t xml:space="preserve"> </w:t>
      </w:r>
      <w:r w:rsidRPr="001C2A73">
        <w:t>students</w:t>
      </w:r>
      <w:r w:rsidR="00C67154">
        <w:t xml:space="preserve"> </w:t>
      </w:r>
      <w:r w:rsidRPr="001C2A73">
        <w:t>upon</w:t>
      </w:r>
      <w:r w:rsidR="00C67154">
        <w:t xml:space="preserve"> </w:t>
      </w:r>
      <w:r w:rsidRPr="001C2A73">
        <w:t>enrollment,</w:t>
      </w:r>
      <w:r w:rsidR="00C67154">
        <w:t xml:space="preserve"> </w:t>
      </w:r>
      <w:r w:rsidRPr="001C2A73">
        <w:t>assess</w:t>
      </w:r>
      <w:r w:rsidR="00C67154">
        <w:t xml:space="preserve"> </w:t>
      </w:r>
      <w:r w:rsidRPr="001C2A73">
        <w:t>their</w:t>
      </w:r>
      <w:r w:rsidR="00C67154">
        <w:t xml:space="preserve"> </w:t>
      </w:r>
      <w:r w:rsidRPr="001C2A73">
        <w:t>language</w:t>
      </w:r>
      <w:r w:rsidR="00C67154">
        <w:t xml:space="preserve"> </w:t>
      </w:r>
      <w:r w:rsidRPr="001C2A73">
        <w:t>proficiency,</w:t>
      </w:r>
      <w:r w:rsidR="00C67154">
        <w:t xml:space="preserve"> </w:t>
      </w:r>
      <w:r w:rsidRPr="001C2A73">
        <w:t>and</w:t>
      </w:r>
      <w:r w:rsidR="00C67154">
        <w:t xml:space="preserve"> </w:t>
      </w:r>
      <w:r w:rsidRPr="001C2A73">
        <w:t>track</w:t>
      </w:r>
      <w:r w:rsidR="00C67154">
        <w:t xml:space="preserve"> </w:t>
      </w:r>
      <w:r w:rsidRPr="001C2A73">
        <w:t>their</w:t>
      </w:r>
      <w:r w:rsidR="00C67154">
        <w:t xml:space="preserve"> </w:t>
      </w:r>
      <w:r w:rsidRPr="001C2A73">
        <w:t>academic</w:t>
      </w:r>
      <w:r w:rsidR="00C67154">
        <w:t xml:space="preserve"> </w:t>
      </w:r>
      <w:r w:rsidRPr="001C2A73">
        <w:t>progress</w:t>
      </w:r>
      <w:r w:rsidR="00C67154">
        <w:t xml:space="preserve"> </w:t>
      </w:r>
      <w:r w:rsidRPr="001C2A73">
        <w:t>over</w:t>
      </w:r>
      <w:r w:rsidR="00C67154">
        <w:t xml:space="preserve"> </w:t>
      </w:r>
      <w:r w:rsidRPr="001C2A73">
        <w:t>time.</w:t>
      </w:r>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provisions of Education Code for identifying and reclassifying English learner students and summaries."/>
      </w:tblPr>
      <w:tblGrid>
        <w:gridCol w:w="2044"/>
        <w:gridCol w:w="7311"/>
      </w:tblGrid>
      <w:tr w:rsidR="00DA0407" w:rsidRPr="00DA0407" w14:paraId="230BD408" w14:textId="77777777" w:rsidTr="00F53F6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44" w:type="dxa"/>
            <w:tcBorders>
              <w:top w:val="none" w:sz="0" w:space="0" w:color="auto"/>
              <w:left w:val="none" w:sz="0" w:space="0" w:color="auto"/>
              <w:right w:val="none" w:sz="0" w:space="0" w:color="auto"/>
            </w:tcBorders>
          </w:tcPr>
          <w:p w14:paraId="69CA1874" w14:textId="2B84C472" w:rsidR="00490202" w:rsidRPr="00DA0407" w:rsidRDefault="00490202" w:rsidP="00DA0407">
            <w:pPr>
              <w:spacing w:before="120" w:after="120"/>
              <w:rPr>
                <w:color w:val="auto"/>
              </w:rPr>
            </w:pPr>
            <w:r w:rsidRPr="00DA0407">
              <w:rPr>
                <w:color w:val="auto"/>
              </w:rPr>
              <w:lastRenderedPageBreak/>
              <w:t>Key</w:t>
            </w:r>
            <w:r w:rsidR="00C67154">
              <w:rPr>
                <w:color w:val="auto"/>
              </w:rPr>
              <w:t xml:space="preserve"> </w:t>
            </w:r>
            <w:r w:rsidRPr="00DA0407">
              <w:rPr>
                <w:color w:val="auto"/>
              </w:rPr>
              <w:t>Provisions</w:t>
            </w:r>
          </w:p>
        </w:tc>
        <w:tc>
          <w:tcPr>
            <w:tcW w:w="7311" w:type="dxa"/>
            <w:tcBorders>
              <w:top w:val="none" w:sz="0" w:space="0" w:color="auto"/>
              <w:left w:val="none" w:sz="0" w:space="0" w:color="auto"/>
              <w:right w:val="none" w:sz="0" w:space="0" w:color="auto"/>
            </w:tcBorders>
          </w:tcPr>
          <w:p w14:paraId="09191A1F" w14:textId="77777777" w:rsidR="00490202" w:rsidRPr="00DA0407" w:rsidRDefault="00490202" w:rsidP="00DA0407">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DA0407">
              <w:rPr>
                <w:color w:val="auto"/>
              </w:rPr>
              <w:t>Summary</w:t>
            </w:r>
          </w:p>
        </w:tc>
      </w:tr>
      <w:tr w:rsidR="00DA0407" w:rsidRPr="00DA0407" w14:paraId="4A89B26F" w14:textId="77777777" w:rsidTr="00CF24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4" w:type="dxa"/>
            <w:tcBorders>
              <w:left w:val="none" w:sz="0" w:space="0" w:color="auto"/>
            </w:tcBorders>
            <w:shd w:val="clear" w:color="auto" w:fill="F2F2F2" w:themeFill="background1" w:themeFillShade="F2"/>
          </w:tcPr>
          <w:p w14:paraId="17D1F64C" w14:textId="72775D1A" w:rsidR="00490202" w:rsidRPr="00DA0407" w:rsidRDefault="0008621B" w:rsidP="00DA0407">
            <w:pPr>
              <w:spacing w:before="120" w:after="120"/>
              <w:rPr>
                <w:color w:val="auto"/>
              </w:rPr>
            </w:pPr>
            <w:r w:rsidRPr="0C4FB806">
              <w:rPr>
                <w:color w:val="auto"/>
              </w:rPr>
              <w:t>English</w:t>
            </w:r>
            <w:r w:rsidR="00C67154">
              <w:rPr>
                <w:color w:val="auto"/>
              </w:rPr>
              <w:t xml:space="preserve"> </w:t>
            </w:r>
            <w:r w:rsidRPr="0C4FB806">
              <w:rPr>
                <w:color w:val="auto"/>
              </w:rPr>
              <w:t>Learner</w:t>
            </w:r>
            <w:r w:rsidR="00C67154">
              <w:rPr>
                <w:color w:val="auto"/>
              </w:rPr>
              <w:t xml:space="preserve"> </w:t>
            </w:r>
            <w:r w:rsidRPr="0C4FB806">
              <w:rPr>
                <w:color w:val="auto"/>
              </w:rPr>
              <w:t>Identification</w:t>
            </w:r>
          </w:p>
        </w:tc>
        <w:tc>
          <w:tcPr>
            <w:tcW w:w="7311" w:type="dxa"/>
            <w:shd w:val="clear" w:color="auto" w:fill="FFFFFF" w:themeFill="background1"/>
          </w:tcPr>
          <w:p w14:paraId="6CE28EB5" w14:textId="2D299FD0" w:rsidR="00490202" w:rsidRPr="00DA0407" w:rsidRDefault="00624CDF" w:rsidP="00DA0407">
            <w:pPr>
              <w:spacing w:before="120" w:after="120"/>
              <w:cnfStyle w:val="000000100000" w:firstRow="0" w:lastRow="0" w:firstColumn="0" w:lastColumn="0" w:oddVBand="0" w:evenVBand="0" w:oddHBand="1" w:evenHBand="0" w:firstRowFirstColumn="0" w:firstRowLastColumn="0" w:lastRowFirstColumn="0" w:lastRowLastColumn="0"/>
            </w:pPr>
            <w:r w:rsidRPr="00624CDF">
              <w:t>Students</w:t>
            </w:r>
            <w:r w:rsidR="00C67154">
              <w:t xml:space="preserve"> </w:t>
            </w:r>
            <w:r w:rsidRPr="00624CDF">
              <w:t>are</w:t>
            </w:r>
            <w:r w:rsidR="00C67154">
              <w:t xml:space="preserve"> </w:t>
            </w:r>
            <w:r w:rsidRPr="00624CDF">
              <w:t>identified</w:t>
            </w:r>
            <w:r w:rsidR="00C67154">
              <w:t xml:space="preserve"> </w:t>
            </w:r>
            <w:r w:rsidRPr="00624CDF">
              <w:t>as</w:t>
            </w:r>
            <w:r w:rsidR="00C67154">
              <w:t xml:space="preserve"> </w:t>
            </w:r>
            <w:r w:rsidRPr="00624CDF">
              <w:t>English</w:t>
            </w:r>
            <w:r w:rsidR="00C67154">
              <w:t xml:space="preserve"> </w:t>
            </w:r>
            <w:r w:rsidRPr="00624CDF">
              <w:t>learners</w:t>
            </w:r>
            <w:r w:rsidR="00C67154">
              <w:t xml:space="preserve"> </w:t>
            </w:r>
            <w:r w:rsidRPr="00624CDF">
              <w:t>through</w:t>
            </w:r>
            <w:r w:rsidR="00C67154">
              <w:t xml:space="preserve"> </w:t>
            </w:r>
            <w:r w:rsidRPr="00624CDF">
              <w:t>a</w:t>
            </w:r>
            <w:r w:rsidR="00C67154">
              <w:t xml:space="preserve"> </w:t>
            </w:r>
            <w:r w:rsidRPr="00624CDF">
              <w:t>Home</w:t>
            </w:r>
            <w:r w:rsidR="00C67154">
              <w:t xml:space="preserve"> </w:t>
            </w:r>
            <w:r w:rsidRPr="00624CDF">
              <w:t>Language</w:t>
            </w:r>
            <w:r w:rsidR="00C67154">
              <w:t xml:space="preserve"> </w:t>
            </w:r>
            <w:r w:rsidRPr="00624CDF">
              <w:t>Survey</w:t>
            </w:r>
            <w:r w:rsidR="00C67154">
              <w:t xml:space="preserve"> </w:t>
            </w:r>
            <w:r w:rsidRPr="00624CDF">
              <w:t>(HLS),</w:t>
            </w:r>
            <w:r w:rsidR="00C67154">
              <w:t xml:space="preserve"> </w:t>
            </w:r>
            <w:r w:rsidRPr="00624CDF">
              <w:t>which</w:t>
            </w:r>
            <w:r w:rsidR="00C67154">
              <w:t xml:space="preserve"> </w:t>
            </w:r>
            <w:r w:rsidRPr="00624CDF">
              <w:t>is</w:t>
            </w:r>
            <w:r w:rsidR="00C67154">
              <w:t xml:space="preserve"> </w:t>
            </w:r>
            <w:r w:rsidRPr="00624CDF">
              <w:t>administered</w:t>
            </w:r>
            <w:r w:rsidR="00C67154">
              <w:t xml:space="preserve"> </w:t>
            </w:r>
            <w:r w:rsidRPr="00624CDF">
              <w:t>in</w:t>
            </w:r>
            <w:r w:rsidR="00C67154">
              <w:t xml:space="preserve"> </w:t>
            </w:r>
            <w:r w:rsidRPr="00624CDF">
              <w:t>writing</w:t>
            </w:r>
            <w:r w:rsidR="00C67154">
              <w:t xml:space="preserve"> </w:t>
            </w:r>
            <w:r w:rsidRPr="00624CDF">
              <w:t>at</w:t>
            </w:r>
            <w:r w:rsidR="00C67154">
              <w:t xml:space="preserve"> </w:t>
            </w:r>
            <w:r w:rsidRPr="00624CDF">
              <w:t>or</w:t>
            </w:r>
            <w:r w:rsidR="00C67154">
              <w:t xml:space="preserve"> </w:t>
            </w:r>
            <w:r w:rsidRPr="00624CDF">
              <w:t>before</w:t>
            </w:r>
            <w:r w:rsidR="00C67154">
              <w:t xml:space="preserve"> </w:t>
            </w:r>
            <w:r w:rsidRPr="00624CDF">
              <w:t>the</w:t>
            </w:r>
            <w:r w:rsidR="00C67154">
              <w:t xml:space="preserve"> </w:t>
            </w:r>
            <w:r w:rsidRPr="00624CDF">
              <w:t>time</w:t>
            </w:r>
            <w:r w:rsidR="00C67154">
              <w:t xml:space="preserve"> </w:t>
            </w:r>
            <w:r w:rsidRPr="00624CDF">
              <w:t>of</w:t>
            </w:r>
            <w:r w:rsidR="00C67154">
              <w:t xml:space="preserve"> </w:t>
            </w:r>
            <w:r w:rsidRPr="00624CDF">
              <w:t>a</w:t>
            </w:r>
            <w:r w:rsidR="00C67154">
              <w:t xml:space="preserve"> </w:t>
            </w:r>
            <w:r w:rsidRPr="00624CDF">
              <w:t>student’s</w:t>
            </w:r>
            <w:r w:rsidR="00C67154">
              <w:t xml:space="preserve"> </w:t>
            </w:r>
            <w:r w:rsidRPr="00624CDF">
              <w:t>initial</w:t>
            </w:r>
            <w:r w:rsidR="00C67154">
              <w:t xml:space="preserve"> </w:t>
            </w:r>
            <w:r w:rsidRPr="00624CDF">
              <w:t>enrollment</w:t>
            </w:r>
            <w:r w:rsidR="00C67154">
              <w:t xml:space="preserve"> </w:t>
            </w:r>
            <w:r w:rsidRPr="00624CDF">
              <w:t>in</w:t>
            </w:r>
            <w:r w:rsidR="00C67154">
              <w:t xml:space="preserve"> </w:t>
            </w:r>
            <w:r w:rsidRPr="00624CDF">
              <w:t>a</w:t>
            </w:r>
            <w:r w:rsidR="00C67154">
              <w:t xml:space="preserve"> </w:t>
            </w:r>
            <w:r w:rsidRPr="00624CDF">
              <w:t>California</w:t>
            </w:r>
            <w:r w:rsidR="00C67154">
              <w:t xml:space="preserve"> </w:t>
            </w:r>
            <w:r w:rsidRPr="00624CDF">
              <w:t>school,</w:t>
            </w:r>
            <w:r w:rsidR="00C67154">
              <w:t xml:space="preserve"> </w:t>
            </w:r>
            <w:r w:rsidRPr="00624CDF">
              <w:t>as</w:t>
            </w:r>
            <w:r w:rsidR="00C67154">
              <w:t xml:space="preserve"> </w:t>
            </w:r>
            <w:r w:rsidRPr="00624CDF">
              <w:t>required</w:t>
            </w:r>
            <w:r w:rsidR="00C67154">
              <w:t xml:space="preserve"> </w:t>
            </w:r>
            <w:r w:rsidRPr="00624CDF">
              <w:t>by</w:t>
            </w:r>
            <w:r w:rsidR="00C67154">
              <w:t xml:space="preserve"> </w:t>
            </w:r>
            <w:r w:rsidRPr="00F05420">
              <w:rPr>
                <w:i/>
                <w:iCs/>
              </w:rPr>
              <w:t>California</w:t>
            </w:r>
            <w:r w:rsidR="00C67154" w:rsidRPr="00F05420">
              <w:rPr>
                <w:i/>
                <w:iCs/>
              </w:rPr>
              <w:t xml:space="preserve"> </w:t>
            </w:r>
            <w:r w:rsidRPr="00F05420">
              <w:rPr>
                <w:i/>
                <w:iCs/>
              </w:rPr>
              <w:t>Code</w:t>
            </w:r>
            <w:r w:rsidR="00C67154" w:rsidRPr="00F05420">
              <w:rPr>
                <w:i/>
                <w:iCs/>
              </w:rPr>
              <w:t xml:space="preserve"> </w:t>
            </w:r>
            <w:r w:rsidRPr="00F05420">
              <w:rPr>
                <w:i/>
                <w:iCs/>
              </w:rPr>
              <w:t>of</w:t>
            </w:r>
            <w:r w:rsidR="00C67154" w:rsidRPr="00F05420">
              <w:rPr>
                <w:i/>
                <w:iCs/>
              </w:rPr>
              <w:t xml:space="preserve"> </w:t>
            </w:r>
            <w:r w:rsidRPr="00F05420">
              <w:rPr>
                <w:i/>
                <w:iCs/>
              </w:rPr>
              <w:t>Regulations</w:t>
            </w:r>
            <w:r w:rsidRPr="00624CDF">
              <w:t>,</w:t>
            </w:r>
            <w:r w:rsidR="00C67154">
              <w:t xml:space="preserve"> </w:t>
            </w:r>
            <w:r w:rsidRPr="00624CDF">
              <w:t>Title</w:t>
            </w:r>
            <w:r w:rsidR="00C67154">
              <w:t xml:space="preserve"> </w:t>
            </w:r>
            <w:r w:rsidRPr="00624CDF">
              <w:t>5,</w:t>
            </w:r>
            <w:r w:rsidR="00C67154">
              <w:t xml:space="preserve"> </w:t>
            </w:r>
            <w:r w:rsidRPr="00624CDF">
              <w:t>Section</w:t>
            </w:r>
            <w:r w:rsidR="00C67154">
              <w:t xml:space="preserve"> </w:t>
            </w:r>
            <w:r w:rsidRPr="00624CDF">
              <w:t>11518.5(a).</w:t>
            </w:r>
            <w:r w:rsidR="00C67154">
              <w:t xml:space="preserve"> </w:t>
            </w:r>
            <w:r w:rsidRPr="00624CDF">
              <w:t>If</w:t>
            </w:r>
            <w:r w:rsidR="00C67154">
              <w:t xml:space="preserve"> </w:t>
            </w:r>
            <w:r w:rsidRPr="00624CDF">
              <w:t>the</w:t>
            </w:r>
            <w:r w:rsidR="00C67154">
              <w:t xml:space="preserve"> </w:t>
            </w:r>
            <w:r w:rsidRPr="00624CDF">
              <w:t>survey</w:t>
            </w:r>
            <w:r w:rsidR="00C67154">
              <w:t xml:space="preserve"> </w:t>
            </w:r>
            <w:r w:rsidRPr="00624CDF">
              <w:t>indicates</w:t>
            </w:r>
            <w:r w:rsidR="00C67154">
              <w:t xml:space="preserve"> </w:t>
            </w:r>
            <w:r w:rsidRPr="00624CDF">
              <w:t>that</w:t>
            </w:r>
            <w:r w:rsidR="00C67154">
              <w:t xml:space="preserve"> </w:t>
            </w:r>
            <w:r w:rsidRPr="00624CDF">
              <w:t>the</w:t>
            </w:r>
            <w:r w:rsidR="00C67154">
              <w:t xml:space="preserve"> </w:t>
            </w:r>
            <w:r w:rsidRPr="00624CDF">
              <w:t>student’s</w:t>
            </w:r>
            <w:r w:rsidR="00C67154">
              <w:t xml:space="preserve"> </w:t>
            </w:r>
            <w:r w:rsidRPr="00624CDF">
              <w:t>primary</w:t>
            </w:r>
            <w:r w:rsidR="00C67154">
              <w:t xml:space="preserve"> </w:t>
            </w:r>
            <w:r w:rsidRPr="00624CDF">
              <w:t>or</w:t>
            </w:r>
            <w:r w:rsidR="00C67154">
              <w:t xml:space="preserve"> </w:t>
            </w:r>
            <w:r w:rsidRPr="00624CDF">
              <w:t>native</w:t>
            </w:r>
            <w:r w:rsidR="00C67154">
              <w:t xml:space="preserve"> </w:t>
            </w:r>
            <w:r w:rsidRPr="00624CDF">
              <w:t>language</w:t>
            </w:r>
            <w:r w:rsidR="00C67154">
              <w:t xml:space="preserve"> </w:t>
            </w:r>
            <w:r w:rsidRPr="00624CDF">
              <w:t>is</w:t>
            </w:r>
            <w:r w:rsidR="00C67154">
              <w:t xml:space="preserve"> </w:t>
            </w:r>
            <w:r w:rsidRPr="00624CDF">
              <w:t>a</w:t>
            </w:r>
            <w:r w:rsidR="00C67154">
              <w:t xml:space="preserve"> </w:t>
            </w:r>
            <w:r w:rsidRPr="00624CDF">
              <w:t>language</w:t>
            </w:r>
            <w:r w:rsidR="00C67154">
              <w:t xml:space="preserve"> </w:t>
            </w:r>
            <w:r w:rsidRPr="00624CDF">
              <w:t>other</w:t>
            </w:r>
            <w:r w:rsidR="00C67154">
              <w:t xml:space="preserve"> </w:t>
            </w:r>
            <w:r w:rsidRPr="00624CDF">
              <w:t>than</w:t>
            </w:r>
            <w:r w:rsidR="00C67154">
              <w:t xml:space="preserve"> </w:t>
            </w:r>
            <w:r w:rsidRPr="00624CDF">
              <w:t>English,</w:t>
            </w:r>
            <w:r w:rsidR="00C67154">
              <w:t xml:space="preserve"> </w:t>
            </w:r>
            <w:r w:rsidRPr="00624CDF">
              <w:t>the</w:t>
            </w:r>
            <w:r w:rsidR="00C67154">
              <w:t xml:space="preserve"> </w:t>
            </w:r>
            <w:r w:rsidRPr="00624CDF">
              <w:t>student</w:t>
            </w:r>
            <w:r w:rsidR="00C67154">
              <w:t xml:space="preserve"> </w:t>
            </w:r>
            <w:r w:rsidRPr="00624CDF">
              <w:t>must</w:t>
            </w:r>
            <w:r w:rsidR="00C67154">
              <w:t xml:space="preserve"> </w:t>
            </w:r>
            <w:r w:rsidRPr="00624CDF">
              <w:t>take</w:t>
            </w:r>
            <w:r w:rsidR="00C67154">
              <w:t xml:space="preserve"> </w:t>
            </w:r>
            <w:r w:rsidRPr="00624CDF">
              <w:t>the</w:t>
            </w:r>
            <w:r w:rsidR="00C67154">
              <w:t xml:space="preserve"> </w:t>
            </w:r>
            <w:r w:rsidRPr="00624CDF">
              <w:t>Initial</w:t>
            </w:r>
            <w:r w:rsidR="00C67154">
              <w:t xml:space="preserve"> </w:t>
            </w:r>
            <w:r w:rsidRPr="00624CDF">
              <w:t>English</w:t>
            </w:r>
            <w:r w:rsidR="00C67154">
              <w:t xml:space="preserve"> </w:t>
            </w:r>
            <w:r w:rsidRPr="00624CDF">
              <w:t>Language</w:t>
            </w:r>
            <w:r w:rsidR="00C67154">
              <w:t xml:space="preserve"> </w:t>
            </w:r>
            <w:r w:rsidRPr="00624CDF">
              <w:t>Proficiency</w:t>
            </w:r>
            <w:r w:rsidR="00C67154">
              <w:t xml:space="preserve"> </w:t>
            </w:r>
            <w:r w:rsidRPr="00624CDF">
              <w:t>Assessments</w:t>
            </w:r>
            <w:r w:rsidR="00C67154">
              <w:t xml:space="preserve"> </w:t>
            </w:r>
            <w:r w:rsidRPr="00624CDF">
              <w:t>for</w:t>
            </w:r>
            <w:r w:rsidR="00C67154">
              <w:t xml:space="preserve"> </w:t>
            </w:r>
            <w:r w:rsidRPr="00624CDF">
              <w:t>California</w:t>
            </w:r>
            <w:r w:rsidR="00C67154">
              <w:t xml:space="preserve"> </w:t>
            </w:r>
            <w:r w:rsidRPr="00624CDF">
              <w:t>(ELPAC)</w:t>
            </w:r>
            <w:r w:rsidR="00C67154">
              <w:t xml:space="preserve"> </w:t>
            </w:r>
            <w:r w:rsidRPr="00624CDF">
              <w:t>to</w:t>
            </w:r>
            <w:r w:rsidR="00C67154">
              <w:t xml:space="preserve"> </w:t>
            </w:r>
            <w:r w:rsidRPr="00624CDF">
              <w:t>determine</w:t>
            </w:r>
            <w:r w:rsidR="00C67154">
              <w:t xml:space="preserve"> </w:t>
            </w:r>
            <w:r w:rsidRPr="00624CDF">
              <w:t>their</w:t>
            </w:r>
            <w:r w:rsidR="00C67154">
              <w:t xml:space="preserve"> </w:t>
            </w:r>
            <w:r w:rsidRPr="00624CDF">
              <w:t>level</w:t>
            </w:r>
            <w:r w:rsidR="00C67154">
              <w:t xml:space="preserve"> </w:t>
            </w:r>
            <w:r w:rsidRPr="00624CDF">
              <w:t>of</w:t>
            </w:r>
            <w:r w:rsidR="00C67154">
              <w:t xml:space="preserve"> </w:t>
            </w:r>
            <w:r w:rsidRPr="00624CDF">
              <w:t>English</w:t>
            </w:r>
            <w:r w:rsidR="00C67154">
              <w:t xml:space="preserve"> </w:t>
            </w:r>
            <w:r w:rsidRPr="00624CDF">
              <w:t>proficiency.</w:t>
            </w:r>
          </w:p>
        </w:tc>
      </w:tr>
      <w:tr w:rsidR="00DA0407" w:rsidRPr="00DA0407" w14:paraId="3AF177DB" w14:textId="77777777" w:rsidTr="00CF24B4">
        <w:trPr>
          <w:cantSplit/>
        </w:trPr>
        <w:tc>
          <w:tcPr>
            <w:cnfStyle w:val="001000000000" w:firstRow="0" w:lastRow="0" w:firstColumn="1" w:lastColumn="0" w:oddVBand="0" w:evenVBand="0" w:oddHBand="0" w:evenHBand="0" w:firstRowFirstColumn="0" w:firstRowLastColumn="0" w:lastRowFirstColumn="0" w:lastRowLastColumn="0"/>
            <w:tcW w:w="2044" w:type="dxa"/>
            <w:tcBorders>
              <w:left w:val="none" w:sz="0" w:space="0" w:color="auto"/>
            </w:tcBorders>
            <w:shd w:val="clear" w:color="auto" w:fill="F2F2F2" w:themeFill="background1" w:themeFillShade="F2"/>
          </w:tcPr>
          <w:p w14:paraId="1F8F2FC2" w14:textId="0EF142FD" w:rsidR="00490202" w:rsidRPr="00DA0407" w:rsidRDefault="0008621B" w:rsidP="00DA0407">
            <w:pPr>
              <w:spacing w:before="120" w:after="120"/>
              <w:rPr>
                <w:color w:val="auto"/>
              </w:rPr>
            </w:pPr>
            <w:r w:rsidRPr="00DA0407">
              <w:rPr>
                <w:color w:val="auto"/>
              </w:rPr>
              <w:t>Reclassification</w:t>
            </w:r>
          </w:p>
        </w:tc>
        <w:tc>
          <w:tcPr>
            <w:tcW w:w="7311" w:type="dxa"/>
            <w:shd w:val="clear" w:color="auto" w:fill="FFFFFF" w:themeFill="background1"/>
          </w:tcPr>
          <w:p w14:paraId="691F17C9" w14:textId="71C80A5D" w:rsidR="0008621B" w:rsidRPr="00DA0407" w:rsidRDefault="0008621B" w:rsidP="00DA0407">
            <w:pPr>
              <w:spacing w:before="120" w:after="120"/>
              <w:cnfStyle w:val="000000000000" w:firstRow="0" w:lastRow="0" w:firstColumn="0" w:lastColumn="0" w:oddVBand="0" w:evenVBand="0" w:oddHBand="0" w:evenHBand="0" w:firstRowFirstColumn="0" w:firstRowLastColumn="0" w:lastRowFirstColumn="0" w:lastRowLastColumn="0"/>
            </w:pPr>
            <w:r w:rsidRPr="00DA0407">
              <w:t>California</w:t>
            </w:r>
            <w:r w:rsidR="00C67154">
              <w:t xml:space="preserve"> </w:t>
            </w:r>
            <w:r w:rsidRPr="00DA0407">
              <w:t>has</w:t>
            </w:r>
            <w:r w:rsidR="00C67154">
              <w:t xml:space="preserve"> </w:t>
            </w:r>
            <w:r w:rsidRPr="00DA0407">
              <w:t>established</w:t>
            </w:r>
            <w:r w:rsidR="00C67154">
              <w:t xml:space="preserve"> </w:t>
            </w:r>
            <w:r w:rsidRPr="00DA0407">
              <w:t>a</w:t>
            </w:r>
            <w:r w:rsidR="00C67154">
              <w:t xml:space="preserve"> </w:t>
            </w:r>
            <w:r w:rsidRPr="00DA0407">
              <w:t>formal</w:t>
            </w:r>
            <w:r w:rsidR="00C67154">
              <w:t xml:space="preserve"> </w:t>
            </w:r>
            <w:r w:rsidRPr="00DA0407">
              <w:t>process</w:t>
            </w:r>
            <w:r w:rsidR="00C67154">
              <w:t xml:space="preserve"> </w:t>
            </w:r>
            <w:r w:rsidRPr="00DA0407">
              <w:t>for</w:t>
            </w:r>
            <w:r w:rsidR="00C67154">
              <w:t xml:space="preserve"> </w:t>
            </w:r>
            <w:r w:rsidRPr="00DA0407">
              <w:t>reclassification,</w:t>
            </w:r>
            <w:r w:rsidR="00C67154">
              <w:t xml:space="preserve"> </w:t>
            </w:r>
            <w:r w:rsidRPr="00DA0407">
              <w:t>which</w:t>
            </w:r>
            <w:r w:rsidR="00C67154">
              <w:t xml:space="preserve"> </w:t>
            </w:r>
            <w:r w:rsidRPr="00DA0407">
              <w:t>is</w:t>
            </w:r>
            <w:r w:rsidR="00C67154">
              <w:t xml:space="preserve"> </w:t>
            </w:r>
            <w:r w:rsidRPr="00DA0407">
              <w:t>the</w:t>
            </w:r>
            <w:r w:rsidR="00C67154">
              <w:t xml:space="preserve"> </w:t>
            </w:r>
            <w:r w:rsidRPr="00DA0407">
              <w:t>process</w:t>
            </w:r>
            <w:r w:rsidR="00C67154">
              <w:t xml:space="preserve"> </w:t>
            </w:r>
            <w:r w:rsidRPr="00DA0407">
              <w:t>by</w:t>
            </w:r>
            <w:r w:rsidR="00C67154">
              <w:t xml:space="preserve"> </w:t>
            </w:r>
            <w:r w:rsidRPr="00DA0407">
              <w:t>which</w:t>
            </w:r>
            <w:r w:rsidR="00C67154">
              <w:t xml:space="preserve"> </w:t>
            </w:r>
            <w:r w:rsidRPr="00DA0407">
              <w:t>a</w:t>
            </w:r>
            <w:r w:rsidR="00C67154">
              <w:t xml:space="preserve"> </w:t>
            </w:r>
            <w:r w:rsidRPr="00DA0407">
              <w:t>student</w:t>
            </w:r>
            <w:r w:rsidR="00C67154">
              <w:t xml:space="preserve"> </w:t>
            </w:r>
            <w:r w:rsidRPr="00DA0407">
              <w:t>exits</w:t>
            </w:r>
            <w:r w:rsidR="00C67154">
              <w:t xml:space="preserve"> </w:t>
            </w:r>
            <w:r w:rsidRPr="00DA0407">
              <w:t>EL</w:t>
            </w:r>
            <w:r w:rsidR="00C67154">
              <w:t xml:space="preserve"> </w:t>
            </w:r>
            <w:r w:rsidRPr="00DA0407">
              <w:t>status</w:t>
            </w:r>
            <w:r w:rsidR="00C67154">
              <w:t xml:space="preserve"> </w:t>
            </w:r>
            <w:r w:rsidRPr="00DA0407">
              <w:t>and</w:t>
            </w:r>
            <w:r w:rsidR="00C67154">
              <w:t xml:space="preserve"> </w:t>
            </w:r>
            <w:r w:rsidRPr="00DA0407">
              <w:t>is</w:t>
            </w:r>
            <w:r w:rsidR="00C67154">
              <w:t xml:space="preserve"> </w:t>
            </w:r>
            <w:r w:rsidRPr="00DA0407">
              <w:t>considered</w:t>
            </w:r>
            <w:r w:rsidR="00C67154">
              <w:t xml:space="preserve"> </w:t>
            </w:r>
            <w:r w:rsidRPr="00DA0407">
              <w:t>proficient</w:t>
            </w:r>
            <w:r w:rsidR="00C67154">
              <w:t xml:space="preserve"> </w:t>
            </w:r>
            <w:r w:rsidRPr="00DA0407">
              <w:t>in</w:t>
            </w:r>
            <w:r w:rsidR="00C67154">
              <w:t xml:space="preserve"> </w:t>
            </w:r>
            <w:r w:rsidRPr="00DA0407">
              <w:t>English.</w:t>
            </w:r>
            <w:r w:rsidR="00C67154">
              <w:t xml:space="preserve"> </w:t>
            </w:r>
            <w:r w:rsidRPr="00DA0407">
              <w:t>The</w:t>
            </w:r>
            <w:r w:rsidR="00C67154">
              <w:t xml:space="preserve"> </w:t>
            </w:r>
            <w:r w:rsidRPr="00DA0407">
              <w:t>criteria</w:t>
            </w:r>
            <w:r w:rsidR="00C67154">
              <w:t xml:space="preserve"> </w:t>
            </w:r>
            <w:r w:rsidRPr="00DA0407">
              <w:t>for</w:t>
            </w:r>
            <w:r w:rsidR="00C67154">
              <w:t xml:space="preserve"> </w:t>
            </w:r>
            <w:r w:rsidRPr="00DA0407">
              <w:t>reclassification</w:t>
            </w:r>
            <w:r w:rsidR="00C67154">
              <w:t xml:space="preserve"> </w:t>
            </w:r>
            <w:r w:rsidRPr="00DA0407">
              <w:t>include:</w:t>
            </w:r>
          </w:p>
          <w:p w14:paraId="68E06E02" w14:textId="3FBBDE59" w:rsidR="0008621B" w:rsidRPr="00DA0407" w:rsidRDefault="0008621B" w:rsidP="00510550">
            <w:pPr>
              <w:pStyle w:val="ListParagraph"/>
              <w:numPr>
                <w:ilvl w:val="0"/>
                <w:numId w:val="10"/>
              </w:numPr>
              <w:spacing w:before="120" w:after="120"/>
              <w:ind w:hanging="504"/>
              <w:contextualSpacing w:val="0"/>
              <w:cnfStyle w:val="000000000000" w:firstRow="0" w:lastRow="0" w:firstColumn="0" w:lastColumn="0" w:oddVBand="0" w:evenVBand="0" w:oddHBand="0" w:evenHBand="0" w:firstRowFirstColumn="0" w:firstRowLastColumn="0" w:lastRowFirstColumn="0" w:lastRowLastColumn="0"/>
            </w:pPr>
            <w:r w:rsidRPr="00DA0407">
              <w:t>A</w:t>
            </w:r>
            <w:r w:rsidR="00C67154">
              <w:t xml:space="preserve"> </w:t>
            </w:r>
            <w:r w:rsidRPr="00DA0407">
              <w:t>designated</w:t>
            </w:r>
            <w:r w:rsidR="00C67154">
              <w:t xml:space="preserve"> </w:t>
            </w:r>
            <w:r w:rsidRPr="00DA0407">
              <w:t>score</w:t>
            </w:r>
            <w:r w:rsidR="00C67154">
              <w:t xml:space="preserve"> </w:t>
            </w:r>
            <w:r w:rsidRPr="00DA0407">
              <w:t>on</w:t>
            </w:r>
            <w:r w:rsidR="00C67154">
              <w:t xml:space="preserve"> </w:t>
            </w:r>
            <w:r w:rsidRPr="00DA0407">
              <w:t>the</w:t>
            </w:r>
            <w:r w:rsidR="00C67154">
              <w:t xml:space="preserve"> </w:t>
            </w:r>
            <w:r w:rsidRPr="00DA0407">
              <w:t>ELPAC</w:t>
            </w:r>
            <w:r w:rsidR="00C67154">
              <w:t xml:space="preserve"> </w:t>
            </w:r>
            <w:r w:rsidRPr="00DA0407">
              <w:t>showing</w:t>
            </w:r>
            <w:r w:rsidR="00C67154">
              <w:t xml:space="preserve"> </w:t>
            </w:r>
            <w:r w:rsidRPr="00DA0407">
              <w:t>that</w:t>
            </w:r>
            <w:r w:rsidR="00C67154">
              <w:t xml:space="preserve"> </w:t>
            </w:r>
            <w:r w:rsidRPr="00DA0407">
              <w:t>the</w:t>
            </w:r>
            <w:r w:rsidR="00C67154">
              <w:t xml:space="preserve"> </w:t>
            </w:r>
            <w:r w:rsidRPr="00DA0407">
              <w:t>student</w:t>
            </w:r>
            <w:r w:rsidR="00C67154">
              <w:t xml:space="preserve"> </w:t>
            </w:r>
            <w:r w:rsidRPr="00DA0407">
              <w:t>has</w:t>
            </w:r>
            <w:r w:rsidR="00C67154">
              <w:t xml:space="preserve"> </w:t>
            </w:r>
            <w:r w:rsidRPr="00DA0407">
              <w:t>attained</w:t>
            </w:r>
            <w:r w:rsidR="00C67154">
              <w:t xml:space="preserve"> </w:t>
            </w:r>
            <w:r w:rsidRPr="00DA0407">
              <w:t>English</w:t>
            </w:r>
            <w:r w:rsidR="00C67154">
              <w:t xml:space="preserve"> </w:t>
            </w:r>
            <w:r w:rsidRPr="00DA0407">
              <w:t>proficiency.</w:t>
            </w:r>
          </w:p>
          <w:p w14:paraId="606C216E" w14:textId="083AFE1D" w:rsidR="00E7558C" w:rsidRPr="00DA0407" w:rsidRDefault="00E7558C" w:rsidP="00510550">
            <w:pPr>
              <w:pStyle w:val="ListParagraph"/>
              <w:numPr>
                <w:ilvl w:val="0"/>
                <w:numId w:val="10"/>
              </w:numPr>
              <w:spacing w:before="120" w:after="120"/>
              <w:ind w:hanging="504"/>
              <w:contextualSpacing w:val="0"/>
              <w:cnfStyle w:val="000000000000" w:firstRow="0" w:lastRow="0" w:firstColumn="0" w:lastColumn="0" w:oddVBand="0" w:evenVBand="0" w:oddHBand="0" w:evenHBand="0" w:firstRowFirstColumn="0" w:firstRowLastColumn="0" w:lastRowFirstColumn="0" w:lastRowLastColumn="0"/>
            </w:pPr>
            <w:r w:rsidRPr="00E7558C">
              <w:t>A</w:t>
            </w:r>
            <w:r w:rsidR="00C67154">
              <w:t xml:space="preserve"> </w:t>
            </w:r>
            <w:r w:rsidRPr="00E7558C">
              <w:t>designated</w:t>
            </w:r>
            <w:r w:rsidR="00C67154">
              <w:t xml:space="preserve"> </w:t>
            </w:r>
            <w:r w:rsidRPr="00E7558C">
              <w:t>score</w:t>
            </w:r>
            <w:r w:rsidR="00C67154">
              <w:t xml:space="preserve"> </w:t>
            </w:r>
            <w:r w:rsidRPr="00E7558C">
              <w:t>on</w:t>
            </w:r>
            <w:r w:rsidR="00C67154">
              <w:t xml:space="preserve"> </w:t>
            </w:r>
            <w:r w:rsidRPr="00E7558C">
              <w:t>standardized</w:t>
            </w:r>
            <w:r w:rsidR="00C67154">
              <w:t xml:space="preserve"> </w:t>
            </w:r>
            <w:r w:rsidRPr="00E7558C">
              <w:t>academic</w:t>
            </w:r>
            <w:r w:rsidR="00C67154">
              <w:t xml:space="preserve"> </w:t>
            </w:r>
            <w:r w:rsidRPr="00E7558C">
              <w:t>assessments</w:t>
            </w:r>
            <w:r w:rsidR="00C67154">
              <w:t xml:space="preserve"> </w:t>
            </w:r>
            <w:r w:rsidRPr="00E7558C">
              <w:t>demonstrating</w:t>
            </w:r>
            <w:r w:rsidR="00C67154">
              <w:t xml:space="preserve"> </w:t>
            </w:r>
            <w:r w:rsidRPr="00E7558C">
              <w:t>that</w:t>
            </w:r>
            <w:r w:rsidR="00C67154">
              <w:t xml:space="preserve"> </w:t>
            </w:r>
            <w:r w:rsidRPr="00E7558C">
              <w:t>the</w:t>
            </w:r>
            <w:r w:rsidR="00C67154">
              <w:t xml:space="preserve"> </w:t>
            </w:r>
            <w:r w:rsidRPr="00E7558C">
              <w:t>student</w:t>
            </w:r>
            <w:r w:rsidR="00C67154">
              <w:t xml:space="preserve"> </w:t>
            </w:r>
            <w:r w:rsidRPr="00E7558C">
              <w:t>meets</w:t>
            </w:r>
            <w:r w:rsidR="00C67154">
              <w:t xml:space="preserve"> </w:t>
            </w:r>
            <w:r w:rsidRPr="00E7558C">
              <w:t>grade-level</w:t>
            </w:r>
            <w:r w:rsidR="00C67154">
              <w:t xml:space="preserve"> </w:t>
            </w:r>
            <w:r w:rsidRPr="00E7558C">
              <w:t>expectations</w:t>
            </w:r>
            <w:r w:rsidR="00C67154">
              <w:t xml:space="preserve"> </w:t>
            </w:r>
            <w:r w:rsidRPr="00E7558C">
              <w:t>in</w:t>
            </w:r>
            <w:r w:rsidR="00C67154">
              <w:t xml:space="preserve"> </w:t>
            </w:r>
            <w:r w:rsidRPr="00E7558C">
              <w:t>core</w:t>
            </w:r>
            <w:r w:rsidR="00C67154">
              <w:t xml:space="preserve"> </w:t>
            </w:r>
            <w:r w:rsidRPr="00E7558C">
              <w:t>subjects</w:t>
            </w:r>
            <w:r w:rsidR="00C67154">
              <w:t xml:space="preserve"> </w:t>
            </w:r>
            <w:r w:rsidRPr="00E7558C">
              <w:t>(such</w:t>
            </w:r>
            <w:r w:rsidR="00C67154">
              <w:t xml:space="preserve"> </w:t>
            </w:r>
            <w:r w:rsidRPr="00E7558C">
              <w:t>as</w:t>
            </w:r>
            <w:r w:rsidR="00C67154">
              <w:t xml:space="preserve"> </w:t>
            </w:r>
            <w:r w:rsidRPr="00E7558C">
              <w:t>English</w:t>
            </w:r>
            <w:r w:rsidR="00C67154">
              <w:t xml:space="preserve"> </w:t>
            </w:r>
            <w:r w:rsidRPr="00E7558C">
              <w:t>language</w:t>
            </w:r>
            <w:r w:rsidR="00C67154">
              <w:t xml:space="preserve"> </w:t>
            </w:r>
            <w:r w:rsidRPr="00E7558C">
              <w:t>arts,</w:t>
            </w:r>
            <w:r w:rsidR="00C67154">
              <w:t xml:space="preserve"> </w:t>
            </w:r>
            <w:r w:rsidRPr="00E7558C">
              <w:t>math,</w:t>
            </w:r>
            <w:r w:rsidR="00C67154">
              <w:t xml:space="preserve"> </w:t>
            </w:r>
            <w:r w:rsidRPr="00E7558C">
              <w:t>science,</w:t>
            </w:r>
            <w:r w:rsidR="00C67154">
              <w:t xml:space="preserve"> </w:t>
            </w:r>
            <w:r w:rsidRPr="00E7558C">
              <w:t>and</w:t>
            </w:r>
            <w:r w:rsidR="00C67154">
              <w:t xml:space="preserve"> </w:t>
            </w:r>
            <w:r w:rsidRPr="00E7558C">
              <w:t>history–social</w:t>
            </w:r>
            <w:r w:rsidR="00C67154">
              <w:t xml:space="preserve"> </w:t>
            </w:r>
            <w:r w:rsidRPr="00E7558C">
              <w:t>science).</w:t>
            </w:r>
            <w:r w:rsidR="00C67154">
              <w:t xml:space="preserve"> </w:t>
            </w:r>
            <w:r w:rsidRPr="00E7558C">
              <w:t>This</w:t>
            </w:r>
            <w:r w:rsidR="00C67154">
              <w:t xml:space="preserve"> </w:t>
            </w:r>
            <w:r w:rsidRPr="00E7558C">
              <w:t>includes</w:t>
            </w:r>
            <w:r w:rsidR="00C67154">
              <w:t xml:space="preserve"> </w:t>
            </w:r>
            <w:r w:rsidRPr="00E7558C">
              <w:t>a</w:t>
            </w:r>
            <w:r w:rsidR="00C67154">
              <w:t xml:space="preserve"> </w:t>
            </w:r>
            <w:r w:rsidRPr="00E7558C">
              <w:t>comparison</w:t>
            </w:r>
            <w:r w:rsidR="00C67154">
              <w:t xml:space="preserve"> </w:t>
            </w:r>
            <w:r w:rsidRPr="00E7558C">
              <w:t>of</w:t>
            </w:r>
            <w:r w:rsidR="00C67154">
              <w:t xml:space="preserve"> </w:t>
            </w:r>
            <w:r w:rsidRPr="00E7558C">
              <w:t>the</w:t>
            </w:r>
            <w:r w:rsidR="00C67154">
              <w:t xml:space="preserve"> </w:t>
            </w:r>
            <w:r w:rsidRPr="00E7558C">
              <w:t>student's</w:t>
            </w:r>
            <w:r w:rsidR="00C67154">
              <w:t xml:space="preserve"> </w:t>
            </w:r>
            <w:r w:rsidRPr="00E7558C">
              <w:t>performance</w:t>
            </w:r>
            <w:r w:rsidR="00C67154">
              <w:t xml:space="preserve"> </w:t>
            </w:r>
            <w:r w:rsidRPr="00E7558C">
              <w:t>in</w:t>
            </w:r>
            <w:r w:rsidR="00C67154">
              <w:t xml:space="preserve"> </w:t>
            </w:r>
            <w:r w:rsidRPr="00E7558C">
              <w:t>basic</w:t>
            </w:r>
            <w:r w:rsidR="00C67154">
              <w:t xml:space="preserve"> </w:t>
            </w:r>
            <w:r w:rsidRPr="00E7558C">
              <w:t>skills</w:t>
            </w:r>
            <w:r w:rsidR="00C67154">
              <w:t xml:space="preserve"> </w:t>
            </w:r>
            <w:r w:rsidRPr="00E7558C">
              <w:t>against</w:t>
            </w:r>
            <w:r w:rsidR="00C67154">
              <w:t xml:space="preserve"> </w:t>
            </w:r>
            <w:r w:rsidRPr="00E7558C">
              <w:t>an</w:t>
            </w:r>
            <w:r w:rsidR="00C67154">
              <w:t xml:space="preserve"> </w:t>
            </w:r>
            <w:r w:rsidRPr="00E7558C">
              <w:t>empirically</w:t>
            </w:r>
            <w:r w:rsidR="00C67154">
              <w:t xml:space="preserve"> </w:t>
            </w:r>
            <w:r w:rsidRPr="00E7558C">
              <w:t>established</w:t>
            </w:r>
            <w:r w:rsidR="00C67154">
              <w:t xml:space="preserve"> </w:t>
            </w:r>
            <w:r w:rsidRPr="00E7558C">
              <w:t>range</w:t>
            </w:r>
            <w:r w:rsidR="00C67154">
              <w:t xml:space="preserve"> </w:t>
            </w:r>
            <w:r w:rsidRPr="00E7558C">
              <w:t>based</w:t>
            </w:r>
            <w:r w:rsidR="00C67154">
              <w:t xml:space="preserve"> </w:t>
            </w:r>
            <w:r w:rsidRPr="00E7558C">
              <w:t>on</w:t>
            </w:r>
            <w:r w:rsidR="00C67154">
              <w:t xml:space="preserve"> </w:t>
            </w:r>
            <w:r w:rsidRPr="00E7558C">
              <w:t>the</w:t>
            </w:r>
            <w:r w:rsidR="00C67154">
              <w:t xml:space="preserve"> </w:t>
            </w:r>
            <w:r w:rsidRPr="00E7558C">
              <w:t>performance</w:t>
            </w:r>
            <w:r w:rsidR="00C67154">
              <w:t xml:space="preserve"> </w:t>
            </w:r>
            <w:r w:rsidRPr="00E7558C">
              <w:t>of</w:t>
            </w:r>
            <w:r w:rsidR="00C67154">
              <w:t xml:space="preserve"> </w:t>
            </w:r>
            <w:r w:rsidRPr="00E7558C">
              <w:t>English-proficient</w:t>
            </w:r>
            <w:r w:rsidR="00C67154">
              <w:t xml:space="preserve"> </w:t>
            </w:r>
            <w:r w:rsidRPr="00E7558C">
              <w:t>peers</w:t>
            </w:r>
            <w:r w:rsidR="00C67154">
              <w:t xml:space="preserve"> </w:t>
            </w:r>
            <w:r w:rsidRPr="00E7558C">
              <w:t>of</w:t>
            </w:r>
            <w:r w:rsidR="00C67154">
              <w:t xml:space="preserve"> </w:t>
            </w:r>
            <w:r w:rsidRPr="00E7558C">
              <w:t>the</w:t>
            </w:r>
            <w:r w:rsidR="00C67154">
              <w:t xml:space="preserve"> </w:t>
            </w:r>
            <w:r w:rsidRPr="00E7558C">
              <w:t>same</w:t>
            </w:r>
            <w:r w:rsidR="00C67154">
              <w:t xml:space="preserve"> </w:t>
            </w:r>
            <w:r w:rsidRPr="00E7558C">
              <w:t>age.</w:t>
            </w:r>
            <w:r w:rsidR="00C67154">
              <w:t xml:space="preserve"> </w:t>
            </w:r>
            <w:r w:rsidRPr="00E7558C">
              <w:t>The</w:t>
            </w:r>
            <w:r w:rsidR="00C67154">
              <w:t xml:space="preserve"> </w:t>
            </w:r>
            <w:r w:rsidRPr="00E7558C">
              <w:t>assessment</w:t>
            </w:r>
            <w:r w:rsidR="00C67154">
              <w:t xml:space="preserve"> </w:t>
            </w:r>
            <w:r w:rsidRPr="00E7558C">
              <w:t>used</w:t>
            </w:r>
            <w:r w:rsidR="00C67154">
              <w:t xml:space="preserve"> </w:t>
            </w:r>
            <w:r w:rsidRPr="00E7558C">
              <w:t>may</w:t>
            </w:r>
            <w:r w:rsidR="00C67154">
              <w:t xml:space="preserve"> </w:t>
            </w:r>
            <w:r w:rsidRPr="00E7558C">
              <w:t>be</w:t>
            </w:r>
            <w:r w:rsidR="00C67154">
              <w:t xml:space="preserve"> </w:t>
            </w:r>
            <w:r w:rsidRPr="00E7558C">
              <w:t>locally</w:t>
            </w:r>
            <w:r w:rsidR="00C67154">
              <w:t xml:space="preserve"> </w:t>
            </w:r>
            <w:r w:rsidRPr="00E7558C">
              <w:t>determined</w:t>
            </w:r>
            <w:r w:rsidR="00C67154">
              <w:t xml:space="preserve"> </w:t>
            </w:r>
            <w:r w:rsidRPr="00E7558C">
              <w:t>but</w:t>
            </w:r>
            <w:r w:rsidR="00C67154">
              <w:t xml:space="preserve"> </w:t>
            </w:r>
            <w:r w:rsidRPr="00E7558C">
              <w:t>must</w:t>
            </w:r>
            <w:r w:rsidR="00C67154">
              <w:t xml:space="preserve"> </w:t>
            </w:r>
            <w:r w:rsidRPr="00E7558C">
              <w:t>be</w:t>
            </w:r>
            <w:r w:rsidR="00C67154">
              <w:t xml:space="preserve"> </w:t>
            </w:r>
            <w:r w:rsidRPr="00E7558C">
              <w:t>administered</w:t>
            </w:r>
            <w:r w:rsidR="00C67154">
              <w:t xml:space="preserve"> </w:t>
            </w:r>
            <w:r w:rsidRPr="00E7558C">
              <w:t>to</w:t>
            </w:r>
            <w:r w:rsidR="00C67154">
              <w:t xml:space="preserve"> </w:t>
            </w:r>
            <w:r w:rsidRPr="00E7558C">
              <w:t>all</w:t>
            </w:r>
            <w:r w:rsidR="00C67154">
              <w:t xml:space="preserve"> </w:t>
            </w:r>
            <w:r w:rsidRPr="00E7558C">
              <w:t>students</w:t>
            </w:r>
            <w:r w:rsidR="00C67154">
              <w:t xml:space="preserve"> </w:t>
            </w:r>
            <w:r w:rsidRPr="00E7558C">
              <w:t>to</w:t>
            </w:r>
            <w:r w:rsidR="00C67154">
              <w:t xml:space="preserve"> </w:t>
            </w:r>
            <w:r w:rsidRPr="00E7558C">
              <w:t>ensure</w:t>
            </w:r>
            <w:r w:rsidR="00C67154">
              <w:t xml:space="preserve"> </w:t>
            </w:r>
            <w:r w:rsidRPr="00E7558C">
              <w:t>valid</w:t>
            </w:r>
            <w:r w:rsidR="00C67154">
              <w:t xml:space="preserve"> </w:t>
            </w:r>
            <w:r w:rsidRPr="00E7558C">
              <w:t>comparison.</w:t>
            </w:r>
          </w:p>
          <w:p w14:paraId="5327DA60" w14:textId="488A6F1F" w:rsidR="00490202" w:rsidRPr="00DA0407" w:rsidRDefault="0008621B" w:rsidP="00510550">
            <w:pPr>
              <w:pStyle w:val="ListParagraph"/>
              <w:numPr>
                <w:ilvl w:val="0"/>
                <w:numId w:val="10"/>
              </w:numPr>
              <w:spacing w:before="120" w:after="120"/>
              <w:ind w:hanging="504"/>
              <w:contextualSpacing w:val="0"/>
              <w:cnfStyle w:val="000000000000" w:firstRow="0" w:lastRow="0" w:firstColumn="0" w:lastColumn="0" w:oddVBand="0" w:evenVBand="0" w:oddHBand="0" w:evenHBand="0" w:firstRowFirstColumn="0" w:firstRowLastColumn="0" w:lastRowFirstColumn="0" w:lastRowLastColumn="0"/>
            </w:pPr>
            <w:r w:rsidRPr="00DA0407">
              <w:t>Teacher</w:t>
            </w:r>
            <w:r w:rsidR="00C67154">
              <w:t xml:space="preserve"> </w:t>
            </w:r>
            <w:r w:rsidRPr="00DA0407">
              <w:t>and</w:t>
            </w:r>
            <w:r w:rsidR="00C67154">
              <w:t xml:space="preserve"> </w:t>
            </w:r>
            <w:r w:rsidRPr="00DA0407">
              <w:t>parent</w:t>
            </w:r>
            <w:r w:rsidR="00C67154">
              <w:t xml:space="preserve"> </w:t>
            </w:r>
            <w:r w:rsidRPr="00DA0407">
              <w:t>input</w:t>
            </w:r>
            <w:r w:rsidR="00C67154">
              <w:t xml:space="preserve"> </w:t>
            </w:r>
            <w:r w:rsidRPr="00DA0407">
              <w:t>to</w:t>
            </w:r>
            <w:r w:rsidR="00C67154">
              <w:t xml:space="preserve"> </w:t>
            </w:r>
            <w:r w:rsidRPr="00DA0407">
              <w:t>confirm</w:t>
            </w:r>
            <w:r w:rsidR="00C67154">
              <w:t xml:space="preserve"> </w:t>
            </w:r>
            <w:r w:rsidRPr="00DA0407">
              <w:t>that</w:t>
            </w:r>
            <w:r w:rsidR="00C67154">
              <w:t xml:space="preserve"> </w:t>
            </w:r>
            <w:r w:rsidRPr="00DA0407">
              <w:t>the</w:t>
            </w:r>
            <w:r w:rsidR="00C67154">
              <w:t xml:space="preserve"> </w:t>
            </w:r>
            <w:r w:rsidRPr="00DA0407">
              <w:t>student</w:t>
            </w:r>
            <w:r w:rsidR="00C67154">
              <w:t xml:space="preserve"> </w:t>
            </w:r>
            <w:r w:rsidRPr="00DA0407">
              <w:t>is</w:t>
            </w:r>
            <w:r w:rsidR="00C67154">
              <w:t xml:space="preserve"> </w:t>
            </w:r>
            <w:r w:rsidRPr="00DA0407">
              <w:t>ready</w:t>
            </w:r>
            <w:r w:rsidR="00C67154">
              <w:t xml:space="preserve"> </w:t>
            </w:r>
            <w:r w:rsidRPr="00DA0407">
              <w:t>to</w:t>
            </w:r>
            <w:r w:rsidR="00C67154">
              <w:t xml:space="preserve"> </w:t>
            </w:r>
            <w:r w:rsidRPr="00DA0407">
              <w:t>perform</w:t>
            </w:r>
            <w:r w:rsidR="00C67154">
              <w:t xml:space="preserve"> </w:t>
            </w:r>
            <w:r w:rsidRPr="00DA0407">
              <w:t>in</w:t>
            </w:r>
            <w:r w:rsidR="00C67154">
              <w:t xml:space="preserve"> </w:t>
            </w:r>
            <w:r w:rsidRPr="00DA0407">
              <w:t>mainstream</w:t>
            </w:r>
            <w:r w:rsidR="00C67154">
              <w:t xml:space="preserve"> </w:t>
            </w:r>
            <w:r w:rsidRPr="00DA0407">
              <w:t>academic</w:t>
            </w:r>
            <w:r w:rsidR="00C67154">
              <w:t xml:space="preserve"> </w:t>
            </w:r>
            <w:r w:rsidRPr="00DA0407">
              <w:t>settings.</w:t>
            </w:r>
          </w:p>
        </w:tc>
      </w:tr>
      <w:tr w:rsidR="00DA0407" w:rsidRPr="00DA0407" w14:paraId="029695EA" w14:textId="77777777" w:rsidTr="00CF24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4" w:type="dxa"/>
            <w:tcBorders>
              <w:left w:val="none" w:sz="0" w:space="0" w:color="auto"/>
              <w:bottom w:val="none" w:sz="0" w:space="0" w:color="auto"/>
            </w:tcBorders>
            <w:shd w:val="clear" w:color="auto" w:fill="F2F2F2" w:themeFill="background1" w:themeFillShade="F2"/>
          </w:tcPr>
          <w:p w14:paraId="5C8FE460" w14:textId="03A1F8D8" w:rsidR="00490202" w:rsidRPr="00DA0407" w:rsidRDefault="0008621B" w:rsidP="00DA0407">
            <w:pPr>
              <w:spacing w:before="120" w:after="120"/>
              <w:rPr>
                <w:color w:val="auto"/>
              </w:rPr>
            </w:pPr>
            <w:r w:rsidRPr="00DA0407">
              <w:rPr>
                <w:color w:val="auto"/>
              </w:rPr>
              <w:t>Ongoing</w:t>
            </w:r>
            <w:r w:rsidR="00C67154">
              <w:rPr>
                <w:color w:val="auto"/>
              </w:rPr>
              <w:t xml:space="preserve"> </w:t>
            </w:r>
            <w:r w:rsidRPr="00DA0407">
              <w:rPr>
                <w:color w:val="auto"/>
              </w:rPr>
              <w:t>Monitoring</w:t>
            </w:r>
          </w:p>
        </w:tc>
        <w:tc>
          <w:tcPr>
            <w:tcW w:w="7311" w:type="dxa"/>
            <w:shd w:val="clear" w:color="auto" w:fill="FFFFFF" w:themeFill="background1"/>
          </w:tcPr>
          <w:p w14:paraId="17390C39" w14:textId="57882538" w:rsidR="00490202" w:rsidRPr="00DA0407" w:rsidRDefault="2B8CE06D" w:rsidP="00DA0407">
            <w:pPr>
              <w:spacing w:before="120" w:after="120"/>
              <w:cnfStyle w:val="000000100000" w:firstRow="0" w:lastRow="0" w:firstColumn="0" w:lastColumn="0" w:oddVBand="0" w:evenVBand="0" w:oddHBand="1" w:evenHBand="0" w:firstRowFirstColumn="0" w:firstRowLastColumn="0" w:lastRowFirstColumn="0" w:lastRowLastColumn="0"/>
            </w:pPr>
            <w:r>
              <w:t>After</w:t>
            </w:r>
            <w:r w:rsidR="00C67154">
              <w:t xml:space="preserve"> </w:t>
            </w:r>
            <w:r>
              <w:t>reclassification,</w:t>
            </w:r>
            <w:r w:rsidR="00C67154">
              <w:t xml:space="preserve"> </w:t>
            </w:r>
            <w:r>
              <w:t>students</w:t>
            </w:r>
            <w:r w:rsidR="00C67154">
              <w:t xml:space="preserve"> </w:t>
            </w:r>
            <w:r>
              <w:t>are</w:t>
            </w:r>
            <w:r w:rsidR="00C67154">
              <w:t xml:space="preserve"> </w:t>
            </w:r>
            <w:r>
              <w:t>monitored</w:t>
            </w:r>
            <w:r w:rsidR="00C67154">
              <w:t xml:space="preserve"> </w:t>
            </w:r>
            <w:r>
              <w:t>for</w:t>
            </w:r>
            <w:r w:rsidR="00C67154">
              <w:t xml:space="preserve"> </w:t>
            </w:r>
            <w:r>
              <w:t>a</w:t>
            </w:r>
            <w:r w:rsidR="00C67154">
              <w:t xml:space="preserve"> </w:t>
            </w:r>
            <w:r>
              <w:t>period</w:t>
            </w:r>
            <w:r w:rsidR="00C67154">
              <w:t xml:space="preserve"> </w:t>
            </w:r>
            <w:r>
              <w:t>of</w:t>
            </w:r>
            <w:r w:rsidR="00C67154">
              <w:t xml:space="preserve"> </w:t>
            </w:r>
            <w:r>
              <w:t>four</w:t>
            </w:r>
            <w:r w:rsidR="00C67154">
              <w:t xml:space="preserve"> </w:t>
            </w:r>
            <w:r>
              <w:t>years</w:t>
            </w:r>
            <w:r w:rsidR="00C67154">
              <w:t xml:space="preserve"> </w:t>
            </w:r>
            <w:r>
              <w:t>to</w:t>
            </w:r>
            <w:r w:rsidR="00C67154">
              <w:t xml:space="preserve"> </w:t>
            </w:r>
            <w:r>
              <w:t>ensure</w:t>
            </w:r>
            <w:r w:rsidR="00C67154">
              <w:t xml:space="preserve"> </w:t>
            </w:r>
            <w:r>
              <w:t>they</w:t>
            </w:r>
            <w:r w:rsidR="00C67154">
              <w:t xml:space="preserve"> </w:t>
            </w:r>
            <w:r>
              <w:t>continue</w:t>
            </w:r>
            <w:r w:rsidR="00C67154">
              <w:t xml:space="preserve"> </w:t>
            </w:r>
            <w:r>
              <w:t>to</w:t>
            </w:r>
            <w:r w:rsidR="00C67154">
              <w:t xml:space="preserve"> </w:t>
            </w:r>
            <w:r>
              <w:t>perform</w:t>
            </w:r>
            <w:r w:rsidR="00C67154">
              <w:t xml:space="preserve"> </w:t>
            </w:r>
            <w:r>
              <w:t>well</w:t>
            </w:r>
            <w:r w:rsidR="00C67154">
              <w:t xml:space="preserve"> </w:t>
            </w:r>
            <w:r>
              <w:t>academically</w:t>
            </w:r>
            <w:r w:rsidR="00C67154">
              <w:t xml:space="preserve"> </w:t>
            </w:r>
            <w:r>
              <w:t>without</w:t>
            </w:r>
            <w:r w:rsidR="00C67154">
              <w:t xml:space="preserve"> </w:t>
            </w:r>
            <w:r>
              <w:t>additional</w:t>
            </w:r>
            <w:r w:rsidR="00C67154">
              <w:t xml:space="preserve"> </w:t>
            </w:r>
            <w:r>
              <w:t>language</w:t>
            </w:r>
            <w:r w:rsidR="00C67154">
              <w:t xml:space="preserve"> </w:t>
            </w:r>
            <w:r>
              <w:t>support.</w:t>
            </w:r>
          </w:p>
        </w:tc>
      </w:tr>
    </w:tbl>
    <w:p w14:paraId="704D284C" w14:textId="3E887EF0" w:rsidR="00AC72F8" w:rsidRPr="001C2A73" w:rsidRDefault="00CF24B4" w:rsidP="00DA0407">
      <w:pPr>
        <w:spacing w:before="240"/>
      </w:pPr>
      <w:r w:rsidRPr="00CF24B4">
        <w:t>These</w:t>
      </w:r>
      <w:r w:rsidR="00C67154">
        <w:t xml:space="preserve"> </w:t>
      </w:r>
      <w:r w:rsidRPr="00CF24B4">
        <w:t>regulations</w:t>
      </w:r>
      <w:r w:rsidR="00C67154">
        <w:t xml:space="preserve"> </w:t>
      </w:r>
      <w:r w:rsidRPr="00CF24B4">
        <w:t>help</w:t>
      </w:r>
      <w:r w:rsidR="00C67154">
        <w:t xml:space="preserve"> </w:t>
      </w:r>
      <w:r w:rsidRPr="00CF24B4">
        <w:t>ensure</w:t>
      </w:r>
      <w:r w:rsidR="00C67154">
        <w:t xml:space="preserve"> </w:t>
      </w:r>
      <w:r w:rsidRPr="00CF24B4">
        <w:t>that</w:t>
      </w:r>
      <w:r w:rsidR="00C67154">
        <w:t xml:space="preserve"> </w:t>
      </w:r>
      <w:r w:rsidRPr="00CF24B4">
        <w:t>EL</w:t>
      </w:r>
      <w:r w:rsidR="00C67154">
        <w:t xml:space="preserve"> </w:t>
      </w:r>
      <w:r w:rsidRPr="00CF24B4">
        <w:t>students</w:t>
      </w:r>
      <w:r w:rsidR="00C67154">
        <w:t xml:space="preserve"> </w:t>
      </w:r>
      <w:r w:rsidRPr="00CF24B4">
        <w:t>remain</w:t>
      </w:r>
      <w:r w:rsidR="00C67154">
        <w:t xml:space="preserve"> </w:t>
      </w:r>
      <w:r w:rsidRPr="00CF24B4">
        <w:t>in</w:t>
      </w:r>
      <w:r w:rsidR="00C67154">
        <w:t xml:space="preserve"> </w:t>
      </w:r>
      <w:r w:rsidRPr="00CF24B4">
        <w:t>language</w:t>
      </w:r>
      <w:r w:rsidR="00C67154">
        <w:t xml:space="preserve"> </w:t>
      </w:r>
      <w:r w:rsidRPr="00CF24B4">
        <w:t>support</w:t>
      </w:r>
      <w:r w:rsidR="00C67154">
        <w:t xml:space="preserve"> </w:t>
      </w:r>
      <w:r w:rsidRPr="00CF24B4">
        <w:t>programs</w:t>
      </w:r>
      <w:r w:rsidR="00C67154">
        <w:t xml:space="preserve"> </w:t>
      </w:r>
      <w:r w:rsidRPr="00CF24B4">
        <w:t>until</w:t>
      </w:r>
      <w:r w:rsidR="00C67154">
        <w:t xml:space="preserve"> </w:t>
      </w:r>
      <w:r w:rsidRPr="00CF24B4">
        <w:t>they</w:t>
      </w:r>
      <w:r w:rsidR="00C67154">
        <w:t xml:space="preserve"> </w:t>
      </w:r>
      <w:r w:rsidRPr="00CF24B4">
        <w:t>are</w:t>
      </w:r>
      <w:r w:rsidR="00C67154">
        <w:t xml:space="preserve"> </w:t>
      </w:r>
      <w:r w:rsidRPr="00CF24B4">
        <w:t>fully</w:t>
      </w:r>
      <w:r w:rsidR="00C67154">
        <w:t xml:space="preserve"> </w:t>
      </w:r>
      <w:r w:rsidRPr="00CF24B4">
        <w:t>prepared,</w:t>
      </w:r>
      <w:r w:rsidR="00C67154">
        <w:t xml:space="preserve"> </w:t>
      </w:r>
      <w:r w:rsidRPr="00CF24B4">
        <w:t>preventing</w:t>
      </w:r>
      <w:r w:rsidR="00C67154">
        <w:t xml:space="preserve"> </w:t>
      </w:r>
      <w:r w:rsidRPr="00CF24B4">
        <w:t>academic</w:t>
      </w:r>
      <w:r w:rsidR="00C67154">
        <w:t xml:space="preserve"> </w:t>
      </w:r>
      <w:r w:rsidRPr="00CF24B4">
        <w:t>challenges</w:t>
      </w:r>
      <w:r w:rsidR="00C67154">
        <w:t xml:space="preserve"> </w:t>
      </w:r>
      <w:r w:rsidRPr="00CF24B4">
        <w:t>that</w:t>
      </w:r>
      <w:r w:rsidR="00C67154">
        <w:t xml:space="preserve"> </w:t>
      </w:r>
      <w:r w:rsidRPr="00CF24B4">
        <w:t>can</w:t>
      </w:r>
      <w:r w:rsidR="00C67154">
        <w:t xml:space="preserve"> </w:t>
      </w:r>
      <w:r w:rsidRPr="00CF24B4">
        <w:t>arise</w:t>
      </w:r>
      <w:r w:rsidR="00C67154">
        <w:t xml:space="preserve"> </w:t>
      </w:r>
      <w:r w:rsidRPr="00CF24B4">
        <w:t>from</w:t>
      </w:r>
      <w:r w:rsidR="00C67154">
        <w:t xml:space="preserve"> </w:t>
      </w:r>
      <w:r w:rsidRPr="00CF24B4">
        <w:t>premature</w:t>
      </w:r>
      <w:r w:rsidR="00C67154">
        <w:t xml:space="preserve"> </w:t>
      </w:r>
      <w:r w:rsidRPr="00CF24B4">
        <w:t>removal.</w:t>
      </w:r>
      <w:r w:rsidR="00C67154">
        <w:t xml:space="preserve"> </w:t>
      </w:r>
      <w:r w:rsidR="00AC72F8" w:rsidRPr="001C2A73">
        <w:t>The</w:t>
      </w:r>
      <w:r w:rsidR="00C67154">
        <w:t xml:space="preserve"> </w:t>
      </w:r>
      <w:r w:rsidR="00AC72F8" w:rsidRPr="001C2A73">
        <w:t>reclassification</w:t>
      </w:r>
      <w:r w:rsidR="00C67154">
        <w:t xml:space="preserve"> </w:t>
      </w:r>
      <w:r w:rsidR="00AC72F8" w:rsidRPr="001C2A73">
        <w:t>criteria</w:t>
      </w:r>
      <w:r w:rsidR="00C67154">
        <w:t xml:space="preserve"> </w:t>
      </w:r>
      <w:r w:rsidR="00AC72F8" w:rsidRPr="001C2A73">
        <w:t>aim</w:t>
      </w:r>
      <w:r w:rsidR="00C67154">
        <w:t xml:space="preserve"> </w:t>
      </w:r>
      <w:r w:rsidR="00AC72F8" w:rsidRPr="001C2A73">
        <w:t>to</w:t>
      </w:r>
      <w:r w:rsidR="00C67154">
        <w:t xml:space="preserve"> </w:t>
      </w:r>
      <w:r w:rsidR="00AC72F8" w:rsidRPr="001C2A73">
        <w:t>balance</w:t>
      </w:r>
      <w:r w:rsidR="00C67154">
        <w:t xml:space="preserve"> </w:t>
      </w:r>
      <w:r w:rsidR="00AC72F8" w:rsidRPr="001C2A73">
        <w:t>the</w:t>
      </w:r>
      <w:r w:rsidR="00C67154">
        <w:t xml:space="preserve"> </w:t>
      </w:r>
      <w:r w:rsidR="00AC72F8" w:rsidRPr="001C2A73">
        <w:t>need</w:t>
      </w:r>
      <w:r w:rsidR="00C67154">
        <w:t xml:space="preserve"> </w:t>
      </w:r>
      <w:r w:rsidR="00AC72F8" w:rsidRPr="001C2A73">
        <w:t>for</w:t>
      </w:r>
      <w:r w:rsidR="00C67154">
        <w:t xml:space="preserve"> </w:t>
      </w:r>
      <w:r w:rsidR="00AC72F8" w:rsidRPr="001C2A73">
        <w:t>timely</w:t>
      </w:r>
      <w:r w:rsidR="00C67154">
        <w:t xml:space="preserve"> </w:t>
      </w:r>
      <w:r w:rsidR="00AC72F8" w:rsidRPr="001C2A73">
        <w:t>language</w:t>
      </w:r>
      <w:r w:rsidR="00C67154">
        <w:t xml:space="preserve"> </w:t>
      </w:r>
      <w:r w:rsidR="00AC72F8" w:rsidRPr="001C2A73">
        <w:t>acquisition</w:t>
      </w:r>
      <w:r w:rsidR="00C67154">
        <w:t xml:space="preserve"> </w:t>
      </w:r>
      <w:r w:rsidR="00AC72F8" w:rsidRPr="001C2A73">
        <w:t>with</w:t>
      </w:r>
      <w:r w:rsidR="00C67154">
        <w:t xml:space="preserve"> </w:t>
      </w:r>
      <w:r w:rsidR="00AC72F8" w:rsidRPr="001C2A73">
        <w:t>the</w:t>
      </w:r>
      <w:r w:rsidR="00C67154">
        <w:t xml:space="preserve"> </w:t>
      </w:r>
      <w:r w:rsidR="00AC72F8" w:rsidRPr="001C2A73">
        <w:t>goal</w:t>
      </w:r>
      <w:r w:rsidR="00C67154">
        <w:t xml:space="preserve"> </w:t>
      </w:r>
      <w:r w:rsidR="00AC72F8" w:rsidRPr="001C2A73">
        <w:t>of</w:t>
      </w:r>
      <w:r w:rsidR="00C67154">
        <w:t xml:space="preserve"> </w:t>
      </w:r>
      <w:r w:rsidR="00AC72F8" w:rsidRPr="001C2A73">
        <w:t>academic</w:t>
      </w:r>
      <w:r w:rsidR="00C67154">
        <w:t xml:space="preserve"> </w:t>
      </w:r>
      <w:r w:rsidR="00AC72F8" w:rsidRPr="001C2A73">
        <w:t>success.</w:t>
      </w:r>
    </w:p>
    <w:p w14:paraId="5B0FE3DE" w14:textId="35A4C5F3" w:rsidR="00AC72F8" w:rsidRPr="001C2A73" w:rsidRDefault="00AC72F8" w:rsidP="00B51BD1">
      <w:pPr>
        <w:pStyle w:val="Heading4"/>
      </w:pPr>
      <w:bookmarkStart w:id="72" w:name="_Toc209592235"/>
      <w:r w:rsidRPr="001C2A73">
        <w:t>Assembly</w:t>
      </w:r>
      <w:r w:rsidR="00C67154">
        <w:t xml:space="preserve"> </w:t>
      </w:r>
      <w:r w:rsidRPr="001C2A73">
        <w:t>Bill</w:t>
      </w:r>
      <w:r w:rsidR="00C67154">
        <w:t xml:space="preserve"> </w:t>
      </w:r>
      <w:r w:rsidRPr="001C2A73">
        <w:t>2811</w:t>
      </w:r>
      <w:r w:rsidR="00C67154">
        <w:t xml:space="preserve"> </w:t>
      </w:r>
      <w:r w:rsidRPr="001C2A73">
        <w:t>(2018):</w:t>
      </w:r>
      <w:r w:rsidR="00C67154">
        <w:t xml:space="preserve"> </w:t>
      </w:r>
      <w:r w:rsidRPr="001C2A73">
        <w:t>English</w:t>
      </w:r>
      <w:r w:rsidR="00C67154">
        <w:t xml:space="preserve"> </w:t>
      </w:r>
      <w:r w:rsidRPr="001C2A73">
        <w:t>Learners</w:t>
      </w:r>
      <w:r w:rsidR="00C67154">
        <w:t xml:space="preserve"> </w:t>
      </w:r>
      <w:r w:rsidRPr="001C2A73">
        <w:t>and</w:t>
      </w:r>
      <w:r w:rsidR="00C67154">
        <w:t xml:space="preserve"> </w:t>
      </w:r>
      <w:r w:rsidRPr="001C2A73">
        <w:t>Data</w:t>
      </w:r>
      <w:r w:rsidR="00C67154">
        <w:t xml:space="preserve"> </w:t>
      </w:r>
      <w:r w:rsidRPr="001C2A73">
        <w:t>Reporting</w:t>
      </w:r>
      <w:bookmarkEnd w:id="72"/>
    </w:p>
    <w:p w14:paraId="0BA5AA05" w14:textId="684FC30B" w:rsidR="00AC72F8" w:rsidRPr="001C2A73" w:rsidRDefault="00AC72F8" w:rsidP="00B93B3B">
      <w:r w:rsidRPr="001C2A73">
        <w:t>AB</w:t>
      </w:r>
      <w:r w:rsidR="00C67154">
        <w:t xml:space="preserve"> </w:t>
      </w:r>
      <w:r w:rsidRPr="001C2A73">
        <w:t>2811,</w:t>
      </w:r>
      <w:r w:rsidR="00C67154">
        <w:t xml:space="preserve"> </w:t>
      </w:r>
      <w:r w:rsidRPr="001C2A73">
        <w:t>signed</w:t>
      </w:r>
      <w:r w:rsidR="00C67154">
        <w:t xml:space="preserve"> </w:t>
      </w:r>
      <w:r w:rsidRPr="001C2A73">
        <w:t>into</w:t>
      </w:r>
      <w:r w:rsidR="00C67154">
        <w:t xml:space="preserve"> </w:t>
      </w:r>
      <w:r w:rsidRPr="001C2A73">
        <w:t>law</w:t>
      </w:r>
      <w:r w:rsidR="00C67154">
        <w:t xml:space="preserve"> </w:t>
      </w:r>
      <w:r w:rsidRPr="001C2A73">
        <w:t>in</w:t>
      </w:r>
      <w:r w:rsidR="00C67154">
        <w:t xml:space="preserve"> </w:t>
      </w:r>
      <w:r w:rsidRPr="001C2A73">
        <w:t>2018,</w:t>
      </w:r>
      <w:r w:rsidR="00C67154">
        <w:t xml:space="preserve"> </w:t>
      </w:r>
      <w:r w:rsidRPr="001C2A73">
        <w:t>introduced</w:t>
      </w:r>
      <w:r w:rsidR="00C67154">
        <w:t xml:space="preserve"> </w:t>
      </w:r>
      <w:r w:rsidRPr="001C2A73">
        <w:t>key</w:t>
      </w:r>
      <w:r w:rsidR="00C67154">
        <w:t xml:space="preserve"> </w:t>
      </w:r>
      <w:r w:rsidRPr="001C2A73">
        <w:t>changes</w:t>
      </w:r>
      <w:r w:rsidR="00C67154">
        <w:t xml:space="preserve"> </w:t>
      </w:r>
      <w:r w:rsidRPr="001C2A73">
        <w:t>to</w:t>
      </w:r>
      <w:r w:rsidR="00C67154">
        <w:t xml:space="preserve"> </w:t>
      </w:r>
      <w:r w:rsidRPr="001C2A73">
        <w:t>California's</w:t>
      </w:r>
      <w:r w:rsidR="00C67154">
        <w:t xml:space="preserve"> </w:t>
      </w:r>
      <w:r w:rsidRPr="001C2A73">
        <w:t>approach</w:t>
      </w:r>
      <w:r w:rsidR="00C67154">
        <w:t xml:space="preserve"> </w:t>
      </w:r>
      <w:r w:rsidRPr="001C2A73">
        <w:t>to</w:t>
      </w:r>
      <w:r w:rsidR="00C67154">
        <w:t xml:space="preserve"> </w:t>
      </w:r>
      <w:r w:rsidRPr="001C2A73">
        <w:t>reporting</w:t>
      </w:r>
      <w:r w:rsidR="00C67154">
        <w:t xml:space="preserve"> </w:t>
      </w:r>
      <w:r w:rsidRPr="001C2A73">
        <w:t>and</w:t>
      </w:r>
      <w:r w:rsidR="00C67154">
        <w:t xml:space="preserve"> </w:t>
      </w:r>
      <w:r w:rsidRPr="001C2A73">
        <w:t>tracking</w:t>
      </w:r>
      <w:r w:rsidR="00C67154">
        <w:t xml:space="preserve"> </w:t>
      </w:r>
      <w:r w:rsidRPr="001C2A73">
        <w:t>EL</w:t>
      </w:r>
      <w:r w:rsidR="00C67154">
        <w:t xml:space="preserve"> </w:t>
      </w:r>
      <w:r w:rsidRPr="001C2A73">
        <w:t>students.</w:t>
      </w:r>
      <w:r w:rsidR="00C67154">
        <w:t xml:space="preserve"> </w:t>
      </w:r>
      <w:r w:rsidRPr="001C2A73">
        <w:t>The</w:t>
      </w:r>
      <w:r w:rsidR="00C67154">
        <w:t xml:space="preserve"> </w:t>
      </w:r>
      <w:r w:rsidRPr="001C2A73">
        <w:t>bill</w:t>
      </w:r>
      <w:r w:rsidR="00C67154">
        <w:t xml:space="preserve"> </w:t>
      </w:r>
      <w:r w:rsidRPr="001C2A73">
        <w:t>requires</w:t>
      </w:r>
      <w:r w:rsidR="00C67154">
        <w:t xml:space="preserve"> </w:t>
      </w:r>
      <w:r w:rsidRPr="001C2A73">
        <w:t>more</w:t>
      </w:r>
      <w:r w:rsidR="00C67154">
        <w:t xml:space="preserve"> </w:t>
      </w:r>
      <w:r w:rsidRPr="001C2A73">
        <w:t>robust</w:t>
      </w:r>
      <w:r w:rsidR="00C67154">
        <w:t xml:space="preserve"> </w:t>
      </w:r>
      <w:r w:rsidRPr="001C2A73">
        <w:t>data</w:t>
      </w:r>
      <w:r w:rsidR="00C67154">
        <w:t xml:space="preserve"> </w:t>
      </w:r>
      <w:r w:rsidRPr="001C2A73">
        <w:t>collection</w:t>
      </w:r>
      <w:r w:rsidR="00C67154">
        <w:t xml:space="preserve"> </w:t>
      </w:r>
      <w:r w:rsidRPr="001C2A73">
        <w:t>on</w:t>
      </w:r>
      <w:r w:rsidR="00C67154">
        <w:t xml:space="preserve"> </w:t>
      </w:r>
      <w:r w:rsidRPr="001C2A73">
        <w:t>EL</w:t>
      </w:r>
      <w:r w:rsidR="00C67154">
        <w:t xml:space="preserve"> </w:t>
      </w:r>
      <w:r w:rsidRPr="001C2A73">
        <w:lastRenderedPageBreak/>
        <w:t>students</w:t>
      </w:r>
      <w:r w:rsidR="00C67154">
        <w:t xml:space="preserve"> </w:t>
      </w:r>
      <w:r w:rsidRPr="001C2A73">
        <w:t>and</w:t>
      </w:r>
      <w:r w:rsidR="00C67154">
        <w:t xml:space="preserve"> </w:t>
      </w:r>
      <w:r w:rsidRPr="001C2A73">
        <w:t>mandates</w:t>
      </w:r>
      <w:r w:rsidR="00C67154">
        <w:t xml:space="preserve"> </w:t>
      </w:r>
      <w:r w:rsidRPr="001C2A73">
        <w:t>that</w:t>
      </w:r>
      <w:r w:rsidR="00C67154">
        <w:t xml:space="preserve"> </w:t>
      </w:r>
      <w:r w:rsidRPr="001C2A73">
        <w:t>this</w:t>
      </w:r>
      <w:r w:rsidR="00C67154">
        <w:t xml:space="preserve"> </w:t>
      </w:r>
      <w:r w:rsidRPr="001C2A73">
        <w:t>data</w:t>
      </w:r>
      <w:r w:rsidR="00C67154">
        <w:t xml:space="preserve"> </w:t>
      </w:r>
      <w:r w:rsidRPr="001C2A73">
        <w:t>be</w:t>
      </w:r>
      <w:r w:rsidR="00C67154">
        <w:t xml:space="preserve"> </w:t>
      </w:r>
      <w:r w:rsidRPr="001C2A73">
        <w:t>shared</w:t>
      </w:r>
      <w:r w:rsidR="00C67154">
        <w:t xml:space="preserve"> </w:t>
      </w:r>
      <w:r w:rsidRPr="001C2A73">
        <w:t>with</w:t>
      </w:r>
      <w:r w:rsidR="00C67154">
        <w:t xml:space="preserve"> </w:t>
      </w:r>
      <w:r w:rsidRPr="001C2A73">
        <w:t>key</w:t>
      </w:r>
      <w:r w:rsidR="00C67154">
        <w:t xml:space="preserve"> </w:t>
      </w:r>
      <w:r w:rsidR="00CC28DE">
        <w:t>interested</w:t>
      </w:r>
      <w:r w:rsidR="00C67154">
        <w:t xml:space="preserve"> </w:t>
      </w:r>
      <w:r w:rsidR="00CC28DE">
        <w:t>parties</w:t>
      </w:r>
      <w:r w:rsidRPr="001C2A73">
        <w:t>,</w:t>
      </w:r>
      <w:r w:rsidR="00C67154">
        <w:t xml:space="preserve"> </w:t>
      </w:r>
      <w:r w:rsidRPr="001C2A73">
        <w:t>including</w:t>
      </w:r>
      <w:r w:rsidR="00C67154">
        <w:t xml:space="preserve"> </w:t>
      </w:r>
      <w:r w:rsidRPr="001C2A73">
        <w:t>parents</w:t>
      </w:r>
      <w:r w:rsidR="00C67154">
        <w:t xml:space="preserve"> </w:t>
      </w:r>
      <w:r w:rsidRPr="001C2A73">
        <w:t>and</w:t>
      </w:r>
      <w:r w:rsidR="00C67154">
        <w:t xml:space="preserve"> </w:t>
      </w:r>
      <w:r w:rsidRPr="001C2A73">
        <w:t>local</w:t>
      </w:r>
      <w:r w:rsidR="00C67154">
        <w:t xml:space="preserve"> </w:t>
      </w:r>
      <w:r w:rsidRPr="001C2A73">
        <w:t>education</w:t>
      </w:r>
      <w:r w:rsidR="00C67154">
        <w:t xml:space="preserve"> </w:t>
      </w:r>
      <w:r w:rsidRPr="001C2A73">
        <w:t>agencies.</w:t>
      </w:r>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provisions of AB 2811 and their summaries."/>
      </w:tblPr>
      <w:tblGrid>
        <w:gridCol w:w="2065"/>
        <w:gridCol w:w="7290"/>
      </w:tblGrid>
      <w:tr w:rsidR="00A52FDC" w:rsidRPr="00A52FDC" w14:paraId="185231F7" w14:textId="77777777" w:rsidTr="007B3BF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right w:val="none" w:sz="0" w:space="0" w:color="auto"/>
            </w:tcBorders>
          </w:tcPr>
          <w:p w14:paraId="6601F61E" w14:textId="192E9586" w:rsidR="00490202" w:rsidRPr="00A52FDC" w:rsidRDefault="00490202" w:rsidP="00A52FDC">
            <w:pPr>
              <w:spacing w:before="120" w:after="120"/>
              <w:rPr>
                <w:color w:val="auto"/>
              </w:rPr>
            </w:pPr>
            <w:r w:rsidRPr="00A52FDC">
              <w:rPr>
                <w:color w:val="auto"/>
              </w:rPr>
              <w:t>Key</w:t>
            </w:r>
            <w:r w:rsidR="00C67154">
              <w:rPr>
                <w:color w:val="auto"/>
              </w:rPr>
              <w:t xml:space="preserve"> </w:t>
            </w:r>
            <w:r w:rsidRPr="00A52FDC">
              <w:rPr>
                <w:color w:val="auto"/>
              </w:rPr>
              <w:t>Provisions</w:t>
            </w:r>
          </w:p>
        </w:tc>
        <w:tc>
          <w:tcPr>
            <w:tcW w:w="7290" w:type="dxa"/>
            <w:tcBorders>
              <w:top w:val="none" w:sz="0" w:space="0" w:color="auto"/>
              <w:left w:val="none" w:sz="0" w:space="0" w:color="auto"/>
              <w:right w:val="none" w:sz="0" w:space="0" w:color="auto"/>
            </w:tcBorders>
          </w:tcPr>
          <w:p w14:paraId="744BBB02" w14:textId="77777777" w:rsidR="00490202" w:rsidRPr="00A52FDC" w:rsidRDefault="00490202" w:rsidP="00A52FDC">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52FDC">
              <w:rPr>
                <w:color w:val="auto"/>
              </w:rPr>
              <w:t>Summary</w:t>
            </w:r>
          </w:p>
        </w:tc>
      </w:tr>
      <w:tr w:rsidR="00A52FDC" w:rsidRPr="00A52FDC" w14:paraId="41AB8010" w14:textId="77777777" w:rsidTr="007B3B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24539C7C" w14:textId="27D519FD" w:rsidR="00490202" w:rsidRPr="00A52FDC" w:rsidRDefault="00476979" w:rsidP="00A52FDC">
            <w:pPr>
              <w:spacing w:before="120" w:after="120"/>
              <w:rPr>
                <w:color w:val="auto"/>
              </w:rPr>
            </w:pPr>
            <w:r w:rsidRPr="00A52FDC">
              <w:rPr>
                <w:color w:val="auto"/>
              </w:rPr>
              <w:t>Data</w:t>
            </w:r>
            <w:r w:rsidR="00C67154">
              <w:rPr>
                <w:color w:val="auto"/>
              </w:rPr>
              <w:t xml:space="preserve"> </w:t>
            </w:r>
            <w:r w:rsidRPr="00A52FDC">
              <w:rPr>
                <w:color w:val="auto"/>
              </w:rPr>
              <w:t>Transparency</w:t>
            </w:r>
          </w:p>
        </w:tc>
        <w:tc>
          <w:tcPr>
            <w:tcW w:w="7290" w:type="dxa"/>
            <w:shd w:val="clear" w:color="auto" w:fill="FFFFFF" w:themeFill="background1"/>
          </w:tcPr>
          <w:p w14:paraId="36A70D06" w14:textId="665F51F3" w:rsidR="00490202" w:rsidRPr="00A52FDC" w:rsidRDefault="006225E8" w:rsidP="00A52FDC">
            <w:pPr>
              <w:spacing w:before="120" w:after="120"/>
              <w:cnfStyle w:val="000000100000" w:firstRow="0" w:lastRow="0" w:firstColumn="0" w:lastColumn="0" w:oddVBand="0" w:evenVBand="0" w:oddHBand="1" w:evenHBand="0" w:firstRowFirstColumn="0" w:firstRowLastColumn="0" w:lastRowFirstColumn="0" w:lastRowLastColumn="0"/>
            </w:pPr>
            <w:r w:rsidRPr="00A52FDC">
              <w:t>The</w:t>
            </w:r>
            <w:r w:rsidR="00C67154">
              <w:t xml:space="preserve"> </w:t>
            </w:r>
            <w:r w:rsidRPr="00A52FDC">
              <w:t>bill</w:t>
            </w:r>
            <w:r w:rsidR="00C67154">
              <w:t xml:space="preserve"> </w:t>
            </w:r>
            <w:r w:rsidRPr="00A52FDC">
              <w:t>mandates</w:t>
            </w:r>
            <w:r w:rsidR="00C67154">
              <w:t xml:space="preserve"> </w:t>
            </w:r>
            <w:r w:rsidRPr="00A52FDC">
              <w:t>that</w:t>
            </w:r>
            <w:r w:rsidR="00C67154">
              <w:t xml:space="preserve"> </w:t>
            </w:r>
            <w:r w:rsidRPr="00A52FDC">
              <w:t>school</w:t>
            </w:r>
            <w:r w:rsidR="00C67154">
              <w:t xml:space="preserve"> </w:t>
            </w:r>
            <w:r w:rsidRPr="00A52FDC">
              <w:t>districts</w:t>
            </w:r>
            <w:r w:rsidR="00C67154">
              <w:t xml:space="preserve"> </w:t>
            </w:r>
            <w:r w:rsidRPr="00A52FDC">
              <w:t>and</w:t>
            </w:r>
            <w:r w:rsidR="00C67154">
              <w:t xml:space="preserve"> </w:t>
            </w:r>
            <w:r w:rsidRPr="00A52FDC">
              <w:t>county</w:t>
            </w:r>
            <w:r w:rsidR="00C67154">
              <w:t xml:space="preserve"> </w:t>
            </w:r>
            <w:r w:rsidRPr="00A52FDC">
              <w:t>offices</w:t>
            </w:r>
            <w:r w:rsidR="00C67154">
              <w:t xml:space="preserve"> </w:t>
            </w:r>
            <w:r w:rsidRPr="00A52FDC">
              <w:t>of</w:t>
            </w:r>
            <w:r w:rsidR="00C67154">
              <w:t xml:space="preserve"> </w:t>
            </w:r>
            <w:r w:rsidRPr="00A52FDC">
              <w:t>education</w:t>
            </w:r>
            <w:r w:rsidR="00C67154">
              <w:t xml:space="preserve"> </w:t>
            </w:r>
            <w:r w:rsidRPr="00A52FDC">
              <w:t>collect,</w:t>
            </w:r>
            <w:r w:rsidR="00C67154">
              <w:t xml:space="preserve"> </w:t>
            </w:r>
            <w:r w:rsidRPr="00A52FDC">
              <w:t>analyze,</w:t>
            </w:r>
            <w:r w:rsidR="00C67154">
              <w:t xml:space="preserve"> </w:t>
            </w:r>
            <w:r w:rsidRPr="00A52FDC">
              <w:t>and</w:t>
            </w:r>
            <w:r w:rsidR="00C67154">
              <w:t xml:space="preserve"> </w:t>
            </w:r>
            <w:r w:rsidRPr="00A52FDC">
              <w:t>report</w:t>
            </w:r>
            <w:r w:rsidR="00C67154">
              <w:t xml:space="preserve"> </w:t>
            </w:r>
            <w:r w:rsidRPr="00A52FDC">
              <w:t>data</w:t>
            </w:r>
            <w:r w:rsidR="00C67154">
              <w:t xml:space="preserve"> </w:t>
            </w:r>
            <w:r w:rsidRPr="00A52FDC">
              <w:t>on</w:t>
            </w:r>
            <w:r w:rsidR="00C67154">
              <w:t xml:space="preserve"> </w:t>
            </w:r>
            <w:r w:rsidRPr="00A52FDC">
              <w:t>EL</w:t>
            </w:r>
            <w:r w:rsidR="00C67154">
              <w:t xml:space="preserve"> </w:t>
            </w:r>
            <w:r w:rsidRPr="00A52FDC">
              <w:t>students.</w:t>
            </w:r>
            <w:r w:rsidR="00C67154">
              <w:t xml:space="preserve"> </w:t>
            </w:r>
            <w:r w:rsidRPr="00A52FDC">
              <w:t>This</w:t>
            </w:r>
            <w:r w:rsidR="00C67154">
              <w:t xml:space="preserve"> </w:t>
            </w:r>
            <w:r w:rsidRPr="00A52FDC">
              <w:t>includes</w:t>
            </w:r>
            <w:r w:rsidR="00C67154">
              <w:t xml:space="preserve"> </w:t>
            </w:r>
            <w:r w:rsidRPr="00A52FDC">
              <w:t>information</w:t>
            </w:r>
            <w:r w:rsidR="00C67154">
              <w:t xml:space="preserve"> </w:t>
            </w:r>
            <w:r w:rsidRPr="00A52FDC">
              <w:t>on</w:t>
            </w:r>
            <w:r w:rsidR="00C67154">
              <w:t xml:space="preserve"> </w:t>
            </w:r>
            <w:r w:rsidRPr="00A52FDC">
              <w:t>the</w:t>
            </w:r>
            <w:r w:rsidR="00C67154">
              <w:t xml:space="preserve"> </w:t>
            </w:r>
            <w:r w:rsidRPr="00A52FDC">
              <w:t>number</w:t>
            </w:r>
            <w:r w:rsidR="00C67154">
              <w:t xml:space="preserve"> </w:t>
            </w:r>
            <w:r w:rsidRPr="00A52FDC">
              <w:t>of</w:t>
            </w:r>
            <w:r w:rsidR="00C67154">
              <w:t xml:space="preserve"> </w:t>
            </w:r>
            <w:r w:rsidRPr="00A52FDC">
              <w:t>EL</w:t>
            </w:r>
            <w:r w:rsidR="00C67154">
              <w:t xml:space="preserve"> </w:t>
            </w:r>
            <w:r w:rsidRPr="00A52FDC">
              <w:t>students,</w:t>
            </w:r>
            <w:r w:rsidR="00C67154">
              <w:t xml:space="preserve"> </w:t>
            </w:r>
            <w:r w:rsidRPr="00A52FDC">
              <w:t>their</w:t>
            </w:r>
            <w:r w:rsidR="00C67154">
              <w:t xml:space="preserve"> </w:t>
            </w:r>
            <w:r w:rsidRPr="00A52FDC">
              <w:t>language</w:t>
            </w:r>
            <w:r w:rsidR="00C67154">
              <w:t xml:space="preserve"> </w:t>
            </w:r>
            <w:r w:rsidRPr="00A52FDC">
              <w:t>proficiency</w:t>
            </w:r>
            <w:r w:rsidR="00C67154">
              <w:t xml:space="preserve"> </w:t>
            </w:r>
            <w:r w:rsidRPr="00A52FDC">
              <w:t>levels,</w:t>
            </w:r>
            <w:r w:rsidR="00C67154">
              <w:t xml:space="preserve"> </w:t>
            </w:r>
            <w:r w:rsidRPr="00A52FDC">
              <w:t>academic</w:t>
            </w:r>
            <w:r w:rsidR="00C67154">
              <w:t xml:space="preserve"> </w:t>
            </w:r>
            <w:r w:rsidRPr="00A52FDC">
              <w:t>progress,</w:t>
            </w:r>
            <w:r w:rsidR="00C67154">
              <w:t xml:space="preserve"> </w:t>
            </w:r>
            <w:r w:rsidRPr="00A52FDC">
              <w:t>and</w:t>
            </w:r>
            <w:r w:rsidR="00C67154">
              <w:t xml:space="preserve"> </w:t>
            </w:r>
            <w:r w:rsidRPr="00A52FDC">
              <w:t>the</w:t>
            </w:r>
            <w:r w:rsidR="00C67154">
              <w:t xml:space="preserve"> </w:t>
            </w:r>
            <w:r w:rsidRPr="00A52FDC">
              <w:t>type</w:t>
            </w:r>
            <w:r w:rsidR="00C67154">
              <w:t xml:space="preserve"> </w:t>
            </w:r>
            <w:r w:rsidRPr="00A52FDC">
              <w:t>of</w:t>
            </w:r>
            <w:r w:rsidR="00C67154">
              <w:t xml:space="preserve"> </w:t>
            </w:r>
            <w:r w:rsidRPr="00A52FDC">
              <w:t>educational</w:t>
            </w:r>
            <w:r w:rsidR="00C67154">
              <w:t xml:space="preserve"> </w:t>
            </w:r>
            <w:r w:rsidRPr="00A52FDC">
              <w:t>program</w:t>
            </w:r>
            <w:r w:rsidR="00C67154">
              <w:t xml:space="preserve"> </w:t>
            </w:r>
            <w:r w:rsidRPr="00A52FDC">
              <w:t>they</w:t>
            </w:r>
            <w:r w:rsidR="00C67154">
              <w:t xml:space="preserve"> </w:t>
            </w:r>
            <w:r w:rsidRPr="00A52FDC">
              <w:t>are</w:t>
            </w:r>
            <w:r w:rsidR="00C67154">
              <w:t xml:space="preserve"> </w:t>
            </w:r>
            <w:r w:rsidRPr="00A52FDC">
              <w:t>enrolled</w:t>
            </w:r>
            <w:r w:rsidR="00C67154">
              <w:t xml:space="preserve"> </w:t>
            </w:r>
            <w:r w:rsidRPr="00A52FDC">
              <w:t>in.</w:t>
            </w:r>
          </w:p>
        </w:tc>
      </w:tr>
      <w:tr w:rsidR="00A52FDC" w:rsidRPr="00A52FDC" w14:paraId="4636F3D5" w14:textId="77777777" w:rsidTr="007B3BFF">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6B5CBA54" w14:textId="7F4D288B" w:rsidR="00490202" w:rsidRPr="00A52FDC" w:rsidRDefault="006225E8" w:rsidP="00A52FDC">
            <w:pPr>
              <w:spacing w:before="120" w:after="120"/>
              <w:rPr>
                <w:color w:val="auto"/>
              </w:rPr>
            </w:pPr>
            <w:r w:rsidRPr="00A52FDC">
              <w:rPr>
                <w:color w:val="auto"/>
              </w:rPr>
              <w:t>Parent</w:t>
            </w:r>
            <w:r w:rsidR="00C67154">
              <w:rPr>
                <w:color w:val="auto"/>
              </w:rPr>
              <w:t xml:space="preserve"> </w:t>
            </w:r>
            <w:r w:rsidRPr="00A52FDC">
              <w:rPr>
                <w:color w:val="auto"/>
              </w:rPr>
              <w:t>Notification</w:t>
            </w:r>
          </w:p>
        </w:tc>
        <w:tc>
          <w:tcPr>
            <w:tcW w:w="7290" w:type="dxa"/>
            <w:shd w:val="clear" w:color="auto" w:fill="FFFFFF" w:themeFill="background1"/>
          </w:tcPr>
          <w:p w14:paraId="5F652485" w14:textId="39FACD14" w:rsidR="00490202" w:rsidRPr="00A52FDC" w:rsidRDefault="006225E8" w:rsidP="00A52FDC">
            <w:pPr>
              <w:spacing w:before="120" w:after="120"/>
              <w:cnfStyle w:val="000000000000" w:firstRow="0" w:lastRow="0" w:firstColumn="0" w:lastColumn="0" w:oddVBand="0" w:evenVBand="0" w:oddHBand="0" w:evenHBand="0" w:firstRowFirstColumn="0" w:firstRowLastColumn="0" w:lastRowFirstColumn="0" w:lastRowLastColumn="0"/>
            </w:pPr>
            <w:r w:rsidRPr="00A52FDC">
              <w:t>Schools</w:t>
            </w:r>
            <w:r w:rsidR="00C67154">
              <w:t xml:space="preserve"> </w:t>
            </w:r>
            <w:r w:rsidRPr="00A52FDC">
              <w:t>are</w:t>
            </w:r>
            <w:r w:rsidR="00C67154">
              <w:t xml:space="preserve"> </w:t>
            </w:r>
            <w:r w:rsidRPr="00A52FDC">
              <w:t>required</w:t>
            </w:r>
            <w:r w:rsidR="00C67154">
              <w:t xml:space="preserve"> </w:t>
            </w:r>
            <w:r w:rsidRPr="00A52FDC">
              <w:t>to</w:t>
            </w:r>
            <w:r w:rsidR="00C67154">
              <w:t xml:space="preserve"> </w:t>
            </w:r>
            <w:r w:rsidRPr="00A52FDC">
              <w:t>notify</w:t>
            </w:r>
            <w:r w:rsidR="00C67154">
              <w:t xml:space="preserve"> </w:t>
            </w:r>
            <w:r w:rsidRPr="00A52FDC">
              <w:t>parents</w:t>
            </w:r>
            <w:r w:rsidR="00C67154">
              <w:t xml:space="preserve"> </w:t>
            </w:r>
            <w:r w:rsidRPr="00A52FDC">
              <w:t>of</w:t>
            </w:r>
            <w:r w:rsidR="00C67154">
              <w:t xml:space="preserve"> </w:t>
            </w:r>
            <w:r w:rsidRPr="00A52FDC">
              <w:t>their</w:t>
            </w:r>
            <w:r w:rsidR="00C67154">
              <w:t xml:space="preserve"> </w:t>
            </w:r>
            <w:r w:rsidRPr="00A52FDC">
              <w:t>child</w:t>
            </w:r>
            <w:r w:rsidRPr="00A52FDC">
              <w:rPr>
                <w:rtl/>
              </w:rPr>
              <w:t>’</w:t>
            </w:r>
            <w:r w:rsidRPr="00A52FDC">
              <w:t>s</w:t>
            </w:r>
            <w:r w:rsidR="00C67154">
              <w:t xml:space="preserve"> </w:t>
            </w:r>
            <w:r w:rsidRPr="00A52FDC">
              <w:t>EL</w:t>
            </w:r>
            <w:r w:rsidR="00C67154">
              <w:t xml:space="preserve"> </w:t>
            </w:r>
            <w:r w:rsidRPr="00A52FDC">
              <w:t>status,</w:t>
            </w:r>
            <w:r w:rsidR="00C67154">
              <w:t xml:space="preserve"> </w:t>
            </w:r>
            <w:r w:rsidRPr="00A52FDC">
              <w:t>language</w:t>
            </w:r>
            <w:r w:rsidR="00C67154">
              <w:t xml:space="preserve"> </w:t>
            </w:r>
            <w:r w:rsidRPr="00A52FDC">
              <w:t>proficiency</w:t>
            </w:r>
            <w:r w:rsidR="00C67154">
              <w:t xml:space="preserve"> </w:t>
            </w:r>
            <w:r w:rsidRPr="00A52FDC">
              <w:t>level,</w:t>
            </w:r>
            <w:r w:rsidR="00C67154">
              <w:t xml:space="preserve"> </w:t>
            </w:r>
            <w:r w:rsidRPr="00A52FDC">
              <w:t>and</w:t>
            </w:r>
            <w:r w:rsidR="00C67154">
              <w:t xml:space="preserve"> </w:t>
            </w:r>
            <w:r w:rsidRPr="00A52FDC">
              <w:t>academic</w:t>
            </w:r>
            <w:r w:rsidR="00C67154">
              <w:t xml:space="preserve"> </w:t>
            </w:r>
            <w:r w:rsidRPr="00A52FDC">
              <w:t>progress.</w:t>
            </w:r>
            <w:r w:rsidR="00C67154">
              <w:t xml:space="preserve"> </w:t>
            </w:r>
            <w:r w:rsidRPr="00A52FDC">
              <w:t>This</w:t>
            </w:r>
            <w:r w:rsidR="00C67154">
              <w:t xml:space="preserve"> </w:t>
            </w:r>
            <w:r w:rsidRPr="00A52FDC">
              <w:t>transparency</w:t>
            </w:r>
            <w:r w:rsidR="00C67154">
              <w:t xml:space="preserve"> </w:t>
            </w:r>
            <w:r w:rsidRPr="00A52FDC">
              <w:t>ensures</w:t>
            </w:r>
            <w:r w:rsidR="00C67154">
              <w:t xml:space="preserve"> </w:t>
            </w:r>
            <w:r w:rsidRPr="00A52FDC">
              <w:t>that</w:t>
            </w:r>
            <w:r w:rsidR="00C67154">
              <w:t xml:space="preserve"> </w:t>
            </w:r>
            <w:r w:rsidRPr="00A52FDC">
              <w:t>parents</w:t>
            </w:r>
            <w:r w:rsidR="00C67154">
              <w:t xml:space="preserve"> </w:t>
            </w:r>
            <w:r w:rsidRPr="00A52FDC">
              <w:t>are</w:t>
            </w:r>
            <w:r w:rsidR="00C67154">
              <w:t xml:space="preserve"> </w:t>
            </w:r>
            <w:r w:rsidRPr="00A52FDC">
              <w:t>informed</w:t>
            </w:r>
            <w:r w:rsidR="00C67154">
              <w:t xml:space="preserve"> </w:t>
            </w:r>
            <w:r w:rsidRPr="00A52FDC">
              <w:t>and</w:t>
            </w:r>
            <w:r w:rsidR="00C67154">
              <w:t xml:space="preserve"> </w:t>
            </w:r>
            <w:r w:rsidRPr="00A52FDC">
              <w:t>can</w:t>
            </w:r>
            <w:r w:rsidR="00C67154">
              <w:t xml:space="preserve"> </w:t>
            </w:r>
            <w:r w:rsidRPr="00A52FDC">
              <w:t>advocate</w:t>
            </w:r>
            <w:r w:rsidR="00C67154">
              <w:t xml:space="preserve"> </w:t>
            </w:r>
            <w:r w:rsidRPr="00A52FDC">
              <w:t>for</w:t>
            </w:r>
            <w:r w:rsidR="00C67154">
              <w:t xml:space="preserve"> </w:t>
            </w:r>
            <w:r w:rsidRPr="00A52FDC">
              <w:t>their</w:t>
            </w:r>
            <w:r w:rsidR="00C67154">
              <w:t xml:space="preserve"> </w:t>
            </w:r>
            <w:r w:rsidRPr="00A52FDC">
              <w:t>child's</w:t>
            </w:r>
            <w:r w:rsidR="00C67154">
              <w:t xml:space="preserve"> </w:t>
            </w:r>
            <w:r w:rsidRPr="00A52FDC">
              <w:t>educational</w:t>
            </w:r>
            <w:r w:rsidR="00C67154">
              <w:t xml:space="preserve"> </w:t>
            </w:r>
            <w:r w:rsidRPr="00A52FDC">
              <w:t>needs.</w:t>
            </w:r>
          </w:p>
        </w:tc>
      </w:tr>
      <w:tr w:rsidR="00A52FDC" w:rsidRPr="00A52FDC" w14:paraId="7869C874" w14:textId="77777777" w:rsidTr="007B3B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bottom w:val="none" w:sz="0" w:space="0" w:color="auto"/>
            </w:tcBorders>
            <w:shd w:val="clear" w:color="auto" w:fill="F2F2F2" w:themeFill="background1" w:themeFillShade="F2"/>
          </w:tcPr>
          <w:p w14:paraId="45351356" w14:textId="30F142FA" w:rsidR="00490202" w:rsidRPr="00A52FDC" w:rsidRDefault="006225E8" w:rsidP="00A52FDC">
            <w:pPr>
              <w:spacing w:before="120" w:after="120"/>
              <w:rPr>
                <w:color w:val="auto"/>
              </w:rPr>
            </w:pPr>
            <w:r w:rsidRPr="00A52FDC">
              <w:rPr>
                <w:color w:val="auto"/>
              </w:rPr>
              <w:t>Support</w:t>
            </w:r>
            <w:r w:rsidR="00C67154">
              <w:rPr>
                <w:color w:val="auto"/>
              </w:rPr>
              <w:t xml:space="preserve"> </w:t>
            </w:r>
            <w:r w:rsidRPr="00A52FDC">
              <w:rPr>
                <w:color w:val="auto"/>
              </w:rPr>
              <w:t>for</w:t>
            </w:r>
            <w:r w:rsidR="00C67154">
              <w:rPr>
                <w:color w:val="auto"/>
              </w:rPr>
              <w:t xml:space="preserve"> </w:t>
            </w:r>
            <w:r w:rsidRPr="00A52FDC">
              <w:rPr>
                <w:color w:val="auto"/>
              </w:rPr>
              <w:t>Long-Term</w:t>
            </w:r>
            <w:r w:rsidR="00C67154">
              <w:rPr>
                <w:color w:val="auto"/>
              </w:rPr>
              <w:t xml:space="preserve"> </w:t>
            </w:r>
            <w:r w:rsidRPr="00A52FDC">
              <w:rPr>
                <w:color w:val="auto"/>
              </w:rPr>
              <w:t>English</w:t>
            </w:r>
            <w:r w:rsidR="00C67154">
              <w:rPr>
                <w:color w:val="auto"/>
              </w:rPr>
              <w:t xml:space="preserve"> </w:t>
            </w:r>
            <w:r w:rsidRPr="00A52FDC">
              <w:rPr>
                <w:color w:val="auto"/>
              </w:rPr>
              <w:t>Learner</w:t>
            </w:r>
            <w:r w:rsidR="00C67154">
              <w:rPr>
                <w:color w:val="auto"/>
              </w:rPr>
              <w:t xml:space="preserve"> </w:t>
            </w:r>
            <w:r w:rsidRPr="00A52FDC">
              <w:rPr>
                <w:color w:val="auto"/>
              </w:rPr>
              <w:t>Students</w:t>
            </w:r>
          </w:p>
        </w:tc>
        <w:tc>
          <w:tcPr>
            <w:tcW w:w="7290" w:type="dxa"/>
            <w:shd w:val="clear" w:color="auto" w:fill="FFFFFF" w:themeFill="background1"/>
          </w:tcPr>
          <w:p w14:paraId="2033A5BB" w14:textId="7A314598" w:rsidR="00490202" w:rsidRPr="00A52FDC" w:rsidRDefault="006225E8" w:rsidP="00A52FDC">
            <w:pPr>
              <w:spacing w:before="120" w:after="120"/>
              <w:cnfStyle w:val="000000100000" w:firstRow="0" w:lastRow="0" w:firstColumn="0" w:lastColumn="0" w:oddVBand="0" w:evenVBand="0" w:oddHBand="1" w:evenHBand="0" w:firstRowFirstColumn="0" w:firstRowLastColumn="0" w:lastRowFirstColumn="0" w:lastRowLastColumn="0"/>
            </w:pPr>
            <w:r w:rsidRPr="00A52FDC">
              <w:t>The</w:t>
            </w:r>
            <w:r w:rsidR="00C67154">
              <w:t xml:space="preserve"> </w:t>
            </w:r>
            <w:r w:rsidRPr="00A52FDC">
              <w:t>bill</w:t>
            </w:r>
            <w:r w:rsidR="00C67154">
              <w:t xml:space="preserve"> </w:t>
            </w:r>
            <w:r w:rsidRPr="00A52FDC">
              <w:t>specifically</w:t>
            </w:r>
            <w:r w:rsidR="00C67154">
              <w:t xml:space="preserve"> </w:t>
            </w:r>
            <w:r w:rsidRPr="00A52FDC">
              <w:t>addresses</w:t>
            </w:r>
            <w:r w:rsidR="00C67154">
              <w:t xml:space="preserve"> </w:t>
            </w:r>
            <w:r w:rsidRPr="00A52FDC">
              <w:t>the</w:t>
            </w:r>
            <w:r w:rsidR="00C67154">
              <w:t xml:space="preserve"> </w:t>
            </w:r>
            <w:r w:rsidRPr="00A52FDC">
              <w:t>needs</w:t>
            </w:r>
            <w:r w:rsidR="00C67154">
              <w:t xml:space="preserve"> </w:t>
            </w:r>
            <w:r w:rsidRPr="00A52FDC">
              <w:t>of</w:t>
            </w:r>
            <w:r w:rsidR="00C67154">
              <w:t xml:space="preserve"> </w:t>
            </w:r>
            <w:r w:rsidRPr="00A52FDC">
              <w:t>long-term</w:t>
            </w:r>
            <w:r w:rsidR="00C67154">
              <w:t xml:space="preserve"> </w:t>
            </w:r>
            <w:r w:rsidRPr="00A52FDC">
              <w:t>English</w:t>
            </w:r>
            <w:r w:rsidR="00C67154">
              <w:t xml:space="preserve"> </w:t>
            </w:r>
            <w:r w:rsidRPr="00A52FDC">
              <w:t>learners,</w:t>
            </w:r>
            <w:r w:rsidR="00C67154">
              <w:t xml:space="preserve"> </w:t>
            </w:r>
            <w:r w:rsidRPr="00A52FDC">
              <w:t>or</w:t>
            </w:r>
            <w:r w:rsidR="00C67154">
              <w:t xml:space="preserve"> </w:t>
            </w:r>
            <w:r w:rsidRPr="00A52FDC">
              <w:t>students</w:t>
            </w:r>
            <w:r w:rsidR="00C67154">
              <w:t xml:space="preserve"> </w:t>
            </w:r>
            <w:r w:rsidRPr="00A52FDC">
              <w:t>who</w:t>
            </w:r>
            <w:r w:rsidR="00C67154">
              <w:t xml:space="preserve"> </w:t>
            </w:r>
            <w:r w:rsidRPr="00A52FDC">
              <w:t>have</w:t>
            </w:r>
            <w:r w:rsidR="00C67154">
              <w:t xml:space="preserve"> </w:t>
            </w:r>
            <w:r w:rsidRPr="00A52FDC">
              <w:t>been</w:t>
            </w:r>
            <w:r w:rsidR="00C67154">
              <w:t xml:space="preserve"> </w:t>
            </w:r>
            <w:r w:rsidRPr="00A52FDC">
              <w:t>in</w:t>
            </w:r>
            <w:r w:rsidR="00C67154">
              <w:t xml:space="preserve"> </w:t>
            </w:r>
            <w:r w:rsidRPr="00A52FDC">
              <w:t>the</w:t>
            </w:r>
            <w:r w:rsidR="00C67154">
              <w:t xml:space="preserve"> </w:t>
            </w:r>
            <w:r w:rsidRPr="00A52FDC">
              <w:t>EL</w:t>
            </w:r>
            <w:r w:rsidR="00C67154">
              <w:t xml:space="preserve"> </w:t>
            </w:r>
            <w:r w:rsidRPr="00A52FDC">
              <w:t>program</w:t>
            </w:r>
            <w:r w:rsidR="00C67154">
              <w:t xml:space="preserve"> </w:t>
            </w:r>
            <w:r w:rsidRPr="00A52FDC">
              <w:t>for</w:t>
            </w:r>
            <w:r w:rsidR="00C67154">
              <w:t xml:space="preserve"> </w:t>
            </w:r>
            <w:r w:rsidRPr="00A52FDC">
              <w:t>six</w:t>
            </w:r>
            <w:r w:rsidR="00C67154">
              <w:t xml:space="preserve"> </w:t>
            </w:r>
            <w:r w:rsidRPr="00A52FDC">
              <w:t>or</w:t>
            </w:r>
            <w:r w:rsidR="00C67154">
              <w:t xml:space="preserve"> </w:t>
            </w:r>
            <w:r w:rsidRPr="00A52FDC">
              <w:t>more</w:t>
            </w:r>
            <w:r w:rsidR="00C67154">
              <w:t xml:space="preserve"> </w:t>
            </w:r>
            <w:r w:rsidRPr="00A52FDC">
              <w:t>years</w:t>
            </w:r>
            <w:r w:rsidR="00C67154">
              <w:t xml:space="preserve"> </w:t>
            </w:r>
            <w:r w:rsidRPr="00A52FDC">
              <w:t>without</w:t>
            </w:r>
            <w:r w:rsidR="00C67154">
              <w:t xml:space="preserve"> </w:t>
            </w:r>
            <w:r w:rsidRPr="00A52FDC">
              <w:t>reclassification.</w:t>
            </w:r>
            <w:r w:rsidR="00C67154">
              <w:t xml:space="preserve"> </w:t>
            </w:r>
            <w:r w:rsidRPr="00A52FDC">
              <w:t>It</w:t>
            </w:r>
            <w:r w:rsidR="00C67154">
              <w:t xml:space="preserve"> </w:t>
            </w:r>
            <w:r w:rsidRPr="00A52FDC">
              <w:t>requires</w:t>
            </w:r>
            <w:r w:rsidR="00C67154">
              <w:t xml:space="preserve"> </w:t>
            </w:r>
            <w:r w:rsidRPr="00A52FDC">
              <w:t>schools</w:t>
            </w:r>
            <w:r w:rsidR="00C67154">
              <w:t xml:space="preserve"> </w:t>
            </w:r>
            <w:r w:rsidRPr="00A52FDC">
              <w:t>to</w:t>
            </w:r>
            <w:r w:rsidR="00C67154">
              <w:t xml:space="preserve"> </w:t>
            </w:r>
            <w:r w:rsidRPr="00A52FDC">
              <w:t>track</w:t>
            </w:r>
            <w:r w:rsidR="00C67154">
              <w:t xml:space="preserve"> </w:t>
            </w:r>
            <w:r w:rsidRPr="00A52FDC">
              <w:t>the</w:t>
            </w:r>
            <w:r w:rsidR="00C67154">
              <w:t xml:space="preserve"> </w:t>
            </w:r>
            <w:r w:rsidRPr="00A52FDC">
              <w:t>academic</w:t>
            </w:r>
            <w:r w:rsidR="00C67154">
              <w:t xml:space="preserve"> </w:t>
            </w:r>
            <w:r w:rsidRPr="00A52FDC">
              <w:t>progress</w:t>
            </w:r>
            <w:r w:rsidR="00C67154">
              <w:t xml:space="preserve"> </w:t>
            </w:r>
            <w:r w:rsidRPr="00A52FDC">
              <w:t>of</w:t>
            </w:r>
            <w:r w:rsidR="00C67154">
              <w:t xml:space="preserve"> </w:t>
            </w:r>
            <w:r w:rsidRPr="00A52FDC">
              <w:t>these</w:t>
            </w:r>
            <w:r w:rsidR="00C67154">
              <w:t xml:space="preserve"> </w:t>
            </w:r>
            <w:r w:rsidRPr="00A52FDC">
              <w:t>students</w:t>
            </w:r>
            <w:r w:rsidR="00C67154">
              <w:t xml:space="preserve"> </w:t>
            </w:r>
            <w:r w:rsidRPr="00A52FDC">
              <w:t>and</w:t>
            </w:r>
            <w:r w:rsidR="00C67154">
              <w:t xml:space="preserve"> </w:t>
            </w:r>
            <w:r w:rsidRPr="00A52FDC">
              <w:t>provide</w:t>
            </w:r>
            <w:r w:rsidR="00C67154">
              <w:t xml:space="preserve"> </w:t>
            </w:r>
            <w:r w:rsidRPr="00A52FDC">
              <w:t>targeted</w:t>
            </w:r>
            <w:r w:rsidR="00C67154">
              <w:t xml:space="preserve"> </w:t>
            </w:r>
            <w:r w:rsidRPr="00A52FDC">
              <w:t>support</w:t>
            </w:r>
            <w:r w:rsidR="00C67154">
              <w:t xml:space="preserve"> </w:t>
            </w:r>
            <w:r w:rsidRPr="00A52FDC">
              <w:t>to</w:t>
            </w:r>
            <w:r w:rsidR="00C67154">
              <w:t xml:space="preserve"> </w:t>
            </w:r>
            <w:r w:rsidRPr="00A52FDC">
              <w:t>address</w:t>
            </w:r>
            <w:r w:rsidR="00C67154">
              <w:t xml:space="preserve"> </w:t>
            </w:r>
            <w:r w:rsidRPr="00A52FDC">
              <w:t>their</w:t>
            </w:r>
            <w:r w:rsidR="00C67154">
              <w:t xml:space="preserve"> </w:t>
            </w:r>
            <w:r w:rsidRPr="00A52FDC">
              <w:t>unique</w:t>
            </w:r>
            <w:r w:rsidR="00C67154">
              <w:t xml:space="preserve"> </w:t>
            </w:r>
            <w:r w:rsidRPr="00A52FDC">
              <w:t>needs</w:t>
            </w:r>
          </w:p>
        </w:tc>
      </w:tr>
    </w:tbl>
    <w:p w14:paraId="031F2BFD" w14:textId="12D68FB1" w:rsidR="00AC72F8" w:rsidRPr="001C2A73" w:rsidRDefault="00AC72F8" w:rsidP="00A52FDC">
      <w:pPr>
        <w:spacing w:before="240"/>
      </w:pPr>
      <w:r w:rsidRPr="001C2A73">
        <w:t>AB</w:t>
      </w:r>
      <w:r w:rsidR="00C67154">
        <w:t xml:space="preserve"> </w:t>
      </w:r>
      <w:r w:rsidRPr="001C2A73">
        <w:t>2811</w:t>
      </w:r>
      <w:r w:rsidR="00C67154">
        <w:t xml:space="preserve"> </w:t>
      </w:r>
      <w:r w:rsidRPr="001C2A73">
        <w:t>encourages</w:t>
      </w:r>
      <w:r w:rsidR="00C67154">
        <w:t xml:space="preserve"> </w:t>
      </w:r>
      <w:r w:rsidRPr="001C2A73">
        <w:t>data-driven</w:t>
      </w:r>
      <w:r w:rsidR="00C67154">
        <w:t xml:space="preserve"> </w:t>
      </w:r>
      <w:r w:rsidRPr="001C2A73">
        <w:t>decision-making</w:t>
      </w:r>
      <w:r w:rsidR="00C67154">
        <w:t xml:space="preserve"> </w:t>
      </w:r>
      <w:r w:rsidRPr="001C2A73">
        <w:t>and</w:t>
      </w:r>
      <w:r w:rsidR="00C67154">
        <w:t xml:space="preserve"> </w:t>
      </w:r>
      <w:r w:rsidRPr="001C2A73">
        <w:t>emphasizes</w:t>
      </w:r>
      <w:r w:rsidR="00C67154">
        <w:t xml:space="preserve"> </w:t>
      </w:r>
      <w:r w:rsidRPr="001C2A73">
        <w:t>accountability</w:t>
      </w:r>
      <w:r w:rsidR="00C67154">
        <w:t xml:space="preserve"> </w:t>
      </w:r>
      <w:r w:rsidRPr="001C2A73">
        <w:t>for</w:t>
      </w:r>
      <w:r w:rsidR="00C67154">
        <w:t xml:space="preserve"> </w:t>
      </w:r>
      <w:r w:rsidRPr="001C2A73">
        <w:t>the</w:t>
      </w:r>
      <w:r w:rsidR="00C67154">
        <w:t xml:space="preserve"> </w:t>
      </w:r>
      <w:r w:rsidRPr="001C2A73">
        <w:t>educational</w:t>
      </w:r>
      <w:r w:rsidR="00C67154">
        <w:t xml:space="preserve"> </w:t>
      </w:r>
      <w:r w:rsidRPr="001C2A73">
        <w:t>success</w:t>
      </w:r>
      <w:r w:rsidR="00C67154">
        <w:t xml:space="preserve"> </w:t>
      </w:r>
      <w:r w:rsidRPr="001C2A73">
        <w:t>of</w:t>
      </w:r>
      <w:r w:rsidR="00C67154">
        <w:t xml:space="preserve"> </w:t>
      </w:r>
      <w:r w:rsidRPr="001C2A73">
        <w:t>EL</w:t>
      </w:r>
      <w:r w:rsidR="00C67154">
        <w:t xml:space="preserve"> </w:t>
      </w:r>
      <w:r w:rsidRPr="001C2A73">
        <w:t>students,</w:t>
      </w:r>
      <w:r w:rsidR="00C67154">
        <w:t xml:space="preserve"> </w:t>
      </w:r>
      <w:r w:rsidRPr="001C2A73">
        <w:t>particularly</w:t>
      </w:r>
      <w:r w:rsidR="00C67154">
        <w:t xml:space="preserve"> </w:t>
      </w:r>
      <w:r w:rsidRPr="001C2A73">
        <w:t>those</w:t>
      </w:r>
      <w:r w:rsidR="00C67154">
        <w:t xml:space="preserve"> </w:t>
      </w:r>
      <w:r w:rsidRPr="001C2A73">
        <w:t>who</w:t>
      </w:r>
      <w:r w:rsidR="00C67154">
        <w:t xml:space="preserve"> </w:t>
      </w:r>
      <w:r w:rsidRPr="001C2A73">
        <w:t>may</w:t>
      </w:r>
      <w:r w:rsidR="00C67154">
        <w:t xml:space="preserve"> </w:t>
      </w:r>
      <w:r w:rsidRPr="001C2A73">
        <w:t>be</w:t>
      </w:r>
      <w:r w:rsidR="00C67154">
        <w:t xml:space="preserve"> </w:t>
      </w:r>
      <w:r w:rsidRPr="001C2A73">
        <w:t>at</w:t>
      </w:r>
      <w:r w:rsidR="00C67154">
        <w:t xml:space="preserve"> </w:t>
      </w:r>
      <w:r w:rsidRPr="001C2A73">
        <w:t>risk</w:t>
      </w:r>
      <w:r w:rsidR="00C67154">
        <w:t xml:space="preserve"> </w:t>
      </w:r>
      <w:r w:rsidRPr="001C2A73">
        <w:t>of</w:t>
      </w:r>
      <w:r w:rsidR="00C67154">
        <w:t xml:space="preserve"> </w:t>
      </w:r>
      <w:r w:rsidRPr="001C2A73">
        <w:t>academic</w:t>
      </w:r>
      <w:r w:rsidR="00C67154">
        <w:t xml:space="preserve"> </w:t>
      </w:r>
      <w:r w:rsidRPr="001C2A73">
        <w:t>underachievement</w:t>
      </w:r>
      <w:r w:rsidR="00C67154">
        <w:t xml:space="preserve"> </w:t>
      </w:r>
      <w:r w:rsidRPr="001C2A73">
        <w:t>due</w:t>
      </w:r>
      <w:r w:rsidR="00C67154">
        <w:t xml:space="preserve"> </w:t>
      </w:r>
      <w:r w:rsidRPr="001C2A73">
        <w:t>to</w:t>
      </w:r>
      <w:r w:rsidR="00C67154">
        <w:t xml:space="preserve"> </w:t>
      </w:r>
      <w:r w:rsidRPr="001C2A73">
        <w:t>prolonged</w:t>
      </w:r>
      <w:r w:rsidR="00C67154">
        <w:t xml:space="preserve"> </w:t>
      </w:r>
      <w:r w:rsidRPr="001C2A73">
        <w:t>language</w:t>
      </w:r>
      <w:r w:rsidR="00C67154">
        <w:t xml:space="preserve"> </w:t>
      </w:r>
      <w:r w:rsidRPr="001C2A73">
        <w:t>acquisition</w:t>
      </w:r>
      <w:r w:rsidR="00C67154">
        <w:t xml:space="preserve"> </w:t>
      </w:r>
      <w:r w:rsidRPr="001C2A73">
        <w:t>challenges.</w:t>
      </w:r>
    </w:p>
    <w:p w14:paraId="0D619417" w14:textId="3D90A9EA" w:rsidR="00AD6FCA" w:rsidRPr="001C2A73" w:rsidRDefault="00AD6FCA" w:rsidP="00B51BD1">
      <w:pPr>
        <w:pStyle w:val="Heading4"/>
      </w:pPr>
      <w:bookmarkStart w:id="73" w:name="_Toc209592236"/>
      <w:r w:rsidRPr="001C2A73">
        <w:t>Assembly</w:t>
      </w:r>
      <w:r w:rsidR="00C67154">
        <w:t xml:space="preserve"> </w:t>
      </w:r>
      <w:r w:rsidRPr="001C2A73">
        <w:t>Bill</w:t>
      </w:r>
      <w:r w:rsidR="00C67154">
        <w:t xml:space="preserve"> </w:t>
      </w:r>
      <w:r w:rsidRPr="001C2A73">
        <w:t>2735</w:t>
      </w:r>
      <w:r w:rsidR="00C67154">
        <w:t xml:space="preserve"> </w:t>
      </w:r>
      <w:r w:rsidRPr="001C2A73">
        <w:t>(2018):</w:t>
      </w:r>
      <w:r w:rsidR="00C67154">
        <w:t xml:space="preserve"> </w:t>
      </w:r>
      <w:r w:rsidRPr="001C2A73">
        <w:t>EL</w:t>
      </w:r>
      <w:r w:rsidR="00C67154">
        <w:t xml:space="preserve"> </w:t>
      </w:r>
      <w:r w:rsidRPr="001C2A73">
        <w:t>Student</w:t>
      </w:r>
      <w:r w:rsidR="00C67154">
        <w:t xml:space="preserve"> </w:t>
      </w:r>
      <w:r w:rsidRPr="001C2A73">
        <w:t>Access</w:t>
      </w:r>
      <w:r w:rsidR="00C67154">
        <w:t xml:space="preserve"> </w:t>
      </w:r>
      <w:r w:rsidRPr="001C2A73">
        <w:t>to</w:t>
      </w:r>
      <w:r w:rsidR="00C67154">
        <w:t xml:space="preserve"> </w:t>
      </w:r>
      <w:r w:rsidRPr="001C2A73">
        <w:t>Standard</w:t>
      </w:r>
      <w:r w:rsidR="00C67154">
        <w:t xml:space="preserve"> </w:t>
      </w:r>
      <w:r w:rsidRPr="001C2A73">
        <w:t>Instructional</w:t>
      </w:r>
      <w:r w:rsidR="00C67154">
        <w:t xml:space="preserve"> </w:t>
      </w:r>
      <w:r w:rsidRPr="001C2A73">
        <w:t>Programs</w:t>
      </w:r>
      <w:bookmarkEnd w:id="73"/>
    </w:p>
    <w:p w14:paraId="141B9A04" w14:textId="4371E474" w:rsidR="00BA2075" w:rsidRPr="001C2A73" w:rsidRDefault="00BA2075" w:rsidP="00B93B3B">
      <w:r w:rsidRPr="001C2A73">
        <w:t>AB</w:t>
      </w:r>
      <w:r w:rsidR="00C67154">
        <w:t xml:space="preserve"> </w:t>
      </w:r>
      <w:r w:rsidRPr="001C2A73">
        <w:t>2735</w:t>
      </w:r>
      <w:r w:rsidR="00C67154">
        <w:t xml:space="preserve"> </w:t>
      </w:r>
      <w:r w:rsidRPr="001C2A73">
        <w:t>is</w:t>
      </w:r>
      <w:r w:rsidR="00C67154">
        <w:t xml:space="preserve"> </w:t>
      </w:r>
      <w:r w:rsidR="00AD6FCA" w:rsidRPr="001C2A73">
        <w:t>legislation</w:t>
      </w:r>
      <w:r w:rsidR="00C67154">
        <w:t xml:space="preserve"> </w:t>
      </w:r>
      <w:r w:rsidRPr="001C2A73">
        <w:t>that</w:t>
      </w:r>
      <w:r w:rsidR="00C67154">
        <w:t xml:space="preserve"> </w:t>
      </w:r>
      <w:r w:rsidRPr="001C2A73">
        <w:t>prevents</w:t>
      </w:r>
      <w:r w:rsidR="00C67154">
        <w:t xml:space="preserve"> </w:t>
      </w:r>
      <w:r w:rsidRPr="001C2A73">
        <w:t>English</w:t>
      </w:r>
      <w:r w:rsidR="00C67154">
        <w:t xml:space="preserve"> </w:t>
      </w:r>
      <w:r w:rsidRPr="001C2A73">
        <w:t>learners</w:t>
      </w:r>
      <w:r w:rsidR="00C67154">
        <w:t xml:space="preserve"> </w:t>
      </w:r>
      <w:r w:rsidR="00F23FC4" w:rsidRPr="001C2A73">
        <w:t>in</w:t>
      </w:r>
      <w:r w:rsidR="00C67154">
        <w:t xml:space="preserve"> </w:t>
      </w:r>
      <w:r w:rsidR="00F23FC4" w:rsidRPr="001C2A73">
        <w:t>middle</w:t>
      </w:r>
      <w:r w:rsidR="00C67154">
        <w:t xml:space="preserve"> </w:t>
      </w:r>
      <w:r w:rsidR="00F23FC4" w:rsidRPr="001C2A73">
        <w:t>and</w:t>
      </w:r>
      <w:r w:rsidR="00C67154">
        <w:t xml:space="preserve"> </w:t>
      </w:r>
      <w:r w:rsidR="00F23FC4" w:rsidRPr="001C2A73">
        <w:t>high</w:t>
      </w:r>
      <w:r w:rsidR="00C67154">
        <w:t xml:space="preserve"> </w:t>
      </w:r>
      <w:r w:rsidR="00F23FC4" w:rsidRPr="001C2A73">
        <w:t>school</w:t>
      </w:r>
      <w:r w:rsidR="00C67154">
        <w:t xml:space="preserve"> </w:t>
      </w:r>
      <w:r w:rsidRPr="001C2A73">
        <w:t>from</w:t>
      </w:r>
      <w:r w:rsidR="00C67154">
        <w:t xml:space="preserve"> </w:t>
      </w:r>
      <w:r w:rsidRPr="001C2A73">
        <w:t>being</w:t>
      </w:r>
      <w:r w:rsidR="00C67154">
        <w:t xml:space="preserve"> </w:t>
      </w:r>
      <w:r w:rsidRPr="001C2A73">
        <w:t>denied</w:t>
      </w:r>
      <w:r w:rsidR="00C67154">
        <w:t xml:space="preserve"> </w:t>
      </w:r>
      <w:r w:rsidRPr="001C2A73">
        <w:t>access</w:t>
      </w:r>
      <w:r w:rsidR="00C67154">
        <w:t xml:space="preserve"> </w:t>
      </w:r>
      <w:r w:rsidRPr="001C2A73">
        <w:t>to</w:t>
      </w:r>
      <w:r w:rsidR="00C67154">
        <w:t xml:space="preserve"> </w:t>
      </w:r>
      <w:r w:rsidRPr="001C2A73">
        <w:t>a</w:t>
      </w:r>
      <w:r w:rsidR="00C67154">
        <w:t xml:space="preserve"> </w:t>
      </w:r>
      <w:r w:rsidRPr="001C2A73">
        <w:t>school's</w:t>
      </w:r>
      <w:r w:rsidR="00C67154">
        <w:t xml:space="preserve"> </w:t>
      </w:r>
      <w:r w:rsidRPr="001C2A73">
        <w:t>standard</w:t>
      </w:r>
      <w:r w:rsidR="00C67154">
        <w:t xml:space="preserve"> </w:t>
      </w:r>
      <w:r w:rsidRPr="001C2A73">
        <w:t>curriculum</w:t>
      </w:r>
      <w:r w:rsidR="00F23FC4" w:rsidRPr="001C2A73">
        <w:t>,</w:t>
      </w:r>
      <w:r w:rsidR="00C67154">
        <w:t xml:space="preserve"> </w:t>
      </w:r>
      <w:r w:rsidR="00F23FC4" w:rsidRPr="001C2A73">
        <w:t>meaning</w:t>
      </w:r>
      <w:r w:rsidR="00C67154">
        <w:t xml:space="preserve"> </w:t>
      </w:r>
      <w:r w:rsidR="00F23FC4" w:rsidRPr="001C2A73">
        <w:t>they</w:t>
      </w:r>
      <w:r w:rsidR="00C67154">
        <w:t xml:space="preserve"> </w:t>
      </w:r>
      <w:r w:rsidR="00F23FC4" w:rsidRPr="001C2A73">
        <w:t>cannot</w:t>
      </w:r>
      <w:r w:rsidR="00C67154">
        <w:t xml:space="preserve"> </w:t>
      </w:r>
      <w:r w:rsidR="00F23FC4" w:rsidRPr="001C2A73">
        <w:t>be</w:t>
      </w:r>
      <w:r w:rsidR="00C67154">
        <w:t xml:space="preserve"> </w:t>
      </w:r>
      <w:r w:rsidR="00F23FC4" w:rsidRPr="001C2A73">
        <w:t>excluded</w:t>
      </w:r>
      <w:r w:rsidR="00C67154">
        <w:t xml:space="preserve"> </w:t>
      </w:r>
      <w:r w:rsidR="00F23FC4" w:rsidRPr="001C2A73">
        <w:t>from</w:t>
      </w:r>
      <w:r w:rsidR="00C67154">
        <w:t xml:space="preserve"> </w:t>
      </w:r>
      <w:r w:rsidR="00F23FC4" w:rsidRPr="001C2A73">
        <w:t>taking</w:t>
      </w:r>
      <w:r w:rsidR="00C67154">
        <w:t xml:space="preserve"> </w:t>
      </w:r>
      <w:r w:rsidR="00F23FC4" w:rsidRPr="001C2A73">
        <w:t>regular</w:t>
      </w:r>
      <w:r w:rsidR="00C67154">
        <w:t xml:space="preserve"> </w:t>
      </w:r>
      <w:r w:rsidR="00F23FC4" w:rsidRPr="001C2A73">
        <w:t>courses</w:t>
      </w:r>
      <w:r w:rsidR="00C67154">
        <w:t xml:space="preserve"> </w:t>
      </w:r>
      <w:r w:rsidR="00F23FC4" w:rsidRPr="001C2A73">
        <w:t>required</w:t>
      </w:r>
      <w:r w:rsidR="00C67154">
        <w:t xml:space="preserve"> </w:t>
      </w:r>
      <w:r w:rsidR="00F23FC4" w:rsidRPr="001C2A73">
        <w:t>for</w:t>
      </w:r>
      <w:r w:rsidR="00C67154">
        <w:t xml:space="preserve"> </w:t>
      </w:r>
      <w:r w:rsidR="00F23FC4" w:rsidRPr="001C2A73">
        <w:t>graduation</w:t>
      </w:r>
      <w:r w:rsidR="00C67154">
        <w:t xml:space="preserve"> </w:t>
      </w:r>
      <w:r w:rsidR="00F23FC4" w:rsidRPr="001C2A73">
        <w:t>or</w:t>
      </w:r>
      <w:r w:rsidR="00C67154">
        <w:t xml:space="preserve"> </w:t>
      </w:r>
      <w:r w:rsidR="00F23FC4" w:rsidRPr="001C2A73">
        <w:t>college</w:t>
      </w:r>
      <w:r w:rsidR="00C67154">
        <w:t xml:space="preserve"> </w:t>
      </w:r>
      <w:r w:rsidR="00F23FC4" w:rsidRPr="001C2A73">
        <w:t>admission,</w:t>
      </w:r>
      <w:r w:rsidR="00C67154">
        <w:t xml:space="preserve"> </w:t>
      </w:r>
      <w:r w:rsidR="00F23FC4" w:rsidRPr="001C2A73">
        <w:t>ensuring</w:t>
      </w:r>
      <w:r w:rsidR="00C67154">
        <w:t xml:space="preserve"> </w:t>
      </w:r>
      <w:r w:rsidR="00F23FC4" w:rsidRPr="001C2A73">
        <w:t>their</w:t>
      </w:r>
      <w:r w:rsidR="00C67154">
        <w:t xml:space="preserve"> </w:t>
      </w:r>
      <w:r w:rsidR="00F23FC4" w:rsidRPr="001C2A73">
        <w:t>full</w:t>
      </w:r>
      <w:r w:rsidR="00C67154">
        <w:t xml:space="preserve"> </w:t>
      </w:r>
      <w:r w:rsidR="00F23FC4" w:rsidRPr="001C2A73">
        <w:t>participation</w:t>
      </w:r>
      <w:r w:rsidR="00C67154">
        <w:t xml:space="preserve"> </w:t>
      </w:r>
      <w:r w:rsidR="00F23FC4" w:rsidRPr="001C2A73">
        <w:t>in</w:t>
      </w:r>
      <w:r w:rsidR="00C67154">
        <w:t xml:space="preserve"> </w:t>
      </w:r>
      <w:r w:rsidR="00F23FC4" w:rsidRPr="001C2A73">
        <w:t>the</w:t>
      </w:r>
      <w:r w:rsidR="00C67154">
        <w:t xml:space="preserve"> </w:t>
      </w:r>
      <w:r w:rsidR="00F23FC4" w:rsidRPr="001C2A73">
        <w:t>school's</w:t>
      </w:r>
      <w:r w:rsidR="00C67154">
        <w:t xml:space="preserve"> </w:t>
      </w:r>
      <w:r w:rsidR="00F23FC4" w:rsidRPr="001C2A73">
        <w:t>regular</w:t>
      </w:r>
      <w:r w:rsidR="00C67154">
        <w:t xml:space="preserve"> </w:t>
      </w:r>
      <w:r w:rsidR="00F23FC4" w:rsidRPr="001C2A73">
        <w:t>instructional</w:t>
      </w:r>
      <w:r w:rsidR="00C67154">
        <w:t xml:space="preserve"> </w:t>
      </w:r>
      <w:r w:rsidR="00F23FC4" w:rsidRPr="001C2A73">
        <w:t>program.</w:t>
      </w:r>
      <w:r w:rsidR="00C67154">
        <w:t xml:space="preserve"> </w:t>
      </w:r>
      <w:r w:rsidRPr="001C2A73">
        <w:t>It</w:t>
      </w:r>
      <w:r w:rsidR="00C67154">
        <w:t xml:space="preserve"> </w:t>
      </w:r>
      <w:r w:rsidRPr="001C2A73">
        <w:t>also</w:t>
      </w:r>
      <w:r w:rsidR="00C67154">
        <w:t xml:space="preserve"> </w:t>
      </w:r>
      <w:r w:rsidRPr="001C2A73">
        <w:t>requires</w:t>
      </w:r>
      <w:r w:rsidR="00C67154">
        <w:t xml:space="preserve"> </w:t>
      </w:r>
      <w:r w:rsidRPr="001C2A73">
        <w:t>LEAs</w:t>
      </w:r>
      <w:r w:rsidR="00C67154">
        <w:t xml:space="preserve"> </w:t>
      </w:r>
      <w:r w:rsidRPr="001C2A73">
        <w:t>to</w:t>
      </w:r>
      <w:r w:rsidR="00C67154">
        <w:t xml:space="preserve"> </w:t>
      </w:r>
      <w:r w:rsidRPr="001C2A73">
        <w:t>take</w:t>
      </w:r>
      <w:r w:rsidR="00C67154">
        <w:t xml:space="preserve"> </w:t>
      </w:r>
      <w:r w:rsidRPr="001C2A73">
        <w:t>on</w:t>
      </w:r>
      <w:r w:rsidR="00C67154">
        <w:t xml:space="preserve"> </w:t>
      </w:r>
      <w:r w:rsidRPr="001C2A73">
        <w:t>additional</w:t>
      </w:r>
      <w:r w:rsidR="00C67154">
        <w:t xml:space="preserve"> </w:t>
      </w:r>
      <w:r w:rsidRPr="001C2A73">
        <w:t>duties</w:t>
      </w:r>
      <w:r w:rsidR="00C67154">
        <w:t xml:space="preserve"> </w:t>
      </w:r>
      <w:r w:rsidRPr="001C2A73">
        <w:t>to</w:t>
      </w:r>
      <w:r w:rsidR="00C67154">
        <w:t xml:space="preserve"> </w:t>
      </w:r>
      <w:r w:rsidRPr="001C2A73">
        <w:t>ensure</w:t>
      </w:r>
      <w:r w:rsidR="00C67154">
        <w:t xml:space="preserve"> </w:t>
      </w:r>
      <w:r w:rsidR="004B6354">
        <w:t>English</w:t>
      </w:r>
      <w:r w:rsidR="00C67154">
        <w:t xml:space="preserve"> </w:t>
      </w:r>
      <w:r w:rsidR="004B6354">
        <w:t>learners</w:t>
      </w:r>
      <w:r w:rsidR="00C67154">
        <w:t xml:space="preserve"> </w:t>
      </w:r>
      <w:r w:rsidRPr="001C2A73">
        <w:t>can</w:t>
      </w:r>
      <w:r w:rsidR="00C67154">
        <w:t xml:space="preserve"> </w:t>
      </w:r>
      <w:r w:rsidRPr="001C2A73">
        <w:t>participate</w:t>
      </w:r>
      <w:r w:rsidR="00C67154">
        <w:t xml:space="preserve"> </w:t>
      </w:r>
      <w:r w:rsidRPr="001C2A73">
        <w:t>in</w:t>
      </w:r>
      <w:r w:rsidR="00C67154">
        <w:t xml:space="preserve"> </w:t>
      </w:r>
      <w:r w:rsidRPr="001C2A73">
        <w:t>the</w:t>
      </w:r>
      <w:r w:rsidR="00C67154">
        <w:t xml:space="preserve"> </w:t>
      </w:r>
      <w:r w:rsidRPr="001C2A73">
        <w:t>same</w:t>
      </w:r>
      <w:r w:rsidR="00C67154">
        <w:t xml:space="preserve"> </w:t>
      </w:r>
      <w:r w:rsidRPr="001C2A73">
        <w:t>courses</w:t>
      </w:r>
      <w:r w:rsidR="00C67154">
        <w:t xml:space="preserve"> </w:t>
      </w:r>
      <w:r w:rsidRPr="001C2A73">
        <w:t>as</w:t>
      </w:r>
      <w:r w:rsidR="00C67154">
        <w:t xml:space="preserve"> </w:t>
      </w:r>
      <w:r w:rsidRPr="001C2A73">
        <w:t>other</w:t>
      </w:r>
      <w:r w:rsidR="00C67154">
        <w:t xml:space="preserve"> </w:t>
      </w:r>
      <w:r w:rsidRPr="001C2A73">
        <w:t>students.</w:t>
      </w:r>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provisions of AB 2735 and their summaries."/>
      </w:tblPr>
      <w:tblGrid>
        <w:gridCol w:w="2065"/>
        <w:gridCol w:w="7290"/>
      </w:tblGrid>
      <w:tr w:rsidR="00A52FDC" w:rsidRPr="00A52FDC" w14:paraId="2CB733B0" w14:textId="77777777" w:rsidTr="009C0F9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right w:val="none" w:sz="0" w:space="0" w:color="auto"/>
            </w:tcBorders>
          </w:tcPr>
          <w:p w14:paraId="7797B432" w14:textId="656146C8" w:rsidR="00490202" w:rsidRPr="00A52FDC" w:rsidRDefault="00490202" w:rsidP="00A52FDC">
            <w:pPr>
              <w:spacing w:before="120" w:after="120"/>
              <w:rPr>
                <w:color w:val="auto"/>
              </w:rPr>
            </w:pPr>
            <w:bookmarkStart w:id="74" w:name="_Hlk188016948"/>
            <w:r w:rsidRPr="00A52FDC">
              <w:rPr>
                <w:color w:val="auto"/>
              </w:rPr>
              <w:t>Key</w:t>
            </w:r>
            <w:r w:rsidR="00C67154">
              <w:rPr>
                <w:color w:val="auto"/>
              </w:rPr>
              <w:t xml:space="preserve"> </w:t>
            </w:r>
            <w:r w:rsidRPr="00A52FDC">
              <w:rPr>
                <w:color w:val="auto"/>
              </w:rPr>
              <w:t>Provisions</w:t>
            </w:r>
          </w:p>
        </w:tc>
        <w:tc>
          <w:tcPr>
            <w:tcW w:w="7290" w:type="dxa"/>
            <w:tcBorders>
              <w:top w:val="none" w:sz="0" w:space="0" w:color="auto"/>
              <w:left w:val="none" w:sz="0" w:space="0" w:color="auto"/>
              <w:right w:val="none" w:sz="0" w:space="0" w:color="auto"/>
            </w:tcBorders>
          </w:tcPr>
          <w:p w14:paraId="11E8D81B" w14:textId="77777777" w:rsidR="00490202" w:rsidRPr="00A52FDC" w:rsidRDefault="00490202" w:rsidP="00A52FDC">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52FDC">
              <w:rPr>
                <w:color w:val="auto"/>
              </w:rPr>
              <w:t>Summary</w:t>
            </w:r>
          </w:p>
        </w:tc>
      </w:tr>
      <w:tr w:rsidR="00A52FDC" w:rsidRPr="00A52FDC" w14:paraId="37CE4E4B" w14:textId="77777777" w:rsidTr="009C0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0B46C367" w14:textId="10830034" w:rsidR="00490202" w:rsidRPr="00A52FDC" w:rsidRDefault="00AD6FCA" w:rsidP="00A52FDC">
            <w:pPr>
              <w:spacing w:before="120" w:after="120"/>
              <w:rPr>
                <w:color w:val="auto"/>
              </w:rPr>
            </w:pPr>
            <w:r w:rsidRPr="00A52FDC">
              <w:rPr>
                <w:color w:val="auto"/>
              </w:rPr>
              <w:t>Equal</w:t>
            </w:r>
            <w:r w:rsidR="00C67154">
              <w:rPr>
                <w:color w:val="auto"/>
              </w:rPr>
              <w:t xml:space="preserve"> </w:t>
            </w:r>
            <w:r w:rsidR="00F23FC4" w:rsidRPr="00A52FDC">
              <w:rPr>
                <w:color w:val="auto"/>
              </w:rPr>
              <w:t>Access</w:t>
            </w:r>
            <w:r w:rsidR="00C67154">
              <w:rPr>
                <w:color w:val="auto"/>
              </w:rPr>
              <w:t xml:space="preserve"> </w:t>
            </w:r>
            <w:r w:rsidR="00F23FC4" w:rsidRPr="00A52FDC">
              <w:rPr>
                <w:color w:val="auto"/>
              </w:rPr>
              <w:t>to</w:t>
            </w:r>
            <w:r w:rsidR="00C67154">
              <w:rPr>
                <w:color w:val="auto"/>
              </w:rPr>
              <w:t xml:space="preserve"> </w:t>
            </w:r>
            <w:r w:rsidR="00F23FC4" w:rsidRPr="00A52FDC">
              <w:rPr>
                <w:color w:val="auto"/>
              </w:rPr>
              <w:t>Required</w:t>
            </w:r>
            <w:r w:rsidR="00C67154">
              <w:rPr>
                <w:color w:val="auto"/>
              </w:rPr>
              <w:t xml:space="preserve"> </w:t>
            </w:r>
            <w:r w:rsidR="00F23FC4" w:rsidRPr="00A52FDC">
              <w:rPr>
                <w:color w:val="auto"/>
              </w:rPr>
              <w:t>Courses</w:t>
            </w:r>
          </w:p>
        </w:tc>
        <w:tc>
          <w:tcPr>
            <w:tcW w:w="7290" w:type="dxa"/>
            <w:shd w:val="clear" w:color="auto" w:fill="FFFFFF" w:themeFill="background1"/>
          </w:tcPr>
          <w:p w14:paraId="34C2FF70" w14:textId="296DA0FD" w:rsidR="00490202" w:rsidRPr="00A52FDC" w:rsidRDefault="00F23FC4" w:rsidP="00A52FDC">
            <w:pPr>
              <w:spacing w:before="120" w:after="120"/>
              <w:cnfStyle w:val="000000100000" w:firstRow="0" w:lastRow="0" w:firstColumn="0" w:lastColumn="0" w:oddVBand="0" w:evenVBand="0" w:oddHBand="1" w:evenHBand="0" w:firstRowFirstColumn="0" w:firstRowLastColumn="0" w:lastRowFirstColumn="0" w:lastRowLastColumn="0"/>
            </w:pPr>
            <w:r w:rsidRPr="00A52FDC">
              <w:t>This</w:t>
            </w:r>
            <w:r w:rsidR="00C67154">
              <w:t xml:space="preserve"> </w:t>
            </w:r>
            <w:r w:rsidRPr="00A52FDC">
              <w:t>legislation</w:t>
            </w:r>
            <w:r w:rsidR="00C67154">
              <w:t xml:space="preserve"> </w:t>
            </w:r>
            <w:r w:rsidRPr="00A52FDC">
              <w:t>specifically</w:t>
            </w:r>
            <w:r w:rsidR="00C67154">
              <w:t xml:space="preserve"> </w:t>
            </w:r>
            <w:r w:rsidRPr="00A52FDC">
              <w:t>prevents</w:t>
            </w:r>
            <w:r w:rsidR="00C67154">
              <w:t xml:space="preserve"> </w:t>
            </w:r>
            <w:r w:rsidRPr="00A52FDC">
              <w:t>schools</w:t>
            </w:r>
            <w:r w:rsidR="00C67154">
              <w:t xml:space="preserve"> </w:t>
            </w:r>
            <w:r w:rsidRPr="00A52FDC">
              <w:t>from</w:t>
            </w:r>
            <w:r w:rsidR="00C67154">
              <w:t xml:space="preserve"> </w:t>
            </w:r>
            <w:r w:rsidRPr="00A52FDC">
              <w:t>denying</w:t>
            </w:r>
            <w:r w:rsidR="00C67154">
              <w:t xml:space="preserve"> </w:t>
            </w:r>
            <w:r w:rsidRPr="00A52FDC">
              <w:t>EL</w:t>
            </w:r>
            <w:r w:rsidR="00C67154">
              <w:t xml:space="preserve"> </w:t>
            </w:r>
            <w:r w:rsidRPr="00A52FDC">
              <w:t>students</w:t>
            </w:r>
            <w:r w:rsidR="00C67154">
              <w:t xml:space="preserve"> </w:t>
            </w:r>
            <w:r w:rsidRPr="00A52FDC">
              <w:t>enrollment</w:t>
            </w:r>
            <w:r w:rsidR="00C67154">
              <w:t xml:space="preserve"> </w:t>
            </w:r>
            <w:r w:rsidRPr="00A52FDC">
              <w:t>in</w:t>
            </w:r>
            <w:r w:rsidR="00C67154">
              <w:t xml:space="preserve"> </w:t>
            </w:r>
            <w:r w:rsidRPr="00A52FDC">
              <w:t>core</w:t>
            </w:r>
            <w:r w:rsidR="00C67154">
              <w:t xml:space="preserve"> </w:t>
            </w:r>
            <w:r w:rsidRPr="00A52FDC">
              <w:t>curriculum</w:t>
            </w:r>
            <w:r w:rsidR="00C67154">
              <w:t xml:space="preserve"> </w:t>
            </w:r>
            <w:r w:rsidRPr="00A52FDC">
              <w:t>courses</w:t>
            </w:r>
            <w:r w:rsidR="00C67154">
              <w:t xml:space="preserve"> </w:t>
            </w:r>
            <w:r w:rsidRPr="00A52FDC">
              <w:t>required</w:t>
            </w:r>
            <w:r w:rsidR="00C67154">
              <w:t xml:space="preserve"> </w:t>
            </w:r>
            <w:r w:rsidRPr="00A52FDC">
              <w:t>for</w:t>
            </w:r>
            <w:r w:rsidR="00C67154">
              <w:t xml:space="preserve"> </w:t>
            </w:r>
            <w:r w:rsidRPr="00A52FDC">
              <w:t>graduation</w:t>
            </w:r>
            <w:r w:rsidR="00C67154">
              <w:t xml:space="preserve"> </w:t>
            </w:r>
            <w:r w:rsidRPr="00A52FDC">
              <w:t>and</w:t>
            </w:r>
            <w:r w:rsidR="00C67154">
              <w:t xml:space="preserve"> </w:t>
            </w:r>
            <w:r w:rsidRPr="00A52FDC">
              <w:t>college</w:t>
            </w:r>
            <w:r w:rsidR="00C67154">
              <w:t xml:space="preserve"> </w:t>
            </w:r>
            <w:r w:rsidRPr="00A52FDC">
              <w:t>admission.</w:t>
            </w:r>
          </w:p>
        </w:tc>
      </w:tr>
      <w:tr w:rsidR="00A52FDC" w:rsidRPr="00A52FDC" w14:paraId="19DF945E" w14:textId="77777777" w:rsidTr="009C0F94">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bottom w:val="none" w:sz="0" w:space="0" w:color="auto"/>
            </w:tcBorders>
            <w:shd w:val="clear" w:color="auto" w:fill="F2F2F2" w:themeFill="background1" w:themeFillShade="F2"/>
          </w:tcPr>
          <w:p w14:paraId="55CF21D8" w14:textId="2AA03449" w:rsidR="00AD6FCA" w:rsidRPr="00A52FDC" w:rsidRDefault="00E55E0D" w:rsidP="00A52FDC">
            <w:pPr>
              <w:spacing w:before="120" w:after="120"/>
              <w:rPr>
                <w:b w:val="0"/>
                <w:bCs w:val="0"/>
                <w:color w:val="auto"/>
              </w:rPr>
            </w:pPr>
            <w:r w:rsidRPr="00A52FDC">
              <w:rPr>
                <w:color w:val="auto"/>
              </w:rPr>
              <w:lastRenderedPageBreak/>
              <w:t>Exception:</w:t>
            </w:r>
            <w:r w:rsidR="00C67154">
              <w:rPr>
                <w:color w:val="auto"/>
              </w:rPr>
              <w:t xml:space="preserve"> </w:t>
            </w:r>
            <w:r w:rsidRPr="00A52FDC">
              <w:rPr>
                <w:color w:val="auto"/>
              </w:rPr>
              <w:t>Newcomer</w:t>
            </w:r>
            <w:r w:rsidR="00C67154">
              <w:rPr>
                <w:color w:val="auto"/>
              </w:rPr>
              <w:t xml:space="preserve"> </w:t>
            </w:r>
            <w:r w:rsidRPr="00A52FDC">
              <w:rPr>
                <w:color w:val="auto"/>
              </w:rPr>
              <w:t>Students</w:t>
            </w:r>
          </w:p>
        </w:tc>
        <w:tc>
          <w:tcPr>
            <w:tcW w:w="7290" w:type="dxa"/>
            <w:shd w:val="clear" w:color="auto" w:fill="FFFFFF" w:themeFill="background1"/>
          </w:tcPr>
          <w:p w14:paraId="06522EF1" w14:textId="2EA43FB5" w:rsidR="00AD6FCA" w:rsidRPr="00A52FDC" w:rsidRDefault="00E55E0D" w:rsidP="00A52FDC">
            <w:pPr>
              <w:spacing w:before="120" w:after="120"/>
              <w:cnfStyle w:val="000000000000" w:firstRow="0" w:lastRow="0" w:firstColumn="0" w:lastColumn="0" w:oddVBand="0" w:evenVBand="0" w:oddHBand="0" w:evenHBand="0" w:firstRowFirstColumn="0" w:firstRowLastColumn="0" w:lastRowFirstColumn="0" w:lastRowLastColumn="0"/>
            </w:pPr>
            <w:r w:rsidRPr="00A52FDC">
              <w:t>The</w:t>
            </w:r>
            <w:r w:rsidR="00C67154">
              <w:t xml:space="preserve"> </w:t>
            </w:r>
            <w:r w:rsidRPr="00A52FDC">
              <w:t>legislation</w:t>
            </w:r>
            <w:r w:rsidR="00C67154">
              <w:t xml:space="preserve"> </w:t>
            </w:r>
            <w:r w:rsidRPr="00A52FDC">
              <w:t>allows</w:t>
            </w:r>
            <w:r w:rsidR="00C67154">
              <w:t xml:space="preserve"> </w:t>
            </w:r>
            <w:r w:rsidRPr="00A52FDC">
              <w:t>newcomer</w:t>
            </w:r>
            <w:r w:rsidR="00C67154">
              <w:t xml:space="preserve"> </w:t>
            </w:r>
            <w:r w:rsidRPr="00A52FDC">
              <w:t>pupils</w:t>
            </w:r>
            <w:r w:rsidR="00C67154">
              <w:t xml:space="preserve"> </w:t>
            </w:r>
            <w:r w:rsidRPr="00A52FDC">
              <w:t>to</w:t>
            </w:r>
            <w:r w:rsidR="00C67154">
              <w:t xml:space="preserve"> </w:t>
            </w:r>
            <w:r w:rsidRPr="00A52FDC">
              <w:t>be</w:t>
            </w:r>
            <w:r w:rsidR="00C67154">
              <w:t xml:space="preserve"> </w:t>
            </w:r>
            <w:r w:rsidRPr="00A52FDC">
              <w:t>denied</w:t>
            </w:r>
            <w:r w:rsidR="00C67154">
              <w:t xml:space="preserve"> </w:t>
            </w:r>
            <w:r w:rsidRPr="00A52FDC">
              <w:t>enrollment</w:t>
            </w:r>
            <w:r w:rsidR="00C67154">
              <w:t xml:space="preserve"> </w:t>
            </w:r>
            <w:r w:rsidRPr="00A52FDC">
              <w:t>in</w:t>
            </w:r>
            <w:r w:rsidR="00C67154">
              <w:t xml:space="preserve"> </w:t>
            </w:r>
            <w:r w:rsidRPr="00A52FDC">
              <w:t>courses</w:t>
            </w:r>
            <w:r w:rsidR="00C67154">
              <w:t xml:space="preserve"> </w:t>
            </w:r>
            <w:r w:rsidRPr="00A52FDC">
              <w:t>that</w:t>
            </w:r>
            <w:r w:rsidR="00C67154">
              <w:t xml:space="preserve"> </w:t>
            </w:r>
            <w:r w:rsidRPr="00A52FDC">
              <w:t>are</w:t>
            </w:r>
            <w:r w:rsidR="00C67154">
              <w:t xml:space="preserve"> </w:t>
            </w:r>
            <w:r w:rsidRPr="00A52FDC">
              <w:t>part</w:t>
            </w:r>
            <w:r w:rsidR="00C67154">
              <w:t xml:space="preserve"> </w:t>
            </w:r>
            <w:r w:rsidRPr="00A52FDC">
              <w:t>of</w:t>
            </w:r>
            <w:r w:rsidR="00C67154">
              <w:t xml:space="preserve"> </w:t>
            </w:r>
            <w:r w:rsidRPr="00A52FDC">
              <w:t>a</w:t>
            </w:r>
            <w:r w:rsidR="00C67154">
              <w:t xml:space="preserve"> </w:t>
            </w:r>
            <w:r w:rsidRPr="00A52FDC">
              <w:t>standard</w:t>
            </w:r>
            <w:r w:rsidR="00C67154">
              <w:t xml:space="preserve"> </w:t>
            </w:r>
            <w:r w:rsidRPr="00A52FDC">
              <w:t>instructional</w:t>
            </w:r>
            <w:r w:rsidR="00C67154">
              <w:t xml:space="preserve"> </w:t>
            </w:r>
            <w:r w:rsidRPr="00A52FDC">
              <w:t>program</w:t>
            </w:r>
            <w:r w:rsidR="00C67154">
              <w:t xml:space="preserve"> </w:t>
            </w:r>
            <w:r w:rsidRPr="00A52FDC">
              <w:t>as</w:t>
            </w:r>
            <w:r w:rsidR="00C67154">
              <w:t xml:space="preserve"> </w:t>
            </w:r>
            <w:r w:rsidRPr="00A52FDC">
              <w:t>long</w:t>
            </w:r>
            <w:r w:rsidR="00C67154">
              <w:t xml:space="preserve"> </w:t>
            </w:r>
            <w:r w:rsidRPr="00A52FDC">
              <w:t>as</w:t>
            </w:r>
            <w:r w:rsidR="00C67154">
              <w:t xml:space="preserve"> </w:t>
            </w:r>
            <w:r w:rsidRPr="00A52FDC">
              <w:t>their</w:t>
            </w:r>
            <w:r w:rsidR="00C67154">
              <w:t xml:space="preserve"> </w:t>
            </w:r>
            <w:r w:rsidRPr="00A52FDC">
              <w:t>course</w:t>
            </w:r>
            <w:r w:rsidR="00C67154">
              <w:t xml:space="preserve"> </w:t>
            </w:r>
            <w:r w:rsidRPr="00A52FDC">
              <w:t>of</w:t>
            </w:r>
            <w:r w:rsidR="00C67154">
              <w:t xml:space="preserve"> </w:t>
            </w:r>
            <w:r w:rsidRPr="00A52FDC">
              <w:t>study</w:t>
            </w:r>
            <w:r w:rsidR="00C67154">
              <w:t xml:space="preserve"> </w:t>
            </w:r>
            <w:r w:rsidRPr="00A52FDC">
              <w:t>is</w:t>
            </w:r>
            <w:r w:rsidR="00C67154">
              <w:t xml:space="preserve"> </w:t>
            </w:r>
            <w:r w:rsidRPr="00A52FDC">
              <w:t>designed</w:t>
            </w:r>
            <w:r w:rsidR="00C67154">
              <w:t xml:space="preserve"> </w:t>
            </w:r>
            <w:r w:rsidRPr="00A52FDC">
              <w:t>to</w:t>
            </w:r>
            <w:r w:rsidR="00C67154">
              <w:t xml:space="preserve"> </w:t>
            </w:r>
            <w:r w:rsidRPr="00A52FDC">
              <w:t>remedy</w:t>
            </w:r>
            <w:r w:rsidR="00C67154">
              <w:t xml:space="preserve"> </w:t>
            </w:r>
            <w:r w:rsidRPr="00A52FDC">
              <w:t>any</w:t>
            </w:r>
            <w:r w:rsidR="00C67154">
              <w:t xml:space="preserve"> </w:t>
            </w:r>
            <w:r w:rsidRPr="00A52FDC">
              <w:t>academic</w:t>
            </w:r>
            <w:r w:rsidR="00C67154">
              <w:t xml:space="preserve"> </w:t>
            </w:r>
            <w:r w:rsidRPr="00A52FDC">
              <w:t>deficits</w:t>
            </w:r>
            <w:r w:rsidR="00C67154">
              <w:t xml:space="preserve"> </w:t>
            </w:r>
            <w:r w:rsidRPr="00A52FDC">
              <w:t>and</w:t>
            </w:r>
            <w:r w:rsidR="00C67154">
              <w:t xml:space="preserve"> </w:t>
            </w:r>
            <w:r w:rsidRPr="00A52FDC">
              <w:t>then</w:t>
            </w:r>
            <w:r w:rsidR="00C67154">
              <w:t xml:space="preserve"> </w:t>
            </w:r>
            <w:r w:rsidRPr="00A52FDC">
              <w:t>enable</w:t>
            </w:r>
            <w:r w:rsidR="00C67154">
              <w:t xml:space="preserve"> </w:t>
            </w:r>
            <w:r w:rsidRPr="00A52FDC">
              <w:t>the</w:t>
            </w:r>
            <w:r w:rsidR="00C67154">
              <w:t xml:space="preserve"> </w:t>
            </w:r>
            <w:r w:rsidRPr="00A52FDC">
              <w:t>pupil</w:t>
            </w:r>
            <w:r w:rsidR="00C67154">
              <w:t xml:space="preserve"> </w:t>
            </w:r>
            <w:r w:rsidRPr="00A52FDC">
              <w:t>to</w:t>
            </w:r>
            <w:r w:rsidR="00C67154">
              <w:t xml:space="preserve"> </w:t>
            </w:r>
            <w:r w:rsidRPr="00A52FDC">
              <w:t>attain</w:t>
            </w:r>
            <w:r w:rsidR="00C67154">
              <w:t xml:space="preserve"> </w:t>
            </w:r>
            <w:r w:rsidRPr="00A52FDC">
              <w:t>parity</w:t>
            </w:r>
            <w:r w:rsidR="00C67154">
              <w:t xml:space="preserve"> </w:t>
            </w:r>
            <w:r w:rsidRPr="00A52FDC">
              <w:t>of</w:t>
            </w:r>
            <w:r w:rsidR="00C67154">
              <w:t xml:space="preserve"> </w:t>
            </w:r>
            <w:r w:rsidRPr="00A52FDC">
              <w:t>participation</w:t>
            </w:r>
            <w:r w:rsidR="00C67154">
              <w:t xml:space="preserve"> </w:t>
            </w:r>
            <w:r w:rsidRPr="00A52FDC">
              <w:t>in</w:t>
            </w:r>
            <w:r w:rsidR="00C67154">
              <w:t xml:space="preserve"> </w:t>
            </w:r>
            <w:r w:rsidRPr="00A52FDC">
              <w:t>the</w:t>
            </w:r>
            <w:r w:rsidR="00C67154">
              <w:t xml:space="preserve"> </w:t>
            </w:r>
            <w:r w:rsidRPr="00A52FDC">
              <w:t>standard</w:t>
            </w:r>
            <w:r w:rsidR="00C67154">
              <w:t xml:space="preserve"> </w:t>
            </w:r>
            <w:r w:rsidRPr="00A52FDC">
              <w:t>instructional</w:t>
            </w:r>
            <w:r w:rsidR="00C67154">
              <w:t xml:space="preserve"> </w:t>
            </w:r>
            <w:r w:rsidRPr="00A52FDC">
              <w:t>program</w:t>
            </w:r>
            <w:r w:rsidR="00C67154">
              <w:t xml:space="preserve"> </w:t>
            </w:r>
            <w:r w:rsidRPr="00A52FDC">
              <w:t>within</w:t>
            </w:r>
            <w:r w:rsidR="00C67154">
              <w:t xml:space="preserve"> </w:t>
            </w:r>
            <w:r w:rsidRPr="00A52FDC">
              <w:t>a</w:t>
            </w:r>
            <w:r w:rsidR="00C67154">
              <w:t xml:space="preserve"> </w:t>
            </w:r>
            <w:r w:rsidRPr="00A52FDC">
              <w:t>reasonable</w:t>
            </w:r>
            <w:r w:rsidR="00C67154">
              <w:t xml:space="preserve"> </w:t>
            </w:r>
            <w:r w:rsidRPr="00A52FDC">
              <w:t>time.</w:t>
            </w:r>
          </w:p>
        </w:tc>
      </w:tr>
    </w:tbl>
    <w:bookmarkEnd w:id="74"/>
    <w:p w14:paraId="55AA0BE8" w14:textId="212F9B44" w:rsidR="00490202" w:rsidRPr="001C2A73" w:rsidRDefault="00406711" w:rsidP="00A52FDC">
      <w:pPr>
        <w:spacing w:before="240"/>
      </w:pPr>
      <w:r w:rsidRPr="001C2A73">
        <w:t>The</w:t>
      </w:r>
      <w:r w:rsidR="00C67154">
        <w:t xml:space="preserve"> </w:t>
      </w:r>
      <w:r w:rsidRPr="001C2A73">
        <w:t>legislation</w:t>
      </w:r>
      <w:r w:rsidR="00C67154">
        <w:t xml:space="preserve"> </w:t>
      </w:r>
      <w:r w:rsidRPr="001C2A73">
        <w:t>is</w:t>
      </w:r>
      <w:r w:rsidR="00C67154">
        <w:t xml:space="preserve"> </w:t>
      </w:r>
      <w:r w:rsidRPr="001C2A73">
        <w:t>designed</w:t>
      </w:r>
      <w:r w:rsidR="00C67154">
        <w:t xml:space="preserve"> </w:t>
      </w:r>
      <w:r w:rsidRPr="001C2A73">
        <w:t>to</w:t>
      </w:r>
      <w:r w:rsidR="00C67154">
        <w:t xml:space="preserve"> </w:t>
      </w:r>
      <w:r w:rsidRPr="001C2A73">
        <w:t>ensure</w:t>
      </w:r>
      <w:r w:rsidR="00C67154">
        <w:t xml:space="preserve"> </w:t>
      </w:r>
      <w:r w:rsidRPr="001C2A73">
        <w:t>that</w:t>
      </w:r>
      <w:r w:rsidR="00C67154">
        <w:t xml:space="preserve"> </w:t>
      </w:r>
      <w:r w:rsidR="005C38F6">
        <w:t>EL</w:t>
      </w:r>
      <w:r w:rsidR="00C67154">
        <w:t xml:space="preserve"> </w:t>
      </w:r>
      <w:r w:rsidRPr="001C2A73">
        <w:t>students</w:t>
      </w:r>
      <w:r w:rsidR="00C67154">
        <w:t xml:space="preserve"> </w:t>
      </w:r>
      <w:r w:rsidRPr="001C2A73">
        <w:t>in</w:t>
      </w:r>
      <w:r w:rsidR="00C67154">
        <w:t xml:space="preserve"> </w:t>
      </w:r>
      <w:r w:rsidRPr="001C2A73">
        <w:t>California</w:t>
      </w:r>
      <w:r w:rsidR="00C67154">
        <w:t xml:space="preserve"> </w:t>
      </w:r>
      <w:r w:rsidRPr="001C2A73">
        <w:t>cannot</w:t>
      </w:r>
      <w:r w:rsidR="00C67154">
        <w:t xml:space="preserve"> </w:t>
      </w:r>
      <w:r w:rsidRPr="001C2A73">
        <w:t>be</w:t>
      </w:r>
      <w:r w:rsidR="00C67154">
        <w:t xml:space="preserve"> </w:t>
      </w:r>
      <w:r w:rsidRPr="001C2A73">
        <w:t>excluded</w:t>
      </w:r>
      <w:r w:rsidR="00C67154">
        <w:t xml:space="preserve"> </w:t>
      </w:r>
      <w:r w:rsidRPr="001C2A73">
        <w:t>from</w:t>
      </w:r>
      <w:r w:rsidR="00C67154">
        <w:t xml:space="preserve"> </w:t>
      </w:r>
      <w:r w:rsidRPr="001C2A73">
        <w:t>taking</w:t>
      </w:r>
      <w:r w:rsidR="00C67154">
        <w:t xml:space="preserve"> </w:t>
      </w:r>
      <w:r w:rsidRPr="001C2A73">
        <w:t>essential</w:t>
      </w:r>
      <w:r w:rsidR="00C67154">
        <w:t xml:space="preserve"> </w:t>
      </w:r>
      <w:r w:rsidRPr="001C2A73">
        <w:t>classes</w:t>
      </w:r>
      <w:r w:rsidR="00C67154">
        <w:t xml:space="preserve"> </w:t>
      </w:r>
      <w:r w:rsidRPr="001C2A73">
        <w:t>needed</w:t>
      </w:r>
      <w:r w:rsidR="00C67154">
        <w:t xml:space="preserve"> </w:t>
      </w:r>
      <w:r w:rsidRPr="001C2A73">
        <w:t>to</w:t>
      </w:r>
      <w:r w:rsidR="00C67154">
        <w:t xml:space="preserve"> </w:t>
      </w:r>
      <w:r w:rsidRPr="001C2A73">
        <w:t>graduate</w:t>
      </w:r>
      <w:r w:rsidR="00C67154">
        <w:t xml:space="preserve"> </w:t>
      </w:r>
      <w:r w:rsidRPr="001C2A73">
        <w:t>due</w:t>
      </w:r>
      <w:r w:rsidR="00C67154">
        <w:t xml:space="preserve"> </w:t>
      </w:r>
      <w:r w:rsidRPr="001C2A73">
        <w:t>to</w:t>
      </w:r>
      <w:r w:rsidR="00C67154">
        <w:t xml:space="preserve"> </w:t>
      </w:r>
      <w:r w:rsidRPr="001C2A73">
        <w:t>their</w:t>
      </w:r>
      <w:r w:rsidR="00C67154">
        <w:t xml:space="preserve"> </w:t>
      </w:r>
      <w:r w:rsidRPr="001C2A73">
        <w:t>English</w:t>
      </w:r>
      <w:r w:rsidR="00C67154">
        <w:t xml:space="preserve"> </w:t>
      </w:r>
      <w:r w:rsidRPr="001C2A73">
        <w:t>language</w:t>
      </w:r>
      <w:r w:rsidR="00C67154">
        <w:t xml:space="preserve"> </w:t>
      </w:r>
      <w:r w:rsidRPr="001C2A73">
        <w:t>status.</w:t>
      </w:r>
    </w:p>
    <w:p w14:paraId="4EAB5391" w14:textId="7727523A" w:rsidR="00AD6FCA" w:rsidRPr="001C2A73" w:rsidRDefault="00406711" w:rsidP="00B51BD1">
      <w:pPr>
        <w:pStyle w:val="Heading4"/>
      </w:pPr>
      <w:bookmarkStart w:id="75" w:name="_Toc209592237"/>
      <w:r w:rsidRPr="001C2A73">
        <w:t>Assembly</w:t>
      </w:r>
      <w:r w:rsidR="00C67154">
        <w:t xml:space="preserve"> </w:t>
      </w:r>
      <w:r w:rsidRPr="001C2A73">
        <w:t>Bill</w:t>
      </w:r>
      <w:r w:rsidR="00C67154">
        <w:t xml:space="preserve"> </w:t>
      </w:r>
      <w:r w:rsidRPr="001C2A73">
        <w:t>2121</w:t>
      </w:r>
      <w:r w:rsidR="00C67154">
        <w:t xml:space="preserve"> </w:t>
      </w:r>
      <w:r w:rsidRPr="001C2A73">
        <w:t>(2018):</w:t>
      </w:r>
      <w:r w:rsidR="00C67154">
        <w:t xml:space="preserve"> </w:t>
      </w:r>
      <w:r w:rsidR="00B66B40" w:rsidRPr="001C2A73">
        <w:t>Exemptions</w:t>
      </w:r>
      <w:r w:rsidR="00C67154">
        <w:t xml:space="preserve"> </w:t>
      </w:r>
      <w:r w:rsidR="00B66B40" w:rsidRPr="001C2A73">
        <w:t>from</w:t>
      </w:r>
      <w:r w:rsidR="00C67154">
        <w:t xml:space="preserve"> </w:t>
      </w:r>
      <w:r w:rsidR="00B66B40" w:rsidRPr="001C2A73">
        <w:t>Certain</w:t>
      </w:r>
      <w:r w:rsidR="00C67154">
        <w:t xml:space="preserve"> </w:t>
      </w:r>
      <w:r w:rsidR="00B66B40" w:rsidRPr="001C2A73">
        <w:t>Local</w:t>
      </w:r>
      <w:r w:rsidR="00C67154">
        <w:t xml:space="preserve"> </w:t>
      </w:r>
      <w:r w:rsidR="00B66B40" w:rsidRPr="001C2A73">
        <w:t>Graduation</w:t>
      </w:r>
      <w:r w:rsidR="00C67154">
        <w:t xml:space="preserve"> </w:t>
      </w:r>
      <w:r w:rsidR="00B66B40" w:rsidRPr="001C2A73">
        <w:t>Requirements</w:t>
      </w:r>
      <w:bookmarkEnd w:id="75"/>
    </w:p>
    <w:p w14:paraId="5AD90EB9" w14:textId="7D6669C5" w:rsidR="00E7558C" w:rsidRDefault="3189FD1D" w:rsidP="00B93B3B">
      <w:r>
        <w:t>AB</w:t>
      </w:r>
      <w:r w:rsidR="00C67154">
        <w:t xml:space="preserve"> </w:t>
      </w:r>
      <w:r>
        <w:t>2121</w:t>
      </w:r>
      <w:r w:rsidR="00C67154">
        <w:t xml:space="preserve"> </w:t>
      </w:r>
      <w:r>
        <w:t>aims</w:t>
      </w:r>
      <w:r w:rsidR="00C67154">
        <w:t xml:space="preserve"> </w:t>
      </w:r>
      <w:r>
        <w:t>to</w:t>
      </w:r>
      <w:r w:rsidR="00C67154">
        <w:t xml:space="preserve"> </w:t>
      </w:r>
      <w:r>
        <w:t>ease</w:t>
      </w:r>
      <w:r w:rsidR="00C67154">
        <w:t xml:space="preserve"> </w:t>
      </w:r>
      <w:r>
        <w:t>graduation</w:t>
      </w:r>
      <w:r w:rsidR="00C67154">
        <w:t xml:space="preserve"> </w:t>
      </w:r>
      <w:r>
        <w:t>requirements</w:t>
      </w:r>
      <w:r w:rsidR="00C67154">
        <w:t xml:space="preserve"> </w:t>
      </w:r>
      <w:r>
        <w:t>for</w:t>
      </w:r>
      <w:r w:rsidR="00C67154">
        <w:t xml:space="preserve"> </w:t>
      </w:r>
      <w:r>
        <w:t>newly</w:t>
      </w:r>
      <w:r w:rsidR="00C67154">
        <w:t xml:space="preserve"> </w:t>
      </w:r>
      <w:r>
        <w:t>arrived</w:t>
      </w:r>
      <w:r w:rsidR="00C67154">
        <w:t xml:space="preserve"> </w:t>
      </w:r>
      <w:r>
        <w:t>immigrant</w:t>
      </w:r>
      <w:r w:rsidR="00C67154">
        <w:t xml:space="preserve"> </w:t>
      </w:r>
      <w:r>
        <w:t>students,</w:t>
      </w:r>
      <w:r w:rsidR="00C67154">
        <w:t xml:space="preserve"> </w:t>
      </w:r>
      <w:r w:rsidR="0263714F">
        <w:t>who</w:t>
      </w:r>
      <w:r w:rsidR="00C67154">
        <w:t xml:space="preserve"> </w:t>
      </w:r>
      <w:r w:rsidR="0263714F">
        <w:t>may</w:t>
      </w:r>
      <w:r w:rsidR="00C67154">
        <w:t xml:space="preserve"> </w:t>
      </w:r>
      <w:r w:rsidR="0263714F">
        <w:t>be</w:t>
      </w:r>
      <w:r w:rsidR="00C67154">
        <w:t xml:space="preserve"> </w:t>
      </w:r>
      <w:r w:rsidR="0263714F">
        <w:t>classified</w:t>
      </w:r>
      <w:r w:rsidR="00C67154">
        <w:t xml:space="preserve"> </w:t>
      </w:r>
      <w:r w:rsidR="0263714F">
        <w:t>as</w:t>
      </w:r>
      <w:r w:rsidR="00C67154">
        <w:t xml:space="preserve"> </w:t>
      </w:r>
      <w:r>
        <w:t>English</w:t>
      </w:r>
      <w:r w:rsidR="00C67154">
        <w:t xml:space="preserve"> </w:t>
      </w:r>
      <w:r>
        <w:t>learners,</w:t>
      </w:r>
      <w:r w:rsidR="00C67154">
        <w:t xml:space="preserve"> </w:t>
      </w:r>
      <w:r>
        <w:t>by</w:t>
      </w:r>
      <w:r w:rsidR="00C67154">
        <w:t xml:space="preserve"> </w:t>
      </w:r>
      <w:r>
        <w:t>allowing</w:t>
      </w:r>
      <w:r w:rsidR="00C67154">
        <w:t xml:space="preserve"> </w:t>
      </w:r>
      <w:r>
        <w:t>them</w:t>
      </w:r>
      <w:r w:rsidR="00C67154">
        <w:t xml:space="preserve"> </w:t>
      </w:r>
      <w:r>
        <w:t>to</w:t>
      </w:r>
      <w:r w:rsidR="00C67154">
        <w:t xml:space="preserve"> </w:t>
      </w:r>
      <w:r>
        <w:t>potentially</w:t>
      </w:r>
      <w:r w:rsidR="00C67154">
        <w:t xml:space="preserve"> </w:t>
      </w:r>
      <w:r>
        <w:t>be</w:t>
      </w:r>
      <w:r w:rsidR="00C67154">
        <w:t xml:space="preserve"> </w:t>
      </w:r>
      <w:r>
        <w:t>exempt</w:t>
      </w:r>
      <w:r w:rsidR="00C67154">
        <w:t xml:space="preserve"> </w:t>
      </w:r>
      <w:r>
        <w:t>from</w:t>
      </w:r>
      <w:r w:rsidR="00C67154">
        <w:t xml:space="preserve"> </w:t>
      </w:r>
      <w:r>
        <w:t>certain</w:t>
      </w:r>
      <w:r w:rsidR="00C67154">
        <w:t xml:space="preserve"> </w:t>
      </w:r>
      <w:r>
        <w:t>local</w:t>
      </w:r>
      <w:r w:rsidR="00C67154">
        <w:t xml:space="preserve"> </w:t>
      </w:r>
      <w:r>
        <w:t>graduation</w:t>
      </w:r>
      <w:r w:rsidR="00C67154">
        <w:t xml:space="preserve"> </w:t>
      </w:r>
      <w:r>
        <w:t>requirements</w:t>
      </w:r>
      <w:r w:rsidR="00C67154">
        <w:t xml:space="preserve"> </w:t>
      </w:r>
      <w:r>
        <w:t>if</w:t>
      </w:r>
      <w:r w:rsidR="00C67154">
        <w:t xml:space="preserve"> </w:t>
      </w:r>
      <w:r>
        <w:t>they</w:t>
      </w:r>
    </w:p>
    <w:p w14:paraId="4E40EC50" w14:textId="5CF4A213" w:rsidR="00E7558C" w:rsidRDefault="3189FD1D" w:rsidP="00510550">
      <w:pPr>
        <w:pStyle w:val="ListParagraph"/>
        <w:numPr>
          <w:ilvl w:val="0"/>
          <w:numId w:val="58"/>
        </w:numPr>
        <w:ind w:left="778"/>
        <w:contextualSpacing w:val="0"/>
      </w:pPr>
      <w:r>
        <w:t>are</w:t>
      </w:r>
      <w:r w:rsidR="00C67154">
        <w:t xml:space="preserve"> </w:t>
      </w:r>
      <w:r>
        <w:t>participating</w:t>
      </w:r>
      <w:r w:rsidR="00C67154">
        <w:t xml:space="preserve"> </w:t>
      </w:r>
      <w:r>
        <w:t>in</w:t>
      </w:r>
      <w:r w:rsidR="00C67154">
        <w:t xml:space="preserve"> </w:t>
      </w:r>
      <w:r>
        <w:t>an</w:t>
      </w:r>
      <w:r w:rsidR="00C67154">
        <w:t xml:space="preserve"> </w:t>
      </w:r>
      <w:r>
        <w:t>English</w:t>
      </w:r>
      <w:r w:rsidR="00C67154">
        <w:t xml:space="preserve"> </w:t>
      </w:r>
      <w:r>
        <w:t>language</w:t>
      </w:r>
      <w:r w:rsidR="00C67154">
        <w:t xml:space="preserve"> </w:t>
      </w:r>
      <w:r>
        <w:t>proficiency</w:t>
      </w:r>
      <w:r w:rsidR="00C67154">
        <w:t xml:space="preserve"> </w:t>
      </w:r>
      <w:r>
        <w:t>program</w:t>
      </w:r>
      <w:r w:rsidR="00C67154">
        <w:t xml:space="preserve"> </w:t>
      </w:r>
      <w:r w:rsidR="1FC11E78">
        <w:t>designed</w:t>
      </w:r>
      <w:r w:rsidR="00C67154">
        <w:t xml:space="preserve"> </w:t>
      </w:r>
      <w:r w:rsidR="1FC11E78">
        <w:t>for</w:t>
      </w:r>
      <w:r w:rsidR="00C67154">
        <w:t xml:space="preserve"> </w:t>
      </w:r>
      <w:r w:rsidR="1FC11E78">
        <w:t>newly</w:t>
      </w:r>
      <w:r w:rsidR="00C67154">
        <w:t xml:space="preserve"> </w:t>
      </w:r>
      <w:r w:rsidR="1FC11E78">
        <w:t>arrived</w:t>
      </w:r>
      <w:r w:rsidR="00C67154">
        <w:t xml:space="preserve"> </w:t>
      </w:r>
      <w:r w:rsidR="1FC11E78">
        <w:t>immigrant</w:t>
      </w:r>
      <w:r w:rsidR="00C67154">
        <w:t xml:space="preserve"> </w:t>
      </w:r>
      <w:r w:rsidR="1FC11E78">
        <w:t>students</w:t>
      </w:r>
      <w:r w:rsidR="009C0F94">
        <w:t>;</w:t>
      </w:r>
      <w:r w:rsidR="00C67154">
        <w:t xml:space="preserve"> </w:t>
      </w:r>
      <w:r>
        <w:t>and</w:t>
      </w:r>
    </w:p>
    <w:p w14:paraId="667E6B10" w14:textId="3A2F7561" w:rsidR="00E7558C" w:rsidRDefault="00E7558C" w:rsidP="00510550">
      <w:pPr>
        <w:pStyle w:val="ListParagraph"/>
        <w:numPr>
          <w:ilvl w:val="0"/>
          <w:numId w:val="58"/>
        </w:numPr>
        <w:ind w:left="778"/>
        <w:contextualSpacing w:val="0"/>
      </w:pPr>
      <w:r w:rsidRPr="00E7558C">
        <w:t>transfer</w:t>
      </w:r>
      <w:r w:rsidR="00C67154">
        <w:t xml:space="preserve"> </w:t>
      </w:r>
      <w:r w:rsidRPr="00E7558C">
        <w:t>between</w:t>
      </w:r>
      <w:r w:rsidR="00C67154">
        <w:t xml:space="preserve"> </w:t>
      </w:r>
      <w:r w:rsidRPr="00E7558C">
        <w:t>schools</w:t>
      </w:r>
      <w:r w:rsidR="00C67154">
        <w:t xml:space="preserve"> </w:t>
      </w:r>
      <w:r w:rsidRPr="00E7558C">
        <w:t>any</w:t>
      </w:r>
      <w:r w:rsidR="00C67154">
        <w:t xml:space="preserve"> </w:t>
      </w:r>
      <w:r w:rsidRPr="00E7558C">
        <w:t>time</w:t>
      </w:r>
      <w:r w:rsidR="00C67154">
        <w:t xml:space="preserve"> </w:t>
      </w:r>
      <w:r w:rsidRPr="00E7558C">
        <w:t>after</w:t>
      </w:r>
      <w:r w:rsidR="00C67154">
        <w:t xml:space="preserve"> </w:t>
      </w:r>
      <w:r w:rsidRPr="00E7558C">
        <w:t>the</w:t>
      </w:r>
      <w:r w:rsidR="00C67154">
        <w:t xml:space="preserve"> </w:t>
      </w:r>
      <w:r w:rsidRPr="00E7558C">
        <w:t>completion</w:t>
      </w:r>
      <w:r w:rsidR="00C67154">
        <w:t xml:space="preserve"> </w:t>
      </w:r>
      <w:r w:rsidRPr="00E7558C">
        <w:t>of</w:t>
      </w:r>
      <w:r w:rsidR="00C67154">
        <w:t xml:space="preserve"> </w:t>
      </w:r>
      <w:r w:rsidRPr="00E7558C">
        <w:t>the</w:t>
      </w:r>
      <w:r w:rsidR="00C67154">
        <w:t xml:space="preserve"> </w:t>
      </w:r>
      <w:r w:rsidRPr="00E7558C">
        <w:t>pupil’s</w:t>
      </w:r>
      <w:r w:rsidR="00C67154">
        <w:t xml:space="preserve"> </w:t>
      </w:r>
      <w:r w:rsidRPr="00E7558C">
        <w:t>second</w:t>
      </w:r>
      <w:r w:rsidR="00C67154">
        <w:t xml:space="preserve"> </w:t>
      </w:r>
      <w:r w:rsidRPr="00E7558C">
        <w:t>year</w:t>
      </w:r>
      <w:r w:rsidR="00C67154">
        <w:t xml:space="preserve"> </w:t>
      </w:r>
      <w:r w:rsidRPr="00E7558C">
        <w:t>of</w:t>
      </w:r>
      <w:r w:rsidR="00C67154">
        <w:t xml:space="preserve"> </w:t>
      </w:r>
      <w:r w:rsidRPr="00E7558C">
        <w:t>high</w:t>
      </w:r>
      <w:r w:rsidR="00C67154">
        <w:t xml:space="preserve"> </w:t>
      </w:r>
      <w:r w:rsidRPr="00E7558C">
        <w:t>school</w:t>
      </w:r>
      <w:r w:rsidR="7EDE633B">
        <w:t>.</w:t>
      </w:r>
    </w:p>
    <w:p w14:paraId="74A36488" w14:textId="293C0FEB" w:rsidR="00406711" w:rsidRPr="001C2A73" w:rsidRDefault="7EDE633B" w:rsidP="00510550">
      <w:pPr>
        <w:ind w:left="63"/>
      </w:pPr>
      <w:r>
        <w:t>This</w:t>
      </w:r>
      <w:r w:rsidR="00C67154">
        <w:t xml:space="preserve"> </w:t>
      </w:r>
      <w:r>
        <w:t>legislation</w:t>
      </w:r>
      <w:r w:rsidR="00C67154">
        <w:t xml:space="preserve"> </w:t>
      </w:r>
      <w:r w:rsidR="3189FD1D">
        <w:t>essentially</w:t>
      </w:r>
      <w:r w:rsidR="00C67154">
        <w:t xml:space="preserve"> </w:t>
      </w:r>
      <w:r w:rsidR="3189FD1D">
        <w:t>provid</w:t>
      </w:r>
      <w:r>
        <w:t>es</w:t>
      </w:r>
      <w:r w:rsidR="00C67154">
        <w:t xml:space="preserve"> </w:t>
      </w:r>
      <w:r w:rsidR="3189FD1D">
        <w:t>the</w:t>
      </w:r>
      <w:r>
        <w:t>se</w:t>
      </w:r>
      <w:r w:rsidR="00C67154">
        <w:t xml:space="preserve"> </w:t>
      </w:r>
      <w:r w:rsidR="230E13DB">
        <w:t>students</w:t>
      </w:r>
      <w:r w:rsidR="00C67154">
        <w:t xml:space="preserve"> </w:t>
      </w:r>
      <w:r w:rsidR="230E13DB">
        <w:t>with</w:t>
      </w:r>
      <w:r w:rsidR="00C67154">
        <w:t xml:space="preserve"> </w:t>
      </w:r>
      <w:r w:rsidR="3189FD1D">
        <w:t>a</w:t>
      </w:r>
      <w:r w:rsidR="00C67154">
        <w:t xml:space="preserve"> </w:t>
      </w:r>
      <w:r w:rsidR="3189FD1D">
        <w:t>pathway</w:t>
      </w:r>
      <w:r w:rsidR="00C67154">
        <w:t xml:space="preserve"> </w:t>
      </w:r>
      <w:r w:rsidR="3189FD1D">
        <w:t>to</w:t>
      </w:r>
      <w:r w:rsidR="00C67154">
        <w:t xml:space="preserve"> </w:t>
      </w:r>
      <w:r w:rsidR="3189FD1D">
        <w:t>graduate</w:t>
      </w:r>
      <w:r w:rsidR="00C67154">
        <w:t xml:space="preserve"> </w:t>
      </w:r>
      <w:r w:rsidR="3189FD1D">
        <w:t>even</w:t>
      </w:r>
      <w:r w:rsidR="00C67154">
        <w:t xml:space="preserve"> </w:t>
      </w:r>
      <w:r w:rsidR="3189FD1D">
        <w:t>if</w:t>
      </w:r>
      <w:r w:rsidR="00C67154">
        <w:t xml:space="preserve"> </w:t>
      </w:r>
      <w:r w:rsidR="3189FD1D">
        <w:t>they</w:t>
      </w:r>
      <w:r w:rsidR="00C67154">
        <w:t xml:space="preserve"> </w:t>
      </w:r>
      <w:r w:rsidR="3189FD1D">
        <w:t>are</w:t>
      </w:r>
      <w:r w:rsidR="00C67154">
        <w:t xml:space="preserve"> </w:t>
      </w:r>
      <w:r w:rsidR="3189FD1D">
        <w:t>behind</w:t>
      </w:r>
      <w:r w:rsidR="00C67154">
        <w:t xml:space="preserve"> </w:t>
      </w:r>
      <w:r w:rsidR="3189FD1D">
        <w:t>on</w:t>
      </w:r>
      <w:r w:rsidR="00C67154">
        <w:t xml:space="preserve"> </w:t>
      </w:r>
      <w:r w:rsidR="3189FD1D">
        <w:t>credits</w:t>
      </w:r>
      <w:r w:rsidR="00C67154">
        <w:t xml:space="preserve"> </w:t>
      </w:r>
      <w:r w:rsidR="3189FD1D">
        <w:t>due</w:t>
      </w:r>
      <w:r w:rsidR="00C67154">
        <w:t xml:space="preserve"> </w:t>
      </w:r>
      <w:r w:rsidR="3189FD1D">
        <w:t>to</w:t>
      </w:r>
      <w:r w:rsidR="00C67154">
        <w:t xml:space="preserve"> </w:t>
      </w:r>
      <w:r w:rsidR="3189FD1D">
        <w:t>their</w:t>
      </w:r>
      <w:r w:rsidR="00C67154">
        <w:t xml:space="preserve"> </w:t>
      </w:r>
      <w:r w:rsidR="3189FD1D">
        <w:t>language</w:t>
      </w:r>
      <w:r w:rsidR="00C67154">
        <w:t xml:space="preserve"> </w:t>
      </w:r>
      <w:r>
        <w:t>status.</w:t>
      </w:r>
      <w:r w:rsidR="00C67154">
        <w:t xml:space="preserve"> </w:t>
      </w:r>
      <w:r>
        <w:t>These</w:t>
      </w:r>
      <w:r w:rsidR="00C67154">
        <w:t xml:space="preserve"> </w:t>
      </w:r>
      <w:r>
        <w:t>exemption</w:t>
      </w:r>
      <w:r w:rsidR="00C67154">
        <w:t xml:space="preserve"> </w:t>
      </w:r>
      <w:r>
        <w:t>provisions</w:t>
      </w:r>
      <w:r w:rsidR="00C67154">
        <w:t xml:space="preserve"> </w:t>
      </w:r>
      <w:r>
        <w:t>extend</w:t>
      </w:r>
      <w:r w:rsidR="00C67154">
        <w:t xml:space="preserve"> </w:t>
      </w:r>
      <w:r>
        <w:t>to</w:t>
      </w:r>
      <w:r w:rsidR="00C67154">
        <w:t xml:space="preserve"> </w:t>
      </w:r>
      <w:r w:rsidR="3189FD1D">
        <w:t>migratory</w:t>
      </w:r>
      <w:r w:rsidR="00C67154">
        <w:t xml:space="preserve"> </w:t>
      </w:r>
      <w:r w:rsidR="3189FD1D">
        <w:t>children</w:t>
      </w:r>
      <w:r w:rsidR="00C67154">
        <w:t xml:space="preserve"> </w:t>
      </w:r>
      <w:r w:rsidR="3189FD1D">
        <w:t>as</w:t>
      </w:r>
      <w:r w:rsidR="00C67154">
        <w:t xml:space="preserve"> </w:t>
      </w:r>
      <w:r w:rsidR="3189FD1D">
        <w:t>well.</w:t>
      </w:r>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provisions of AB 2121 and summaries regarding exemptions from certain local graduation requirements."/>
      </w:tblPr>
      <w:tblGrid>
        <w:gridCol w:w="1975"/>
        <w:gridCol w:w="7380"/>
      </w:tblGrid>
      <w:tr w:rsidR="00A52FDC" w:rsidRPr="00A52FDC" w14:paraId="6A9B3837" w14:textId="77777777" w:rsidTr="00D0755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left w:val="none" w:sz="0" w:space="0" w:color="auto"/>
              <w:right w:val="none" w:sz="0" w:space="0" w:color="auto"/>
            </w:tcBorders>
          </w:tcPr>
          <w:p w14:paraId="40BDDFE7" w14:textId="04941114" w:rsidR="00490202" w:rsidRPr="00A52FDC" w:rsidRDefault="00490202" w:rsidP="00A52FDC">
            <w:pPr>
              <w:spacing w:before="120" w:after="120"/>
              <w:rPr>
                <w:color w:val="auto"/>
              </w:rPr>
            </w:pPr>
            <w:r w:rsidRPr="00A52FDC">
              <w:rPr>
                <w:color w:val="auto"/>
              </w:rPr>
              <w:t>Key</w:t>
            </w:r>
            <w:r w:rsidR="00C67154">
              <w:rPr>
                <w:color w:val="auto"/>
              </w:rPr>
              <w:t xml:space="preserve"> </w:t>
            </w:r>
            <w:r w:rsidRPr="00A52FDC">
              <w:rPr>
                <w:color w:val="auto"/>
              </w:rPr>
              <w:t>Provisions</w:t>
            </w:r>
          </w:p>
        </w:tc>
        <w:tc>
          <w:tcPr>
            <w:tcW w:w="7380" w:type="dxa"/>
            <w:tcBorders>
              <w:top w:val="none" w:sz="0" w:space="0" w:color="auto"/>
              <w:left w:val="none" w:sz="0" w:space="0" w:color="auto"/>
              <w:right w:val="none" w:sz="0" w:space="0" w:color="auto"/>
            </w:tcBorders>
          </w:tcPr>
          <w:p w14:paraId="4F43798F" w14:textId="77777777" w:rsidR="00490202" w:rsidRPr="00A52FDC" w:rsidRDefault="00490202" w:rsidP="00A52FDC">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52FDC">
              <w:rPr>
                <w:color w:val="auto"/>
              </w:rPr>
              <w:t>Summary</w:t>
            </w:r>
          </w:p>
        </w:tc>
      </w:tr>
      <w:tr w:rsidR="00A52FDC" w:rsidRPr="00A52FDC" w14:paraId="7C021F2C" w14:textId="77777777" w:rsidTr="00D075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tcBorders>
            <w:shd w:val="clear" w:color="auto" w:fill="F2F2F2" w:themeFill="background1" w:themeFillShade="F2"/>
          </w:tcPr>
          <w:p w14:paraId="5FC88AF1" w14:textId="5E872001" w:rsidR="00490202" w:rsidRPr="00A52FDC" w:rsidRDefault="00406711" w:rsidP="00A52FDC">
            <w:pPr>
              <w:spacing w:before="120" w:after="120"/>
              <w:rPr>
                <w:color w:val="auto"/>
              </w:rPr>
            </w:pPr>
            <w:r w:rsidRPr="00A52FDC">
              <w:rPr>
                <w:color w:val="auto"/>
              </w:rPr>
              <w:t>Exemption</w:t>
            </w:r>
            <w:r w:rsidR="00C67154">
              <w:rPr>
                <w:color w:val="auto"/>
              </w:rPr>
              <w:t xml:space="preserve"> </w:t>
            </w:r>
            <w:r w:rsidRPr="00A52FDC">
              <w:rPr>
                <w:color w:val="auto"/>
              </w:rPr>
              <w:t>provisions</w:t>
            </w:r>
          </w:p>
        </w:tc>
        <w:tc>
          <w:tcPr>
            <w:tcW w:w="7380" w:type="dxa"/>
            <w:shd w:val="clear" w:color="auto" w:fill="FFFFFF" w:themeFill="background1"/>
          </w:tcPr>
          <w:p w14:paraId="2B872E26" w14:textId="7C26AE3E" w:rsidR="00490202" w:rsidRPr="00A52FDC" w:rsidRDefault="669A7EC7" w:rsidP="00A52FDC">
            <w:pPr>
              <w:spacing w:before="120" w:after="120"/>
              <w:cnfStyle w:val="000000100000" w:firstRow="0" w:lastRow="0" w:firstColumn="0" w:lastColumn="0" w:oddVBand="0" w:evenVBand="0" w:oddHBand="1" w:evenHBand="0" w:firstRowFirstColumn="0" w:firstRowLastColumn="0" w:lastRowFirstColumn="0" w:lastRowLastColumn="0"/>
            </w:pPr>
            <w:r w:rsidRPr="00A52FDC">
              <w:t>Newly</w:t>
            </w:r>
            <w:r w:rsidR="00C67154">
              <w:t xml:space="preserve"> </w:t>
            </w:r>
            <w:r w:rsidRPr="00A52FDC">
              <w:t>arrived</w:t>
            </w:r>
            <w:r w:rsidR="00C67154">
              <w:t xml:space="preserve"> </w:t>
            </w:r>
            <w:r w:rsidRPr="00A52FDC">
              <w:t>immigrant</w:t>
            </w:r>
            <w:r w:rsidR="00C67154">
              <w:t xml:space="preserve"> </w:t>
            </w:r>
            <w:r w:rsidRPr="00A52FDC">
              <w:t>students</w:t>
            </w:r>
            <w:r w:rsidR="00C67154">
              <w:t xml:space="preserve"> </w:t>
            </w:r>
            <w:r w:rsidRPr="00A52FDC">
              <w:t>enrolled</w:t>
            </w:r>
            <w:r w:rsidR="00C67154">
              <w:t xml:space="preserve"> </w:t>
            </w:r>
            <w:r w:rsidRPr="00A52FDC">
              <w:t>in</w:t>
            </w:r>
            <w:r w:rsidR="00C67154">
              <w:t xml:space="preserve"> </w:t>
            </w:r>
            <w:r w:rsidRPr="00A52FDC">
              <w:t>English</w:t>
            </w:r>
            <w:r w:rsidR="00C67154">
              <w:t xml:space="preserve"> </w:t>
            </w:r>
            <w:r w:rsidRPr="00A52FDC">
              <w:t>language</w:t>
            </w:r>
            <w:r w:rsidR="00C67154">
              <w:t xml:space="preserve"> </w:t>
            </w:r>
            <w:r w:rsidRPr="00A52FDC">
              <w:t>proficiency</w:t>
            </w:r>
            <w:r w:rsidR="00C67154">
              <w:t xml:space="preserve"> </w:t>
            </w:r>
            <w:r w:rsidRPr="00A52FDC">
              <w:t>programs</w:t>
            </w:r>
            <w:r w:rsidR="00C67154">
              <w:t xml:space="preserve"> </w:t>
            </w:r>
            <w:r w:rsidR="49E4EF9F" w:rsidRPr="00A52FDC">
              <w:t>designed</w:t>
            </w:r>
            <w:r w:rsidR="00C67154">
              <w:t xml:space="preserve"> </w:t>
            </w:r>
            <w:r w:rsidR="49E4EF9F" w:rsidRPr="00A52FDC">
              <w:t>for</w:t>
            </w:r>
            <w:r w:rsidR="00C67154">
              <w:t xml:space="preserve"> </w:t>
            </w:r>
            <w:r w:rsidR="49E4EF9F" w:rsidRPr="00A52FDC">
              <w:t>newly</w:t>
            </w:r>
            <w:r w:rsidR="00C67154">
              <w:t xml:space="preserve"> </w:t>
            </w:r>
            <w:r w:rsidR="49E4EF9F" w:rsidRPr="00A52FDC">
              <w:t>arrived</w:t>
            </w:r>
            <w:r w:rsidR="00C67154">
              <w:t xml:space="preserve"> </w:t>
            </w:r>
            <w:r w:rsidR="49E4EF9F" w:rsidRPr="00A52FDC">
              <w:t>immigrant</w:t>
            </w:r>
            <w:r w:rsidR="00C67154">
              <w:t xml:space="preserve"> </w:t>
            </w:r>
            <w:r w:rsidR="49E4EF9F" w:rsidRPr="00A52FDC">
              <w:t>students</w:t>
            </w:r>
            <w:r w:rsidR="00C67154">
              <w:t xml:space="preserve"> </w:t>
            </w:r>
            <w:r w:rsidRPr="00A52FDC">
              <w:t>and</w:t>
            </w:r>
            <w:r w:rsidR="00C67154">
              <w:t xml:space="preserve"> </w:t>
            </w:r>
            <w:r w:rsidRPr="00A52FDC">
              <w:rPr>
                <w:spacing w:val="2"/>
              </w:rPr>
              <w:t>migratory</w:t>
            </w:r>
            <w:r w:rsidR="00C67154">
              <w:rPr>
                <w:spacing w:val="2"/>
              </w:rPr>
              <w:t xml:space="preserve"> </w:t>
            </w:r>
            <w:r w:rsidRPr="00A52FDC">
              <w:rPr>
                <w:spacing w:val="2"/>
              </w:rPr>
              <w:t>students</w:t>
            </w:r>
            <w:r w:rsidR="00C67154">
              <w:rPr>
                <w:spacing w:val="2"/>
              </w:rPr>
              <w:t xml:space="preserve"> </w:t>
            </w:r>
            <w:r w:rsidRPr="00A52FDC">
              <w:t>can</w:t>
            </w:r>
            <w:r w:rsidR="00C67154">
              <w:t xml:space="preserve"> </w:t>
            </w:r>
            <w:r w:rsidRPr="00A52FDC">
              <w:t>be</w:t>
            </w:r>
            <w:r w:rsidR="00C67154">
              <w:t xml:space="preserve"> </w:t>
            </w:r>
            <w:r w:rsidRPr="00A52FDC">
              <w:t>exempt</w:t>
            </w:r>
            <w:r w:rsidR="00C67154">
              <w:t xml:space="preserve"> </w:t>
            </w:r>
            <w:r w:rsidRPr="00A52FDC">
              <w:t>from</w:t>
            </w:r>
            <w:r w:rsidR="00C67154">
              <w:t xml:space="preserve"> </w:t>
            </w:r>
            <w:r w:rsidRPr="00A52FDC">
              <w:t>certain</w:t>
            </w:r>
            <w:r w:rsidR="00C67154">
              <w:t xml:space="preserve"> </w:t>
            </w:r>
            <w:r w:rsidRPr="00A52FDC">
              <w:t>additional</w:t>
            </w:r>
            <w:r w:rsidR="00C67154">
              <w:t xml:space="preserve"> </w:t>
            </w:r>
            <w:r w:rsidRPr="00A52FDC">
              <w:t>local</w:t>
            </w:r>
            <w:r w:rsidR="00C67154">
              <w:t xml:space="preserve"> </w:t>
            </w:r>
            <w:r w:rsidRPr="00A52FDC">
              <w:t>graduation</w:t>
            </w:r>
            <w:r w:rsidR="00C67154">
              <w:t xml:space="preserve"> </w:t>
            </w:r>
            <w:r w:rsidRPr="00A52FDC">
              <w:t>requirements</w:t>
            </w:r>
            <w:r w:rsidR="00C67154">
              <w:t xml:space="preserve"> </w:t>
            </w:r>
            <w:r w:rsidRPr="00A52FDC">
              <w:t>beyond</w:t>
            </w:r>
            <w:r w:rsidR="00C67154">
              <w:t xml:space="preserve"> </w:t>
            </w:r>
            <w:r w:rsidRPr="00A52FDC">
              <w:t>the</w:t>
            </w:r>
            <w:r w:rsidR="00C67154">
              <w:t xml:space="preserve"> </w:t>
            </w:r>
            <w:r w:rsidRPr="00A52FDC">
              <w:t>state</w:t>
            </w:r>
            <w:r w:rsidR="00C67154">
              <w:t xml:space="preserve"> </w:t>
            </w:r>
            <w:r w:rsidRPr="00A52FDC">
              <w:t>minimum,</w:t>
            </w:r>
            <w:r w:rsidR="00C67154">
              <w:t xml:space="preserve"> </w:t>
            </w:r>
            <w:r w:rsidRPr="00A52FDC">
              <w:t>allowing</w:t>
            </w:r>
            <w:r w:rsidR="00C67154">
              <w:t xml:space="preserve"> </w:t>
            </w:r>
            <w:r w:rsidRPr="00A52FDC">
              <w:t>them</w:t>
            </w:r>
            <w:r w:rsidR="00C67154">
              <w:t xml:space="preserve"> </w:t>
            </w:r>
            <w:r w:rsidRPr="00A52FDC">
              <w:t>to</w:t>
            </w:r>
            <w:r w:rsidR="00C67154">
              <w:t xml:space="preserve"> </w:t>
            </w:r>
            <w:r w:rsidRPr="00A52FDC">
              <w:t>focus</w:t>
            </w:r>
            <w:r w:rsidR="00C67154">
              <w:t xml:space="preserve"> </w:t>
            </w:r>
            <w:r w:rsidRPr="00A52FDC">
              <w:t>on</w:t>
            </w:r>
            <w:r w:rsidR="00C67154">
              <w:t xml:space="preserve"> </w:t>
            </w:r>
            <w:r w:rsidRPr="00A52FDC">
              <w:t>core</w:t>
            </w:r>
            <w:r w:rsidR="00C67154">
              <w:t xml:space="preserve"> </w:t>
            </w:r>
            <w:r w:rsidRPr="00A52FDC">
              <w:t>curriculum</w:t>
            </w:r>
            <w:r w:rsidR="00C67154">
              <w:t xml:space="preserve"> </w:t>
            </w:r>
            <w:r w:rsidRPr="00A52FDC">
              <w:t>courses.</w:t>
            </w:r>
          </w:p>
        </w:tc>
      </w:tr>
      <w:tr w:rsidR="00A52FDC" w:rsidRPr="00A52FDC" w14:paraId="6F660E5D" w14:textId="77777777" w:rsidTr="00D07552">
        <w:trPr>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tcBorders>
            <w:shd w:val="clear" w:color="auto" w:fill="F2F2F2" w:themeFill="background1" w:themeFillShade="F2"/>
          </w:tcPr>
          <w:p w14:paraId="7872E41A" w14:textId="0F645D80" w:rsidR="00490202" w:rsidRPr="00A52FDC" w:rsidRDefault="001F1C49" w:rsidP="00A52FDC">
            <w:pPr>
              <w:spacing w:before="120" w:after="120"/>
              <w:rPr>
                <w:color w:val="auto"/>
              </w:rPr>
            </w:pPr>
            <w:r w:rsidRPr="00A52FDC">
              <w:rPr>
                <w:color w:val="auto"/>
              </w:rPr>
              <w:t>Implications</w:t>
            </w:r>
            <w:r w:rsidR="00C67154">
              <w:rPr>
                <w:color w:val="auto"/>
              </w:rPr>
              <w:t xml:space="preserve"> </w:t>
            </w:r>
            <w:r w:rsidRPr="00A52FDC">
              <w:rPr>
                <w:color w:val="auto"/>
              </w:rPr>
              <w:t>for</w:t>
            </w:r>
            <w:r w:rsidR="00C67154">
              <w:rPr>
                <w:color w:val="auto"/>
              </w:rPr>
              <w:t xml:space="preserve"> </w:t>
            </w:r>
            <w:r w:rsidR="004A5272">
              <w:rPr>
                <w:color w:val="auto"/>
              </w:rPr>
              <w:t>LEAs</w:t>
            </w:r>
          </w:p>
        </w:tc>
        <w:tc>
          <w:tcPr>
            <w:tcW w:w="7380" w:type="dxa"/>
            <w:shd w:val="clear" w:color="auto" w:fill="FFFFFF" w:themeFill="background1"/>
          </w:tcPr>
          <w:p w14:paraId="6AA5A2DE" w14:textId="515444C7" w:rsidR="00490202" w:rsidRPr="00A52FDC" w:rsidRDefault="00406711" w:rsidP="00A52FDC">
            <w:pPr>
              <w:spacing w:before="120" w:after="120"/>
              <w:cnfStyle w:val="000000000000" w:firstRow="0" w:lastRow="0" w:firstColumn="0" w:lastColumn="0" w:oddVBand="0" w:evenVBand="0" w:oddHBand="0" w:evenHBand="0" w:firstRowFirstColumn="0" w:firstRowLastColumn="0" w:lastRowFirstColumn="0" w:lastRowLastColumn="0"/>
            </w:pPr>
            <w:r w:rsidRPr="00A52FDC">
              <w:t>AB</w:t>
            </w:r>
            <w:r w:rsidR="00C67154">
              <w:t xml:space="preserve"> </w:t>
            </w:r>
            <w:r w:rsidRPr="00A52FDC">
              <w:t>2121</w:t>
            </w:r>
            <w:r w:rsidR="00C67154">
              <w:t xml:space="preserve"> </w:t>
            </w:r>
            <w:r w:rsidRPr="00A52FDC">
              <w:t>requires</w:t>
            </w:r>
            <w:r w:rsidR="00C67154">
              <w:t xml:space="preserve"> </w:t>
            </w:r>
            <w:r w:rsidRPr="00A52FDC">
              <w:t>LEAs</w:t>
            </w:r>
            <w:r w:rsidR="001F1C49" w:rsidRPr="00A52FDC">
              <w:t>,</w:t>
            </w:r>
            <w:r w:rsidR="00C67154">
              <w:t xml:space="preserve"> </w:t>
            </w:r>
            <w:r w:rsidR="001F1C49" w:rsidRPr="00A52FDC">
              <w:t>including</w:t>
            </w:r>
            <w:r w:rsidR="00C67154">
              <w:t xml:space="preserve"> </w:t>
            </w:r>
            <w:r w:rsidR="001F1C49" w:rsidRPr="00A52FDC">
              <w:t>charter</w:t>
            </w:r>
            <w:r w:rsidR="00C67154">
              <w:t xml:space="preserve"> </w:t>
            </w:r>
            <w:r w:rsidR="001F1C49" w:rsidRPr="00A52FDC">
              <w:t>schools,</w:t>
            </w:r>
            <w:r w:rsidR="00C67154">
              <w:t xml:space="preserve"> </w:t>
            </w:r>
            <w:r w:rsidRPr="00A52FDC">
              <w:t>to</w:t>
            </w:r>
            <w:r w:rsidR="00C67154">
              <w:t xml:space="preserve"> </w:t>
            </w:r>
            <w:r w:rsidRPr="00A52FDC">
              <w:t>take</w:t>
            </w:r>
            <w:r w:rsidR="00C67154">
              <w:t xml:space="preserve"> </w:t>
            </w:r>
            <w:r w:rsidRPr="00A52FDC">
              <w:t>specific</w:t>
            </w:r>
            <w:r w:rsidR="00C67154">
              <w:t xml:space="preserve"> </w:t>
            </w:r>
            <w:r w:rsidRPr="00A52FDC">
              <w:t>actions</w:t>
            </w:r>
            <w:r w:rsidR="00C67154">
              <w:t xml:space="preserve"> </w:t>
            </w:r>
            <w:r w:rsidRPr="00A52FDC">
              <w:t>related</w:t>
            </w:r>
            <w:r w:rsidR="00C67154">
              <w:t xml:space="preserve"> </w:t>
            </w:r>
            <w:r w:rsidRPr="00A52FDC">
              <w:t>to</w:t>
            </w:r>
            <w:r w:rsidR="00C67154">
              <w:t xml:space="preserve"> </w:t>
            </w:r>
            <w:r w:rsidRPr="00A52FDC">
              <w:t>migratory</w:t>
            </w:r>
            <w:r w:rsidR="00C67154">
              <w:t xml:space="preserve"> </w:t>
            </w:r>
            <w:r w:rsidRPr="00A52FDC">
              <w:t>children</w:t>
            </w:r>
            <w:r w:rsidR="00C67154">
              <w:t xml:space="preserve"> </w:t>
            </w:r>
            <w:r w:rsidRPr="00A52FDC">
              <w:t>and</w:t>
            </w:r>
            <w:r w:rsidR="00C67154">
              <w:t xml:space="preserve"> </w:t>
            </w:r>
            <w:r w:rsidRPr="00A52FDC">
              <w:t>newly</w:t>
            </w:r>
            <w:r w:rsidR="00C67154">
              <w:t xml:space="preserve"> </w:t>
            </w:r>
            <w:r w:rsidRPr="00A52FDC">
              <w:t>arrived</w:t>
            </w:r>
            <w:r w:rsidR="00C67154">
              <w:t xml:space="preserve"> </w:t>
            </w:r>
            <w:r w:rsidRPr="00A52FDC">
              <w:t>immigrant</w:t>
            </w:r>
            <w:r w:rsidR="00C67154">
              <w:t xml:space="preserve"> </w:t>
            </w:r>
            <w:r w:rsidRPr="00A52FDC">
              <w:t>students.</w:t>
            </w:r>
            <w:r w:rsidR="00C67154">
              <w:t xml:space="preserve"> </w:t>
            </w:r>
            <w:r w:rsidRPr="00A52FDC">
              <w:t>LEAs</w:t>
            </w:r>
            <w:r w:rsidR="00C67154">
              <w:t xml:space="preserve"> </w:t>
            </w:r>
            <w:r w:rsidRPr="00A52FDC">
              <w:t>retain</w:t>
            </w:r>
            <w:r w:rsidR="00C67154">
              <w:t xml:space="preserve"> </w:t>
            </w:r>
            <w:r w:rsidRPr="00A52FDC">
              <w:t>the</w:t>
            </w:r>
            <w:r w:rsidR="00C67154">
              <w:t xml:space="preserve"> </w:t>
            </w:r>
            <w:r w:rsidRPr="00A52FDC">
              <w:t>authority</w:t>
            </w:r>
            <w:r w:rsidR="00C67154">
              <w:t xml:space="preserve"> </w:t>
            </w:r>
            <w:r w:rsidRPr="00A52FDC">
              <w:t>to</w:t>
            </w:r>
            <w:r w:rsidR="00C67154">
              <w:t xml:space="preserve"> </w:t>
            </w:r>
            <w:r w:rsidRPr="00A52FDC">
              <w:t>support</w:t>
            </w:r>
            <w:r w:rsidR="00C67154">
              <w:t xml:space="preserve"> </w:t>
            </w:r>
            <w:r w:rsidRPr="00A52FDC">
              <w:t>students</w:t>
            </w:r>
            <w:r w:rsidR="00C67154">
              <w:t xml:space="preserve"> </w:t>
            </w:r>
            <w:r w:rsidRPr="00A52FDC">
              <w:t>they</w:t>
            </w:r>
            <w:r w:rsidR="00C67154">
              <w:t xml:space="preserve"> </w:t>
            </w:r>
            <w:r w:rsidRPr="00A52FDC">
              <w:t>designate</w:t>
            </w:r>
            <w:r w:rsidR="00C67154">
              <w:t xml:space="preserve"> </w:t>
            </w:r>
            <w:r w:rsidRPr="00A52FDC">
              <w:t>as</w:t>
            </w:r>
            <w:r w:rsidR="00C67154">
              <w:t xml:space="preserve"> </w:t>
            </w:r>
            <w:r w:rsidRPr="00A52FDC">
              <w:t>newcomers</w:t>
            </w:r>
            <w:r w:rsidR="00C67154">
              <w:t xml:space="preserve"> </w:t>
            </w:r>
            <w:r w:rsidRPr="00A52FDC">
              <w:t>in</w:t>
            </w:r>
            <w:r w:rsidR="00C67154">
              <w:t xml:space="preserve"> </w:t>
            </w:r>
            <w:r w:rsidRPr="00A52FDC">
              <w:t>the</w:t>
            </w:r>
            <w:r w:rsidR="00C67154">
              <w:t xml:space="preserve"> </w:t>
            </w:r>
            <w:r w:rsidRPr="00A52FDC">
              <w:t>same</w:t>
            </w:r>
            <w:r w:rsidR="00C67154">
              <w:t xml:space="preserve"> </w:t>
            </w:r>
            <w:r w:rsidRPr="00A52FDC">
              <w:t>way</w:t>
            </w:r>
            <w:r w:rsidR="00C67154">
              <w:t xml:space="preserve"> </w:t>
            </w:r>
            <w:r w:rsidRPr="00A52FDC">
              <w:t>they</w:t>
            </w:r>
            <w:r w:rsidR="00C67154">
              <w:t xml:space="preserve"> </w:t>
            </w:r>
            <w:r w:rsidRPr="00A52FDC">
              <w:t>did</w:t>
            </w:r>
            <w:r w:rsidR="00C67154">
              <w:t xml:space="preserve"> </w:t>
            </w:r>
            <w:r w:rsidRPr="00A52FDC">
              <w:t>before</w:t>
            </w:r>
            <w:r w:rsidR="00C67154">
              <w:t xml:space="preserve"> </w:t>
            </w:r>
            <w:r w:rsidRPr="00A52FDC">
              <w:t>AB</w:t>
            </w:r>
            <w:r w:rsidR="00C67154">
              <w:t xml:space="preserve"> </w:t>
            </w:r>
            <w:r w:rsidRPr="00A52FDC">
              <w:t>2121</w:t>
            </w:r>
            <w:r w:rsidR="001F1C49" w:rsidRPr="00A52FDC">
              <w:t>.</w:t>
            </w:r>
          </w:p>
        </w:tc>
      </w:tr>
      <w:tr w:rsidR="00A52FDC" w:rsidRPr="00A52FDC" w14:paraId="1B64F8FE" w14:textId="77777777" w:rsidTr="00D075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bottom w:val="none" w:sz="0" w:space="0" w:color="auto"/>
            </w:tcBorders>
            <w:shd w:val="clear" w:color="auto" w:fill="F2F2F2" w:themeFill="background1" w:themeFillShade="F2"/>
          </w:tcPr>
          <w:p w14:paraId="3941FF52" w14:textId="53598BED" w:rsidR="00490202" w:rsidRPr="00A52FDC" w:rsidRDefault="001F1C49" w:rsidP="00A52FDC">
            <w:pPr>
              <w:spacing w:before="120" w:after="120"/>
              <w:rPr>
                <w:color w:val="auto"/>
              </w:rPr>
            </w:pPr>
            <w:r w:rsidRPr="00A52FDC">
              <w:rPr>
                <w:color w:val="auto"/>
              </w:rPr>
              <w:t>Impact</w:t>
            </w:r>
            <w:r w:rsidR="00C67154">
              <w:rPr>
                <w:color w:val="auto"/>
              </w:rPr>
              <w:t xml:space="preserve"> </w:t>
            </w:r>
            <w:r w:rsidRPr="00A52FDC">
              <w:rPr>
                <w:color w:val="auto"/>
              </w:rPr>
              <w:t>on</w:t>
            </w:r>
            <w:r w:rsidR="00C67154">
              <w:rPr>
                <w:color w:val="auto"/>
              </w:rPr>
              <w:t xml:space="preserve"> </w:t>
            </w:r>
            <w:r w:rsidRPr="00A52FDC">
              <w:rPr>
                <w:color w:val="auto"/>
              </w:rPr>
              <w:t>Graduation</w:t>
            </w:r>
            <w:r w:rsidR="00C67154">
              <w:rPr>
                <w:color w:val="auto"/>
              </w:rPr>
              <w:t xml:space="preserve"> </w:t>
            </w:r>
            <w:r w:rsidRPr="00A52FDC">
              <w:rPr>
                <w:color w:val="auto"/>
              </w:rPr>
              <w:t>Credits</w:t>
            </w:r>
          </w:p>
        </w:tc>
        <w:tc>
          <w:tcPr>
            <w:tcW w:w="7380" w:type="dxa"/>
            <w:shd w:val="clear" w:color="auto" w:fill="FFFFFF" w:themeFill="background1"/>
          </w:tcPr>
          <w:p w14:paraId="33ECB83E" w14:textId="61D98B50" w:rsidR="00490202" w:rsidRPr="00A52FDC" w:rsidRDefault="001F1C49" w:rsidP="00A52FDC">
            <w:pPr>
              <w:spacing w:before="120" w:after="120"/>
              <w:cnfStyle w:val="000000100000" w:firstRow="0" w:lastRow="0" w:firstColumn="0" w:lastColumn="0" w:oddVBand="0" w:evenVBand="0" w:oddHBand="1" w:evenHBand="0" w:firstRowFirstColumn="0" w:firstRowLastColumn="0" w:lastRowFirstColumn="0" w:lastRowLastColumn="0"/>
            </w:pPr>
            <w:r w:rsidRPr="00A52FDC">
              <w:t>This</w:t>
            </w:r>
            <w:r w:rsidR="00C67154">
              <w:t xml:space="preserve"> </w:t>
            </w:r>
            <w:r w:rsidRPr="00A52FDC">
              <w:t>bill</w:t>
            </w:r>
            <w:r w:rsidR="00C67154">
              <w:t xml:space="preserve"> </w:t>
            </w:r>
            <w:r w:rsidRPr="00A52FDC">
              <w:t>can</w:t>
            </w:r>
            <w:r w:rsidR="00C67154">
              <w:t xml:space="preserve"> </w:t>
            </w:r>
            <w:r w:rsidRPr="00A52FDC">
              <w:t>potentially</w:t>
            </w:r>
            <w:r w:rsidR="00C67154">
              <w:t xml:space="preserve"> </w:t>
            </w:r>
            <w:r w:rsidRPr="00A52FDC">
              <w:t>reduce</w:t>
            </w:r>
            <w:r w:rsidR="00C67154">
              <w:t xml:space="preserve"> </w:t>
            </w:r>
            <w:r w:rsidRPr="00A52FDC">
              <w:t>the</w:t>
            </w:r>
            <w:r w:rsidR="00C67154">
              <w:t xml:space="preserve"> </w:t>
            </w:r>
            <w:r w:rsidRPr="00A52FDC">
              <w:t>number</w:t>
            </w:r>
            <w:r w:rsidR="00C67154">
              <w:t xml:space="preserve"> </w:t>
            </w:r>
            <w:r w:rsidRPr="00A52FDC">
              <w:t>of</w:t>
            </w:r>
            <w:r w:rsidR="00C67154">
              <w:t xml:space="preserve"> </w:t>
            </w:r>
            <w:r w:rsidRPr="00A52FDC">
              <w:t>credits</w:t>
            </w:r>
            <w:r w:rsidR="00C67154">
              <w:t xml:space="preserve"> </w:t>
            </w:r>
            <w:r w:rsidRPr="00A52FDC">
              <w:t>required</w:t>
            </w:r>
            <w:r w:rsidR="00C67154">
              <w:t xml:space="preserve"> </w:t>
            </w:r>
            <w:r w:rsidRPr="00A52FDC">
              <w:t>for</w:t>
            </w:r>
            <w:r w:rsidR="00C67154">
              <w:t xml:space="preserve"> </w:t>
            </w:r>
            <w:r w:rsidRPr="00A52FDC">
              <w:t>graduation</w:t>
            </w:r>
            <w:r w:rsidR="00C67154">
              <w:t xml:space="preserve"> </w:t>
            </w:r>
            <w:r w:rsidRPr="00A52FDC">
              <w:t>for</w:t>
            </w:r>
            <w:r w:rsidR="00C67154">
              <w:t xml:space="preserve"> </w:t>
            </w:r>
            <w:r w:rsidRPr="00A52FDC">
              <w:t>eligible</w:t>
            </w:r>
            <w:r w:rsidR="00C67154">
              <w:t xml:space="preserve"> </w:t>
            </w:r>
            <w:r w:rsidRPr="00A52FDC">
              <w:t>students</w:t>
            </w:r>
            <w:r w:rsidR="00C67154">
              <w:t xml:space="preserve"> </w:t>
            </w:r>
            <w:r w:rsidRPr="00A52FDC">
              <w:t>if</w:t>
            </w:r>
            <w:r w:rsidR="00C67154">
              <w:t xml:space="preserve"> </w:t>
            </w:r>
            <w:r w:rsidRPr="00A52FDC">
              <w:t>they</w:t>
            </w:r>
            <w:r w:rsidR="00C67154">
              <w:t xml:space="preserve"> </w:t>
            </w:r>
            <w:r w:rsidRPr="00A52FDC">
              <w:t>are</w:t>
            </w:r>
            <w:r w:rsidR="00C67154">
              <w:t xml:space="preserve"> </w:t>
            </w:r>
            <w:r w:rsidRPr="00A52FDC">
              <w:t>significantly</w:t>
            </w:r>
            <w:r w:rsidR="00C67154">
              <w:t xml:space="preserve"> </w:t>
            </w:r>
            <w:r w:rsidRPr="00A52FDC">
              <w:t>behind</w:t>
            </w:r>
            <w:r w:rsidR="00C67154">
              <w:t xml:space="preserve"> </w:t>
            </w:r>
            <w:r w:rsidRPr="00A52FDC">
              <w:t>on</w:t>
            </w:r>
            <w:r w:rsidR="00C67154">
              <w:t xml:space="preserve"> </w:t>
            </w:r>
            <w:r w:rsidRPr="00A52FDC">
              <w:t>their</w:t>
            </w:r>
            <w:r w:rsidR="00C67154">
              <w:t xml:space="preserve"> </w:t>
            </w:r>
            <w:r w:rsidRPr="00A52FDC">
              <w:t>coursework.</w:t>
            </w:r>
          </w:p>
        </w:tc>
      </w:tr>
    </w:tbl>
    <w:p w14:paraId="12D8DA35" w14:textId="0F956C8E" w:rsidR="00406711" w:rsidRDefault="00966708" w:rsidP="00A52FDC">
      <w:pPr>
        <w:spacing w:before="240"/>
      </w:pPr>
      <w:r w:rsidRPr="001C2A73">
        <w:lastRenderedPageBreak/>
        <w:t>Overall,</w:t>
      </w:r>
      <w:r w:rsidR="00C67154">
        <w:t xml:space="preserve"> </w:t>
      </w:r>
      <w:r w:rsidRPr="001C2A73">
        <w:t>this</w:t>
      </w:r>
      <w:r w:rsidR="00C67154">
        <w:t xml:space="preserve"> </w:t>
      </w:r>
      <w:r w:rsidRPr="001C2A73">
        <w:t>legislation</w:t>
      </w:r>
      <w:r w:rsidR="00C67154">
        <w:t xml:space="preserve"> </w:t>
      </w:r>
      <w:r w:rsidRPr="001C2A73">
        <w:t>seeks</w:t>
      </w:r>
      <w:r w:rsidR="00C67154">
        <w:t xml:space="preserve"> </w:t>
      </w:r>
      <w:r w:rsidRPr="001C2A73">
        <w:t>to</w:t>
      </w:r>
      <w:r w:rsidR="00C67154">
        <w:t xml:space="preserve"> </w:t>
      </w:r>
      <w:r w:rsidRPr="001C2A73">
        <w:t>improve</w:t>
      </w:r>
      <w:r w:rsidR="00C67154">
        <w:t xml:space="preserve"> </w:t>
      </w:r>
      <w:r w:rsidRPr="001C2A73">
        <w:t>high</w:t>
      </w:r>
      <w:r w:rsidR="00C67154">
        <w:t xml:space="preserve"> </w:t>
      </w:r>
      <w:r w:rsidRPr="001C2A73">
        <w:t>school</w:t>
      </w:r>
      <w:r w:rsidR="00C67154">
        <w:t xml:space="preserve"> </w:t>
      </w:r>
      <w:r w:rsidRPr="001C2A73">
        <w:t>graduation</w:t>
      </w:r>
      <w:r w:rsidR="00C67154">
        <w:t xml:space="preserve"> </w:t>
      </w:r>
      <w:r w:rsidRPr="001C2A73">
        <w:t>rates</w:t>
      </w:r>
      <w:r w:rsidR="00C67154">
        <w:t xml:space="preserve"> </w:t>
      </w:r>
      <w:r w:rsidRPr="001C2A73">
        <w:t>for</w:t>
      </w:r>
      <w:r w:rsidR="00C67154">
        <w:t xml:space="preserve"> </w:t>
      </w:r>
      <w:r w:rsidRPr="001C2A73">
        <w:t>English</w:t>
      </w:r>
      <w:r w:rsidR="00C67154">
        <w:t xml:space="preserve"> </w:t>
      </w:r>
      <w:r w:rsidRPr="001C2A73">
        <w:t>learners</w:t>
      </w:r>
      <w:r w:rsidR="00C67154">
        <w:t xml:space="preserve"> </w:t>
      </w:r>
      <w:r w:rsidRPr="001C2A73">
        <w:t>and</w:t>
      </w:r>
      <w:r w:rsidR="00C67154">
        <w:t xml:space="preserve"> </w:t>
      </w:r>
      <w:r w:rsidRPr="001C2A73">
        <w:t>newly</w:t>
      </w:r>
      <w:r w:rsidR="00C67154">
        <w:t xml:space="preserve"> </w:t>
      </w:r>
      <w:r w:rsidRPr="001C2A73">
        <w:t>arrived</w:t>
      </w:r>
      <w:r w:rsidR="00C67154">
        <w:t xml:space="preserve"> </w:t>
      </w:r>
      <w:r w:rsidRPr="001C2A73">
        <w:t>immigrant</w:t>
      </w:r>
      <w:r w:rsidR="00C67154">
        <w:t xml:space="preserve"> </w:t>
      </w:r>
      <w:r w:rsidRPr="001C2A73">
        <w:t>students</w:t>
      </w:r>
      <w:r w:rsidR="00C67154">
        <w:t xml:space="preserve"> </w:t>
      </w:r>
      <w:r w:rsidRPr="001C2A73">
        <w:t>by</w:t>
      </w:r>
      <w:r w:rsidR="00C67154">
        <w:t xml:space="preserve"> </w:t>
      </w:r>
      <w:r w:rsidRPr="001C2A73">
        <w:t>providing</w:t>
      </w:r>
      <w:r w:rsidR="00C67154">
        <w:t xml:space="preserve"> </w:t>
      </w:r>
      <w:r w:rsidRPr="001C2A73">
        <w:t>flexibility</w:t>
      </w:r>
      <w:r w:rsidR="00C67154">
        <w:t xml:space="preserve"> </w:t>
      </w:r>
      <w:r w:rsidRPr="001C2A73">
        <w:t>in</w:t>
      </w:r>
      <w:r w:rsidR="00C67154">
        <w:t xml:space="preserve"> </w:t>
      </w:r>
      <w:r w:rsidRPr="001C2A73">
        <w:t>graduation</w:t>
      </w:r>
      <w:r w:rsidR="00C67154">
        <w:t xml:space="preserve"> </w:t>
      </w:r>
      <w:r w:rsidRPr="001C2A73">
        <w:t>requirements</w:t>
      </w:r>
      <w:r w:rsidR="00C67154">
        <w:t xml:space="preserve"> </w:t>
      </w:r>
      <w:r w:rsidRPr="001C2A73">
        <w:t>to</w:t>
      </w:r>
      <w:r w:rsidR="00C67154">
        <w:t xml:space="preserve"> </w:t>
      </w:r>
      <w:r w:rsidRPr="001C2A73">
        <w:t>better</w:t>
      </w:r>
      <w:r w:rsidR="00C67154">
        <w:t xml:space="preserve"> </w:t>
      </w:r>
      <w:r w:rsidRPr="001C2A73">
        <w:t>accommodate</w:t>
      </w:r>
      <w:r w:rsidR="00C67154">
        <w:t xml:space="preserve"> </w:t>
      </w:r>
      <w:r w:rsidRPr="001C2A73">
        <w:t>their</w:t>
      </w:r>
      <w:r w:rsidR="00C67154">
        <w:t xml:space="preserve"> </w:t>
      </w:r>
      <w:r w:rsidRPr="001C2A73">
        <w:t>unique</w:t>
      </w:r>
      <w:r w:rsidR="00C67154">
        <w:t xml:space="preserve"> </w:t>
      </w:r>
      <w:r w:rsidRPr="001C2A73">
        <w:t>needs.</w:t>
      </w:r>
    </w:p>
    <w:p w14:paraId="4239E0B9" w14:textId="209AEF67" w:rsidR="00B275AF" w:rsidRPr="00B275AF" w:rsidRDefault="00B275AF" w:rsidP="00B51BD1">
      <w:pPr>
        <w:pStyle w:val="Heading4"/>
      </w:pPr>
      <w:bookmarkStart w:id="76" w:name="_Toc209592238"/>
      <w:r w:rsidRPr="00B275AF">
        <w:t>Assembly</w:t>
      </w:r>
      <w:r w:rsidR="00C67154">
        <w:t xml:space="preserve"> </w:t>
      </w:r>
      <w:r w:rsidRPr="00B275AF">
        <w:t>Bill</w:t>
      </w:r>
      <w:r w:rsidR="00C67154">
        <w:t xml:space="preserve"> </w:t>
      </w:r>
      <w:r>
        <w:t>1868</w:t>
      </w:r>
      <w:r w:rsidR="00C67154">
        <w:t xml:space="preserve"> </w:t>
      </w:r>
      <w:r w:rsidRPr="00B275AF">
        <w:t>(</w:t>
      </w:r>
      <w:r>
        <w:t>2022</w:t>
      </w:r>
      <w:r w:rsidRPr="00B275AF">
        <w:t>):</w:t>
      </w:r>
      <w:r w:rsidR="00C67154">
        <w:t xml:space="preserve"> </w:t>
      </w:r>
      <w:r w:rsidR="00880282" w:rsidRPr="00880282">
        <w:t>Enhancing</w:t>
      </w:r>
      <w:r w:rsidR="00C67154">
        <w:t xml:space="preserve"> </w:t>
      </w:r>
      <w:r w:rsidR="00880282" w:rsidRPr="00880282">
        <w:t>School</w:t>
      </w:r>
      <w:r w:rsidR="00C67154">
        <w:t xml:space="preserve"> </w:t>
      </w:r>
      <w:r w:rsidR="00880282" w:rsidRPr="00880282">
        <w:t>Accountability</w:t>
      </w:r>
      <w:r w:rsidR="00C67154">
        <w:t xml:space="preserve"> </w:t>
      </w:r>
      <w:r w:rsidR="00880282" w:rsidRPr="00880282">
        <w:t>and</w:t>
      </w:r>
      <w:r w:rsidR="00C67154">
        <w:t xml:space="preserve"> </w:t>
      </w:r>
      <w:r w:rsidR="00880282" w:rsidRPr="00880282">
        <w:t>Transparency</w:t>
      </w:r>
      <w:r w:rsidR="00C67154">
        <w:t xml:space="preserve"> </w:t>
      </w:r>
      <w:r w:rsidR="00880282" w:rsidRPr="00880282">
        <w:t>Related</w:t>
      </w:r>
      <w:r w:rsidR="00C67154">
        <w:t xml:space="preserve"> </w:t>
      </w:r>
      <w:r w:rsidR="00880282" w:rsidRPr="00880282">
        <w:t>to</w:t>
      </w:r>
      <w:r w:rsidR="00C67154">
        <w:t xml:space="preserve"> </w:t>
      </w:r>
      <w:r w:rsidR="00880282" w:rsidRPr="00880282">
        <w:t>English</w:t>
      </w:r>
      <w:r w:rsidR="00C67154">
        <w:t xml:space="preserve"> </w:t>
      </w:r>
      <w:r w:rsidR="00880282" w:rsidRPr="00880282">
        <w:t>Learners</w:t>
      </w:r>
      <w:bookmarkEnd w:id="76"/>
    </w:p>
    <w:p w14:paraId="74850E59" w14:textId="1DF9ACD7" w:rsidR="00880282" w:rsidRDefault="00B275AF" w:rsidP="00880282">
      <w:pPr>
        <w:spacing w:before="240"/>
      </w:pPr>
      <w:bookmarkStart w:id="77" w:name="_Hlk205549199"/>
      <w:r w:rsidRPr="00B275AF">
        <w:t>AB</w:t>
      </w:r>
      <w:r w:rsidR="00C67154">
        <w:t xml:space="preserve"> </w:t>
      </w:r>
      <w:r w:rsidR="00880282">
        <w:t>1868</w:t>
      </w:r>
      <w:r w:rsidR="00C67154">
        <w:t xml:space="preserve"> </w:t>
      </w:r>
      <w:r w:rsidR="00880282">
        <w:t>requires</w:t>
      </w:r>
      <w:r w:rsidR="00C67154">
        <w:t xml:space="preserve"> </w:t>
      </w:r>
      <w:r w:rsidR="00880282">
        <w:t>the</w:t>
      </w:r>
      <w:r w:rsidR="00C67154">
        <w:t xml:space="preserve"> </w:t>
      </w:r>
      <w:r w:rsidR="00880282">
        <w:t>CDE</w:t>
      </w:r>
      <w:r w:rsidR="00C67154">
        <w:t xml:space="preserve"> </w:t>
      </w:r>
      <w:r w:rsidR="00880282">
        <w:t>to</w:t>
      </w:r>
      <w:r w:rsidR="00C67154">
        <w:t xml:space="preserve"> </w:t>
      </w:r>
      <w:r w:rsidR="00880282">
        <w:t>annually</w:t>
      </w:r>
      <w:r w:rsidR="00C67154">
        <w:t xml:space="preserve"> </w:t>
      </w:r>
      <w:r w:rsidR="00880282">
        <w:t>publish</w:t>
      </w:r>
      <w:r w:rsidR="00C67154">
        <w:t xml:space="preserve"> </w:t>
      </w:r>
      <w:r w:rsidR="00880282">
        <w:t>a</w:t>
      </w:r>
      <w:r w:rsidR="00C67154">
        <w:t xml:space="preserve"> </w:t>
      </w:r>
      <w:r w:rsidR="00880282">
        <w:t>report</w:t>
      </w:r>
      <w:r w:rsidR="00C67154">
        <w:t xml:space="preserve"> </w:t>
      </w:r>
      <w:r w:rsidR="00880282">
        <w:t>on</w:t>
      </w:r>
      <w:r w:rsidR="00C67154">
        <w:t xml:space="preserve"> </w:t>
      </w:r>
      <w:r w:rsidR="00880282">
        <w:t>its</w:t>
      </w:r>
      <w:r w:rsidR="00C67154">
        <w:t xml:space="preserve"> </w:t>
      </w:r>
      <w:r w:rsidR="00880282">
        <w:t>website</w:t>
      </w:r>
      <w:r w:rsidR="00C67154">
        <w:t xml:space="preserve"> </w:t>
      </w:r>
      <w:r w:rsidR="00880282">
        <w:t>that</w:t>
      </w:r>
      <w:r w:rsidR="00C67154">
        <w:t xml:space="preserve"> </w:t>
      </w:r>
      <w:r w:rsidR="00880282">
        <w:t>includes</w:t>
      </w:r>
      <w:r w:rsidR="00C67154">
        <w:t xml:space="preserve"> </w:t>
      </w:r>
      <w:r w:rsidR="00880282">
        <w:t>CAASPP</w:t>
      </w:r>
      <w:r w:rsidR="00C67154">
        <w:t xml:space="preserve"> </w:t>
      </w:r>
      <w:r w:rsidR="00880282">
        <w:t>test</w:t>
      </w:r>
      <w:r w:rsidR="00C67154">
        <w:t xml:space="preserve"> </w:t>
      </w:r>
      <w:r w:rsidR="00880282">
        <w:t>results</w:t>
      </w:r>
      <w:r w:rsidR="00C67154">
        <w:t xml:space="preserve"> </w:t>
      </w:r>
      <w:r w:rsidR="00880282">
        <w:t>broken</w:t>
      </w:r>
      <w:r w:rsidR="00C67154">
        <w:t xml:space="preserve"> </w:t>
      </w:r>
      <w:r w:rsidR="00880282">
        <w:t>down</w:t>
      </w:r>
      <w:r w:rsidR="00C67154">
        <w:t xml:space="preserve"> </w:t>
      </w:r>
      <w:r w:rsidR="00880282">
        <w:t>by</w:t>
      </w:r>
      <w:r w:rsidR="00C67154">
        <w:t xml:space="preserve"> </w:t>
      </w:r>
      <w:r w:rsidR="00880282">
        <w:t>English</w:t>
      </w:r>
      <w:r w:rsidR="00C67154">
        <w:t xml:space="preserve"> </w:t>
      </w:r>
      <w:r w:rsidR="00880282">
        <w:t>language</w:t>
      </w:r>
      <w:r w:rsidR="00C67154">
        <w:t xml:space="preserve"> </w:t>
      </w:r>
      <w:r w:rsidR="00880282">
        <w:t>acquisition</w:t>
      </w:r>
      <w:r w:rsidR="00C67154">
        <w:t xml:space="preserve"> </w:t>
      </w:r>
      <w:r w:rsidR="00880282">
        <w:t>status.</w:t>
      </w:r>
      <w:r w:rsidR="00C67154">
        <w:t xml:space="preserve"> </w:t>
      </w:r>
      <w:r w:rsidR="00880282">
        <w:t>This</w:t>
      </w:r>
      <w:r w:rsidR="00C67154">
        <w:t xml:space="preserve"> </w:t>
      </w:r>
      <w:r w:rsidR="00880282">
        <w:t>reporting</w:t>
      </w:r>
      <w:r w:rsidR="00C67154">
        <w:t xml:space="preserve"> </w:t>
      </w:r>
      <w:r w:rsidR="00880282">
        <w:t>requirement</w:t>
      </w:r>
      <w:r w:rsidR="00C67154">
        <w:t xml:space="preserve"> </w:t>
      </w:r>
      <w:r w:rsidR="00880282">
        <w:t>extends</w:t>
      </w:r>
      <w:r w:rsidR="00C67154">
        <w:t xml:space="preserve"> </w:t>
      </w:r>
      <w:r w:rsidR="00880282">
        <w:t>to</w:t>
      </w:r>
      <w:r w:rsidR="00C67154">
        <w:t xml:space="preserve"> </w:t>
      </w:r>
      <w:r w:rsidR="00880282">
        <w:t>specific</w:t>
      </w:r>
      <w:r w:rsidR="00C67154">
        <w:t xml:space="preserve"> </w:t>
      </w:r>
      <w:r w:rsidR="00880282">
        <w:t>subgroups</w:t>
      </w:r>
      <w:r w:rsidR="00C67154">
        <w:t xml:space="preserve"> </w:t>
      </w:r>
      <w:r w:rsidR="00880282">
        <w:t>of</w:t>
      </w:r>
      <w:r w:rsidR="00C67154">
        <w:t xml:space="preserve"> </w:t>
      </w:r>
      <w:r w:rsidR="00880282">
        <w:t>ELs,</w:t>
      </w:r>
      <w:r w:rsidR="00C67154">
        <w:t xml:space="preserve"> </w:t>
      </w:r>
      <w:r w:rsidR="00880282">
        <w:t>such</w:t>
      </w:r>
      <w:r w:rsidR="00C67154">
        <w:t xml:space="preserve"> </w:t>
      </w:r>
      <w:r w:rsidR="00880282">
        <w:t>as</w:t>
      </w:r>
      <w:r w:rsidR="00C67154">
        <w:t xml:space="preserve"> </w:t>
      </w:r>
      <w:r w:rsidR="00880282">
        <w:t>long-term</w:t>
      </w:r>
      <w:r w:rsidR="00C67154">
        <w:t xml:space="preserve"> </w:t>
      </w:r>
      <w:r w:rsidR="00880282">
        <w:t>English</w:t>
      </w:r>
      <w:r w:rsidR="00C67154">
        <w:t xml:space="preserve"> </w:t>
      </w:r>
      <w:r w:rsidR="00880282">
        <w:t>learners</w:t>
      </w:r>
      <w:r w:rsidR="00C67154">
        <w:t xml:space="preserve"> </w:t>
      </w:r>
      <w:r w:rsidR="00880282">
        <w:t>and</w:t>
      </w:r>
      <w:r w:rsidR="00C67154">
        <w:t xml:space="preserve"> </w:t>
      </w:r>
      <w:r w:rsidR="00880282">
        <w:t>those</w:t>
      </w:r>
      <w:r w:rsidR="00C67154">
        <w:t xml:space="preserve"> </w:t>
      </w:r>
      <w:r w:rsidR="00881560">
        <w:t>who</w:t>
      </w:r>
      <w:r w:rsidR="00C67154">
        <w:t xml:space="preserve"> </w:t>
      </w:r>
      <w:r w:rsidR="00881560">
        <w:t>may</w:t>
      </w:r>
      <w:r w:rsidR="00C67154">
        <w:t xml:space="preserve"> </w:t>
      </w:r>
      <w:r w:rsidR="00881560">
        <w:t>be</w:t>
      </w:r>
      <w:r w:rsidR="00C67154">
        <w:t xml:space="preserve"> </w:t>
      </w:r>
      <w:r w:rsidR="00881560">
        <w:t>on</w:t>
      </w:r>
      <w:r w:rsidR="00C67154">
        <w:t xml:space="preserve"> </w:t>
      </w:r>
      <w:r w:rsidR="00881560">
        <w:t>a</w:t>
      </w:r>
      <w:r w:rsidR="00C67154">
        <w:t xml:space="preserve"> </w:t>
      </w:r>
      <w:r w:rsidR="00881560">
        <w:t>path</w:t>
      </w:r>
      <w:r w:rsidR="00C67154">
        <w:t xml:space="preserve"> </w:t>
      </w:r>
      <w:r w:rsidR="00881560">
        <w:t>toward</w:t>
      </w:r>
      <w:r w:rsidR="00C67154">
        <w:t xml:space="preserve"> </w:t>
      </w:r>
      <w:r w:rsidR="00880282">
        <w:t>becoming</w:t>
      </w:r>
      <w:r w:rsidR="00C67154">
        <w:t xml:space="preserve"> </w:t>
      </w:r>
      <w:r w:rsidR="00880282">
        <w:t>long-term</w:t>
      </w:r>
      <w:r w:rsidR="00C67154">
        <w:t xml:space="preserve"> </w:t>
      </w:r>
      <w:r w:rsidR="00880282">
        <w:t>English</w:t>
      </w:r>
      <w:r w:rsidR="00C67154">
        <w:t xml:space="preserve"> </w:t>
      </w:r>
      <w:r w:rsidR="00880282">
        <w:t>learners.</w:t>
      </w:r>
    </w:p>
    <w:bookmarkEnd w:id="77"/>
    <w:p w14:paraId="3E6FB32F" w14:textId="7574F109" w:rsidR="00B275AF" w:rsidRPr="00B275AF" w:rsidRDefault="00880282" w:rsidP="00B275AF">
      <w:pPr>
        <w:spacing w:before="240"/>
      </w:pPr>
      <w:r w:rsidRPr="00880282">
        <w:t>Proponents</w:t>
      </w:r>
      <w:r w:rsidR="00C67154">
        <w:t xml:space="preserve"> </w:t>
      </w:r>
      <w:r w:rsidRPr="00880282">
        <w:t>of</w:t>
      </w:r>
      <w:r w:rsidR="00C67154">
        <w:t xml:space="preserve"> </w:t>
      </w:r>
      <w:r w:rsidRPr="00880282">
        <w:t>the</w:t>
      </w:r>
      <w:r w:rsidR="00C67154">
        <w:t xml:space="preserve"> </w:t>
      </w:r>
      <w:r w:rsidRPr="00880282">
        <w:t>bill</w:t>
      </w:r>
      <w:r w:rsidR="00C67154">
        <w:t xml:space="preserve"> </w:t>
      </w:r>
      <w:r>
        <w:t>suggested</w:t>
      </w:r>
      <w:r w:rsidR="00C67154">
        <w:t xml:space="preserve"> </w:t>
      </w:r>
      <w:r w:rsidRPr="00880282">
        <w:t>that</w:t>
      </w:r>
      <w:r w:rsidR="00C67154">
        <w:t xml:space="preserve"> </w:t>
      </w:r>
      <w:r w:rsidRPr="00880282">
        <w:t>separating</w:t>
      </w:r>
      <w:r w:rsidR="00C67154">
        <w:t xml:space="preserve"> </w:t>
      </w:r>
      <w:r w:rsidRPr="00880282">
        <w:t>data</w:t>
      </w:r>
      <w:r w:rsidR="00C67154">
        <w:t xml:space="preserve"> </w:t>
      </w:r>
      <w:r w:rsidRPr="00880282">
        <w:t>for</w:t>
      </w:r>
      <w:r w:rsidR="00C67154">
        <w:t xml:space="preserve"> </w:t>
      </w:r>
      <w:r w:rsidRPr="00880282">
        <w:t>subgroups</w:t>
      </w:r>
      <w:r w:rsidR="00C67154">
        <w:t xml:space="preserve"> </w:t>
      </w:r>
      <w:r w:rsidRPr="00880282">
        <w:t>of</w:t>
      </w:r>
      <w:r w:rsidR="00C67154">
        <w:t xml:space="preserve"> </w:t>
      </w:r>
      <w:r w:rsidRPr="00880282">
        <w:t>English</w:t>
      </w:r>
      <w:r w:rsidR="00C67154">
        <w:t xml:space="preserve"> </w:t>
      </w:r>
      <w:r w:rsidRPr="00880282">
        <w:t>learners</w:t>
      </w:r>
      <w:r w:rsidR="00C67154">
        <w:t xml:space="preserve"> </w:t>
      </w:r>
      <w:r w:rsidRPr="00880282">
        <w:t>would</w:t>
      </w:r>
      <w:r w:rsidR="00C67154">
        <w:t xml:space="preserve"> </w:t>
      </w:r>
      <w:r w:rsidRPr="00880282">
        <w:t>offer</w:t>
      </w:r>
      <w:r w:rsidR="00C67154">
        <w:t xml:space="preserve"> </w:t>
      </w:r>
      <w:r w:rsidRPr="00880282">
        <w:t>a</w:t>
      </w:r>
      <w:r w:rsidR="00C67154">
        <w:t xml:space="preserve"> </w:t>
      </w:r>
      <w:r w:rsidRPr="00880282">
        <w:t>more</w:t>
      </w:r>
      <w:r w:rsidR="00C67154">
        <w:t xml:space="preserve"> </w:t>
      </w:r>
      <w:r w:rsidRPr="00880282">
        <w:t>comprehensive</w:t>
      </w:r>
      <w:r w:rsidR="00C67154">
        <w:t xml:space="preserve"> </w:t>
      </w:r>
      <w:r w:rsidRPr="00880282">
        <w:t>understanding</w:t>
      </w:r>
      <w:r w:rsidR="00C67154">
        <w:t xml:space="preserve"> </w:t>
      </w:r>
      <w:r w:rsidRPr="00880282">
        <w:t>of</w:t>
      </w:r>
      <w:r w:rsidR="00C67154">
        <w:t xml:space="preserve"> </w:t>
      </w:r>
      <w:r w:rsidRPr="00880282">
        <w:t>their</w:t>
      </w:r>
      <w:r w:rsidR="00C67154">
        <w:t xml:space="preserve"> </w:t>
      </w:r>
      <w:r w:rsidRPr="00880282">
        <w:t>progress</w:t>
      </w:r>
      <w:r w:rsidR="00C67154">
        <w:t xml:space="preserve"> </w:t>
      </w:r>
      <w:r w:rsidRPr="00880282">
        <w:t>and</w:t>
      </w:r>
      <w:r w:rsidR="00C67154">
        <w:t xml:space="preserve"> </w:t>
      </w:r>
      <w:r w:rsidRPr="00880282">
        <w:t>help</w:t>
      </w:r>
      <w:r w:rsidR="00C67154">
        <w:t xml:space="preserve"> </w:t>
      </w:r>
      <w:r w:rsidRPr="00880282">
        <w:t>state</w:t>
      </w:r>
      <w:r w:rsidR="00C67154">
        <w:t xml:space="preserve"> </w:t>
      </w:r>
      <w:r w:rsidRPr="00880282">
        <w:t>and</w:t>
      </w:r>
      <w:r w:rsidR="00C67154">
        <w:t xml:space="preserve"> </w:t>
      </w:r>
      <w:r w:rsidRPr="00880282">
        <w:t>local</w:t>
      </w:r>
      <w:r w:rsidR="00C67154">
        <w:t xml:space="preserve"> </w:t>
      </w:r>
      <w:r w:rsidRPr="00880282">
        <w:t>school</w:t>
      </w:r>
      <w:r w:rsidR="00C67154">
        <w:t xml:space="preserve"> </w:t>
      </w:r>
      <w:r w:rsidRPr="00880282">
        <w:t>districts</w:t>
      </w:r>
      <w:r w:rsidR="00C67154">
        <w:t xml:space="preserve"> </w:t>
      </w:r>
      <w:r w:rsidRPr="00880282">
        <w:t>provide</w:t>
      </w:r>
      <w:r w:rsidR="00C67154">
        <w:t xml:space="preserve"> </w:t>
      </w:r>
      <w:r w:rsidRPr="00880282">
        <w:t>targeted</w:t>
      </w:r>
      <w:r w:rsidR="00C67154">
        <w:t xml:space="preserve"> </w:t>
      </w:r>
      <w:r w:rsidRPr="00880282">
        <w:t>support.</w:t>
      </w:r>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sy provisions and summaries of AB 1868 pertaining to enhancing school accountability and transparency related to English learners."/>
      </w:tblPr>
      <w:tblGrid>
        <w:gridCol w:w="2155"/>
        <w:gridCol w:w="7195"/>
      </w:tblGrid>
      <w:tr w:rsidR="00B275AF" w:rsidRPr="00B275AF" w14:paraId="377FE328" w14:textId="77777777" w:rsidTr="00B4458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left w:val="none" w:sz="0" w:space="0" w:color="auto"/>
              <w:right w:val="none" w:sz="0" w:space="0" w:color="auto"/>
            </w:tcBorders>
          </w:tcPr>
          <w:p w14:paraId="5E39F9EC" w14:textId="6D8BCA3D" w:rsidR="00B275AF" w:rsidRPr="00B275AF" w:rsidRDefault="00B275AF" w:rsidP="00B275AF">
            <w:pPr>
              <w:spacing w:before="240" w:after="160"/>
              <w:rPr>
                <w:color w:val="auto"/>
              </w:rPr>
            </w:pPr>
            <w:r w:rsidRPr="00B275AF">
              <w:rPr>
                <w:color w:val="auto"/>
              </w:rPr>
              <w:t>Key</w:t>
            </w:r>
            <w:r w:rsidR="00C67154">
              <w:rPr>
                <w:color w:val="auto"/>
              </w:rPr>
              <w:t xml:space="preserve"> </w:t>
            </w:r>
            <w:r w:rsidRPr="00B275AF">
              <w:rPr>
                <w:color w:val="auto"/>
              </w:rPr>
              <w:t>Provisions</w:t>
            </w:r>
          </w:p>
        </w:tc>
        <w:tc>
          <w:tcPr>
            <w:tcW w:w="7195" w:type="dxa"/>
            <w:tcBorders>
              <w:top w:val="none" w:sz="0" w:space="0" w:color="auto"/>
              <w:left w:val="none" w:sz="0" w:space="0" w:color="auto"/>
              <w:right w:val="none" w:sz="0" w:space="0" w:color="auto"/>
            </w:tcBorders>
          </w:tcPr>
          <w:p w14:paraId="7135C97E" w14:textId="77777777" w:rsidR="00B275AF" w:rsidRPr="00B275AF" w:rsidRDefault="00B275AF" w:rsidP="00B275AF">
            <w:pPr>
              <w:spacing w:before="240" w:after="160"/>
              <w:cnfStyle w:val="100000000000" w:firstRow="1" w:lastRow="0" w:firstColumn="0" w:lastColumn="0" w:oddVBand="0" w:evenVBand="0" w:oddHBand="0" w:evenHBand="0" w:firstRowFirstColumn="0" w:firstRowLastColumn="0" w:lastRowFirstColumn="0" w:lastRowLastColumn="0"/>
              <w:rPr>
                <w:color w:val="auto"/>
              </w:rPr>
            </w:pPr>
            <w:r w:rsidRPr="00B275AF">
              <w:rPr>
                <w:color w:val="auto"/>
              </w:rPr>
              <w:t>Summary</w:t>
            </w:r>
          </w:p>
        </w:tc>
      </w:tr>
      <w:tr w:rsidR="00B275AF" w:rsidRPr="00B275AF" w14:paraId="47FA1424" w14:textId="77777777" w:rsidTr="00B4458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F2F2F2" w:themeFill="background1" w:themeFillShade="F2"/>
          </w:tcPr>
          <w:p w14:paraId="403A3D17" w14:textId="0A16C692" w:rsidR="00B275AF" w:rsidRPr="00B275AF" w:rsidRDefault="00881560" w:rsidP="00B275AF">
            <w:pPr>
              <w:spacing w:before="240" w:after="160"/>
              <w:rPr>
                <w:color w:val="auto"/>
              </w:rPr>
            </w:pPr>
            <w:r>
              <w:rPr>
                <w:color w:val="auto"/>
              </w:rPr>
              <w:t>Expanded</w:t>
            </w:r>
            <w:r w:rsidR="00C67154">
              <w:rPr>
                <w:color w:val="auto"/>
              </w:rPr>
              <w:t xml:space="preserve"> </w:t>
            </w:r>
            <w:r>
              <w:rPr>
                <w:color w:val="auto"/>
              </w:rPr>
              <w:t>Reporting</w:t>
            </w:r>
            <w:r w:rsidR="00C67154">
              <w:rPr>
                <w:color w:val="auto"/>
              </w:rPr>
              <w:t xml:space="preserve"> </w:t>
            </w:r>
            <w:r>
              <w:rPr>
                <w:color w:val="auto"/>
              </w:rPr>
              <w:t>Requirements</w:t>
            </w:r>
          </w:p>
        </w:tc>
        <w:tc>
          <w:tcPr>
            <w:tcW w:w="7195" w:type="dxa"/>
            <w:shd w:val="clear" w:color="auto" w:fill="FFFFFF" w:themeFill="background1"/>
          </w:tcPr>
          <w:p w14:paraId="154660BE" w14:textId="2CC6E672" w:rsidR="00B275AF" w:rsidRPr="00B275AF" w:rsidRDefault="00881560" w:rsidP="00881560">
            <w:pPr>
              <w:spacing w:before="240" w:after="160"/>
              <w:cnfStyle w:val="000000100000" w:firstRow="0" w:lastRow="0" w:firstColumn="0" w:lastColumn="0" w:oddVBand="0" w:evenVBand="0" w:oddHBand="1" w:evenHBand="0" w:firstRowFirstColumn="0" w:firstRowLastColumn="0" w:lastRowFirstColumn="0" w:lastRowLastColumn="0"/>
            </w:pPr>
            <w:r w:rsidRPr="00881560">
              <w:t>This</w:t>
            </w:r>
            <w:r w:rsidR="00C67154">
              <w:t xml:space="preserve"> </w:t>
            </w:r>
            <w:r w:rsidRPr="00881560">
              <w:t>bill</w:t>
            </w:r>
            <w:r w:rsidR="00C67154">
              <w:t xml:space="preserve"> </w:t>
            </w:r>
            <w:r w:rsidRPr="00881560">
              <w:t>requires</w:t>
            </w:r>
            <w:r w:rsidR="00C67154">
              <w:t xml:space="preserve"> </w:t>
            </w:r>
            <w:r w:rsidRPr="00881560">
              <w:t>the</w:t>
            </w:r>
            <w:r w:rsidR="00C67154">
              <w:t xml:space="preserve"> </w:t>
            </w:r>
            <w:r w:rsidRPr="00881560">
              <w:t>CDE</w:t>
            </w:r>
            <w:r w:rsidR="00C67154">
              <w:t xml:space="preserve"> </w:t>
            </w:r>
            <w:r w:rsidRPr="00881560">
              <w:t>to</w:t>
            </w:r>
            <w:r w:rsidR="00C67154">
              <w:t xml:space="preserve"> </w:t>
            </w:r>
            <w:r w:rsidRPr="00881560">
              <w:t>publish</w:t>
            </w:r>
            <w:r w:rsidR="00C67154">
              <w:t xml:space="preserve"> </w:t>
            </w:r>
            <w:r w:rsidRPr="00881560">
              <w:t>an</w:t>
            </w:r>
            <w:r w:rsidR="00C67154">
              <w:t xml:space="preserve"> </w:t>
            </w:r>
            <w:r w:rsidRPr="00881560">
              <w:t>annual</w:t>
            </w:r>
            <w:r w:rsidR="00C67154">
              <w:t xml:space="preserve"> </w:t>
            </w:r>
            <w:r w:rsidRPr="00881560">
              <w:t>report</w:t>
            </w:r>
            <w:r w:rsidR="00C67154">
              <w:t xml:space="preserve"> </w:t>
            </w:r>
            <w:r w:rsidRPr="00881560">
              <w:t>on</w:t>
            </w:r>
            <w:r w:rsidR="00C67154">
              <w:t xml:space="preserve"> </w:t>
            </w:r>
            <w:r w:rsidRPr="00881560">
              <w:t>its</w:t>
            </w:r>
            <w:r w:rsidR="00C67154">
              <w:t xml:space="preserve"> </w:t>
            </w:r>
            <w:r w:rsidRPr="00881560">
              <w:t>website</w:t>
            </w:r>
            <w:r w:rsidR="00C67154">
              <w:t xml:space="preserve"> </w:t>
            </w:r>
            <w:r w:rsidRPr="00881560">
              <w:t>that</w:t>
            </w:r>
            <w:r w:rsidR="00C67154">
              <w:t xml:space="preserve"> </w:t>
            </w:r>
            <w:r w:rsidRPr="00881560">
              <w:t>includes</w:t>
            </w:r>
            <w:r w:rsidR="00C67154">
              <w:t xml:space="preserve"> </w:t>
            </w:r>
            <w:r w:rsidRPr="00881560">
              <w:t>specific</w:t>
            </w:r>
            <w:r w:rsidR="00C67154">
              <w:t xml:space="preserve"> </w:t>
            </w:r>
            <w:r w:rsidRPr="00881560">
              <w:t>data</w:t>
            </w:r>
            <w:r w:rsidR="00C67154">
              <w:t xml:space="preserve"> </w:t>
            </w:r>
            <w:r w:rsidRPr="00881560">
              <w:t>on</w:t>
            </w:r>
            <w:r w:rsidR="00C67154">
              <w:t xml:space="preserve"> </w:t>
            </w:r>
            <w:r w:rsidRPr="00881560">
              <w:t>English</w:t>
            </w:r>
            <w:r w:rsidR="00C67154">
              <w:t xml:space="preserve"> </w:t>
            </w:r>
            <w:r w:rsidRPr="00881560">
              <w:t>learners.</w:t>
            </w:r>
            <w:r w:rsidR="00C67154">
              <w:t xml:space="preserve"> </w:t>
            </w:r>
            <w:r w:rsidRPr="00881560">
              <w:t>The</w:t>
            </w:r>
            <w:r w:rsidR="00C67154">
              <w:t xml:space="preserve"> </w:t>
            </w:r>
            <w:r w:rsidRPr="00881560">
              <w:t>report</w:t>
            </w:r>
            <w:r w:rsidR="00C67154">
              <w:t xml:space="preserve"> </w:t>
            </w:r>
            <w:r w:rsidRPr="00881560">
              <w:t>must</w:t>
            </w:r>
            <w:r w:rsidR="00C67154">
              <w:t xml:space="preserve"> </w:t>
            </w:r>
            <w:r w:rsidRPr="00881560">
              <w:t>provide</w:t>
            </w:r>
            <w:r w:rsidR="00C67154">
              <w:t xml:space="preserve"> </w:t>
            </w:r>
            <w:r w:rsidRPr="00881560">
              <w:t>enrollment</w:t>
            </w:r>
            <w:r w:rsidR="00C67154">
              <w:t xml:space="preserve"> </w:t>
            </w:r>
            <w:r w:rsidRPr="00881560">
              <w:t>figures</w:t>
            </w:r>
            <w:r w:rsidR="00C67154">
              <w:t xml:space="preserve"> </w:t>
            </w:r>
            <w:r w:rsidRPr="00881560">
              <w:t>disaggregated</w:t>
            </w:r>
            <w:r w:rsidR="00C67154">
              <w:t xml:space="preserve"> </w:t>
            </w:r>
            <w:r w:rsidRPr="00881560">
              <w:t>by</w:t>
            </w:r>
            <w:r w:rsidR="00C67154">
              <w:t xml:space="preserve"> </w:t>
            </w:r>
            <w:r w:rsidRPr="00881560">
              <w:t>English</w:t>
            </w:r>
            <w:r w:rsidR="00C67154">
              <w:t xml:space="preserve"> </w:t>
            </w:r>
            <w:r w:rsidRPr="00881560">
              <w:t>language</w:t>
            </w:r>
            <w:r w:rsidR="00C67154">
              <w:t xml:space="preserve"> </w:t>
            </w:r>
            <w:r w:rsidRPr="00881560">
              <w:t>acquisition</w:t>
            </w:r>
            <w:r w:rsidR="00C67154">
              <w:t xml:space="preserve"> </w:t>
            </w:r>
            <w:r w:rsidRPr="00881560">
              <w:t>status</w:t>
            </w:r>
            <w:r w:rsidR="00C67154">
              <w:t xml:space="preserve"> </w:t>
            </w:r>
            <w:r w:rsidRPr="00881560">
              <w:t>and</w:t>
            </w:r>
            <w:r w:rsidR="00C67154">
              <w:t xml:space="preserve"> </w:t>
            </w:r>
            <w:r w:rsidRPr="00881560">
              <w:t>disability,</w:t>
            </w:r>
            <w:r w:rsidR="00C67154">
              <w:t xml:space="preserve"> </w:t>
            </w:r>
            <w:r w:rsidRPr="00881560">
              <w:t>as</w:t>
            </w:r>
            <w:r w:rsidR="00C67154">
              <w:t xml:space="preserve"> </w:t>
            </w:r>
            <w:r w:rsidRPr="00881560">
              <w:t>well</w:t>
            </w:r>
            <w:r w:rsidR="00C67154">
              <w:t xml:space="preserve"> </w:t>
            </w:r>
            <w:r w:rsidRPr="00881560">
              <w:t>as</w:t>
            </w:r>
            <w:r w:rsidR="00C67154">
              <w:t xml:space="preserve"> </w:t>
            </w:r>
            <w:r w:rsidRPr="00881560">
              <w:t>student</w:t>
            </w:r>
            <w:r w:rsidR="00C67154">
              <w:t xml:space="preserve"> </w:t>
            </w:r>
            <w:r w:rsidRPr="00881560">
              <w:t>performance</w:t>
            </w:r>
            <w:r w:rsidR="00C67154">
              <w:t xml:space="preserve"> </w:t>
            </w:r>
            <w:r w:rsidRPr="00881560">
              <w:t>and</w:t>
            </w:r>
            <w:r w:rsidR="00C67154">
              <w:t xml:space="preserve"> </w:t>
            </w:r>
            <w:r w:rsidRPr="00881560">
              <w:t>outcome</w:t>
            </w:r>
            <w:r w:rsidR="00C67154">
              <w:t xml:space="preserve"> </w:t>
            </w:r>
            <w:r w:rsidRPr="00881560">
              <w:t>data</w:t>
            </w:r>
            <w:r w:rsidR="00C67154">
              <w:t xml:space="preserve"> </w:t>
            </w:r>
            <w:r w:rsidRPr="00881560">
              <w:t>broken</w:t>
            </w:r>
            <w:r w:rsidR="00C67154">
              <w:t xml:space="preserve"> </w:t>
            </w:r>
            <w:r w:rsidRPr="00881560">
              <w:t>down</w:t>
            </w:r>
            <w:r w:rsidR="00C67154">
              <w:t xml:space="preserve"> </w:t>
            </w:r>
            <w:r w:rsidRPr="00881560">
              <w:t>by</w:t>
            </w:r>
            <w:r w:rsidR="00C67154">
              <w:t xml:space="preserve"> </w:t>
            </w:r>
            <w:r w:rsidRPr="00881560">
              <w:t>English</w:t>
            </w:r>
            <w:r w:rsidR="00C67154">
              <w:t xml:space="preserve"> </w:t>
            </w:r>
            <w:r w:rsidRPr="00881560">
              <w:t>language</w:t>
            </w:r>
            <w:r w:rsidR="00C67154">
              <w:t xml:space="preserve"> </w:t>
            </w:r>
            <w:r w:rsidRPr="00881560">
              <w:t>acquisition</w:t>
            </w:r>
            <w:r w:rsidR="00C67154">
              <w:t xml:space="preserve"> </w:t>
            </w:r>
            <w:r w:rsidRPr="00881560">
              <w:t>status.</w:t>
            </w:r>
          </w:p>
        </w:tc>
      </w:tr>
      <w:tr w:rsidR="00B275AF" w:rsidRPr="00B275AF" w14:paraId="35BB6EC9" w14:textId="77777777" w:rsidTr="00B44582">
        <w:trPr>
          <w:cantSplit/>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tcBorders>
            <w:shd w:val="clear" w:color="auto" w:fill="F2F2F2" w:themeFill="background1" w:themeFillShade="F2"/>
          </w:tcPr>
          <w:p w14:paraId="5FE38EFB" w14:textId="46210246" w:rsidR="00B275AF" w:rsidRPr="00B275AF" w:rsidRDefault="00B275AF" w:rsidP="00B275AF">
            <w:pPr>
              <w:spacing w:before="240" w:after="160"/>
              <w:rPr>
                <w:color w:val="auto"/>
              </w:rPr>
            </w:pPr>
            <w:r w:rsidRPr="00B275AF">
              <w:rPr>
                <w:color w:val="auto"/>
              </w:rPr>
              <w:t>Implications</w:t>
            </w:r>
            <w:r w:rsidR="00C67154">
              <w:rPr>
                <w:color w:val="auto"/>
              </w:rPr>
              <w:t xml:space="preserve"> </w:t>
            </w:r>
            <w:r w:rsidRPr="00B275AF">
              <w:rPr>
                <w:color w:val="auto"/>
              </w:rPr>
              <w:t>for</w:t>
            </w:r>
            <w:r w:rsidR="00C67154">
              <w:rPr>
                <w:color w:val="auto"/>
              </w:rPr>
              <w:t xml:space="preserve"> </w:t>
            </w:r>
            <w:r w:rsidR="004A5272">
              <w:rPr>
                <w:color w:val="auto"/>
              </w:rPr>
              <w:t>LEAs</w:t>
            </w:r>
          </w:p>
        </w:tc>
        <w:tc>
          <w:tcPr>
            <w:tcW w:w="7195" w:type="dxa"/>
            <w:shd w:val="clear" w:color="auto" w:fill="FFFFFF" w:themeFill="background1"/>
          </w:tcPr>
          <w:p w14:paraId="37F10E39" w14:textId="74557FCB" w:rsidR="00B275AF" w:rsidRPr="00B275AF" w:rsidRDefault="00881560" w:rsidP="00B275AF">
            <w:pPr>
              <w:spacing w:before="240" w:after="160"/>
              <w:cnfStyle w:val="000000000000" w:firstRow="0" w:lastRow="0" w:firstColumn="0" w:lastColumn="0" w:oddVBand="0" w:evenVBand="0" w:oddHBand="0" w:evenHBand="0" w:firstRowFirstColumn="0" w:firstRowLastColumn="0" w:lastRowFirstColumn="0" w:lastRowLastColumn="0"/>
            </w:pPr>
            <w:r w:rsidRPr="00881560">
              <w:t>This</w:t>
            </w:r>
            <w:r w:rsidR="00C67154">
              <w:t xml:space="preserve"> </w:t>
            </w:r>
            <w:r w:rsidRPr="00881560">
              <w:t>expanded</w:t>
            </w:r>
            <w:r w:rsidR="00C67154">
              <w:t xml:space="preserve"> </w:t>
            </w:r>
            <w:r w:rsidRPr="00881560">
              <w:t>data</w:t>
            </w:r>
            <w:r w:rsidR="00C67154">
              <w:t xml:space="preserve"> </w:t>
            </w:r>
            <w:r w:rsidRPr="00881560">
              <w:t>collection</w:t>
            </w:r>
            <w:r w:rsidR="00C67154">
              <w:t xml:space="preserve"> </w:t>
            </w:r>
            <w:r w:rsidRPr="00881560">
              <w:t>aims</w:t>
            </w:r>
            <w:r w:rsidR="00C67154">
              <w:t xml:space="preserve"> </w:t>
            </w:r>
            <w:r w:rsidRPr="00881560">
              <w:t>to</w:t>
            </w:r>
            <w:r w:rsidR="00C67154">
              <w:t xml:space="preserve"> </w:t>
            </w:r>
            <w:r w:rsidRPr="00881560">
              <w:t>provide</w:t>
            </w:r>
            <w:r w:rsidR="00C67154">
              <w:t xml:space="preserve"> </w:t>
            </w:r>
            <w:r w:rsidRPr="00881560">
              <w:t>a</w:t>
            </w:r>
            <w:r w:rsidR="00C67154">
              <w:t xml:space="preserve"> </w:t>
            </w:r>
            <w:r w:rsidRPr="00881560">
              <w:t>more</w:t>
            </w:r>
            <w:r w:rsidR="00C67154">
              <w:t xml:space="preserve"> </w:t>
            </w:r>
            <w:r w:rsidRPr="00881560">
              <w:t>detailed</w:t>
            </w:r>
            <w:r w:rsidR="00C67154">
              <w:t xml:space="preserve"> </w:t>
            </w:r>
            <w:r w:rsidRPr="00881560">
              <w:t>understanding</w:t>
            </w:r>
            <w:r w:rsidR="00C67154">
              <w:t xml:space="preserve"> </w:t>
            </w:r>
            <w:r w:rsidRPr="00881560">
              <w:t>of</w:t>
            </w:r>
            <w:r w:rsidR="00C67154">
              <w:t xml:space="preserve"> </w:t>
            </w:r>
            <w:r w:rsidRPr="00881560">
              <w:t>the</w:t>
            </w:r>
            <w:r w:rsidR="00C67154">
              <w:t xml:space="preserve"> </w:t>
            </w:r>
            <w:r w:rsidRPr="00881560">
              <w:t>academic</w:t>
            </w:r>
            <w:r w:rsidR="00C67154">
              <w:t xml:space="preserve"> </w:t>
            </w:r>
            <w:r w:rsidRPr="00881560">
              <w:t>performance</w:t>
            </w:r>
            <w:r w:rsidR="00C67154">
              <w:t xml:space="preserve"> </w:t>
            </w:r>
            <w:r w:rsidRPr="00881560">
              <w:t>and</w:t>
            </w:r>
            <w:r w:rsidR="00C67154">
              <w:t xml:space="preserve"> </w:t>
            </w:r>
            <w:r w:rsidRPr="00881560">
              <w:t>needs</w:t>
            </w:r>
            <w:r w:rsidR="00C67154">
              <w:t xml:space="preserve"> </w:t>
            </w:r>
            <w:r w:rsidRPr="00881560">
              <w:t>of</w:t>
            </w:r>
            <w:r w:rsidR="00C67154">
              <w:t xml:space="preserve"> </w:t>
            </w:r>
            <w:r w:rsidRPr="00881560">
              <w:t>various</w:t>
            </w:r>
            <w:r w:rsidR="00C67154">
              <w:t xml:space="preserve"> </w:t>
            </w:r>
            <w:r w:rsidRPr="00881560">
              <w:t>subgroups</w:t>
            </w:r>
            <w:r w:rsidR="00C67154">
              <w:t xml:space="preserve"> </w:t>
            </w:r>
            <w:r w:rsidRPr="00881560">
              <w:t>within</w:t>
            </w:r>
            <w:r w:rsidR="00C67154">
              <w:t xml:space="preserve"> </w:t>
            </w:r>
            <w:r w:rsidRPr="00881560">
              <w:t>the</w:t>
            </w:r>
            <w:r w:rsidR="00C67154">
              <w:t xml:space="preserve"> </w:t>
            </w:r>
            <w:r w:rsidRPr="00881560">
              <w:t>English</w:t>
            </w:r>
            <w:r w:rsidR="00C67154">
              <w:t xml:space="preserve"> </w:t>
            </w:r>
            <w:r w:rsidRPr="00881560">
              <w:t>learner</w:t>
            </w:r>
            <w:r w:rsidR="00C67154">
              <w:t xml:space="preserve"> </w:t>
            </w:r>
            <w:r w:rsidRPr="00881560">
              <w:t>population,</w:t>
            </w:r>
            <w:r w:rsidR="00C67154">
              <w:t xml:space="preserve"> </w:t>
            </w:r>
            <w:r w:rsidRPr="00881560">
              <w:t>including</w:t>
            </w:r>
            <w:r w:rsidR="00C67154">
              <w:t xml:space="preserve"> </w:t>
            </w:r>
            <w:r w:rsidRPr="00881560">
              <w:t>those</w:t>
            </w:r>
            <w:r w:rsidR="00C67154">
              <w:t xml:space="preserve"> </w:t>
            </w:r>
            <w:r w:rsidRPr="00881560">
              <w:t>with</w:t>
            </w:r>
            <w:r w:rsidR="00C67154">
              <w:t xml:space="preserve"> </w:t>
            </w:r>
            <w:r w:rsidRPr="00881560">
              <w:t>disabilities.</w:t>
            </w:r>
          </w:p>
        </w:tc>
      </w:tr>
      <w:tr w:rsidR="00B275AF" w:rsidRPr="00B275AF" w14:paraId="662AD080" w14:textId="77777777" w:rsidTr="00B4458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55" w:type="dxa"/>
            <w:tcBorders>
              <w:left w:val="none" w:sz="0" w:space="0" w:color="auto"/>
              <w:bottom w:val="none" w:sz="0" w:space="0" w:color="auto"/>
            </w:tcBorders>
            <w:shd w:val="clear" w:color="auto" w:fill="F2F2F2" w:themeFill="background1" w:themeFillShade="F2"/>
          </w:tcPr>
          <w:p w14:paraId="7295D2D5" w14:textId="54198CA2" w:rsidR="00B275AF" w:rsidRPr="00B275AF" w:rsidRDefault="00D90739" w:rsidP="00B275AF">
            <w:pPr>
              <w:spacing w:before="240" w:after="160"/>
              <w:rPr>
                <w:color w:val="auto"/>
              </w:rPr>
            </w:pPr>
            <w:r>
              <w:rPr>
                <w:color w:val="auto"/>
              </w:rPr>
              <w:t>Emphasis</w:t>
            </w:r>
            <w:r w:rsidR="00C67154">
              <w:rPr>
                <w:color w:val="auto"/>
              </w:rPr>
              <w:t xml:space="preserve"> </w:t>
            </w:r>
            <w:r>
              <w:rPr>
                <w:color w:val="auto"/>
              </w:rPr>
              <w:t>on</w:t>
            </w:r>
            <w:r w:rsidR="00C67154">
              <w:rPr>
                <w:color w:val="auto"/>
              </w:rPr>
              <w:t xml:space="preserve"> </w:t>
            </w:r>
            <w:r>
              <w:rPr>
                <w:color w:val="auto"/>
              </w:rPr>
              <w:t>Long</w:t>
            </w:r>
            <w:r w:rsidR="003B0707">
              <w:rPr>
                <w:color w:val="auto"/>
              </w:rPr>
              <w:t>-t</w:t>
            </w:r>
            <w:r>
              <w:rPr>
                <w:color w:val="auto"/>
              </w:rPr>
              <w:t>erm</w:t>
            </w:r>
            <w:r w:rsidR="00C67154">
              <w:rPr>
                <w:color w:val="auto"/>
              </w:rPr>
              <w:t xml:space="preserve"> </w:t>
            </w:r>
            <w:r>
              <w:rPr>
                <w:color w:val="auto"/>
              </w:rPr>
              <w:t>English</w:t>
            </w:r>
            <w:r w:rsidR="00C67154">
              <w:rPr>
                <w:color w:val="auto"/>
              </w:rPr>
              <w:t xml:space="preserve"> </w:t>
            </w:r>
            <w:r>
              <w:rPr>
                <w:color w:val="auto"/>
              </w:rPr>
              <w:t>Learners</w:t>
            </w:r>
          </w:p>
        </w:tc>
        <w:tc>
          <w:tcPr>
            <w:tcW w:w="7195" w:type="dxa"/>
            <w:shd w:val="clear" w:color="auto" w:fill="FFFFFF" w:themeFill="background1"/>
          </w:tcPr>
          <w:p w14:paraId="78C62FF5" w14:textId="324F622F" w:rsidR="00B275AF" w:rsidRPr="00B275AF" w:rsidRDefault="00D90739" w:rsidP="00B275AF">
            <w:pPr>
              <w:spacing w:before="240" w:after="160"/>
              <w:cnfStyle w:val="000000100000" w:firstRow="0" w:lastRow="0" w:firstColumn="0" w:lastColumn="0" w:oddVBand="0" w:evenVBand="0" w:oddHBand="1" w:evenHBand="0" w:firstRowFirstColumn="0" w:firstRowLastColumn="0" w:lastRowFirstColumn="0" w:lastRowLastColumn="0"/>
            </w:pPr>
            <w:r w:rsidRPr="00D90739">
              <w:t>The</w:t>
            </w:r>
            <w:r w:rsidR="00C67154">
              <w:t xml:space="preserve"> </w:t>
            </w:r>
            <w:r w:rsidRPr="00D90739">
              <w:t>bill</w:t>
            </w:r>
            <w:r w:rsidR="00C67154">
              <w:t xml:space="preserve"> </w:t>
            </w:r>
            <w:r w:rsidRPr="00D90739">
              <w:t>particularly</w:t>
            </w:r>
            <w:r w:rsidR="00C67154">
              <w:t xml:space="preserve"> </w:t>
            </w:r>
            <w:r w:rsidRPr="00D90739">
              <w:t>emphasizes</w:t>
            </w:r>
            <w:r w:rsidR="00C67154">
              <w:t xml:space="preserve"> </w:t>
            </w:r>
            <w:r w:rsidRPr="00D90739">
              <w:t>addressing</w:t>
            </w:r>
            <w:r w:rsidR="00C67154">
              <w:t xml:space="preserve"> </w:t>
            </w:r>
            <w:r w:rsidRPr="00D90739">
              <w:t>the</w:t>
            </w:r>
            <w:r w:rsidR="00C67154">
              <w:t xml:space="preserve"> </w:t>
            </w:r>
            <w:r w:rsidRPr="00D90739">
              <w:t>needs</w:t>
            </w:r>
            <w:r w:rsidR="00C67154">
              <w:t xml:space="preserve"> </w:t>
            </w:r>
            <w:r w:rsidRPr="00D90739">
              <w:t>of</w:t>
            </w:r>
            <w:r w:rsidR="00C67154">
              <w:t xml:space="preserve"> </w:t>
            </w:r>
            <w:r w:rsidRPr="00D90739">
              <w:t>LTEL</w:t>
            </w:r>
            <w:r w:rsidR="00C67154">
              <w:t xml:space="preserve"> </w:t>
            </w:r>
            <w:r>
              <w:t>student</w:t>
            </w:r>
            <w:r w:rsidRPr="00D90739">
              <w:t>s</w:t>
            </w:r>
            <w:r w:rsidR="00C67154">
              <w:t xml:space="preserve"> </w:t>
            </w:r>
            <w:r w:rsidRPr="00D90739">
              <w:t>and</w:t>
            </w:r>
            <w:r w:rsidR="00C67154">
              <w:t xml:space="preserve"> </w:t>
            </w:r>
            <w:r w:rsidRPr="00D90739">
              <w:t>those</w:t>
            </w:r>
            <w:r w:rsidR="00C67154">
              <w:t xml:space="preserve"> </w:t>
            </w:r>
            <w:r w:rsidRPr="00D90739">
              <w:t>at</w:t>
            </w:r>
            <w:r w:rsidR="00C67154">
              <w:t xml:space="preserve"> </w:t>
            </w:r>
            <w:r w:rsidRPr="00D90739">
              <w:t>risk</w:t>
            </w:r>
            <w:r w:rsidR="00C67154">
              <w:t xml:space="preserve"> </w:t>
            </w:r>
            <w:r w:rsidRPr="00D90739">
              <w:t>of</w:t>
            </w:r>
            <w:r w:rsidR="00C67154">
              <w:t xml:space="preserve"> </w:t>
            </w:r>
            <w:r w:rsidRPr="00D90739">
              <w:t>becoming</w:t>
            </w:r>
            <w:r w:rsidR="00C67154">
              <w:t xml:space="preserve"> </w:t>
            </w:r>
            <w:r w:rsidRPr="00D90739">
              <w:t>LTEL</w:t>
            </w:r>
            <w:r w:rsidR="00C67154">
              <w:t xml:space="preserve"> </w:t>
            </w:r>
            <w:r>
              <w:t>student</w:t>
            </w:r>
            <w:r w:rsidRPr="00D90739">
              <w:t>s,</w:t>
            </w:r>
            <w:r w:rsidR="00C67154">
              <w:t xml:space="preserve"> </w:t>
            </w:r>
            <w:r w:rsidRPr="00D90739">
              <w:t>aiming</w:t>
            </w:r>
            <w:r w:rsidR="00C67154">
              <w:t xml:space="preserve"> </w:t>
            </w:r>
            <w:r w:rsidRPr="00D90739">
              <w:t>to</w:t>
            </w:r>
            <w:r w:rsidR="00C67154">
              <w:t xml:space="preserve"> </w:t>
            </w:r>
            <w:r w:rsidRPr="00D90739">
              <w:t>prevent</w:t>
            </w:r>
            <w:r w:rsidR="00C67154">
              <w:t xml:space="preserve"> </w:t>
            </w:r>
            <w:r w:rsidRPr="00D90739">
              <w:t>students</w:t>
            </w:r>
            <w:r w:rsidR="00C67154">
              <w:t xml:space="preserve"> </w:t>
            </w:r>
            <w:r w:rsidRPr="00D90739">
              <w:t>from</w:t>
            </w:r>
            <w:r w:rsidR="00C67154">
              <w:t xml:space="preserve"> </w:t>
            </w:r>
            <w:r w:rsidRPr="00D90739">
              <w:t>falling</w:t>
            </w:r>
            <w:r w:rsidR="00C67154">
              <w:t xml:space="preserve"> </w:t>
            </w:r>
            <w:r w:rsidRPr="00D90739">
              <w:t>behind</w:t>
            </w:r>
            <w:r w:rsidR="00C67154">
              <w:t xml:space="preserve"> </w:t>
            </w:r>
            <w:r w:rsidRPr="00D90739">
              <w:t>academically.</w:t>
            </w:r>
            <w:r w:rsidR="00C67154">
              <w:t xml:space="preserve"> </w:t>
            </w:r>
            <w:r w:rsidRPr="00D90739">
              <w:t>The</w:t>
            </w:r>
            <w:r w:rsidR="00C67154">
              <w:t xml:space="preserve"> </w:t>
            </w:r>
            <w:r w:rsidRPr="00D90739">
              <w:t>data</w:t>
            </w:r>
            <w:r w:rsidR="00C67154">
              <w:t xml:space="preserve"> </w:t>
            </w:r>
            <w:r w:rsidRPr="00D90739">
              <w:t>collected</w:t>
            </w:r>
            <w:r w:rsidR="00C67154">
              <w:t xml:space="preserve"> </w:t>
            </w:r>
            <w:r w:rsidRPr="00D90739">
              <w:t>under</w:t>
            </w:r>
            <w:r w:rsidR="00C67154">
              <w:t xml:space="preserve"> </w:t>
            </w:r>
            <w:r w:rsidRPr="00D90739">
              <w:t>AB</w:t>
            </w:r>
            <w:r w:rsidR="00C67154">
              <w:t xml:space="preserve"> </w:t>
            </w:r>
            <w:r w:rsidRPr="00D90739">
              <w:t>1868</w:t>
            </w:r>
            <w:r w:rsidR="00C67154">
              <w:t xml:space="preserve"> </w:t>
            </w:r>
            <w:r w:rsidRPr="00D90739">
              <w:t>can</w:t>
            </w:r>
            <w:r w:rsidR="00C67154">
              <w:t xml:space="preserve"> </w:t>
            </w:r>
            <w:r w:rsidRPr="00D90739">
              <w:t>serve</w:t>
            </w:r>
            <w:r w:rsidR="00C67154">
              <w:t xml:space="preserve"> </w:t>
            </w:r>
            <w:r w:rsidRPr="00D90739">
              <w:t>as</w:t>
            </w:r>
            <w:r w:rsidR="00C67154">
              <w:t xml:space="preserve"> </w:t>
            </w:r>
            <w:r w:rsidRPr="00D90739">
              <w:t>a</w:t>
            </w:r>
            <w:r w:rsidR="00C67154">
              <w:t xml:space="preserve"> </w:t>
            </w:r>
            <w:r w:rsidRPr="00D90739">
              <w:t>foundation</w:t>
            </w:r>
            <w:r w:rsidR="00C67154">
              <w:t xml:space="preserve"> </w:t>
            </w:r>
            <w:r w:rsidRPr="00D90739">
              <w:t>for</w:t>
            </w:r>
            <w:r w:rsidR="00C67154">
              <w:t xml:space="preserve"> </w:t>
            </w:r>
            <w:r w:rsidRPr="00D90739">
              <w:t>developing</w:t>
            </w:r>
            <w:r w:rsidR="00C67154">
              <w:t xml:space="preserve"> </w:t>
            </w:r>
            <w:r w:rsidRPr="00D90739">
              <w:t>and</w:t>
            </w:r>
            <w:r w:rsidR="00C67154">
              <w:t xml:space="preserve"> </w:t>
            </w:r>
            <w:r w:rsidRPr="00D90739">
              <w:t>refining</w:t>
            </w:r>
            <w:r w:rsidR="00C67154">
              <w:t xml:space="preserve"> </w:t>
            </w:r>
            <w:r w:rsidRPr="00D90739">
              <w:t>state</w:t>
            </w:r>
            <w:r w:rsidR="00C67154">
              <w:t xml:space="preserve"> </w:t>
            </w:r>
            <w:r w:rsidRPr="00D90739">
              <w:t>and</w:t>
            </w:r>
            <w:r w:rsidR="00C67154">
              <w:t xml:space="preserve"> </w:t>
            </w:r>
            <w:r w:rsidRPr="00D90739">
              <w:t>local</w:t>
            </w:r>
            <w:r w:rsidR="00C67154">
              <w:t xml:space="preserve"> </w:t>
            </w:r>
            <w:r w:rsidRPr="00D90739">
              <w:t>policies</w:t>
            </w:r>
            <w:r w:rsidR="00C67154">
              <w:t xml:space="preserve"> </w:t>
            </w:r>
            <w:r w:rsidRPr="00D90739">
              <w:t>aimed</w:t>
            </w:r>
            <w:r w:rsidR="00C67154">
              <w:t xml:space="preserve"> </w:t>
            </w:r>
            <w:r w:rsidRPr="00D90739">
              <w:t>at</w:t>
            </w:r>
            <w:r w:rsidR="00C67154">
              <w:t xml:space="preserve"> </w:t>
            </w:r>
            <w:r w:rsidRPr="00D90739">
              <w:t>improving</w:t>
            </w:r>
            <w:r w:rsidR="00C67154">
              <w:t xml:space="preserve"> </w:t>
            </w:r>
            <w:r w:rsidRPr="00D90739">
              <w:t>educational</w:t>
            </w:r>
            <w:r w:rsidR="00C67154">
              <w:t xml:space="preserve"> </w:t>
            </w:r>
            <w:r w:rsidRPr="00D90739">
              <w:t>outcomes</w:t>
            </w:r>
            <w:r w:rsidR="00C67154">
              <w:t xml:space="preserve"> </w:t>
            </w:r>
            <w:r w:rsidRPr="00D90739">
              <w:t>for</w:t>
            </w:r>
            <w:r w:rsidR="00C67154">
              <w:t xml:space="preserve"> </w:t>
            </w:r>
            <w:r w:rsidRPr="00D90739">
              <w:t>English</w:t>
            </w:r>
            <w:r w:rsidR="00C67154">
              <w:t xml:space="preserve"> </w:t>
            </w:r>
            <w:r w:rsidRPr="00D90739">
              <w:t>learners</w:t>
            </w:r>
            <w:r w:rsidR="00C67154">
              <w:t xml:space="preserve"> </w:t>
            </w:r>
            <w:r w:rsidRPr="00D90739">
              <w:t>and</w:t>
            </w:r>
            <w:r w:rsidR="00C67154">
              <w:t xml:space="preserve"> </w:t>
            </w:r>
            <w:r w:rsidRPr="00D90739">
              <w:t>those</w:t>
            </w:r>
            <w:r w:rsidR="00C67154">
              <w:t xml:space="preserve"> </w:t>
            </w:r>
            <w:r w:rsidRPr="00D90739">
              <w:t>with</w:t>
            </w:r>
            <w:r w:rsidR="00C67154">
              <w:t xml:space="preserve"> </w:t>
            </w:r>
            <w:r w:rsidRPr="00D90739">
              <w:t>disabilities.</w:t>
            </w:r>
          </w:p>
        </w:tc>
      </w:tr>
    </w:tbl>
    <w:p w14:paraId="4540C2E1" w14:textId="1BF0D29B" w:rsidR="00B275AF" w:rsidRDefault="00880282" w:rsidP="00A52FDC">
      <w:pPr>
        <w:spacing w:before="240"/>
      </w:pPr>
      <w:r w:rsidRPr="00880282">
        <w:t>In</w:t>
      </w:r>
      <w:r w:rsidR="00C67154">
        <w:t xml:space="preserve"> </w:t>
      </w:r>
      <w:r w:rsidRPr="00880282">
        <w:t>essence,</w:t>
      </w:r>
      <w:r w:rsidR="00C67154">
        <w:t xml:space="preserve"> </w:t>
      </w:r>
      <w:r w:rsidRPr="00880282">
        <w:t>AB</w:t>
      </w:r>
      <w:r w:rsidR="00C67154">
        <w:t xml:space="preserve"> </w:t>
      </w:r>
      <w:r w:rsidRPr="00880282">
        <w:t>1868</w:t>
      </w:r>
      <w:r w:rsidR="00C67154">
        <w:t xml:space="preserve"> </w:t>
      </w:r>
      <w:r w:rsidR="00881560" w:rsidRPr="00880282">
        <w:t>mandat</w:t>
      </w:r>
      <w:r w:rsidR="00881560">
        <w:t>es</w:t>
      </w:r>
      <w:r w:rsidR="00C67154">
        <w:t xml:space="preserve"> </w:t>
      </w:r>
      <w:r w:rsidR="00881560" w:rsidRPr="00880282">
        <w:t>more</w:t>
      </w:r>
      <w:r w:rsidR="00C67154">
        <w:t xml:space="preserve"> </w:t>
      </w:r>
      <w:r w:rsidR="00881560" w:rsidRPr="00880282">
        <w:t>granular</w:t>
      </w:r>
      <w:r w:rsidR="00C67154">
        <w:t xml:space="preserve"> </w:t>
      </w:r>
      <w:r w:rsidR="00881560" w:rsidRPr="00880282">
        <w:t>data</w:t>
      </w:r>
      <w:r w:rsidR="00C67154">
        <w:t xml:space="preserve"> </w:t>
      </w:r>
      <w:r w:rsidR="00881560" w:rsidRPr="00880282">
        <w:t>collection</w:t>
      </w:r>
      <w:r w:rsidR="00C67154">
        <w:t xml:space="preserve"> </w:t>
      </w:r>
      <w:r w:rsidR="00881560" w:rsidRPr="00880282">
        <w:t>and</w:t>
      </w:r>
      <w:r w:rsidR="00C67154">
        <w:t xml:space="preserve"> </w:t>
      </w:r>
      <w:r w:rsidR="00881560" w:rsidRPr="00880282">
        <w:t>reporting</w:t>
      </w:r>
      <w:r w:rsidR="00C67154">
        <w:t xml:space="preserve"> </w:t>
      </w:r>
      <w:r w:rsidR="00881560" w:rsidRPr="00880282">
        <w:t>on</w:t>
      </w:r>
      <w:r w:rsidR="00C67154">
        <w:t xml:space="preserve"> </w:t>
      </w:r>
      <w:r w:rsidR="00881560" w:rsidRPr="00880282">
        <w:t>English</w:t>
      </w:r>
      <w:r w:rsidR="00C67154">
        <w:t xml:space="preserve"> </w:t>
      </w:r>
      <w:r w:rsidR="00881560" w:rsidRPr="00880282">
        <w:t>learners</w:t>
      </w:r>
      <w:r w:rsidR="00C67154">
        <w:t xml:space="preserve"> </w:t>
      </w:r>
      <w:r w:rsidRPr="00880282">
        <w:t>to</w:t>
      </w:r>
      <w:r w:rsidR="00C67154">
        <w:t xml:space="preserve"> </w:t>
      </w:r>
      <w:r w:rsidRPr="00880282">
        <w:t>increase</w:t>
      </w:r>
      <w:r w:rsidR="00C67154">
        <w:t xml:space="preserve"> </w:t>
      </w:r>
      <w:r w:rsidRPr="00880282">
        <w:t>transparency</w:t>
      </w:r>
      <w:r w:rsidR="00C67154">
        <w:t xml:space="preserve"> </w:t>
      </w:r>
      <w:r w:rsidRPr="00880282">
        <w:t>and</w:t>
      </w:r>
      <w:r w:rsidR="00C67154">
        <w:t xml:space="preserve"> </w:t>
      </w:r>
      <w:r w:rsidRPr="00880282">
        <w:t>inform</w:t>
      </w:r>
      <w:r w:rsidR="00C67154">
        <w:t xml:space="preserve"> </w:t>
      </w:r>
      <w:r w:rsidR="00881560" w:rsidRPr="00880282">
        <w:t>policy</w:t>
      </w:r>
      <w:r w:rsidR="00C67154">
        <w:t xml:space="preserve"> </w:t>
      </w:r>
      <w:r w:rsidR="00881560" w:rsidRPr="00880282">
        <w:t>solutions</w:t>
      </w:r>
      <w:r w:rsidR="00C67154">
        <w:t xml:space="preserve"> </w:t>
      </w:r>
      <w:r w:rsidR="00881560" w:rsidRPr="00880282">
        <w:t>to</w:t>
      </w:r>
      <w:r w:rsidR="00C67154">
        <w:t xml:space="preserve"> </w:t>
      </w:r>
      <w:r w:rsidR="00881560" w:rsidRPr="00880282">
        <w:t>address</w:t>
      </w:r>
      <w:r w:rsidR="00C67154">
        <w:t xml:space="preserve"> </w:t>
      </w:r>
      <w:r w:rsidR="00881560" w:rsidRPr="00880282">
        <w:t>challenges</w:t>
      </w:r>
      <w:r w:rsidR="00C67154">
        <w:t xml:space="preserve"> </w:t>
      </w:r>
      <w:r w:rsidR="00881560" w:rsidRPr="00880282">
        <w:t>like</w:t>
      </w:r>
      <w:r w:rsidR="00C67154">
        <w:t xml:space="preserve"> </w:t>
      </w:r>
      <w:r w:rsidR="00881560" w:rsidRPr="00880282">
        <w:t>students</w:t>
      </w:r>
      <w:r w:rsidR="00C67154">
        <w:t xml:space="preserve"> </w:t>
      </w:r>
      <w:r w:rsidR="00881560" w:rsidRPr="00880282">
        <w:t>becoming</w:t>
      </w:r>
      <w:r w:rsidR="00C67154">
        <w:t xml:space="preserve"> </w:t>
      </w:r>
      <w:r w:rsidR="00881560" w:rsidRPr="00880282">
        <w:t>long-term</w:t>
      </w:r>
      <w:r w:rsidR="00C67154">
        <w:t xml:space="preserve"> </w:t>
      </w:r>
      <w:r w:rsidR="00881560" w:rsidRPr="00880282">
        <w:t>learners</w:t>
      </w:r>
      <w:r w:rsidR="00881560">
        <w:t>.</w:t>
      </w:r>
    </w:p>
    <w:p w14:paraId="35744B2D" w14:textId="051371D0" w:rsidR="009A7CF2" w:rsidRPr="001C2A73" w:rsidRDefault="009A7CF2" w:rsidP="00B51BD1">
      <w:pPr>
        <w:pStyle w:val="Heading4"/>
      </w:pPr>
      <w:bookmarkStart w:id="78" w:name="_Toc209592239"/>
      <w:r w:rsidRPr="001C2A73">
        <w:lastRenderedPageBreak/>
        <w:t>Assembly</w:t>
      </w:r>
      <w:r w:rsidR="00C67154">
        <w:t xml:space="preserve"> </w:t>
      </w:r>
      <w:r w:rsidRPr="001C2A73">
        <w:t>Bill</w:t>
      </w:r>
      <w:r w:rsidR="00C67154">
        <w:t xml:space="preserve"> </w:t>
      </w:r>
      <w:r>
        <w:t>714</w:t>
      </w:r>
      <w:r w:rsidR="00C67154">
        <w:t xml:space="preserve"> </w:t>
      </w:r>
      <w:r w:rsidRPr="001C2A73">
        <w:t>(20</w:t>
      </w:r>
      <w:r>
        <w:t>23</w:t>
      </w:r>
      <w:r w:rsidRPr="001C2A73">
        <w:t>):</w:t>
      </w:r>
      <w:r w:rsidR="00C67154">
        <w:t xml:space="preserve"> </w:t>
      </w:r>
      <w:r>
        <w:t>Newcomer</w:t>
      </w:r>
      <w:r w:rsidR="00C67154">
        <w:t xml:space="preserve"> </w:t>
      </w:r>
      <w:r>
        <w:t>Pupils</w:t>
      </w:r>
      <w:bookmarkEnd w:id="78"/>
    </w:p>
    <w:p w14:paraId="4974DDC8" w14:textId="5604F207" w:rsidR="009A7CF2" w:rsidRPr="001C2A73" w:rsidRDefault="009A7CF2" w:rsidP="009A7CF2">
      <w:r w:rsidRPr="009A7CF2">
        <w:t>AB</w:t>
      </w:r>
      <w:r w:rsidR="00C67154">
        <w:t xml:space="preserve"> </w:t>
      </w:r>
      <w:r w:rsidRPr="009A7CF2">
        <w:t>714</w:t>
      </w:r>
      <w:r w:rsidR="00C67154">
        <w:t xml:space="preserve"> </w:t>
      </w:r>
      <w:r w:rsidRPr="009A7CF2">
        <w:t>in</w:t>
      </w:r>
      <w:r w:rsidR="00C67154">
        <w:t xml:space="preserve"> </w:t>
      </w:r>
      <w:r w:rsidRPr="009A7CF2">
        <w:t>California,</w:t>
      </w:r>
      <w:r w:rsidR="00C67154">
        <w:t xml:space="preserve"> </w:t>
      </w:r>
      <w:r w:rsidRPr="009A7CF2">
        <w:t>signed</w:t>
      </w:r>
      <w:r w:rsidR="00C67154">
        <w:t xml:space="preserve"> </w:t>
      </w:r>
      <w:r w:rsidRPr="009A7CF2">
        <w:t>into</w:t>
      </w:r>
      <w:r w:rsidR="00C67154">
        <w:t xml:space="preserve"> </w:t>
      </w:r>
      <w:r w:rsidRPr="009A7CF2">
        <w:t>law</w:t>
      </w:r>
      <w:r w:rsidR="00C67154">
        <w:t xml:space="preserve"> </w:t>
      </w:r>
      <w:r w:rsidRPr="009A7CF2">
        <w:t>in</w:t>
      </w:r>
      <w:r w:rsidR="00C67154">
        <w:t xml:space="preserve"> </w:t>
      </w:r>
      <w:r w:rsidRPr="009A7CF2">
        <w:t>2023,</w:t>
      </w:r>
      <w:r w:rsidR="00C67154">
        <w:t xml:space="preserve"> </w:t>
      </w:r>
      <w:r w:rsidRPr="009A7CF2">
        <w:t>aims</w:t>
      </w:r>
      <w:r w:rsidR="00C67154">
        <w:t xml:space="preserve"> </w:t>
      </w:r>
      <w:r w:rsidRPr="009A7CF2">
        <w:t>to</w:t>
      </w:r>
      <w:r w:rsidR="00C67154">
        <w:t xml:space="preserve"> </w:t>
      </w:r>
      <w:r w:rsidRPr="009A7CF2">
        <w:t>improve</w:t>
      </w:r>
      <w:r w:rsidR="00C67154">
        <w:t xml:space="preserve"> </w:t>
      </w:r>
      <w:r w:rsidRPr="009A7CF2">
        <w:t>education</w:t>
      </w:r>
      <w:r w:rsidR="00C67154">
        <w:t xml:space="preserve"> </w:t>
      </w:r>
      <w:r w:rsidRPr="009A7CF2">
        <w:t>and</w:t>
      </w:r>
      <w:r w:rsidR="00C67154">
        <w:t xml:space="preserve"> </w:t>
      </w:r>
      <w:r w:rsidRPr="009A7CF2">
        <w:t>well-being</w:t>
      </w:r>
      <w:r w:rsidR="00C67154">
        <w:t xml:space="preserve"> </w:t>
      </w:r>
      <w:r w:rsidRPr="009A7CF2">
        <w:t>for</w:t>
      </w:r>
      <w:r w:rsidR="00C67154">
        <w:t xml:space="preserve"> </w:t>
      </w:r>
      <w:r w:rsidRPr="009A7CF2">
        <w:t>newcomer</w:t>
      </w:r>
      <w:r w:rsidR="00C67154">
        <w:t xml:space="preserve"> </w:t>
      </w:r>
      <w:r w:rsidRPr="009A7CF2">
        <w:t>pupils</w:t>
      </w:r>
      <w:r w:rsidR="00C67154">
        <w:t xml:space="preserve"> </w:t>
      </w:r>
      <w:r w:rsidRPr="009A7CF2">
        <w:t>(formerly</w:t>
      </w:r>
      <w:r w:rsidR="00C67154">
        <w:t xml:space="preserve"> </w:t>
      </w:r>
      <w:r w:rsidRPr="009A7CF2">
        <w:t>known</w:t>
      </w:r>
      <w:r w:rsidR="00C67154">
        <w:t xml:space="preserve"> </w:t>
      </w:r>
      <w:r w:rsidRPr="009A7CF2">
        <w:t>as</w:t>
      </w:r>
      <w:r w:rsidR="00C67154">
        <w:t xml:space="preserve"> </w:t>
      </w:r>
      <w:r w:rsidRPr="009A7CF2">
        <w:t>"newcomer</w:t>
      </w:r>
      <w:r w:rsidR="00C67154">
        <w:t xml:space="preserve"> </w:t>
      </w:r>
      <w:r w:rsidRPr="009A7CF2">
        <w:t>students")</w:t>
      </w:r>
      <w:r w:rsidR="00C67154">
        <w:t xml:space="preserve"> </w:t>
      </w:r>
      <w:r w:rsidRPr="009A7CF2">
        <w:t>by</w:t>
      </w:r>
      <w:r w:rsidR="00C67154">
        <w:t xml:space="preserve"> </w:t>
      </w:r>
      <w:r w:rsidRPr="009A7CF2">
        <w:t>amending</w:t>
      </w:r>
      <w:r w:rsidR="00C67154">
        <w:t xml:space="preserve"> </w:t>
      </w:r>
      <w:r w:rsidRPr="009A7CF2">
        <w:t>the</w:t>
      </w:r>
      <w:r w:rsidR="00C67154">
        <w:t xml:space="preserve"> </w:t>
      </w:r>
      <w:r w:rsidRPr="0002697F">
        <w:rPr>
          <w:i/>
          <w:iCs/>
        </w:rPr>
        <w:t>Education</w:t>
      </w:r>
      <w:r w:rsidR="00C67154" w:rsidRPr="0002697F">
        <w:rPr>
          <w:i/>
          <w:iCs/>
        </w:rPr>
        <w:t xml:space="preserve"> </w:t>
      </w:r>
      <w:r w:rsidRPr="0002697F">
        <w:rPr>
          <w:i/>
          <w:iCs/>
        </w:rPr>
        <w:t>Code</w:t>
      </w:r>
      <w:r w:rsidRPr="009A7CF2">
        <w:t>,</w:t>
      </w:r>
      <w:r w:rsidR="00C67154">
        <w:t xml:space="preserve"> </w:t>
      </w:r>
      <w:r w:rsidRPr="009A7CF2">
        <w:t>requiring</w:t>
      </w:r>
      <w:r w:rsidR="00C67154">
        <w:t xml:space="preserve"> </w:t>
      </w:r>
      <w:r w:rsidRPr="009A7CF2">
        <w:t>guidance</w:t>
      </w:r>
      <w:r w:rsidR="00C67154">
        <w:t xml:space="preserve"> </w:t>
      </w:r>
      <w:r w:rsidRPr="009A7CF2">
        <w:t>and</w:t>
      </w:r>
      <w:r w:rsidR="00C67154">
        <w:t xml:space="preserve"> </w:t>
      </w:r>
      <w:r w:rsidRPr="009A7CF2">
        <w:t>data</w:t>
      </w:r>
      <w:r w:rsidR="00C67154">
        <w:t xml:space="preserve"> </w:t>
      </w:r>
      <w:r w:rsidRPr="009A7CF2">
        <w:t>reporting,</w:t>
      </w:r>
      <w:r w:rsidR="00C67154">
        <w:t xml:space="preserve"> </w:t>
      </w:r>
      <w:r w:rsidRPr="009A7CF2">
        <w:t>and</w:t>
      </w:r>
      <w:r w:rsidR="00C67154">
        <w:t xml:space="preserve"> </w:t>
      </w:r>
      <w:r w:rsidRPr="009A7CF2">
        <w:t>ensuring</w:t>
      </w:r>
      <w:r w:rsidR="00C67154">
        <w:t xml:space="preserve"> </w:t>
      </w:r>
      <w:r w:rsidRPr="009A7CF2">
        <w:t>LEAs</w:t>
      </w:r>
      <w:r w:rsidR="00C67154">
        <w:t xml:space="preserve"> </w:t>
      </w:r>
      <w:r w:rsidRPr="009A7CF2">
        <w:t>comply</w:t>
      </w:r>
      <w:r w:rsidR="00C67154">
        <w:t xml:space="preserve"> </w:t>
      </w:r>
      <w:r w:rsidRPr="009A7CF2">
        <w:t>with</w:t>
      </w:r>
      <w:r w:rsidR="00C67154">
        <w:t xml:space="preserve"> </w:t>
      </w:r>
      <w:r w:rsidRPr="009A7CF2">
        <w:t>specific</w:t>
      </w:r>
      <w:r w:rsidR="00C67154">
        <w:t xml:space="preserve"> </w:t>
      </w:r>
      <w:r w:rsidRPr="009A7CF2">
        <w:t>requirements.</w:t>
      </w:r>
    </w:p>
    <w:tbl>
      <w:tblPr>
        <w:tblStyle w:val="GridTable5Dark"/>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provisions and summaries of AB 714 regarding newcomer pupils."/>
      </w:tblPr>
      <w:tblGrid>
        <w:gridCol w:w="2057"/>
        <w:gridCol w:w="7388"/>
      </w:tblGrid>
      <w:tr w:rsidR="009A7CF2" w:rsidRPr="00A52FDC" w14:paraId="4C5E8161" w14:textId="77777777" w:rsidTr="004117A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57" w:type="dxa"/>
            <w:tcBorders>
              <w:top w:val="none" w:sz="0" w:space="0" w:color="auto"/>
              <w:left w:val="none" w:sz="0" w:space="0" w:color="auto"/>
              <w:right w:val="none" w:sz="0" w:space="0" w:color="auto"/>
            </w:tcBorders>
          </w:tcPr>
          <w:p w14:paraId="236D12BB" w14:textId="41013CE8" w:rsidR="009A7CF2" w:rsidRPr="00A52FDC" w:rsidRDefault="009A7CF2">
            <w:pPr>
              <w:spacing w:before="120" w:after="120"/>
              <w:rPr>
                <w:color w:val="auto"/>
              </w:rPr>
            </w:pPr>
            <w:r w:rsidRPr="00A52FDC">
              <w:rPr>
                <w:color w:val="auto"/>
              </w:rPr>
              <w:t>Key</w:t>
            </w:r>
            <w:r w:rsidR="00C67154">
              <w:rPr>
                <w:color w:val="auto"/>
              </w:rPr>
              <w:t xml:space="preserve"> </w:t>
            </w:r>
            <w:r w:rsidRPr="00A52FDC">
              <w:rPr>
                <w:color w:val="auto"/>
              </w:rPr>
              <w:t>Provisions</w:t>
            </w:r>
          </w:p>
        </w:tc>
        <w:tc>
          <w:tcPr>
            <w:tcW w:w="7388" w:type="dxa"/>
            <w:tcBorders>
              <w:top w:val="none" w:sz="0" w:space="0" w:color="auto"/>
              <w:left w:val="none" w:sz="0" w:space="0" w:color="auto"/>
              <w:right w:val="none" w:sz="0" w:space="0" w:color="auto"/>
            </w:tcBorders>
          </w:tcPr>
          <w:p w14:paraId="2A7457F1" w14:textId="77777777" w:rsidR="009A7CF2" w:rsidRPr="00A52FDC" w:rsidRDefault="009A7CF2">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52FDC">
              <w:rPr>
                <w:color w:val="auto"/>
              </w:rPr>
              <w:t>Summary</w:t>
            </w:r>
          </w:p>
        </w:tc>
      </w:tr>
      <w:tr w:rsidR="009A7CF2" w:rsidRPr="00A52FDC" w14:paraId="22251987" w14:textId="77777777" w:rsidTr="004117A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57" w:type="dxa"/>
            <w:tcBorders>
              <w:left w:val="none" w:sz="0" w:space="0" w:color="auto"/>
            </w:tcBorders>
            <w:shd w:val="clear" w:color="auto" w:fill="F2F2F2" w:themeFill="background1" w:themeFillShade="F2"/>
          </w:tcPr>
          <w:p w14:paraId="6096555B" w14:textId="2DBF8961" w:rsidR="009A7CF2" w:rsidRPr="00A52FDC" w:rsidRDefault="009A7CF2">
            <w:pPr>
              <w:spacing w:before="120" w:after="120"/>
              <w:rPr>
                <w:color w:val="auto"/>
              </w:rPr>
            </w:pPr>
            <w:r>
              <w:rPr>
                <w:color w:val="auto"/>
              </w:rPr>
              <w:t>Definition</w:t>
            </w:r>
            <w:r w:rsidR="00C67154">
              <w:rPr>
                <w:color w:val="auto"/>
              </w:rPr>
              <w:t xml:space="preserve"> </w:t>
            </w:r>
            <w:r>
              <w:rPr>
                <w:color w:val="auto"/>
              </w:rPr>
              <w:t>of</w:t>
            </w:r>
            <w:r w:rsidR="00C67154">
              <w:rPr>
                <w:color w:val="auto"/>
              </w:rPr>
              <w:t xml:space="preserve"> </w:t>
            </w:r>
            <w:r>
              <w:rPr>
                <w:color w:val="auto"/>
              </w:rPr>
              <w:t>Newcomer</w:t>
            </w:r>
            <w:r w:rsidR="00C67154">
              <w:rPr>
                <w:color w:val="auto"/>
              </w:rPr>
              <w:t xml:space="preserve"> </w:t>
            </w:r>
            <w:r>
              <w:rPr>
                <w:color w:val="auto"/>
              </w:rPr>
              <w:t>Pupil</w:t>
            </w:r>
          </w:p>
        </w:tc>
        <w:tc>
          <w:tcPr>
            <w:tcW w:w="7388" w:type="dxa"/>
            <w:shd w:val="clear" w:color="auto" w:fill="FFFFFF" w:themeFill="background1"/>
          </w:tcPr>
          <w:p w14:paraId="5DF3596C" w14:textId="1B8A8AD3" w:rsidR="009A7CF2" w:rsidRDefault="009A7CF2">
            <w:pPr>
              <w:spacing w:before="120" w:after="120"/>
              <w:cnfStyle w:val="000000100000" w:firstRow="0" w:lastRow="0" w:firstColumn="0" w:lastColumn="0" w:oddVBand="0" w:evenVBand="0" w:oddHBand="1" w:evenHBand="0" w:firstRowFirstColumn="0" w:firstRowLastColumn="0" w:lastRowFirstColumn="0" w:lastRowLastColumn="0"/>
            </w:pPr>
            <w:r w:rsidRPr="009A7CF2">
              <w:t>AB</w:t>
            </w:r>
            <w:r w:rsidR="00C67154">
              <w:t xml:space="preserve"> </w:t>
            </w:r>
            <w:r w:rsidRPr="009A7CF2">
              <w:t>714</w:t>
            </w:r>
            <w:r w:rsidR="00C67154">
              <w:t xml:space="preserve"> </w:t>
            </w:r>
            <w:r w:rsidRPr="009A7CF2">
              <w:t>defines</w:t>
            </w:r>
            <w:r w:rsidR="00C67154">
              <w:t xml:space="preserve"> </w:t>
            </w:r>
            <w:r w:rsidRPr="009A7CF2">
              <w:t>“newcomer</w:t>
            </w:r>
            <w:r w:rsidR="00C67154">
              <w:t xml:space="preserve"> </w:t>
            </w:r>
            <w:r w:rsidRPr="009A7CF2">
              <w:t>pupil”</w:t>
            </w:r>
            <w:r w:rsidR="00C67154">
              <w:t xml:space="preserve"> </w:t>
            </w:r>
            <w:r w:rsidRPr="009A7CF2">
              <w:t>the</w:t>
            </w:r>
            <w:r w:rsidR="00C67154">
              <w:t xml:space="preserve"> </w:t>
            </w:r>
            <w:r w:rsidRPr="009A7CF2">
              <w:t>same</w:t>
            </w:r>
            <w:r w:rsidR="00C67154">
              <w:t xml:space="preserve"> </w:t>
            </w:r>
            <w:r w:rsidRPr="009A7CF2">
              <w:t>as</w:t>
            </w:r>
            <w:r w:rsidR="00C67154">
              <w:t xml:space="preserve"> </w:t>
            </w:r>
            <w:r w:rsidRPr="009A7CF2">
              <w:t>“immigrant</w:t>
            </w:r>
            <w:r w:rsidR="00C67154">
              <w:t xml:space="preserve"> </w:t>
            </w:r>
            <w:r w:rsidRPr="009A7CF2">
              <w:t>children</w:t>
            </w:r>
            <w:r w:rsidR="00C67154">
              <w:t xml:space="preserve"> </w:t>
            </w:r>
            <w:r w:rsidRPr="009A7CF2">
              <w:t>and</w:t>
            </w:r>
            <w:r w:rsidR="00C67154">
              <w:t xml:space="preserve"> </w:t>
            </w:r>
            <w:r w:rsidRPr="009A7CF2">
              <w:t>youth”:</w:t>
            </w:r>
            <w:r w:rsidR="00C67154">
              <w:t xml:space="preserve"> </w:t>
            </w:r>
            <w:r w:rsidRPr="009A7CF2">
              <w:t>Immigrant</w:t>
            </w:r>
            <w:r w:rsidR="00C67154">
              <w:t xml:space="preserve"> </w:t>
            </w:r>
            <w:r w:rsidRPr="009A7CF2">
              <w:t>children</w:t>
            </w:r>
            <w:r w:rsidR="00C67154">
              <w:t xml:space="preserve"> </w:t>
            </w:r>
            <w:r w:rsidRPr="009A7CF2">
              <w:t>and</w:t>
            </w:r>
            <w:r w:rsidR="00C67154">
              <w:t xml:space="preserve"> </w:t>
            </w:r>
            <w:r w:rsidRPr="009A7CF2">
              <w:t>youth</w:t>
            </w:r>
            <w:r w:rsidR="00C67154">
              <w:t xml:space="preserve"> </w:t>
            </w:r>
            <w:r w:rsidRPr="009A7CF2">
              <w:t>are</w:t>
            </w:r>
            <w:r w:rsidR="00C67154">
              <w:t xml:space="preserve"> </w:t>
            </w:r>
            <w:r w:rsidRPr="009A7CF2">
              <w:t>individuals</w:t>
            </w:r>
            <w:r w:rsidR="00C67154">
              <w:t xml:space="preserve"> </w:t>
            </w:r>
            <w:r w:rsidRPr="009A7CF2">
              <w:t>who</w:t>
            </w:r>
          </w:p>
          <w:p w14:paraId="3AB3986C" w14:textId="5E139504" w:rsidR="009A7CF2" w:rsidRDefault="009A7CF2" w:rsidP="009A7CF2">
            <w:pPr>
              <w:pStyle w:val="ListParagraph"/>
              <w:numPr>
                <w:ilvl w:val="0"/>
                <w:numId w:val="47"/>
              </w:numPr>
              <w:spacing w:before="120" w:after="120"/>
              <w:cnfStyle w:val="000000100000" w:firstRow="0" w:lastRow="0" w:firstColumn="0" w:lastColumn="0" w:oddVBand="0" w:evenVBand="0" w:oddHBand="1" w:evenHBand="0" w:firstRowFirstColumn="0" w:firstRowLastColumn="0" w:lastRowFirstColumn="0" w:lastRowLastColumn="0"/>
            </w:pPr>
            <w:r>
              <w:t>a</w:t>
            </w:r>
            <w:r w:rsidRPr="009A7CF2">
              <w:t>re</w:t>
            </w:r>
            <w:r w:rsidR="00C67154">
              <w:t xml:space="preserve"> </w:t>
            </w:r>
            <w:r w:rsidRPr="009A7CF2">
              <w:t>aged</w:t>
            </w:r>
            <w:r w:rsidR="00C67154">
              <w:t xml:space="preserve"> </w:t>
            </w:r>
            <w:r w:rsidRPr="009A7CF2">
              <w:t>three</w:t>
            </w:r>
            <w:r w:rsidR="00C67154">
              <w:t xml:space="preserve"> </w:t>
            </w:r>
            <w:r w:rsidRPr="009A7CF2">
              <w:t>through</w:t>
            </w:r>
            <w:r w:rsidR="00C67154">
              <w:t xml:space="preserve"> </w:t>
            </w:r>
            <w:r w:rsidRPr="009A7CF2">
              <w:t>twenty-one;</w:t>
            </w:r>
          </w:p>
          <w:p w14:paraId="49A40F4D" w14:textId="602147A5" w:rsidR="009A7CF2" w:rsidRDefault="009A7CF2" w:rsidP="009A7CF2">
            <w:pPr>
              <w:pStyle w:val="ListParagraph"/>
              <w:numPr>
                <w:ilvl w:val="0"/>
                <w:numId w:val="47"/>
              </w:numPr>
              <w:spacing w:before="120" w:after="120"/>
              <w:cnfStyle w:val="000000100000" w:firstRow="0" w:lastRow="0" w:firstColumn="0" w:lastColumn="0" w:oddVBand="0" w:evenVBand="0" w:oddHBand="1" w:evenHBand="0" w:firstRowFirstColumn="0" w:firstRowLastColumn="0" w:lastRowFirstColumn="0" w:lastRowLastColumn="0"/>
            </w:pPr>
            <w:r w:rsidRPr="009A7CF2">
              <w:t>were</w:t>
            </w:r>
            <w:r w:rsidR="00C67154">
              <w:t xml:space="preserve"> </w:t>
            </w:r>
            <w:r w:rsidRPr="009A7CF2">
              <w:t>not</w:t>
            </w:r>
            <w:r w:rsidR="00C67154">
              <w:t xml:space="preserve"> </w:t>
            </w:r>
            <w:r w:rsidRPr="009A7CF2">
              <w:t>born</w:t>
            </w:r>
            <w:r w:rsidR="00C67154">
              <w:t xml:space="preserve"> </w:t>
            </w:r>
            <w:r w:rsidRPr="009A7CF2">
              <w:t>in</w:t>
            </w:r>
            <w:r w:rsidR="00C67154">
              <w:t xml:space="preserve"> </w:t>
            </w:r>
            <w:r w:rsidRPr="009A7CF2">
              <w:t>any</w:t>
            </w:r>
            <w:r w:rsidR="00C67154">
              <w:t xml:space="preserve"> </w:t>
            </w:r>
            <w:r w:rsidRPr="009A7CF2">
              <w:t>state</w:t>
            </w:r>
            <w:r w:rsidR="00C67154">
              <w:t xml:space="preserve"> </w:t>
            </w:r>
            <w:r w:rsidRPr="009A7CF2">
              <w:t>(each</w:t>
            </w:r>
            <w:r w:rsidR="00C67154">
              <w:t xml:space="preserve"> </w:t>
            </w:r>
            <w:r w:rsidRPr="009A7CF2">
              <w:t>of</w:t>
            </w:r>
            <w:r w:rsidR="00C67154">
              <w:t xml:space="preserve"> </w:t>
            </w:r>
            <w:r w:rsidRPr="009A7CF2">
              <w:t>the</w:t>
            </w:r>
            <w:r w:rsidR="00C67154">
              <w:t xml:space="preserve"> </w:t>
            </w:r>
            <w:r w:rsidRPr="009A7CF2">
              <w:t>50</w:t>
            </w:r>
            <w:r w:rsidR="00C67154">
              <w:t xml:space="preserve"> </w:t>
            </w:r>
            <w:r w:rsidRPr="009A7CF2">
              <w:t>states,</w:t>
            </w:r>
            <w:r w:rsidR="00C67154">
              <w:t xml:space="preserve"> </w:t>
            </w:r>
            <w:r w:rsidRPr="009A7CF2">
              <w:t>the</w:t>
            </w:r>
            <w:r w:rsidR="00C67154">
              <w:t xml:space="preserve"> </w:t>
            </w:r>
            <w:r w:rsidRPr="009A7CF2">
              <w:t>District</w:t>
            </w:r>
            <w:r w:rsidR="00C67154">
              <w:t xml:space="preserve"> </w:t>
            </w:r>
            <w:r w:rsidRPr="009A7CF2">
              <w:t>of</w:t>
            </w:r>
            <w:r w:rsidR="00C67154">
              <w:t xml:space="preserve"> </w:t>
            </w:r>
            <w:r w:rsidRPr="009A7CF2">
              <w:t>Columbia,</w:t>
            </w:r>
            <w:r w:rsidR="00C67154">
              <w:t xml:space="preserve"> </w:t>
            </w:r>
            <w:r w:rsidRPr="009A7CF2">
              <w:t>and</w:t>
            </w:r>
            <w:r w:rsidR="00C67154">
              <w:t xml:space="preserve"> </w:t>
            </w:r>
            <w:r w:rsidRPr="009A7CF2">
              <w:t>the</w:t>
            </w:r>
            <w:r w:rsidR="00C67154">
              <w:t xml:space="preserve"> </w:t>
            </w:r>
            <w:r w:rsidRPr="009A7CF2">
              <w:t>Commonwealth</w:t>
            </w:r>
            <w:r w:rsidR="00C67154">
              <w:t xml:space="preserve"> </w:t>
            </w:r>
            <w:r w:rsidRPr="009A7CF2">
              <w:t>of</w:t>
            </w:r>
            <w:r w:rsidR="00C67154">
              <w:t xml:space="preserve"> </w:t>
            </w:r>
            <w:r w:rsidRPr="009A7CF2">
              <w:t>Puerto</w:t>
            </w:r>
            <w:r w:rsidR="00C67154">
              <w:t xml:space="preserve"> </w:t>
            </w:r>
            <w:r w:rsidRPr="009A7CF2">
              <w:t>Rico);</w:t>
            </w:r>
            <w:r w:rsidR="00C67154">
              <w:t xml:space="preserve"> </w:t>
            </w:r>
            <w:r w:rsidRPr="009A7CF2">
              <w:t>and</w:t>
            </w:r>
          </w:p>
          <w:p w14:paraId="02556C37" w14:textId="3D806ECA" w:rsidR="009A7CF2" w:rsidRPr="00A52FDC" w:rsidRDefault="009A7CF2" w:rsidP="009A7CF2">
            <w:pPr>
              <w:pStyle w:val="ListParagraph"/>
              <w:numPr>
                <w:ilvl w:val="0"/>
                <w:numId w:val="47"/>
              </w:numPr>
              <w:spacing w:before="120" w:after="120"/>
              <w:cnfStyle w:val="000000100000" w:firstRow="0" w:lastRow="0" w:firstColumn="0" w:lastColumn="0" w:oddVBand="0" w:evenVBand="0" w:oddHBand="1" w:evenHBand="0" w:firstRowFirstColumn="0" w:firstRowLastColumn="0" w:lastRowFirstColumn="0" w:lastRowLastColumn="0"/>
            </w:pPr>
            <w:r w:rsidRPr="009A7CF2">
              <w:t>have</w:t>
            </w:r>
            <w:r w:rsidR="00C67154">
              <w:t xml:space="preserve"> </w:t>
            </w:r>
            <w:r w:rsidRPr="009A7CF2">
              <w:t>not</w:t>
            </w:r>
            <w:r w:rsidR="00C67154">
              <w:t xml:space="preserve"> </w:t>
            </w:r>
            <w:r w:rsidRPr="009A7CF2">
              <w:t>been</w:t>
            </w:r>
            <w:r w:rsidR="00C67154">
              <w:t xml:space="preserve"> </w:t>
            </w:r>
            <w:r w:rsidRPr="009A7CF2">
              <w:t>attending</w:t>
            </w:r>
            <w:r w:rsidR="00C67154">
              <w:t xml:space="preserve"> </w:t>
            </w:r>
            <w:r w:rsidRPr="009A7CF2">
              <w:t>one</w:t>
            </w:r>
            <w:r w:rsidR="00C67154">
              <w:t xml:space="preserve"> </w:t>
            </w:r>
            <w:r w:rsidRPr="009A7CF2">
              <w:t>or</w:t>
            </w:r>
            <w:r w:rsidR="00C67154">
              <w:t xml:space="preserve"> </w:t>
            </w:r>
            <w:r w:rsidRPr="009A7CF2">
              <w:t>more</w:t>
            </w:r>
            <w:r w:rsidR="00C67154">
              <w:t xml:space="preserve"> </w:t>
            </w:r>
            <w:r w:rsidRPr="009A7CF2">
              <w:t>schools</w:t>
            </w:r>
            <w:r w:rsidR="00C67154">
              <w:t xml:space="preserve"> </w:t>
            </w:r>
            <w:r w:rsidRPr="009A7CF2">
              <w:t>in</w:t>
            </w:r>
            <w:r w:rsidR="00C67154">
              <w:t xml:space="preserve"> </w:t>
            </w:r>
            <w:r w:rsidRPr="009A7CF2">
              <w:t>the</w:t>
            </w:r>
            <w:r w:rsidR="00C67154">
              <w:t xml:space="preserve"> </w:t>
            </w:r>
            <w:r w:rsidRPr="009A7CF2">
              <w:t>United</w:t>
            </w:r>
            <w:r w:rsidR="00C67154">
              <w:t xml:space="preserve"> </w:t>
            </w:r>
            <w:r w:rsidRPr="009A7CF2">
              <w:t>States</w:t>
            </w:r>
            <w:r w:rsidR="00C67154">
              <w:t xml:space="preserve"> </w:t>
            </w:r>
            <w:r w:rsidRPr="009A7CF2">
              <w:t>for</w:t>
            </w:r>
            <w:r w:rsidR="00C67154">
              <w:t xml:space="preserve"> </w:t>
            </w:r>
            <w:r w:rsidRPr="009A7CF2">
              <w:t>more</w:t>
            </w:r>
            <w:r w:rsidR="00C67154">
              <w:t xml:space="preserve"> </w:t>
            </w:r>
            <w:r w:rsidRPr="009A7CF2">
              <w:t>than</w:t>
            </w:r>
            <w:r w:rsidR="00C67154">
              <w:t xml:space="preserve"> </w:t>
            </w:r>
            <w:r w:rsidRPr="009A7CF2">
              <w:t>three</w:t>
            </w:r>
            <w:r w:rsidR="00C67154">
              <w:t xml:space="preserve"> </w:t>
            </w:r>
            <w:r w:rsidRPr="009A7CF2">
              <w:t>full</w:t>
            </w:r>
            <w:r w:rsidR="00C67154">
              <w:t xml:space="preserve"> </w:t>
            </w:r>
            <w:r w:rsidRPr="009A7CF2">
              <w:t>academic</w:t>
            </w:r>
            <w:r w:rsidR="00C67154">
              <w:t xml:space="preserve"> </w:t>
            </w:r>
            <w:r w:rsidRPr="009A7CF2">
              <w:t>years.</w:t>
            </w:r>
          </w:p>
        </w:tc>
      </w:tr>
      <w:tr w:rsidR="008060F2" w:rsidRPr="00A52FDC" w14:paraId="4D12AA9E" w14:textId="77777777" w:rsidTr="004117AE">
        <w:trPr>
          <w:cantSplit/>
        </w:trPr>
        <w:tc>
          <w:tcPr>
            <w:cnfStyle w:val="001000000000" w:firstRow="0" w:lastRow="0" w:firstColumn="1" w:lastColumn="0" w:oddVBand="0" w:evenVBand="0" w:oddHBand="0" w:evenHBand="0" w:firstRowFirstColumn="0" w:firstRowLastColumn="0" w:lastRowFirstColumn="0" w:lastRowLastColumn="0"/>
            <w:tcW w:w="2057" w:type="dxa"/>
            <w:tcBorders>
              <w:left w:val="none" w:sz="0" w:space="0" w:color="auto"/>
            </w:tcBorders>
            <w:shd w:val="clear" w:color="auto" w:fill="F2F2F2" w:themeFill="background1" w:themeFillShade="F2"/>
          </w:tcPr>
          <w:p w14:paraId="632FB02F" w14:textId="0270BF72" w:rsidR="008060F2" w:rsidRDefault="008060F2">
            <w:pPr>
              <w:spacing w:before="120" w:after="120"/>
            </w:pPr>
            <w:r w:rsidRPr="008060F2">
              <w:rPr>
                <w:color w:val="auto"/>
              </w:rPr>
              <w:t>State</w:t>
            </w:r>
            <w:r w:rsidR="00C67154">
              <w:rPr>
                <w:color w:val="auto"/>
              </w:rPr>
              <w:t xml:space="preserve"> </w:t>
            </w:r>
            <w:r w:rsidRPr="008060F2">
              <w:rPr>
                <w:color w:val="auto"/>
              </w:rPr>
              <w:t>Department</w:t>
            </w:r>
            <w:r w:rsidR="00C67154">
              <w:rPr>
                <w:color w:val="auto"/>
              </w:rPr>
              <w:t xml:space="preserve"> </w:t>
            </w:r>
            <w:r w:rsidRPr="008060F2">
              <w:rPr>
                <w:color w:val="auto"/>
              </w:rPr>
              <w:t>of</w:t>
            </w:r>
            <w:r w:rsidR="00C67154">
              <w:rPr>
                <w:color w:val="auto"/>
              </w:rPr>
              <w:t xml:space="preserve"> </w:t>
            </w:r>
            <w:r w:rsidRPr="008060F2">
              <w:rPr>
                <w:color w:val="auto"/>
              </w:rPr>
              <w:t>Education</w:t>
            </w:r>
            <w:r w:rsidR="00C67154">
              <w:rPr>
                <w:color w:val="auto"/>
              </w:rPr>
              <w:t xml:space="preserve"> </w:t>
            </w:r>
            <w:r w:rsidRPr="008060F2">
              <w:rPr>
                <w:color w:val="auto"/>
              </w:rPr>
              <w:t>Responsibilities</w:t>
            </w:r>
          </w:p>
        </w:tc>
        <w:tc>
          <w:tcPr>
            <w:tcW w:w="7388" w:type="dxa"/>
            <w:shd w:val="clear" w:color="auto" w:fill="FFFFFF" w:themeFill="background1"/>
          </w:tcPr>
          <w:p w14:paraId="3786E52C" w14:textId="771C675A" w:rsidR="008060F2" w:rsidRPr="009A7CF2" w:rsidRDefault="008060F2" w:rsidP="008060F2">
            <w:pPr>
              <w:spacing w:before="120" w:after="120"/>
              <w:cnfStyle w:val="000000000000" w:firstRow="0" w:lastRow="0" w:firstColumn="0" w:lastColumn="0" w:oddVBand="0" w:evenVBand="0" w:oddHBand="0" w:evenHBand="0" w:firstRowFirstColumn="0" w:firstRowLastColumn="0" w:lastRowFirstColumn="0" w:lastRowLastColumn="0"/>
            </w:pPr>
            <w:r>
              <w:t>The</w:t>
            </w:r>
            <w:r w:rsidR="00C67154">
              <w:t xml:space="preserve"> </w:t>
            </w:r>
            <w:r>
              <w:t>CDE</w:t>
            </w:r>
            <w:r w:rsidR="00C67154">
              <w:t xml:space="preserve"> </w:t>
            </w:r>
            <w:r>
              <w:t>is</w:t>
            </w:r>
            <w:r w:rsidR="00C67154">
              <w:t xml:space="preserve"> </w:t>
            </w:r>
            <w:r>
              <w:t>mandated</w:t>
            </w:r>
            <w:r w:rsidR="00C67154">
              <w:t xml:space="preserve"> </w:t>
            </w:r>
            <w:r>
              <w:t>to</w:t>
            </w:r>
            <w:r w:rsidR="00C67154">
              <w:t xml:space="preserve"> </w:t>
            </w:r>
            <w:r>
              <w:t>curate</w:t>
            </w:r>
            <w:r w:rsidR="00C67154">
              <w:t xml:space="preserve"> </w:t>
            </w:r>
            <w:r>
              <w:t>and</w:t>
            </w:r>
            <w:r w:rsidR="00C67154">
              <w:t xml:space="preserve"> </w:t>
            </w:r>
            <w:r>
              <w:t>maintain</w:t>
            </w:r>
            <w:r w:rsidR="00C67154">
              <w:t xml:space="preserve"> </w:t>
            </w:r>
            <w:r>
              <w:t>information</w:t>
            </w:r>
            <w:r w:rsidR="00C67154">
              <w:t xml:space="preserve"> </w:t>
            </w:r>
            <w:r>
              <w:t>on</w:t>
            </w:r>
            <w:r w:rsidR="00C67154">
              <w:t xml:space="preserve"> </w:t>
            </w:r>
            <w:r>
              <w:t>its</w:t>
            </w:r>
            <w:r w:rsidR="00C67154">
              <w:t xml:space="preserve"> </w:t>
            </w:r>
            <w:r>
              <w:t>website</w:t>
            </w:r>
            <w:r w:rsidR="00C67154">
              <w:t xml:space="preserve"> </w:t>
            </w:r>
            <w:r>
              <w:t>regarding</w:t>
            </w:r>
            <w:r w:rsidR="00C67154">
              <w:t xml:space="preserve"> </w:t>
            </w:r>
            <w:r>
              <w:t>requirements,</w:t>
            </w:r>
            <w:r w:rsidR="00C67154">
              <w:t xml:space="preserve"> </w:t>
            </w:r>
            <w:r>
              <w:t>best</w:t>
            </w:r>
            <w:r w:rsidR="00C67154">
              <w:t xml:space="preserve"> </w:t>
            </w:r>
            <w:r>
              <w:t>practices,</w:t>
            </w:r>
            <w:r w:rsidR="00C67154">
              <w:t xml:space="preserve"> </w:t>
            </w:r>
            <w:r>
              <w:t>and</w:t>
            </w:r>
            <w:r w:rsidR="00C67154">
              <w:t xml:space="preserve"> </w:t>
            </w:r>
            <w:r>
              <w:t>available</w:t>
            </w:r>
            <w:r w:rsidR="00C67154">
              <w:t xml:space="preserve"> </w:t>
            </w:r>
            <w:r>
              <w:t>state</w:t>
            </w:r>
            <w:r w:rsidR="00C67154">
              <w:t xml:space="preserve"> </w:t>
            </w:r>
            <w:r>
              <w:t>and</w:t>
            </w:r>
            <w:r w:rsidR="00C67154">
              <w:t xml:space="preserve"> </w:t>
            </w:r>
            <w:r>
              <w:t>federally</w:t>
            </w:r>
            <w:r w:rsidR="00C67154">
              <w:t xml:space="preserve"> </w:t>
            </w:r>
            <w:r>
              <w:t>funded</w:t>
            </w:r>
            <w:r w:rsidR="00C67154">
              <w:t xml:space="preserve"> </w:t>
            </w:r>
            <w:r>
              <w:t>programs</w:t>
            </w:r>
            <w:r w:rsidR="00C67154">
              <w:t xml:space="preserve"> </w:t>
            </w:r>
            <w:r>
              <w:t>for</w:t>
            </w:r>
            <w:r w:rsidR="00C67154">
              <w:t xml:space="preserve"> </w:t>
            </w:r>
            <w:r>
              <w:t>newcomer</w:t>
            </w:r>
            <w:r w:rsidR="00C67154">
              <w:t xml:space="preserve"> </w:t>
            </w:r>
            <w:r>
              <w:t>pupils.</w:t>
            </w:r>
            <w:r w:rsidR="00C67154">
              <w:t xml:space="preserve"> </w:t>
            </w:r>
            <w:r>
              <w:t>The</w:t>
            </w:r>
            <w:r w:rsidR="00C67154">
              <w:t xml:space="preserve"> </w:t>
            </w:r>
            <w:r>
              <w:t>CDE</w:t>
            </w:r>
            <w:r w:rsidR="00C67154">
              <w:t xml:space="preserve"> </w:t>
            </w:r>
            <w:r>
              <w:t>must</w:t>
            </w:r>
            <w:r w:rsidR="00C67154">
              <w:t xml:space="preserve"> </w:t>
            </w:r>
            <w:r>
              <w:t>also</w:t>
            </w:r>
            <w:r w:rsidR="00C67154">
              <w:t xml:space="preserve"> </w:t>
            </w:r>
            <w:r>
              <w:t>annually</w:t>
            </w:r>
            <w:r w:rsidR="00C67154">
              <w:t xml:space="preserve"> </w:t>
            </w:r>
            <w:r>
              <w:t>report</w:t>
            </w:r>
            <w:r w:rsidR="00C67154">
              <w:t xml:space="preserve"> </w:t>
            </w:r>
            <w:r>
              <w:t>the</w:t>
            </w:r>
            <w:r w:rsidR="00C67154">
              <w:t xml:space="preserve"> </w:t>
            </w:r>
            <w:r>
              <w:t>enrollment</w:t>
            </w:r>
            <w:r w:rsidR="00C67154">
              <w:t xml:space="preserve"> </w:t>
            </w:r>
            <w:r>
              <w:t>numbers</w:t>
            </w:r>
            <w:r w:rsidR="00C67154">
              <w:t xml:space="preserve"> </w:t>
            </w:r>
            <w:r>
              <w:t>of</w:t>
            </w:r>
            <w:r w:rsidR="00C67154">
              <w:t xml:space="preserve"> </w:t>
            </w:r>
            <w:r>
              <w:t>newcomer</w:t>
            </w:r>
            <w:r w:rsidR="00C67154">
              <w:t xml:space="preserve"> </w:t>
            </w:r>
            <w:r>
              <w:t>pupils</w:t>
            </w:r>
            <w:r w:rsidR="00C67154">
              <w:t xml:space="preserve"> </w:t>
            </w:r>
            <w:r>
              <w:t>on</w:t>
            </w:r>
            <w:r w:rsidR="00C67154">
              <w:t xml:space="preserve"> </w:t>
            </w:r>
            <w:r>
              <w:t>its</w:t>
            </w:r>
            <w:r w:rsidR="00C67154">
              <w:t xml:space="preserve"> </w:t>
            </w:r>
            <w:r>
              <w:t>website.</w:t>
            </w:r>
          </w:p>
        </w:tc>
      </w:tr>
      <w:tr w:rsidR="009A7CF2" w:rsidRPr="00A52FDC" w14:paraId="1600A940" w14:textId="77777777" w:rsidTr="004117A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57" w:type="dxa"/>
            <w:tcBorders>
              <w:left w:val="none" w:sz="0" w:space="0" w:color="auto"/>
            </w:tcBorders>
            <w:shd w:val="clear" w:color="auto" w:fill="F2F2F2" w:themeFill="background1" w:themeFillShade="F2"/>
          </w:tcPr>
          <w:p w14:paraId="04511595" w14:textId="4416C9D9" w:rsidR="009A7CF2" w:rsidRPr="00A52FDC" w:rsidRDefault="009A7CF2">
            <w:pPr>
              <w:spacing w:before="120" w:after="120"/>
              <w:rPr>
                <w:color w:val="auto"/>
              </w:rPr>
            </w:pPr>
            <w:r w:rsidRPr="00A52FDC">
              <w:rPr>
                <w:color w:val="auto"/>
              </w:rPr>
              <w:t>Implications</w:t>
            </w:r>
            <w:r w:rsidR="00C67154">
              <w:rPr>
                <w:color w:val="auto"/>
              </w:rPr>
              <w:t xml:space="preserve"> </w:t>
            </w:r>
            <w:r w:rsidRPr="00A52FDC">
              <w:rPr>
                <w:color w:val="auto"/>
              </w:rPr>
              <w:t>for</w:t>
            </w:r>
            <w:r w:rsidR="00C67154">
              <w:rPr>
                <w:color w:val="auto"/>
              </w:rPr>
              <w:t xml:space="preserve"> </w:t>
            </w:r>
            <w:r w:rsidR="008060F2">
              <w:rPr>
                <w:color w:val="auto"/>
              </w:rPr>
              <w:t>Curriculum</w:t>
            </w:r>
            <w:r w:rsidR="00C67154">
              <w:rPr>
                <w:color w:val="auto"/>
              </w:rPr>
              <w:t xml:space="preserve"> </w:t>
            </w:r>
            <w:r w:rsidR="008060F2">
              <w:rPr>
                <w:color w:val="auto"/>
              </w:rPr>
              <w:t>Frameworks</w:t>
            </w:r>
            <w:r w:rsidR="00C67154">
              <w:rPr>
                <w:color w:val="auto"/>
              </w:rPr>
              <w:t xml:space="preserve"> </w:t>
            </w:r>
            <w:r w:rsidR="00E61F8B">
              <w:rPr>
                <w:color w:val="auto"/>
              </w:rPr>
              <w:t>and</w:t>
            </w:r>
            <w:r w:rsidR="00C67154">
              <w:rPr>
                <w:color w:val="auto"/>
              </w:rPr>
              <w:t xml:space="preserve"> </w:t>
            </w:r>
            <w:r w:rsidR="00E61F8B">
              <w:rPr>
                <w:color w:val="auto"/>
              </w:rPr>
              <w:t>Instructional</w:t>
            </w:r>
            <w:r w:rsidR="00C67154">
              <w:rPr>
                <w:color w:val="auto"/>
              </w:rPr>
              <w:t xml:space="preserve"> </w:t>
            </w:r>
            <w:r w:rsidR="00E61F8B">
              <w:rPr>
                <w:color w:val="auto"/>
              </w:rPr>
              <w:t>Materials</w:t>
            </w:r>
          </w:p>
        </w:tc>
        <w:tc>
          <w:tcPr>
            <w:tcW w:w="7388" w:type="dxa"/>
            <w:shd w:val="clear" w:color="auto" w:fill="FFFFFF" w:themeFill="background1"/>
          </w:tcPr>
          <w:p w14:paraId="35B5AED3" w14:textId="165C329D" w:rsidR="009A7CF2" w:rsidRPr="00A52FDC" w:rsidRDefault="009A7CF2">
            <w:pPr>
              <w:spacing w:before="120" w:after="120"/>
              <w:cnfStyle w:val="000000100000" w:firstRow="0" w:lastRow="0" w:firstColumn="0" w:lastColumn="0" w:oddVBand="0" w:evenVBand="0" w:oddHBand="1" w:evenHBand="0" w:firstRowFirstColumn="0" w:firstRowLastColumn="0" w:lastRowFirstColumn="0" w:lastRowLastColumn="0"/>
            </w:pPr>
            <w:r w:rsidRPr="009A7CF2">
              <w:t>This</w:t>
            </w:r>
            <w:r w:rsidR="00C67154">
              <w:t xml:space="preserve"> </w:t>
            </w:r>
            <w:r w:rsidR="008060F2">
              <w:t>legislation</w:t>
            </w:r>
            <w:r w:rsidR="00C67154">
              <w:t xml:space="preserve"> </w:t>
            </w:r>
            <w:r w:rsidRPr="009A7CF2">
              <w:t>require</w:t>
            </w:r>
            <w:r w:rsidR="008060F2">
              <w:t>s</w:t>
            </w:r>
            <w:r w:rsidR="00C67154">
              <w:t xml:space="preserve"> </w:t>
            </w:r>
            <w:r w:rsidRPr="009A7CF2">
              <w:t>the</w:t>
            </w:r>
            <w:r w:rsidR="00C67154">
              <w:t xml:space="preserve"> </w:t>
            </w:r>
            <w:r w:rsidR="00A95202">
              <w:t>Instructional Quality Commission (</w:t>
            </w:r>
            <w:r w:rsidR="00E61F8B">
              <w:t>IQC</w:t>
            </w:r>
            <w:r w:rsidR="00A95202">
              <w:t>)</w:t>
            </w:r>
            <w:r w:rsidR="00C67154">
              <w:t xml:space="preserve"> </w:t>
            </w:r>
            <w:r w:rsidRPr="009A7CF2">
              <w:t>to</w:t>
            </w:r>
            <w:r w:rsidR="00C67154">
              <w:t xml:space="preserve"> </w:t>
            </w:r>
            <w:r w:rsidR="008060F2" w:rsidRPr="008060F2">
              <w:t>review</w:t>
            </w:r>
            <w:r w:rsidR="00C67154">
              <w:t xml:space="preserve"> </w:t>
            </w:r>
            <w:r w:rsidR="008060F2" w:rsidRPr="008060F2">
              <w:t>and</w:t>
            </w:r>
            <w:r w:rsidR="00C67154">
              <w:t xml:space="preserve"> </w:t>
            </w:r>
            <w:r w:rsidR="008060F2" w:rsidRPr="008060F2">
              <w:t>consider</w:t>
            </w:r>
            <w:r w:rsidR="00C67154">
              <w:t xml:space="preserve"> </w:t>
            </w:r>
            <w:r w:rsidR="008060F2" w:rsidRPr="008060F2">
              <w:t>integrating</w:t>
            </w:r>
            <w:r w:rsidR="00C67154">
              <w:t xml:space="preserve"> </w:t>
            </w:r>
            <w:r w:rsidR="008060F2" w:rsidRPr="008060F2">
              <w:t>content</w:t>
            </w:r>
            <w:r w:rsidR="00C67154">
              <w:t xml:space="preserve"> </w:t>
            </w:r>
            <w:r w:rsidR="008060F2" w:rsidRPr="008060F2">
              <w:t>into</w:t>
            </w:r>
            <w:r w:rsidR="00C67154">
              <w:t xml:space="preserve"> </w:t>
            </w:r>
            <w:r w:rsidR="00E61F8B">
              <w:t>the</w:t>
            </w:r>
            <w:r w:rsidR="00C67154">
              <w:t xml:space="preserve"> </w:t>
            </w:r>
            <w:r w:rsidR="00E61F8B" w:rsidRPr="00E61F8B">
              <w:t>next</w:t>
            </w:r>
            <w:r w:rsidR="00C67154">
              <w:t xml:space="preserve"> </w:t>
            </w:r>
            <w:r w:rsidR="00E61F8B" w:rsidRPr="00E61F8B">
              <w:t>regularly</w:t>
            </w:r>
            <w:r w:rsidR="00C67154">
              <w:t xml:space="preserve"> </w:t>
            </w:r>
            <w:r w:rsidR="00E61F8B" w:rsidRPr="00E61F8B">
              <w:t>scheduled</w:t>
            </w:r>
            <w:r w:rsidR="00C67154">
              <w:t xml:space="preserve"> </w:t>
            </w:r>
            <w:r w:rsidR="00E61F8B" w:rsidRPr="00E61F8B">
              <w:t>revision</w:t>
            </w:r>
            <w:r w:rsidR="00C67154">
              <w:t xml:space="preserve"> </w:t>
            </w:r>
            <w:r w:rsidR="00E61F8B" w:rsidRPr="00E61F8B">
              <w:t>of</w:t>
            </w:r>
            <w:r w:rsidR="00C67154">
              <w:t xml:space="preserve"> </w:t>
            </w:r>
            <w:r w:rsidR="00E61F8B" w:rsidRPr="00E61F8B">
              <w:t>the</w:t>
            </w:r>
            <w:r w:rsidR="00C67154">
              <w:t xml:space="preserve"> </w:t>
            </w:r>
            <w:r w:rsidR="00E61F8B" w:rsidRPr="00E61F8B">
              <w:t>curriculum</w:t>
            </w:r>
            <w:r w:rsidR="00C67154">
              <w:t xml:space="preserve"> </w:t>
            </w:r>
            <w:r w:rsidR="00E61F8B" w:rsidRPr="00E61F8B">
              <w:t>framework</w:t>
            </w:r>
            <w:r w:rsidR="00C67154">
              <w:t xml:space="preserve"> </w:t>
            </w:r>
            <w:r w:rsidR="00E61F8B" w:rsidRPr="00E61F8B">
              <w:t>in</w:t>
            </w:r>
            <w:r w:rsidR="00C67154">
              <w:t xml:space="preserve"> </w:t>
            </w:r>
            <w:r w:rsidR="00E61F8B" w:rsidRPr="00E61F8B">
              <w:t>English</w:t>
            </w:r>
            <w:r w:rsidR="00C67154">
              <w:t xml:space="preserve"> </w:t>
            </w:r>
            <w:r w:rsidR="00E61F8B" w:rsidRPr="00E61F8B">
              <w:t>language</w:t>
            </w:r>
            <w:r w:rsidR="00C67154">
              <w:t xml:space="preserve"> </w:t>
            </w:r>
            <w:r w:rsidR="00E61F8B" w:rsidRPr="00E61F8B">
              <w:t>arts</w:t>
            </w:r>
            <w:r w:rsidR="00C67154">
              <w:t xml:space="preserve"> </w:t>
            </w:r>
            <w:r w:rsidR="00E61F8B" w:rsidRPr="00E61F8B">
              <w:t>and</w:t>
            </w:r>
            <w:r w:rsidR="00C67154">
              <w:t xml:space="preserve"> </w:t>
            </w:r>
            <w:r w:rsidR="00E61F8B" w:rsidRPr="00E61F8B">
              <w:t>English</w:t>
            </w:r>
            <w:r w:rsidR="00C67154">
              <w:t xml:space="preserve"> </w:t>
            </w:r>
            <w:r w:rsidR="00E61F8B" w:rsidRPr="00E61F8B">
              <w:t>language</w:t>
            </w:r>
            <w:r w:rsidR="00C67154">
              <w:t xml:space="preserve"> </w:t>
            </w:r>
            <w:r w:rsidR="00E61F8B" w:rsidRPr="00E61F8B">
              <w:t>development</w:t>
            </w:r>
            <w:r w:rsidR="00C67154">
              <w:t xml:space="preserve"> </w:t>
            </w:r>
            <w:r w:rsidR="008060F2" w:rsidRPr="008060F2">
              <w:t>to</w:t>
            </w:r>
            <w:r w:rsidR="00C67154">
              <w:t xml:space="preserve"> </w:t>
            </w:r>
            <w:r w:rsidR="008060F2" w:rsidRPr="008060F2">
              <w:t>equip</w:t>
            </w:r>
            <w:r w:rsidR="00C67154">
              <w:t xml:space="preserve"> </w:t>
            </w:r>
            <w:r w:rsidR="008060F2" w:rsidRPr="008060F2">
              <w:t>teachers</w:t>
            </w:r>
            <w:r w:rsidR="00C67154">
              <w:t xml:space="preserve"> </w:t>
            </w:r>
            <w:r w:rsidR="008060F2" w:rsidRPr="008060F2">
              <w:t>with</w:t>
            </w:r>
            <w:r w:rsidR="00C67154">
              <w:t xml:space="preserve"> </w:t>
            </w:r>
            <w:r w:rsidR="008060F2" w:rsidRPr="008060F2">
              <w:t>resources</w:t>
            </w:r>
            <w:r w:rsidR="00C67154">
              <w:t xml:space="preserve"> </w:t>
            </w:r>
            <w:r w:rsidR="008060F2" w:rsidRPr="008060F2">
              <w:t>tailored</w:t>
            </w:r>
            <w:r w:rsidR="00C67154">
              <w:t xml:space="preserve"> </w:t>
            </w:r>
            <w:r w:rsidR="008060F2" w:rsidRPr="008060F2">
              <w:t>to</w:t>
            </w:r>
            <w:r w:rsidR="00C67154">
              <w:t xml:space="preserve"> </w:t>
            </w:r>
            <w:r w:rsidR="008060F2" w:rsidRPr="008060F2">
              <w:t>the</w:t>
            </w:r>
            <w:r w:rsidR="00C67154">
              <w:t xml:space="preserve"> </w:t>
            </w:r>
            <w:r w:rsidR="008060F2" w:rsidRPr="008060F2">
              <w:t>unique</w:t>
            </w:r>
            <w:r w:rsidR="00C67154">
              <w:t xml:space="preserve"> </w:t>
            </w:r>
            <w:r w:rsidR="008060F2" w:rsidRPr="008060F2">
              <w:t>academic</w:t>
            </w:r>
            <w:r w:rsidR="00C67154">
              <w:t xml:space="preserve"> </w:t>
            </w:r>
            <w:r w:rsidR="008060F2" w:rsidRPr="008060F2">
              <w:t>and</w:t>
            </w:r>
            <w:r w:rsidR="00C67154">
              <w:t xml:space="preserve"> </w:t>
            </w:r>
            <w:r w:rsidR="008060F2" w:rsidRPr="008060F2">
              <w:t>language</w:t>
            </w:r>
            <w:r w:rsidR="00C67154">
              <w:t xml:space="preserve"> </w:t>
            </w:r>
            <w:r w:rsidR="008060F2" w:rsidRPr="008060F2">
              <w:t>development</w:t>
            </w:r>
            <w:r w:rsidR="00C67154">
              <w:t xml:space="preserve"> </w:t>
            </w:r>
            <w:r w:rsidR="008060F2" w:rsidRPr="008060F2">
              <w:t>needs</w:t>
            </w:r>
            <w:r w:rsidR="00C67154">
              <w:t xml:space="preserve"> </w:t>
            </w:r>
            <w:r w:rsidR="008060F2" w:rsidRPr="008060F2">
              <w:t>of</w:t>
            </w:r>
            <w:r w:rsidR="00C67154">
              <w:t xml:space="preserve"> </w:t>
            </w:r>
            <w:r w:rsidR="008060F2" w:rsidRPr="008060F2">
              <w:t>newcomer</w:t>
            </w:r>
            <w:r w:rsidR="00C67154">
              <w:t xml:space="preserve"> </w:t>
            </w:r>
            <w:r w:rsidR="008060F2" w:rsidRPr="008060F2">
              <w:t>pupils</w:t>
            </w:r>
            <w:r w:rsidR="00C67154">
              <w:t xml:space="preserve"> </w:t>
            </w:r>
            <w:r w:rsidR="008060F2" w:rsidRPr="008060F2">
              <w:t>across</w:t>
            </w:r>
            <w:r w:rsidR="00C67154">
              <w:t xml:space="preserve"> </w:t>
            </w:r>
            <w:r w:rsidR="008060F2" w:rsidRPr="008060F2">
              <w:t>all</w:t>
            </w:r>
            <w:r w:rsidR="00C67154">
              <w:t xml:space="preserve"> </w:t>
            </w:r>
            <w:r w:rsidR="008060F2" w:rsidRPr="008060F2">
              <w:t>grade</w:t>
            </w:r>
            <w:r w:rsidR="00C67154">
              <w:t xml:space="preserve"> </w:t>
            </w:r>
            <w:r w:rsidR="008060F2" w:rsidRPr="008060F2">
              <w:t>levels</w:t>
            </w:r>
            <w:r w:rsidR="008060F2">
              <w:t>.</w:t>
            </w:r>
            <w:r w:rsidR="00C67154">
              <w:t xml:space="preserve"> </w:t>
            </w:r>
            <w:r w:rsidR="00E61F8B">
              <w:t>Additionally,</w:t>
            </w:r>
            <w:r w:rsidR="00C67154">
              <w:t xml:space="preserve"> </w:t>
            </w:r>
            <w:r w:rsidR="00E61F8B">
              <w:t>the</w:t>
            </w:r>
            <w:r w:rsidR="00C67154">
              <w:t xml:space="preserve"> </w:t>
            </w:r>
            <w:r w:rsidR="00E61F8B">
              <w:t>IQC</w:t>
            </w:r>
            <w:r w:rsidR="00C67154">
              <w:t xml:space="preserve"> </w:t>
            </w:r>
            <w:r w:rsidR="00E61F8B">
              <w:t>must</w:t>
            </w:r>
            <w:r w:rsidR="00C67154">
              <w:t xml:space="preserve"> </w:t>
            </w:r>
            <w:r w:rsidR="00E61F8B" w:rsidRPr="00E61F8B">
              <w:t>ensure</w:t>
            </w:r>
            <w:r w:rsidR="00C67154">
              <w:t xml:space="preserve"> </w:t>
            </w:r>
            <w:r w:rsidR="00E61F8B" w:rsidRPr="00E61F8B">
              <w:t>that</w:t>
            </w:r>
            <w:r w:rsidR="00C67154">
              <w:t xml:space="preserve"> </w:t>
            </w:r>
            <w:r w:rsidR="00E61F8B" w:rsidRPr="00E61F8B">
              <w:t>the</w:t>
            </w:r>
            <w:r w:rsidR="00C67154">
              <w:t xml:space="preserve"> </w:t>
            </w:r>
            <w:r w:rsidR="00E61F8B" w:rsidRPr="00E61F8B">
              <w:t>instructional</w:t>
            </w:r>
            <w:r w:rsidR="00C67154">
              <w:t xml:space="preserve"> </w:t>
            </w:r>
            <w:r w:rsidR="00E61F8B" w:rsidRPr="00E61F8B">
              <w:t>materials</w:t>
            </w:r>
            <w:r w:rsidR="00C67154">
              <w:t xml:space="preserve"> </w:t>
            </w:r>
            <w:r w:rsidR="00E61F8B" w:rsidRPr="00E61F8B">
              <w:t>for</w:t>
            </w:r>
            <w:r w:rsidR="00C67154">
              <w:t xml:space="preserve"> </w:t>
            </w:r>
            <w:r w:rsidR="00E61F8B" w:rsidRPr="00E61F8B">
              <w:t>pupils</w:t>
            </w:r>
            <w:r w:rsidR="00C67154">
              <w:t xml:space="preserve"> </w:t>
            </w:r>
            <w:r w:rsidR="00E61F8B" w:rsidRPr="00E61F8B">
              <w:t>in</w:t>
            </w:r>
            <w:r w:rsidR="00C67154">
              <w:t xml:space="preserve"> </w:t>
            </w:r>
            <w:r w:rsidR="00E61F8B" w:rsidRPr="00E61F8B">
              <w:t>kindergarten</w:t>
            </w:r>
            <w:r w:rsidR="00C67154">
              <w:t xml:space="preserve"> </w:t>
            </w:r>
            <w:r w:rsidR="00E61F8B">
              <w:t>through</w:t>
            </w:r>
            <w:r w:rsidR="00C67154">
              <w:t xml:space="preserve"> </w:t>
            </w:r>
            <w:r w:rsidR="00E61F8B">
              <w:t>grade</w:t>
            </w:r>
            <w:r w:rsidR="00C67154">
              <w:t xml:space="preserve"> </w:t>
            </w:r>
            <w:r w:rsidR="00A95202">
              <w:t>eight</w:t>
            </w:r>
            <w:r w:rsidR="00C67154">
              <w:t xml:space="preserve"> </w:t>
            </w:r>
            <w:r w:rsidR="00E61F8B" w:rsidRPr="00E61F8B">
              <w:t>that</w:t>
            </w:r>
            <w:r w:rsidR="00C67154">
              <w:t xml:space="preserve"> </w:t>
            </w:r>
            <w:r w:rsidR="00E61F8B" w:rsidRPr="00E61F8B">
              <w:t>it</w:t>
            </w:r>
            <w:r w:rsidR="00C67154">
              <w:t xml:space="preserve"> </w:t>
            </w:r>
            <w:r w:rsidR="00E61F8B" w:rsidRPr="00E61F8B">
              <w:t>recommends</w:t>
            </w:r>
            <w:r w:rsidR="00C67154">
              <w:t xml:space="preserve"> </w:t>
            </w:r>
            <w:r w:rsidR="00E61F8B" w:rsidRPr="00E61F8B">
              <w:t>to</w:t>
            </w:r>
            <w:r w:rsidR="00C67154">
              <w:t xml:space="preserve"> </w:t>
            </w:r>
            <w:r w:rsidR="00E61F8B" w:rsidRPr="00E61F8B">
              <w:t>the</w:t>
            </w:r>
            <w:r w:rsidR="00C67154">
              <w:t xml:space="preserve"> </w:t>
            </w:r>
            <w:r w:rsidR="00E61F8B" w:rsidRPr="00E61F8B">
              <w:t>state</w:t>
            </w:r>
            <w:r w:rsidR="00C67154">
              <w:t xml:space="preserve"> </w:t>
            </w:r>
            <w:r w:rsidR="00E61F8B" w:rsidRPr="00E61F8B">
              <w:t>board</w:t>
            </w:r>
            <w:r w:rsidR="00C67154">
              <w:t xml:space="preserve"> </w:t>
            </w:r>
            <w:r w:rsidR="00E61F8B" w:rsidRPr="00E61F8B">
              <w:t>for</w:t>
            </w:r>
            <w:r w:rsidR="00C67154">
              <w:t xml:space="preserve"> </w:t>
            </w:r>
            <w:r w:rsidR="00E61F8B" w:rsidRPr="00E61F8B">
              <w:t>adoption</w:t>
            </w:r>
            <w:r w:rsidR="00C67154">
              <w:t xml:space="preserve"> </w:t>
            </w:r>
            <w:r w:rsidR="00E61F8B" w:rsidRPr="00E61F8B">
              <w:t>include</w:t>
            </w:r>
            <w:r w:rsidR="00C67154">
              <w:t xml:space="preserve"> </w:t>
            </w:r>
            <w:r w:rsidR="00E61F8B" w:rsidRPr="00E61F8B">
              <w:t>resources</w:t>
            </w:r>
            <w:r w:rsidR="00C67154">
              <w:t xml:space="preserve"> </w:t>
            </w:r>
            <w:r w:rsidR="00E61F8B" w:rsidRPr="00E61F8B">
              <w:t>for</w:t>
            </w:r>
            <w:r w:rsidR="00C67154">
              <w:t xml:space="preserve"> </w:t>
            </w:r>
            <w:r w:rsidR="00E61F8B" w:rsidRPr="00E61F8B">
              <w:t>teachers</w:t>
            </w:r>
            <w:r w:rsidR="00C67154">
              <w:t xml:space="preserve"> </w:t>
            </w:r>
            <w:r w:rsidR="00E61F8B" w:rsidRPr="00E61F8B">
              <w:t>to</w:t>
            </w:r>
            <w:r w:rsidR="00C67154">
              <w:t xml:space="preserve"> </w:t>
            </w:r>
            <w:r w:rsidR="00E61F8B" w:rsidRPr="00E61F8B">
              <w:t>help</w:t>
            </w:r>
            <w:r w:rsidR="00C67154">
              <w:t xml:space="preserve"> </w:t>
            </w:r>
            <w:r w:rsidR="00E61F8B" w:rsidRPr="00E61F8B">
              <w:t>them</w:t>
            </w:r>
            <w:r w:rsidR="00C67154">
              <w:t xml:space="preserve"> </w:t>
            </w:r>
            <w:r w:rsidR="00E61F8B" w:rsidRPr="00E61F8B">
              <w:t>meet</w:t>
            </w:r>
            <w:r w:rsidR="00C67154">
              <w:t xml:space="preserve"> </w:t>
            </w:r>
            <w:r w:rsidR="00E61F8B" w:rsidRPr="00E61F8B">
              <w:t>these</w:t>
            </w:r>
            <w:r w:rsidR="00C67154">
              <w:t xml:space="preserve"> </w:t>
            </w:r>
            <w:r w:rsidR="00E61F8B" w:rsidRPr="00E61F8B">
              <w:t>needs</w:t>
            </w:r>
            <w:r w:rsidR="00E61F8B">
              <w:t>.</w:t>
            </w:r>
          </w:p>
        </w:tc>
      </w:tr>
      <w:tr w:rsidR="009A7CF2" w:rsidRPr="00A52FDC" w14:paraId="1F7F25DF" w14:textId="77777777" w:rsidTr="004117AE">
        <w:trPr>
          <w:cantSplit/>
        </w:trPr>
        <w:tc>
          <w:tcPr>
            <w:cnfStyle w:val="001000000000" w:firstRow="0" w:lastRow="0" w:firstColumn="1" w:lastColumn="0" w:oddVBand="0" w:evenVBand="0" w:oddHBand="0" w:evenHBand="0" w:firstRowFirstColumn="0" w:firstRowLastColumn="0" w:lastRowFirstColumn="0" w:lastRowLastColumn="0"/>
            <w:tcW w:w="2057" w:type="dxa"/>
            <w:tcBorders>
              <w:left w:val="none" w:sz="0" w:space="0" w:color="auto"/>
            </w:tcBorders>
            <w:shd w:val="clear" w:color="auto" w:fill="F2F2F2" w:themeFill="background1" w:themeFillShade="F2"/>
          </w:tcPr>
          <w:p w14:paraId="3269B280" w14:textId="77D7DB4E" w:rsidR="009A7CF2" w:rsidRPr="00A52FDC" w:rsidRDefault="008060F2">
            <w:pPr>
              <w:spacing w:before="120" w:after="120"/>
              <w:rPr>
                <w:color w:val="auto"/>
              </w:rPr>
            </w:pPr>
            <w:r w:rsidRPr="008060F2">
              <w:rPr>
                <w:color w:val="auto"/>
              </w:rPr>
              <w:t>High</w:t>
            </w:r>
            <w:r w:rsidR="00C67154">
              <w:rPr>
                <w:color w:val="auto"/>
              </w:rPr>
              <w:t xml:space="preserve"> </w:t>
            </w:r>
            <w:r w:rsidRPr="008060F2">
              <w:rPr>
                <w:color w:val="auto"/>
              </w:rPr>
              <w:t>School</w:t>
            </w:r>
            <w:r w:rsidR="00C67154">
              <w:rPr>
                <w:color w:val="auto"/>
              </w:rPr>
              <w:t xml:space="preserve"> </w:t>
            </w:r>
            <w:r w:rsidRPr="008060F2">
              <w:rPr>
                <w:color w:val="auto"/>
              </w:rPr>
              <w:t>Coursework</w:t>
            </w:r>
            <w:r w:rsidR="00C67154">
              <w:rPr>
                <w:color w:val="auto"/>
              </w:rPr>
              <w:t xml:space="preserve"> </w:t>
            </w:r>
            <w:r w:rsidRPr="008060F2">
              <w:rPr>
                <w:color w:val="auto"/>
              </w:rPr>
              <w:t>and</w:t>
            </w:r>
            <w:r w:rsidR="00C67154">
              <w:rPr>
                <w:color w:val="auto"/>
              </w:rPr>
              <w:t xml:space="preserve"> </w:t>
            </w:r>
            <w:r w:rsidRPr="008060F2">
              <w:rPr>
                <w:color w:val="auto"/>
              </w:rPr>
              <w:t>Graduation</w:t>
            </w:r>
            <w:r w:rsidR="00C67154">
              <w:rPr>
                <w:color w:val="auto"/>
              </w:rPr>
              <w:t xml:space="preserve"> </w:t>
            </w:r>
            <w:r w:rsidRPr="008060F2">
              <w:rPr>
                <w:color w:val="auto"/>
              </w:rPr>
              <w:t>Requirements</w:t>
            </w:r>
          </w:p>
        </w:tc>
        <w:tc>
          <w:tcPr>
            <w:tcW w:w="7388" w:type="dxa"/>
            <w:shd w:val="clear" w:color="auto" w:fill="FFFFFF" w:themeFill="background1"/>
          </w:tcPr>
          <w:p w14:paraId="1BF19F76" w14:textId="77D7DD6B" w:rsidR="008060F2" w:rsidRPr="00A52FDC" w:rsidRDefault="009A7CF2" w:rsidP="00E61F8B">
            <w:pPr>
              <w:spacing w:before="120" w:after="120"/>
              <w:cnfStyle w:val="000000000000" w:firstRow="0" w:lastRow="0" w:firstColumn="0" w:lastColumn="0" w:oddVBand="0" w:evenVBand="0" w:oddHBand="0" w:evenHBand="0" w:firstRowFirstColumn="0" w:firstRowLastColumn="0" w:lastRowFirstColumn="0" w:lastRowLastColumn="0"/>
            </w:pPr>
            <w:r w:rsidRPr="00A52FDC">
              <w:t>This</w:t>
            </w:r>
            <w:r w:rsidR="00C67154">
              <w:t xml:space="preserve"> </w:t>
            </w:r>
            <w:r w:rsidR="006F4683">
              <w:t>calls</w:t>
            </w:r>
            <w:r w:rsidR="00C67154">
              <w:t xml:space="preserve"> </w:t>
            </w:r>
            <w:r w:rsidR="006F4683">
              <w:t>for</w:t>
            </w:r>
            <w:r w:rsidR="00C67154">
              <w:t xml:space="preserve"> </w:t>
            </w:r>
            <w:r w:rsidR="006F4683">
              <w:t>the</w:t>
            </w:r>
            <w:r w:rsidR="00C67154">
              <w:t xml:space="preserve"> </w:t>
            </w:r>
            <w:r w:rsidR="006F4683">
              <w:t>continued</w:t>
            </w:r>
            <w:r w:rsidR="00C67154">
              <w:t xml:space="preserve"> </w:t>
            </w:r>
            <w:r w:rsidR="006F4683">
              <w:t>practice</w:t>
            </w:r>
            <w:r w:rsidR="00C67154">
              <w:t xml:space="preserve"> </w:t>
            </w:r>
            <w:r w:rsidR="006F4683">
              <w:t>of</w:t>
            </w:r>
            <w:r w:rsidR="00C67154">
              <w:t xml:space="preserve"> </w:t>
            </w:r>
            <w:r w:rsidRPr="00A52FDC">
              <w:t>reduc</w:t>
            </w:r>
            <w:r w:rsidR="006F4683">
              <w:t>ing</w:t>
            </w:r>
            <w:r w:rsidR="00C67154">
              <w:t xml:space="preserve"> </w:t>
            </w:r>
            <w:r w:rsidRPr="00A52FDC">
              <w:t>the</w:t>
            </w:r>
            <w:r w:rsidR="00C67154">
              <w:t xml:space="preserve"> </w:t>
            </w:r>
            <w:r w:rsidRPr="00A52FDC">
              <w:t>number</w:t>
            </w:r>
            <w:r w:rsidR="00C67154">
              <w:t xml:space="preserve"> </w:t>
            </w:r>
            <w:r w:rsidRPr="00A52FDC">
              <w:t>of</w:t>
            </w:r>
            <w:r w:rsidR="00C67154">
              <w:t xml:space="preserve"> </w:t>
            </w:r>
            <w:r w:rsidRPr="00A52FDC">
              <w:t>credits</w:t>
            </w:r>
            <w:r w:rsidR="00C67154">
              <w:t xml:space="preserve"> </w:t>
            </w:r>
            <w:r w:rsidRPr="00A52FDC">
              <w:t>required</w:t>
            </w:r>
            <w:r w:rsidR="00C67154">
              <w:t xml:space="preserve"> </w:t>
            </w:r>
            <w:r w:rsidRPr="00A52FDC">
              <w:t>for</w:t>
            </w:r>
            <w:r w:rsidR="00C67154">
              <w:t xml:space="preserve"> </w:t>
            </w:r>
            <w:r w:rsidRPr="00A52FDC">
              <w:t>graduation</w:t>
            </w:r>
            <w:r w:rsidR="00C67154">
              <w:t xml:space="preserve"> </w:t>
            </w:r>
            <w:r w:rsidRPr="00A52FDC">
              <w:t>for</w:t>
            </w:r>
            <w:r w:rsidR="00C67154">
              <w:t xml:space="preserve"> </w:t>
            </w:r>
            <w:r w:rsidRPr="00A52FDC">
              <w:t>eligible</w:t>
            </w:r>
            <w:r w:rsidR="00C67154">
              <w:t xml:space="preserve"> </w:t>
            </w:r>
            <w:r w:rsidRPr="00A52FDC">
              <w:t>students</w:t>
            </w:r>
            <w:r w:rsidR="00C67154">
              <w:t xml:space="preserve"> </w:t>
            </w:r>
            <w:r w:rsidRPr="00A52FDC">
              <w:t>if</w:t>
            </w:r>
            <w:r w:rsidR="00C67154">
              <w:t xml:space="preserve"> </w:t>
            </w:r>
            <w:r w:rsidRPr="00A52FDC">
              <w:t>they</w:t>
            </w:r>
            <w:r w:rsidR="00C67154">
              <w:t xml:space="preserve"> </w:t>
            </w:r>
            <w:r w:rsidRPr="00A52FDC">
              <w:t>are</w:t>
            </w:r>
            <w:r w:rsidR="00C67154">
              <w:t xml:space="preserve"> </w:t>
            </w:r>
            <w:r w:rsidRPr="00A52FDC">
              <w:t>significantly</w:t>
            </w:r>
            <w:r w:rsidR="00C67154">
              <w:t xml:space="preserve"> </w:t>
            </w:r>
            <w:r w:rsidRPr="00A52FDC">
              <w:t>behind</w:t>
            </w:r>
            <w:r w:rsidR="00C67154">
              <w:t xml:space="preserve"> </w:t>
            </w:r>
            <w:r w:rsidRPr="00A52FDC">
              <w:t>on</w:t>
            </w:r>
            <w:r w:rsidR="00C67154">
              <w:t xml:space="preserve"> </w:t>
            </w:r>
            <w:r w:rsidRPr="00A52FDC">
              <w:t>their</w:t>
            </w:r>
            <w:r w:rsidR="00C67154">
              <w:t xml:space="preserve"> </w:t>
            </w:r>
            <w:r w:rsidRPr="00A52FDC">
              <w:t>coursework.</w:t>
            </w:r>
            <w:r w:rsidR="00C67154">
              <w:t xml:space="preserve"> </w:t>
            </w:r>
            <w:r w:rsidR="008060F2">
              <w:t>LEAs</w:t>
            </w:r>
            <w:r w:rsidR="00C67154">
              <w:t xml:space="preserve"> </w:t>
            </w:r>
            <w:r w:rsidR="008060F2">
              <w:t>must</w:t>
            </w:r>
            <w:r w:rsidR="00C67154">
              <w:t xml:space="preserve"> </w:t>
            </w:r>
            <w:r w:rsidR="008060F2">
              <w:t>exempt</w:t>
            </w:r>
            <w:r w:rsidR="00C67154">
              <w:t xml:space="preserve"> </w:t>
            </w:r>
            <w:r w:rsidR="008060F2">
              <w:t>newcomer</w:t>
            </w:r>
            <w:r w:rsidR="00C67154">
              <w:t xml:space="preserve"> </w:t>
            </w:r>
            <w:r w:rsidR="008060F2">
              <w:t>pupils</w:t>
            </w:r>
            <w:r w:rsidR="00C67154">
              <w:t xml:space="preserve"> </w:t>
            </w:r>
            <w:r w:rsidR="008060F2">
              <w:t>in</w:t>
            </w:r>
            <w:r w:rsidR="00C67154">
              <w:t xml:space="preserve"> </w:t>
            </w:r>
            <w:r w:rsidR="008060F2">
              <w:t>their</w:t>
            </w:r>
            <w:r w:rsidR="00C67154">
              <w:t xml:space="preserve"> </w:t>
            </w:r>
            <w:r w:rsidR="006F3729">
              <w:t>thi</w:t>
            </w:r>
            <w:r w:rsidR="008060F2">
              <w:t>rd</w:t>
            </w:r>
            <w:r w:rsidR="00C67154">
              <w:t xml:space="preserve"> </w:t>
            </w:r>
            <w:r w:rsidR="008060F2">
              <w:t>or</w:t>
            </w:r>
            <w:r w:rsidR="00C67154">
              <w:t xml:space="preserve"> </w:t>
            </w:r>
            <w:r w:rsidR="006F3729">
              <w:t>four</w:t>
            </w:r>
            <w:r w:rsidR="008060F2">
              <w:t>th</w:t>
            </w:r>
            <w:r w:rsidR="00C67154">
              <w:t xml:space="preserve"> </w:t>
            </w:r>
            <w:r w:rsidR="008060F2">
              <w:t>year</w:t>
            </w:r>
            <w:r w:rsidR="00C67154">
              <w:t xml:space="preserve"> </w:t>
            </w:r>
            <w:r w:rsidR="008060F2">
              <w:t>of</w:t>
            </w:r>
            <w:r w:rsidR="00C67154">
              <w:t xml:space="preserve"> </w:t>
            </w:r>
            <w:r w:rsidR="008060F2">
              <w:t>high</w:t>
            </w:r>
            <w:r w:rsidR="00C67154">
              <w:t xml:space="preserve"> </w:t>
            </w:r>
            <w:r w:rsidR="008060F2">
              <w:t>school</w:t>
            </w:r>
            <w:r w:rsidR="00C67154">
              <w:t xml:space="preserve"> </w:t>
            </w:r>
            <w:r w:rsidR="008060F2">
              <w:t>from</w:t>
            </w:r>
            <w:r w:rsidR="00C67154">
              <w:t xml:space="preserve"> </w:t>
            </w:r>
            <w:r w:rsidR="008060F2">
              <w:t>non-statewide</w:t>
            </w:r>
            <w:r w:rsidR="00C67154">
              <w:t xml:space="preserve"> </w:t>
            </w:r>
            <w:r w:rsidR="008060F2">
              <w:t>coursework</w:t>
            </w:r>
            <w:r w:rsidR="00C67154">
              <w:t xml:space="preserve"> </w:t>
            </w:r>
            <w:r w:rsidR="008060F2">
              <w:t>and</w:t>
            </w:r>
            <w:r w:rsidR="00C67154">
              <w:t xml:space="preserve"> </w:t>
            </w:r>
            <w:r w:rsidR="008060F2">
              <w:t>graduation</w:t>
            </w:r>
            <w:r w:rsidR="00C67154">
              <w:t xml:space="preserve"> </w:t>
            </w:r>
            <w:r w:rsidR="008060F2">
              <w:t>requirements,</w:t>
            </w:r>
            <w:r w:rsidR="00C67154">
              <w:t xml:space="preserve"> </w:t>
            </w:r>
            <w:r w:rsidR="008060F2">
              <w:t>unless</w:t>
            </w:r>
            <w:r w:rsidR="00C67154">
              <w:t xml:space="preserve"> </w:t>
            </w:r>
            <w:r w:rsidR="008060F2">
              <w:t>the</w:t>
            </w:r>
            <w:r w:rsidR="00C67154">
              <w:t xml:space="preserve"> </w:t>
            </w:r>
            <w:r w:rsidR="008060F2">
              <w:t>LEA</w:t>
            </w:r>
            <w:r w:rsidR="00C67154">
              <w:t xml:space="preserve"> </w:t>
            </w:r>
            <w:r w:rsidR="008060F2">
              <w:t>determines</w:t>
            </w:r>
            <w:r w:rsidR="00C67154">
              <w:t xml:space="preserve"> </w:t>
            </w:r>
            <w:r w:rsidR="008060F2">
              <w:t>that</w:t>
            </w:r>
            <w:r w:rsidR="00C67154">
              <w:t xml:space="preserve"> </w:t>
            </w:r>
            <w:r w:rsidR="008060F2">
              <w:t>the</w:t>
            </w:r>
            <w:r w:rsidR="00C67154">
              <w:t xml:space="preserve"> </w:t>
            </w:r>
            <w:r w:rsidR="008060F2">
              <w:t>pupil</w:t>
            </w:r>
            <w:r w:rsidR="00C67154">
              <w:t xml:space="preserve"> </w:t>
            </w:r>
            <w:r w:rsidR="008060F2">
              <w:t>can</w:t>
            </w:r>
            <w:r w:rsidR="00C67154">
              <w:t xml:space="preserve"> </w:t>
            </w:r>
            <w:r w:rsidR="008060F2">
              <w:t>reasonably</w:t>
            </w:r>
            <w:r w:rsidR="00C67154">
              <w:t xml:space="preserve"> </w:t>
            </w:r>
            <w:r w:rsidR="008060F2">
              <w:t>complete</w:t>
            </w:r>
            <w:r w:rsidR="00C67154">
              <w:t xml:space="preserve"> </w:t>
            </w:r>
            <w:r w:rsidR="008060F2">
              <w:t>these</w:t>
            </w:r>
            <w:r w:rsidR="00C67154">
              <w:t xml:space="preserve"> </w:t>
            </w:r>
            <w:r w:rsidR="008060F2">
              <w:t>requirements</w:t>
            </w:r>
            <w:r w:rsidR="00C67154">
              <w:t xml:space="preserve"> </w:t>
            </w:r>
            <w:r w:rsidR="008060F2">
              <w:t>within</w:t>
            </w:r>
            <w:r w:rsidR="00C67154">
              <w:t xml:space="preserve"> </w:t>
            </w:r>
            <w:r w:rsidR="008060F2">
              <w:t>their</w:t>
            </w:r>
            <w:r w:rsidR="00C67154">
              <w:t xml:space="preserve"> </w:t>
            </w:r>
            <w:r w:rsidR="00FE4EC5">
              <w:t>four</w:t>
            </w:r>
            <w:r w:rsidR="008060F2">
              <w:t>-year</w:t>
            </w:r>
            <w:r w:rsidR="00C67154">
              <w:t xml:space="preserve"> </w:t>
            </w:r>
            <w:r w:rsidR="008060F2">
              <w:t>high</w:t>
            </w:r>
            <w:r w:rsidR="00C67154">
              <w:t xml:space="preserve"> </w:t>
            </w:r>
            <w:r w:rsidR="008060F2">
              <w:t>school</w:t>
            </w:r>
            <w:r w:rsidR="00C67154">
              <w:t xml:space="preserve"> </w:t>
            </w:r>
            <w:r w:rsidR="008060F2">
              <w:t>period.</w:t>
            </w:r>
            <w:r w:rsidR="00C67154">
              <w:t xml:space="preserve"> </w:t>
            </w:r>
            <w:r w:rsidR="00E61F8B">
              <w:t>LEAs</w:t>
            </w:r>
            <w:r w:rsidR="00C67154">
              <w:t xml:space="preserve"> </w:t>
            </w:r>
            <w:r w:rsidR="00E61F8B">
              <w:t>must</w:t>
            </w:r>
            <w:r w:rsidR="00C67154">
              <w:t xml:space="preserve"> </w:t>
            </w:r>
            <w:r w:rsidR="00E61F8B">
              <w:t>also</w:t>
            </w:r>
            <w:r w:rsidR="00C67154">
              <w:t xml:space="preserve"> </w:t>
            </w:r>
            <w:r w:rsidR="008060F2">
              <w:t>accept</w:t>
            </w:r>
            <w:r w:rsidR="00C67154">
              <w:t xml:space="preserve"> </w:t>
            </w:r>
            <w:r w:rsidR="008060F2">
              <w:t>full</w:t>
            </w:r>
            <w:r w:rsidR="00C67154">
              <w:t xml:space="preserve"> </w:t>
            </w:r>
            <w:r w:rsidR="008060F2">
              <w:t>or</w:t>
            </w:r>
            <w:r w:rsidR="00C67154">
              <w:t xml:space="preserve"> </w:t>
            </w:r>
            <w:r w:rsidR="008060F2">
              <w:t>partial</w:t>
            </w:r>
            <w:r w:rsidR="00C67154">
              <w:t xml:space="preserve"> </w:t>
            </w:r>
            <w:r w:rsidR="008060F2">
              <w:t>credits</w:t>
            </w:r>
            <w:r w:rsidR="00C67154">
              <w:t xml:space="preserve"> </w:t>
            </w:r>
            <w:r w:rsidR="008060F2">
              <w:t>for</w:t>
            </w:r>
            <w:r w:rsidR="00C67154">
              <w:t xml:space="preserve"> </w:t>
            </w:r>
            <w:r w:rsidR="008060F2">
              <w:t>coursework</w:t>
            </w:r>
            <w:r w:rsidR="00C67154">
              <w:t xml:space="preserve"> </w:t>
            </w:r>
            <w:r w:rsidR="008060F2">
              <w:t>satisfactorily</w:t>
            </w:r>
            <w:r w:rsidR="00C67154">
              <w:t xml:space="preserve"> </w:t>
            </w:r>
            <w:r w:rsidR="008060F2">
              <w:t>completed</w:t>
            </w:r>
            <w:r w:rsidR="00C67154">
              <w:t xml:space="preserve"> </w:t>
            </w:r>
            <w:r w:rsidR="008060F2">
              <w:t>by</w:t>
            </w:r>
            <w:r w:rsidR="00C67154">
              <w:t xml:space="preserve"> </w:t>
            </w:r>
            <w:r w:rsidR="008060F2">
              <w:t>newcomer</w:t>
            </w:r>
            <w:r w:rsidR="00C67154">
              <w:t xml:space="preserve"> </w:t>
            </w:r>
            <w:r w:rsidR="008060F2">
              <w:t>pupils,</w:t>
            </w:r>
            <w:r w:rsidR="00C67154">
              <w:t xml:space="preserve"> </w:t>
            </w:r>
            <w:r w:rsidR="008060F2">
              <w:t>regardless</w:t>
            </w:r>
            <w:r w:rsidR="00C67154">
              <w:t xml:space="preserve"> </w:t>
            </w:r>
            <w:r w:rsidR="008060F2">
              <w:t>of</w:t>
            </w:r>
            <w:r w:rsidR="00C67154">
              <w:t xml:space="preserve"> </w:t>
            </w:r>
            <w:r w:rsidR="008060F2">
              <w:t>whether</w:t>
            </w:r>
            <w:r w:rsidR="00C67154">
              <w:t xml:space="preserve"> </w:t>
            </w:r>
            <w:r w:rsidR="008060F2">
              <w:t>the</w:t>
            </w:r>
            <w:r w:rsidR="00C67154">
              <w:t xml:space="preserve"> </w:t>
            </w:r>
            <w:r w:rsidR="008060F2">
              <w:t>coursework</w:t>
            </w:r>
            <w:r w:rsidR="00C67154">
              <w:t xml:space="preserve"> </w:t>
            </w:r>
            <w:r w:rsidR="008060F2">
              <w:t>was</w:t>
            </w:r>
            <w:r w:rsidR="00C67154">
              <w:t xml:space="preserve"> </w:t>
            </w:r>
            <w:r w:rsidR="008060F2">
              <w:t>undertaken</w:t>
            </w:r>
            <w:r w:rsidR="00C67154">
              <w:t xml:space="preserve"> </w:t>
            </w:r>
            <w:r w:rsidR="008060F2">
              <w:t>in</w:t>
            </w:r>
            <w:r w:rsidR="00C67154">
              <w:t xml:space="preserve"> </w:t>
            </w:r>
            <w:r w:rsidR="008060F2">
              <w:t>California</w:t>
            </w:r>
            <w:r w:rsidR="00C67154">
              <w:t xml:space="preserve"> </w:t>
            </w:r>
            <w:r w:rsidR="008060F2">
              <w:t>or</w:t>
            </w:r>
            <w:r w:rsidR="00C67154">
              <w:t xml:space="preserve"> </w:t>
            </w:r>
            <w:r w:rsidR="008060F2">
              <w:t>elsewhere</w:t>
            </w:r>
            <w:r w:rsidR="00E61F8B">
              <w:t>.</w:t>
            </w:r>
          </w:p>
        </w:tc>
      </w:tr>
      <w:tr w:rsidR="00E61F8B" w:rsidRPr="00A52FDC" w14:paraId="59DF9403" w14:textId="77777777" w:rsidTr="004117A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57" w:type="dxa"/>
            <w:tcBorders>
              <w:left w:val="none" w:sz="0" w:space="0" w:color="auto"/>
              <w:bottom w:val="none" w:sz="0" w:space="0" w:color="auto"/>
            </w:tcBorders>
            <w:shd w:val="clear" w:color="auto" w:fill="F2F2F2" w:themeFill="background1" w:themeFillShade="F2"/>
          </w:tcPr>
          <w:p w14:paraId="30903275" w14:textId="69423DDF" w:rsidR="00E61F8B" w:rsidRPr="00E61F8B" w:rsidRDefault="00E61F8B">
            <w:pPr>
              <w:spacing w:before="120" w:after="120"/>
              <w:rPr>
                <w:color w:val="auto"/>
              </w:rPr>
            </w:pPr>
            <w:r w:rsidRPr="00E61F8B">
              <w:rPr>
                <w:color w:val="auto"/>
              </w:rPr>
              <w:lastRenderedPageBreak/>
              <w:t>Access</w:t>
            </w:r>
            <w:r w:rsidR="00C67154">
              <w:rPr>
                <w:color w:val="auto"/>
              </w:rPr>
              <w:t xml:space="preserve"> </w:t>
            </w:r>
            <w:r w:rsidRPr="00E61F8B">
              <w:rPr>
                <w:color w:val="auto"/>
              </w:rPr>
              <w:t>to</w:t>
            </w:r>
            <w:r w:rsidR="00C67154">
              <w:rPr>
                <w:color w:val="auto"/>
              </w:rPr>
              <w:t xml:space="preserve"> </w:t>
            </w:r>
            <w:r w:rsidRPr="00E61F8B">
              <w:rPr>
                <w:color w:val="auto"/>
              </w:rPr>
              <w:t>Standard</w:t>
            </w:r>
            <w:r w:rsidR="00C67154">
              <w:rPr>
                <w:color w:val="auto"/>
              </w:rPr>
              <w:t xml:space="preserve"> </w:t>
            </w:r>
            <w:r w:rsidRPr="00E61F8B">
              <w:rPr>
                <w:color w:val="auto"/>
              </w:rPr>
              <w:t>Instructional</w:t>
            </w:r>
            <w:r w:rsidR="00C67154">
              <w:rPr>
                <w:color w:val="auto"/>
              </w:rPr>
              <w:t xml:space="preserve"> </w:t>
            </w:r>
            <w:r w:rsidRPr="00E61F8B">
              <w:rPr>
                <w:color w:val="auto"/>
              </w:rPr>
              <w:t>Programs</w:t>
            </w:r>
          </w:p>
        </w:tc>
        <w:tc>
          <w:tcPr>
            <w:tcW w:w="7388" w:type="dxa"/>
            <w:shd w:val="clear" w:color="auto" w:fill="FFFFFF" w:themeFill="background1"/>
          </w:tcPr>
          <w:p w14:paraId="26EC7F62" w14:textId="05029DE0" w:rsidR="00E61F8B" w:rsidRPr="00A52FDC" w:rsidRDefault="00E61F8B" w:rsidP="00E61F8B">
            <w:pPr>
              <w:spacing w:before="120" w:after="120"/>
              <w:cnfStyle w:val="000000100000" w:firstRow="0" w:lastRow="0" w:firstColumn="0" w:lastColumn="0" w:oddVBand="0" w:evenVBand="0" w:oddHBand="1" w:evenHBand="0" w:firstRowFirstColumn="0" w:firstRowLastColumn="0" w:lastRowFirstColumn="0" w:lastRowLastColumn="0"/>
            </w:pPr>
            <w:r>
              <w:t>AB</w:t>
            </w:r>
            <w:r w:rsidR="00C67154">
              <w:t xml:space="preserve"> </w:t>
            </w:r>
            <w:r>
              <w:t>714</w:t>
            </w:r>
            <w:r w:rsidR="00C67154">
              <w:t xml:space="preserve"> </w:t>
            </w:r>
            <w:r w:rsidRPr="00E61F8B">
              <w:t>authorizes</w:t>
            </w:r>
            <w:r w:rsidR="00C67154">
              <w:t xml:space="preserve"> </w:t>
            </w:r>
            <w:r w:rsidRPr="00E61F8B">
              <w:t>LEAs</w:t>
            </w:r>
            <w:r w:rsidR="00C67154">
              <w:t xml:space="preserve"> </w:t>
            </w:r>
            <w:r w:rsidRPr="00E61F8B">
              <w:t>to</w:t>
            </w:r>
            <w:r w:rsidR="00C67154">
              <w:t xml:space="preserve"> </w:t>
            </w:r>
            <w:r w:rsidRPr="00E61F8B">
              <w:t>limit</w:t>
            </w:r>
            <w:r w:rsidR="00C67154">
              <w:t xml:space="preserve"> </w:t>
            </w:r>
            <w:r w:rsidRPr="00E61F8B">
              <w:t>enrollment</w:t>
            </w:r>
            <w:r w:rsidR="00C67154">
              <w:t xml:space="preserve"> </w:t>
            </w:r>
            <w:r w:rsidRPr="00E61F8B">
              <w:t>in</w:t>
            </w:r>
            <w:r w:rsidR="00C67154">
              <w:t xml:space="preserve"> </w:t>
            </w:r>
            <w:r w:rsidRPr="00E61F8B">
              <w:t>standard</w:t>
            </w:r>
            <w:r w:rsidR="00C67154">
              <w:t xml:space="preserve"> </w:t>
            </w:r>
            <w:r w:rsidRPr="00E61F8B">
              <w:t>instructional</w:t>
            </w:r>
            <w:r w:rsidR="00C67154">
              <w:t xml:space="preserve"> </w:t>
            </w:r>
            <w:r w:rsidRPr="00E61F8B">
              <w:t>programs</w:t>
            </w:r>
            <w:r w:rsidR="00C67154">
              <w:t xml:space="preserve"> </w:t>
            </w:r>
            <w:r w:rsidRPr="00E61F8B">
              <w:t>for</w:t>
            </w:r>
            <w:r w:rsidR="00C67154">
              <w:t xml:space="preserve"> </w:t>
            </w:r>
            <w:r w:rsidRPr="00E61F8B">
              <w:t>middle</w:t>
            </w:r>
            <w:r w:rsidR="00C67154">
              <w:t xml:space="preserve"> </w:t>
            </w:r>
            <w:r w:rsidRPr="00E61F8B">
              <w:t>or</w:t>
            </w:r>
            <w:r w:rsidR="00C67154">
              <w:t xml:space="preserve"> </w:t>
            </w:r>
            <w:r w:rsidRPr="00E61F8B">
              <w:t>high</w:t>
            </w:r>
            <w:r w:rsidR="00C67154">
              <w:t xml:space="preserve"> </w:t>
            </w:r>
            <w:r w:rsidRPr="00E61F8B">
              <w:t>school</w:t>
            </w:r>
            <w:r w:rsidR="00C67154">
              <w:t xml:space="preserve"> </w:t>
            </w:r>
            <w:r w:rsidRPr="00E61F8B">
              <w:t>pupils</w:t>
            </w:r>
            <w:r w:rsidR="00C67154">
              <w:t xml:space="preserve"> </w:t>
            </w:r>
            <w:r w:rsidRPr="00E61F8B">
              <w:t>classified</w:t>
            </w:r>
            <w:r w:rsidR="00C67154">
              <w:t xml:space="preserve"> </w:t>
            </w:r>
            <w:r w:rsidRPr="00E61F8B">
              <w:t>as</w:t>
            </w:r>
            <w:r w:rsidR="00C67154">
              <w:t xml:space="preserve"> </w:t>
            </w:r>
            <w:r w:rsidRPr="00E61F8B">
              <w:t>English</w:t>
            </w:r>
            <w:r w:rsidR="00C67154">
              <w:t xml:space="preserve"> </w:t>
            </w:r>
            <w:r w:rsidRPr="00E61F8B">
              <w:t>learners</w:t>
            </w:r>
            <w:r w:rsidR="00C67154">
              <w:t xml:space="preserve"> </w:t>
            </w:r>
            <w:r w:rsidRPr="00E61F8B">
              <w:t>who</w:t>
            </w:r>
            <w:r w:rsidR="00C67154">
              <w:t xml:space="preserve"> </w:t>
            </w:r>
            <w:r w:rsidRPr="00E61F8B">
              <w:t>are</w:t>
            </w:r>
            <w:r w:rsidR="00C67154">
              <w:t xml:space="preserve"> </w:t>
            </w:r>
            <w:r w:rsidRPr="00E61F8B">
              <w:t>also</w:t>
            </w:r>
            <w:r w:rsidR="00C67154">
              <w:t xml:space="preserve"> </w:t>
            </w:r>
            <w:r w:rsidRPr="00E61F8B">
              <w:t>newcomer</w:t>
            </w:r>
            <w:r w:rsidR="00C67154">
              <w:t xml:space="preserve"> </w:t>
            </w:r>
            <w:r w:rsidRPr="00E61F8B">
              <w:t>pupils</w:t>
            </w:r>
            <w:r w:rsidR="00C67154">
              <w:t xml:space="preserve"> </w:t>
            </w:r>
            <w:r w:rsidRPr="00E61F8B">
              <w:t>or</w:t>
            </w:r>
            <w:r w:rsidR="00C67154">
              <w:t xml:space="preserve"> </w:t>
            </w:r>
            <w:r w:rsidRPr="00E61F8B">
              <w:t>are</w:t>
            </w:r>
            <w:r w:rsidR="00C67154">
              <w:t xml:space="preserve"> </w:t>
            </w:r>
            <w:r w:rsidRPr="00E61F8B">
              <w:t>participating</w:t>
            </w:r>
            <w:r w:rsidR="00C67154">
              <w:t xml:space="preserve"> </w:t>
            </w:r>
            <w:r w:rsidRPr="00E61F8B">
              <w:t>in</w:t>
            </w:r>
            <w:r w:rsidR="00C67154">
              <w:t xml:space="preserve"> </w:t>
            </w:r>
            <w:r w:rsidRPr="00E61F8B">
              <w:t>programs</w:t>
            </w:r>
            <w:r w:rsidR="00C67154">
              <w:t xml:space="preserve"> </w:t>
            </w:r>
            <w:r w:rsidRPr="00E61F8B">
              <w:t>designed</w:t>
            </w:r>
            <w:r w:rsidR="00C67154">
              <w:t xml:space="preserve"> </w:t>
            </w:r>
            <w:r w:rsidRPr="00E61F8B">
              <w:t>to</w:t>
            </w:r>
            <w:r w:rsidR="00C67154">
              <w:t xml:space="preserve"> </w:t>
            </w:r>
            <w:r w:rsidRPr="00E61F8B">
              <w:t>meet</w:t>
            </w:r>
            <w:r w:rsidR="00C67154">
              <w:t xml:space="preserve"> </w:t>
            </w:r>
            <w:r w:rsidRPr="00E61F8B">
              <w:t>the</w:t>
            </w:r>
            <w:r w:rsidR="00C67154">
              <w:t xml:space="preserve"> </w:t>
            </w:r>
            <w:r w:rsidRPr="00E61F8B">
              <w:t>transitional</w:t>
            </w:r>
            <w:r w:rsidR="00C67154">
              <w:t xml:space="preserve"> </w:t>
            </w:r>
            <w:r w:rsidRPr="00E61F8B">
              <w:t>needs</w:t>
            </w:r>
            <w:r w:rsidR="00C67154">
              <w:t xml:space="preserve"> </w:t>
            </w:r>
            <w:r w:rsidRPr="00E61F8B">
              <w:t>of</w:t>
            </w:r>
            <w:r w:rsidR="00C67154">
              <w:t xml:space="preserve"> </w:t>
            </w:r>
            <w:r w:rsidRPr="00E61F8B">
              <w:t>newcomer</w:t>
            </w:r>
            <w:r w:rsidR="00C67154">
              <w:t xml:space="preserve"> </w:t>
            </w:r>
            <w:r w:rsidRPr="00E61F8B">
              <w:t>pupils,</w:t>
            </w:r>
            <w:r w:rsidR="00C67154">
              <w:t xml:space="preserve"> </w:t>
            </w:r>
            <w:r w:rsidRPr="00E61F8B">
              <w:t>with</w:t>
            </w:r>
            <w:r w:rsidR="00C67154">
              <w:t xml:space="preserve"> </w:t>
            </w:r>
            <w:r w:rsidRPr="00E61F8B">
              <w:t>the</w:t>
            </w:r>
            <w:r w:rsidR="00C67154">
              <w:t xml:space="preserve"> </w:t>
            </w:r>
            <w:r w:rsidRPr="00E61F8B">
              <w:t>primary</w:t>
            </w:r>
            <w:r w:rsidR="00C67154">
              <w:t xml:space="preserve"> </w:t>
            </w:r>
            <w:r w:rsidRPr="00E61F8B">
              <w:t>goal</w:t>
            </w:r>
            <w:r w:rsidR="00C67154">
              <w:t xml:space="preserve"> </w:t>
            </w:r>
            <w:r w:rsidRPr="00E61F8B">
              <w:t>of</w:t>
            </w:r>
            <w:r w:rsidR="00C67154">
              <w:t xml:space="preserve"> </w:t>
            </w:r>
            <w:r w:rsidRPr="00E61F8B">
              <w:t>developing</w:t>
            </w:r>
            <w:r w:rsidR="00C67154">
              <w:t xml:space="preserve"> </w:t>
            </w:r>
            <w:r w:rsidRPr="00E61F8B">
              <w:t>English</w:t>
            </w:r>
            <w:r w:rsidR="00C67154">
              <w:t xml:space="preserve"> </w:t>
            </w:r>
            <w:r w:rsidRPr="00E61F8B">
              <w:t>language</w:t>
            </w:r>
            <w:r w:rsidR="00C67154">
              <w:t xml:space="preserve"> </w:t>
            </w:r>
            <w:r w:rsidRPr="00E61F8B">
              <w:t>proficiency</w:t>
            </w:r>
            <w:r>
              <w:t>.</w:t>
            </w:r>
            <w:r w:rsidR="00C67154">
              <w:t xml:space="preserve"> </w:t>
            </w:r>
            <w:r w:rsidRPr="00E61F8B">
              <w:t>These</w:t>
            </w:r>
            <w:r w:rsidR="00C67154">
              <w:t xml:space="preserve"> </w:t>
            </w:r>
            <w:r w:rsidRPr="00E61F8B">
              <w:t>provisions</w:t>
            </w:r>
            <w:r w:rsidR="00C67154">
              <w:t xml:space="preserve"> </w:t>
            </w:r>
            <w:r w:rsidRPr="00E61F8B">
              <w:t>aim</w:t>
            </w:r>
            <w:r w:rsidR="00C67154">
              <w:t xml:space="preserve"> </w:t>
            </w:r>
            <w:r w:rsidRPr="00E61F8B">
              <w:t>to</w:t>
            </w:r>
            <w:r w:rsidR="00C67154">
              <w:t xml:space="preserve"> </w:t>
            </w:r>
            <w:r w:rsidRPr="00E61F8B">
              <w:t>provide</w:t>
            </w:r>
            <w:r w:rsidR="00C67154">
              <w:t xml:space="preserve"> </w:t>
            </w:r>
            <w:r w:rsidRPr="00E61F8B">
              <w:t>newcomer</w:t>
            </w:r>
            <w:r w:rsidR="00C67154">
              <w:t xml:space="preserve"> </w:t>
            </w:r>
            <w:r w:rsidRPr="00E61F8B">
              <w:t>pupils</w:t>
            </w:r>
            <w:r w:rsidR="00C67154">
              <w:t xml:space="preserve"> </w:t>
            </w:r>
            <w:r w:rsidRPr="00E61F8B">
              <w:t>with</w:t>
            </w:r>
            <w:r w:rsidR="00C67154">
              <w:t xml:space="preserve"> </w:t>
            </w:r>
            <w:r w:rsidRPr="00E61F8B">
              <w:t>equitable</w:t>
            </w:r>
            <w:r w:rsidR="00C67154">
              <w:t xml:space="preserve"> </w:t>
            </w:r>
            <w:r w:rsidRPr="00E61F8B">
              <w:t>educational</w:t>
            </w:r>
            <w:r w:rsidR="00C67154">
              <w:t xml:space="preserve"> </w:t>
            </w:r>
            <w:r w:rsidRPr="00E61F8B">
              <w:t>opportunities</w:t>
            </w:r>
            <w:r w:rsidR="00C67154">
              <w:t xml:space="preserve"> </w:t>
            </w:r>
            <w:r w:rsidRPr="00E61F8B">
              <w:t>and</w:t>
            </w:r>
            <w:r w:rsidR="00C67154">
              <w:t xml:space="preserve"> </w:t>
            </w:r>
            <w:r w:rsidRPr="00E61F8B">
              <w:t>support</w:t>
            </w:r>
            <w:r w:rsidR="00C67154">
              <w:t xml:space="preserve"> </w:t>
            </w:r>
            <w:r w:rsidRPr="00E61F8B">
              <w:t>their</w:t>
            </w:r>
            <w:r w:rsidR="00C67154">
              <w:t xml:space="preserve"> </w:t>
            </w:r>
            <w:r w:rsidRPr="00E61F8B">
              <w:t>integration</w:t>
            </w:r>
            <w:r w:rsidR="00C67154">
              <w:t xml:space="preserve"> </w:t>
            </w:r>
            <w:r w:rsidRPr="00E61F8B">
              <w:t>and</w:t>
            </w:r>
            <w:r w:rsidR="00C67154">
              <w:t xml:space="preserve"> </w:t>
            </w:r>
            <w:r w:rsidRPr="00E61F8B">
              <w:t>success</w:t>
            </w:r>
            <w:r w:rsidR="00C67154">
              <w:t xml:space="preserve"> </w:t>
            </w:r>
            <w:r w:rsidRPr="00E61F8B">
              <w:t>within</w:t>
            </w:r>
            <w:r w:rsidR="00C67154">
              <w:t xml:space="preserve"> </w:t>
            </w:r>
            <w:r w:rsidRPr="00E61F8B">
              <w:t>California's</w:t>
            </w:r>
            <w:r w:rsidR="00C67154">
              <w:t xml:space="preserve"> </w:t>
            </w:r>
            <w:r w:rsidRPr="00E61F8B">
              <w:t>educational</w:t>
            </w:r>
            <w:r w:rsidR="00C67154">
              <w:t xml:space="preserve"> </w:t>
            </w:r>
            <w:r w:rsidRPr="00E61F8B">
              <w:t>system.</w:t>
            </w:r>
          </w:p>
        </w:tc>
      </w:tr>
    </w:tbl>
    <w:p w14:paraId="1FB31D35" w14:textId="34621BDE" w:rsidR="009A7CF2" w:rsidRDefault="009D17F4" w:rsidP="00A52FDC">
      <w:pPr>
        <w:spacing w:before="240"/>
      </w:pPr>
      <w:r w:rsidRPr="009D17F4">
        <w:t>The</w:t>
      </w:r>
      <w:r w:rsidR="00C67154">
        <w:t xml:space="preserve"> </w:t>
      </w:r>
      <w:r>
        <w:t>p</w:t>
      </w:r>
      <w:r w:rsidRPr="009D17F4">
        <w:t>rovisions</w:t>
      </w:r>
      <w:r w:rsidR="00C67154">
        <w:t xml:space="preserve"> </w:t>
      </w:r>
      <w:r>
        <w:t>in</w:t>
      </w:r>
      <w:r w:rsidR="00C67154">
        <w:t xml:space="preserve"> </w:t>
      </w:r>
      <w:r>
        <w:t>AB</w:t>
      </w:r>
      <w:r w:rsidR="00C67154">
        <w:t xml:space="preserve"> </w:t>
      </w:r>
      <w:r>
        <w:t>714</w:t>
      </w:r>
      <w:r w:rsidR="00C67154">
        <w:t xml:space="preserve"> </w:t>
      </w:r>
      <w:r w:rsidRPr="009D17F4">
        <w:t>aim</w:t>
      </w:r>
      <w:r w:rsidR="00C67154">
        <w:t xml:space="preserve"> </w:t>
      </w:r>
      <w:r w:rsidRPr="009D17F4">
        <w:t>to</w:t>
      </w:r>
      <w:r w:rsidR="00C67154">
        <w:t xml:space="preserve"> </w:t>
      </w:r>
      <w:r w:rsidRPr="009D17F4">
        <w:t>provide</w:t>
      </w:r>
      <w:r w:rsidR="00C67154">
        <w:t xml:space="preserve"> </w:t>
      </w:r>
      <w:r w:rsidRPr="009D17F4">
        <w:t>newcomer</w:t>
      </w:r>
      <w:r w:rsidR="00C67154">
        <w:t xml:space="preserve"> </w:t>
      </w:r>
      <w:r w:rsidRPr="009D17F4">
        <w:t>pupils</w:t>
      </w:r>
      <w:r w:rsidR="00C67154">
        <w:t xml:space="preserve"> </w:t>
      </w:r>
      <w:r w:rsidRPr="009D17F4">
        <w:t>with</w:t>
      </w:r>
      <w:r w:rsidR="00C67154">
        <w:t xml:space="preserve"> </w:t>
      </w:r>
      <w:r w:rsidRPr="009D17F4">
        <w:t>equitable</w:t>
      </w:r>
      <w:r w:rsidR="00C67154">
        <w:t xml:space="preserve"> </w:t>
      </w:r>
      <w:r w:rsidRPr="009D17F4">
        <w:t>educational</w:t>
      </w:r>
      <w:r w:rsidR="00C67154">
        <w:t xml:space="preserve"> </w:t>
      </w:r>
      <w:r w:rsidRPr="009D17F4">
        <w:t>opportunities</w:t>
      </w:r>
      <w:r w:rsidR="00C67154">
        <w:t xml:space="preserve"> </w:t>
      </w:r>
      <w:r w:rsidRPr="009D17F4">
        <w:t>and</w:t>
      </w:r>
      <w:r w:rsidR="00C67154">
        <w:t xml:space="preserve"> </w:t>
      </w:r>
      <w:r w:rsidRPr="009D17F4">
        <w:t>support</w:t>
      </w:r>
      <w:r w:rsidR="00C67154">
        <w:t xml:space="preserve"> </w:t>
      </w:r>
      <w:r w:rsidRPr="009D17F4">
        <w:t>their</w:t>
      </w:r>
      <w:r w:rsidR="00C67154">
        <w:t xml:space="preserve"> </w:t>
      </w:r>
      <w:r w:rsidRPr="009D17F4">
        <w:t>integration</w:t>
      </w:r>
      <w:r w:rsidR="00C67154">
        <w:t xml:space="preserve"> </w:t>
      </w:r>
      <w:r w:rsidRPr="009D17F4">
        <w:t>and</w:t>
      </w:r>
      <w:r w:rsidR="00C67154">
        <w:t xml:space="preserve"> </w:t>
      </w:r>
      <w:r w:rsidRPr="009D17F4">
        <w:t>success</w:t>
      </w:r>
      <w:r w:rsidR="00C67154">
        <w:t xml:space="preserve"> </w:t>
      </w:r>
      <w:r w:rsidRPr="009D17F4">
        <w:t>within</w:t>
      </w:r>
      <w:r w:rsidR="00C67154">
        <w:t xml:space="preserve"> </w:t>
      </w:r>
      <w:r w:rsidRPr="009D17F4">
        <w:t>California's</w:t>
      </w:r>
      <w:r w:rsidR="00C67154">
        <w:t xml:space="preserve"> </w:t>
      </w:r>
      <w:r w:rsidRPr="009D17F4">
        <w:t>educational</w:t>
      </w:r>
      <w:r w:rsidR="00C67154">
        <w:t xml:space="preserve"> </w:t>
      </w:r>
      <w:r w:rsidRPr="009D17F4">
        <w:t>system.</w:t>
      </w:r>
    </w:p>
    <w:p w14:paraId="57F831A0" w14:textId="7760DC6E" w:rsidR="00D91707" w:rsidRPr="001C2A73" w:rsidRDefault="00D91707" w:rsidP="00B51BD1">
      <w:pPr>
        <w:pStyle w:val="Heading4"/>
      </w:pPr>
      <w:bookmarkStart w:id="79" w:name="_Toc209592240"/>
      <w:r>
        <w:t>Senate</w:t>
      </w:r>
      <w:r w:rsidR="00C67154">
        <w:t xml:space="preserve"> </w:t>
      </w:r>
      <w:r w:rsidRPr="001C2A73">
        <w:t>Bill</w:t>
      </w:r>
      <w:r w:rsidR="00C67154">
        <w:t xml:space="preserve"> </w:t>
      </w:r>
      <w:r w:rsidR="00ED4F46">
        <w:t>141</w:t>
      </w:r>
      <w:r w:rsidR="00C67154">
        <w:t xml:space="preserve"> </w:t>
      </w:r>
      <w:r w:rsidRPr="001C2A73">
        <w:t>(20</w:t>
      </w:r>
      <w:r>
        <w:t>23</w:t>
      </w:r>
      <w:r w:rsidRPr="001C2A73">
        <w:t>):</w:t>
      </w:r>
      <w:r w:rsidR="00C67154">
        <w:t xml:space="preserve"> </w:t>
      </w:r>
      <w:r w:rsidR="00190FD6">
        <w:t>Long-Term</w:t>
      </w:r>
      <w:r w:rsidR="00C67154">
        <w:t xml:space="preserve"> </w:t>
      </w:r>
      <w:r w:rsidR="00190FD6">
        <w:t>English</w:t>
      </w:r>
      <w:r w:rsidR="00C67154">
        <w:t xml:space="preserve"> </w:t>
      </w:r>
      <w:r w:rsidR="00190FD6">
        <w:t>Learners</w:t>
      </w:r>
      <w:r w:rsidR="00C67154">
        <w:t xml:space="preserve"> </w:t>
      </w:r>
      <w:r w:rsidR="00190FD6">
        <w:t>on</w:t>
      </w:r>
      <w:r w:rsidR="00C67154">
        <w:t xml:space="preserve"> </w:t>
      </w:r>
      <w:r w:rsidR="00190FD6">
        <w:t>the</w:t>
      </w:r>
      <w:r w:rsidR="00C67154">
        <w:t xml:space="preserve"> </w:t>
      </w:r>
      <w:r w:rsidR="00190FD6">
        <w:t>California</w:t>
      </w:r>
      <w:r w:rsidR="00C67154">
        <w:t xml:space="preserve"> </w:t>
      </w:r>
      <w:r w:rsidR="00190FD6">
        <w:t>School</w:t>
      </w:r>
      <w:r w:rsidR="00C67154">
        <w:t xml:space="preserve"> </w:t>
      </w:r>
      <w:r w:rsidR="00190FD6">
        <w:t>Dashboard</w:t>
      </w:r>
      <w:bookmarkEnd w:id="79"/>
    </w:p>
    <w:p w14:paraId="6794B737" w14:textId="35E5B3ED" w:rsidR="00D91707" w:rsidRPr="001C2A73" w:rsidRDefault="00ED4F46" w:rsidP="00DB2D90">
      <w:r w:rsidRPr="00ED4F46">
        <w:t>California's</w:t>
      </w:r>
      <w:r w:rsidR="00C67154">
        <w:t xml:space="preserve"> </w:t>
      </w:r>
      <w:r w:rsidRPr="00ED4F46">
        <w:t>SB</w:t>
      </w:r>
      <w:r w:rsidR="00C67154">
        <w:t xml:space="preserve"> </w:t>
      </w:r>
      <w:r w:rsidRPr="00ED4F46">
        <w:t>141</w:t>
      </w:r>
      <w:r w:rsidR="00C67154">
        <w:t xml:space="preserve"> </w:t>
      </w:r>
      <w:r w:rsidRPr="00ED4F46">
        <w:t>requir</w:t>
      </w:r>
      <w:r w:rsidR="00615560">
        <w:t>es</w:t>
      </w:r>
      <w:r w:rsidR="00C67154">
        <w:t xml:space="preserve"> </w:t>
      </w:r>
      <w:r w:rsidRPr="00ED4F46">
        <w:t>the</w:t>
      </w:r>
      <w:r w:rsidR="00C67154">
        <w:t xml:space="preserve"> </w:t>
      </w:r>
      <w:r w:rsidRPr="00ED4F46">
        <w:t>CDE</w:t>
      </w:r>
      <w:r w:rsidR="00C67154">
        <w:t xml:space="preserve"> </w:t>
      </w:r>
      <w:r w:rsidRPr="00ED4F46">
        <w:t>to</w:t>
      </w:r>
      <w:r w:rsidR="00C67154">
        <w:t xml:space="preserve"> </w:t>
      </w:r>
      <w:r w:rsidRPr="00ED4F46">
        <w:t>report</w:t>
      </w:r>
      <w:r w:rsidR="00C67154">
        <w:t xml:space="preserve"> </w:t>
      </w:r>
      <w:r w:rsidRPr="00ED4F46">
        <w:t>LTEL</w:t>
      </w:r>
      <w:r w:rsidR="00C67154">
        <w:t xml:space="preserve"> </w:t>
      </w:r>
      <w:r>
        <w:t>student</w:t>
      </w:r>
      <w:r w:rsidRPr="00ED4F46">
        <w:t>s</w:t>
      </w:r>
      <w:r w:rsidR="00C67154">
        <w:t xml:space="preserve"> </w:t>
      </w:r>
      <w:r w:rsidRPr="00ED4F46">
        <w:t>as</w:t>
      </w:r>
      <w:r w:rsidR="00C67154">
        <w:t xml:space="preserve"> </w:t>
      </w:r>
      <w:r w:rsidRPr="00ED4F46">
        <w:t>a</w:t>
      </w:r>
      <w:r w:rsidR="00C67154">
        <w:t xml:space="preserve"> </w:t>
      </w:r>
      <w:r w:rsidRPr="00ED4F46">
        <w:t>distinct</w:t>
      </w:r>
      <w:r w:rsidR="00C67154">
        <w:t xml:space="preserve"> </w:t>
      </w:r>
      <w:r w:rsidRPr="00ED4F46">
        <w:t>student</w:t>
      </w:r>
      <w:r w:rsidR="00C67154">
        <w:t xml:space="preserve"> </w:t>
      </w:r>
      <w:r w:rsidRPr="00ED4F46">
        <w:t>group</w:t>
      </w:r>
      <w:r w:rsidR="00C67154">
        <w:t xml:space="preserve"> </w:t>
      </w:r>
      <w:r w:rsidRPr="00ED4F46">
        <w:t>on</w:t>
      </w:r>
      <w:r w:rsidR="00C67154">
        <w:t xml:space="preserve"> </w:t>
      </w:r>
      <w:r w:rsidRPr="00ED4F46">
        <w:t>the</w:t>
      </w:r>
      <w:r w:rsidR="00C67154">
        <w:t xml:space="preserve"> </w:t>
      </w:r>
      <w:r w:rsidRPr="00ED4F46">
        <w:t>California</w:t>
      </w:r>
      <w:r w:rsidR="00C67154">
        <w:t xml:space="preserve"> </w:t>
      </w:r>
      <w:r w:rsidRPr="00ED4F46">
        <w:t>School</w:t>
      </w:r>
      <w:r w:rsidR="00C67154">
        <w:t xml:space="preserve"> </w:t>
      </w:r>
      <w:r w:rsidRPr="00ED4F46">
        <w:t>Dashboard.</w:t>
      </w:r>
    </w:p>
    <w:tbl>
      <w:tblPr>
        <w:tblStyle w:val="GridTable5Dark"/>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provisions and summaries of SB 141 regarding long-term English learners on the California School Dashboard."/>
      </w:tblPr>
      <w:tblGrid>
        <w:gridCol w:w="2245"/>
        <w:gridCol w:w="7200"/>
      </w:tblGrid>
      <w:tr w:rsidR="00D91707" w:rsidRPr="00A52FDC" w14:paraId="0CF364A6" w14:textId="77777777" w:rsidTr="000E2A0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left w:val="none" w:sz="0" w:space="0" w:color="auto"/>
              <w:right w:val="none" w:sz="0" w:space="0" w:color="auto"/>
            </w:tcBorders>
          </w:tcPr>
          <w:p w14:paraId="4F45AEFE" w14:textId="1F7CE537" w:rsidR="00D91707" w:rsidRPr="00A52FDC" w:rsidRDefault="00D91707">
            <w:pPr>
              <w:spacing w:before="120" w:after="120"/>
              <w:rPr>
                <w:color w:val="auto"/>
              </w:rPr>
            </w:pPr>
            <w:r w:rsidRPr="00A52FDC">
              <w:rPr>
                <w:color w:val="auto"/>
              </w:rPr>
              <w:t>Key</w:t>
            </w:r>
            <w:r w:rsidR="00C67154">
              <w:rPr>
                <w:color w:val="auto"/>
              </w:rPr>
              <w:t xml:space="preserve"> </w:t>
            </w:r>
            <w:r w:rsidRPr="00A52FDC">
              <w:rPr>
                <w:color w:val="auto"/>
              </w:rPr>
              <w:t>Provisions</w:t>
            </w:r>
          </w:p>
        </w:tc>
        <w:tc>
          <w:tcPr>
            <w:tcW w:w="7200" w:type="dxa"/>
            <w:tcBorders>
              <w:top w:val="none" w:sz="0" w:space="0" w:color="auto"/>
              <w:left w:val="none" w:sz="0" w:space="0" w:color="auto"/>
              <w:right w:val="none" w:sz="0" w:space="0" w:color="auto"/>
            </w:tcBorders>
          </w:tcPr>
          <w:p w14:paraId="3F572356" w14:textId="77777777" w:rsidR="00D91707" w:rsidRPr="00A52FDC" w:rsidRDefault="00D91707">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52FDC">
              <w:rPr>
                <w:color w:val="auto"/>
              </w:rPr>
              <w:t>Summary</w:t>
            </w:r>
          </w:p>
        </w:tc>
      </w:tr>
      <w:tr w:rsidR="00D91707" w:rsidRPr="00A52FDC" w14:paraId="4B855E51" w14:textId="77777777" w:rsidTr="000E2A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45" w:type="dxa"/>
            <w:tcBorders>
              <w:left w:val="none" w:sz="0" w:space="0" w:color="auto"/>
            </w:tcBorders>
            <w:shd w:val="clear" w:color="auto" w:fill="F2F2F2" w:themeFill="background1" w:themeFillShade="F2"/>
          </w:tcPr>
          <w:p w14:paraId="7068F5F0" w14:textId="7AADD528" w:rsidR="00D91707" w:rsidRPr="00531E06" w:rsidRDefault="00615560">
            <w:pPr>
              <w:spacing w:before="120" w:after="120"/>
              <w:rPr>
                <w:color w:val="auto"/>
              </w:rPr>
            </w:pPr>
            <w:r w:rsidRPr="00531E06">
              <w:rPr>
                <w:color w:val="auto"/>
              </w:rPr>
              <w:t>Reporting</w:t>
            </w:r>
            <w:r w:rsidR="00C67154">
              <w:rPr>
                <w:color w:val="auto"/>
              </w:rPr>
              <w:t xml:space="preserve"> </w:t>
            </w:r>
            <w:r w:rsidRPr="00531E06">
              <w:rPr>
                <w:color w:val="auto"/>
              </w:rPr>
              <w:t>LTELs</w:t>
            </w:r>
            <w:r w:rsidR="00C67154">
              <w:rPr>
                <w:color w:val="auto"/>
              </w:rPr>
              <w:t xml:space="preserve"> </w:t>
            </w:r>
            <w:r w:rsidRPr="00531E06">
              <w:rPr>
                <w:color w:val="auto"/>
              </w:rPr>
              <w:t>as</w:t>
            </w:r>
            <w:r w:rsidR="00C67154">
              <w:rPr>
                <w:color w:val="auto"/>
              </w:rPr>
              <w:t xml:space="preserve"> </w:t>
            </w:r>
            <w:r w:rsidRPr="00531E06">
              <w:rPr>
                <w:color w:val="auto"/>
              </w:rPr>
              <w:t>a</w:t>
            </w:r>
            <w:r w:rsidR="00C67154">
              <w:rPr>
                <w:color w:val="auto"/>
              </w:rPr>
              <w:t xml:space="preserve"> </w:t>
            </w:r>
            <w:r w:rsidRPr="00531E06">
              <w:rPr>
                <w:color w:val="auto"/>
              </w:rPr>
              <w:t>distinct</w:t>
            </w:r>
            <w:r w:rsidR="00C67154">
              <w:rPr>
                <w:color w:val="auto"/>
              </w:rPr>
              <w:t xml:space="preserve"> </w:t>
            </w:r>
            <w:r w:rsidRPr="00531E06">
              <w:rPr>
                <w:color w:val="auto"/>
              </w:rPr>
              <w:t>group</w:t>
            </w:r>
          </w:p>
        </w:tc>
        <w:tc>
          <w:tcPr>
            <w:tcW w:w="7200" w:type="dxa"/>
            <w:shd w:val="clear" w:color="auto" w:fill="FFFFFF" w:themeFill="background1"/>
          </w:tcPr>
          <w:p w14:paraId="05AFFCE4" w14:textId="5DDCA237" w:rsidR="00D91707" w:rsidRPr="00A52FDC" w:rsidRDefault="00615560">
            <w:pPr>
              <w:spacing w:before="120" w:after="120"/>
              <w:cnfStyle w:val="000000100000" w:firstRow="0" w:lastRow="0" w:firstColumn="0" w:lastColumn="0" w:oddVBand="0" w:evenVBand="0" w:oddHBand="1" w:evenHBand="0" w:firstRowFirstColumn="0" w:firstRowLastColumn="0" w:lastRowFirstColumn="0" w:lastRowLastColumn="0"/>
            </w:pPr>
            <w:r w:rsidRPr="00615560">
              <w:t>SB</w:t>
            </w:r>
            <w:r w:rsidR="00C67154">
              <w:t xml:space="preserve"> </w:t>
            </w:r>
            <w:r w:rsidRPr="00615560">
              <w:t>141</w:t>
            </w:r>
            <w:r w:rsidR="00C67154">
              <w:t xml:space="preserve"> </w:t>
            </w:r>
            <w:r w:rsidRPr="00615560">
              <w:t>mandates</w:t>
            </w:r>
            <w:r w:rsidR="00C67154">
              <w:t xml:space="preserve"> </w:t>
            </w:r>
            <w:r w:rsidRPr="00615560">
              <w:t>that</w:t>
            </w:r>
            <w:r w:rsidR="00C67154">
              <w:t xml:space="preserve"> </w:t>
            </w:r>
            <w:r w:rsidRPr="00615560">
              <w:t>the</w:t>
            </w:r>
            <w:r w:rsidR="00C67154">
              <w:t xml:space="preserve"> </w:t>
            </w:r>
            <w:r w:rsidRPr="00615560">
              <w:t>CDE</w:t>
            </w:r>
            <w:r w:rsidR="00C67154">
              <w:t xml:space="preserve"> </w:t>
            </w:r>
            <w:r w:rsidR="00317C25">
              <w:t>add</w:t>
            </w:r>
            <w:r w:rsidR="00C67154">
              <w:t xml:space="preserve"> </w:t>
            </w:r>
            <w:r w:rsidRPr="00615560">
              <w:t>LTEL</w:t>
            </w:r>
            <w:r w:rsidR="00C67154">
              <w:t xml:space="preserve"> </w:t>
            </w:r>
            <w:r w:rsidR="00252209">
              <w:t>student</w:t>
            </w:r>
            <w:r w:rsidRPr="00615560">
              <w:t>s</w:t>
            </w:r>
            <w:r w:rsidR="00C67154">
              <w:t xml:space="preserve"> </w:t>
            </w:r>
            <w:r w:rsidRPr="00615560">
              <w:t>as</w:t>
            </w:r>
            <w:r w:rsidR="00C67154">
              <w:t xml:space="preserve"> </w:t>
            </w:r>
            <w:r w:rsidRPr="00615560">
              <w:t>a</w:t>
            </w:r>
            <w:r w:rsidR="00C67154">
              <w:t xml:space="preserve"> </w:t>
            </w:r>
            <w:r w:rsidR="00317C25">
              <w:t>new</w:t>
            </w:r>
            <w:r w:rsidR="00C67154">
              <w:t xml:space="preserve"> </w:t>
            </w:r>
            <w:r w:rsidRPr="00615560">
              <w:t>student</w:t>
            </w:r>
            <w:r w:rsidR="00C67154">
              <w:t xml:space="preserve"> </w:t>
            </w:r>
            <w:r w:rsidRPr="00615560">
              <w:t>group</w:t>
            </w:r>
            <w:r w:rsidR="00C67154">
              <w:t xml:space="preserve"> </w:t>
            </w:r>
            <w:r w:rsidRPr="00615560">
              <w:t>on</w:t>
            </w:r>
            <w:r w:rsidR="00C67154">
              <w:t xml:space="preserve"> </w:t>
            </w:r>
            <w:r w:rsidRPr="00615560">
              <w:t>the</w:t>
            </w:r>
            <w:r w:rsidR="00C67154">
              <w:t xml:space="preserve"> </w:t>
            </w:r>
            <w:r w:rsidRPr="00615560">
              <w:t>California</w:t>
            </w:r>
            <w:r w:rsidR="00C67154">
              <w:t xml:space="preserve"> </w:t>
            </w:r>
            <w:r w:rsidRPr="00615560">
              <w:t>School</w:t>
            </w:r>
            <w:r w:rsidR="00C67154">
              <w:t xml:space="preserve"> </w:t>
            </w:r>
            <w:r w:rsidRPr="00615560">
              <w:t>Dashboard,</w:t>
            </w:r>
            <w:r w:rsidR="00C67154">
              <w:t xml:space="preserve"> </w:t>
            </w:r>
            <w:r w:rsidRPr="00615560">
              <w:t>starting</w:t>
            </w:r>
            <w:r w:rsidR="00C67154">
              <w:t xml:space="preserve"> </w:t>
            </w:r>
            <w:r w:rsidRPr="00615560">
              <w:t>with</w:t>
            </w:r>
            <w:r w:rsidR="00C67154">
              <w:t xml:space="preserve"> </w:t>
            </w:r>
            <w:r w:rsidRPr="00615560">
              <w:t>the</w:t>
            </w:r>
            <w:r w:rsidR="00C67154">
              <w:t xml:space="preserve"> </w:t>
            </w:r>
            <w:r w:rsidRPr="00615560">
              <w:t>2024</w:t>
            </w:r>
            <w:r w:rsidR="00C67154">
              <w:t xml:space="preserve"> </w:t>
            </w:r>
            <w:r w:rsidRPr="00615560">
              <w:t>Dashboard</w:t>
            </w:r>
          </w:p>
        </w:tc>
      </w:tr>
      <w:tr w:rsidR="00D91707" w:rsidRPr="00A52FDC" w14:paraId="416D1EAE" w14:textId="77777777" w:rsidTr="000E2A08">
        <w:trPr>
          <w:cantSplit/>
        </w:trPr>
        <w:tc>
          <w:tcPr>
            <w:cnfStyle w:val="001000000000" w:firstRow="0" w:lastRow="0" w:firstColumn="1" w:lastColumn="0" w:oddVBand="0" w:evenVBand="0" w:oddHBand="0" w:evenHBand="0" w:firstRowFirstColumn="0" w:firstRowLastColumn="0" w:lastRowFirstColumn="0" w:lastRowLastColumn="0"/>
            <w:tcW w:w="2245" w:type="dxa"/>
            <w:tcBorders>
              <w:left w:val="none" w:sz="0" w:space="0" w:color="auto"/>
            </w:tcBorders>
            <w:shd w:val="clear" w:color="auto" w:fill="F2F2F2" w:themeFill="background1" w:themeFillShade="F2"/>
          </w:tcPr>
          <w:p w14:paraId="568018B3" w14:textId="104D6E08" w:rsidR="00D91707" w:rsidRPr="00531E06" w:rsidRDefault="00615560">
            <w:pPr>
              <w:spacing w:before="120" w:after="120"/>
              <w:rPr>
                <w:color w:val="auto"/>
              </w:rPr>
            </w:pPr>
            <w:r w:rsidRPr="00531E06">
              <w:rPr>
                <w:color w:val="auto"/>
              </w:rPr>
              <w:t>Defining</w:t>
            </w:r>
            <w:r w:rsidR="00C67154">
              <w:rPr>
                <w:color w:val="auto"/>
              </w:rPr>
              <w:t xml:space="preserve"> </w:t>
            </w:r>
            <w:r w:rsidRPr="00531E06">
              <w:rPr>
                <w:color w:val="auto"/>
              </w:rPr>
              <w:t>LTEL</w:t>
            </w:r>
            <w:r w:rsidR="00C67154">
              <w:rPr>
                <w:color w:val="auto"/>
              </w:rPr>
              <w:t xml:space="preserve"> </w:t>
            </w:r>
            <w:r w:rsidRPr="00531E06">
              <w:rPr>
                <w:color w:val="auto"/>
              </w:rPr>
              <w:t>students</w:t>
            </w:r>
          </w:p>
        </w:tc>
        <w:tc>
          <w:tcPr>
            <w:tcW w:w="7200" w:type="dxa"/>
            <w:shd w:val="clear" w:color="auto" w:fill="FFFFFF" w:themeFill="background1"/>
          </w:tcPr>
          <w:p w14:paraId="0B406B9D" w14:textId="08354B67" w:rsidR="00D91707" w:rsidRPr="00A52FDC" w:rsidRDefault="00615560">
            <w:pPr>
              <w:spacing w:before="120" w:after="120"/>
              <w:cnfStyle w:val="000000000000" w:firstRow="0" w:lastRow="0" w:firstColumn="0" w:lastColumn="0" w:oddVBand="0" w:evenVBand="0" w:oddHBand="0" w:evenHBand="0" w:firstRowFirstColumn="0" w:firstRowLastColumn="0" w:lastRowFirstColumn="0" w:lastRowLastColumn="0"/>
            </w:pPr>
            <w:r w:rsidRPr="00615560">
              <w:t>The</w:t>
            </w:r>
            <w:r w:rsidR="00C67154">
              <w:t xml:space="preserve"> </w:t>
            </w:r>
            <w:r>
              <w:t>statute</w:t>
            </w:r>
            <w:r w:rsidR="00C67154">
              <w:t xml:space="preserve"> </w:t>
            </w:r>
            <w:r w:rsidRPr="00615560">
              <w:t>defines</w:t>
            </w:r>
            <w:r w:rsidR="00C67154">
              <w:t xml:space="preserve"> </w:t>
            </w:r>
            <w:r w:rsidRPr="00615560">
              <w:t>an</w:t>
            </w:r>
            <w:r w:rsidR="00C67154">
              <w:t xml:space="preserve"> </w:t>
            </w:r>
            <w:r w:rsidRPr="00615560">
              <w:t>LTEL</w:t>
            </w:r>
            <w:r w:rsidR="00C67154">
              <w:t xml:space="preserve"> </w:t>
            </w:r>
            <w:r w:rsidRPr="00615560">
              <w:t>as</w:t>
            </w:r>
            <w:r w:rsidR="00C67154">
              <w:t xml:space="preserve"> </w:t>
            </w:r>
            <w:r w:rsidR="00252209" w:rsidRPr="00252209">
              <w:t>a</w:t>
            </w:r>
            <w:r w:rsidR="00C67154">
              <w:t xml:space="preserve"> </w:t>
            </w:r>
            <w:r w:rsidR="00252209" w:rsidRPr="00252209">
              <w:t>student</w:t>
            </w:r>
            <w:r w:rsidR="00C67154">
              <w:t xml:space="preserve"> </w:t>
            </w:r>
            <w:r w:rsidR="00252209" w:rsidRPr="00252209">
              <w:t>who</w:t>
            </w:r>
            <w:r w:rsidR="00C67154">
              <w:t xml:space="preserve"> </w:t>
            </w:r>
            <w:r w:rsidR="00252209" w:rsidRPr="00252209">
              <w:t>is</w:t>
            </w:r>
            <w:r w:rsidR="00C67154">
              <w:t xml:space="preserve"> </w:t>
            </w:r>
            <w:r w:rsidR="00252209" w:rsidRPr="00252209">
              <w:t>still</w:t>
            </w:r>
            <w:r w:rsidR="00C67154">
              <w:t xml:space="preserve"> </w:t>
            </w:r>
            <w:r w:rsidR="00252209" w:rsidRPr="00252209">
              <w:t>learning</w:t>
            </w:r>
            <w:r w:rsidR="00C67154">
              <w:t xml:space="preserve"> </w:t>
            </w:r>
            <w:r w:rsidR="00252209" w:rsidRPr="00252209">
              <w:t>English</w:t>
            </w:r>
            <w:r w:rsidR="00C67154">
              <w:t xml:space="preserve"> </w:t>
            </w:r>
            <w:r w:rsidR="00252209" w:rsidRPr="00252209">
              <w:t>and</w:t>
            </w:r>
            <w:r w:rsidR="00C67154">
              <w:t xml:space="preserve"> </w:t>
            </w:r>
            <w:r w:rsidR="00252209" w:rsidRPr="00252209">
              <w:t>has</w:t>
            </w:r>
            <w:r w:rsidR="00C67154">
              <w:t xml:space="preserve"> </w:t>
            </w:r>
            <w:r w:rsidR="00252209" w:rsidRPr="00252209">
              <w:t>not</w:t>
            </w:r>
            <w:r w:rsidR="00C67154">
              <w:t xml:space="preserve"> </w:t>
            </w:r>
            <w:r w:rsidR="00252209">
              <w:t>yet</w:t>
            </w:r>
            <w:r w:rsidR="00C67154">
              <w:t xml:space="preserve"> </w:t>
            </w:r>
            <w:r w:rsidR="00252209">
              <w:t>been</w:t>
            </w:r>
            <w:r w:rsidR="00C67154">
              <w:t xml:space="preserve"> </w:t>
            </w:r>
            <w:r w:rsidR="00252209">
              <w:t>re</w:t>
            </w:r>
            <w:r w:rsidRPr="00615560">
              <w:t>classified</w:t>
            </w:r>
            <w:r w:rsidR="00C67154">
              <w:t xml:space="preserve"> </w:t>
            </w:r>
            <w:r w:rsidRPr="00615560">
              <w:t>as</w:t>
            </w:r>
            <w:r w:rsidR="00C67154">
              <w:t xml:space="preserve"> </w:t>
            </w:r>
            <w:r w:rsidRPr="00615560">
              <w:t>fluent</w:t>
            </w:r>
            <w:r w:rsidR="00C67154">
              <w:t xml:space="preserve"> </w:t>
            </w:r>
            <w:r w:rsidRPr="00615560">
              <w:t>English</w:t>
            </w:r>
            <w:r w:rsidR="00C67154">
              <w:t xml:space="preserve"> </w:t>
            </w:r>
            <w:r w:rsidRPr="00615560">
              <w:t>proficient</w:t>
            </w:r>
            <w:r w:rsidR="00C67154">
              <w:t xml:space="preserve"> </w:t>
            </w:r>
            <w:r w:rsidRPr="00615560">
              <w:t>(RFEP)</w:t>
            </w:r>
            <w:r w:rsidR="00C67154">
              <w:t xml:space="preserve"> </w:t>
            </w:r>
            <w:r w:rsidRPr="00615560">
              <w:t>after</w:t>
            </w:r>
            <w:r w:rsidR="00C67154">
              <w:t xml:space="preserve"> </w:t>
            </w:r>
            <w:r w:rsidRPr="00615560">
              <w:t>seven</w:t>
            </w:r>
            <w:r w:rsidR="00C67154">
              <w:t xml:space="preserve"> </w:t>
            </w:r>
            <w:r w:rsidRPr="00615560">
              <w:t>years</w:t>
            </w:r>
            <w:r w:rsidR="00C67154">
              <w:t xml:space="preserve"> </w:t>
            </w:r>
            <w:r w:rsidRPr="00615560">
              <w:t>of</w:t>
            </w:r>
            <w:r w:rsidR="00C67154">
              <w:t xml:space="preserve"> </w:t>
            </w:r>
            <w:r w:rsidRPr="00615560">
              <w:t>initial</w:t>
            </w:r>
            <w:r w:rsidR="00C67154">
              <w:t xml:space="preserve"> </w:t>
            </w:r>
            <w:r w:rsidRPr="00615560">
              <w:t>classification</w:t>
            </w:r>
            <w:r w:rsidR="00C67154">
              <w:t xml:space="preserve"> </w:t>
            </w:r>
            <w:r w:rsidRPr="00615560">
              <w:t>as</w:t>
            </w:r>
            <w:r w:rsidR="00C67154">
              <w:t xml:space="preserve"> </w:t>
            </w:r>
            <w:r w:rsidRPr="00615560">
              <w:t>an</w:t>
            </w:r>
            <w:r w:rsidR="00C67154">
              <w:t xml:space="preserve"> </w:t>
            </w:r>
            <w:r w:rsidRPr="00615560">
              <w:t>English</w:t>
            </w:r>
            <w:r w:rsidR="00C67154">
              <w:t xml:space="preserve"> </w:t>
            </w:r>
            <w:r w:rsidRPr="00615560">
              <w:t>learner.</w:t>
            </w:r>
            <w:r w:rsidR="00C67154">
              <w:t xml:space="preserve"> </w:t>
            </w:r>
            <w:r w:rsidR="0080017B">
              <w:t>This</w:t>
            </w:r>
            <w:r w:rsidR="00C67154">
              <w:t xml:space="preserve"> </w:t>
            </w:r>
            <w:r w:rsidR="0080017B">
              <w:t>is</w:t>
            </w:r>
            <w:r w:rsidR="00C67154">
              <w:t xml:space="preserve"> </w:t>
            </w:r>
            <w:r w:rsidR="0080017B">
              <w:t>a</w:t>
            </w:r>
            <w:r w:rsidR="00C67154">
              <w:t xml:space="preserve"> </w:t>
            </w:r>
            <w:r w:rsidR="0080017B">
              <w:t>new</w:t>
            </w:r>
            <w:r w:rsidR="00C67154">
              <w:t xml:space="preserve"> </w:t>
            </w:r>
            <w:r w:rsidR="0080017B">
              <w:t>and</w:t>
            </w:r>
            <w:r w:rsidR="00C67154">
              <w:t xml:space="preserve"> </w:t>
            </w:r>
            <w:r w:rsidR="0080017B">
              <w:t>separate</w:t>
            </w:r>
            <w:r w:rsidR="00C67154">
              <w:t xml:space="preserve"> </w:t>
            </w:r>
            <w:r w:rsidR="0080017B">
              <w:t>definition</w:t>
            </w:r>
            <w:r w:rsidR="00C67154">
              <w:t xml:space="preserve"> </w:t>
            </w:r>
            <w:r w:rsidR="0080017B">
              <w:t>from</w:t>
            </w:r>
            <w:r w:rsidR="00C67154">
              <w:t xml:space="preserve"> </w:t>
            </w:r>
            <w:r w:rsidR="0080017B">
              <w:t>the</w:t>
            </w:r>
            <w:r w:rsidR="00C67154">
              <w:t xml:space="preserve"> </w:t>
            </w:r>
            <w:r w:rsidR="000800A3">
              <w:t>LTEL</w:t>
            </w:r>
            <w:r w:rsidR="00C67154">
              <w:t xml:space="preserve"> </w:t>
            </w:r>
            <w:r w:rsidR="000800A3">
              <w:t>definition</w:t>
            </w:r>
            <w:r w:rsidR="00C67154">
              <w:t xml:space="preserve"> </w:t>
            </w:r>
            <w:r w:rsidR="000800A3">
              <w:t>in</w:t>
            </w:r>
            <w:r w:rsidR="00C67154">
              <w:t xml:space="preserve"> </w:t>
            </w:r>
            <w:r w:rsidR="000800A3" w:rsidRPr="00B907A4">
              <w:rPr>
                <w:i/>
                <w:iCs/>
              </w:rPr>
              <w:t>EC</w:t>
            </w:r>
            <w:r w:rsidR="00C67154">
              <w:t xml:space="preserve"> </w:t>
            </w:r>
            <w:r w:rsidR="00B907A4">
              <w:t xml:space="preserve">Section </w:t>
            </w:r>
            <w:r w:rsidR="000800A3">
              <w:t>313.1.</w:t>
            </w:r>
          </w:p>
        </w:tc>
      </w:tr>
      <w:tr w:rsidR="009563B5" w:rsidRPr="00A52FDC" w14:paraId="4A885C76" w14:textId="77777777" w:rsidTr="000E2A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45" w:type="dxa"/>
            <w:tcBorders>
              <w:left w:val="none" w:sz="0" w:space="0" w:color="auto"/>
            </w:tcBorders>
            <w:shd w:val="clear" w:color="auto" w:fill="F2F2F2" w:themeFill="background1" w:themeFillShade="F2"/>
          </w:tcPr>
          <w:p w14:paraId="5A7A3A97" w14:textId="2C195DA0" w:rsidR="009563B5" w:rsidRPr="00531E06" w:rsidRDefault="009563B5">
            <w:pPr>
              <w:spacing w:before="120" w:after="120"/>
              <w:rPr>
                <w:color w:val="auto"/>
              </w:rPr>
            </w:pPr>
            <w:r w:rsidRPr="00531E06">
              <w:rPr>
                <w:color w:val="auto"/>
              </w:rPr>
              <w:t>Accountability</w:t>
            </w:r>
            <w:r w:rsidR="00C67154">
              <w:rPr>
                <w:color w:val="auto"/>
              </w:rPr>
              <w:t xml:space="preserve"> </w:t>
            </w:r>
            <w:r w:rsidRPr="00531E06">
              <w:rPr>
                <w:color w:val="auto"/>
              </w:rPr>
              <w:t>and</w:t>
            </w:r>
            <w:r w:rsidR="00C67154">
              <w:rPr>
                <w:color w:val="auto"/>
              </w:rPr>
              <w:t xml:space="preserve"> </w:t>
            </w:r>
            <w:r w:rsidRPr="00531E06">
              <w:rPr>
                <w:color w:val="auto"/>
              </w:rPr>
              <w:t>Support</w:t>
            </w:r>
          </w:p>
        </w:tc>
        <w:tc>
          <w:tcPr>
            <w:tcW w:w="7200" w:type="dxa"/>
            <w:shd w:val="clear" w:color="auto" w:fill="FFFFFF" w:themeFill="background1"/>
          </w:tcPr>
          <w:p w14:paraId="1E269E01" w14:textId="631ABFD1" w:rsidR="009563B5" w:rsidRPr="00615560" w:rsidRDefault="009563B5">
            <w:pPr>
              <w:spacing w:before="120" w:after="120"/>
              <w:cnfStyle w:val="000000100000" w:firstRow="0" w:lastRow="0" w:firstColumn="0" w:lastColumn="0" w:oddVBand="0" w:evenVBand="0" w:oddHBand="1" w:evenHBand="0" w:firstRowFirstColumn="0" w:firstRowLastColumn="0" w:lastRowFirstColumn="0" w:lastRowLastColumn="0"/>
            </w:pPr>
            <w:r w:rsidRPr="009563B5">
              <w:t>This</w:t>
            </w:r>
            <w:r w:rsidR="00C67154">
              <w:t xml:space="preserve"> </w:t>
            </w:r>
            <w:r w:rsidRPr="009563B5">
              <w:t>change</w:t>
            </w:r>
            <w:r w:rsidR="00C67154">
              <w:t xml:space="preserve"> </w:t>
            </w:r>
            <w:r w:rsidRPr="009563B5">
              <w:t>in</w:t>
            </w:r>
            <w:r w:rsidR="00C67154">
              <w:t xml:space="preserve"> </w:t>
            </w:r>
            <w:r w:rsidR="000800A3">
              <w:t>accountability</w:t>
            </w:r>
            <w:r w:rsidR="00C67154">
              <w:t xml:space="preserve"> </w:t>
            </w:r>
            <w:r w:rsidRPr="009563B5">
              <w:t>aims</w:t>
            </w:r>
            <w:r w:rsidR="00C67154">
              <w:t xml:space="preserve"> </w:t>
            </w:r>
            <w:r w:rsidRPr="009563B5">
              <w:t>to</w:t>
            </w:r>
            <w:r w:rsidR="00C67154">
              <w:t xml:space="preserve"> </w:t>
            </w:r>
            <w:r w:rsidRPr="009563B5">
              <w:t>provide</w:t>
            </w:r>
            <w:r w:rsidR="00C67154">
              <w:t xml:space="preserve"> </w:t>
            </w:r>
            <w:r w:rsidRPr="009563B5">
              <w:t>a</w:t>
            </w:r>
            <w:r w:rsidR="00C67154">
              <w:t xml:space="preserve"> </w:t>
            </w:r>
            <w:r w:rsidRPr="009563B5">
              <w:t>clearer</w:t>
            </w:r>
            <w:r w:rsidR="00C67154">
              <w:t xml:space="preserve"> </w:t>
            </w:r>
            <w:r w:rsidRPr="009563B5">
              <w:t>picture</w:t>
            </w:r>
            <w:r w:rsidR="00C67154">
              <w:t xml:space="preserve"> </w:t>
            </w:r>
            <w:r w:rsidRPr="009563B5">
              <w:t>of</w:t>
            </w:r>
            <w:r w:rsidR="00C67154">
              <w:t xml:space="preserve"> </w:t>
            </w:r>
            <w:r w:rsidRPr="009563B5">
              <w:t>how</w:t>
            </w:r>
            <w:r w:rsidR="00C67154">
              <w:t xml:space="preserve"> </w:t>
            </w:r>
            <w:r w:rsidRPr="009563B5">
              <w:t>well</w:t>
            </w:r>
            <w:r w:rsidR="00C67154">
              <w:t xml:space="preserve"> </w:t>
            </w:r>
            <w:r w:rsidRPr="009563B5">
              <w:t>schools</w:t>
            </w:r>
            <w:r w:rsidR="00C67154">
              <w:t xml:space="preserve"> </w:t>
            </w:r>
            <w:r w:rsidRPr="009563B5">
              <w:t>are</w:t>
            </w:r>
            <w:r w:rsidR="00C67154">
              <w:t xml:space="preserve"> </w:t>
            </w:r>
            <w:r w:rsidRPr="009563B5">
              <w:t>supporting</w:t>
            </w:r>
            <w:r w:rsidR="00C67154">
              <w:t xml:space="preserve"> </w:t>
            </w:r>
            <w:r w:rsidRPr="009563B5">
              <w:t>the</w:t>
            </w:r>
            <w:r w:rsidR="00C67154">
              <w:t xml:space="preserve"> </w:t>
            </w:r>
            <w:r w:rsidRPr="009563B5">
              <w:t>needs</w:t>
            </w:r>
            <w:r w:rsidR="00C67154">
              <w:t xml:space="preserve"> </w:t>
            </w:r>
            <w:r w:rsidRPr="009563B5">
              <w:t>of</w:t>
            </w:r>
            <w:r w:rsidR="00C67154">
              <w:t xml:space="preserve"> </w:t>
            </w:r>
            <w:r w:rsidRPr="009563B5">
              <w:t>LTEL</w:t>
            </w:r>
            <w:r w:rsidR="00C67154">
              <w:t xml:space="preserve"> </w:t>
            </w:r>
            <w:r w:rsidR="00252209">
              <w:t>student</w:t>
            </w:r>
            <w:r w:rsidRPr="009563B5">
              <w:t>s</w:t>
            </w:r>
            <w:r w:rsidR="00C67154">
              <w:t xml:space="preserve"> </w:t>
            </w:r>
            <w:r w:rsidRPr="009563B5">
              <w:t>and</w:t>
            </w:r>
            <w:r w:rsidR="00C67154">
              <w:t xml:space="preserve"> </w:t>
            </w:r>
            <w:r w:rsidRPr="009563B5">
              <w:t>encourages</w:t>
            </w:r>
            <w:r w:rsidR="00C67154">
              <w:t xml:space="preserve"> </w:t>
            </w:r>
            <w:r w:rsidRPr="009563B5">
              <w:t>districts</w:t>
            </w:r>
            <w:r w:rsidR="00C67154">
              <w:t xml:space="preserve"> </w:t>
            </w:r>
            <w:r w:rsidRPr="009563B5">
              <w:t>to</w:t>
            </w:r>
            <w:r w:rsidR="00C67154">
              <w:t xml:space="preserve"> </w:t>
            </w:r>
            <w:r w:rsidRPr="009563B5">
              <w:t>develop</w:t>
            </w:r>
            <w:r w:rsidR="00C67154">
              <w:t xml:space="preserve"> </w:t>
            </w:r>
            <w:r w:rsidRPr="009563B5">
              <w:t>specific</w:t>
            </w:r>
            <w:r w:rsidR="00C67154">
              <w:t xml:space="preserve"> </w:t>
            </w:r>
            <w:r w:rsidRPr="009563B5">
              <w:t>strategies</w:t>
            </w:r>
            <w:r w:rsidR="00C67154">
              <w:t xml:space="preserve"> </w:t>
            </w:r>
            <w:r w:rsidRPr="009563B5">
              <w:t>and</w:t>
            </w:r>
            <w:r w:rsidR="00C67154">
              <w:t xml:space="preserve"> </w:t>
            </w:r>
            <w:r w:rsidRPr="009563B5">
              <w:t>goals</w:t>
            </w:r>
            <w:r w:rsidR="00C67154">
              <w:t xml:space="preserve"> </w:t>
            </w:r>
            <w:r w:rsidRPr="009563B5">
              <w:t>for</w:t>
            </w:r>
            <w:r w:rsidR="00C67154">
              <w:t xml:space="preserve"> </w:t>
            </w:r>
            <w:r w:rsidRPr="009563B5">
              <w:t>this</w:t>
            </w:r>
            <w:r w:rsidR="00C67154">
              <w:t xml:space="preserve"> </w:t>
            </w:r>
            <w:r w:rsidRPr="009563B5">
              <w:t>student</w:t>
            </w:r>
            <w:r w:rsidR="00C67154">
              <w:t xml:space="preserve"> </w:t>
            </w:r>
            <w:r w:rsidRPr="009563B5">
              <w:t>group</w:t>
            </w:r>
            <w:r w:rsidR="00C67154">
              <w:t xml:space="preserve"> </w:t>
            </w:r>
            <w:r w:rsidRPr="009563B5">
              <w:t>within</w:t>
            </w:r>
            <w:r w:rsidR="00C67154">
              <w:t xml:space="preserve"> </w:t>
            </w:r>
            <w:r w:rsidRPr="009563B5">
              <w:t>their</w:t>
            </w:r>
            <w:r w:rsidR="00C67154">
              <w:t xml:space="preserve"> </w:t>
            </w:r>
            <w:r w:rsidRPr="009563B5">
              <w:t>LCAPs</w:t>
            </w:r>
            <w:r w:rsidR="00252209">
              <w:t>.</w:t>
            </w:r>
          </w:p>
        </w:tc>
      </w:tr>
      <w:tr w:rsidR="00252209" w:rsidRPr="00A52FDC" w14:paraId="2A0F4F96" w14:textId="77777777" w:rsidTr="000E2A08">
        <w:trPr>
          <w:cantSplit/>
        </w:trPr>
        <w:tc>
          <w:tcPr>
            <w:cnfStyle w:val="001000000000" w:firstRow="0" w:lastRow="0" w:firstColumn="1" w:lastColumn="0" w:oddVBand="0" w:evenVBand="0" w:oddHBand="0" w:evenHBand="0" w:firstRowFirstColumn="0" w:firstRowLastColumn="0" w:lastRowFirstColumn="0" w:lastRowLastColumn="0"/>
            <w:tcW w:w="2245" w:type="dxa"/>
            <w:tcBorders>
              <w:left w:val="none" w:sz="0" w:space="0" w:color="auto"/>
            </w:tcBorders>
            <w:shd w:val="clear" w:color="auto" w:fill="F2F2F2" w:themeFill="background1" w:themeFillShade="F2"/>
          </w:tcPr>
          <w:p w14:paraId="2E50810D" w14:textId="6E35506E" w:rsidR="00252209" w:rsidRPr="00531E06" w:rsidRDefault="00252209">
            <w:pPr>
              <w:spacing w:before="120" w:after="120"/>
              <w:rPr>
                <w:color w:val="auto"/>
              </w:rPr>
            </w:pPr>
            <w:r w:rsidRPr="00531E06">
              <w:rPr>
                <w:color w:val="auto"/>
              </w:rPr>
              <w:t>Data-Driven</w:t>
            </w:r>
            <w:r w:rsidR="00C67154">
              <w:rPr>
                <w:color w:val="auto"/>
              </w:rPr>
              <w:t xml:space="preserve"> </w:t>
            </w:r>
            <w:r w:rsidRPr="00531E06">
              <w:rPr>
                <w:color w:val="auto"/>
              </w:rPr>
              <w:t>Decision</w:t>
            </w:r>
            <w:r w:rsidR="00C67154">
              <w:rPr>
                <w:color w:val="auto"/>
              </w:rPr>
              <w:t xml:space="preserve"> </w:t>
            </w:r>
            <w:r w:rsidRPr="00531E06">
              <w:rPr>
                <w:color w:val="auto"/>
              </w:rPr>
              <w:t>Making</w:t>
            </w:r>
          </w:p>
        </w:tc>
        <w:tc>
          <w:tcPr>
            <w:tcW w:w="7200" w:type="dxa"/>
            <w:shd w:val="clear" w:color="auto" w:fill="FFFFFF" w:themeFill="background1"/>
          </w:tcPr>
          <w:p w14:paraId="6173945B" w14:textId="480333E9" w:rsidR="00252209" w:rsidRPr="009563B5" w:rsidRDefault="00252209">
            <w:pPr>
              <w:spacing w:before="120" w:after="120"/>
              <w:cnfStyle w:val="000000000000" w:firstRow="0" w:lastRow="0" w:firstColumn="0" w:lastColumn="0" w:oddVBand="0" w:evenVBand="0" w:oddHBand="0" w:evenHBand="0" w:firstRowFirstColumn="0" w:firstRowLastColumn="0" w:lastRowFirstColumn="0" w:lastRowLastColumn="0"/>
            </w:pPr>
            <w:r w:rsidRPr="00252209">
              <w:t>By</w:t>
            </w:r>
            <w:r w:rsidR="00C67154">
              <w:t xml:space="preserve"> </w:t>
            </w:r>
            <w:r w:rsidRPr="00252209">
              <w:t>tracking</w:t>
            </w:r>
            <w:r w:rsidR="00C67154">
              <w:t xml:space="preserve"> </w:t>
            </w:r>
            <w:r w:rsidRPr="00252209">
              <w:t>LTELs</w:t>
            </w:r>
            <w:r w:rsidR="00C67154">
              <w:t xml:space="preserve"> </w:t>
            </w:r>
            <w:r w:rsidRPr="00252209">
              <w:t>separately,</w:t>
            </w:r>
            <w:r w:rsidR="00C67154">
              <w:t xml:space="preserve"> </w:t>
            </w:r>
            <w:r w:rsidRPr="00252209">
              <w:t>the</w:t>
            </w:r>
            <w:r w:rsidR="00C67154">
              <w:t xml:space="preserve"> </w:t>
            </w:r>
            <w:r w:rsidRPr="00252209">
              <w:t>state</w:t>
            </w:r>
            <w:r w:rsidR="00C67154">
              <w:t xml:space="preserve"> </w:t>
            </w:r>
            <w:r w:rsidRPr="00252209">
              <w:t>and</w:t>
            </w:r>
            <w:r w:rsidR="00C67154">
              <w:t xml:space="preserve"> </w:t>
            </w:r>
            <w:r w:rsidRPr="00252209">
              <w:t>local</w:t>
            </w:r>
            <w:r w:rsidR="00C67154">
              <w:t xml:space="preserve"> </w:t>
            </w:r>
            <w:r w:rsidRPr="00252209">
              <w:t>districts</w:t>
            </w:r>
            <w:r w:rsidR="00C67154">
              <w:t xml:space="preserve"> </w:t>
            </w:r>
            <w:r w:rsidRPr="00252209">
              <w:t>can</w:t>
            </w:r>
            <w:r w:rsidR="00C67154">
              <w:t xml:space="preserve"> </w:t>
            </w:r>
            <w:r w:rsidRPr="00252209">
              <w:t>better</w:t>
            </w:r>
            <w:r w:rsidR="00C67154">
              <w:t xml:space="preserve"> </w:t>
            </w:r>
            <w:r w:rsidRPr="00252209">
              <w:t>identify</w:t>
            </w:r>
            <w:r w:rsidR="00C67154">
              <w:t xml:space="preserve"> </w:t>
            </w:r>
            <w:r w:rsidRPr="00252209">
              <w:t>areas</w:t>
            </w:r>
            <w:r w:rsidR="00C67154">
              <w:t xml:space="preserve"> </w:t>
            </w:r>
            <w:r w:rsidRPr="00252209">
              <w:t>where</w:t>
            </w:r>
            <w:r w:rsidR="00C67154">
              <w:t xml:space="preserve"> </w:t>
            </w:r>
            <w:r w:rsidRPr="00252209">
              <w:t>support</w:t>
            </w:r>
            <w:r w:rsidR="00C67154">
              <w:t xml:space="preserve"> </w:t>
            </w:r>
            <w:r w:rsidRPr="00252209">
              <w:t>is</w:t>
            </w:r>
            <w:r w:rsidR="00C67154">
              <w:t xml:space="preserve"> </w:t>
            </w:r>
            <w:r w:rsidRPr="00252209">
              <w:t>needed</w:t>
            </w:r>
            <w:r w:rsidR="00C67154">
              <w:t xml:space="preserve"> </w:t>
            </w:r>
            <w:r w:rsidRPr="00252209">
              <w:t>and</w:t>
            </w:r>
            <w:r w:rsidR="00C67154">
              <w:t xml:space="preserve"> </w:t>
            </w:r>
            <w:r w:rsidRPr="00252209">
              <w:t>tailor</w:t>
            </w:r>
            <w:r w:rsidR="00C67154">
              <w:t xml:space="preserve"> </w:t>
            </w:r>
            <w:r w:rsidRPr="00252209">
              <w:t>interventions</w:t>
            </w:r>
            <w:r w:rsidR="00C67154">
              <w:t xml:space="preserve"> </w:t>
            </w:r>
            <w:r w:rsidRPr="00252209">
              <w:t>accordingly.</w:t>
            </w:r>
          </w:p>
        </w:tc>
      </w:tr>
      <w:tr w:rsidR="00D91707" w:rsidRPr="00A52FDC" w14:paraId="67C7B126" w14:textId="77777777" w:rsidTr="000E2A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45" w:type="dxa"/>
            <w:tcBorders>
              <w:left w:val="none" w:sz="0" w:space="0" w:color="auto"/>
              <w:bottom w:val="none" w:sz="0" w:space="0" w:color="auto"/>
            </w:tcBorders>
            <w:shd w:val="clear" w:color="auto" w:fill="F2F2F2" w:themeFill="background1" w:themeFillShade="F2"/>
          </w:tcPr>
          <w:p w14:paraId="123EDF57" w14:textId="15E25B10" w:rsidR="00D91707" w:rsidRPr="00531E06" w:rsidRDefault="00252209">
            <w:pPr>
              <w:spacing w:before="120" w:after="120"/>
              <w:rPr>
                <w:color w:val="auto"/>
              </w:rPr>
            </w:pPr>
            <w:r w:rsidRPr="00531E06">
              <w:rPr>
                <w:color w:val="auto"/>
              </w:rPr>
              <w:t>Integration</w:t>
            </w:r>
            <w:r w:rsidR="00C67154">
              <w:rPr>
                <w:color w:val="auto"/>
              </w:rPr>
              <w:t xml:space="preserve"> </w:t>
            </w:r>
            <w:r w:rsidRPr="00531E06">
              <w:rPr>
                <w:color w:val="auto"/>
              </w:rPr>
              <w:t>with</w:t>
            </w:r>
            <w:r w:rsidR="00C67154">
              <w:rPr>
                <w:color w:val="auto"/>
              </w:rPr>
              <w:t xml:space="preserve"> </w:t>
            </w:r>
            <w:r w:rsidRPr="00531E06">
              <w:rPr>
                <w:color w:val="auto"/>
              </w:rPr>
              <w:t>Existing</w:t>
            </w:r>
            <w:r w:rsidR="00C67154">
              <w:rPr>
                <w:color w:val="auto"/>
              </w:rPr>
              <w:t xml:space="preserve"> </w:t>
            </w:r>
            <w:r w:rsidRPr="00531E06">
              <w:rPr>
                <w:color w:val="auto"/>
              </w:rPr>
              <w:t>Systems</w:t>
            </w:r>
          </w:p>
        </w:tc>
        <w:tc>
          <w:tcPr>
            <w:tcW w:w="7200" w:type="dxa"/>
            <w:shd w:val="clear" w:color="auto" w:fill="FFFFFF" w:themeFill="background1"/>
          </w:tcPr>
          <w:p w14:paraId="110AD630" w14:textId="1BAFF89C" w:rsidR="00D91707" w:rsidRPr="00A52FDC" w:rsidRDefault="00353CFA">
            <w:pPr>
              <w:spacing w:before="120" w:after="120"/>
              <w:cnfStyle w:val="000000100000" w:firstRow="0" w:lastRow="0" w:firstColumn="0" w:lastColumn="0" w:oddVBand="0" w:evenVBand="0" w:oddHBand="1" w:evenHBand="0" w:firstRowFirstColumn="0" w:firstRowLastColumn="0" w:lastRowFirstColumn="0" w:lastRowLastColumn="0"/>
            </w:pPr>
            <w:r>
              <w:t>As</w:t>
            </w:r>
            <w:r w:rsidR="00C67154">
              <w:t xml:space="preserve"> </w:t>
            </w:r>
            <w:r>
              <w:t>of</w:t>
            </w:r>
            <w:r w:rsidR="00C67154">
              <w:t xml:space="preserve"> </w:t>
            </w:r>
            <w:r>
              <w:t>2024,</w:t>
            </w:r>
            <w:r w:rsidR="00C67154">
              <w:t xml:space="preserve"> </w:t>
            </w:r>
            <w:r>
              <w:t>the</w:t>
            </w:r>
            <w:r w:rsidR="00C67154">
              <w:t xml:space="preserve"> </w:t>
            </w:r>
            <w:r>
              <w:t>California</w:t>
            </w:r>
            <w:r w:rsidR="00C67154">
              <w:t xml:space="preserve"> </w:t>
            </w:r>
            <w:r>
              <w:t>School</w:t>
            </w:r>
            <w:r w:rsidR="00C67154">
              <w:t xml:space="preserve"> </w:t>
            </w:r>
            <w:r>
              <w:t>Dashboard</w:t>
            </w:r>
            <w:r w:rsidR="00C67154">
              <w:t xml:space="preserve"> </w:t>
            </w:r>
            <w:r>
              <w:t>reflects</w:t>
            </w:r>
            <w:r w:rsidR="00C67154">
              <w:t xml:space="preserve"> </w:t>
            </w:r>
            <w:r>
              <w:t>the</w:t>
            </w:r>
            <w:r w:rsidR="00C67154">
              <w:t xml:space="preserve"> </w:t>
            </w:r>
            <w:r>
              <w:t>performance</w:t>
            </w:r>
            <w:r w:rsidR="00C67154">
              <w:t xml:space="preserve"> </w:t>
            </w:r>
            <w:r>
              <w:t>of</w:t>
            </w:r>
            <w:r w:rsidR="00C67154">
              <w:t xml:space="preserve"> </w:t>
            </w:r>
            <w:r>
              <w:t>the</w:t>
            </w:r>
            <w:r w:rsidR="00C67154">
              <w:t xml:space="preserve"> </w:t>
            </w:r>
            <w:r w:rsidR="00252209" w:rsidRPr="00252209">
              <w:t>LTEL</w:t>
            </w:r>
            <w:r w:rsidR="00C67154">
              <w:t xml:space="preserve"> </w:t>
            </w:r>
            <w:r w:rsidR="00252209" w:rsidRPr="00252209">
              <w:t>group</w:t>
            </w:r>
            <w:r w:rsidR="00C67154">
              <w:t xml:space="preserve"> </w:t>
            </w:r>
            <w:r>
              <w:t>across</w:t>
            </w:r>
            <w:r w:rsidR="00C67154">
              <w:t xml:space="preserve"> </w:t>
            </w:r>
            <w:r>
              <w:t>all</w:t>
            </w:r>
            <w:r w:rsidR="00C67154">
              <w:t xml:space="preserve"> </w:t>
            </w:r>
            <w:r>
              <w:t>state</w:t>
            </w:r>
            <w:r w:rsidR="00C67154">
              <w:t xml:space="preserve"> </w:t>
            </w:r>
            <w:r>
              <w:t>indicators</w:t>
            </w:r>
            <w:r w:rsidR="00252209">
              <w:t>.</w:t>
            </w:r>
          </w:p>
        </w:tc>
      </w:tr>
    </w:tbl>
    <w:p w14:paraId="73FCE2C7" w14:textId="6B16B7E6" w:rsidR="00D91707" w:rsidRPr="001C2A73" w:rsidRDefault="00876B13" w:rsidP="00A52FDC">
      <w:pPr>
        <w:spacing w:before="240"/>
      </w:pPr>
      <w:r>
        <w:lastRenderedPageBreak/>
        <w:t>In</w:t>
      </w:r>
      <w:r w:rsidR="00C67154">
        <w:t xml:space="preserve"> </w:t>
      </w:r>
      <w:r>
        <w:t>brief,</w:t>
      </w:r>
      <w:r w:rsidR="00C67154">
        <w:t xml:space="preserve"> </w:t>
      </w:r>
      <w:r>
        <w:t>SB</w:t>
      </w:r>
      <w:r w:rsidR="00C67154">
        <w:t xml:space="preserve"> </w:t>
      </w:r>
      <w:r>
        <w:t>141</w:t>
      </w:r>
      <w:r w:rsidR="00C67154">
        <w:t xml:space="preserve"> </w:t>
      </w:r>
      <w:r w:rsidRPr="00876B13">
        <w:t>requires</w:t>
      </w:r>
      <w:r w:rsidR="00C67154">
        <w:t xml:space="preserve"> </w:t>
      </w:r>
      <w:r w:rsidRPr="00876B13">
        <w:t>LTEL</w:t>
      </w:r>
      <w:r w:rsidR="00C67154">
        <w:t xml:space="preserve"> </w:t>
      </w:r>
      <w:r>
        <w:t>student</w:t>
      </w:r>
      <w:r w:rsidRPr="00876B13">
        <w:t>s</w:t>
      </w:r>
      <w:r w:rsidR="00C67154">
        <w:t xml:space="preserve"> </w:t>
      </w:r>
      <w:r w:rsidRPr="00876B13">
        <w:t>to</w:t>
      </w:r>
      <w:r w:rsidR="00C67154">
        <w:t xml:space="preserve"> </w:t>
      </w:r>
      <w:r w:rsidRPr="00876B13">
        <w:t>be</w:t>
      </w:r>
      <w:r w:rsidR="00C67154">
        <w:t xml:space="preserve"> </w:t>
      </w:r>
      <w:r w:rsidRPr="00876B13">
        <w:t>reported</w:t>
      </w:r>
      <w:r w:rsidR="00C67154">
        <w:t xml:space="preserve"> </w:t>
      </w:r>
      <w:r w:rsidRPr="00876B13">
        <w:t>as</w:t>
      </w:r>
      <w:r w:rsidR="00C67154">
        <w:t xml:space="preserve"> </w:t>
      </w:r>
      <w:r w:rsidRPr="00876B13">
        <w:t>a</w:t>
      </w:r>
      <w:r w:rsidR="00C67154">
        <w:t xml:space="preserve"> </w:t>
      </w:r>
      <w:r w:rsidRPr="00876B13">
        <w:t>distinct</w:t>
      </w:r>
      <w:r w:rsidR="00C67154">
        <w:t xml:space="preserve"> </w:t>
      </w:r>
      <w:r w:rsidRPr="00876B13">
        <w:t>group</w:t>
      </w:r>
      <w:r w:rsidR="00C67154">
        <w:t xml:space="preserve"> </w:t>
      </w:r>
      <w:r w:rsidRPr="00876B13">
        <w:t>on</w:t>
      </w:r>
      <w:r w:rsidR="00C67154">
        <w:t xml:space="preserve"> </w:t>
      </w:r>
      <w:r w:rsidRPr="00876B13">
        <w:t>the</w:t>
      </w:r>
      <w:r w:rsidR="00C67154">
        <w:t xml:space="preserve"> </w:t>
      </w:r>
      <w:r w:rsidRPr="00876B13">
        <w:t>California</w:t>
      </w:r>
      <w:r w:rsidR="00C67154">
        <w:t xml:space="preserve"> </w:t>
      </w:r>
      <w:r w:rsidRPr="00876B13">
        <w:t>School</w:t>
      </w:r>
      <w:r w:rsidR="00C67154">
        <w:t xml:space="preserve"> </w:t>
      </w:r>
      <w:r w:rsidRPr="00876B13">
        <w:t>Dashboard</w:t>
      </w:r>
      <w:r w:rsidR="00C67154">
        <w:t xml:space="preserve"> </w:t>
      </w:r>
      <w:r w:rsidRPr="00876B13">
        <w:t>for</w:t>
      </w:r>
      <w:r w:rsidR="00C67154">
        <w:t xml:space="preserve"> </w:t>
      </w:r>
      <w:r w:rsidRPr="00876B13">
        <w:t>accountability</w:t>
      </w:r>
      <w:r w:rsidR="00C67154">
        <w:t xml:space="preserve"> </w:t>
      </w:r>
      <w:r w:rsidRPr="00876B13">
        <w:t>purposes.</w:t>
      </w:r>
      <w:r w:rsidR="00C67154">
        <w:t xml:space="preserve"> </w:t>
      </w:r>
      <w:r w:rsidRPr="00876B13">
        <w:t>This</w:t>
      </w:r>
      <w:r w:rsidR="00C67154">
        <w:t xml:space="preserve"> </w:t>
      </w:r>
      <w:r w:rsidRPr="00876B13">
        <w:t>allows</w:t>
      </w:r>
      <w:r w:rsidR="00C67154">
        <w:t xml:space="preserve"> </w:t>
      </w:r>
      <w:r w:rsidRPr="00876B13">
        <w:t>for</w:t>
      </w:r>
      <w:r w:rsidR="00C67154">
        <w:t xml:space="preserve"> </w:t>
      </w:r>
      <w:r w:rsidRPr="00876B13">
        <w:t>better</w:t>
      </w:r>
      <w:r w:rsidR="00C67154">
        <w:t xml:space="preserve"> </w:t>
      </w:r>
      <w:r w:rsidRPr="00876B13">
        <w:t>tracking</w:t>
      </w:r>
      <w:r w:rsidR="00C67154">
        <w:t xml:space="preserve"> </w:t>
      </w:r>
      <w:r w:rsidRPr="00876B13">
        <w:t>and</w:t>
      </w:r>
      <w:r w:rsidR="00C67154">
        <w:t xml:space="preserve"> </w:t>
      </w:r>
      <w:r w:rsidRPr="00876B13">
        <w:t>targeted</w:t>
      </w:r>
      <w:r w:rsidR="00C67154">
        <w:t xml:space="preserve"> </w:t>
      </w:r>
      <w:r w:rsidRPr="00876B13">
        <w:t>support</w:t>
      </w:r>
      <w:r w:rsidR="00C67154">
        <w:t xml:space="preserve"> </w:t>
      </w:r>
      <w:r w:rsidRPr="00876B13">
        <w:t>for</w:t>
      </w:r>
      <w:r w:rsidR="00C67154">
        <w:t xml:space="preserve"> </w:t>
      </w:r>
      <w:r w:rsidRPr="00876B13">
        <w:t>this</w:t>
      </w:r>
      <w:r w:rsidR="00C67154">
        <w:t xml:space="preserve"> </w:t>
      </w:r>
      <w:r w:rsidRPr="00876B13">
        <w:t>specific</w:t>
      </w:r>
      <w:r w:rsidR="00C67154">
        <w:t xml:space="preserve"> </w:t>
      </w:r>
      <w:r w:rsidRPr="00876B13">
        <w:t>student</w:t>
      </w:r>
      <w:r w:rsidR="00C67154">
        <w:t xml:space="preserve"> </w:t>
      </w:r>
      <w:r>
        <w:t>population.</w:t>
      </w:r>
    </w:p>
    <w:p w14:paraId="14B3A593" w14:textId="6947F6B4" w:rsidR="00FE7B24" w:rsidRPr="001C2A73" w:rsidRDefault="00C5636F" w:rsidP="008C1D47">
      <w:pPr>
        <w:pStyle w:val="Heading5"/>
      </w:pPr>
      <w:bookmarkStart w:id="80" w:name="_Toc209592241"/>
      <w:r w:rsidRPr="001C2A73">
        <w:t>Related</w:t>
      </w:r>
      <w:r w:rsidR="00C67154">
        <w:t xml:space="preserve"> </w:t>
      </w:r>
      <w:r w:rsidRPr="001C2A73">
        <w:t>Resources</w:t>
      </w:r>
      <w:bookmarkEnd w:id="80"/>
    </w:p>
    <w:p w14:paraId="1632D531" w14:textId="0C6CBFD1" w:rsidR="00DF4D83" w:rsidRPr="001C2A73" w:rsidRDefault="00DF4D83" w:rsidP="00A52FDC">
      <w:pPr>
        <w:pStyle w:val="ListParagraph"/>
        <w:numPr>
          <w:ilvl w:val="0"/>
          <w:numId w:val="5"/>
        </w:numPr>
        <w:spacing w:after="240"/>
        <w:contextualSpacing w:val="0"/>
      </w:pPr>
      <w:r w:rsidRPr="001C2A73">
        <w:t>English</w:t>
      </w:r>
      <w:r w:rsidR="00C67154">
        <w:t xml:space="preserve"> </w:t>
      </w:r>
      <w:r w:rsidRPr="001C2A73">
        <w:t>Learner</w:t>
      </w:r>
      <w:r w:rsidR="00C67154">
        <w:t xml:space="preserve"> </w:t>
      </w:r>
      <w:r w:rsidRPr="001C2A73">
        <w:t>Legislation—Compiles</w:t>
      </w:r>
      <w:r w:rsidR="00C67154">
        <w:t xml:space="preserve"> </w:t>
      </w:r>
      <w:r w:rsidRPr="001C2A73">
        <w:t>correspondence</w:t>
      </w:r>
      <w:r w:rsidR="00C67154">
        <w:t xml:space="preserve"> </w:t>
      </w:r>
      <w:r w:rsidRPr="001C2A73">
        <w:t>to</w:t>
      </w:r>
      <w:r w:rsidR="00C67154">
        <w:t xml:space="preserve"> </w:t>
      </w:r>
      <w:r w:rsidRPr="001C2A73">
        <w:t>educators</w:t>
      </w:r>
      <w:r w:rsidR="00C67154">
        <w:t xml:space="preserve"> </w:t>
      </w:r>
      <w:r w:rsidRPr="001C2A73">
        <w:t>around</w:t>
      </w:r>
      <w:r w:rsidR="00C67154">
        <w:t xml:space="preserve"> </w:t>
      </w:r>
      <w:r w:rsidRPr="001C2A73">
        <w:t>the</w:t>
      </w:r>
      <w:r w:rsidR="00C67154">
        <w:t xml:space="preserve"> </w:t>
      </w:r>
      <w:r w:rsidRPr="001C2A73">
        <w:t>state</w:t>
      </w:r>
      <w:r w:rsidR="00C67154">
        <w:t xml:space="preserve"> </w:t>
      </w:r>
      <w:r w:rsidRPr="001C2A73">
        <w:t>providing</w:t>
      </w:r>
      <w:r w:rsidR="00C67154">
        <w:t xml:space="preserve"> </w:t>
      </w:r>
      <w:r w:rsidRPr="001C2A73">
        <w:t>guidance</w:t>
      </w:r>
      <w:r w:rsidR="00C67154">
        <w:t xml:space="preserve"> </w:t>
      </w:r>
      <w:r w:rsidRPr="001C2A73">
        <w:t>regarding</w:t>
      </w:r>
      <w:r w:rsidR="00C67154">
        <w:t xml:space="preserve"> </w:t>
      </w:r>
      <w:r w:rsidRPr="001C2A73">
        <w:t>recent</w:t>
      </w:r>
      <w:r w:rsidR="00C67154">
        <w:t xml:space="preserve"> </w:t>
      </w:r>
      <w:r w:rsidRPr="001C2A73">
        <w:t>legislation</w:t>
      </w:r>
      <w:r w:rsidR="00C67154">
        <w:t xml:space="preserve"> </w:t>
      </w:r>
      <w:r w:rsidRPr="001C2A73">
        <w:t>affecting</w:t>
      </w:r>
      <w:r w:rsidR="00C67154">
        <w:t xml:space="preserve"> </w:t>
      </w:r>
      <w:r w:rsidRPr="001C2A73">
        <w:t>English</w:t>
      </w:r>
      <w:r w:rsidR="00C67154">
        <w:t xml:space="preserve"> </w:t>
      </w:r>
      <w:r w:rsidRPr="001C2A73">
        <w:t>learners:</w:t>
      </w:r>
      <w:r w:rsidR="00C67154">
        <w:t xml:space="preserve"> </w:t>
      </w:r>
      <w:hyperlink r:id="rId82" w:tooltip="CDE's English Learner Legislation web page" w:history="1">
        <w:r w:rsidRPr="001C2A73">
          <w:rPr>
            <w:rStyle w:val="Hyperlink"/>
          </w:rPr>
          <w:t>https://www.cde.ca.gov/sp/ml/ellegislation.asp</w:t>
        </w:r>
      </w:hyperlink>
    </w:p>
    <w:p w14:paraId="27465C74" w14:textId="63CFE089" w:rsidR="00F80157" w:rsidRPr="001C2A73" w:rsidRDefault="008E531D" w:rsidP="00A52FDC">
      <w:pPr>
        <w:pStyle w:val="ListParagraph"/>
        <w:numPr>
          <w:ilvl w:val="0"/>
          <w:numId w:val="5"/>
        </w:numPr>
        <w:spacing w:after="240"/>
        <w:contextualSpacing w:val="0"/>
      </w:pPr>
      <w:bookmarkStart w:id="81" w:name="_Hlk208388640"/>
      <w:r w:rsidRPr="008E531D">
        <w:t>English Language Proficiency Assessments for California</w:t>
      </w:r>
      <w:bookmarkEnd w:id="81"/>
      <w:r w:rsidR="00F80157" w:rsidRPr="001C2A73">
        <w:t>:</w:t>
      </w:r>
      <w:r w:rsidR="00C67154">
        <w:t xml:space="preserve"> </w:t>
      </w:r>
      <w:hyperlink r:id="rId83" w:tooltip="California Department of Education’s ELPAC web page" w:history="1">
        <w:r w:rsidR="00F80157" w:rsidRPr="001C2A73">
          <w:rPr>
            <w:rStyle w:val="Hyperlink"/>
          </w:rPr>
          <w:t>https://www.cde.ca.gov/ta/tg/ep/</w:t>
        </w:r>
      </w:hyperlink>
    </w:p>
    <w:p w14:paraId="33C3814E" w14:textId="5C220FD9" w:rsidR="00476979" w:rsidRPr="002E48B9" w:rsidRDefault="00476979" w:rsidP="00A52FDC">
      <w:pPr>
        <w:pStyle w:val="ListParagraph"/>
        <w:numPr>
          <w:ilvl w:val="0"/>
          <w:numId w:val="5"/>
        </w:numPr>
        <w:spacing w:after="240"/>
        <w:contextualSpacing w:val="0"/>
        <w:rPr>
          <w:lang w:val="fr-FR"/>
        </w:rPr>
      </w:pPr>
      <w:r w:rsidRPr="002A51D6">
        <w:rPr>
          <w:lang w:val="fr-FR"/>
        </w:rPr>
        <w:t>Reclassification</w:t>
      </w:r>
      <w:r w:rsidR="00C67154" w:rsidRPr="002A51D6">
        <w:rPr>
          <w:lang w:val="fr-FR"/>
        </w:rPr>
        <w:t xml:space="preserve"> </w:t>
      </w:r>
      <w:r w:rsidRPr="002E48B9">
        <w:rPr>
          <w:lang w:val="fr-FR"/>
        </w:rPr>
        <w:t>FAQs</w:t>
      </w:r>
      <w:r w:rsidRPr="002A51D6">
        <w:rPr>
          <w:lang w:val="fr-FR"/>
        </w:rPr>
        <w:t>:</w:t>
      </w:r>
      <w:r w:rsidR="002A51D6" w:rsidRPr="002A51D6">
        <w:rPr>
          <w:lang w:val="fr-FR"/>
        </w:rPr>
        <w:t xml:space="preserve"> </w:t>
      </w:r>
      <w:hyperlink r:id="rId84" w:tooltip="California Department of Education’s Reclassification FAQs web page" w:history="1">
        <w:r w:rsidR="0095492A">
          <w:rPr>
            <w:rStyle w:val="Hyperlink"/>
            <w:lang w:val="fr-FR"/>
          </w:rPr>
          <w:t>https://www.cde.ca.gov/sp/ml/reclassificationfaqs.asp</w:t>
        </w:r>
      </w:hyperlink>
    </w:p>
    <w:p w14:paraId="6BDE5065" w14:textId="247B29D1" w:rsidR="002A3146" w:rsidRDefault="002A3146" w:rsidP="00A52FDC">
      <w:pPr>
        <w:pStyle w:val="ListParagraph"/>
        <w:numPr>
          <w:ilvl w:val="0"/>
          <w:numId w:val="5"/>
        </w:numPr>
        <w:spacing w:after="240"/>
        <w:contextualSpacing w:val="0"/>
      </w:pPr>
      <w:r w:rsidRPr="001C2A73">
        <w:t>California</w:t>
      </w:r>
      <w:r w:rsidR="00C67154">
        <w:t xml:space="preserve"> </w:t>
      </w:r>
      <w:r w:rsidRPr="001C2A73">
        <w:t>Education</w:t>
      </w:r>
      <w:r w:rsidR="00C67154">
        <w:t xml:space="preserve"> </w:t>
      </w:r>
      <w:r w:rsidRPr="001C2A73">
        <w:t>for</w:t>
      </w:r>
      <w:r w:rsidR="00C67154">
        <w:t xml:space="preserve"> </w:t>
      </w:r>
      <w:r w:rsidRPr="001C2A73">
        <w:t>a</w:t>
      </w:r>
      <w:r w:rsidR="00C67154">
        <w:t xml:space="preserve"> </w:t>
      </w:r>
      <w:r w:rsidRPr="001C2A73">
        <w:t>Global</w:t>
      </w:r>
      <w:r w:rsidR="00C67154">
        <w:t xml:space="preserve"> </w:t>
      </w:r>
      <w:r w:rsidRPr="001C2A73">
        <w:t>Economy</w:t>
      </w:r>
      <w:r w:rsidR="00C67154">
        <w:t xml:space="preserve"> </w:t>
      </w:r>
      <w:r w:rsidRPr="001C2A73">
        <w:t>(CA</w:t>
      </w:r>
      <w:r w:rsidR="00C67154">
        <w:t xml:space="preserve"> </w:t>
      </w:r>
      <w:r w:rsidRPr="001C2A73">
        <w:t>Ed.G.E.)</w:t>
      </w:r>
      <w:r w:rsidR="00C67154">
        <w:t xml:space="preserve"> </w:t>
      </w:r>
      <w:r w:rsidRPr="001C2A73">
        <w:t>Initiative</w:t>
      </w:r>
      <w:r w:rsidR="00C67154">
        <w:t xml:space="preserve"> </w:t>
      </w:r>
      <w:r w:rsidRPr="001C2A73">
        <w:t>(Proposition</w:t>
      </w:r>
      <w:r w:rsidR="00C67154">
        <w:t xml:space="preserve"> </w:t>
      </w:r>
      <w:r w:rsidRPr="001C2A73">
        <w:t>58)</w:t>
      </w:r>
      <w:r w:rsidR="00C67154">
        <w:t xml:space="preserve"> </w:t>
      </w:r>
      <w:r w:rsidR="00B0382E">
        <w:t>web</w:t>
      </w:r>
      <w:r w:rsidR="00C67154">
        <w:t xml:space="preserve"> </w:t>
      </w:r>
      <w:r w:rsidR="00B0382E">
        <w:t>page</w:t>
      </w:r>
      <w:r w:rsidRPr="001C2A73">
        <w:t>:</w:t>
      </w:r>
      <w:r w:rsidR="00C67154">
        <w:t xml:space="preserve"> </w:t>
      </w:r>
      <w:hyperlink r:id="rId85" w:tooltip="California Education for a Global Economy Initiative web page" w:history="1">
        <w:r w:rsidRPr="001C2A73">
          <w:rPr>
            <w:rStyle w:val="Hyperlink"/>
          </w:rPr>
          <w:t>https://www.cde.ca.gov/sp/ml/caedge.asp</w:t>
        </w:r>
      </w:hyperlink>
    </w:p>
    <w:p w14:paraId="66D0D4BC" w14:textId="5CD6F527" w:rsidR="00984111" w:rsidRPr="001C2A73" w:rsidRDefault="00984111" w:rsidP="00A52FDC">
      <w:pPr>
        <w:pStyle w:val="ListParagraph"/>
        <w:numPr>
          <w:ilvl w:val="0"/>
          <w:numId w:val="5"/>
        </w:numPr>
        <w:spacing w:after="240"/>
        <w:contextualSpacing w:val="0"/>
      </w:pPr>
      <w:r w:rsidRPr="00984111">
        <w:t>Multilingual</w:t>
      </w:r>
      <w:r w:rsidR="00C67154">
        <w:t xml:space="preserve"> </w:t>
      </w:r>
      <w:r w:rsidRPr="00984111">
        <w:t>Education</w:t>
      </w:r>
      <w:r>
        <w:t>:</w:t>
      </w:r>
      <w:r w:rsidR="00C67154">
        <w:t xml:space="preserve"> </w:t>
      </w:r>
      <w:hyperlink r:id="rId86" w:tooltip="California Department of Education’s Multilingual Education web page" w:history="1">
        <w:r w:rsidRPr="00984111">
          <w:rPr>
            <w:rStyle w:val="Hyperlink"/>
          </w:rPr>
          <w:t>https://www.cde.ca.gov/sp/ml/multilingualedu.asp</w:t>
        </w:r>
      </w:hyperlink>
    </w:p>
    <w:p w14:paraId="78F4DAA9" w14:textId="4FD3BCF0" w:rsidR="00C91829" w:rsidRDefault="00C91829" w:rsidP="00A52FDC">
      <w:pPr>
        <w:pStyle w:val="ListParagraph"/>
        <w:numPr>
          <w:ilvl w:val="0"/>
          <w:numId w:val="5"/>
        </w:numPr>
        <w:spacing w:after="240"/>
        <w:contextualSpacing w:val="0"/>
      </w:pPr>
      <w:r w:rsidRPr="00C91829">
        <w:t>California</w:t>
      </w:r>
      <w:r w:rsidR="00C67154">
        <w:t xml:space="preserve"> </w:t>
      </w:r>
      <w:r w:rsidRPr="00C91829">
        <w:t>Senate</w:t>
      </w:r>
      <w:r w:rsidR="00C67154">
        <w:t xml:space="preserve"> </w:t>
      </w:r>
      <w:r w:rsidRPr="00C91829">
        <w:t>Bill</w:t>
      </w:r>
      <w:r w:rsidR="00C67154">
        <w:t xml:space="preserve"> </w:t>
      </w:r>
      <w:r>
        <w:t>2193</w:t>
      </w:r>
      <w:r w:rsidR="00C67154">
        <w:t xml:space="preserve"> </w:t>
      </w:r>
      <w:r w:rsidRPr="00C91829">
        <w:t>(201</w:t>
      </w:r>
      <w:r>
        <w:t>2</w:t>
      </w:r>
      <w:r w:rsidRPr="00C91829">
        <w:t>),</w:t>
      </w:r>
      <w:r w:rsidR="00C67154">
        <w:t xml:space="preserve"> </w:t>
      </w:r>
      <w:r w:rsidRPr="00C91829">
        <w:t>Long-term</w:t>
      </w:r>
      <w:r w:rsidR="00C67154">
        <w:t xml:space="preserve"> </w:t>
      </w:r>
      <w:r w:rsidRPr="00C91829">
        <w:t>English</w:t>
      </w:r>
      <w:r w:rsidR="00C67154">
        <w:t xml:space="preserve"> </w:t>
      </w:r>
      <w:r w:rsidRPr="00C91829">
        <w:t>learners:</w:t>
      </w:r>
      <w:r w:rsidR="00C67154">
        <w:t xml:space="preserve"> </w:t>
      </w:r>
      <w:hyperlink r:id="rId87" w:tooltip="California Senate Bill 2193 " w:history="1">
        <w:r w:rsidRPr="00C91829">
          <w:rPr>
            <w:rStyle w:val="Hyperlink"/>
          </w:rPr>
          <w:t>https://leginfo.legislature.ca.gov/faces/billNavClient.xhtml?bill_id=201120120AB2193</w:t>
        </w:r>
      </w:hyperlink>
    </w:p>
    <w:p w14:paraId="3FE9B6E9" w14:textId="2CAC5050" w:rsidR="006225E8" w:rsidRPr="001C2A73" w:rsidRDefault="006225E8" w:rsidP="00A52FDC">
      <w:pPr>
        <w:pStyle w:val="ListParagraph"/>
        <w:numPr>
          <w:ilvl w:val="0"/>
          <w:numId w:val="5"/>
        </w:numPr>
        <w:spacing w:after="240"/>
        <w:contextualSpacing w:val="0"/>
      </w:pPr>
      <w:r w:rsidRPr="001C2A73">
        <w:t>California</w:t>
      </w:r>
      <w:r w:rsidR="00C67154">
        <w:t xml:space="preserve"> </w:t>
      </w:r>
      <w:r w:rsidRPr="001C2A73">
        <w:t>Senate</w:t>
      </w:r>
      <w:r w:rsidR="00C67154">
        <w:t xml:space="preserve"> </w:t>
      </w:r>
      <w:r w:rsidRPr="001C2A73">
        <w:t>Bill</w:t>
      </w:r>
      <w:r w:rsidR="00C67154">
        <w:t xml:space="preserve"> </w:t>
      </w:r>
      <w:r w:rsidRPr="001C2A73">
        <w:t>1174</w:t>
      </w:r>
      <w:r w:rsidR="00C67154">
        <w:t xml:space="preserve"> </w:t>
      </w:r>
      <w:r w:rsidRPr="001C2A73">
        <w:t>(2014)</w:t>
      </w:r>
      <w:r w:rsidR="005454DA" w:rsidRPr="001C2A73">
        <w:t>,</w:t>
      </w:r>
      <w:r w:rsidR="00C67154">
        <w:t xml:space="preserve"> </w:t>
      </w:r>
      <w:r w:rsidR="005454DA" w:rsidRPr="001C2A73">
        <w:t>Improving</w:t>
      </w:r>
      <w:r w:rsidR="00C67154">
        <w:t xml:space="preserve"> </w:t>
      </w:r>
      <w:r w:rsidR="005454DA" w:rsidRPr="001C2A73">
        <w:t>English</w:t>
      </w:r>
      <w:r w:rsidR="00C67154">
        <w:t xml:space="preserve"> </w:t>
      </w:r>
      <w:r w:rsidR="005454DA" w:rsidRPr="001C2A73">
        <w:t>Language</w:t>
      </w:r>
      <w:r w:rsidR="00C67154">
        <w:t xml:space="preserve"> </w:t>
      </w:r>
      <w:r w:rsidR="005454DA" w:rsidRPr="001C2A73">
        <w:t>Education:</w:t>
      </w:r>
      <w:r w:rsidR="00C67154">
        <w:t xml:space="preserve"> </w:t>
      </w:r>
      <w:hyperlink r:id="rId88" w:tooltip="California Senate Bill 1174 " w:history="1">
        <w:r w:rsidRPr="001C2A73">
          <w:rPr>
            <w:rStyle w:val="Hyperlink"/>
          </w:rPr>
          <w:t>https://leginfo.legislature.ca.gov/faces/billTextClient.xhtml?bill_id=201320140SB1174</w:t>
        </w:r>
      </w:hyperlink>
    </w:p>
    <w:p w14:paraId="0558F5A2" w14:textId="5F03C8A7" w:rsidR="00732593" w:rsidRPr="001C2A73" w:rsidRDefault="44A147D0" w:rsidP="2AF928B4">
      <w:pPr>
        <w:pStyle w:val="ListParagraph"/>
        <w:numPr>
          <w:ilvl w:val="0"/>
          <w:numId w:val="5"/>
        </w:numPr>
        <w:spacing w:after="240"/>
        <w:contextualSpacing w:val="0"/>
      </w:pPr>
      <w:r>
        <w:t>California</w:t>
      </w:r>
      <w:r w:rsidR="00C67154">
        <w:t xml:space="preserve"> </w:t>
      </w:r>
      <w:r>
        <w:t>State</w:t>
      </w:r>
      <w:r w:rsidR="00C67154">
        <w:t xml:space="preserve"> </w:t>
      </w:r>
      <w:r>
        <w:t>Assembly</w:t>
      </w:r>
      <w:r w:rsidR="00C67154">
        <w:t xml:space="preserve"> </w:t>
      </w:r>
      <w:r>
        <w:t>Bill</w:t>
      </w:r>
      <w:r w:rsidR="00C67154">
        <w:t xml:space="preserve"> </w:t>
      </w:r>
      <w:r>
        <w:t>2735</w:t>
      </w:r>
      <w:r w:rsidR="00C67154">
        <w:t xml:space="preserve"> </w:t>
      </w:r>
      <w:r>
        <w:t>(2018)</w:t>
      </w:r>
      <w:r w:rsidR="71A39B7D">
        <w:t>,</w:t>
      </w:r>
      <w:r w:rsidR="00C67154">
        <w:t xml:space="preserve"> </w:t>
      </w:r>
      <w:r w:rsidR="71A39B7D">
        <w:t>EL</w:t>
      </w:r>
      <w:r w:rsidR="00C67154">
        <w:t xml:space="preserve"> </w:t>
      </w:r>
      <w:r w:rsidR="71A39B7D">
        <w:t>Student</w:t>
      </w:r>
      <w:r w:rsidR="00C67154">
        <w:t xml:space="preserve"> </w:t>
      </w:r>
      <w:r w:rsidR="71A39B7D">
        <w:t>Access</w:t>
      </w:r>
      <w:r w:rsidR="00C67154">
        <w:t xml:space="preserve"> </w:t>
      </w:r>
      <w:r w:rsidR="71A39B7D">
        <w:t>to</w:t>
      </w:r>
      <w:r w:rsidR="00C67154">
        <w:t xml:space="preserve"> </w:t>
      </w:r>
      <w:r w:rsidR="71A39B7D">
        <w:t>Standard</w:t>
      </w:r>
      <w:r w:rsidR="00C67154">
        <w:t xml:space="preserve"> </w:t>
      </w:r>
      <w:r w:rsidR="71A39B7D">
        <w:t>Instructional</w:t>
      </w:r>
      <w:r w:rsidR="00C67154">
        <w:t xml:space="preserve"> </w:t>
      </w:r>
      <w:r w:rsidR="71A39B7D">
        <w:t>Programs:</w:t>
      </w:r>
      <w:r w:rsidR="00C67154">
        <w:t xml:space="preserve"> </w:t>
      </w:r>
      <w:hyperlink r:id="rId89" w:tooltip="California State Assembly Bill 2735 ">
        <w:r w:rsidR="71A39B7D" w:rsidRPr="2AF928B4">
          <w:rPr>
            <w:rStyle w:val="Hyperlink"/>
          </w:rPr>
          <w:t>https://leginfo.legislature.ca.gov/faces/billTextClient.xhtml?bill_id=201720180AB2735</w:t>
        </w:r>
      </w:hyperlink>
    </w:p>
    <w:p w14:paraId="56C28DA5" w14:textId="4F2BC078" w:rsidR="00F23FC4" w:rsidRPr="001C2A73" w:rsidRDefault="00F23FC4" w:rsidP="00A52FDC">
      <w:pPr>
        <w:pStyle w:val="ListParagraph"/>
        <w:numPr>
          <w:ilvl w:val="0"/>
          <w:numId w:val="5"/>
        </w:numPr>
        <w:spacing w:after="240"/>
        <w:contextualSpacing w:val="0"/>
        <w:rPr>
          <w:rStyle w:val="Hyperlink"/>
          <w:color w:val="auto"/>
          <w:u w:val="none"/>
        </w:rPr>
      </w:pPr>
      <w:r w:rsidRPr="001C2A73">
        <w:rPr>
          <w:rStyle w:val="Hyperlink"/>
          <w:color w:val="auto"/>
          <w:u w:val="none"/>
        </w:rPr>
        <w:t>Assembly</w:t>
      </w:r>
      <w:r w:rsidR="00C67154">
        <w:rPr>
          <w:rStyle w:val="Hyperlink"/>
          <w:color w:val="auto"/>
          <w:u w:val="none"/>
        </w:rPr>
        <w:t xml:space="preserve"> </w:t>
      </w:r>
      <w:r w:rsidRPr="001C2A73">
        <w:rPr>
          <w:rStyle w:val="Hyperlink"/>
          <w:color w:val="auto"/>
          <w:u w:val="none"/>
        </w:rPr>
        <w:t>Bill</w:t>
      </w:r>
      <w:r w:rsidR="00C67154">
        <w:rPr>
          <w:rStyle w:val="Hyperlink"/>
          <w:color w:val="auto"/>
          <w:u w:val="none"/>
        </w:rPr>
        <w:t xml:space="preserve"> </w:t>
      </w:r>
      <w:r w:rsidRPr="001C2A73">
        <w:rPr>
          <w:rStyle w:val="Hyperlink"/>
          <w:color w:val="auto"/>
          <w:u w:val="none"/>
        </w:rPr>
        <w:t>2735</w:t>
      </w:r>
      <w:r w:rsidR="00C67154">
        <w:rPr>
          <w:rStyle w:val="Hyperlink"/>
          <w:color w:val="auto"/>
          <w:u w:val="none"/>
        </w:rPr>
        <w:t xml:space="preserve"> </w:t>
      </w:r>
      <w:r w:rsidRPr="001C2A73">
        <w:rPr>
          <w:rStyle w:val="Hyperlink"/>
          <w:color w:val="auto"/>
          <w:u w:val="none"/>
        </w:rPr>
        <w:t>Frequently</w:t>
      </w:r>
      <w:r w:rsidR="00C67154">
        <w:rPr>
          <w:rStyle w:val="Hyperlink"/>
          <w:color w:val="auto"/>
          <w:u w:val="none"/>
        </w:rPr>
        <w:t xml:space="preserve"> </w:t>
      </w:r>
      <w:r w:rsidRPr="001C2A73">
        <w:rPr>
          <w:rStyle w:val="Hyperlink"/>
          <w:color w:val="auto"/>
          <w:u w:val="none"/>
        </w:rPr>
        <w:t>Asked</w:t>
      </w:r>
      <w:r w:rsidR="00C67154">
        <w:rPr>
          <w:rStyle w:val="Hyperlink"/>
          <w:color w:val="auto"/>
          <w:u w:val="none"/>
        </w:rPr>
        <w:t xml:space="preserve"> </w:t>
      </w:r>
      <w:r w:rsidRPr="001C2A73">
        <w:rPr>
          <w:rStyle w:val="Hyperlink"/>
          <w:color w:val="auto"/>
          <w:u w:val="none"/>
        </w:rPr>
        <w:t>Questions:</w:t>
      </w:r>
      <w:r w:rsidR="00C67154">
        <w:rPr>
          <w:rStyle w:val="Hyperlink"/>
          <w:color w:val="auto"/>
          <w:u w:val="none"/>
        </w:rPr>
        <w:t xml:space="preserve"> </w:t>
      </w:r>
      <w:hyperlink r:id="rId90" w:tooltip="California Department of Education’s Assembly Bill 2735 Frequently Asked Questions web page" w:history="1">
        <w:r w:rsidRPr="001C2A73">
          <w:rPr>
            <w:rStyle w:val="Hyperlink"/>
          </w:rPr>
          <w:t>https://www.cde.ca.gov/sp/ml/ab2735faq.asp</w:t>
        </w:r>
      </w:hyperlink>
    </w:p>
    <w:p w14:paraId="40D3F077" w14:textId="35A1A448" w:rsidR="00732593" w:rsidRPr="001C2A73" w:rsidRDefault="00732593" w:rsidP="00A52FDC">
      <w:pPr>
        <w:pStyle w:val="ListParagraph"/>
        <w:numPr>
          <w:ilvl w:val="0"/>
          <w:numId w:val="3"/>
        </w:numPr>
        <w:spacing w:after="240"/>
        <w:contextualSpacing w:val="0"/>
      </w:pPr>
      <w:r w:rsidRPr="001C2A73">
        <w:t>California</w:t>
      </w:r>
      <w:r w:rsidR="00C67154">
        <w:t xml:space="preserve"> </w:t>
      </w:r>
      <w:r w:rsidRPr="001C2A73">
        <w:t>State</w:t>
      </w:r>
      <w:r w:rsidR="00C67154">
        <w:t xml:space="preserve"> </w:t>
      </w:r>
      <w:r w:rsidRPr="001C2A73">
        <w:t>Assembly</w:t>
      </w:r>
      <w:r w:rsidR="00C67154">
        <w:t xml:space="preserve"> </w:t>
      </w:r>
      <w:r w:rsidRPr="001C2A73">
        <w:t>Bill</w:t>
      </w:r>
      <w:r w:rsidR="00C67154">
        <w:t xml:space="preserve"> </w:t>
      </w:r>
      <w:r w:rsidRPr="001C2A73">
        <w:t>2121</w:t>
      </w:r>
      <w:r w:rsidR="00C67154">
        <w:t xml:space="preserve"> </w:t>
      </w:r>
      <w:r w:rsidRPr="001C2A73">
        <w:t>(2018)</w:t>
      </w:r>
      <w:r w:rsidR="00C53449" w:rsidRPr="001C2A73">
        <w:t>,</w:t>
      </w:r>
      <w:r w:rsidR="00C67154">
        <w:t xml:space="preserve"> </w:t>
      </w:r>
      <w:r w:rsidR="00C53449" w:rsidRPr="001C2A73">
        <w:t>Exemptions</w:t>
      </w:r>
      <w:r w:rsidR="00C67154">
        <w:t xml:space="preserve"> </w:t>
      </w:r>
      <w:r w:rsidR="00C53449" w:rsidRPr="001C2A73">
        <w:t>from</w:t>
      </w:r>
      <w:r w:rsidR="00C67154">
        <w:t xml:space="preserve"> </w:t>
      </w:r>
      <w:r w:rsidR="00C53449" w:rsidRPr="001C2A73">
        <w:t>Certain</w:t>
      </w:r>
      <w:r w:rsidR="00C67154">
        <w:t xml:space="preserve"> </w:t>
      </w:r>
      <w:r w:rsidR="00C53449" w:rsidRPr="001C2A73">
        <w:t>Local</w:t>
      </w:r>
      <w:r w:rsidR="00C67154">
        <w:t xml:space="preserve"> </w:t>
      </w:r>
      <w:r w:rsidR="00C53449" w:rsidRPr="001C2A73">
        <w:t>Graduation</w:t>
      </w:r>
      <w:r w:rsidR="00C67154">
        <w:t xml:space="preserve"> </w:t>
      </w:r>
      <w:r w:rsidR="00C53449" w:rsidRPr="001C2A73">
        <w:t>Requirements</w:t>
      </w:r>
      <w:r w:rsidRPr="001C2A73">
        <w:t>:</w:t>
      </w:r>
      <w:r w:rsidR="00C67154">
        <w:t xml:space="preserve"> </w:t>
      </w:r>
      <w:hyperlink r:id="rId91" w:tooltip="California State Assembly Bill 2121 " w:history="1">
        <w:r w:rsidRPr="001C2A73">
          <w:rPr>
            <w:rStyle w:val="Hyperlink"/>
          </w:rPr>
          <w:t>https://leginfo.legislature.ca.gov/faces/billTextClient.xhtml?bill_id=201720180AB2121</w:t>
        </w:r>
      </w:hyperlink>
    </w:p>
    <w:p w14:paraId="1C300822" w14:textId="1FA09A91" w:rsidR="00F80157" w:rsidRDefault="00732593" w:rsidP="00B838DA">
      <w:pPr>
        <w:pStyle w:val="ListParagraph"/>
        <w:numPr>
          <w:ilvl w:val="0"/>
          <w:numId w:val="5"/>
        </w:numPr>
        <w:spacing w:after="240"/>
        <w:contextualSpacing w:val="0"/>
      </w:pPr>
      <w:r w:rsidRPr="001C2A73">
        <w:rPr>
          <w:rStyle w:val="Hyperlink"/>
          <w:color w:val="auto"/>
          <w:u w:val="none"/>
        </w:rPr>
        <w:t>Assembly</w:t>
      </w:r>
      <w:r w:rsidR="00C67154">
        <w:rPr>
          <w:rStyle w:val="Hyperlink"/>
          <w:color w:val="auto"/>
          <w:u w:val="none"/>
        </w:rPr>
        <w:t xml:space="preserve"> </w:t>
      </w:r>
      <w:r w:rsidRPr="001C2A73">
        <w:rPr>
          <w:rStyle w:val="Hyperlink"/>
          <w:color w:val="auto"/>
          <w:u w:val="none"/>
        </w:rPr>
        <w:t>Bill</w:t>
      </w:r>
      <w:r w:rsidR="00C67154">
        <w:rPr>
          <w:rStyle w:val="Hyperlink"/>
          <w:color w:val="auto"/>
          <w:u w:val="none"/>
        </w:rPr>
        <w:t xml:space="preserve"> </w:t>
      </w:r>
      <w:r w:rsidRPr="001C2A73">
        <w:rPr>
          <w:rStyle w:val="Hyperlink"/>
          <w:color w:val="auto"/>
          <w:u w:val="none"/>
        </w:rPr>
        <w:t>2121</w:t>
      </w:r>
      <w:r w:rsidR="00C67154">
        <w:rPr>
          <w:rStyle w:val="Hyperlink"/>
          <w:color w:val="auto"/>
          <w:u w:val="none"/>
        </w:rPr>
        <w:t xml:space="preserve"> </w:t>
      </w:r>
      <w:r w:rsidRPr="001C2A73">
        <w:rPr>
          <w:rStyle w:val="Hyperlink"/>
          <w:color w:val="auto"/>
          <w:u w:val="none"/>
        </w:rPr>
        <w:t>Frequently</w:t>
      </w:r>
      <w:r w:rsidR="00C67154">
        <w:rPr>
          <w:rStyle w:val="Hyperlink"/>
          <w:color w:val="auto"/>
          <w:u w:val="none"/>
        </w:rPr>
        <w:t xml:space="preserve"> </w:t>
      </w:r>
      <w:r w:rsidRPr="001C2A73">
        <w:rPr>
          <w:rStyle w:val="Hyperlink"/>
          <w:color w:val="auto"/>
          <w:u w:val="none"/>
        </w:rPr>
        <w:t>Asked</w:t>
      </w:r>
      <w:r w:rsidR="00C67154">
        <w:rPr>
          <w:rStyle w:val="Hyperlink"/>
          <w:color w:val="auto"/>
          <w:u w:val="none"/>
        </w:rPr>
        <w:t xml:space="preserve"> </w:t>
      </w:r>
      <w:r w:rsidRPr="001C2A73">
        <w:rPr>
          <w:rStyle w:val="Hyperlink"/>
          <w:color w:val="auto"/>
          <w:u w:val="none"/>
        </w:rPr>
        <w:t>Questions:</w:t>
      </w:r>
      <w:r w:rsidR="00C67154">
        <w:rPr>
          <w:rStyle w:val="Hyperlink"/>
          <w:color w:val="auto"/>
          <w:u w:val="none"/>
        </w:rPr>
        <w:t xml:space="preserve"> </w:t>
      </w:r>
      <w:hyperlink r:id="rId92" w:tooltip="California Department of Education’s Assembly Bill 2121 Frequently Asked Questions web page" w:history="1">
        <w:r w:rsidRPr="001C2A73">
          <w:rPr>
            <w:rStyle w:val="Hyperlink"/>
          </w:rPr>
          <w:t>https://www.cde.ca.gov/sp/ml/ab2121faqs.asp</w:t>
        </w:r>
      </w:hyperlink>
    </w:p>
    <w:p w14:paraId="550F565A" w14:textId="16EFADA1" w:rsidR="00B838DA" w:rsidRDefault="00B838DA" w:rsidP="00510550">
      <w:pPr>
        <w:pStyle w:val="ListParagraph"/>
        <w:numPr>
          <w:ilvl w:val="0"/>
          <w:numId w:val="5"/>
        </w:numPr>
        <w:spacing w:before="240"/>
        <w:contextualSpacing w:val="0"/>
      </w:pPr>
      <w:r w:rsidRPr="00B90004">
        <w:t>California</w:t>
      </w:r>
      <w:r w:rsidR="00C67154">
        <w:t xml:space="preserve"> </w:t>
      </w:r>
      <w:r w:rsidRPr="00B90004">
        <w:t>State</w:t>
      </w:r>
      <w:r w:rsidR="00C67154">
        <w:t xml:space="preserve"> </w:t>
      </w:r>
      <w:r w:rsidRPr="00B90004">
        <w:t>Assembly</w:t>
      </w:r>
      <w:r w:rsidR="00C67154">
        <w:t xml:space="preserve"> </w:t>
      </w:r>
      <w:r w:rsidRPr="00B90004">
        <w:t>Bill</w:t>
      </w:r>
      <w:r w:rsidR="00C67154">
        <w:t xml:space="preserve"> </w:t>
      </w:r>
      <w:r>
        <w:t>1668</w:t>
      </w:r>
      <w:r w:rsidR="00C67154">
        <w:t xml:space="preserve"> </w:t>
      </w:r>
      <w:r w:rsidRPr="00B90004">
        <w:t>(202</w:t>
      </w:r>
      <w:r>
        <w:t>2</w:t>
      </w:r>
      <w:r w:rsidRPr="00B90004">
        <w:t>),</w:t>
      </w:r>
      <w:r w:rsidR="00C67154">
        <w:t xml:space="preserve"> </w:t>
      </w:r>
      <w:r w:rsidRPr="00B90004">
        <w:t>Enhancing</w:t>
      </w:r>
      <w:r w:rsidR="00C67154">
        <w:t xml:space="preserve"> </w:t>
      </w:r>
      <w:r w:rsidRPr="00B90004">
        <w:t>School</w:t>
      </w:r>
      <w:r w:rsidR="00C67154">
        <w:t xml:space="preserve"> </w:t>
      </w:r>
      <w:r w:rsidRPr="00B90004">
        <w:t>Accountability</w:t>
      </w:r>
      <w:r w:rsidR="00C67154">
        <w:t xml:space="preserve"> </w:t>
      </w:r>
      <w:r w:rsidRPr="00B90004">
        <w:t>and</w:t>
      </w:r>
      <w:r w:rsidR="00C67154">
        <w:t xml:space="preserve"> </w:t>
      </w:r>
      <w:r w:rsidRPr="00B90004">
        <w:t>Transparency</w:t>
      </w:r>
      <w:r w:rsidR="00C67154">
        <w:t xml:space="preserve"> </w:t>
      </w:r>
      <w:r w:rsidRPr="00B90004">
        <w:t>Related</w:t>
      </w:r>
      <w:r w:rsidR="00C67154">
        <w:t xml:space="preserve"> </w:t>
      </w:r>
      <w:r w:rsidRPr="00B90004">
        <w:t>to</w:t>
      </w:r>
      <w:r w:rsidR="00C67154">
        <w:t xml:space="preserve"> </w:t>
      </w:r>
      <w:r w:rsidRPr="00B90004">
        <w:t>English</w:t>
      </w:r>
      <w:r w:rsidR="00C67154">
        <w:t xml:space="preserve"> </w:t>
      </w:r>
      <w:r w:rsidRPr="00B90004">
        <w:t>Learners</w:t>
      </w:r>
      <w:r>
        <w:t>:</w:t>
      </w:r>
      <w:r w:rsidR="00C67154">
        <w:t xml:space="preserve"> </w:t>
      </w:r>
      <w:hyperlink r:id="rId93" w:tooltip="California State Assembly Bill 1668 " w:history="1">
        <w:r w:rsidRPr="00B90004">
          <w:rPr>
            <w:rStyle w:val="Hyperlink"/>
          </w:rPr>
          <w:t>https://leginfo.legislature.ca.gov/faces/billNavClient.xhtml?bill_id=202120220AB1868</w:t>
        </w:r>
      </w:hyperlink>
    </w:p>
    <w:p w14:paraId="61C13C52" w14:textId="69807AE3" w:rsidR="000B7F85" w:rsidRDefault="000B7F85" w:rsidP="00B838DA">
      <w:pPr>
        <w:pStyle w:val="ListParagraph"/>
        <w:numPr>
          <w:ilvl w:val="0"/>
          <w:numId w:val="5"/>
        </w:numPr>
        <w:spacing w:after="240"/>
        <w:contextualSpacing w:val="0"/>
      </w:pPr>
      <w:r w:rsidRPr="000B7F85">
        <w:t>California</w:t>
      </w:r>
      <w:r w:rsidR="00C67154">
        <w:t xml:space="preserve"> </w:t>
      </w:r>
      <w:r w:rsidRPr="000B7F85">
        <w:t>State</w:t>
      </w:r>
      <w:r w:rsidR="00C67154">
        <w:t xml:space="preserve"> </w:t>
      </w:r>
      <w:r w:rsidRPr="000B7F85">
        <w:t>Assembly</w:t>
      </w:r>
      <w:r w:rsidR="00C67154">
        <w:t xml:space="preserve"> </w:t>
      </w:r>
      <w:r w:rsidRPr="000B7F85">
        <w:t>Bill</w:t>
      </w:r>
      <w:r w:rsidR="00C67154">
        <w:t xml:space="preserve"> </w:t>
      </w:r>
      <w:r>
        <w:t>714</w:t>
      </w:r>
      <w:r w:rsidR="00C67154">
        <w:t xml:space="preserve"> </w:t>
      </w:r>
      <w:r w:rsidRPr="000B7F85">
        <w:t>(20</w:t>
      </w:r>
      <w:r>
        <w:t>23</w:t>
      </w:r>
      <w:r w:rsidRPr="000B7F85">
        <w:t>),</w:t>
      </w:r>
      <w:r w:rsidR="00C67154">
        <w:t xml:space="preserve"> </w:t>
      </w:r>
      <w:r>
        <w:t>Newcomer</w:t>
      </w:r>
      <w:r w:rsidR="00C67154">
        <w:t xml:space="preserve"> </w:t>
      </w:r>
      <w:r>
        <w:t>Pupils</w:t>
      </w:r>
      <w:r w:rsidRPr="000B7F85">
        <w:t>:</w:t>
      </w:r>
      <w:r w:rsidR="00C67154">
        <w:t xml:space="preserve"> </w:t>
      </w:r>
      <w:hyperlink r:id="rId94" w:tooltip="California State Assembly Bill 714 " w:history="1">
        <w:r w:rsidRPr="000B7F85">
          <w:rPr>
            <w:rStyle w:val="Hyperlink"/>
          </w:rPr>
          <w:t>https://legiscan.com/CA/text/AB714/id/2696355#</w:t>
        </w:r>
      </w:hyperlink>
    </w:p>
    <w:p w14:paraId="59AB011F" w14:textId="3B493081" w:rsidR="000B7F85" w:rsidRDefault="000B7F85" w:rsidP="00A52FDC">
      <w:pPr>
        <w:pStyle w:val="ListParagraph"/>
        <w:numPr>
          <w:ilvl w:val="0"/>
          <w:numId w:val="5"/>
        </w:numPr>
        <w:spacing w:after="240"/>
        <w:contextualSpacing w:val="0"/>
      </w:pPr>
      <w:r w:rsidRPr="000B7F85">
        <w:t>Newcomer</w:t>
      </w:r>
      <w:r w:rsidR="00C67154">
        <w:t xml:space="preserve"> </w:t>
      </w:r>
      <w:r w:rsidRPr="000B7F85">
        <w:t>Students</w:t>
      </w:r>
      <w:r>
        <w:t>—Access</w:t>
      </w:r>
      <w:r w:rsidR="00C67154">
        <w:t xml:space="preserve"> </w:t>
      </w:r>
      <w:r>
        <w:t>the</w:t>
      </w:r>
      <w:r w:rsidR="00C67154">
        <w:t xml:space="preserve"> </w:t>
      </w:r>
      <w:r>
        <w:t>AB</w:t>
      </w:r>
      <w:r w:rsidR="00C67154">
        <w:t xml:space="preserve"> </w:t>
      </w:r>
      <w:r>
        <w:t>714</w:t>
      </w:r>
      <w:r w:rsidR="00C67154">
        <w:t xml:space="preserve"> </w:t>
      </w:r>
      <w:r>
        <w:t>FAQs</w:t>
      </w:r>
      <w:r w:rsidR="00C67154">
        <w:t xml:space="preserve"> </w:t>
      </w:r>
      <w:r>
        <w:t>tab</w:t>
      </w:r>
      <w:r w:rsidR="00C67154">
        <w:t xml:space="preserve"> </w:t>
      </w:r>
      <w:r>
        <w:t>at</w:t>
      </w:r>
      <w:r w:rsidR="00C67154">
        <w:t xml:space="preserve"> </w:t>
      </w:r>
      <w:hyperlink r:id="rId95" w:tooltip="CDE's Newcomer Students web page" w:history="1">
        <w:r w:rsidR="005D580D">
          <w:rPr>
            <w:rStyle w:val="Hyperlink"/>
          </w:rPr>
          <w:t>https://www.cde.ca.gov/sp/ml/newcomerstudnts.asp</w:t>
        </w:r>
      </w:hyperlink>
    </w:p>
    <w:p w14:paraId="7EE0D1DF" w14:textId="2BEFD7C8" w:rsidR="006F4683" w:rsidRDefault="006F4683" w:rsidP="00A52FDC">
      <w:pPr>
        <w:pStyle w:val="ListParagraph"/>
        <w:numPr>
          <w:ilvl w:val="0"/>
          <w:numId w:val="5"/>
        </w:numPr>
        <w:spacing w:after="240"/>
        <w:contextualSpacing w:val="0"/>
      </w:pPr>
      <w:r w:rsidRPr="006F4683">
        <w:rPr>
          <w:rStyle w:val="Hyperlink"/>
          <w:color w:val="auto"/>
          <w:u w:val="none"/>
        </w:rPr>
        <w:t>California</w:t>
      </w:r>
      <w:r w:rsidR="00C67154">
        <w:rPr>
          <w:rStyle w:val="Hyperlink"/>
          <w:color w:val="auto"/>
          <w:u w:val="none"/>
        </w:rPr>
        <w:t xml:space="preserve"> </w:t>
      </w:r>
      <w:r w:rsidRPr="006F4683">
        <w:rPr>
          <w:rStyle w:val="Hyperlink"/>
          <w:color w:val="auto"/>
          <w:u w:val="none"/>
        </w:rPr>
        <w:t>Newcomer</w:t>
      </w:r>
      <w:r w:rsidR="00C67154">
        <w:rPr>
          <w:rStyle w:val="Hyperlink"/>
          <w:color w:val="auto"/>
          <w:u w:val="none"/>
        </w:rPr>
        <w:t xml:space="preserve"> </w:t>
      </w:r>
      <w:r w:rsidRPr="006F4683">
        <w:rPr>
          <w:rStyle w:val="Hyperlink"/>
          <w:color w:val="auto"/>
          <w:u w:val="none"/>
        </w:rPr>
        <w:t>Education</w:t>
      </w:r>
      <w:r w:rsidR="00C67154">
        <w:rPr>
          <w:rStyle w:val="Hyperlink"/>
          <w:color w:val="auto"/>
          <w:u w:val="none"/>
        </w:rPr>
        <w:t xml:space="preserve"> </w:t>
      </w:r>
      <w:r w:rsidRPr="006F4683">
        <w:rPr>
          <w:rStyle w:val="Hyperlink"/>
          <w:color w:val="auto"/>
          <w:u w:val="none"/>
        </w:rPr>
        <w:t>and</w:t>
      </w:r>
      <w:r w:rsidR="00C67154">
        <w:rPr>
          <w:rStyle w:val="Hyperlink"/>
          <w:color w:val="auto"/>
          <w:u w:val="none"/>
        </w:rPr>
        <w:t xml:space="preserve"> </w:t>
      </w:r>
      <w:r w:rsidRPr="006F4683">
        <w:rPr>
          <w:rStyle w:val="Hyperlink"/>
          <w:color w:val="auto"/>
          <w:u w:val="none"/>
        </w:rPr>
        <w:t>Well-Being</w:t>
      </w:r>
      <w:r>
        <w:rPr>
          <w:rStyle w:val="Hyperlink"/>
          <w:color w:val="auto"/>
          <w:u w:val="none"/>
        </w:rPr>
        <w:t>:</w:t>
      </w:r>
      <w:r w:rsidR="00C67154">
        <w:rPr>
          <w:rStyle w:val="Hyperlink"/>
          <w:color w:val="auto"/>
          <w:u w:val="none"/>
        </w:rPr>
        <w:t xml:space="preserve"> </w:t>
      </w:r>
      <w:hyperlink r:id="rId96" w:tooltip="California Newcomer Education and Well-Being" w:history="1">
        <w:r w:rsidRPr="006F4683">
          <w:rPr>
            <w:rStyle w:val="Hyperlink"/>
          </w:rPr>
          <w:t>https://www.cdss.ca.gov/inforesources/refugees/programs-and-info/youth-initiatives/calnew</w:t>
        </w:r>
      </w:hyperlink>
    </w:p>
    <w:p w14:paraId="004B17D8" w14:textId="42E17867" w:rsidR="00876B13" w:rsidRDefault="00876B13" w:rsidP="00A52FDC">
      <w:pPr>
        <w:pStyle w:val="ListParagraph"/>
        <w:numPr>
          <w:ilvl w:val="0"/>
          <w:numId w:val="5"/>
        </w:numPr>
        <w:spacing w:after="240"/>
        <w:contextualSpacing w:val="0"/>
        <w:rPr>
          <w:rStyle w:val="Hyperlink"/>
          <w:color w:val="auto"/>
          <w:u w:val="none"/>
        </w:rPr>
      </w:pPr>
      <w:r w:rsidRPr="00876B13">
        <w:rPr>
          <w:rStyle w:val="Hyperlink"/>
          <w:color w:val="auto"/>
          <w:u w:val="none"/>
        </w:rPr>
        <w:t>Long-Term</w:t>
      </w:r>
      <w:r w:rsidR="00C67154">
        <w:rPr>
          <w:rStyle w:val="Hyperlink"/>
          <w:color w:val="auto"/>
          <w:u w:val="none"/>
        </w:rPr>
        <w:t xml:space="preserve"> </w:t>
      </w:r>
      <w:r w:rsidRPr="00876B13">
        <w:rPr>
          <w:rStyle w:val="Hyperlink"/>
          <w:color w:val="auto"/>
          <w:u w:val="none"/>
        </w:rPr>
        <w:t>English</w:t>
      </w:r>
      <w:r w:rsidR="00C67154">
        <w:rPr>
          <w:rStyle w:val="Hyperlink"/>
          <w:color w:val="auto"/>
          <w:u w:val="none"/>
        </w:rPr>
        <w:t xml:space="preserve"> </w:t>
      </w:r>
      <w:r w:rsidRPr="00876B13">
        <w:rPr>
          <w:rStyle w:val="Hyperlink"/>
          <w:color w:val="auto"/>
          <w:u w:val="none"/>
        </w:rPr>
        <w:t>Learner</w:t>
      </w:r>
      <w:r w:rsidR="00C67154">
        <w:rPr>
          <w:rStyle w:val="Hyperlink"/>
          <w:color w:val="auto"/>
          <w:u w:val="none"/>
        </w:rPr>
        <w:t xml:space="preserve"> </w:t>
      </w:r>
      <w:r w:rsidRPr="00876B13">
        <w:rPr>
          <w:rStyle w:val="Hyperlink"/>
          <w:color w:val="auto"/>
          <w:u w:val="none"/>
        </w:rPr>
        <w:t>Students</w:t>
      </w:r>
      <w:r>
        <w:rPr>
          <w:rStyle w:val="Hyperlink"/>
          <w:color w:val="auto"/>
          <w:u w:val="none"/>
        </w:rPr>
        <w:t>:</w:t>
      </w:r>
      <w:r w:rsidR="00C67154">
        <w:rPr>
          <w:rStyle w:val="Hyperlink"/>
          <w:color w:val="auto"/>
          <w:u w:val="none"/>
        </w:rPr>
        <w:t xml:space="preserve"> </w:t>
      </w:r>
      <w:hyperlink r:id="rId97" w:tooltip="CDE's Long-Term English Learner Students web page" w:history="1">
        <w:r w:rsidRPr="00876B13">
          <w:rPr>
            <w:rStyle w:val="Hyperlink"/>
          </w:rPr>
          <w:t>https://www.cde.ca.gov/ds/ad/lteldef.asp</w:t>
        </w:r>
      </w:hyperlink>
    </w:p>
    <w:p w14:paraId="20406930" w14:textId="5698F6A9" w:rsidR="00A1751A" w:rsidRPr="00A1751A" w:rsidRDefault="00A1751A" w:rsidP="00D62365">
      <w:pPr>
        <w:pStyle w:val="ListParagraph"/>
        <w:numPr>
          <w:ilvl w:val="0"/>
          <w:numId w:val="5"/>
        </w:numPr>
        <w:spacing w:after="240"/>
        <w:contextualSpacing w:val="0"/>
        <w:rPr>
          <w:rStyle w:val="Hyperlink"/>
          <w:color w:val="auto"/>
          <w:u w:val="none"/>
        </w:rPr>
      </w:pPr>
      <w:r w:rsidRPr="00A1751A">
        <w:rPr>
          <w:rStyle w:val="Hyperlink"/>
          <w:color w:val="auto"/>
          <w:u w:val="none"/>
        </w:rPr>
        <w:t>Long-Term</w:t>
      </w:r>
      <w:r w:rsidR="00C67154">
        <w:rPr>
          <w:rStyle w:val="Hyperlink"/>
          <w:color w:val="auto"/>
          <w:u w:val="none"/>
        </w:rPr>
        <w:t xml:space="preserve"> </w:t>
      </w:r>
      <w:r w:rsidRPr="00A1751A">
        <w:rPr>
          <w:rStyle w:val="Hyperlink"/>
          <w:color w:val="auto"/>
          <w:u w:val="none"/>
        </w:rPr>
        <w:t>English</w:t>
      </w:r>
      <w:r w:rsidR="00C67154">
        <w:rPr>
          <w:rStyle w:val="Hyperlink"/>
          <w:color w:val="auto"/>
          <w:u w:val="none"/>
        </w:rPr>
        <w:t xml:space="preserve"> </w:t>
      </w:r>
      <w:r w:rsidRPr="00A1751A">
        <w:rPr>
          <w:rStyle w:val="Hyperlink"/>
          <w:color w:val="auto"/>
          <w:u w:val="none"/>
        </w:rPr>
        <w:t>Learner</w:t>
      </w:r>
      <w:r w:rsidR="00C67154">
        <w:rPr>
          <w:rStyle w:val="Hyperlink"/>
          <w:color w:val="auto"/>
          <w:u w:val="none"/>
        </w:rPr>
        <w:t xml:space="preserve"> </w:t>
      </w:r>
      <w:r w:rsidRPr="00A1751A">
        <w:rPr>
          <w:rStyle w:val="Hyperlink"/>
          <w:color w:val="auto"/>
          <w:u w:val="none"/>
        </w:rPr>
        <w:t>Students</w:t>
      </w:r>
      <w:r w:rsidR="00C67154">
        <w:rPr>
          <w:rStyle w:val="Hyperlink"/>
          <w:color w:val="auto"/>
          <w:u w:val="none"/>
        </w:rPr>
        <w:t xml:space="preserve"> </w:t>
      </w:r>
      <w:r w:rsidRPr="00A1751A">
        <w:rPr>
          <w:rStyle w:val="Hyperlink"/>
          <w:color w:val="auto"/>
          <w:u w:val="none"/>
        </w:rPr>
        <w:t>on</w:t>
      </w:r>
      <w:r w:rsidR="00C67154">
        <w:rPr>
          <w:rStyle w:val="Hyperlink"/>
          <w:color w:val="auto"/>
          <w:u w:val="none"/>
        </w:rPr>
        <w:t xml:space="preserve"> </w:t>
      </w:r>
      <w:r w:rsidRPr="00A1751A">
        <w:rPr>
          <w:rStyle w:val="Hyperlink"/>
          <w:color w:val="auto"/>
          <w:u w:val="none"/>
        </w:rPr>
        <w:t>the</w:t>
      </w:r>
      <w:r w:rsidR="00C67154">
        <w:rPr>
          <w:rStyle w:val="Hyperlink"/>
          <w:color w:val="auto"/>
          <w:u w:val="none"/>
        </w:rPr>
        <w:t xml:space="preserve"> </w:t>
      </w:r>
      <w:r w:rsidRPr="00A1751A">
        <w:rPr>
          <w:rStyle w:val="Hyperlink"/>
          <w:color w:val="auto"/>
          <w:u w:val="none"/>
        </w:rPr>
        <w:t>California</w:t>
      </w:r>
      <w:r w:rsidR="00C67154">
        <w:rPr>
          <w:rStyle w:val="Hyperlink"/>
          <w:color w:val="auto"/>
          <w:u w:val="none"/>
        </w:rPr>
        <w:t xml:space="preserve"> </w:t>
      </w:r>
      <w:r w:rsidRPr="00A1751A">
        <w:rPr>
          <w:rStyle w:val="Hyperlink"/>
          <w:color w:val="auto"/>
          <w:u w:val="none"/>
        </w:rPr>
        <w:t>School</w:t>
      </w:r>
      <w:r w:rsidR="00C67154">
        <w:rPr>
          <w:rStyle w:val="Hyperlink"/>
          <w:color w:val="auto"/>
          <w:u w:val="none"/>
        </w:rPr>
        <w:t xml:space="preserve"> </w:t>
      </w:r>
      <w:r w:rsidRPr="00A1751A">
        <w:rPr>
          <w:rStyle w:val="Hyperlink"/>
          <w:color w:val="auto"/>
          <w:u w:val="none"/>
        </w:rPr>
        <w:t>Dashboard</w:t>
      </w:r>
      <w:r>
        <w:rPr>
          <w:rStyle w:val="Hyperlink"/>
          <w:color w:val="auto"/>
          <w:u w:val="none"/>
        </w:rPr>
        <w:t>:</w:t>
      </w:r>
      <w:r w:rsidR="00C67154">
        <w:rPr>
          <w:rStyle w:val="Hyperlink"/>
          <w:color w:val="auto"/>
          <w:u w:val="none"/>
        </w:rPr>
        <w:t xml:space="preserve"> </w:t>
      </w:r>
      <w:hyperlink r:id="rId98" w:tooltip="Long-Term English Learner Students on the California School Dashboard" w:history="1">
        <w:r w:rsidR="00BB60D3" w:rsidRPr="00BB60D3">
          <w:rPr>
            <w:rStyle w:val="Hyperlink"/>
          </w:rPr>
          <w:t>https://www.cde.ca.gov/ta/ac/cm/documents/ltelstudents25.pdf</w:t>
        </w:r>
      </w:hyperlink>
    </w:p>
    <w:p w14:paraId="77030437" w14:textId="3EA819F6" w:rsidR="00682A7D" w:rsidRPr="001C2A73" w:rsidRDefault="006E6C3E" w:rsidP="00B93B3B">
      <w:r w:rsidRPr="001C2A73">
        <w:br w:type="page"/>
      </w:r>
    </w:p>
    <w:p w14:paraId="3A118719" w14:textId="3754707F" w:rsidR="0069281F" w:rsidRPr="001C2A73" w:rsidRDefault="0069281F" w:rsidP="00B93B3B">
      <w:r w:rsidRPr="001C2A73">
        <w:rPr>
          <w:noProof/>
        </w:rPr>
        <w:lastRenderedPageBreak/>
        <w:drawing>
          <wp:inline distT="0" distB="0" distL="0" distR="0" wp14:anchorId="3D6C7DBF" wp14:editId="0620D86A">
            <wp:extent cx="280371" cy="203200"/>
            <wp:effectExtent l="0" t="0" r="5715" b="6350"/>
            <wp:docPr id="6442305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351B0DAF" wp14:editId="69E8CEBC">
            <wp:extent cx="280371" cy="203200"/>
            <wp:effectExtent l="0" t="0" r="5715" b="6350"/>
            <wp:docPr id="1480801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234FEC2C" wp14:editId="4C2420B6">
            <wp:extent cx="280371" cy="203200"/>
            <wp:effectExtent l="0" t="0" r="5715" b="6350"/>
            <wp:docPr id="7161433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2107BFF5" wp14:editId="415BEBAD">
            <wp:extent cx="280371" cy="203200"/>
            <wp:effectExtent l="0" t="0" r="5715" b="6350"/>
            <wp:docPr id="10445408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7E6D253C" wp14:editId="3C3A6363">
            <wp:extent cx="280371" cy="203200"/>
            <wp:effectExtent l="0" t="0" r="5715" b="6350"/>
            <wp:docPr id="20085390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270398B8" wp14:editId="500696D2">
            <wp:extent cx="280371" cy="203200"/>
            <wp:effectExtent l="0" t="0" r="5715" b="6350"/>
            <wp:docPr id="4532312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27D4D72C" wp14:editId="2B4F8781">
            <wp:extent cx="280371" cy="203200"/>
            <wp:effectExtent l="0" t="0" r="5715" b="6350"/>
            <wp:docPr id="19288602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250E3582" wp14:editId="2D27874E">
            <wp:extent cx="280371" cy="203200"/>
            <wp:effectExtent l="0" t="0" r="5715" b="6350"/>
            <wp:docPr id="17427722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607E9553" wp14:editId="733370C2">
            <wp:extent cx="280371" cy="203200"/>
            <wp:effectExtent l="0" t="0" r="5715" b="6350"/>
            <wp:docPr id="9747589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1779B9FD" wp14:editId="33E0EDF6">
            <wp:extent cx="280371" cy="203200"/>
            <wp:effectExtent l="0" t="0" r="5715" b="6350"/>
            <wp:docPr id="13121240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5715C20B" wp14:editId="78C20B5D">
            <wp:extent cx="280371" cy="203200"/>
            <wp:effectExtent l="0" t="0" r="5715" b="6350"/>
            <wp:docPr id="17405474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473AFA27" wp14:editId="3C9B7E50">
            <wp:extent cx="280371" cy="203200"/>
            <wp:effectExtent l="0" t="0" r="5715" b="6350"/>
            <wp:docPr id="19693398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34499C3A" wp14:editId="06FB3CC2">
            <wp:extent cx="280371" cy="203200"/>
            <wp:effectExtent l="0" t="0" r="5715" b="6350"/>
            <wp:docPr id="17916693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6F56903A" wp14:editId="66E7F249">
            <wp:extent cx="280371" cy="203200"/>
            <wp:effectExtent l="0" t="0" r="5715" b="6350"/>
            <wp:docPr id="13075752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6B46C60A" wp14:editId="15286093">
            <wp:extent cx="280371" cy="203200"/>
            <wp:effectExtent l="0" t="0" r="5715" b="6350"/>
            <wp:docPr id="19320519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490DB374" wp14:editId="2DAA50FE">
            <wp:extent cx="280371" cy="203200"/>
            <wp:effectExtent l="0" t="0" r="5715" b="6350"/>
            <wp:docPr id="359488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79F1F0AB" wp14:editId="51AACC80">
            <wp:extent cx="280371" cy="203200"/>
            <wp:effectExtent l="0" t="0" r="5715" b="6350"/>
            <wp:docPr id="3654346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2074386C" wp14:editId="25A54C9F">
            <wp:extent cx="280371" cy="203200"/>
            <wp:effectExtent l="0" t="0" r="5715" b="6350"/>
            <wp:docPr id="9868090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51792AE1" wp14:editId="306EDFA4">
            <wp:extent cx="280371" cy="203200"/>
            <wp:effectExtent l="0" t="0" r="5715" b="6350"/>
            <wp:docPr id="6142205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4979"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r w:rsidRPr="001C2A73">
        <w:rPr>
          <w:noProof/>
        </w:rPr>
        <w:drawing>
          <wp:inline distT="0" distB="0" distL="0" distR="0" wp14:anchorId="2886719E" wp14:editId="48C18879">
            <wp:extent cx="280371" cy="203200"/>
            <wp:effectExtent l="0" t="0" r="5715" b="6350"/>
            <wp:docPr id="10072414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8111" name="Picture 1">
                      <a:extLst>
                        <a:ext uri="{C183D7F6-B498-43B3-948B-1728B52AA6E4}">
                          <adec:decorative xmlns:adec="http://schemas.microsoft.com/office/drawing/2017/decorative" val="1"/>
                        </a:ext>
                      </a:extLst>
                    </pic:cNvPr>
                    <pic:cNvPicPr>
                      <a:picLocks noChangeAspect="1" noChangeArrowheads="1"/>
                    </pic:cNvPicPr>
                  </pic:nvPicPr>
                  <pic:blipFill>
                    <a:blip r:embed="rId8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6282" cy="207484"/>
                    </a:xfrm>
                    <a:prstGeom prst="rect">
                      <a:avLst/>
                    </a:prstGeom>
                    <a:noFill/>
                  </pic:spPr>
                </pic:pic>
              </a:graphicData>
            </a:graphic>
          </wp:inline>
        </w:drawing>
      </w:r>
    </w:p>
    <w:p w14:paraId="28F8A805" w14:textId="68DB246E" w:rsidR="004830FA" w:rsidRPr="001C2A73" w:rsidRDefault="004830FA" w:rsidP="008A203E">
      <w:pPr>
        <w:pStyle w:val="Heading3"/>
      </w:pPr>
      <w:bookmarkStart w:id="82" w:name="_Toc209592242"/>
      <w:r w:rsidRPr="001C2A73">
        <w:t>Regulations</w:t>
      </w:r>
      <w:bookmarkEnd w:id="82"/>
    </w:p>
    <w:p w14:paraId="45265FF7" w14:textId="747A2E5A" w:rsidR="002D6A5E" w:rsidRPr="001C2A73" w:rsidRDefault="2637C121" w:rsidP="00B93B3B">
      <w:pPr>
        <w:rPr>
          <w:rFonts w:eastAsia="Arial"/>
          <w:bdr w:val="nil"/>
        </w:rPr>
      </w:pPr>
      <w:bookmarkStart w:id="83" w:name="_Hlk184198285"/>
      <w:r w:rsidRPr="001C2A73">
        <w:rPr>
          <w:bdr w:val="nil"/>
        </w:rPr>
        <w:t>California</w:t>
      </w:r>
      <w:r w:rsidR="00C67154">
        <w:rPr>
          <w:bdr w:val="nil"/>
        </w:rPr>
        <w:t xml:space="preserve"> </w:t>
      </w:r>
      <w:r w:rsidRPr="001C2A73">
        <w:rPr>
          <w:bdr w:val="nil"/>
        </w:rPr>
        <w:t>has</w:t>
      </w:r>
      <w:r w:rsidR="00C67154">
        <w:rPr>
          <w:bdr w:val="nil"/>
        </w:rPr>
        <w:t xml:space="preserve"> </w:t>
      </w:r>
      <w:r w:rsidRPr="001C2A73">
        <w:rPr>
          <w:bdr w:val="nil"/>
        </w:rPr>
        <w:t>established</w:t>
      </w:r>
      <w:r w:rsidR="00C67154">
        <w:rPr>
          <w:bdr w:val="nil"/>
        </w:rPr>
        <w:t xml:space="preserve"> </w:t>
      </w:r>
      <w:r w:rsidRPr="001C2A73">
        <w:rPr>
          <w:bdr w:val="nil"/>
        </w:rPr>
        <w:t>a</w:t>
      </w:r>
      <w:r w:rsidR="00C67154">
        <w:rPr>
          <w:bdr w:val="nil"/>
        </w:rPr>
        <w:t xml:space="preserve"> </w:t>
      </w:r>
      <w:r w:rsidRPr="001C2A73">
        <w:rPr>
          <w:bdr w:val="nil"/>
        </w:rPr>
        <w:t>robust</w:t>
      </w:r>
      <w:r w:rsidR="00C67154">
        <w:rPr>
          <w:bdr w:val="nil"/>
        </w:rPr>
        <w:t xml:space="preserve"> </w:t>
      </w:r>
      <w:r w:rsidRPr="001C2A73">
        <w:rPr>
          <w:bdr w:val="nil"/>
        </w:rPr>
        <w:t>framework</w:t>
      </w:r>
      <w:r w:rsidR="00C67154">
        <w:rPr>
          <w:bdr w:val="nil"/>
        </w:rPr>
        <w:t xml:space="preserve"> </w:t>
      </w:r>
      <w:r w:rsidRPr="001C2A73">
        <w:rPr>
          <w:bdr w:val="nil"/>
        </w:rPr>
        <w:t>of</w:t>
      </w:r>
      <w:r w:rsidR="00C67154">
        <w:rPr>
          <w:bdr w:val="nil"/>
        </w:rPr>
        <w:t xml:space="preserve"> </w:t>
      </w:r>
      <w:r w:rsidRPr="001C2A73">
        <w:rPr>
          <w:bdr w:val="nil"/>
        </w:rPr>
        <w:t>regulations</w:t>
      </w:r>
      <w:r w:rsidR="00C67154">
        <w:rPr>
          <w:bdr w:val="nil"/>
        </w:rPr>
        <w:t xml:space="preserve"> </w:t>
      </w:r>
      <w:r w:rsidRPr="001C2A73">
        <w:rPr>
          <w:bdr w:val="nil"/>
        </w:rPr>
        <w:t>and</w:t>
      </w:r>
      <w:r w:rsidR="00C67154">
        <w:rPr>
          <w:bdr w:val="nil"/>
        </w:rPr>
        <w:t xml:space="preserve"> </w:t>
      </w:r>
      <w:r w:rsidRPr="001C2A73">
        <w:rPr>
          <w:bdr w:val="nil"/>
        </w:rPr>
        <w:t>policies</w:t>
      </w:r>
      <w:r w:rsidR="00C67154">
        <w:rPr>
          <w:bdr w:val="nil"/>
        </w:rPr>
        <w:t xml:space="preserve"> </w:t>
      </w:r>
      <w:r w:rsidRPr="001C2A73">
        <w:rPr>
          <w:bdr w:val="nil"/>
        </w:rPr>
        <w:t>that</w:t>
      </w:r>
      <w:r w:rsidR="00C67154">
        <w:rPr>
          <w:bdr w:val="nil"/>
        </w:rPr>
        <w:t xml:space="preserve"> </w:t>
      </w:r>
      <w:r w:rsidRPr="001C2A73">
        <w:rPr>
          <w:bdr w:val="nil"/>
        </w:rPr>
        <w:t>guide</w:t>
      </w:r>
      <w:r w:rsidR="00C67154">
        <w:rPr>
          <w:bdr w:val="nil"/>
        </w:rPr>
        <w:t xml:space="preserve"> </w:t>
      </w:r>
      <w:r w:rsidRPr="001C2A73">
        <w:rPr>
          <w:bdr w:val="nil"/>
        </w:rPr>
        <w:t>how</w:t>
      </w:r>
      <w:r w:rsidR="00C67154">
        <w:rPr>
          <w:bdr w:val="nil"/>
        </w:rPr>
        <w:t xml:space="preserve"> </w:t>
      </w:r>
      <w:r w:rsidRPr="001C2A73">
        <w:rPr>
          <w:bdr w:val="nil"/>
        </w:rPr>
        <w:t>teachers</w:t>
      </w:r>
      <w:r w:rsidR="00C67154">
        <w:rPr>
          <w:bdr w:val="nil"/>
        </w:rPr>
        <w:t xml:space="preserve"> </w:t>
      </w:r>
      <w:r w:rsidRPr="001C2A73">
        <w:rPr>
          <w:bdr w:val="nil"/>
        </w:rPr>
        <w:t>work</w:t>
      </w:r>
      <w:r w:rsidR="00C67154">
        <w:rPr>
          <w:bdr w:val="nil"/>
        </w:rPr>
        <w:t xml:space="preserve"> </w:t>
      </w:r>
      <w:r w:rsidRPr="001C2A73">
        <w:rPr>
          <w:bdr w:val="nil"/>
        </w:rPr>
        <w:t>with</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to</w:t>
      </w:r>
      <w:r w:rsidR="00C67154">
        <w:rPr>
          <w:bdr w:val="nil"/>
        </w:rPr>
        <w:t xml:space="preserve"> </w:t>
      </w:r>
      <w:r w:rsidRPr="001C2A73">
        <w:rPr>
          <w:bdr w:val="nil"/>
        </w:rPr>
        <w:t>ensure</w:t>
      </w:r>
      <w:r w:rsidR="00C67154">
        <w:rPr>
          <w:bdr w:val="nil"/>
        </w:rPr>
        <w:t xml:space="preserve"> </w:t>
      </w:r>
      <w:r w:rsidRPr="001C2A73">
        <w:rPr>
          <w:bdr w:val="nil"/>
        </w:rPr>
        <w:t>equitable</w:t>
      </w:r>
      <w:r w:rsidR="00C67154">
        <w:rPr>
          <w:bdr w:val="nil"/>
        </w:rPr>
        <w:t xml:space="preserve"> </w:t>
      </w:r>
      <w:r w:rsidRPr="001C2A73">
        <w:rPr>
          <w:bdr w:val="nil"/>
        </w:rPr>
        <w:t>educational</w:t>
      </w:r>
      <w:r w:rsidR="00C67154">
        <w:rPr>
          <w:bdr w:val="nil"/>
        </w:rPr>
        <w:t xml:space="preserve"> </w:t>
      </w:r>
      <w:r w:rsidRPr="001C2A73">
        <w:rPr>
          <w:bdr w:val="nil"/>
        </w:rPr>
        <w:t>opportunities.</w:t>
      </w:r>
      <w:r w:rsidR="00C67154">
        <w:rPr>
          <w:bdr w:val="nil"/>
        </w:rPr>
        <w:t xml:space="preserve"> </w:t>
      </w:r>
      <w:r w:rsidRPr="001C2A73">
        <w:rPr>
          <w:bdr w:val="nil"/>
        </w:rPr>
        <w:t>These</w:t>
      </w:r>
      <w:r w:rsidR="00C67154">
        <w:rPr>
          <w:bdr w:val="nil"/>
        </w:rPr>
        <w:t xml:space="preserve"> </w:t>
      </w:r>
      <w:r w:rsidRPr="001C2A73">
        <w:rPr>
          <w:bdr w:val="nil"/>
        </w:rPr>
        <w:t>regulat</w:t>
      </w:r>
      <w:r w:rsidR="3BF57B78">
        <w:rPr>
          <w:bdr w:val="nil"/>
        </w:rPr>
        <w:t>ory</w:t>
      </w:r>
      <w:r w:rsidR="00C67154">
        <w:rPr>
          <w:bdr w:val="nil"/>
        </w:rPr>
        <w:t xml:space="preserve"> </w:t>
      </w:r>
      <w:r w:rsidR="3BF57B78">
        <w:rPr>
          <w:bdr w:val="nil"/>
        </w:rPr>
        <w:t>tools</w:t>
      </w:r>
      <w:r w:rsidR="00C67154">
        <w:rPr>
          <w:bdr w:val="nil"/>
        </w:rPr>
        <w:t xml:space="preserve"> </w:t>
      </w:r>
      <w:r w:rsidRPr="001C2A73">
        <w:rPr>
          <w:bdr w:val="nil"/>
        </w:rPr>
        <w:t>aim</w:t>
      </w:r>
      <w:r w:rsidR="00C67154">
        <w:rPr>
          <w:bdr w:val="nil"/>
        </w:rPr>
        <w:t xml:space="preserve"> </w:t>
      </w:r>
      <w:r w:rsidRPr="001C2A73">
        <w:rPr>
          <w:bdr w:val="nil"/>
        </w:rPr>
        <w:t>to</w:t>
      </w:r>
      <w:r w:rsidR="00C67154">
        <w:rPr>
          <w:bdr w:val="nil"/>
        </w:rPr>
        <w:t xml:space="preserve"> </w:t>
      </w:r>
      <w:r w:rsidRPr="001C2A73">
        <w:rPr>
          <w:bdr w:val="nil"/>
        </w:rPr>
        <w:t>improve</w:t>
      </w:r>
      <w:r w:rsidR="00C67154">
        <w:rPr>
          <w:bdr w:val="nil"/>
        </w:rPr>
        <w:t xml:space="preserve"> </w:t>
      </w:r>
      <w:r w:rsidRPr="001C2A73">
        <w:rPr>
          <w:bdr w:val="nil"/>
        </w:rPr>
        <w:t>the</w:t>
      </w:r>
      <w:r w:rsidR="00C67154">
        <w:rPr>
          <w:bdr w:val="nil"/>
        </w:rPr>
        <w:t xml:space="preserve"> </w:t>
      </w:r>
      <w:r w:rsidRPr="001C2A73">
        <w:rPr>
          <w:bdr w:val="nil"/>
        </w:rPr>
        <w:t>academic</w:t>
      </w:r>
      <w:r w:rsidR="00C67154">
        <w:rPr>
          <w:bdr w:val="nil"/>
        </w:rPr>
        <w:t xml:space="preserve"> </w:t>
      </w:r>
      <w:r w:rsidRPr="001C2A73">
        <w:rPr>
          <w:bdr w:val="nil"/>
        </w:rPr>
        <w:t>outcomes</w:t>
      </w:r>
      <w:r w:rsidR="00C67154">
        <w:rPr>
          <w:bdr w:val="nil"/>
        </w:rPr>
        <w:t xml:space="preserve"> </w:t>
      </w:r>
      <w:r w:rsidRPr="001C2A73">
        <w:rPr>
          <w:bdr w:val="nil"/>
        </w:rPr>
        <w:t>of</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by</w:t>
      </w:r>
      <w:r w:rsidR="00C67154">
        <w:rPr>
          <w:bdr w:val="nil"/>
        </w:rPr>
        <w:t xml:space="preserve"> </w:t>
      </w:r>
      <w:r w:rsidRPr="001C2A73">
        <w:rPr>
          <w:bdr w:val="nil"/>
        </w:rPr>
        <w:t>emphasizing</w:t>
      </w:r>
      <w:r w:rsidR="00C67154">
        <w:rPr>
          <w:bdr w:val="nil"/>
        </w:rPr>
        <w:t xml:space="preserve"> </w:t>
      </w:r>
      <w:r w:rsidRPr="001C2A73">
        <w:rPr>
          <w:bdr w:val="nil"/>
        </w:rPr>
        <w:t>language</w:t>
      </w:r>
      <w:r w:rsidR="00C67154">
        <w:rPr>
          <w:bdr w:val="nil"/>
        </w:rPr>
        <w:t xml:space="preserve"> </w:t>
      </w:r>
      <w:r w:rsidRPr="001C2A73">
        <w:rPr>
          <w:bdr w:val="nil"/>
        </w:rPr>
        <w:t>development,</w:t>
      </w:r>
      <w:r w:rsidR="00C67154">
        <w:rPr>
          <w:bdr w:val="nil"/>
        </w:rPr>
        <w:t xml:space="preserve"> </w:t>
      </w:r>
      <w:r w:rsidRPr="001C2A73">
        <w:rPr>
          <w:bdr w:val="nil"/>
        </w:rPr>
        <w:t>academic</w:t>
      </w:r>
      <w:r w:rsidR="00C67154">
        <w:rPr>
          <w:bdr w:val="nil"/>
        </w:rPr>
        <w:t xml:space="preserve"> </w:t>
      </w:r>
      <w:r w:rsidRPr="001C2A73">
        <w:rPr>
          <w:bdr w:val="nil"/>
        </w:rPr>
        <w:t>achievement,</w:t>
      </w:r>
      <w:r w:rsidR="00C67154">
        <w:rPr>
          <w:bdr w:val="nil"/>
        </w:rPr>
        <w:t xml:space="preserve"> </w:t>
      </w:r>
      <w:r w:rsidRPr="001C2A73">
        <w:rPr>
          <w:bdr w:val="nil"/>
        </w:rPr>
        <w:t>and</w:t>
      </w:r>
      <w:r w:rsidR="00C67154">
        <w:rPr>
          <w:bdr w:val="nil"/>
        </w:rPr>
        <w:t xml:space="preserve"> </w:t>
      </w:r>
      <w:r w:rsidRPr="001C2A73">
        <w:rPr>
          <w:bdr w:val="nil"/>
        </w:rPr>
        <w:t>inclusion.</w:t>
      </w:r>
      <w:r w:rsidR="00C67154">
        <w:rPr>
          <w:bdr w:val="nil"/>
        </w:rPr>
        <w:t xml:space="preserve"> </w:t>
      </w:r>
      <w:r w:rsidR="3BF57B78">
        <w:rPr>
          <w:bdr w:val="nil"/>
        </w:rPr>
        <w:t>The</w:t>
      </w:r>
      <w:r w:rsidR="00C67154">
        <w:rPr>
          <w:bdr w:val="nil"/>
        </w:rPr>
        <w:t xml:space="preserve"> </w:t>
      </w:r>
      <w:r w:rsidR="3BF57B78">
        <w:rPr>
          <w:bdr w:val="nil"/>
        </w:rPr>
        <w:t>sections</w:t>
      </w:r>
      <w:r w:rsidR="00C67154">
        <w:rPr>
          <w:bdr w:val="nil"/>
        </w:rPr>
        <w:t xml:space="preserve"> </w:t>
      </w:r>
      <w:r w:rsidR="3BF57B78">
        <w:rPr>
          <w:bdr w:val="nil"/>
        </w:rPr>
        <w:t>titled</w:t>
      </w:r>
      <w:r w:rsidR="00C67154">
        <w:rPr>
          <w:bdr w:val="nil"/>
        </w:rPr>
        <w:t xml:space="preserve"> </w:t>
      </w:r>
      <w:r w:rsidR="3BF57B78">
        <w:rPr>
          <w:bdr w:val="nil"/>
        </w:rPr>
        <w:t>Initiatives</w:t>
      </w:r>
      <w:r w:rsidR="00C67154">
        <w:rPr>
          <w:bdr w:val="nil"/>
        </w:rPr>
        <w:t xml:space="preserve"> </w:t>
      </w:r>
      <w:r w:rsidR="3BF57B78">
        <w:rPr>
          <w:bdr w:val="nil"/>
        </w:rPr>
        <w:t>and</w:t>
      </w:r>
      <w:r w:rsidR="00C67154">
        <w:rPr>
          <w:bdr w:val="nil"/>
        </w:rPr>
        <w:t xml:space="preserve"> </w:t>
      </w:r>
      <w:r w:rsidR="3BF57B78">
        <w:rPr>
          <w:bdr w:val="nil"/>
        </w:rPr>
        <w:t>Legislation</w:t>
      </w:r>
      <w:r w:rsidR="00C67154">
        <w:rPr>
          <w:bdr w:val="nil"/>
        </w:rPr>
        <w:t xml:space="preserve"> </w:t>
      </w:r>
      <w:r w:rsidR="3BF57B78">
        <w:rPr>
          <w:bdr w:val="nil"/>
        </w:rPr>
        <w:t>address</w:t>
      </w:r>
      <w:r w:rsidR="00C67154">
        <w:rPr>
          <w:bdr w:val="nil"/>
        </w:rPr>
        <w:t xml:space="preserve"> </w:t>
      </w:r>
      <w:r w:rsidR="3BF57B78">
        <w:rPr>
          <w:bdr w:val="nil"/>
        </w:rPr>
        <w:t>some</w:t>
      </w:r>
      <w:r w:rsidR="00C67154">
        <w:rPr>
          <w:bdr w:val="nil"/>
        </w:rPr>
        <w:t xml:space="preserve"> </w:t>
      </w:r>
      <w:r w:rsidR="3BF57B78" w:rsidRPr="00FF7A58">
        <w:rPr>
          <w:bdr w:val="nil"/>
        </w:rPr>
        <w:t>policies</w:t>
      </w:r>
      <w:r w:rsidR="00C67154">
        <w:rPr>
          <w:bdr w:val="nil"/>
        </w:rPr>
        <w:t xml:space="preserve"> </w:t>
      </w:r>
      <w:r w:rsidR="3BF57B78">
        <w:rPr>
          <w:bdr w:val="nil"/>
        </w:rPr>
        <w:t>and</w:t>
      </w:r>
      <w:r w:rsidR="00C67154">
        <w:rPr>
          <w:bdr w:val="nil"/>
        </w:rPr>
        <w:t xml:space="preserve"> </w:t>
      </w:r>
      <w:r w:rsidR="3BF57B78">
        <w:rPr>
          <w:bdr w:val="nil"/>
        </w:rPr>
        <w:t>laws</w:t>
      </w:r>
      <w:r w:rsidR="00C67154">
        <w:rPr>
          <w:bdr w:val="nil"/>
        </w:rPr>
        <w:t xml:space="preserve"> </w:t>
      </w:r>
      <w:r w:rsidRPr="001C2A73">
        <w:rPr>
          <w:bdr w:val="nil"/>
        </w:rPr>
        <w:t>governing</w:t>
      </w:r>
      <w:r w:rsidR="00C67154">
        <w:rPr>
          <w:bdr w:val="nil"/>
        </w:rPr>
        <w:t xml:space="preserve"> </w:t>
      </w:r>
      <w:r w:rsidRPr="001C2A73">
        <w:rPr>
          <w:bdr w:val="nil"/>
        </w:rPr>
        <w:t>teacher</w:t>
      </w:r>
      <w:r w:rsidR="00C67154">
        <w:rPr>
          <w:bdr w:val="nil"/>
        </w:rPr>
        <w:t xml:space="preserve"> </w:t>
      </w:r>
      <w:r w:rsidRPr="001C2A73">
        <w:rPr>
          <w:bdr w:val="nil"/>
        </w:rPr>
        <w:t>practice</w:t>
      </w:r>
      <w:r w:rsidR="00C67154">
        <w:rPr>
          <w:bdr w:val="nil"/>
        </w:rPr>
        <w:t xml:space="preserve"> </w:t>
      </w:r>
      <w:r w:rsidRPr="001C2A73">
        <w:rPr>
          <w:bdr w:val="nil"/>
        </w:rPr>
        <w:t>for</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in</w:t>
      </w:r>
      <w:r w:rsidR="00C67154">
        <w:rPr>
          <w:bdr w:val="nil"/>
        </w:rPr>
        <w:t xml:space="preserve"> </w:t>
      </w:r>
      <w:r w:rsidRPr="001C2A73">
        <w:rPr>
          <w:bdr w:val="nil"/>
        </w:rPr>
        <w:t>California</w:t>
      </w:r>
      <w:r w:rsidR="3BF57B78">
        <w:rPr>
          <w:bdr w:val="nil"/>
        </w:rPr>
        <w:t>.</w:t>
      </w:r>
      <w:r w:rsidR="00C67154">
        <w:rPr>
          <w:bdr w:val="nil"/>
        </w:rPr>
        <w:t xml:space="preserve"> </w:t>
      </w:r>
      <w:r w:rsidR="3BF57B78">
        <w:rPr>
          <w:bdr w:val="nil"/>
        </w:rPr>
        <w:t>This</w:t>
      </w:r>
      <w:r w:rsidR="00C67154">
        <w:rPr>
          <w:bdr w:val="nil"/>
        </w:rPr>
        <w:t xml:space="preserve"> </w:t>
      </w:r>
      <w:r w:rsidR="3BF57B78">
        <w:rPr>
          <w:bdr w:val="nil"/>
        </w:rPr>
        <w:t>section</w:t>
      </w:r>
      <w:r w:rsidR="00C67154">
        <w:rPr>
          <w:bdr w:val="nil"/>
        </w:rPr>
        <w:t xml:space="preserve"> </w:t>
      </w:r>
      <w:r w:rsidR="3BF57B78">
        <w:rPr>
          <w:bdr w:val="nil"/>
        </w:rPr>
        <w:t>will</w:t>
      </w:r>
      <w:r w:rsidR="00C67154">
        <w:rPr>
          <w:bdr w:val="nil"/>
        </w:rPr>
        <w:t xml:space="preserve"> </w:t>
      </w:r>
      <w:r w:rsidR="3BF57B78">
        <w:rPr>
          <w:bdr w:val="nil"/>
        </w:rPr>
        <w:t>focus</w:t>
      </w:r>
      <w:r w:rsidR="00C67154">
        <w:rPr>
          <w:bdr w:val="nil"/>
        </w:rPr>
        <w:t xml:space="preserve"> </w:t>
      </w:r>
      <w:r w:rsidR="3BF57B78">
        <w:rPr>
          <w:bdr w:val="nil"/>
        </w:rPr>
        <w:t>on</w:t>
      </w:r>
      <w:r w:rsidR="00C67154">
        <w:rPr>
          <w:bdr w:val="nil"/>
        </w:rPr>
        <w:t xml:space="preserve"> </w:t>
      </w:r>
      <w:r w:rsidR="3BF57B78">
        <w:rPr>
          <w:bdr w:val="nil"/>
        </w:rPr>
        <w:t>guidance</w:t>
      </w:r>
      <w:r w:rsidR="00C67154">
        <w:rPr>
          <w:bdr w:val="nil"/>
        </w:rPr>
        <w:t xml:space="preserve"> </w:t>
      </w:r>
      <w:r w:rsidR="3BF57B78">
        <w:rPr>
          <w:bdr w:val="nil"/>
        </w:rPr>
        <w:t>and</w:t>
      </w:r>
      <w:r w:rsidR="00C67154">
        <w:rPr>
          <w:bdr w:val="nil"/>
        </w:rPr>
        <w:t xml:space="preserve"> </w:t>
      </w:r>
      <w:r w:rsidR="3BF57B78" w:rsidRPr="00FF7A58">
        <w:rPr>
          <w:bdr w:val="nil"/>
        </w:rPr>
        <w:t>rules</w:t>
      </w:r>
      <w:r w:rsidR="00C67154">
        <w:rPr>
          <w:bdr w:val="nil"/>
        </w:rPr>
        <w:t xml:space="preserve"> </w:t>
      </w:r>
      <w:r w:rsidR="3BF57B78" w:rsidRPr="00FF7A58">
        <w:rPr>
          <w:bdr w:val="nil"/>
        </w:rPr>
        <w:t>that</w:t>
      </w:r>
      <w:r w:rsidR="00C67154">
        <w:rPr>
          <w:bdr w:val="nil"/>
        </w:rPr>
        <w:t xml:space="preserve"> </w:t>
      </w:r>
      <w:r w:rsidR="3BF57B78" w:rsidRPr="00FF7A58">
        <w:rPr>
          <w:bdr w:val="nil"/>
        </w:rPr>
        <w:t>govern</w:t>
      </w:r>
      <w:r w:rsidR="00C67154">
        <w:rPr>
          <w:bdr w:val="nil"/>
        </w:rPr>
        <w:t xml:space="preserve"> </w:t>
      </w:r>
      <w:r w:rsidR="3BF57B78" w:rsidRPr="00FF7A58">
        <w:rPr>
          <w:bdr w:val="nil"/>
        </w:rPr>
        <w:t>education</w:t>
      </w:r>
      <w:r w:rsidR="3BF57B78">
        <w:rPr>
          <w:bdr w:val="nil"/>
        </w:rPr>
        <w:t>,</w:t>
      </w:r>
      <w:r w:rsidR="00C67154">
        <w:rPr>
          <w:bdr w:val="nil"/>
        </w:rPr>
        <w:t xml:space="preserve"> </w:t>
      </w:r>
      <w:r w:rsidR="3BF57B78">
        <w:rPr>
          <w:bdr w:val="nil"/>
        </w:rPr>
        <w:t>such</w:t>
      </w:r>
      <w:r w:rsidR="00C67154">
        <w:rPr>
          <w:bdr w:val="nil"/>
        </w:rPr>
        <w:t xml:space="preserve"> </w:t>
      </w:r>
      <w:r w:rsidR="3BF57B78">
        <w:rPr>
          <w:bdr w:val="nil"/>
        </w:rPr>
        <w:t>as</w:t>
      </w:r>
      <w:r w:rsidR="00C67154">
        <w:rPr>
          <w:bdr w:val="nil"/>
        </w:rPr>
        <w:t xml:space="preserve"> </w:t>
      </w:r>
      <w:r w:rsidRPr="001C2A73">
        <w:rPr>
          <w:bdr w:val="nil"/>
        </w:rPr>
        <w:t>the</w:t>
      </w:r>
      <w:r w:rsidR="00C67154">
        <w:rPr>
          <w:bdr w:val="nil"/>
        </w:rPr>
        <w:t xml:space="preserve"> </w:t>
      </w:r>
      <w:r w:rsidRPr="2AF928B4">
        <w:rPr>
          <w:i/>
          <w:iCs/>
          <w:bdr w:val="nil"/>
        </w:rPr>
        <w:t>ELD</w:t>
      </w:r>
      <w:r w:rsidR="00C67154">
        <w:rPr>
          <w:i/>
          <w:iCs/>
          <w:bdr w:val="nil"/>
        </w:rPr>
        <w:t xml:space="preserve"> </w:t>
      </w:r>
      <w:r w:rsidRPr="2AF928B4">
        <w:rPr>
          <w:i/>
          <w:iCs/>
          <w:bdr w:val="nil"/>
        </w:rPr>
        <w:t>Standards</w:t>
      </w:r>
      <w:r w:rsidRPr="001C2A73">
        <w:rPr>
          <w:bdr w:val="nil"/>
        </w:rPr>
        <w:t>,</w:t>
      </w:r>
      <w:r w:rsidR="00C67154">
        <w:rPr>
          <w:bdr w:val="nil"/>
        </w:rPr>
        <w:t xml:space="preserve"> </w:t>
      </w:r>
      <w:r w:rsidRPr="001C2A73">
        <w:rPr>
          <w:bdr w:val="nil"/>
        </w:rPr>
        <w:t>bilingual</w:t>
      </w:r>
      <w:r w:rsidR="00C67154">
        <w:rPr>
          <w:bdr w:val="nil"/>
        </w:rPr>
        <w:t xml:space="preserve"> </w:t>
      </w:r>
      <w:r w:rsidRPr="001C2A73">
        <w:rPr>
          <w:bdr w:val="nil"/>
        </w:rPr>
        <w:t>education</w:t>
      </w:r>
      <w:r w:rsidR="00C67154">
        <w:rPr>
          <w:bdr w:val="nil"/>
        </w:rPr>
        <w:t xml:space="preserve"> </w:t>
      </w:r>
      <w:r w:rsidRPr="001C2A73">
        <w:rPr>
          <w:bdr w:val="nil"/>
        </w:rPr>
        <w:t>requirements,</w:t>
      </w:r>
      <w:r w:rsidR="00C67154">
        <w:rPr>
          <w:bdr w:val="nil"/>
        </w:rPr>
        <w:t xml:space="preserve"> </w:t>
      </w:r>
      <w:r w:rsidRPr="001C2A73">
        <w:rPr>
          <w:bdr w:val="nil"/>
        </w:rPr>
        <w:t>English</w:t>
      </w:r>
      <w:r w:rsidR="00C67154">
        <w:rPr>
          <w:bdr w:val="nil"/>
        </w:rPr>
        <w:t xml:space="preserve"> </w:t>
      </w:r>
      <w:r w:rsidRPr="001C2A73">
        <w:rPr>
          <w:bdr w:val="nil"/>
        </w:rPr>
        <w:t>learner</w:t>
      </w:r>
      <w:r w:rsidR="00C67154">
        <w:rPr>
          <w:bdr w:val="nil"/>
        </w:rPr>
        <w:t xml:space="preserve"> </w:t>
      </w:r>
      <w:r w:rsidRPr="001C2A73">
        <w:rPr>
          <w:bdr w:val="nil"/>
        </w:rPr>
        <w:t>identification</w:t>
      </w:r>
      <w:r w:rsidR="00C67154">
        <w:rPr>
          <w:bdr w:val="nil"/>
        </w:rPr>
        <w:t xml:space="preserve"> </w:t>
      </w:r>
      <w:r w:rsidRPr="001C2A73">
        <w:rPr>
          <w:bdr w:val="nil"/>
        </w:rPr>
        <w:t>procedures,</w:t>
      </w:r>
      <w:r w:rsidR="00C67154">
        <w:rPr>
          <w:bdr w:val="nil"/>
        </w:rPr>
        <w:t xml:space="preserve"> </w:t>
      </w:r>
      <w:r w:rsidRPr="001C2A73">
        <w:rPr>
          <w:bdr w:val="nil"/>
        </w:rPr>
        <w:t>and</w:t>
      </w:r>
      <w:r w:rsidR="00C67154">
        <w:rPr>
          <w:bdr w:val="nil"/>
        </w:rPr>
        <w:t xml:space="preserve"> </w:t>
      </w:r>
      <w:r w:rsidRPr="001C2A73">
        <w:rPr>
          <w:bdr w:val="nil"/>
        </w:rPr>
        <w:t>the</w:t>
      </w:r>
      <w:r w:rsidR="00C67154">
        <w:rPr>
          <w:bdr w:val="nil"/>
        </w:rPr>
        <w:t xml:space="preserve"> </w:t>
      </w:r>
      <w:r w:rsidRPr="001C2A73">
        <w:rPr>
          <w:bdr w:val="nil"/>
        </w:rPr>
        <w:t>provision</w:t>
      </w:r>
      <w:r w:rsidR="00C67154">
        <w:rPr>
          <w:bdr w:val="nil"/>
        </w:rPr>
        <w:t xml:space="preserve"> </w:t>
      </w:r>
      <w:r w:rsidRPr="001C2A73">
        <w:rPr>
          <w:bdr w:val="nil"/>
        </w:rPr>
        <w:t>of</w:t>
      </w:r>
      <w:r w:rsidR="00C67154">
        <w:rPr>
          <w:bdr w:val="nil"/>
        </w:rPr>
        <w:t xml:space="preserve"> </w:t>
      </w:r>
      <w:r w:rsidRPr="001C2A73">
        <w:rPr>
          <w:bdr w:val="nil"/>
        </w:rPr>
        <w:t>services</w:t>
      </w:r>
      <w:r w:rsidR="00C67154">
        <w:rPr>
          <w:bdr w:val="nil"/>
        </w:rPr>
        <w:t xml:space="preserve"> </w:t>
      </w:r>
      <w:r w:rsidRPr="001C2A73">
        <w:rPr>
          <w:bdr w:val="nil"/>
        </w:rPr>
        <w:t>for</w:t>
      </w:r>
      <w:r w:rsidR="00C67154">
        <w:rPr>
          <w:bdr w:val="nil"/>
        </w:rPr>
        <w:t xml:space="preserve"> </w:t>
      </w:r>
      <w:r w:rsidRPr="001C2A73">
        <w:rPr>
          <w:bdr w:val="nil"/>
        </w:rPr>
        <w:t>English</w:t>
      </w:r>
      <w:r w:rsidR="00C67154">
        <w:rPr>
          <w:bdr w:val="nil"/>
        </w:rPr>
        <w:t xml:space="preserve"> </w:t>
      </w:r>
      <w:r w:rsidRPr="001C2A73">
        <w:rPr>
          <w:bdr w:val="nil"/>
        </w:rPr>
        <w:t>learners.</w:t>
      </w:r>
      <w:r w:rsidR="00C67154">
        <w:rPr>
          <w:bdr w:val="nil"/>
        </w:rPr>
        <w:t xml:space="preserve"> </w:t>
      </w:r>
      <w:r w:rsidRPr="001C2A73">
        <w:rPr>
          <w:bdr w:val="nil"/>
        </w:rPr>
        <w:t>These</w:t>
      </w:r>
      <w:r w:rsidR="00C67154">
        <w:rPr>
          <w:bdr w:val="nil"/>
        </w:rPr>
        <w:t xml:space="preserve"> </w:t>
      </w:r>
      <w:r w:rsidRPr="001C2A73">
        <w:rPr>
          <w:bdr w:val="nil"/>
        </w:rPr>
        <w:t>regulations</w:t>
      </w:r>
      <w:r w:rsidR="00C67154">
        <w:rPr>
          <w:bdr w:val="nil"/>
        </w:rPr>
        <w:t xml:space="preserve"> </w:t>
      </w:r>
      <w:r w:rsidR="3BF57B78" w:rsidRPr="00FF7A58">
        <w:rPr>
          <w:bdr w:val="nil"/>
        </w:rPr>
        <w:t>can</w:t>
      </w:r>
      <w:r w:rsidR="00C67154">
        <w:rPr>
          <w:bdr w:val="nil"/>
        </w:rPr>
        <w:t xml:space="preserve"> </w:t>
      </w:r>
      <w:r w:rsidR="3BF57B78" w:rsidRPr="00FF7A58">
        <w:rPr>
          <w:bdr w:val="nil"/>
        </w:rPr>
        <w:t>apply</w:t>
      </w:r>
      <w:r w:rsidR="00C67154">
        <w:rPr>
          <w:bdr w:val="nil"/>
        </w:rPr>
        <w:t xml:space="preserve"> </w:t>
      </w:r>
      <w:r w:rsidR="3BF57B78" w:rsidRPr="00FF7A58">
        <w:rPr>
          <w:bdr w:val="nil"/>
        </w:rPr>
        <w:t>to</w:t>
      </w:r>
      <w:r w:rsidR="00C67154">
        <w:rPr>
          <w:bdr w:val="nil"/>
        </w:rPr>
        <w:t xml:space="preserve"> </w:t>
      </w:r>
      <w:r w:rsidR="3BF57B78" w:rsidRPr="00FF7A58">
        <w:rPr>
          <w:bdr w:val="nil"/>
        </w:rPr>
        <w:t>students,</w:t>
      </w:r>
      <w:r w:rsidR="00C67154">
        <w:rPr>
          <w:bdr w:val="nil"/>
        </w:rPr>
        <w:t xml:space="preserve"> </w:t>
      </w:r>
      <w:r w:rsidR="3BF57B78">
        <w:rPr>
          <w:bdr w:val="nil"/>
        </w:rPr>
        <w:t>parents,</w:t>
      </w:r>
      <w:r w:rsidR="00C67154">
        <w:rPr>
          <w:bdr w:val="nil"/>
        </w:rPr>
        <w:t xml:space="preserve"> </w:t>
      </w:r>
      <w:r w:rsidR="3BF57B78" w:rsidRPr="00FF7A58">
        <w:rPr>
          <w:bdr w:val="nil"/>
        </w:rPr>
        <w:t>teachers,</w:t>
      </w:r>
      <w:r w:rsidR="00C67154">
        <w:rPr>
          <w:bdr w:val="nil"/>
        </w:rPr>
        <w:t xml:space="preserve"> </w:t>
      </w:r>
      <w:r w:rsidR="3BF57B78">
        <w:rPr>
          <w:bdr w:val="nil"/>
        </w:rPr>
        <w:t>administrators</w:t>
      </w:r>
      <w:r w:rsidR="3BF57B78" w:rsidRPr="00FF7A58">
        <w:rPr>
          <w:bdr w:val="nil"/>
        </w:rPr>
        <w:t>,</w:t>
      </w:r>
      <w:r w:rsidR="00C67154">
        <w:rPr>
          <w:bdr w:val="nil"/>
        </w:rPr>
        <w:t xml:space="preserve"> </w:t>
      </w:r>
      <w:r w:rsidR="3BF57B78" w:rsidRPr="00FF7A58">
        <w:rPr>
          <w:bdr w:val="nil"/>
        </w:rPr>
        <w:t>and</w:t>
      </w:r>
      <w:r w:rsidR="00C67154">
        <w:rPr>
          <w:bdr w:val="nil"/>
        </w:rPr>
        <w:t xml:space="preserve"> </w:t>
      </w:r>
      <w:r w:rsidR="00B41F6A">
        <w:rPr>
          <w:bdr w:val="nil"/>
        </w:rPr>
        <w:t>LEAs</w:t>
      </w:r>
      <w:r w:rsidR="00C67154">
        <w:rPr>
          <w:bdr w:val="nil"/>
        </w:rPr>
        <w:t xml:space="preserve"> </w:t>
      </w:r>
      <w:r w:rsidR="3BF57B78">
        <w:rPr>
          <w:bdr w:val="nil"/>
        </w:rPr>
        <w:t>as</w:t>
      </w:r>
      <w:r w:rsidR="00C67154">
        <w:rPr>
          <w:bdr w:val="nil"/>
        </w:rPr>
        <w:t xml:space="preserve"> </w:t>
      </w:r>
      <w:r w:rsidR="3BF57B78">
        <w:rPr>
          <w:bdr w:val="nil"/>
        </w:rPr>
        <w:t>they</w:t>
      </w:r>
      <w:r w:rsidR="00C67154">
        <w:rPr>
          <w:bdr w:val="nil"/>
        </w:rPr>
        <w:t xml:space="preserve"> </w:t>
      </w:r>
      <w:r w:rsidR="3BF57B78">
        <w:rPr>
          <w:bdr w:val="nil"/>
        </w:rPr>
        <w:t>work</w:t>
      </w:r>
      <w:r w:rsidR="00C67154">
        <w:rPr>
          <w:bdr w:val="nil"/>
        </w:rPr>
        <w:t xml:space="preserve"> </w:t>
      </w:r>
      <w:r w:rsidR="3BF57B78">
        <w:rPr>
          <w:bdr w:val="nil"/>
        </w:rPr>
        <w:t>to</w:t>
      </w:r>
      <w:r w:rsidR="00C67154">
        <w:rPr>
          <w:bdr w:val="nil"/>
        </w:rPr>
        <w:t xml:space="preserve"> </w:t>
      </w:r>
      <w:r w:rsidRPr="001C2A73">
        <w:rPr>
          <w:bdr w:val="nil"/>
        </w:rPr>
        <w:t>address</w:t>
      </w:r>
      <w:r w:rsidR="00C67154">
        <w:rPr>
          <w:bdr w:val="nil"/>
        </w:rPr>
        <w:t xml:space="preserve"> </w:t>
      </w:r>
      <w:r w:rsidRPr="001C2A73">
        <w:rPr>
          <w:bdr w:val="nil"/>
        </w:rPr>
        <w:t>the</w:t>
      </w:r>
      <w:r w:rsidR="00C67154">
        <w:rPr>
          <w:bdr w:val="nil"/>
        </w:rPr>
        <w:t xml:space="preserve"> </w:t>
      </w:r>
      <w:r w:rsidRPr="001C2A73">
        <w:rPr>
          <w:bdr w:val="nil"/>
        </w:rPr>
        <w:t>diverse</w:t>
      </w:r>
      <w:r w:rsidR="00C67154">
        <w:rPr>
          <w:bdr w:val="nil"/>
        </w:rPr>
        <w:t xml:space="preserve"> </w:t>
      </w:r>
      <w:r w:rsidRPr="001C2A73">
        <w:rPr>
          <w:bdr w:val="nil"/>
        </w:rPr>
        <w:t>needs</w:t>
      </w:r>
      <w:r w:rsidR="00C67154">
        <w:rPr>
          <w:bdr w:val="nil"/>
        </w:rPr>
        <w:t xml:space="preserve"> </w:t>
      </w:r>
      <w:r w:rsidRPr="001C2A73">
        <w:rPr>
          <w:bdr w:val="nil"/>
        </w:rPr>
        <w:t>of</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from</w:t>
      </w:r>
      <w:r w:rsidR="00C67154">
        <w:rPr>
          <w:bdr w:val="nil"/>
        </w:rPr>
        <w:t xml:space="preserve"> </w:t>
      </w:r>
      <w:r w:rsidRPr="001C2A73">
        <w:rPr>
          <w:bdr w:val="nil"/>
        </w:rPr>
        <w:t>initial</w:t>
      </w:r>
      <w:r w:rsidR="00C67154">
        <w:rPr>
          <w:bdr w:val="nil"/>
        </w:rPr>
        <w:t xml:space="preserve"> </w:t>
      </w:r>
      <w:r w:rsidRPr="001C2A73">
        <w:rPr>
          <w:bdr w:val="nil"/>
        </w:rPr>
        <w:t>language</w:t>
      </w:r>
      <w:r w:rsidR="00C67154">
        <w:rPr>
          <w:bdr w:val="nil"/>
        </w:rPr>
        <w:t xml:space="preserve"> </w:t>
      </w:r>
      <w:r w:rsidRPr="001C2A73">
        <w:rPr>
          <w:bdr w:val="nil"/>
        </w:rPr>
        <w:t>acquisition</w:t>
      </w:r>
      <w:r w:rsidR="00C67154">
        <w:rPr>
          <w:bdr w:val="nil"/>
        </w:rPr>
        <w:t xml:space="preserve"> </w:t>
      </w:r>
      <w:r w:rsidRPr="001C2A73">
        <w:rPr>
          <w:bdr w:val="nil"/>
        </w:rPr>
        <w:t>to</w:t>
      </w:r>
      <w:r w:rsidR="00C67154">
        <w:rPr>
          <w:bdr w:val="nil"/>
        </w:rPr>
        <w:t xml:space="preserve"> </w:t>
      </w:r>
      <w:r w:rsidRPr="001C2A73">
        <w:rPr>
          <w:bdr w:val="nil"/>
        </w:rPr>
        <w:t>academic</w:t>
      </w:r>
      <w:r w:rsidR="00C67154">
        <w:rPr>
          <w:bdr w:val="nil"/>
        </w:rPr>
        <w:t xml:space="preserve"> </w:t>
      </w:r>
      <w:r w:rsidRPr="001C2A73">
        <w:rPr>
          <w:bdr w:val="nil"/>
        </w:rPr>
        <w:t>integration.</w:t>
      </w:r>
    </w:p>
    <w:p w14:paraId="6C3C6091" w14:textId="0C31FA0E" w:rsidR="002D6A5E" w:rsidRPr="001C2A73" w:rsidRDefault="002D6A5E" w:rsidP="00B51BD1">
      <w:pPr>
        <w:pStyle w:val="Heading4"/>
        <w:rPr>
          <w:rFonts w:eastAsia="Arial"/>
          <w:bdr w:val="nil"/>
        </w:rPr>
      </w:pPr>
      <w:bookmarkStart w:id="84" w:name="_Toc209592243"/>
      <w:r w:rsidRPr="001C2A73">
        <w:rPr>
          <w:bdr w:val="nil"/>
        </w:rPr>
        <w:t>English</w:t>
      </w:r>
      <w:r w:rsidR="00C67154">
        <w:rPr>
          <w:bdr w:val="nil"/>
        </w:rPr>
        <w:t xml:space="preserve"> </w:t>
      </w:r>
      <w:r w:rsidRPr="001C2A73">
        <w:rPr>
          <w:bdr w:val="nil"/>
        </w:rPr>
        <w:t>Language</w:t>
      </w:r>
      <w:r w:rsidR="00C67154">
        <w:rPr>
          <w:bdr w:val="nil"/>
        </w:rPr>
        <w:t xml:space="preserve"> </w:t>
      </w:r>
      <w:r w:rsidRPr="001C2A73">
        <w:rPr>
          <w:bdr w:val="nil"/>
        </w:rPr>
        <w:t>Development</w:t>
      </w:r>
      <w:r w:rsidR="00C67154">
        <w:rPr>
          <w:bdr w:val="nil"/>
        </w:rPr>
        <w:t xml:space="preserve"> </w:t>
      </w:r>
      <w:r w:rsidRPr="001C2A73">
        <w:rPr>
          <w:bdr w:val="nil"/>
        </w:rPr>
        <w:t>Standards</w:t>
      </w:r>
      <w:r w:rsidR="00C67154">
        <w:rPr>
          <w:bdr w:val="nil"/>
        </w:rPr>
        <w:t xml:space="preserve"> </w:t>
      </w:r>
      <w:r w:rsidRPr="001C2A73">
        <w:rPr>
          <w:bdr w:val="nil"/>
        </w:rPr>
        <w:t>and</w:t>
      </w:r>
      <w:r w:rsidR="00C67154">
        <w:rPr>
          <w:bdr w:val="nil"/>
        </w:rPr>
        <w:t xml:space="preserve"> </w:t>
      </w:r>
      <w:r w:rsidRPr="001C2A73">
        <w:rPr>
          <w:bdr w:val="nil"/>
        </w:rPr>
        <w:t>Instruction</w:t>
      </w:r>
      <w:bookmarkEnd w:id="84"/>
    </w:p>
    <w:p w14:paraId="635192B6" w14:textId="0F3472DC" w:rsidR="002D6A5E" w:rsidRPr="001C2A73" w:rsidRDefault="002D6A5E" w:rsidP="00B93B3B">
      <w:pPr>
        <w:rPr>
          <w:rFonts w:eastAsia="Arial"/>
          <w:bdr w:val="nil"/>
        </w:rPr>
      </w:pPr>
      <w:r w:rsidRPr="001C2A73">
        <w:rPr>
          <w:bdr w:val="nil"/>
        </w:rPr>
        <w:t>The</w:t>
      </w:r>
      <w:r w:rsidR="00C67154">
        <w:rPr>
          <w:bdr w:val="nil"/>
        </w:rPr>
        <w:t xml:space="preserve"> </w:t>
      </w:r>
      <w:r w:rsidRPr="001C2A73">
        <w:rPr>
          <w:bdr w:val="nil"/>
        </w:rPr>
        <w:t>California</w:t>
      </w:r>
      <w:r w:rsidR="00C67154">
        <w:rPr>
          <w:bdr w:val="nil"/>
        </w:rPr>
        <w:t xml:space="preserve"> </w:t>
      </w:r>
      <w:r w:rsidRPr="001C2A73">
        <w:rPr>
          <w:i/>
          <w:iCs/>
          <w:bdr w:val="nil"/>
        </w:rPr>
        <w:t>ELD</w:t>
      </w:r>
      <w:r w:rsidR="00C67154">
        <w:rPr>
          <w:i/>
          <w:iCs/>
          <w:bdr w:val="nil"/>
        </w:rPr>
        <w:t xml:space="preserve"> </w:t>
      </w:r>
      <w:r w:rsidRPr="001C2A73">
        <w:rPr>
          <w:i/>
          <w:iCs/>
          <w:bdr w:val="nil"/>
        </w:rPr>
        <w:t>Standards</w:t>
      </w:r>
      <w:r w:rsidR="00C67154">
        <w:rPr>
          <w:bdr w:val="nil"/>
        </w:rPr>
        <w:t xml:space="preserve"> </w:t>
      </w:r>
      <w:r w:rsidRPr="001C2A73">
        <w:rPr>
          <w:bdr w:val="nil"/>
        </w:rPr>
        <w:t>define</w:t>
      </w:r>
      <w:r w:rsidR="00C67154">
        <w:rPr>
          <w:bdr w:val="nil"/>
        </w:rPr>
        <w:t xml:space="preserve"> </w:t>
      </w:r>
      <w:r w:rsidRPr="001C2A73">
        <w:rPr>
          <w:bdr w:val="nil"/>
        </w:rPr>
        <w:t>the</w:t>
      </w:r>
      <w:r w:rsidR="00C67154">
        <w:rPr>
          <w:bdr w:val="nil"/>
        </w:rPr>
        <w:t xml:space="preserve"> </w:t>
      </w:r>
      <w:r w:rsidRPr="001C2A73">
        <w:rPr>
          <w:bdr w:val="nil"/>
        </w:rPr>
        <w:t>expectations</w:t>
      </w:r>
      <w:r w:rsidR="00C67154">
        <w:rPr>
          <w:bdr w:val="nil"/>
        </w:rPr>
        <w:t xml:space="preserve"> </w:t>
      </w:r>
      <w:r w:rsidRPr="001C2A73">
        <w:rPr>
          <w:bdr w:val="nil"/>
        </w:rPr>
        <w:t>for</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in</w:t>
      </w:r>
      <w:r w:rsidR="00C67154">
        <w:rPr>
          <w:bdr w:val="nil"/>
        </w:rPr>
        <w:t xml:space="preserve"> </w:t>
      </w:r>
      <w:r w:rsidRPr="001C2A73">
        <w:rPr>
          <w:bdr w:val="nil"/>
        </w:rPr>
        <w:t>acquiring</w:t>
      </w:r>
      <w:r w:rsidR="00C67154">
        <w:rPr>
          <w:bdr w:val="nil"/>
        </w:rPr>
        <w:t xml:space="preserve"> </w:t>
      </w:r>
      <w:r w:rsidRPr="001C2A73">
        <w:rPr>
          <w:bdr w:val="nil"/>
        </w:rPr>
        <w:t>proficiency</w:t>
      </w:r>
      <w:r w:rsidR="00C67154">
        <w:rPr>
          <w:bdr w:val="nil"/>
        </w:rPr>
        <w:t xml:space="preserve"> </w:t>
      </w:r>
      <w:r w:rsidRPr="001C2A73">
        <w:rPr>
          <w:bdr w:val="nil"/>
        </w:rPr>
        <w:t>in</w:t>
      </w:r>
      <w:r w:rsidR="00C67154">
        <w:rPr>
          <w:bdr w:val="nil"/>
        </w:rPr>
        <w:t xml:space="preserve"> </w:t>
      </w:r>
      <w:r w:rsidRPr="001C2A73">
        <w:rPr>
          <w:bdr w:val="nil"/>
        </w:rPr>
        <w:t>English</w:t>
      </w:r>
      <w:r w:rsidR="00C67154">
        <w:rPr>
          <w:bdr w:val="nil"/>
        </w:rPr>
        <w:t xml:space="preserve"> </w:t>
      </w:r>
      <w:r w:rsidRPr="001C2A73">
        <w:rPr>
          <w:bdr w:val="nil"/>
        </w:rPr>
        <w:t>across</w:t>
      </w:r>
      <w:r w:rsidR="00C67154">
        <w:rPr>
          <w:bdr w:val="nil"/>
        </w:rPr>
        <w:t xml:space="preserve"> </w:t>
      </w:r>
      <w:r w:rsidRPr="001C2A73">
        <w:rPr>
          <w:bdr w:val="nil"/>
        </w:rPr>
        <w:t>listening,</w:t>
      </w:r>
      <w:r w:rsidR="00C67154">
        <w:rPr>
          <w:bdr w:val="nil"/>
        </w:rPr>
        <w:t xml:space="preserve"> </w:t>
      </w:r>
      <w:r w:rsidRPr="001C2A73">
        <w:rPr>
          <w:bdr w:val="nil"/>
        </w:rPr>
        <w:t>speaking,</w:t>
      </w:r>
      <w:r w:rsidR="00C67154">
        <w:rPr>
          <w:bdr w:val="nil"/>
        </w:rPr>
        <w:t xml:space="preserve"> </w:t>
      </w:r>
      <w:r w:rsidRPr="001C2A73">
        <w:rPr>
          <w:bdr w:val="nil"/>
        </w:rPr>
        <w:t>reading,</w:t>
      </w:r>
      <w:r w:rsidR="00C67154">
        <w:rPr>
          <w:bdr w:val="nil"/>
        </w:rPr>
        <w:t xml:space="preserve"> </w:t>
      </w:r>
      <w:r w:rsidRPr="001C2A73">
        <w:rPr>
          <w:bdr w:val="nil"/>
        </w:rPr>
        <w:t>and</w:t>
      </w:r>
      <w:r w:rsidR="00C67154">
        <w:rPr>
          <w:bdr w:val="nil"/>
        </w:rPr>
        <w:t xml:space="preserve"> </w:t>
      </w:r>
      <w:r w:rsidRPr="001C2A73">
        <w:rPr>
          <w:bdr w:val="nil"/>
        </w:rPr>
        <w:t>writing.</w:t>
      </w:r>
      <w:r w:rsidR="00C67154">
        <w:rPr>
          <w:bdr w:val="nil"/>
        </w:rPr>
        <w:t xml:space="preserve"> </w:t>
      </w:r>
      <w:r w:rsidRPr="001C2A73">
        <w:rPr>
          <w:bdr w:val="nil"/>
        </w:rPr>
        <w:t>These</w:t>
      </w:r>
      <w:r w:rsidR="00C67154">
        <w:rPr>
          <w:bdr w:val="nil"/>
        </w:rPr>
        <w:t xml:space="preserve"> </w:t>
      </w:r>
      <w:r w:rsidRPr="001C2A73">
        <w:rPr>
          <w:bdr w:val="nil"/>
        </w:rPr>
        <w:t>standards</w:t>
      </w:r>
      <w:r w:rsidR="00C67154">
        <w:rPr>
          <w:bdr w:val="nil"/>
        </w:rPr>
        <w:t xml:space="preserve"> </w:t>
      </w:r>
      <w:r w:rsidRPr="001C2A73">
        <w:rPr>
          <w:bdr w:val="nil"/>
        </w:rPr>
        <w:t>are</w:t>
      </w:r>
      <w:r w:rsidR="00C67154">
        <w:rPr>
          <w:bdr w:val="nil"/>
        </w:rPr>
        <w:t xml:space="preserve"> </w:t>
      </w:r>
      <w:r w:rsidRPr="001C2A73">
        <w:rPr>
          <w:bdr w:val="nil"/>
        </w:rPr>
        <w:t>aligned</w:t>
      </w:r>
      <w:r w:rsidR="00C67154">
        <w:rPr>
          <w:bdr w:val="nil"/>
        </w:rPr>
        <w:t xml:space="preserve"> </w:t>
      </w:r>
      <w:r w:rsidRPr="001C2A73">
        <w:rPr>
          <w:bdr w:val="nil"/>
        </w:rPr>
        <w:t>with</w:t>
      </w:r>
      <w:r w:rsidR="00C67154">
        <w:rPr>
          <w:bdr w:val="nil"/>
        </w:rPr>
        <w:t xml:space="preserve"> </w:t>
      </w:r>
      <w:r w:rsidR="00B01274" w:rsidRPr="001C2A73">
        <w:rPr>
          <w:bdr w:val="nil"/>
        </w:rPr>
        <w:t>the</w:t>
      </w:r>
      <w:r w:rsidR="00C67154">
        <w:rPr>
          <w:bdr w:val="nil"/>
        </w:rPr>
        <w:t xml:space="preserve"> </w:t>
      </w:r>
      <w:r w:rsidR="00B01274" w:rsidRPr="001C2A73">
        <w:rPr>
          <w:bdr w:val="nil"/>
        </w:rPr>
        <w:t>California</w:t>
      </w:r>
      <w:r w:rsidR="00C67154">
        <w:rPr>
          <w:bdr w:val="nil"/>
        </w:rPr>
        <w:t xml:space="preserve"> </w:t>
      </w:r>
      <w:r w:rsidR="00B01274" w:rsidRPr="001C2A73">
        <w:rPr>
          <w:i/>
          <w:iCs/>
          <w:bdr w:val="nil"/>
        </w:rPr>
        <w:t>CCSS</w:t>
      </w:r>
      <w:r w:rsidR="00C67154">
        <w:rPr>
          <w:i/>
          <w:iCs/>
          <w:bdr w:val="nil"/>
        </w:rPr>
        <w:t xml:space="preserve"> </w:t>
      </w:r>
      <w:r w:rsidR="00B01274" w:rsidRPr="001C2A73">
        <w:rPr>
          <w:i/>
          <w:iCs/>
          <w:bdr w:val="nil"/>
        </w:rPr>
        <w:t>for</w:t>
      </w:r>
      <w:r w:rsidR="00C67154">
        <w:rPr>
          <w:i/>
          <w:iCs/>
          <w:bdr w:val="nil"/>
        </w:rPr>
        <w:t xml:space="preserve"> </w:t>
      </w:r>
      <w:r w:rsidR="00B01274" w:rsidRPr="001C2A73">
        <w:rPr>
          <w:i/>
          <w:iCs/>
          <w:bdr w:val="nil"/>
        </w:rPr>
        <w:t>ELA/Literacy</w:t>
      </w:r>
      <w:r w:rsidR="00C67154">
        <w:rPr>
          <w:bdr w:val="nil"/>
        </w:rPr>
        <w:t xml:space="preserve"> </w:t>
      </w:r>
      <w:r w:rsidRPr="001C2A73">
        <w:rPr>
          <w:bdr w:val="nil"/>
        </w:rPr>
        <w:t>and</w:t>
      </w:r>
      <w:r w:rsidR="00C67154">
        <w:rPr>
          <w:bdr w:val="nil"/>
        </w:rPr>
        <w:t xml:space="preserve"> </w:t>
      </w:r>
      <w:r w:rsidRPr="001C2A73">
        <w:rPr>
          <w:bdr w:val="nil"/>
        </w:rPr>
        <w:t>are</w:t>
      </w:r>
      <w:r w:rsidR="00C67154">
        <w:rPr>
          <w:bdr w:val="nil"/>
        </w:rPr>
        <w:t xml:space="preserve"> </w:t>
      </w:r>
      <w:r w:rsidRPr="001C2A73">
        <w:rPr>
          <w:bdr w:val="nil"/>
        </w:rPr>
        <w:t>designed</w:t>
      </w:r>
      <w:r w:rsidR="00C67154">
        <w:rPr>
          <w:bdr w:val="nil"/>
        </w:rPr>
        <w:t xml:space="preserve"> </w:t>
      </w:r>
      <w:r w:rsidRPr="001C2A73">
        <w:rPr>
          <w:bdr w:val="nil"/>
        </w:rPr>
        <w:t>to</w:t>
      </w:r>
      <w:r w:rsidR="00C67154">
        <w:rPr>
          <w:bdr w:val="nil"/>
        </w:rPr>
        <w:t xml:space="preserve"> </w:t>
      </w:r>
      <w:r w:rsidRPr="001C2A73">
        <w:rPr>
          <w:bdr w:val="nil"/>
        </w:rPr>
        <w:t>provide</w:t>
      </w:r>
      <w:r w:rsidR="00C67154">
        <w:rPr>
          <w:bdr w:val="nil"/>
        </w:rPr>
        <w:t xml:space="preserve"> </w:t>
      </w:r>
      <w:r w:rsidRPr="001C2A73">
        <w:rPr>
          <w:bdr w:val="nil"/>
        </w:rPr>
        <w:t>a</w:t>
      </w:r>
      <w:r w:rsidR="00C67154">
        <w:rPr>
          <w:bdr w:val="nil"/>
        </w:rPr>
        <w:t xml:space="preserve"> </w:t>
      </w:r>
      <w:r w:rsidRPr="001C2A73">
        <w:rPr>
          <w:bdr w:val="nil"/>
        </w:rPr>
        <w:t>clear</w:t>
      </w:r>
      <w:r w:rsidR="00C67154">
        <w:rPr>
          <w:bdr w:val="nil"/>
        </w:rPr>
        <w:t xml:space="preserve"> </w:t>
      </w:r>
      <w:r w:rsidRPr="001C2A73">
        <w:rPr>
          <w:bdr w:val="nil"/>
        </w:rPr>
        <w:t>path</w:t>
      </w:r>
      <w:r w:rsidR="00C67154">
        <w:rPr>
          <w:bdr w:val="nil"/>
        </w:rPr>
        <w:t xml:space="preserve"> </w:t>
      </w:r>
      <w:r w:rsidRPr="001C2A73">
        <w:rPr>
          <w:bdr w:val="nil"/>
        </w:rPr>
        <w:t>for</w:t>
      </w:r>
      <w:r w:rsidR="00C67154">
        <w:rPr>
          <w:bdr w:val="nil"/>
        </w:rPr>
        <w:t xml:space="preserve"> </w:t>
      </w:r>
      <w:r w:rsidRPr="001C2A73">
        <w:rPr>
          <w:bdr w:val="nil"/>
        </w:rPr>
        <w:t>language</w:t>
      </w:r>
      <w:r w:rsidR="00C67154">
        <w:rPr>
          <w:bdr w:val="nil"/>
        </w:rPr>
        <w:t xml:space="preserve"> </w:t>
      </w:r>
      <w:r w:rsidRPr="001C2A73">
        <w:rPr>
          <w:bdr w:val="nil"/>
        </w:rPr>
        <w:t>acquisition</w:t>
      </w:r>
      <w:r w:rsidR="00C67154">
        <w:rPr>
          <w:bdr w:val="nil"/>
        </w:rPr>
        <w:t xml:space="preserve"> </w:t>
      </w:r>
      <w:r w:rsidRPr="001C2A73">
        <w:rPr>
          <w:bdr w:val="nil"/>
        </w:rPr>
        <w:t>and</w:t>
      </w:r>
      <w:r w:rsidR="00C67154">
        <w:rPr>
          <w:bdr w:val="nil"/>
        </w:rPr>
        <w:t xml:space="preserve"> </w:t>
      </w:r>
      <w:r w:rsidRPr="001C2A73">
        <w:rPr>
          <w:bdr w:val="nil"/>
        </w:rPr>
        <w:t>academic</w:t>
      </w:r>
      <w:r w:rsidR="00C67154">
        <w:rPr>
          <w:bdr w:val="nil"/>
        </w:rPr>
        <w:t xml:space="preserve"> </w:t>
      </w:r>
      <w:r w:rsidRPr="001C2A73">
        <w:rPr>
          <w:bdr w:val="nil"/>
        </w:rPr>
        <w:t>success</w:t>
      </w:r>
      <w:r w:rsidR="00C67154">
        <w:rPr>
          <w:bdr w:val="nil"/>
        </w:rPr>
        <w:t xml:space="preserve"> </w:t>
      </w:r>
      <w:r w:rsidRPr="001C2A73">
        <w:rPr>
          <w:bdr w:val="nil"/>
        </w:rPr>
        <w:t>in</w:t>
      </w:r>
      <w:r w:rsidR="00C67154">
        <w:rPr>
          <w:bdr w:val="nil"/>
        </w:rPr>
        <w:t xml:space="preserve"> </w:t>
      </w:r>
      <w:r w:rsidRPr="001C2A73">
        <w:rPr>
          <w:bdr w:val="nil"/>
        </w:rPr>
        <w:t>all</w:t>
      </w:r>
      <w:r w:rsidR="00C67154">
        <w:rPr>
          <w:bdr w:val="nil"/>
        </w:rPr>
        <w:t xml:space="preserve"> </w:t>
      </w:r>
      <w:r w:rsidRPr="001C2A73">
        <w:rPr>
          <w:bdr w:val="nil"/>
        </w:rPr>
        <w:t>content</w:t>
      </w:r>
      <w:r w:rsidR="00C67154">
        <w:rPr>
          <w:bdr w:val="nil"/>
        </w:rPr>
        <w:t xml:space="preserve"> </w:t>
      </w:r>
      <w:r w:rsidRPr="001C2A73">
        <w:rPr>
          <w:bdr w:val="nil"/>
        </w:rPr>
        <w:t>areas.</w:t>
      </w:r>
    </w:p>
    <w:p w14:paraId="4B7629A8" w14:textId="2D856586" w:rsidR="002D6A5E" w:rsidRPr="001C2A73" w:rsidRDefault="002D6A5E" w:rsidP="00B93B3B">
      <w:pPr>
        <w:rPr>
          <w:rFonts w:eastAsia="Arial"/>
          <w:bdr w:val="nil"/>
        </w:rPr>
      </w:pPr>
      <w:r w:rsidRPr="001C2A73">
        <w:rPr>
          <w:bdr w:val="nil"/>
        </w:rPr>
        <w:t>Teachers</w:t>
      </w:r>
      <w:r w:rsidR="00C67154">
        <w:rPr>
          <w:bdr w:val="nil"/>
        </w:rPr>
        <w:t xml:space="preserve"> </w:t>
      </w:r>
      <w:r w:rsidRPr="001C2A73">
        <w:rPr>
          <w:bdr w:val="nil"/>
        </w:rPr>
        <w:t>use</w:t>
      </w:r>
      <w:r w:rsidR="00C67154">
        <w:rPr>
          <w:bdr w:val="nil"/>
        </w:rPr>
        <w:t xml:space="preserve"> </w:t>
      </w:r>
      <w:r w:rsidRPr="001C2A73">
        <w:rPr>
          <w:bdr w:val="nil"/>
        </w:rPr>
        <w:t>the</w:t>
      </w:r>
      <w:r w:rsidR="00C67154">
        <w:rPr>
          <w:bdr w:val="nil"/>
        </w:rPr>
        <w:t xml:space="preserve"> </w:t>
      </w:r>
      <w:r w:rsidRPr="001C2A73">
        <w:rPr>
          <w:bdr w:val="nil"/>
        </w:rPr>
        <w:t>ELD</w:t>
      </w:r>
      <w:r w:rsidR="00C67154">
        <w:rPr>
          <w:bdr w:val="nil"/>
        </w:rPr>
        <w:t xml:space="preserve"> </w:t>
      </w:r>
      <w:r w:rsidR="009C318E">
        <w:rPr>
          <w:bdr w:val="nil"/>
        </w:rPr>
        <w:t>s</w:t>
      </w:r>
      <w:r w:rsidRPr="001C2A73">
        <w:rPr>
          <w:bdr w:val="nil"/>
        </w:rPr>
        <w:t>tandards</w:t>
      </w:r>
      <w:r w:rsidR="00C67154">
        <w:rPr>
          <w:bdr w:val="nil"/>
        </w:rPr>
        <w:t xml:space="preserve"> </w:t>
      </w:r>
      <w:r w:rsidRPr="001C2A73">
        <w:rPr>
          <w:bdr w:val="nil"/>
        </w:rPr>
        <w:t>to</w:t>
      </w:r>
      <w:r w:rsidR="00C67154">
        <w:rPr>
          <w:bdr w:val="nil"/>
        </w:rPr>
        <w:t xml:space="preserve"> </w:t>
      </w:r>
      <w:r w:rsidRPr="001C2A73">
        <w:rPr>
          <w:bdr w:val="nil"/>
        </w:rPr>
        <w:t>inform</w:t>
      </w:r>
      <w:r w:rsidR="00C67154">
        <w:rPr>
          <w:bdr w:val="nil"/>
        </w:rPr>
        <w:t xml:space="preserve"> </w:t>
      </w:r>
      <w:r w:rsidRPr="001C2A73">
        <w:rPr>
          <w:bdr w:val="nil"/>
        </w:rPr>
        <w:t>their</w:t>
      </w:r>
      <w:r w:rsidR="00C67154">
        <w:rPr>
          <w:bdr w:val="nil"/>
        </w:rPr>
        <w:t xml:space="preserve"> </w:t>
      </w:r>
      <w:r w:rsidRPr="001C2A73">
        <w:rPr>
          <w:bdr w:val="nil"/>
        </w:rPr>
        <w:t>instructional</w:t>
      </w:r>
      <w:r w:rsidR="00C67154">
        <w:rPr>
          <w:bdr w:val="nil"/>
        </w:rPr>
        <w:t xml:space="preserve"> </w:t>
      </w:r>
      <w:r w:rsidRPr="001C2A73">
        <w:rPr>
          <w:bdr w:val="nil"/>
        </w:rPr>
        <w:t>practices,</w:t>
      </w:r>
      <w:r w:rsidR="00C67154">
        <w:rPr>
          <w:bdr w:val="nil"/>
        </w:rPr>
        <w:t xml:space="preserve"> </w:t>
      </w:r>
      <w:r w:rsidRPr="001C2A73">
        <w:rPr>
          <w:bdr w:val="nil"/>
        </w:rPr>
        <w:t>ensuring</w:t>
      </w:r>
      <w:r w:rsidR="00C67154">
        <w:rPr>
          <w:bdr w:val="nil"/>
        </w:rPr>
        <w:t xml:space="preserve"> </w:t>
      </w:r>
      <w:r w:rsidRPr="001C2A73">
        <w:rPr>
          <w:bdr w:val="nil"/>
        </w:rPr>
        <w:t>that</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receive</w:t>
      </w:r>
      <w:r w:rsidR="00C67154">
        <w:rPr>
          <w:bdr w:val="nil"/>
        </w:rPr>
        <w:t xml:space="preserve"> </w:t>
      </w:r>
      <w:r w:rsidRPr="001C2A73">
        <w:rPr>
          <w:bdr w:val="nil"/>
        </w:rPr>
        <w:t>explicit</w:t>
      </w:r>
      <w:r w:rsidR="00C67154">
        <w:rPr>
          <w:bdr w:val="nil"/>
        </w:rPr>
        <w:t xml:space="preserve"> </w:t>
      </w:r>
      <w:r w:rsidRPr="001C2A73">
        <w:rPr>
          <w:bdr w:val="nil"/>
        </w:rPr>
        <w:t>instruction</w:t>
      </w:r>
      <w:r w:rsidR="00C67154">
        <w:rPr>
          <w:bdr w:val="nil"/>
        </w:rPr>
        <w:t xml:space="preserve"> </w:t>
      </w:r>
      <w:r w:rsidRPr="001C2A73">
        <w:rPr>
          <w:bdr w:val="nil"/>
        </w:rPr>
        <w:t>in</w:t>
      </w:r>
      <w:r w:rsidR="00C67154">
        <w:rPr>
          <w:bdr w:val="nil"/>
        </w:rPr>
        <w:t xml:space="preserve"> </w:t>
      </w:r>
      <w:r w:rsidRPr="001C2A73">
        <w:rPr>
          <w:bdr w:val="nil"/>
        </w:rPr>
        <w:t>both</w:t>
      </w:r>
      <w:r w:rsidR="00C67154">
        <w:rPr>
          <w:bdr w:val="nil"/>
        </w:rPr>
        <w:t xml:space="preserve"> </w:t>
      </w:r>
      <w:r w:rsidRPr="001C2A73">
        <w:rPr>
          <w:bdr w:val="nil"/>
        </w:rPr>
        <w:t>language</w:t>
      </w:r>
      <w:r w:rsidR="00C67154">
        <w:rPr>
          <w:bdr w:val="nil"/>
        </w:rPr>
        <w:t xml:space="preserve"> </w:t>
      </w:r>
      <w:r w:rsidRPr="001C2A73">
        <w:rPr>
          <w:bdr w:val="nil"/>
        </w:rPr>
        <w:t>skills</w:t>
      </w:r>
      <w:r w:rsidR="00C67154">
        <w:rPr>
          <w:bdr w:val="nil"/>
        </w:rPr>
        <w:t xml:space="preserve"> </w:t>
      </w:r>
      <w:r w:rsidRPr="001C2A73">
        <w:rPr>
          <w:bdr w:val="nil"/>
        </w:rPr>
        <w:t>and</w:t>
      </w:r>
      <w:r w:rsidR="00C67154">
        <w:rPr>
          <w:bdr w:val="nil"/>
        </w:rPr>
        <w:t xml:space="preserve"> </w:t>
      </w:r>
      <w:r w:rsidRPr="001C2A73">
        <w:rPr>
          <w:bdr w:val="nil"/>
        </w:rPr>
        <w:t>content</w:t>
      </w:r>
      <w:r w:rsidR="00C67154">
        <w:rPr>
          <w:bdr w:val="nil"/>
        </w:rPr>
        <w:t xml:space="preserve"> </w:t>
      </w:r>
      <w:r w:rsidRPr="001C2A73">
        <w:rPr>
          <w:bdr w:val="nil"/>
        </w:rPr>
        <w:t>knowledge.</w:t>
      </w:r>
      <w:r w:rsidR="00C67154">
        <w:rPr>
          <w:bdr w:val="nil"/>
        </w:rPr>
        <w:t xml:space="preserve"> </w:t>
      </w:r>
      <w:r w:rsidR="009C318E">
        <w:rPr>
          <w:bdr w:val="nil"/>
        </w:rPr>
        <w:t>As</w:t>
      </w:r>
      <w:r w:rsidR="00C67154">
        <w:rPr>
          <w:bdr w:val="nil"/>
        </w:rPr>
        <w:t xml:space="preserve"> </w:t>
      </w:r>
      <w:r w:rsidR="009C318E">
        <w:rPr>
          <w:bdr w:val="nil"/>
        </w:rPr>
        <w:t>a</w:t>
      </w:r>
      <w:r w:rsidR="00C67154">
        <w:rPr>
          <w:bdr w:val="nil"/>
        </w:rPr>
        <w:t xml:space="preserve"> </w:t>
      </w:r>
      <w:r w:rsidR="009C318E">
        <w:rPr>
          <w:bdr w:val="nil"/>
        </w:rPr>
        <w:t>regulatory</w:t>
      </w:r>
      <w:r w:rsidR="00C67154">
        <w:rPr>
          <w:bdr w:val="nil"/>
        </w:rPr>
        <w:t xml:space="preserve"> </w:t>
      </w:r>
      <w:r w:rsidR="009C318E">
        <w:rPr>
          <w:bdr w:val="nil"/>
        </w:rPr>
        <w:t>tool,</w:t>
      </w:r>
      <w:r w:rsidR="00C67154">
        <w:rPr>
          <w:bdr w:val="nil"/>
        </w:rPr>
        <w:t xml:space="preserve"> </w:t>
      </w:r>
      <w:r w:rsidR="009C318E">
        <w:rPr>
          <w:bdr w:val="nil"/>
        </w:rPr>
        <w:t>t</w:t>
      </w:r>
      <w:r w:rsidRPr="001C2A73">
        <w:rPr>
          <w:bdr w:val="nil"/>
        </w:rPr>
        <w:t>he</w:t>
      </w:r>
      <w:r w:rsidR="00C67154">
        <w:rPr>
          <w:bdr w:val="nil"/>
        </w:rPr>
        <w:t xml:space="preserve"> </w:t>
      </w:r>
      <w:r w:rsidR="009C318E" w:rsidRPr="009C318E">
        <w:rPr>
          <w:i/>
          <w:iCs/>
          <w:bdr w:val="nil"/>
        </w:rPr>
        <w:t>ELD</w:t>
      </w:r>
      <w:r w:rsidR="00C67154">
        <w:rPr>
          <w:i/>
          <w:iCs/>
          <w:bdr w:val="nil"/>
        </w:rPr>
        <w:t xml:space="preserve"> </w:t>
      </w:r>
      <w:r w:rsidR="009C318E" w:rsidRPr="009C318E">
        <w:rPr>
          <w:i/>
          <w:iCs/>
          <w:bdr w:val="nil"/>
        </w:rPr>
        <w:t>Standards</w:t>
      </w:r>
      <w:r w:rsidR="00C67154">
        <w:rPr>
          <w:bdr w:val="nil"/>
        </w:rPr>
        <w:t xml:space="preserve"> </w:t>
      </w:r>
      <w:r w:rsidR="009C318E">
        <w:rPr>
          <w:bdr w:val="nil"/>
        </w:rPr>
        <w:t>establish</w:t>
      </w:r>
      <w:r w:rsidR="00C67154">
        <w:rPr>
          <w:bdr w:val="nil"/>
        </w:rPr>
        <w:t xml:space="preserve"> </w:t>
      </w:r>
      <w:r w:rsidRPr="001C2A73">
        <w:rPr>
          <w:bdr w:val="nil"/>
        </w:rPr>
        <w:t>that</w:t>
      </w:r>
      <w:r w:rsidR="00C67154">
        <w:rPr>
          <w:bdr w:val="nil"/>
        </w:rPr>
        <w:t xml:space="preserve"> </w:t>
      </w:r>
      <w:r w:rsidRPr="001C2A73">
        <w:rPr>
          <w:bdr w:val="nil"/>
        </w:rPr>
        <w:t>ELD</w:t>
      </w:r>
      <w:r w:rsidR="00C67154">
        <w:rPr>
          <w:bdr w:val="nil"/>
        </w:rPr>
        <w:t xml:space="preserve"> </w:t>
      </w:r>
      <w:r w:rsidRPr="001C2A73">
        <w:rPr>
          <w:bdr w:val="nil"/>
        </w:rPr>
        <w:t>instruction</w:t>
      </w:r>
      <w:r w:rsidR="00C67154">
        <w:rPr>
          <w:bdr w:val="nil"/>
        </w:rPr>
        <w:t xml:space="preserve"> </w:t>
      </w:r>
      <w:r w:rsidRPr="001C2A73">
        <w:rPr>
          <w:bdr w:val="nil"/>
        </w:rPr>
        <w:t>should</w:t>
      </w:r>
      <w:r w:rsidR="00C67154">
        <w:rPr>
          <w:bdr w:val="nil"/>
        </w:rPr>
        <w:t xml:space="preserve"> </w:t>
      </w:r>
      <w:r w:rsidRPr="001C2A73">
        <w:rPr>
          <w:bdr w:val="nil"/>
        </w:rPr>
        <w:t>be</w:t>
      </w:r>
      <w:r w:rsidR="00C67154">
        <w:rPr>
          <w:bdr w:val="nil"/>
        </w:rPr>
        <w:t xml:space="preserve"> </w:t>
      </w:r>
      <w:r w:rsidRPr="001C2A73">
        <w:rPr>
          <w:bdr w:val="nil"/>
        </w:rPr>
        <w:t>integrated</w:t>
      </w:r>
      <w:r w:rsidR="00C67154">
        <w:rPr>
          <w:bdr w:val="nil"/>
        </w:rPr>
        <w:t xml:space="preserve"> </w:t>
      </w:r>
      <w:r w:rsidRPr="001C2A73">
        <w:rPr>
          <w:bdr w:val="nil"/>
        </w:rPr>
        <w:t>with</w:t>
      </w:r>
      <w:r w:rsidR="00C67154">
        <w:rPr>
          <w:bdr w:val="nil"/>
        </w:rPr>
        <w:t xml:space="preserve"> </w:t>
      </w:r>
      <w:r w:rsidRPr="001C2A73">
        <w:rPr>
          <w:bdr w:val="nil"/>
        </w:rPr>
        <w:t>core</w:t>
      </w:r>
      <w:r w:rsidR="00C67154">
        <w:rPr>
          <w:bdr w:val="nil"/>
        </w:rPr>
        <w:t xml:space="preserve"> </w:t>
      </w:r>
      <w:r w:rsidRPr="001C2A73">
        <w:rPr>
          <w:bdr w:val="nil"/>
        </w:rPr>
        <w:t>academic</w:t>
      </w:r>
      <w:r w:rsidR="00C67154">
        <w:rPr>
          <w:bdr w:val="nil"/>
        </w:rPr>
        <w:t xml:space="preserve"> </w:t>
      </w:r>
      <w:r w:rsidRPr="001C2A73">
        <w:rPr>
          <w:bdr w:val="nil"/>
        </w:rPr>
        <w:t>instruction</w:t>
      </w:r>
      <w:r w:rsidR="00C67154">
        <w:rPr>
          <w:bdr w:val="nil"/>
        </w:rPr>
        <w:t xml:space="preserve"> </w:t>
      </w:r>
      <w:r w:rsidRPr="001C2A73">
        <w:rPr>
          <w:bdr w:val="nil"/>
        </w:rPr>
        <w:t>(such</w:t>
      </w:r>
      <w:r w:rsidR="00C67154">
        <w:rPr>
          <w:bdr w:val="nil"/>
        </w:rPr>
        <w:t xml:space="preserve"> </w:t>
      </w:r>
      <w:r w:rsidRPr="001C2A73">
        <w:rPr>
          <w:bdr w:val="nil"/>
        </w:rPr>
        <w:t>as</w:t>
      </w:r>
      <w:r w:rsidR="00C67154">
        <w:rPr>
          <w:bdr w:val="nil"/>
        </w:rPr>
        <w:t xml:space="preserve"> </w:t>
      </w:r>
      <w:r w:rsidRPr="001C2A73">
        <w:rPr>
          <w:bdr w:val="nil"/>
        </w:rPr>
        <w:t>math,</w:t>
      </w:r>
      <w:r w:rsidR="00C67154">
        <w:rPr>
          <w:bdr w:val="nil"/>
        </w:rPr>
        <w:t xml:space="preserve"> </w:t>
      </w:r>
      <w:r w:rsidRPr="001C2A73">
        <w:rPr>
          <w:bdr w:val="nil"/>
        </w:rPr>
        <w:t>science,</w:t>
      </w:r>
      <w:r w:rsidR="00C67154">
        <w:rPr>
          <w:bdr w:val="nil"/>
        </w:rPr>
        <w:t xml:space="preserve"> </w:t>
      </w:r>
      <w:r w:rsidRPr="001C2A73">
        <w:rPr>
          <w:bdr w:val="nil"/>
        </w:rPr>
        <w:t>and</w:t>
      </w:r>
      <w:r w:rsidR="00C67154">
        <w:rPr>
          <w:bdr w:val="nil"/>
        </w:rPr>
        <w:t xml:space="preserve"> </w:t>
      </w:r>
      <w:r w:rsidR="00367D32" w:rsidRPr="001C2A73">
        <w:rPr>
          <w:bdr w:val="nil"/>
        </w:rPr>
        <w:t>h</w:t>
      </w:r>
      <w:r w:rsidR="00A97D7D" w:rsidRPr="001C2A73">
        <w:rPr>
          <w:bdr w:val="nil"/>
        </w:rPr>
        <w:t>istory–</w:t>
      </w:r>
      <w:r w:rsidR="00367D32" w:rsidRPr="001C2A73">
        <w:rPr>
          <w:bdr w:val="nil"/>
        </w:rPr>
        <w:t>social</w:t>
      </w:r>
      <w:r w:rsidR="00C67154">
        <w:rPr>
          <w:bdr w:val="nil"/>
        </w:rPr>
        <w:t xml:space="preserve"> </w:t>
      </w:r>
      <w:r w:rsidR="00367D32" w:rsidRPr="001C2A73">
        <w:rPr>
          <w:bdr w:val="nil"/>
        </w:rPr>
        <w:t>science</w:t>
      </w:r>
      <w:r w:rsidRPr="001C2A73">
        <w:rPr>
          <w:bdr w:val="nil"/>
        </w:rPr>
        <w:t>)</w:t>
      </w:r>
      <w:r w:rsidR="00C67154">
        <w:rPr>
          <w:bdr w:val="nil"/>
        </w:rPr>
        <w:t xml:space="preserve"> </w:t>
      </w:r>
      <w:r w:rsidRPr="001C2A73">
        <w:rPr>
          <w:bdr w:val="nil"/>
        </w:rPr>
        <w:t>to</w:t>
      </w:r>
      <w:r w:rsidR="00C67154">
        <w:rPr>
          <w:bdr w:val="nil"/>
        </w:rPr>
        <w:t xml:space="preserve"> </w:t>
      </w:r>
      <w:r w:rsidRPr="001C2A73">
        <w:rPr>
          <w:bdr w:val="nil"/>
        </w:rPr>
        <w:t>ensure</w:t>
      </w:r>
      <w:r w:rsidR="00C67154">
        <w:rPr>
          <w:bdr w:val="nil"/>
        </w:rPr>
        <w:t xml:space="preserve"> </w:t>
      </w:r>
      <w:r w:rsidRPr="001C2A73">
        <w:rPr>
          <w:bdr w:val="nil"/>
        </w:rPr>
        <w:t>that</w:t>
      </w:r>
      <w:r w:rsidR="00C67154">
        <w:rPr>
          <w:bdr w:val="nil"/>
        </w:rPr>
        <w:t xml:space="preserve"> </w:t>
      </w:r>
      <w:r w:rsidRPr="001C2A73">
        <w:rPr>
          <w:bdr w:val="nil"/>
        </w:rPr>
        <w:t>students</w:t>
      </w:r>
      <w:r w:rsidR="00C67154">
        <w:rPr>
          <w:bdr w:val="nil"/>
        </w:rPr>
        <w:t xml:space="preserve"> </w:t>
      </w:r>
      <w:r w:rsidRPr="001C2A73">
        <w:rPr>
          <w:bdr w:val="nil"/>
        </w:rPr>
        <w:t>not</w:t>
      </w:r>
      <w:r w:rsidR="00C67154">
        <w:rPr>
          <w:bdr w:val="nil"/>
        </w:rPr>
        <w:t xml:space="preserve"> </w:t>
      </w:r>
      <w:r w:rsidRPr="001C2A73">
        <w:rPr>
          <w:bdr w:val="nil"/>
        </w:rPr>
        <w:t>only</w:t>
      </w:r>
      <w:r w:rsidR="00C67154">
        <w:rPr>
          <w:bdr w:val="nil"/>
        </w:rPr>
        <w:t xml:space="preserve"> </w:t>
      </w:r>
      <w:r w:rsidRPr="001C2A73">
        <w:rPr>
          <w:bdr w:val="nil"/>
        </w:rPr>
        <w:t>develop</w:t>
      </w:r>
      <w:r w:rsidR="00C67154">
        <w:rPr>
          <w:bdr w:val="nil"/>
        </w:rPr>
        <w:t xml:space="preserve"> </w:t>
      </w:r>
      <w:r w:rsidRPr="001C2A73">
        <w:rPr>
          <w:bdr w:val="nil"/>
        </w:rPr>
        <w:t>English</w:t>
      </w:r>
      <w:r w:rsidR="00C67154">
        <w:rPr>
          <w:bdr w:val="nil"/>
        </w:rPr>
        <w:t xml:space="preserve"> </w:t>
      </w:r>
      <w:r w:rsidRPr="001C2A73">
        <w:rPr>
          <w:bdr w:val="nil"/>
        </w:rPr>
        <w:t>proficiency</w:t>
      </w:r>
      <w:r w:rsidR="00C67154">
        <w:rPr>
          <w:bdr w:val="nil"/>
        </w:rPr>
        <w:t xml:space="preserve"> </w:t>
      </w:r>
      <w:r w:rsidRPr="001C2A73">
        <w:rPr>
          <w:bdr w:val="nil"/>
        </w:rPr>
        <w:t>but</w:t>
      </w:r>
      <w:r w:rsidR="00C67154">
        <w:rPr>
          <w:bdr w:val="nil"/>
        </w:rPr>
        <w:t xml:space="preserve"> </w:t>
      </w:r>
      <w:r w:rsidRPr="001C2A73">
        <w:rPr>
          <w:bdr w:val="nil"/>
        </w:rPr>
        <w:t>also</w:t>
      </w:r>
      <w:r w:rsidR="00C67154">
        <w:rPr>
          <w:bdr w:val="nil"/>
        </w:rPr>
        <w:t xml:space="preserve"> </w:t>
      </w:r>
      <w:r w:rsidRPr="001C2A73">
        <w:rPr>
          <w:bdr w:val="nil"/>
        </w:rPr>
        <w:t>master</w:t>
      </w:r>
      <w:r w:rsidR="00C67154">
        <w:rPr>
          <w:bdr w:val="nil"/>
        </w:rPr>
        <w:t xml:space="preserve"> </w:t>
      </w:r>
      <w:r w:rsidRPr="001C2A73">
        <w:rPr>
          <w:bdr w:val="nil"/>
        </w:rPr>
        <w:t>academic</w:t>
      </w:r>
      <w:r w:rsidR="00C67154">
        <w:rPr>
          <w:bdr w:val="nil"/>
        </w:rPr>
        <w:t xml:space="preserve"> </w:t>
      </w:r>
      <w:r w:rsidRPr="001C2A73">
        <w:rPr>
          <w:bdr w:val="nil"/>
        </w:rPr>
        <w:t>content.</w:t>
      </w:r>
      <w:r w:rsidR="00C67154">
        <w:rPr>
          <w:bdr w:val="nil"/>
        </w:rPr>
        <w:t xml:space="preserve"> </w:t>
      </w:r>
      <w:r w:rsidRPr="001C2A73">
        <w:rPr>
          <w:bdr w:val="nil"/>
        </w:rPr>
        <w:t>T</w:t>
      </w:r>
      <w:r w:rsidR="009C318E">
        <w:rPr>
          <w:bdr w:val="nil"/>
        </w:rPr>
        <w:t>o</w:t>
      </w:r>
      <w:r w:rsidR="00C67154">
        <w:rPr>
          <w:bdr w:val="nil"/>
        </w:rPr>
        <w:t xml:space="preserve"> </w:t>
      </w:r>
      <w:r w:rsidR="009C318E">
        <w:rPr>
          <w:bdr w:val="nil"/>
        </w:rPr>
        <w:t>implement</w:t>
      </w:r>
      <w:r w:rsidR="00C67154">
        <w:rPr>
          <w:bdr w:val="nil"/>
        </w:rPr>
        <w:t xml:space="preserve"> </w:t>
      </w:r>
      <w:r w:rsidR="009C318E">
        <w:rPr>
          <w:bdr w:val="nil"/>
        </w:rPr>
        <w:t>the</w:t>
      </w:r>
      <w:r w:rsidR="00C67154">
        <w:rPr>
          <w:bdr w:val="nil"/>
        </w:rPr>
        <w:t xml:space="preserve"> </w:t>
      </w:r>
      <w:r w:rsidR="009C318E" w:rsidRPr="009C318E">
        <w:rPr>
          <w:i/>
          <w:iCs/>
          <w:bdr w:val="nil"/>
        </w:rPr>
        <w:t>ELD</w:t>
      </w:r>
      <w:r w:rsidR="00C67154">
        <w:rPr>
          <w:i/>
          <w:iCs/>
          <w:bdr w:val="nil"/>
        </w:rPr>
        <w:t xml:space="preserve"> </w:t>
      </w:r>
      <w:r w:rsidR="009C318E" w:rsidRPr="009C318E">
        <w:rPr>
          <w:i/>
          <w:iCs/>
          <w:bdr w:val="nil"/>
        </w:rPr>
        <w:t>Standards</w:t>
      </w:r>
      <w:r w:rsidR="009C318E">
        <w:rPr>
          <w:bdr w:val="nil"/>
        </w:rPr>
        <w:t>,</w:t>
      </w:r>
      <w:r w:rsidR="00C67154">
        <w:rPr>
          <w:bdr w:val="nil"/>
        </w:rPr>
        <w:t xml:space="preserve"> </w:t>
      </w:r>
      <w:r w:rsidR="009C318E">
        <w:rPr>
          <w:bdr w:val="nil"/>
        </w:rPr>
        <w:t>t</w:t>
      </w:r>
      <w:r w:rsidRPr="001C2A73">
        <w:rPr>
          <w:bdr w:val="nil"/>
        </w:rPr>
        <w:t>eachers</w:t>
      </w:r>
      <w:r w:rsidR="00C67154">
        <w:rPr>
          <w:bdr w:val="nil"/>
        </w:rPr>
        <w:t xml:space="preserve"> </w:t>
      </w:r>
      <w:r w:rsidR="009C318E">
        <w:rPr>
          <w:bdr w:val="nil"/>
        </w:rPr>
        <w:t>should</w:t>
      </w:r>
      <w:r w:rsidR="00C67154">
        <w:rPr>
          <w:bdr w:val="nil"/>
        </w:rPr>
        <w:t xml:space="preserve"> </w:t>
      </w:r>
      <w:r w:rsidRPr="001C2A73">
        <w:rPr>
          <w:bdr w:val="nil"/>
        </w:rPr>
        <w:t>use</w:t>
      </w:r>
      <w:r w:rsidR="00C67154">
        <w:rPr>
          <w:bdr w:val="nil"/>
        </w:rPr>
        <w:t xml:space="preserve"> </w:t>
      </w:r>
      <w:r w:rsidR="00B01274" w:rsidRPr="001C2A73">
        <w:rPr>
          <w:bdr w:val="nil"/>
        </w:rPr>
        <w:t>appropriate</w:t>
      </w:r>
      <w:r w:rsidR="00C67154">
        <w:rPr>
          <w:bdr w:val="nil"/>
        </w:rPr>
        <w:t xml:space="preserve"> </w:t>
      </w:r>
      <w:r w:rsidRPr="001C2A73">
        <w:rPr>
          <w:bdr w:val="nil"/>
        </w:rPr>
        <w:t>instruction</w:t>
      </w:r>
      <w:r w:rsidR="00B01274" w:rsidRPr="001C2A73">
        <w:rPr>
          <w:bdr w:val="nil"/>
        </w:rPr>
        <w:t>al</w:t>
      </w:r>
      <w:r w:rsidR="00C67154">
        <w:rPr>
          <w:bdr w:val="nil"/>
        </w:rPr>
        <w:t xml:space="preserve"> </w:t>
      </w:r>
      <w:r w:rsidRPr="001C2A73">
        <w:rPr>
          <w:bdr w:val="nil"/>
        </w:rPr>
        <w:t>techniques</w:t>
      </w:r>
      <w:r w:rsidR="00C67154">
        <w:rPr>
          <w:bdr w:val="nil"/>
        </w:rPr>
        <w:t xml:space="preserve"> </w:t>
      </w:r>
      <w:r w:rsidRPr="001C2A73">
        <w:rPr>
          <w:bdr w:val="nil"/>
        </w:rPr>
        <w:t>and</w:t>
      </w:r>
      <w:r w:rsidR="00C67154">
        <w:rPr>
          <w:bdr w:val="nil"/>
        </w:rPr>
        <w:t xml:space="preserve"> </w:t>
      </w:r>
      <w:r w:rsidRPr="001C2A73">
        <w:rPr>
          <w:bdr w:val="nil"/>
        </w:rPr>
        <w:t>scaffolding</w:t>
      </w:r>
      <w:r w:rsidR="00C67154">
        <w:rPr>
          <w:bdr w:val="nil"/>
        </w:rPr>
        <w:t xml:space="preserve"> </w:t>
      </w:r>
      <w:r w:rsidRPr="001C2A73">
        <w:rPr>
          <w:bdr w:val="nil"/>
        </w:rPr>
        <w:t>strategies,</w:t>
      </w:r>
      <w:r w:rsidR="00C67154">
        <w:rPr>
          <w:bdr w:val="nil"/>
        </w:rPr>
        <w:t xml:space="preserve"> </w:t>
      </w:r>
      <w:r w:rsidRPr="001C2A73">
        <w:rPr>
          <w:bdr w:val="nil"/>
        </w:rPr>
        <w:t>adjusting</w:t>
      </w:r>
      <w:r w:rsidR="00C67154">
        <w:rPr>
          <w:bdr w:val="nil"/>
        </w:rPr>
        <w:t xml:space="preserve"> </w:t>
      </w:r>
      <w:r w:rsidRPr="001C2A73">
        <w:rPr>
          <w:bdr w:val="nil"/>
        </w:rPr>
        <w:t>the</w:t>
      </w:r>
      <w:r w:rsidR="00C67154">
        <w:rPr>
          <w:bdr w:val="nil"/>
        </w:rPr>
        <w:t xml:space="preserve"> </w:t>
      </w:r>
      <w:r w:rsidRPr="001C2A73">
        <w:rPr>
          <w:bdr w:val="nil"/>
        </w:rPr>
        <w:t>language</w:t>
      </w:r>
      <w:r w:rsidR="00C67154">
        <w:rPr>
          <w:bdr w:val="nil"/>
        </w:rPr>
        <w:t xml:space="preserve"> </w:t>
      </w:r>
      <w:r w:rsidRPr="001C2A73">
        <w:rPr>
          <w:bdr w:val="nil"/>
        </w:rPr>
        <w:t>demands</w:t>
      </w:r>
      <w:r w:rsidR="00C67154">
        <w:rPr>
          <w:bdr w:val="nil"/>
        </w:rPr>
        <w:t xml:space="preserve"> </w:t>
      </w:r>
      <w:r w:rsidRPr="001C2A73">
        <w:rPr>
          <w:bdr w:val="nil"/>
        </w:rPr>
        <w:t>of</w:t>
      </w:r>
      <w:r w:rsidR="00C67154">
        <w:rPr>
          <w:bdr w:val="nil"/>
        </w:rPr>
        <w:t xml:space="preserve"> </w:t>
      </w:r>
      <w:r w:rsidRPr="001C2A73">
        <w:rPr>
          <w:bdr w:val="nil"/>
        </w:rPr>
        <w:t>their</w:t>
      </w:r>
      <w:r w:rsidR="00C67154">
        <w:rPr>
          <w:bdr w:val="nil"/>
        </w:rPr>
        <w:t xml:space="preserve"> </w:t>
      </w:r>
      <w:r w:rsidRPr="001C2A73">
        <w:rPr>
          <w:bdr w:val="nil"/>
        </w:rPr>
        <w:t>lessons</w:t>
      </w:r>
      <w:r w:rsidR="00C67154">
        <w:rPr>
          <w:bdr w:val="nil"/>
        </w:rPr>
        <w:t xml:space="preserve"> </w:t>
      </w:r>
      <w:r w:rsidRPr="001C2A73">
        <w:rPr>
          <w:bdr w:val="nil"/>
        </w:rPr>
        <w:t>while</w:t>
      </w:r>
      <w:r w:rsidR="00C67154">
        <w:rPr>
          <w:bdr w:val="nil"/>
        </w:rPr>
        <w:t xml:space="preserve"> </w:t>
      </w:r>
      <w:r w:rsidRPr="001C2A73">
        <w:rPr>
          <w:bdr w:val="nil"/>
        </w:rPr>
        <w:t>providing</w:t>
      </w:r>
      <w:r w:rsidR="00C67154">
        <w:rPr>
          <w:bdr w:val="nil"/>
        </w:rPr>
        <w:t xml:space="preserve"> </w:t>
      </w:r>
      <w:r w:rsidRPr="001C2A73">
        <w:rPr>
          <w:bdr w:val="nil"/>
        </w:rPr>
        <w:t>students</w:t>
      </w:r>
      <w:r w:rsidR="00C67154">
        <w:rPr>
          <w:bdr w:val="nil"/>
        </w:rPr>
        <w:t xml:space="preserve"> </w:t>
      </w:r>
      <w:r w:rsidRPr="001C2A73">
        <w:rPr>
          <w:bdr w:val="nil"/>
        </w:rPr>
        <w:t>with</w:t>
      </w:r>
      <w:r w:rsidR="00C67154">
        <w:rPr>
          <w:bdr w:val="nil"/>
        </w:rPr>
        <w:t xml:space="preserve"> </w:t>
      </w:r>
      <w:r w:rsidRPr="001C2A73">
        <w:rPr>
          <w:bdr w:val="nil"/>
        </w:rPr>
        <w:t>the</w:t>
      </w:r>
      <w:r w:rsidR="00C67154">
        <w:rPr>
          <w:bdr w:val="nil"/>
        </w:rPr>
        <w:t xml:space="preserve"> </w:t>
      </w:r>
      <w:r w:rsidRPr="001C2A73">
        <w:rPr>
          <w:bdr w:val="nil"/>
        </w:rPr>
        <w:t>necessary</w:t>
      </w:r>
      <w:r w:rsidR="00C67154">
        <w:rPr>
          <w:bdr w:val="nil"/>
        </w:rPr>
        <w:t xml:space="preserve"> </w:t>
      </w:r>
      <w:r w:rsidRPr="001C2A73">
        <w:rPr>
          <w:bdr w:val="nil"/>
        </w:rPr>
        <w:t>support</w:t>
      </w:r>
      <w:r w:rsidR="00C67154">
        <w:rPr>
          <w:bdr w:val="nil"/>
        </w:rPr>
        <w:t xml:space="preserve"> </w:t>
      </w:r>
      <w:r w:rsidRPr="001C2A73">
        <w:rPr>
          <w:bdr w:val="nil"/>
        </w:rPr>
        <w:t>to</w:t>
      </w:r>
      <w:r w:rsidR="00C67154">
        <w:rPr>
          <w:bdr w:val="nil"/>
        </w:rPr>
        <w:t xml:space="preserve"> </w:t>
      </w:r>
      <w:r w:rsidRPr="001C2A73">
        <w:rPr>
          <w:bdr w:val="nil"/>
        </w:rPr>
        <w:t>understand</w:t>
      </w:r>
      <w:r w:rsidR="00C67154">
        <w:rPr>
          <w:bdr w:val="nil"/>
        </w:rPr>
        <w:t xml:space="preserve"> </w:t>
      </w:r>
      <w:r w:rsidRPr="001C2A73">
        <w:rPr>
          <w:bdr w:val="nil"/>
        </w:rPr>
        <w:t>complex</w:t>
      </w:r>
      <w:r w:rsidR="00C67154">
        <w:rPr>
          <w:bdr w:val="nil"/>
        </w:rPr>
        <w:t xml:space="preserve"> </w:t>
      </w:r>
      <w:r w:rsidRPr="001C2A73">
        <w:rPr>
          <w:bdr w:val="nil"/>
        </w:rPr>
        <w:t>academic</w:t>
      </w:r>
      <w:r w:rsidR="00C67154">
        <w:rPr>
          <w:bdr w:val="nil"/>
        </w:rPr>
        <w:t xml:space="preserve"> </w:t>
      </w:r>
      <w:r w:rsidRPr="001C2A73">
        <w:rPr>
          <w:bdr w:val="nil"/>
        </w:rPr>
        <w:t>content.</w:t>
      </w:r>
    </w:p>
    <w:p w14:paraId="0F28EE32" w14:textId="00ACED98" w:rsidR="002D6A5E" w:rsidRPr="001C2A73" w:rsidRDefault="00B01274" w:rsidP="00B93B3B">
      <w:pPr>
        <w:rPr>
          <w:rFonts w:eastAsia="Arial"/>
          <w:bdr w:val="nil"/>
        </w:rPr>
      </w:pPr>
      <w:r w:rsidRPr="001C2A73">
        <w:rPr>
          <w:bdr w:val="nil"/>
        </w:rPr>
        <w:t>Additionally</w:t>
      </w:r>
      <w:r w:rsidR="002D6A5E" w:rsidRPr="001C2A73">
        <w:rPr>
          <w:bdr w:val="nil"/>
        </w:rPr>
        <w:t>,</w:t>
      </w:r>
      <w:r w:rsidR="00C67154">
        <w:rPr>
          <w:bdr w:val="nil"/>
        </w:rPr>
        <w:t xml:space="preserve"> </w:t>
      </w:r>
      <w:r w:rsidR="002D6A5E" w:rsidRPr="001C2A73">
        <w:rPr>
          <w:bdr w:val="nil"/>
        </w:rPr>
        <w:t>teachers</w:t>
      </w:r>
      <w:r w:rsidR="00C67154">
        <w:rPr>
          <w:bdr w:val="nil"/>
        </w:rPr>
        <w:t xml:space="preserve"> </w:t>
      </w:r>
      <w:r w:rsidR="002D6A5E" w:rsidRPr="001C2A73">
        <w:rPr>
          <w:bdr w:val="nil"/>
        </w:rPr>
        <w:t>are</w:t>
      </w:r>
      <w:r w:rsidR="00C67154">
        <w:rPr>
          <w:bdr w:val="nil"/>
        </w:rPr>
        <w:t xml:space="preserve"> </w:t>
      </w:r>
      <w:r w:rsidR="009C318E">
        <w:rPr>
          <w:bdr w:val="nil"/>
        </w:rPr>
        <w:t>advised</w:t>
      </w:r>
      <w:r w:rsidR="00C67154">
        <w:rPr>
          <w:bdr w:val="nil"/>
        </w:rPr>
        <w:t xml:space="preserve"> </w:t>
      </w:r>
      <w:r w:rsidR="002D6A5E" w:rsidRPr="001C2A73">
        <w:rPr>
          <w:bdr w:val="nil"/>
        </w:rPr>
        <w:t>to</w:t>
      </w:r>
      <w:r w:rsidR="00C67154">
        <w:rPr>
          <w:bdr w:val="nil"/>
        </w:rPr>
        <w:t xml:space="preserve"> </w:t>
      </w:r>
      <w:r w:rsidRPr="001C2A73">
        <w:rPr>
          <w:bdr w:val="nil"/>
        </w:rPr>
        <w:t>regularly</w:t>
      </w:r>
      <w:r w:rsidR="00C67154">
        <w:rPr>
          <w:bdr w:val="nil"/>
        </w:rPr>
        <w:t xml:space="preserve"> </w:t>
      </w:r>
      <w:r w:rsidR="002D6A5E" w:rsidRPr="001C2A73">
        <w:rPr>
          <w:bdr w:val="nil"/>
        </w:rPr>
        <w:t>assess</w:t>
      </w:r>
      <w:r w:rsidR="00C67154">
        <w:rPr>
          <w:bdr w:val="nil"/>
        </w:rPr>
        <w:t xml:space="preserve"> </w:t>
      </w:r>
      <w:r w:rsidR="002D6A5E" w:rsidRPr="001C2A73">
        <w:rPr>
          <w:bdr w:val="nil"/>
        </w:rPr>
        <w:t>student</w:t>
      </w:r>
      <w:r w:rsidRPr="001C2A73">
        <w:rPr>
          <w:bdr w:val="nil"/>
        </w:rPr>
        <w:t>s’</w:t>
      </w:r>
      <w:r w:rsidR="00C67154">
        <w:rPr>
          <w:bdr w:val="nil"/>
          <w:rtl/>
        </w:rPr>
        <w:t xml:space="preserve"> </w:t>
      </w:r>
      <w:r w:rsidR="002D6A5E" w:rsidRPr="001C2A73">
        <w:rPr>
          <w:bdr w:val="nil"/>
        </w:rPr>
        <w:t>progress</w:t>
      </w:r>
      <w:r w:rsidR="00C67154">
        <w:rPr>
          <w:bdr w:val="nil"/>
        </w:rPr>
        <w:t xml:space="preserve"> </w:t>
      </w:r>
      <w:r w:rsidR="002D6A5E" w:rsidRPr="001C2A73">
        <w:rPr>
          <w:bdr w:val="nil"/>
        </w:rPr>
        <w:t>in</w:t>
      </w:r>
      <w:r w:rsidR="00C67154">
        <w:rPr>
          <w:bdr w:val="nil"/>
        </w:rPr>
        <w:t xml:space="preserve"> </w:t>
      </w:r>
      <w:r w:rsidR="002D6A5E" w:rsidRPr="001C2A73">
        <w:rPr>
          <w:bdr w:val="nil"/>
        </w:rPr>
        <w:t>both</w:t>
      </w:r>
      <w:r w:rsidR="00C67154">
        <w:rPr>
          <w:bdr w:val="nil"/>
        </w:rPr>
        <w:t xml:space="preserve"> </w:t>
      </w:r>
      <w:r w:rsidR="002D6A5E" w:rsidRPr="001C2A73">
        <w:rPr>
          <w:bdr w:val="nil"/>
        </w:rPr>
        <w:t>academic</w:t>
      </w:r>
      <w:r w:rsidR="00C67154">
        <w:rPr>
          <w:bdr w:val="nil"/>
        </w:rPr>
        <w:t xml:space="preserve"> </w:t>
      </w:r>
      <w:r w:rsidR="002D6A5E" w:rsidRPr="001C2A73">
        <w:rPr>
          <w:bdr w:val="nil"/>
        </w:rPr>
        <w:t>achievement</w:t>
      </w:r>
      <w:r w:rsidR="00C67154">
        <w:rPr>
          <w:bdr w:val="nil"/>
        </w:rPr>
        <w:t xml:space="preserve"> </w:t>
      </w:r>
      <w:r w:rsidR="002D6A5E" w:rsidRPr="001C2A73">
        <w:rPr>
          <w:bdr w:val="nil"/>
        </w:rPr>
        <w:t>and</w:t>
      </w:r>
      <w:r w:rsidR="00C67154">
        <w:rPr>
          <w:bdr w:val="nil"/>
        </w:rPr>
        <w:t xml:space="preserve"> </w:t>
      </w:r>
      <w:r w:rsidR="002D6A5E" w:rsidRPr="001C2A73">
        <w:rPr>
          <w:bdr w:val="nil"/>
        </w:rPr>
        <w:t>language</w:t>
      </w:r>
      <w:r w:rsidR="00C67154">
        <w:rPr>
          <w:bdr w:val="nil"/>
        </w:rPr>
        <w:t xml:space="preserve"> </w:t>
      </w:r>
      <w:r w:rsidR="002D6A5E" w:rsidRPr="001C2A73">
        <w:rPr>
          <w:bdr w:val="nil"/>
        </w:rPr>
        <w:t>development.</w:t>
      </w:r>
      <w:r w:rsidR="00C67154">
        <w:rPr>
          <w:bdr w:val="nil"/>
        </w:rPr>
        <w:t xml:space="preserve"> </w:t>
      </w:r>
      <w:r w:rsidR="002D6A5E" w:rsidRPr="001C2A73">
        <w:rPr>
          <w:bdr w:val="nil"/>
        </w:rPr>
        <w:t>The</w:t>
      </w:r>
      <w:r w:rsidR="00C67154">
        <w:rPr>
          <w:bdr w:val="nil"/>
        </w:rPr>
        <w:t xml:space="preserve"> </w:t>
      </w:r>
      <w:r w:rsidR="002D6A5E" w:rsidRPr="001C2A73">
        <w:rPr>
          <w:bdr w:val="nil"/>
        </w:rPr>
        <w:t>use</w:t>
      </w:r>
      <w:r w:rsidR="00C67154">
        <w:rPr>
          <w:bdr w:val="nil"/>
        </w:rPr>
        <w:t xml:space="preserve"> </w:t>
      </w:r>
      <w:r w:rsidR="002D6A5E" w:rsidRPr="001C2A73">
        <w:rPr>
          <w:bdr w:val="nil"/>
        </w:rPr>
        <w:t>of</w:t>
      </w:r>
      <w:r w:rsidR="00C67154">
        <w:rPr>
          <w:bdr w:val="nil"/>
        </w:rPr>
        <w:t xml:space="preserve"> </w:t>
      </w:r>
      <w:r w:rsidR="002D6A5E" w:rsidRPr="001C2A73">
        <w:rPr>
          <w:bdr w:val="nil"/>
        </w:rPr>
        <w:t>formative</w:t>
      </w:r>
      <w:r w:rsidR="00C67154">
        <w:rPr>
          <w:bdr w:val="nil"/>
        </w:rPr>
        <w:t xml:space="preserve"> </w:t>
      </w:r>
      <w:r w:rsidR="002D6A5E" w:rsidRPr="001C2A73">
        <w:rPr>
          <w:bdr w:val="nil"/>
        </w:rPr>
        <w:t>assessments,</w:t>
      </w:r>
      <w:r w:rsidR="00C67154">
        <w:rPr>
          <w:bdr w:val="nil"/>
        </w:rPr>
        <w:t xml:space="preserve"> </w:t>
      </w:r>
      <w:r w:rsidR="002D6A5E" w:rsidRPr="001C2A73">
        <w:rPr>
          <w:bdr w:val="nil"/>
        </w:rPr>
        <w:t>as</w:t>
      </w:r>
      <w:r w:rsidR="00C67154">
        <w:rPr>
          <w:bdr w:val="nil"/>
        </w:rPr>
        <w:t xml:space="preserve"> </w:t>
      </w:r>
      <w:r w:rsidR="002D6A5E" w:rsidRPr="001C2A73">
        <w:rPr>
          <w:bdr w:val="nil"/>
        </w:rPr>
        <w:t>outlined</w:t>
      </w:r>
      <w:r w:rsidR="00C67154">
        <w:rPr>
          <w:bdr w:val="nil"/>
        </w:rPr>
        <w:t xml:space="preserve"> </w:t>
      </w:r>
      <w:r w:rsidR="002D6A5E" w:rsidRPr="001C2A73">
        <w:rPr>
          <w:bdr w:val="nil"/>
        </w:rPr>
        <w:t>in</w:t>
      </w:r>
      <w:r w:rsidR="00C67154">
        <w:rPr>
          <w:bdr w:val="nil"/>
        </w:rPr>
        <w:t xml:space="preserve"> </w:t>
      </w:r>
      <w:r w:rsidR="009C318E">
        <w:rPr>
          <w:bdr w:val="nil"/>
        </w:rPr>
        <w:t>the</w:t>
      </w:r>
      <w:r w:rsidR="00C67154">
        <w:rPr>
          <w:bdr w:val="nil"/>
        </w:rPr>
        <w:t xml:space="preserve"> </w:t>
      </w:r>
      <w:r w:rsidR="009C318E" w:rsidRPr="009C318E">
        <w:rPr>
          <w:i/>
          <w:iCs/>
          <w:bdr w:val="nil"/>
        </w:rPr>
        <w:t>ELA/ELD</w:t>
      </w:r>
      <w:r w:rsidR="00C67154">
        <w:rPr>
          <w:i/>
          <w:iCs/>
          <w:bdr w:val="nil"/>
        </w:rPr>
        <w:t xml:space="preserve"> </w:t>
      </w:r>
      <w:r w:rsidR="009C318E" w:rsidRPr="009C318E">
        <w:rPr>
          <w:i/>
          <w:iCs/>
          <w:bdr w:val="nil"/>
        </w:rPr>
        <w:t>Framework</w:t>
      </w:r>
      <w:r w:rsidR="002D6A5E" w:rsidRPr="001C2A73">
        <w:rPr>
          <w:bdr w:val="nil"/>
        </w:rPr>
        <w:t>,</w:t>
      </w:r>
      <w:r w:rsidR="00C67154">
        <w:rPr>
          <w:bdr w:val="nil"/>
        </w:rPr>
        <w:t xml:space="preserve"> </w:t>
      </w:r>
      <w:r w:rsidR="002D6A5E" w:rsidRPr="001C2A73">
        <w:rPr>
          <w:bdr w:val="nil"/>
        </w:rPr>
        <w:t>helps</w:t>
      </w:r>
      <w:r w:rsidR="00C67154">
        <w:rPr>
          <w:bdr w:val="nil"/>
        </w:rPr>
        <w:t xml:space="preserve"> </w:t>
      </w:r>
      <w:r w:rsidR="002D6A5E" w:rsidRPr="001C2A73">
        <w:rPr>
          <w:bdr w:val="nil"/>
        </w:rPr>
        <w:t>educators</w:t>
      </w:r>
      <w:r w:rsidR="00C67154">
        <w:rPr>
          <w:bdr w:val="nil"/>
        </w:rPr>
        <w:t xml:space="preserve"> </w:t>
      </w:r>
      <w:r w:rsidR="002D6A5E" w:rsidRPr="001C2A73">
        <w:rPr>
          <w:bdr w:val="nil"/>
        </w:rPr>
        <w:t>monitor</w:t>
      </w:r>
      <w:r w:rsidR="00C67154">
        <w:rPr>
          <w:bdr w:val="nil"/>
        </w:rPr>
        <w:t xml:space="preserve"> </w:t>
      </w:r>
      <w:r w:rsidR="002D6A5E" w:rsidRPr="001C2A73">
        <w:rPr>
          <w:bdr w:val="nil"/>
        </w:rPr>
        <w:t>progress,</w:t>
      </w:r>
      <w:r w:rsidR="00C67154">
        <w:rPr>
          <w:bdr w:val="nil"/>
        </w:rPr>
        <w:t xml:space="preserve"> </w:t>
      </w:r>
      <w:r w:rsidR="002D6A5E" w:rsidRPr="001C2A73">
        <w:rPr>
          <w:bdr w:val="nil"/>
        </w:rPr>
        <w:t>make</w:t>
      </w:r>
      <w:r w:rsidR="00C67154">
        <w:rPr>
          <w:bdr w:val="nil"/>
        </w:rPr>
        <w:t xml:space="preserve"> </w:t>
      </w:r>
      <w:r w:rsidR="002D6A5E" w:rsidRPr="001C2A73">
        <w:rPr>
          <w:bdr w:val="nil"/>
        </w:rPr>
        <w:t>data-driven</w:t>
      </w:r>
      <w:r w:rsidR="00C67154">
        <w:rPr>
          <w:bdr w:val="nil"/>
        </w:rPr>
        <w:t xml:space="preserve"> </w:t>
      </w:r>
      <w:r w:rsidR="002D6A5E" w:rsidRPr="001C2A73">
        <w:rPr>
          <w:bdr w:val="nil"/>
        </w:rPr>
        <w:t>decisions,</w:t>
      </w:r>
      <w:r w:rsidR="00C67154">
        <w:rPr>
          <w:bdr w:val="nil"/>
        </w:rPr>
        <w:t xml:space="preserve"> </w:t>
      </w:r>
      <w:r w:rsidR="002D6A5E" w:rsidRPr="001C2A73">
        <w:rPr>
          <w:bdr w:val="nil"/>
        </w:rPr>
        <w:t>and</w:t>
      </w:r>
      <w:r w:rsidR="00C67154">
        <w:rPr>
          <w:bdr w:val="nil"/>
        </w:rPr>
        <w:t xml:space="preserve"> </w:t>
      </w:r>
      <w:r w:rsidR="002D6A5E" w:rsidRPr="001C2A73">
        <w:rPr>
          <w:bdr w:val="nil"/>
        </w:rPr>
        <w:t>adjust</w:t>
      </w:r>
      <w:r w:rsidR="00C67154">
        <w:rPr>
          <w:bdr w:val="nil"/>
        </w:rPr>
        <w:t xml:space="preserve"> </w:t>
      </w:r>
      <w:r w:rsidR="002D6A5E" w:rsidRPr="001C2A73">
        <w:rPr>
          <w:bdr w:val="nil"/>
        </w:rPr>
        <w:t>instructional</w:t>
      </w:r>
      <w:r w:rsidR="00C67154">
        <w:rPr>
          <w:bdr w:val="nil"/>
        </w:rPr>
        <w:t xml:space="preserve"> </w:t>
      </w:r>
      <w:r w:rsidR="002D6A5E" w:rsidRPr="001C2A73">
        <w:rPr>
          <w:bdr w:val="nil"/>
        </w:rPr>
        <w:t>strategies</w:t>
      </w:r>
      <w:r w:rsidR="00C67154">
        <w:rPr>
          <w:bdr w:val="nil"/>
        </w:rPr>
        <w:t xml:space="preserve"> </w:t>
      </w:r>
      <w:r w:rsidR="002D6A5E" w:rsidRPr="001C2A73">
        <w:rPr>
          <w:bdr w:val="nil"/>
        </w:rPr>
        <w:t>accordingly.</w:t>
      </w:r>
      <w:r w:rsidR="00C67154">
        <w:rPr>
          <w:bdr w:val="nil"/>
        </w:rPr>
        <w:t xml:space="preserve"> </w:t>
      </w:r>
      <w:r w:rsidR="002D6A5E" w:rsidRPr="001C2A73">
        <w:rPr>
          <w:bdr w:val="nil"/>
        </w:rPr>
        <w:t>For</w:t>
      </w:r>
      <w:r w:rsidR="00C67154">
        <w:rPr>
          <w:bdr w:val="nil"/>
        </w:rPr>
        <w:t xml:space="preserve"> </w:t>
      </w:r>
      <w:r w:rsidR="002D6A5E" w:rsidRPr="001C2A73">
        <w:rPr>
          <w:bdr w:val="nil"/>
        </w:rPr>
        <w:t>EL</w:t>
      </w:r>
      <w:r w:rsidR="00C67154">
        <w:rPr>
          <w:bdr w:val="nil"/>
        </w:rPr>
        <w:t xml:space="preserve"> </w:t>
      </w:r>
      <w:r w:rsidR="002D6A5E" w:rsidRPr="001C2A73">
        <w:rPr>
          <w:bdr w:val="nil"/>
        </w:rPr>
        <w:t>students,</w:t>
      </w:r>
      <w:r w:rsidR="00C67154">
        <w:rPr>
          <w:bdr w:val="nil"/>
        </w:rPr>
        <w:t xml:space="preserve"> </w:t>
      </w:r>
      <w:r w:rsidR="002D6A5E" w:rsidRPr="001C2A73">
        <w:rPr>
          <w:bdr w:val="nil"/>
        </w:rPr>
        <w:t>these</w:t>
      </w:r>
      <w:r w:rsidR="00C67154">
        <w:rPr>
          <w:bdr w:val="nil"/>
        </w:rPr>
        <w:t xml:space="preserve"> </w:t>
      </w:r>
      <w:r w:rsidR="002D6A5E" w:rsidRPr="001C2A73">
        <w:rPr>
          <w:bdr w:val="nil"/>
        </w:rPr>
        <w:t>assessments</w:t>
      </w:r>
      <w:r w:rsidR="00C67154">
        <w:rPr>
          <w:bdr w:val="nil"/>
        </w:rPr>
        <w:t xml:space="preserve"> </w:t>
      </w:r>
      <w:r w:rsidR="002D6A5E" w:rsidRPr="001C2A73">
        <w:rPr>
          <w:bdr w:val="nil"/>
        </w:rPr>
        <w:t>often</w:t>
      </w:r>
      <w:r w:rsidR="00C67154">
        <w:rPr>
          <w:bdr w:val="nil"/>
        </w:rPr>
        <w:t xml:space="preserve"> </w:t>
      </w:r>
      <w:r w:rsidR="002D6A5E" w:rsidRPr="001C2A73">
        <w:rPr>
          <w:bdr w:val="nil"/>
        </w:rPr>
        <w:t>include</w:t>
      </w:r>
      <w:r w:rsidR="00C67154">
        <w:rPr>
          <w:bdr w:val="nil"/>
        </w:rPr>
        <w:t xml:space="preserve"> </w:t>
      </w:r>
      <w:r w:rsidR="002D6A5E" w:rsidRPr="001C2A73">
        <w:rPr>
          <w:bdr w:val="nil"/>
        </w:rPr>
        <w:t>a</w:t>
      </w:r>
      <w:r w:rsidR="00C67154">
        <w:rPr>
          <w:bdr w:val="nil"/>
        </w:rPr>
        <w:t xml:space="preserve"> </w:t>
      </w:r>
      <w:r w:rsidR="002D6A5E" w:rsidRPr="001C2A73">
        <w:rPr>
          <w:bdr w:val="nil"/>
        </w:rPr>
        <w:t>combination</w:t>
      </w:r>
      <w:r w:rsidR="00C67154">
        <w:rPr>
          <w:bdr w:val="nil"/>
        </w:rPr>
        <w:t xml:space="preserve"> </w:t>
      </w:r>
      <w:r w:rsidR="002D6A5E" w:rsidRPr="001C2A73">
        <w:rPr>
          <w:bdr w:val="nil"/>
        </w:rPr>
        <w:t>of</w:t>
      </w:r>
      <w:r w:rsidR="00C67154">
        <w:rPr>
          <w:bdr w:val="nil"/>
        </w:rPr>
        <w:t xml:space="preserve"> </w:t>
      </w:r>
      <w:r w:rsidR="002D6A5E" w:rsidRPr="001C2A73">
        <w:rPr>
          <w:bdr w:val="nil"/>
        </w:rPr>
        <w:t>language</w:t>
      </w:r>
      <w:r w:rsidR="00C67154">
        <w:rPr>
          <w:bdr w:val="nil"/>
        </w:rPr>
        <w:t xml:space="preserve"> </w:t>
      </w:r>
      <w:r w:rsidR="002D6A5E" w:rsidRPr="001C2A73">
        <w:rPr>
          <w:bdr w:val="nil"/>
        </w:rPr>
        <w:t>proficiency</w:t>
      </w:r>
      <w:r w:rsidR="00C67154">
        <w:rPr>
          <w:bdr w:val="nil"/>
        </w:rPr>
        <w:t xml:space="preserve"> </w:t>
      </w:r>
      <w:r w:rsidR="002D6A5E" w:rsidRPr="001C2A73">
        <w:rPr>
          <w:bdr w:val="nil"/>
        </w:rPr>
        <w:t>tests</w:t>
      </w:r>
      <w:r w:rsidR="00C67154">
        <w:rPr>
          <w:bdr w:val="nil"/>
        </w:rPr>
        <w:t xml:space="preserve"> </w:t>
      </w:r>
      <w:r w:rsidR="002D6A5E" w:rsidRPr="001C2A73">
        <w:rPr>
          <w:bdr w:val="nil"/>
        </w:rPr>
        <w:t>and</w:t>
      </w:r>
      <w:r w:rsidR="00C67154">
        <w:rPr>
          <w:bdr w:val="nil"/>
        </w:rPr>
        <w:t xml:space="preserve"> </w:t>
      </w:r>
      <w:r w:rsidR="002D6A5E" w:rsidRPr="001C2A73">
        <w:rPr>
          <w:bdr w:val="nil"/>
        </w:rPr>
        <w:t>academic</w:t>
      </w:r>
      <w:r w:rsidR="00C67154">
        <w:rPr>
          <w:bdr w:val="nil"/>
        </w:rPr>
        <w:t xml:space="preserve"> </w:t>
      </w:r>
      <w:r w:rsidR="002D6A5E" w:rsidRPr="001C2A73">
        <w:rPr>
          <w:bdr w:val="nil"/>
        </w:rPr>
        <w:t>content</w:t>
      </w:r>
      <w:r w:rsidR="00C67154">
        <w:rPr>
          <w:bdr w:val="nil"/>
        </w:rPr>
        <w:t xml:space="preserve"> </w:t>
      </w:r>
      <w:r w:rsidR="002D6A5E" w:rsidRPr="001C2A73">
        <w:rPr>
          <w:bdr w:val="nil"/>
        </w:rPr>
        <w:t>assessments</w:t>
      </w:r>
      <w:r w:rsidR="00C67154">
        <w:rPr>
          <w:bdr w:val="nil"/>
        </w:rPr>
        <w:t xml:space="preserve"> </w:t>
      </w:r>
      <w:r w:rsidR="002D6A5E" w:rsidRPr="001C2A73">
        <w:rPr>
          <w:bdr w:val="nil"/>
        </w:rPr>
        <w:t>to</w:t>
      </w:r>
      <w:r w:rsidR="00C67154">
        <w:rPr>
          <w:bdr w:val="nil"/>
        </w:rPr>
        <w:t xml:space="preserve"> </w:t>
      </w:r>
      <w:r w:rsidR="002D6A5E" w:rsidRPr="001C2A73">
        <w:rPr>
          <w:bdr w:val="nil"/>
        </w:rPr>
        <w:t>evaluate</w:t>
      </w:r>
      <w:r w:rsidR="00C67154">
        <w:rPr>
          <w:bdr w:val="nil"/>
        </w:rPr>
        <w:t xml:space="preserve"> </w:t>
      </w:r>
      <w:r w:rsidR="002D6A5E" w:rsidRPr="001C2A73">
        <w:rPr>
          <w:bdr w:val="nil"/>
        </w:rPr>
        <w:t>their</w:t>
      </w:r>
      <w:r w:rsidR="00C67154">
        <w:rPr>
          <w:bdr w:val="nil"/>
        </w:rPr>
        <w:t xml:space="preserve"> </w:t>
      </w:r>
      <w:r w:rsidRPr="001C2A73">
        <w:rPr>
          <w:bdr w:val="nil"/>
        </w:rPr>
        <w:t>growth</w:t>
      </w:r>
      <w:r w:rsidR="002D6A5E" w:rsidRPr="001C2A73">
        <w:rPr>
          <w:bdr w:val="nil"/>
        </w:rPr>
        <w:t>.</w:t>
      </w:r>
    </w:p>
    <w:p w14:paraId="3046B7AD" w14:textId="7C5C8B01" w:rsidR="002D6A5E" w:rsidRPr="001C2A73" w:rsidRDefault="002D6A5E" w:rsidP="00B51BD1">
      <w:pPr>
        <w:pStyle w:val="Heading4"/>
        <w:rPr>
          <w:rFonts w:eastAsia="Arial"/>
          <w:bdr w:val="nil"/>
        </w:rPr>
      </w:pPr>
      <w:bookmarkStart w:id="85" w:name="_Toc209592244"/>
      <w:r w:rsidRPr="001C2A73">
        <w:rPr>
          <w:bdr w:val="nil"/>
        </w:rPr>
        <w:t>English</w:t>
      </w:r>
      <w:r w:rsidR="00C67154">
        <w:rPr>
          <w:bdr w:val="nil"/>
        </w:rPr>
        <w:t xml:space="preserve"> </w:t>
      </w:r>
      <w:r w:rsidRPr="001C2A73">
        <w:rPr>
          <w:bdr w:val="nil"/>
        </w:rPr>
        <w:t>Learner</w:t>
      </w:r>
      <w:r w:rsidR="00C67154">
        <w:rPr>
          <w:bdr w:val="nil"/>
        </w:rPr>
        <w:t xml:space="preserve"> </w:t>
      </w:r>
      <w:r w:rsidRPr="001C2A73">
        <w:rPr>
          <w:bdr w:val="nil"/>
        </w:rPr>
        <w:t>Identification</w:t>
      </w:r>
      <w:r w:rsidR="00C67154">
        <w:rPr>
          <w:bdr w:val="nil"/>
        </w:rPr>
        <w:t xml:space="preserve"> </w:t>
      </w:r>
      <w:r w:rsidRPr="001C2A73">
        <w:rPr>
          <w:bdr w:val="nil"/>
        </w:rPr>
        <w:t>and</w:t>
      </w:r>
      <w:r w:rsidR="00C67154">
        <w:rPr>
          <w:bdr w:val="nil"/>
        </w:rPr>
        <w:t xml:space="preserve"> </w:t>
      </w:r>
      <w:r w:rsidRPr="001C2A73">
        <w:rPr>
          <w:bdr w:val="nil"/>
        </w:rPr>
        <w:t>Placement</w:t>
      </w:r>
      <w:bookmarkEnd w:id="85"/>
    </w:p>
    <w:p w14:paraId="24013494" w14:textId="626FD0E7" w:rsidR="002D6A5E" w:rsidRPr="001C2A73" w:rsidRDefault="2637C121" w:rsidP="2AF928B4">
      <w:pPr>
        <w:rPr>
          <w:bdr w:val="nil"/>
        </w:rPr>
      </w:pPr>
      <w:r w:rsidRPr="001C2A73">
        <w:rPr>
          <w:bdr w:val="nil"/>
        </w:rPr>
        <w:t>In</w:t>
      </w:r>
      <w:r w:rsidR="00C67154">
        <w:rPr>
          <w:bdr w:val="nil"/>
        </w:rPr>
        <w:t xml:space="preserve"> </w:t>
      </w:r>
      <w:r w:rsidRPr="001C2A73">
        <w:rPr>
          <w:bdr w:val="nil"/>
        </w:rPr>
        <w:t>California,</w:t>
      </w:r>
      <w:r w:rsidR="00C67154">
        <w:rPr>
          <w:bdr w:val="nil"/>
        </w:rPr>
        <w:t xml:space="preserve"> </w:t>
      </w:r>
      <w:r w:rsidRPr="001C2A73">
        <w:rPr>
          <w:bdr w:val="nil"/>
        </w:rPr>
        <w:t>the</w:t>
      </w:r>
      <w:r w:rsidR="00C67154">
        <w:rPr>
          <w:bdr w:val="nil"/>
        </w:rPr>
        <w:t xml:space="preserve"> </w:t>
      </w:r>
      <w:r w:rsidRPr="001C2A73">
        <w:rPr>
          <w:bdr w:val="nil"/>
        </w:rPr>
        <w:t>identification</w:t>
      </w:r>
      <w:r w:rsidR="00C67154">
        <w:rPr>
          <w:bdr w:val="nil"/>
        </w:rPr>
        <w:t xml:space="preserve"> </w:t>
      </w:r>
      <w:r w:rsidRPr="001C2A73">
        <w:rPr>
          <w:bdr w:val="nil"/>
        </w:rPr>
        <w:t>of</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is</w:t>
      </w:r>
      <w:r w:rsidR="00C67154">
        <w:rPr>
          <w:bdr w:val="nil"/>
        </w:rPr>
        <w:t xml:space="preserve"> </w:t>
      </w:r>
      <w:r w:rsidRPr="001C2A73">
        <w:rPr>
          <w:bdr w:val="nil"/>
        </w:rPr>
        <w:t>a</w:t>
      </w:r>
      <w:r w:rsidR="00C67154">
        <w:rPr>
          <w:bdr w:val="nil"/>
        </w:rPr>
        <w:t xml:space="preserve"> </w:t>
      </w:r>
      <w:r w:rsidRPr="001C2A73">
        <w:rPr>
          <w:bdr w:val="nil"/>
        </w:rPr>
        <w:t>process</w:t>
      </w:r>
      <w:r w:rsidR="00C67154">
        <w:rPr>
          <w:bdr w:val="nil"/>
        </w:rPr>
        <w:t xml:space="preserve"> </w:t>
      </w:r>
      <w:r w:rsidRPr="001C2A73">
        <w:rPr>
          <w:bdr w:val="nil"/>
        </w:rPr>
        <w:t>regulated</w:t>
      </w:r>
      <w:r w:rsidR="00C67154">
        <w:rPr>
          <w:bdr w:val="nil"/>
        </w:rPr>
        <w:t xml:space="preserve"> </w:t>
      </w:r>
      <w:r w:rsidRPr="001C2A73">
        <w:rPr>
          <w:bdr w:val="nil"/>
        </w:rPr>
        <w:t>by</w:t>
      </w:r>
      <w:r w:rsidR="00C67154">
        <w:rPr>
          <w:bdr w:val="nil"/>
        </w:rPr>
        <w:t xml:space="preserve"> </w:t>
      </w:r>
      <w:r w:rsidRPr="001C2A73">
        <w:rPr>
          <w:bdr w:val="nil"/>
        </w:rPr>
        <w:t>state</w:t>
      </w:r>
      <w:r w:rsidR="00C67154">
        <w:rPr>
          <w:bdr w:val="nil"/>
        </w:rPr>
        <w:t xml:space="preserve"> </w:t>
      </w:r>
      <w:r w:rsidRPr="001C2A73">
        <w:rPr>
          <w:bdr w:val="nil"/>
        </w:rPr>
        <w:t>law</w:t>
      </w:r>
      <w:r w:rsidR="00C67154">
        <w:rPr>
          <w:bdr w:val="nil"/>
        </w:rPr>
        <w:t xml:space="preserve"> </w:t>
      </w:r>
      <w:r w:rsidRPr="001C2A73">
        <w:rPr>
          <w:bdr w:val="nil"/>
        </w:rPr>
        <w:t>and</w:t>
      </w:r>
      <w:r w:rsidR="00C67154">
        <w:rPr>
          <w:bdr w:val="nil"/>
        </w:rPr>
        <w:t xml:space="preserve"> </w:t>
      </w:r>
      <w:r w:rsidRPr="001C2A73">
        <w:rPr>
          <w:bdr w:val="nil"/>
        </w:rPr>
        <w:t>is</w:t>
      </w:r>
      <w:r w:rsidR="00C67154">
        <w:rPr>
          <w:bdr w:val="nil"/>
        </w:rPr>
        <w:t xml:space="preserve"> </w:t>
      </w:r>
      <w:r w:rsidRPr="001C2A73">
        <w:rPr>
          <w:bdr w:val="nil"/>
        </w:rPr>
        <w:t>critical</w:t>
      </w:r>
      <w:r w:rsidR="00C67154">
        <w:rPr>
          <w:bdr w:val="nil"/>
        </w:rPr>
        <w:t xml:space="preserve"> </w:t>
      </w:r>
      <w:r w:rsidRPr="001C2A73">
        <w:rPr>
          <w:bdr w:val="nil"/>
        </w:rPr>
        <w:t>for</w:t>
      </w:r>
      <w:r w:rsidR="00C67154">
        <w:rPr>
          <w:bdr w:val="nil"/>
        </w:rPr>
        <w:t xml:space="preserve"> </w:t>
      </w:r>
      <w:r w:rsidRPr="001C2A73">
        <w:rPr>
          <w:bdr w:val="nil"/>
        </w:rPr>
        <w:t>ensuring</w:t>
      </w:r>
      <w:r w:rsidR="00C67154">
        <w:rPr>
          <w:bdr w:val="nil"/>
        </w:rPr>
        <w:t xml:space="preserve"> </w:t>
      </w:r>
      <w:r w:rsidRPr="001C2A73">
        <w:rPr>
          <w:bdr w:val="nil"/>
        </w:rPr>
        <w:t>appropriate</w:t>
      </w:r>
      <w:r w:rsidR="00C67154">
        <w:rPr>
          <w:bdr w:val="nil"/>
        </w:rPr>
        <w:t xml:space="preserve"> </w:t>
      </w:r>
      <w:r w:rsidRPr="001C2A73">
        <w:rPr>
          <w:bdr w:val="nil"/>
        </w:rPr>
        <w:t>instructional</w:t>
      </w:r>
      <w:r w:rsidR="00C67154">
        <w:rPr>
          <w:bdr w:val="nil"/>
        </w:rPr>
        <w:t xml:space="preserve"> </w:t>
      </w:r>
      <w:r w:rsidRPr="001C2A73">
        <w:rPr>
          <w:bdr w:val="nil"/>
        </w:rPr>
        <w:t>placement.</w:t>
      </w:r>
      <w:r w:rsidR="00C67154">
        <w:rPr>
          <w:bdr w:val="nil"/>
        </w:rPr>
        <w:t xml:space="preserve"> </w:t>
      </w:r>
      <w:r w:rsidRPr="001C2A73">
        <w:rPr>
          <w:bdr w:val="nil"/>
        </w:rPr>
        <w:t>When</w:t>
      </w:r>
      <w:r w:rsidR="00C67154">
        <w:rPr>
          <w:bdr w:val="nil"/>
        </w:rPr>
        <w:t xml:space="preserve"> </w:t>
      </w:r>
      <w:r w:rsidRPr="001C2A73">
        <w:rPr>
          <w:bdr w:val="nil"/>
        </w:rPr>
        <w:t>a</w:t>
      </w:r>
      <w:r w:rsidR="00C67154">
        <w:rPr>
          <w:bdr w:val="nil"/>
        </w:rPr>
        <w:t xml:space="preserve"> </w:t>
      </w:r>
      <w:r w:rsidRPr="001C2A73">
        <w:rPr>
          <w:bdr w:val="nil"/>
        </w:rPr>
        <w:t>student</w:t>
      </w:r>
      <w:r w:rsidR="00C67154">
        <w:rPr>
          <w:bdr w:val="nil"/>
        </w:rPr>
        <w:t xml:space="preserve"> </w:t>
      </w:r>
      <w:r w:rsidRPr="001C2A73">
        <w:rPr>
          <w:bdr w:val="nil"/>
        </w:rPr>
        <w:t>first</w:t>
      </w:r>
      <w:r w:rsidR="00C67154">
        <w:rPr>
          <w:bdr w:val="nil"/>
        </w:rPr>
        <w:t xml:space="preserve"> </w:t>
      </w:r>
      <w:r w:rsidRPr="001C2A73">
        <w:rPr>
          <w:bdr w:val="nil"/>
        </w:rPr>
        <w:t>enrolls</w:t>
      </w:r>
      <w:r w:rsidR="00C67154">
        <w:rPr>
          <w:bdr w:val="nil"/>
        </w:rPr>
        <w:t xml:space="preserve"> </w:t>
      </w:r>
      <w:r w:rsidRPr="001C2A73">
        <w:rPr>
          <w:bdr w:val="nil"/>
        </w:rPr>
        <w:t>in</w:t>
      </w:r>
      <w:r w:rsidR="00C67154">
        <w:rPr>
          <w:bdr w:val="nil"/>
        </w:rPr>
        <w:t xml:space="preserve"> </w:t>
      </w:r>
      <w:r w:rsidRPr="001C2A73">
        <w:rPr>
          <w:bdr w:val="nil"/>
        </w:rPr>
        <w:t>school,</w:t>
      </w:r>
      <w:r w:rsidR="00C67154">
        <w:rPr>
          <w:bdr w:val="nil"/>
        </w:rPr>
        <w:t xml:space="preserve"> </w:t>
      </w:r>
      <w:r w:rsidRPr="001C2A73">
        <w:rPr>
          <w:bdr w:val="nil"/>
        </w:rPr>
        <w:t>a</w:t>
      </w:r>
      <w:r w:rsidR="00C67154">
        <w:rPr>
          <w:bdr w:val="nil"/>
        </w:rPr>
        <w:t xml:space="preserve"> </w:t>
      </w:r>
      <w:r w:rsidRPr="001C2A73">
        <w:rPr>
          <w:bdr w:val="nil"/>
        </w:rPr>
        <w:t>Home</w:t>
      </w:r>
      <w:r w:rsidR="00C67154">
        <w:rPr>
          <w:bdr w:val="nil"/>
        </w:rPr>
        <w:t xml:space="preserve"> </w:t>
      </w:r>
      <w:r w:rsidRPr="001C2A73">
        <w:rPr>
          <w:bdr w:val="nil"/>
        </w:rPr>
        <w:t>Language</w:t>
      </w:r>
      <w:r w:rsidR="00C67154">
        <w:rPr>
          <w:bdr w:val="nil"/>
        </w:rPr>
        <w:t xml:space="preserve"> </w:t>
      </w:r>
      <w:r w:rsidRPr="001C2A73">
        <w:rPr>
          <w:bdr w:val="nil"/>
        </w:rPr>
        <w:t>Survey</w:t>
      </w:r>
      <w:r w:rsidR="00C67154">
        <w:rPr>
          <w:bdr w:val="nil"/>
        </w:rPr>
        <w:t xml:space="preserve"> </w:t>
      </w:r>
      <w:r w:rsidRPr="001C2A73">
        <w:rPr>
          <w:bdr w:val="nil"/>
        </w:rPr>
        <w:t>is</w:t>
      </w:r>
      <w:r w:rsidR="00C67154">
        <w:rPr>
          <w:bdr w:val="nil"/>
        </w:rPr>
        <w:t xml:space="preserve"> </w:t>
      </w:r>
      <w:r w:rsidRPr="001C2A73">
        <w:rPr>
          <w:bdr w:val="nil"/>
        </w:rPr>
        <w:t>used</w:t>
      </w:r>
      <w:r w:rsidR="00C67154">
        <w:rPr>
          <w:bdr w:val="nil"/>
        </w:rPr>
        <w:t xml:space="preserve"> </w:t>
      </w:r>
      <w:r w:rsidRPr="001C2A73">
        <w:rPr>
          <w:bdr w:val="nil"/>
        </w:rPr>
        <w:t>to</w:t>
      </w:r>
      <w:r w:rsidR="00C67154">
        <w:rPr>
          <w:bdr w:val="nil"/>
        </w:rPr>
        <w:t xml:space="preserve"> </w:t>
      </w:r>
      <w:r w:rsidRPr="001C2A73">
        <w:rPr>
          <w:bdr w:val="nil"/>
        </w:rPr>
        <w:t>determine</w:t>
      </w:r>
      <w:r w:rsidR="00C67154">
        <w:rPr>
          <w:bdr w:val="nil"/>
        </w:rPr>
        <w:t xml:space="preserve"> </w:t>
      </w:r>
      <w:r w:rsidRPr="001C2A73">
        <w:rPr>
          <w:bdr w:val="nil"/>
        </w:rPr>
        <w:t>if</w:t>
      </w:r>
      <w:r w:rsidR="00C67154">
        <w:rPr>
          <w:bdr w:val="nil"/>
        </w:rPr>
        <w:t xml:space="preserve"> </w:t>
      </w:r>
      <w:r w:rsidRPr="001C2A73">
        <w:rPr>
          <w:bdr w:val="nil"/>
        </w:rPr>
        <w:t>the</w:t>
      </w:r>
      <w:r w:rsidR="00C67154">
        <w:rPr>
          <w:bdr w:val="nil"/>
        </w:rPr>
        <w:t xml:space="preserve"> </w:t>
      </w:r>
      <w:r w:rsidRPr="001C2A73">
        <w:rPr>
          <w:bdr w:val="nil"/>
        </w:rPr>
        <w:t>student</w:t>
      </w:r>
      <w:r w:rsidR="00C67154">
        <w:rPr>
          <w:bdr w:val="nil"/>
        </w:rPr>
        <w:t xml:space="preserve"> </w:t>
      </w:r>
      <w:r w:rsidRPr="001C2A73">
        <w:rPr>
          <w:bdr w:val="nil"/>
        </w:rPr>
        <w:t>speaks</w:t>
      </w:r>
      <w:r w:rsidR="00C67154">
        <w:rPr>
          <w:bdr w:val="nil"/>
        </w:rPr>
        <w:t xml:space="preserve"> </w:t>
      </w:r>
      <w:r w:rsidRPr="001C2A73">
        <w:rPr>
          <w:bdr w:val="nil"/>
        </w:rPr>
        <w:t>a</w:t>
      </w:r>
      <w:r w:rsidR="00C67154">
        <w:rPr>
          <w:bdr w:val="nil"/>
        </w:rPr>
        <w:t xml:space="preserve"> </w:t>
      </w:r>
      <w:r w:rsidRPr="001C2A73">
        <w:rPr>
          <w:bdr w:val="nil"/>
        </w:rPr>
        <w:t>language</w:t>
      </w:r>
      <w:r w:rsidR="00C67154">
        <w:rPr>
          <w:bdr w:val="nil"/>
        </w:rPr>
        <w:t xml:space="preserve"> </w:t>
      </w:r>
      <w:r w:rsidRPr="001C2A73">
        <w:rPr>
          <w:bdr w:val="nil"/>
        </w:rPr>
        <w:t>other</w:t>
      </w:r>
      <w:r w:rsidR="00C67154">
        <w:rPr>
          <w:bdr w:val="nil"/>
        </w:rPr>
        <w:t xml:space="preserve"> </w:t>
      </w:r>
      <w:r w:rsidRPr="001C2A73">
        <w:rPr>
          <w:bdr w:val="nil"/>
        </w:rPr>
        <w:t>than</w:t>
      </w:r>
      <w:r w:rsidR="00C67154">
        <w:rPr>
          <w:bdr w:val="nil"/>
        </w:rPr>
        <w:t xml:space="preserve"> </w:t>
      </w:r>
      <w:r w:rsidRPr="001C2A73">
        <w:rPr>
          <w:bdr w:val="nil"/>
        </w:rPr>
        <w:t>English</w:t>
      </w:r>
      <w:r w:rsidR="00C67154">
        <w:rPr>
          <w:bdr w:val="nil"/>
        </w:rPr>
        <w:t xml:space="preserve"> </w:t>
      </w:r>
      <w:r w:rsidRPr="001C2A73">
        <w:rPr>
          <w:bdr w:val="nil"/>
        </w:rPr>
        <w:t>at</w:t>
      </w:r>
      <w:r w:rsidR="00C67154">
        <w:rPr>
          <w:bdr w:val="nil"/>
        </w:rPr>
        <w:t xml:space="preserve"> </w:t>
      </w:r>
      <w:r w:rsidRPr="001C2A73">
        <w:rPr>
          <w:bdr w:val="nil"/>
        </w:rPr>
        <w:t>home.</w:t>
      </w:r>
      <w:r w:rsidR="00C67154">
        <w:rPr>
          <w:bdr w:val="nil"/>
        </w:rPr>
        <w:t xml:space="preserve"> </w:t>
      </w:r>
      <w:r w:rsidRPr="001C2A73">
        <w:rPr>
          <w:bdr w:val="nil"/>
        </w:rPr>
        <w:t>If</w:t>
      </w:r>
      <w:r w:rsidR="00C67154">
        <w:rPr>
          <w:bdr w:val="nil"/>
        </w:rPr>
        <w:t xml:space="preserve"> </w:t>
      </w:r>
      <w:r w:rsidRPr="001C2A73">
        <w:rPr>
          <w:bdr w:val="nil"/>
        </w:rPr>
        <w:t>the</w:t>
      </w:r>
      <w:r w:rsidR="00C67154">
        <w:rPr>
          <w:bdr w:val="nil"/>
        </w:rPr>
        <w:t xml:space="preserve"> </w:t>
      </w:r>
      <w:r w:rsidRPr="001C2A73">
        <w:rPr>
          <w:bdr w:val="nil"/>
        </w:rPr>
        <w:t>survey</w:t>
      </w:r>
      <w:r w:rsidR="00C67154">
        <w:rPr>
          <w:bdr w:val="nil"/>
        </w:rPr>
        <w:t xml:space="preserve"> </w:t>
      </w:r>
      <w:r w:rsidRPr="001C2A73">
        <w:rPr>
          <w:bdr w:val="nil"/>
        </w:rPr>
        <w:t>indicates</w:t>
      </w:r>
      <w:r w:rsidR="00C67154">
        <w:rPr>
          <w:bdr w:val="nil"/>
        </w:rPr>
        <w:t xml:space="preserve"> </w:t>
      </w:r>
      <w:r w:rsidRPr="001C2A73">
        <w:rPr>
          <w:bdr w:val="nil"/>
        </w:rPr>
        <w:t>that</w:t>
      </w:r>
      <w:r w:rsidR="00C67154">
        <w:rPr>
          <w:bdr w:val="nil"/>
        </w:rPr>
        <w:t xml:space="preserve"> </w:t>
      </w:r>
      <w:r w:rsidRPr="001C2A73">
        <w:rPr>
          <w:bdr w:val="nil"/>
        </w:rPr>
        <w:t>a</w:t>
      </w:r>
      <w:r w:rsidR="00C67154">
        <w:rPr>
          <w:bdr w:val="nil"/>
        </w:rPr>
        <w:t xml:space="preserve"> </w:t>
      </w:r>
      <w:r w:rsidRPr="001C2A73">
        <w:rPr>
          <w:bdr w:val="nil"/>
        </w:rPr>
        <w:t>language</w:t>
      </w:r>
      <w:r w:rsidR="00C67154">
        <w:rPr>
          <w:bdr w:val="nil"/>
        </w:rPr>
        <w:t xml:space="preserve"> </w:t>
      </w:r>
      <w:r w:rsidRPr="001C2A73">
        <w:rPr>
          <w:bdr w:val="nil"/>
        </w:rPr>
        <w:t>other</w:t>
      </w:r>
      <w:r w:rsidR="00C67154">
        <w:rPr>
          <w:bdr w:val="nil"/>
        </w:rPr>
        <w:t xml:space="preserve"> </w:t>
      </w:r>
      <w:r w:rsidRPr="001C2A73">
        <w:rPr>
          <w:bdr w:val="nil"/>
        </w:rPr>
        <w:t>than</w:t>
      </w:r>
      <w:r w:rsidR="00C67154">
        <w:rPr>
          <w:bdr w:val="nil"/>
        </w:rPr>
        <w:t xml:space="preserve"> </w:t>
      </w:r>
      <w:r w:rsidRPr="001C2A73">
        <w:rPr>
          <w:bdr w:val="nil"/>
        </w:rPr>
        <w:t>English</w:t>
      </w:r>
      <w:r w:rsidR="00C67154">
        <w:rPr>
          <w:bdr w:val="nil"/>
        </w:rPr>
        <w:t xml:space="preserve"> </w:t>
      </w:r>
      <w:r w:rsidRPr="001C2A73">
        <w:rPr>
          <w:bdr w:val="nil"/>
        </w:rPr>
        <w:t>is</w:t>
      </w:r>
      <w:r w:rsidR="00C67154">
        <w:rPr>
          <w:bdr w:val="nil"/>
        </w:rPr>
        <w:t xml:space="preserve"> </w:t>
      </w:r>
      <w:r w:rsidRPr="001C2A73">
        <w:rPr>
          <w:bdr w:val="nil"/>
        </w:rPr>
        <w:t>spoken,</w:t>
      </w:r>
      <w:r w:rsidR="00C67154">
        <w:rPr>
          <w:bdr w:val="nil"/>
        </w:rPr>
        <w:t xml:space="preserve"> </w:t>
      </w:r>
      <w:r w:rsidRPr="001C2A73">
        <w:rPr>
          <w:bdr w:val="nil"/>
        </w:rPr>
        <w:t>the</w:t>
      </w:r>
      <w:r w:rsidR="00C67154">
        <w:rPr>
          <w:bdr w:val="nil"/>
        </w:rPr>
        <w:t xml:space="preserve"> </w:t>
      </w:r>
      <w:r w:rsidRPr="001C2A73">
        <w:rPr>
          <w:bdr w:val="nil"/>
        </w:rPr>
        <w:t>student</w:t>
      </w:r>
      <w:r w:rsidR="00C67154">
        <w:rPr>
          <w:bdr w:val="nil"/>
        </w:rPr>
        <w:t xml:space="preserve"> </w:t>
      </w:r>
      <w:r w:rsidRPr="001C2A73">
        <w:rPr>
          <w:bdr w:val="nil"/>
        </w:rPr>
        <w:t>must</w:t>
      </w:r>
      <w:r w:rsidR="00C67154">
        <w:rPr>
          <w:bdr w:val="nil"/>
        </w:rPr>
        <w:t xml:space="preserve"> </w:t>
      </w:r>
      <w:r w:rsidRPr="001C2A73">
        <w:rPr>
          <w:bdr w:val="nil"/>
        </w:rPr>
        <w:t>take</w:t>
      </w:r>
      <w:r w:rsidR="00C67154">
        <w:rPr>
          <w:bdr w:val="nil"/>
        </w:rPr>
        <w:t xml:space="preserve"> </w:t>
      </w:r>
      <w:r w:rsidRPr="001C2A73">
        <w:rPr>
          <w:bdr w:val="nil"/>
        </w:rPr>
        <w:t>an</w:t>
      </w:r>
      <w:r w:rsidR="00C67154">
        <w:rPr>
          <w:bdr w:val="nil"/>
        </w:rPr>
        <w:t xml:space="preserve"> </w:t>
      </w:r>
      <w:r w:rsidRPr="001C2A73">
        <w:rPr>
          <w:bdr w:val="nil"/>
        </w:rPr>
        <w:t>initial</w:t>
      </w:r>
      <w:r w:rsidR="00C67154">
        <w:rPr>
          <w:bdr w:val="nil"/>
        </w:rPr>
        <w:t xml:space="preserve"> </w:t>
      </w:r>
      <w:r w:rsidRPr="001C2A73">
        <w:rPr>
          <w:bdr w:val="nil"/>
        </w:rPr>
        <w:t>English</w:t>
      </w:r>
      <w:r w:rsidR="00C67154">
        <w:rPr>
          <w:bdr w:val="nil"/>
        </w:rPr>
        <w:t xml:space="preserve"> </w:t>
      </w:r>
      <w:r w:rsidRPr="001C2A73">
        <w:rPr>
          <w:bdr w:val="nil"/>
        </w:rPr>
        <w:t>language</w:t>
      </w:r>
      <w:r w:rsidR="00C67154">
        <w:rPr>
          <w:bdr w:val="nil"/>
        </w:rPr>
        <w:t xml:space="preserve"> </w:t>
      </w:r>
      <w:r w:rsidRPr="001C2A73">
        <w:rPr>
          <w:bdr w:val="nil"/>
        </w:rPr>
        <w:t>proficiency</w:t>
      </w:r>
      <w:r w:rsidR="00C67154">
        <w:rPr>
          <w:bdr w:val="nil"/>
        </w:rPr>
        <w:t xml:space="preserve"> </w:t>
      </w:r>
      <w:r w:rsidRPr="001C2A73">
        <w:rPr>
          <w:bdr w:val="nil"/>
        </w:rPr>
        <w:lastRenderedPageBreak/>
        <w:t>assessment</w:t>
      </w:r>
      <w:r w:rsidR="19168CCD" w:rsidRPr="001C2A73">
        <w:rPr>
          <w:bdr w:val="nil"/>
        </w:rPr>
        <w:t>,</w:t>
      </w:r>
      <w:r w:rsidR="00C67154">
        <w:rPr>
          <w:bdr w:val="nil"/>
        </w:rPr>
        <w:t xml:space="preserve"> </w:t>
      </w:r>
      <w:r w:rsidRPr="001C2A73">
        <w:rPr>
          <w:bdr w:val="nil"/>
        </w:rPr>
        <w:t>the</w:t>
      </w:r>
      <w:r w:rsidR="00C67154">
        <w:rPr>
          <w:bdr w:val="nil"/>
        </w:rPr>
        <w:t xml:space="preserve"> </w:t>
      </w:r>
      <w:r w:rsidRPr="001C2A73">
        <w:rPr>
          <w:bdr w:val="nil"/>
        </w:rPr>
        <w:t>ELPAC</w:t>
      </w:r>
      <w:r w:rsidR="19168CCD" w:rsidRPr="001C2A73">
        <w:rPr>
          <w:bdr w:val="nil"/>
        </w:rPr>
        <w:t>,</w:t>
      </w:r>
      <w:r w:rsidR="00C67154">
        <w:rPr>
          <w:bdr w:val="nil"/>
        </w:rPr>
        <w:t xml:space="preserve"> </w:t>
      </w:r>
      <w:r w:rsidRPr="001C2A73">
        <w:rPr>
          <w:bdr w:val="nil"/>
        </w:rPr>
        <w:t>to</w:t>
      </w:r>
      <w:r w:rsidR="00C67154">
        <w:rPr>
          <w:bdr w:val="nil"/>
        </w:rPr>
        <w:t xml:space="preserve"> </w:t>
      </w:r>
      <w:r w:rsidRPr="001C2A73">
        <w:rPr>
          <w:bdr w:val="nil"/>
        </w:rPr>
        <w:t>determine</w:t>
      </w:r>
      <w:r w:rsidR="00C67154">
        <w:rPr>
          <w:bdr w:val="nil"/>
        </w:rPr>
        <w:t xml:space="preserve"> </w:t>
      </w:r>
      <w:r w:rsidRPr="001C2A73">
        <w:rPr>
          <w:bdr w:val="nil"/>
        </w:rPr>
        <w:t>their</w:t>
      </w:r>
      <w:r w:rsidR="00C67154">
        <w:rPr>
          <w:bdr w:val="nil"/>
        </w:rPr>
        <w:t xml:space="preserve"> </w:t>
      </w:r>
      <w:r w:rsidRPr="001C2A73">
        <w:rPr>
          <w:bdr w:val="nil"/>
        </w:rPr>
        <w:t>English</w:t>
      </w:r>
      <w:r w:rsidR="00C67154">
        <w:rPr>
          <w:bdr w:val="nil"/>
        </w:rPr>
        <w:t xml:space="preserve"> </w:t>
      </w:r>
      <w:r w:rsidRPr="001C2A73">
        <w:rPr>
          <w:bdr w:val="nil"/>
        </w:rPr>
        <w:t>proficiency</w:t>
      </w:r>
      <w:r w:rsidR="00C67154">
        <w:rPr>
          <w:bdr w:val="nil"/>
        </w:rPr>
        <w:t xml:space="preserve"> </w:t>
      </w:r>
      <w:r w:rsidRPr="001C2A73">
        <w:rPr>
          <w:bdr w:val="nil"/>
        </w:rPr>
        <w:t>level.</w:t>
      </w:r>
      <w:r w:rsidR="00C67154">
        <w:rPr>
          <w:bdr w:val="nil"/>
        </w:rPr>
        <w:t xml:space="preserve"> </w:t>
      </w:r>
      <w:r w:rsidR="48C1C79A" w:rsidRPr="001C2A73">
        <w:rPr>
          <w:bdr w:val="nil"/>
        </w:rPr>
        <w:t>The</w:t>
      </w:r>
      <w:r w:rsidR="00C67154">
        <w:rPr>
          <w:bdr w:val="nil"/>
        </w:rPr>
        <w:t xml:space="preserve"> </w:t>
      </w:r>
      <w:r w:rsidR="48C1C79A" w:rsidRPr="001C2A73">
        <w:rPr>
          <w:bdr w:val="nil"/>
        </w:rPr>
        <w:t>results</w:t>
      </w:r>
      <w:r w:rsidR="00C67154">
        <w:rPr>
          <w:bdr w:val="nil"/>
        </w:rPr>
        <w:t xml:space="preserve"> </w:t>
      </w:r>
      <w:r w:rsidR="48C1C79A" w:rsidRPr="001C2A73">
        <w:rPr>
          <w:bdr w:val="nil"/>
        </w:rPr>
        <w:t>of</w:t>
      </w:r>
      <w:r w:rsidR="00C67154">
        <w:rPr>
          <w:bdr w:val="nil"/>
        </w:rPr>
        <w:t xml:space="preserve"> </w:t>
      </w:r>
      <w:r w:rsidR="48C1C79A" w:rsidRPr="001C2A73">
        <w:rPr>
          <w:bdr w:val="nil"/>
        </w:rPr>
        <w:t>the</w:t>
      </w:r>
      <w:r w:rsidR="00C67154">
        <w:rPr>
          <w:bdr w:val="nil"/>
        </w:rPr>
        <w:t xml:space="preserve"> </w:t>
      </w:r>
      <w:r w:rsidR="00015CCA">
        <w:rPr>
          <w:bdr w:val="nil"/>
        </w:rPr>
        <w:t>i</w:t>
      </w:r>
      <w:r w:rsidR="48C1C79A" w:rsidRPr="001C2A73">
        <w:rPr>
          <w:bdr w:val="nil"/>
        </w:rPr>
        <w:t>nitial</w:t>
      </w:r>
      <w:r w:rsidR="00C67154">
        <w:rPr>
          <w:bdr w:val="nil"/>
        </w:rPr>
        <w:t xml:space="preserve"> </w:t>
      </w:r>
      <w:r w:rsidR="48C1C79A" w:rsidRPr="001C2A73">
        <w:rPr>
          <w:bdr w:val="nil"/>
        </w:rPr>
        <w:t>ELPAC</w:t>
      </w:r>
      <w:r w:rsidR="00C67154">
        <w:rPr>
          <w:bdr w:val="nil"/>
        </w:rPr>
        <w:t xml:space="preserve"> </w:t>
      </w:r>
      <w:r w:rsidR="48C1C79A" w:rsidRPr="001C2A73">
        <w:rPr>
          <w:bdr w:val="nil"/>
        </w:rPr>
        <w:t>will</w:t>
      </w:r>
      <w:r w:rsidR="00C67154">
        <w:rPr>
          <w:bdr w:val="nil"/>
        </w:rPr>
        <w:t xml:space="preserve"> </w:t>
      </w:r>
      <w:r w:rsidR="48C1C79A" w:rsidRPr="001C2A73">
        <w:rPr>
          <w:bdr w:val="nil"/>
        </w:rPr>
        <w:t>determine</w:t>
      </w:r>
      <w:r w:rsidR="00C67154">
        <w:rPr>
          <w:bdr w:val="nil"/>
        </w:rPr>
        <w:t xml:space="preserve"> </w:t>
      </w:r>
      <w:r w:rsidR="48C1C79A" w:rsidRPr="001C2A73">
        <w:rPr>
          <w:bdr w:val="nil"/>
        </w:rPr>
        <w:t>if</w:t>
      </w:r>
      <w:r w:rsidR="00C67154">
        <w:rPr>
          <w:bdr w:val="nil"/>
        </w:rPr>
        <w:t xml:space="preserve"> </w:t>
      </w:r>
      <w:r w:rsidR="48C1C79A" w:rsidRPr="001C2A73">
        <w:rPr>
          <w:bdr w:val="nil"/>
        </w:rPr>
        <w:t>the</w:t>
      </w:r>
      <w:r w:rsidR="00C67154">
        <w:rPr>
          <w:bdr w:val="nil"/>
        </w:rPr>
        <w:t xml:space="preserve"> </w:t>
      </w:r>
      <w:r w:rsidR="48C1C79A" w:rsidRPr="001C2A73">
        <w:rPr>
          <w:bdr w:val="nil"/>
        </w:rPr>
        <w:t>student</w:t>
      </w:r>
      <w:r w:rsidR="00C67154">
        <w:rPr>
          <w:bdr w:val="nil"/>
        </w:rPr>
        <w:t xml:space="preserve"> </w:t>
      </w:r>
      <w:r w:rsidR="48C1C79A" w:rsidRPr="001C2A73">
        <w:rPr>
          <w:bdr w:val="nil"/>
        </w:rPr>
        <w:t>is</w:t>
      </w:r>
      <w:r w:rsidR="00C67154">
        <w:rPr>
          <w:bdr w:val="nil"/>
        </w:rPr>
        <w:t xml:space="preserve"> </w:t>
      </w:r>
      <w:r w:rsidR="48C1C79A" w:rsidRPr="001C2A73">
        <w:rPr>
          <w:bdr w:val="nil"/>
        </w:rPr>
        <w:t>classified</w:t>
      </w:r>
      <w:r w:rsidR="00C67154">
        <w:rPr>
          <w:bdr w:val="nil"/>
        </w:rPr>
        <w:t xml:space="preserve"> </w:t>
      </w:r>
      <w:r w:rsidR="48C1C79A" w:rsidRPr="001C2A73">
        <w:rPr>
          <w:bdr w:val="nil"/>
        </w:rPr>
        <w:t>as</w:t>
      </w:r>
      <w:r w:rsidR="00C67154">
        <w:rPr>
          <w:bdr w:val="nil"/>
        </w:rPr>
        <w:t xml:space="preserve"> </w:t>
      </w:r>
      <w:r w:rsidR="48C1C79A" w:rsidRPr="001C2A73">
        <w:rPr>
          <w:bdr w:val="nil"/>
        </w:rPr>
        <w:t>Initial</w:t>
      </w:r>
      <w:r w:rsidR="00C67154">
        <w:rPr>
          <w:bdr w:val="nil"/>
        </w:rPr>
        <w:t xml:space="preserve"> </w:t>
      </w:r>
      <w:r w:rsidR="2C7DE70F" w:rsidRPr="001C2A73">
        <w:rPr>
          <w:bdr w:val="nil"/>
        </w:rPr>
        <w:t>Fluent</w:t>
      </w:r>
      <w:r w:rsidR="00C67154">
        <w:rPr>
          <w:bdr w:val="nil"/>
        </w:rPr>
        <w:t xml:space="preserve"> </w:t>
      </w:r>
      <w:r w:rsidR="2C7DE70F" w:rsidRPr="001C2A73">
        <w:rPr>
          <w:bdr w:val="nil"/>
        </w:rPr>
        <w:t>English</w:t>
      </w:r>
      <w:r w:rsidR="00C67154">
        <w:rPr>
          <w:bdr w:val="nil"/>
        </w:rPr>
        <w:t xml:space="preserve"> </w:t>
      </w:r>
      <w:r w:rsidR="2C7DE70F" w:rsidRPr="001C2A73">
        <w:rPr>
          <w:bdr w:val="nil"/>
        </w:rPr>
        <w:t>Proficient</w:t>
      </w:r>
      <w:r w:rsidR="00C67154">
        <w:rPr>
          <w:bdr w:val="nil"/>
        </w:rPr>
        <w:t xml:space="preserve"> </w:t>
      </w:r>
      <w:r w:rsidR="2C7DE70F" w:rsidRPr="001C2A73">
        <w:rPr>
          <w:bdr w:val="nil"/>
        </w:rPr>
        <w:t>or</w:t>
      </w:r>
      <w:r w:rsidR="00C67154">
        <w:rPr>
          <w:bdr w:val="nil"/>
        </w:rPr>
        <w:t xml:space="preserve"> </w:t>
      </w:r>
      <w:r w:rsidR="2C7DE70F" w:rsidRPr="001C2A73">
        <w:rPr>
          <w:bdr w:val="nil"/>
        </w:rPr>
        <w:t>English</w:t>
      </w:r>
      <w:r w:rsidR="00C67154">
        <w:rPr>
          <w:bdr w:val="nil"/>
        </w:rPr>
        <w:t xml:space="preserve"> </w:t>
      </w:r>
      <w:r w:rsidR="2C7DE70F" w:rsidRPr="001C2A73">
        <w:rPr>
          <w:bdr w:val="nil"/>
        </w:rPr>
        <w:t>Learner.</w:t>
      </w:r>
    </w:p>
    <w:p w14:paraId="5D4AC53D" w14:textId="5C3A3A1E" w:rsidR="002D6A5E" w:rsidRPr="001C2A73" w:rsidRDefault="00B35DD9" w:rsidP="2AF928B4">
      <w:pPr>
        <w:rPr>
          <w:bdr w:val="nil"/>
        </w:rPr>
      </w:pPr>
      <w:r w:rsidRPr="00B35DD9">
        <w:rPr>
          <w:bdr w:val="nil"/>
        </w:rPr>
        <w:t>When</w:t>
      </w:r>
      <w:r w:rsidR="00C67154">
        <w:rPr>
          <w:bdr w:val="nil"/>
        </w:rPr>
        <w:t xml:space="preserve"> </w:t>
      </w:r>
      <w:r w:rsidRPr="00B35DD9">
        <w:rPr>
          <w:bdr w:val="nil"/>
        </w:rPr>
        <w:t>a</w:t>
      </w:r>
      <w:r w:rsidR="00C67154">
        <w:rPr>
          <w:bdr w:val="nil"/>
        </w:rPr>
        <w:t xml:space="preserve"> </w:t>
      </w:r>
      <w:r w:rsidRPr="00B35DD9">
        <w:rPr>
          <w:bdr w:val="nil"/>
        </w:rPr>
        <w:t>student</w:t>
      </w:r>
      <w:r w:rsidR="00C67154">
        <w:rPr>
          <w:bdr w:val="nil"/>
        </w:rPr>
        <w:t xml:space="preserve"> </w:t>
      </w:r>
      <w:r w:rsidRPr="00B35DD9">
        <w:rPr>
          <w:bdr w:val="nil"/>
        </w:rPr>
        <w:t>is</w:t>
      </w:r>
      <w:r w:rsidR="00C67154">
        <w:rPr>
          <w:bdr w:val="nil"/>
        </w:rPr>
        <w:t xml:space="preserve"> </w:t>
      </w:r>
      <w:r w:rsidRPr="00B35DD9">
        <w:rPr>
          <w:bdr w:val="nil"/>
        </w:rPr>
        <w:t>identified</w:t>
      </w:r>
      <w:r w:rsidR="00C67154">
        <w:rPr>
          <w:bdr w:val="nil"/>
        </w:rPr>
        <w:t xml:space="preserve"> </w:t>
      </w:r>
      <w:r w:rsidRPr="00B35DD9">
        <w:rPr>
          <w:bdr w:val="nil"/>
        </w:rPr>
        <w:t>as</w:t>
      </w:r>
      <w:r w:rsidR="00C67154">
        <w:rPr>
          <w:bdr w:val="nil"/>
        </w:rPr>
        <w:t xml:space="preserve"> </w:t>
      </w:r>
      <w:r w:rsidRPr="00B35DD9">
        <w:rPr>
          <w:bdr w:val="nil"/>
        </w:rPr>
        <w:t>an</w:t>
      </w:r>
      <w:r w:rsidR="00C67154">
        <w:rPr>
          <w:bdr w:val="nil"/>
        </w:rPr>
        <w:t xml:space="preserve"> </w:t>
      </w:r>
      <w:r w:rsidRPr="00B35DD9">
        <w:rPr>
          <w:bdr w:val="nil"/>
        </w:rPr>
        <w:t>English</w:t>
      </w:r>
      <w:r w:rsidR="00C67154">
        <w:rPr>
          <w:bdr w:val="nil"/>
        </w:rPr>
        <w:t xml:space="preserve"> </w:t>
      </w:r>
      <w:r w:rsidRPr="00B35DD9">
        <w:rPr>
          <w:bdr w:val="nil"/>
        </w:rPr>
        <w:t>learner,</w:t>
      </w:r>
      <w:r w:rsidR="00C67154">
        <w:rPr>
          <w:bdr w:val="nil"/>
        </w:rPr>
        <w:t xml:space="preserve"> </w:t>
      </w:r>
      <w:r w:rsidR="00CC3B5F" w:rsidRPr="00B35DD9">
        <w:rPr>
          <w:bdr w:val="nil"/>
        </w:rPr>
        <w:t>the</w:t>
      </w:r>
      <w:r w:rsidR="00C67154">
        <w:rPr>
          <w:bdr w:val="nil"/>
        </w:rPr>
        <w:t xml:space="preserve"> </w:t>
      </w:r>
      <w:r w:rsidR="00CC3B5F" w:rsidRPr="00B35DD9">
        <w:rPr>
          <w:bdr w:val="nil"/>
        </w:rPr>
        <w:t>California</w:t>
      </w:r>
      <w:r w:rsidR="00C67154">
        <w:rPr>
          <w:bdr w:val="nil"/>
        </w:rPr>
        <w:t xml:space="preserve"> </w:t>
      </w:r>
      <w:r w:rsidR="00CC3B5F" w:rsidRPr="00D62365">
        <w:rPr>
          <w:i/>
          <w:iCs/>
          <w:bdr w:val="nil"/>
        </w:rPr>
        <w:t>Education</w:t>
      </w:r>
      <w:r w:rsidR="00C67154">
        <w:rPr>
          <w:i/>
          <w:iCs/>
          <w:bdr w:val="nil"/>
        </w:rPr>
        <w:t xml:space="preserve"> </w:t>
      </w:r>
      <w:r w:rsidR="00CC3B5F" w:rsidRPr="00D62365">
        <w:rPr>
          <w:i/>
          <w:iCs/>
          <w:bdr w:val="nil"/>
        </w:rPr>
        <w:t>Code</w:t>
      </w:r>
      <w:r w:rsidR="00C67154">
        <w:rPr>
          <w:bdr w:val="nil"/>
        </w:rPr>
        <w:t xml:space="preserve"> </w:t>
      </w:r>
      <w:r w:rsidR="00CC3B5F" w:rsidRPr="00B35DD9">
        <w:rPr>
          <w:bdr w:val="nil"/>
        </w:rPr>
        <w:t>governs</w:t>
      </w:r>
      <w:r w:rsidR="00C67154">
        <w:rPr>
          <w:bdr w:val="nil"/>
        </w:rPr>
        <w:t xml:space="preserve"> </w:t>
      </w:r>
      <w:r w:rsidR="00CC3B5F" w:rsidRPr="00B35DD9">
        <w:rPr>
          <w:bdr w:val="nil"/>
        </w:rPr>
        <w:t>their</w:t>
      </w:r>
      <w:r w:rsidR="00C67154">
        <w:rPr>
          <w:bdr w:val="nil"/>
        </w:rPr>
        <w:t xml:space="preserve"> </w:t>
      </w:r>
      <w:r w:rsidR="00CC3B5F" w:rsidRPr="00B35DD9">
        <w:rPr>
          <w:bdr w:val="nil"/>
        </w:rPr>
        <w:t>educational</w:t>
      </w:r>
      <w:r w:rsidR="00C67154">
        <w:rPr>
          <w:bdr w:val="nil"/>
        </w:rPr>
        <w:t xml:space="preserve"> </w:t>
      </w:r>
      <w:r w:rsidR="00CC3B5F" w:rsidRPr="00B35DD9">
        <w:rPr>
          <w:bdr w:val="nil"/>
        </w:rPr>
        <w:t>placement</w:t>
      </w:r>
      <w:r w:rsidRPr="00B35DD9">
        <w:rPr>
          <w:bdr w:val="nil"/>
        </w:rPr>
        <w:t>.</w:t>
      </w:r>
      <w:r w:rsidR="00C67154">
        <w:rPr>
          <w:bdr w:val="nil"/>
        </w:rPr>
        <w:t xml:space="preserve"> </w:t>
      </w:r>
      <w:r w:rsidRPr="00B35DD9">
        <w:rPr>
          <w:bdr w:val="nil"/>
        </w:rPr>
        <w:t>The</w:t>
      </w:r>
      <w:r w:rsidR="00C67154">
        <w:rPr>
          <w:bdr w:val="nil"/>
        </w:rPr>
        <w:t xml:space="preserve"> </w:t>
      </w:r>
      <w:r w:rsidRPr="00B35DD9">
        <w:rPr>
          <w:bdr w:val="nil"/>
        </w:rPr>
        <w:t>law</w:t>
      </w:r>
      <w:r w:rsidR="00C67154">
        <w:rPr>
          <w:bdr w:val="nil"/>
        </w:rPr>
        <w:t xml:space="preserve"> </w:t>
      </w:r>
      <w:r w:rsidRPr="00B35DD9">
        <w:rPr>
          <w:bdr w:val="nil"/>
        </w:rPr>
        <w:t>requires</w:t>
      </w:r>
      <w:r w:rsidR="00C67154">
        <w:rPr>
          <w:bdr w:val="nil"/>
        </w:rPr>
        <w:t xml:space="preserve"> </w:t>
      </w:r>
      <w:r w:rsidRPr="00B35DD9">
        <w:rPr>
          <w:bdr w:val="nil"/>
        </w:rPr>
        <w:t>that</w:t>
      </w:r>
      <w:r w:rsidR="00C67154">
        <w:rPr>
          <w:bdr w:val="nil"/>
        </w:rPr>
        <w:t xml:space="preserve"> </w:t>
      </w:r>
      <w:r w:rsidRPr="00B35DD9">
        <w:rPr>
          <w:bdr w:val="nil"/>
        </w:rPr>
        <w:t>English</w:t>
      </w:r>
      <w:r w:rsidR="00C67154">
        <w:rPr>
          <w:bdr w:val="nil"/>
        </w:rPr>
        <w:t xml:space="preserve"> </w:t>
      </w:r>
      <w:r w:rsidRPr="00B35DD9">
        <w:rPr>
          <w:bdr w:val="nil"/>
        </w:rPr>
        <w:t>learners</w:t>
      </w:r>
      <w:r w:rsidR="00C67154">
        <w:rPr>
          <w:bdr w:val="nil"/>
        </w:rPr>
        <w:t xml:space="preserve"> </w:t>
      </w:r>
      <w:r w:rsidRPr="00B35DD9">
        <w:rPr>
          <w:bdr w:val="nil"/>
        </w:rPr>
        <w:t>be</w:t>
      </w:r>
      <w:r w:rsidR="00C67154">
        <w:rPr>
          <w:bdr w:val="nil"/>
        </w:rPr>
        <w:t xml:space="preserve"> </w:t>
      </w:r>
      <w:r w:rsidRPr="00B35DD9">
        <w:rPr>
          <w:bdr w:val="nil"/>
        </w:rPr>
        <w:t>placed</w:t>
      </w:r>
      <w:r w:rsidR="00C67154">
        <w:rPr>
          <w:bdr w:val="nil"/>
        </w:rPr>
        <w:t xml:space="preserve"> </w:t>
      </w:r>
      <w:r w:rsidRPr="00B35DD9">
        <w:rPr>
          <w:bdr w:val="nil"/>
        </w:rPr>
        <w:t>in</w:t>
      </w:r>
      <w:r w:rsidR="00C67154">
        <w:rPr>
          <w:bdr w:val="nil"/>
        </w:rPr>
        <w:t xml:space="preserve"> </w:t>
      </w:r>
      <w:r w:rsidRPr="00B35DD9">
        <w:rPr>
          <w:bdr w:val="nil"/>
        </w:rPr>
        <w:t>a</w:t>
      </w:r>
      <w:r w:rsidR="00C67154">
        <w:rPr>
          <w:bdr w:val="nil"/>
        </w:rPr>
        <w:t xml:space="preserve"> </w:t>
      </w:r>
      <w:r w:rsidRPr="00B35DD9">
        <w:rPr>
          <w:bdr w:val="nil"/>
        </w:rPr>
        <w:t>language</w:t>
      </w:r>
      <w:r w:rsidR="00C67154">
        <w:rPr>
          <w:bdr w:val="nil"/>
        </w:rPr>
        <w:t xml:space="preserve"> </w:t>
      </w:r>
      <w:r w:rsidRPr="00B35DD9">
        <w:rPr>
          <w:bdr w:val="nil"/>
        </w:rPr>
        <w:t>acquisition</w:t>
      </w:r>
      <w:r w:rsidR="00C67154">
        <w:rPr>
          <w:bdr w:val="nil"/>
        </w:rPr>
        <w:t xml:space="preserve"> </w:t>
      </w:r>
      <w:r w:rsidRPr="00B35DD9">
        <w:rPr>
          <w:bdr w:val="nil"/>
        </w:rPr>
        <w:t>program</w:t>
      </w:r>
      <w:r w:rsidR="00C67154">
        <w:rPr>
          <w:bdr w:val="nil"/>
        </w:rPr>
        <w:t xml:space="preserve"> </w:t>
      </w:r>
      <w:r w:rsidRPr="00B35DD9">
        <w:rPr>
          <w:bdr w:val="nil"/>
        </w:rPr>
        <w:t>provided</w:t>
      </w:r>
      <w:r w:rsidR="00C67154">
        <w:rPr>
          <w:bdr w:val="nil"/>
        </w:rPr>
        <w:t xml:space="preserve"> </w:t>
      </w:r>
      <w:r w:rsidRPr="00B35DD9">
        <w:rPr>
          <w:bdr w:val="nil"/>
        </w:rPr>
        <w:t>by</w:t>
      </w:r>
      <w:r w:rsidR="00C67154">
        <w:rPr>
          <w:bdr w:val="nil"/>
        </w:rPr>
        <w:t xml:space="preserve"> </w:t>
      </w:r>
      <w:r w:rsidRPr="00B35DD9">
        <w:rPr>
          <w:bdr w:val="nil"/>
        </w:rPr>
        <w:t>the</w:t>
      </w:r>
      <w:r w:rsidR="00C67154">
        <w:rPr>
          <w:bdr w:val="nil"/>
        </w:rPr>
        <w:t xml:space="preserve"> </w:t>
      </w:r>
      <w:r w:rsidR="00842C48">
        <w:rPr>
          <w:bdr w:val="nil"/>
        </w:rPr>
        <w:t>LEA</w:t>
      </w:r>
      <w:r w:rsidR="00C67154">
        <w:rPr>
          <w:bdr w:val="nil"/>
        </w:rPr>
        <w:t xml:space="preserve"> </w:t>
      </w:r>
      <w:r w:rsidRPr="00B35DD9">
        <w:rPr>
          <w:bdr w:val="nil"/>
        </w:rPr>
        <w:t>and</w:t>
      </w:r>
      <w:r w:rsidR="00C67154">
        <w:rPr>
          <w:bdr w:val="nil"/>
        </w:rPr>
        <w:t xml:space="preserve"> </w:t>
      </w:r>
      <w:r w:rsidRPr="00B35DD9">
        <w:rPr>
          <w:bdr w:val="nil"/>
        </w:rPr>
        <w:t>chosen</w:t>
      </w:r>
      <w:r w:rsidR="00C67154">
        <w:rPr>
          <w:bdr w:val="nil"/>
        </w:rPr>
        <w:t xml:space="preserve"> </w:t>
      </w:r>
      <w:r w:rsidRPr="00B35DD9">
        <w:rPr>
          <w:bdr w:val="nil"/>
        </w:rPr>
        <w:t>by</w:t>
      </w:r>
      <w:r w:rsidR="00C67154">
        <w:rPr>
          <w:bdr w:val="nil"/>
        </w:rPr>
        <w:t xml:space="preserve"> </w:t>
      </w:r>
      <w:r w:rsidRPr="00B35DD9">
        <w:rPr>
          <w:bdr w:val="nil"/>
        </w:rPr>
        <w:t>the</w:t>
      </w:r>
      <w:r w:rsidR="00C67154">
        <w:rPr>
          <w:bdr w:val="nil"/>
        </w:rPr>
        <w:t xml:space="preserve"> </w:t>
      </w:r>
      <w:r w:rsidRPr="00B35DD9">
        <w:rPr>
          <w:bdr w:val="nil"/>
        </w:rPr>
        <w:t>parent.</w:t>
      </w:r>
      <w:r w:rsidR="00C67154">
        <w:rPr>
          <w:bdr w:val="nil"/>
        </w:rPr>
        <w:t xml:space="preserve"> </w:t>
      </w:r>
      <w:r w:rsidR="19168CCD" w:rsidRPr="001C2A73">
        <w:rPr>
          <w:bdr w:val="nil"/>
        </w:rPr>
        <w:t>As</w:t>
      </w:r>
      <w:r w:rsidR="00C67154">
        <w:rPr>
          <w:bdr w:val="nil"/>
        </w:rPr>
        <w:t xml:space="preserve"> </w:t>
      </w:r>
      <w:r w:rsidR="19168CCD" w:rsidRPr="001C2A73">
        <w:rPr>
          <w:bdr w:val="nil"/>
        </w:rPr>
        <w:t>discussed</w:t>
      </w:r>
      <w:r w:rsidR="00C67154">
        <w:rPr>
          <w:bdr w:val="nil"/>
        </w:rPr>
        <w:t xml:space="preserve"> </w:t>
      </w:r>
      <w:r w:rsidR="19168CCD" w:rsidRPr="001C2A73">
        <w:rPr>
          <w:bdr w:val="nil"/>
        </w:rPr>
        <w:t>in</w:t>
      </w:r>
      <w:r w:rsidR="00C67154">
        <w:rPr>
          <w:bdr w:val="nil"/>
        </w:rPr>
        <w:t xml:space="preserve"> </w:t>
      </w:r>
      <w:r w:rsidR="19168CCD" w:rsidRPr="001C2A73">
        <w:rPr>
          <w:bdr w:val="nil"/>
        </w:rPr>
        <w:t>the</w:t>
      </w:r>
      <w:r w:rsidR="00C67154">
        <w:rPr>
          <w:bdr w:val="nil"/>
        </w:rPr>
        <w:t xml:space="preserve"> </w:t>
      </w:r>
      <w:r w:rsidR="19168CCD" w:rsidRPr="001C2A73">
        <w:rPr>
          <w:bdr w:val="nil"/>
        </w:rPr>
        <w:t>section</w:t>
      </w:r>
      <w:r w:rsidR="00C67154">
        <w:rPr>
          <w:bdr w:val="nil"/>
        </w:rPr>
        <w:t xml:space="preserve"> </w:t>
      </w:r>
      <w:r w:rsidR="19168CCD" w:rsidRPr="001C2A73">
        <w:rPr>
          <w:bdr w:val="nil"/>
        </w:rPr>
        <w:t>dedicated</w:t>
      </w:r>
      <w:r w:rsidR="00C67154">
        <w:rPr>
          <w:bdr w:val="nil"/>
        </w:rPr>
        <w:t xml:space="preserve"> </w:t>
      </w:r>
      <w:r w:rsidR="19168CCD" w:rsidRPr="001C2A73">
        <w:rPr>
          <w:bdr w:val="nil"/>
        </w:rPr>
        <w:t>to</w:t>
      </w:r>
      <w:r w:rsidR="00C67154">
        <w:rPr>
          <w:bdr w:val="nil"/>
        </w:rPr>
        <w:t xml:space="preserve"> </w:t>
      </w:r>
      <w:r w:rsidR="19168CCD" w:rsidRPr="001C2A73">
        <w:rPr>
          <w:bdr w:val="nil"/>
        </w:rPr>
        <w:t>legislation,</w:t>
      </w:r>
      <w:r w:rsidR="00C67154">
        <w:rPr>
          <w:bdr w:val="nil"/>
        </w:rPr>
        <w:t xml:space="preserve"> </w:t>
      </w:r>
      <w:r w:rsidR="2637C121" w:rsidRPr="001C2A73">
        <w:rPr>
          <w:bdr w:val="nil"/>
        </w:rPr>
        <w:t>Californi</w:t>
      </w:r>
      <w:r w:rsidR="19168CCD" w:rsidRPr="001C2A73">
        <w:rPr>
          <w:bdr w:val="nil"/>
        </w:rPr>
        <w:t>a</w:t>
      </w:r>
      <w:r w:rsidR="00C67154">
        <w:rPr>
          <w:bdr w:val="nil"/>
        </w:rPr>
        <w:t xml:space="preserve"> </w:t>
      </w:r>
      <w:r w:rsidR="2637C121" w:rsidRPr="001C2A73">
        <w:rPr>
          <w:bdr w:val="nil"/>
        </w:rPr>
        <w:t>law</w:t>
      </w:r>
      <w:r w:rsidR="19168CCD" w:rsidRPr="001C2A73">
        <w:rPr>
          <w:bdr w:val="nil"/>
        </w:rPr>
        <w:t>s</w:t>
      </w:r>
      <w:r w:rsidR="00C67154">
        <w:rPr>
          <w:bdr w:val="nil"/>
        </w:rPr>
        <w:t xml:space="preserve"> </w:t>
      </w:r>
      <w:r w:rsidR="19168CCD" w:rsidRPr="001C2A73">
        <w:rPr>
          <w:bdr w:val="nil"/>
        </w:rPr>
        <w:t>call</w:t>
      </w:r>
      <w:r w:rsidR="00C67154">
        <w:rPr>
          <w:bdr w:val="nil"/>
        </w:rPr>
        <w:t xml:space="preserve"> </w:t>
      </w:r>
      <w:r w:rsidR="19168CCD" w:rsidRPr="001C2A73">
        <w:rPr>
          <w:bdr w:val="nil"/>
        </w:rPr>
        <w:t>for</w:t>
      </w:r>
      <w:r w:rsidR="00C67154">
        <w:rPr>
          <w:bdr w:val="nil"/>
        </w:rPr>
        <w:t xml:space="preserve"> </w:t>
      </w:r>
      <w:r w:rsidR="19168CCD" w:rsidRPr="001C2A73">
        <w:rPr>
          <w:bdr w:val="nil"/>
        </w:rPr>
        <w:t>English</w:t>
      </w:r>
      <w:r w:rsidR="00C67154">
        <w:rPr>
          <w:bdr w:val="nil"/>
        </w:rPr>
        <w:t xml:space="preserve"> </w:t>
      </w:r>
      <w:r w:rsidR="19168CCD" w:rsidRPr="001C2A73">
        <w:rPr>
          <w:bdr w:val="nil"/>
        </w:rPr>
        <w:t>learners</w:t>
      </w:r>
      <w:r w:rsidR="00C67154">
        <w:rPr>
          <w:bdr w:val="nil"/>
        </w:rPr>
        <w:t xml:space="preserve"> </w:t>
      </w:r>
      <w:r w:rsidR="19168CCD" w:rsidRPr="001C2A73">
        <w:rPr>
          <w:bdr w:val="nil"/>
        </w:rPr>
        <w:t>to</w:t>
      </w:r>
      <w:r w:rsidR="00C67154">
        <w:rPr>
          <w:bdr w:val="nil"/>
        </w:rPr>
        <w:t xml:space="preserve"> </w:t>
      </w:r>
      <w:r w:rsidR="19168CCD" w:rsidRPr="001C2A73">
        <w:rPr>
          <w:bdr w:val="nil"/>
        </w:rPr>
        <w:t>be</w:t>
      </w:r>
      <w:r w:rsidR="00C67154">
        <w:rPr>
          <w:bdr w:val="nil"/>
        </w:rPr>
        <w:t xml:space="preserve"> </w:t>
      </w:r>
      <w:r w:rsidR="19168CCD" w:rsidRPr="001C2A73">
        <w:rPr>
          <w:bdr w:val="nil"/>
        </w:rPr>
        <w:t>placed</w:t>
      </w:r>
      <w:r w:rsidR="00C67154">
        <w:rPr>
          <w:bdr w:val="nil"/>
        </w:rPr>
        <w:t xml:space="preserve"> </w:t>
      </w:r>
      <w:r w:rsidR="19168CCD" w:rsidRPr="001C2A73">
        <w:rPr>
          <w:bdr w:val="nil"/>
        </w:rPr>
        <w:t>in</w:t>
      </w:r>
      <w:r w:rsidR="00C67154">
        <w:rPr>
          <w:bdr w:val="nil"/>
        </w:rPr>
        <w:t xml:space="preserve"> </w:t>
      </w:r>
      <w:r w:rsidR="2637C121" w:rsidRPr="001C2A73">
        <w:rPr>
          <w:bdr w:val="nil"/>
        </w:rPr>
        <w:t>a</w:t>
      </w:r>
      <w:r w:rsidR="00C67154">
        <w:rPr>
          <w:bdr w:val="nil"/>
        </w:rPr>
        <w:t xml:space="preserve"> </w:t>
      </w:r>
      <w:r w:rsidR="2637C121" w:rsidRPr="001C2A73">
        <w:rPr>
          <w:bdr w:val="nil"/>
        </w:rPr>
        <w:t>variety</w:t>
      </w:r>
      <w:r w:rsidR="00C67154">
        <w:rPr>
          <w:bdr w:val="nil"/>
        </w:rPr>
        <w:t xml:space="preserve"> </w:t>
      </w:r>
      <w:r w:rsidR="2637C121" w:rsidRPr="001C2A73">
        <w:rPr>
          <w:bdr w:val="nil"/>
        </w:rPr>
        <w:t>of</w:t>
      </w:r>
      <w:r w:rsidR="00C67154">
        <w:rPr>
          <w:bdr w:val="nil"/>
        </w:rPr>
        <w:t xml:space="preserve"> </w:t>
      </w:r>
      <w:r w:rsidR="4D7EDCE1">
        <w:t>language</w:t>
      </w:r>
      <w:r w:rsidR="00C67154">
        <w:t xml:space="preserve"> </w:t>
      </w:r>
      <w:r w:rsidR="4D7EDCE1">
        <w:t>acquisition</w:t>
      </w:r>
      <w:r w:rsidR="00C67154">
        <w:rPr>
          <w:bdr w:val="nil"/>
        </w:rPr>
        <w:t xml:space="preserve"> </w:t>
      </w:r>
      <w:r w:rsidR="48194EB4" w:rsidRPr="001C2A73">
        <w:rPr>
          <w:bdr w:val="nil"/>
        </w:rPr>
        <w:t>programs</w:t>
      </w:r>
      <w:r w:rsidR="00C67154">
        <w:rPr>
          <w:bdr w:val="nil"/>
        </w:rPr>
        <w:t xml:space="preserve"> </w:t>
      </w:r>
      <w:r w:rsidR="48194EB4" w:rsidRPr="001C2A73">
        <w:rPr>
          <w:bdr w:val="nil"/>
        </w:rPr>
        <w:t>that</w:t>
      </w:r>
      <w:r w:rsidR="00C67154">
        <w:rPr>
          <w:bdr w:val="nil"/>
        </w:rPr>
        <w:t xml:space="preserve"> </w:t>
      </w:r>
      <w:r w:rsidR="48194EB4" w:rsidRPr="001C2A73">
        <w:rPr>
          <w:bdr w:val="nil"/>
        </w:rPr>
        <w:t>may</w:t>
      </w:r>
      <w:r w:rsidR="00C67154">
        <w:rPr>
          <w:bdr w:val="nil"/>
        </w:rPr>
        <w:t xml:space="preserve"> </w:t>
      </w:r>
      <w:r w:rsidR="0E5510B8" w:rsidRPr="001C2A73">
        <w:rPr>
          <w:bdr w:val="nil"/>
        </w:rPr>
        <w:t>include</w:t>
      </w:r>
      <w:r w:rsidR="00C67154">
        <w:rPr>
          <w:bdr w:val="nil"/>
        </w:rPr>
        <w:t xml:space="preserve"> </w:t>
      </w:r>
      <w:r w:rsidR="2637C121" w:rsidRPr="001C2A73">
        <w:rPr>
          <w:bdr w:val="nil"/>
        </w:rPr>
        <w:t>Structured</w:t>
      </w:r>
      <w:r w:rsidR="00C67154">
        <w:rPr>
          <w:bdr w:val="nil"/>
        </w:rPr>
        <w:t xml:space="preserve"> </w:t>
      </w:r>
      <w:r w:rsidR="2637C121" w:rsidRPr="001C2A73">
        <w:rPr>
          <w:bdr w:val="nil"/>
        </w:rPr>
        <w:t>English</w:t>
      </w:r>
      <w:r w:rsidR="00C67154">
        <w:rPr>
          <w:bdr w:val="nil"/>
        </w:rPr>
        <w:t xml:space="preserve"> </w:t>
      </w:r>
      <w:r w:rsidR="2637C121" w:rsidRPr="001C2A73">
        <w:rPr>
          <w:bdr w:val="nil"/>
        </w:rPr>
        <w:t>Immersion,</w:t>
      </w:r>
      <w:r w:rsidR="00C67154">
        <w:rPr>
          <w:bdr w:val="nil"/>
        </w:rPr>
        <w:t xml:space="preserve"> </w:t>
      </w:r>
      <w:r w:rsidR="2637C121" w:rsidRPr="001C2A73">
        <w:rPr>
          <w:bdr w:val="nil"/>
        </w:rPr>
        <w:t>Transitional</w:t>
      </w:r>
      <w:r w:rsidR="00C67154">
        <w:rPr>
          <w:bdr w:val="nil"/>
        </w:rPr>
        <w:t xml:space="preserve"> </w:t>
      </w:r>
      <w:r w:rsidR="2637C121" w:rsidRPr="001C2A73">
        <w:rPr>
          <w:bdr w:val="nil"/>
        </w:rPr>
        <w:t>Bilingual</w:t>
      </w:r>
      <w:r w:rsidR="00C67154">
        <w:rPr>
          <w:bdr w:val="nil"/>
        </w:rPr>
        <w:t xml:space="preserve"> </w:t>
      </w:r>
      <w:r w:rsidR="2637C121" w:rsidRPr="001C2A73">
        <w:rPr>
          <w:bdr w:val="nil"/>
        </w:rPr>
        <w:t>Education,</w:t>
      </w:r>
      <w:r w:rsidR="00C67154">
        <w:rPr>
          <w:bdr w:val="nil"/>
        </w:rPr>
        <w:t xml:space="preserve"> </w:t>
      </w:r>
      <w:r w:rsidR="2637C121" w:rsidRPr="001C2A73">
        <w:rPr>
          <w:bdr w:val="nil"/>
        </w:rPr>
        <w:t>and</w:t>
      </w:r>
      <w:r w:rsidR="00C67154">
        <w:rPr>
          <w:bdr w:val="nil"/>
        </w:rPr>
        <w:t xml:space="preserve"> </w:t>
      </w:r>
      <w:r w:rsidR="2637C121" w:rsidRPr="001C2A73">
        <w:rPr>
          <w:bdr w:val="nil"/>
        </w:rPr>
        <w:t>Dual</w:t>
      </w:r>
      <w:r w:rsidR="00C67154">
        <w:rPr>
          <w:bdr w:val="nil"/>
        </w:rPr>
        <w:t xml:space="preserve"> </w:t>
      </w:r>
      <w:r w:rsidR="2637C121" w:rsidRPr="001C2A73">
        <w:rPr>
          <w:bdr w:val="nil"/>
        </w:rPr>
        <w:t>Language</w:t>
      </w:r>
      <w:r w:rsidR="00C67154">
        <w:rPr>
          <w:bdr w:val="nil"/>
        </w:rPr>
        <w:t xml:space="preserve"> </w:t>
      </w:r>
      <w:r w:rsidR="2637C121" w:rsidRPr="001C2A73">
        <w:rPr>
          <w:bdr w:val="nil"/>
        </w:rPr>
        <w:t>Immersion</w:t>
      </w:r>
      <w:r w:rsidR="00C67154">
        <w:rPr>
          <w:bdr w:val="nil"/>
        </w:rPr>
        <w:t xml:space="preserve"> </w:t>
      </w:r>
      <w:r w:rsidR="2637C121" w:rsidRPr="001C2A73">
        <w:rPr>
          <w:bdr w:val="nil"/>
        </w:rPr>
        <w:t>programs.</w:t>
      </w:r>
      <w:r w:rsidR="00C67154">
        <w:rPr>
          <w:bdr w:val="nil"/>
        </w:rPr>
        <w:t xml:space="preserve"> </w:t>
      </w:r>
      <w:r w:rsidR="00CC3B5F" w:rsidRPr="00CC3B5F">
        <w:rPr>
          <w:bdr w:val="nil"/>
        </w:rPr>
        <w:t>Teachers</w:t>
      </w:r>
      <w:r w:rsidR="00C67154">
        <w:rPr>
          <w:bdr w:val="nil"/>
        </w:rPr>
        <w:t xml:space="preserve"> </w:t>
      </w:r>
      <w:r w:rsidR="00CC3B5F" w:rsidRPr="00CC3B5F">
        <w:rPr>
          <w:bdr w:val="nil"/>
        </w:rPr>
        <w:t>must</w:t>
      </w:r>
      <w:r w:rsidR="00C67154">
        <w:rPr>
          <w:bdr w:val="nil"/>
        </w:rPr>
        <w:t xml:space="preserve"> </w:t>
      </w:r>
      <w:r w:rsidR="00CC3B5F" w:rsidRPr="00CC3B5F">
        <w:rPr>
          <w:bdr w:val="nil"/>
        </w:rPr>
        <w:t>be</w:t>
      </w:r>
      <w:r w:rsidR="00C67154">
        <w:rPr>
          <w:bdr w:val="nil"/>
        </w:rPr>
        <w:t xml:space="preserve"> </w:t>
      </w:r>
      <w:r w:rsidR="00CC3B5F" w:rsidRPr="00CC3B5F">
        <w:rPr>
          <w:bdr w:val="nil"/>
        </w:rPr>
        <w:t>trained</w:t>
      </w:r>
      <w:r w:rsidR="00C67154">
        <w:rPr>
          <w:bdr w:val="nil"/>
        </w:rPr>
        <w:t xml:space="preserve"> </w:t>
      </w:r>
      <w:r w:rsidR="00CC3B5F" w:rsidRPr="00CC3B5F">
        <w:rPr>
          <w:bdr w:val="nil"/>
        </w:rPr>
        <w:t>and</w:t>
      </w:r>
      <w:r w:rsidR="00C67154">
        <w:rPr>
          <w:bdr w:val="nil"/>
        </w:rPr>
        <w:t xml:space="preserve"> </w:t>
      </w:r>
      <w:r w:rsidR="00CC3B5F" w:rsidRPr="00CC3B5F">
        <w:rPr>
          <w:bdr w:val="nil"/>
        </w:rPr>
        <w:t>certified</w:t>
      </w:r>
      <w:r w:rsidR="00C67154">
        <w:rPr>
          <w:bdr w:val="nil"/>
        </w:rPr>
        <w:t xml:space="preserve"> </w:t>
      </w:r>
      <w:r w:rsidR="00CC3B5F" w:rsidRPr="00CC3B5F">
        <w:rPr>
          <w:bdr w:val="nil"/>
        </w:rPr>
        <w:t>to</w:t>
      </w:r>
      <w:r w:rsidR="00C67154">
        <w:rPr>
          <w:bdr w:val="nil"/>
        </w:rPr>
        <w:t xml:space="preserve"> </w:t>
      </w:r>
      <w:r w:rsidR="00CC3B5F" w:rsidRPr="00CC3B5F">
        <w:rPr>
          <w:bdr w:val="nil"/>
        </w:rPr>
        <w:t>teach</w:t>
      </w:r>
      <w:r w:rsidR="00C67154">
        <w:rPr>
          <w:bdr w:val="nil"/>
        </w:rPr>
        <w:t xml:space="preserve"> </w:t>
      </w:r>
      <w:r w:rsidR="00CC3B5F" w:rsidRPr="00CC3B5F">
        <w:rPr>
          <w:bdr w:val="nil"/>
        </w:rPr>
        <w:t>in</w:t>
      </w:r>
      <w:r w:rsidR="00C67154">
        <w:rPr>
          <w:bdr w:val="nil"/>
        </w:rPr>
        <w:t xml:space="preserve"> </w:t>
      </w:r>
      <w:r w:rsidR="00CC3B5F" w:rsidRPr="00CC3B5F">
        <w:rPr>
          <w:bdr w:val="nil"/>
        </w:rPr>
        <w:t>these</w:t>
      </w:r>
      <w:r w:rsidR="00C67154">
        <w:rPr>
          <w:bdr w:val="nil"/>
        </w:rPr>
        <w:t xml:space="preserve"> </w:t>
      </w:r>
      <w:r w:rsidR="00CC3B5F" w:rsidRPr="00CC3B5F">
        <w:rPr>
          <w:bdr w:val="nil"/>
        </w:rPr>
        <w:t>programs,</w:t>
      </w:r>
      <w:r w:rsidR="00C67154">
        <w:rPr>
          <w:bdr w:val="nil"/>
        </w:rPr>
        <w:t xml:space="preserve"> </w:t>
      </w:r>
      <w:r w:rsidR="00CC3B5F" w:rsidRPr="00CC3B5F">
        <w:rPr>
          <w:bdr w:val="nil"/>
        </w:rPr>
        <w:t>which</w:t>
      </w:r>
      <w:r w:rsidR="00C67154">
        <w:rPr>
          <w:bdr w:val="nil"/>
        </w:rPr>
        <w:t xml:space="preserve"> </w:t>
      </w:r>
      <w:r w:rsidR="00CC3B5F" w:rsidRPr="00CC3B5F">
        <w:rPr>
          <w:bdr w:val="nil"/>
        </w:rPr>
        <w:t>differ</w:t>
      </w:r>
      <w:r w:rsidR="00C67154">
        <w:rPr>
          <w:bdr w:val="nil"/>
        </w:rPr>
        <w:t xml:space="preserve"> </w:t>
      </w:r>
      <w:r w:rsidR="00CC3B5F" w:rsidRPr="00CC3B5F">
        <w:rPr>
          <w:bdr w:val="nil"/>
        </w:rPr>
        <w:t>in</w:t>
      </w:r>
      <w:r w:rsidR="00C67154">
        <w:rPr>
          <w:bdr w:val="nil"/>
        </w:rPr>
        <w:t xml:space="preserve"> </w:t>
      </w:r>
      <w:r w:rsidR="00CC3B5F" w:rsidRPr="00CC3B5F">
        <w:rPr>
          <w:bdr w:val="nil"/>
        </w:rPr>
        <w:t>how</w:t>
      </w:r>
      <w:r w:rsidR="00C67154">
        <w:rPr>
          <w:bdr w:val="nil"/>
        </w:rPr>
        <w:t xml:space="preserve"> </w:t>
      </w:r>
      <w:r w:rsidR="00CC3B5F" w:rsidRPr="00CC3B5F">
        <w:rPr>
          <w:bdr w:val="nil"/>
        </w:rPr>
        <w:t>much</w:t>
      </w:r>
      <w:r w:rsidR="00C67154">
        <w:rPr>
          <w:bdr w:val="nil"/>
        </w:rPr>
        <w:t xml:space="preserve"> </w:t>
      </w:r>
      <w:r w:rsidR="00CC3B5F" w:rsidRPr="00CC3B5F">
        <w:rPr>
          <w:bdr w:val="nil"/>
        </w:rPr>
        <w:t>instruction</w:t>
      </w:r>
      <w:r w:rsidR="00C67154">
        <w:rPr>
          <w:bdr w:val="nil"/>
        </w:rPr>
        <w:t xml:space="preserve"> </w:t>
      </w:r>
      <w:r w:rsidR="00CC3B5F" w:rsidRPr="00CC3B5F">
        <w:rPr>
          <w:bdr w:val="nil"/>
        </w:rPr>
        <w:t>is</w:t>
      </w:r>
      <w:r w:rsidR="00C67154">
        <w:rPr>
          <w:bdr w:val="nil"/>
        </w:rPr>
        <w:t xml:space="preserve"> </w:t>
      </w:r>
      <w:r w:rsidR="00CC3B5F" w:rsidRPr="00CC3B5F">
        <w:rPr>
          <w:bdr w:val="nil"/>
        </w:rPr>
        <w:t>given</w:t>
      </w:r>
      <w:r w:rsidR="00C67154">
        <w:rPr>
          <w:bdr w:val="nil"/>
        </w:rPr>
        <w:t xml:space="preserve"> </w:t>
      </w:r>
      <w:r w:rsidR="00CC3B5F" w:rsidRPr="00CC3B5F">
        <w:rPr>
          <w:bdr w:val="nil"/>
        </w:rPr>
        <w:t>in</w:t>
      </w:r>
      <w:r w:rsidR="00C67154">
        <w:rPr>
          <w:bdr w:val="nil"/>
        </w:rPr>
        <w:t xml:space="preserve"> </w:t>
      </w:r>
      <w:r w:rsidR="00CC3B5F" w:rsidRPr="00CC3B5F">
        <w:rPr>
          <w:bdr w:val="nil"/>
        </w:rPr>
        <w:t>English</w:t>
      </w:r>
      <w:r w:rsidR="00C67154">
        <w:rPr>
          <w:bdr w:val="nil"/>
        </w:rPr>
        <w:t xml:space="preserve"> </w:t>
      </w:r>
      <w:r w:rsidR="00CC3B5F" w:rsidRPr="00CC3B5F">
        <w:rPr>
          <w:bdr w:val="nil"/>
        </w:rPr>
        <w:t>compared</w:t>
      </w:r>
      <w:r w:rsidR="00C67154">
        <w:rPr>
          <w:bdr w:val="nil"/>
        </w:rPr>
        <w:t xml:space="preserve"> </w:t>
      </w:r>
      <w:r w:rsidR="00CC3B5F" w:rsidRPr="00CC3B5F">
        <w:rPr>
          <w:bdr w:val="nil"/>
        </w:rPr>
        <w:t>to</w:t>
      </w:r>
      <w:r w:rsidR="00C67154">
        <w:rPr>
          <w:bdr w:val="nil"/>
        </w:rPr>
        <w:t xml:space="preserve"> </w:t>
      </w:r>
      <w:r w:rsidR="00CC3B5F" w:rsidRPr="00CC3B5F">
        <w:rPr>
          <w:bdr w:val="nil"/>
        </w:rPr>
        <w:t>the</w:t>
      </w:r>
      <w:r w:rsidR="00C67154">
        <w:rPr>
          <w:bdr w:val="nil"/>
        </w:rPr>
        <w:t xml:space="preserve"> </w:t>
      </w:r>
      <w:r w:rsidR="00CC3B5F" w:rsidRPr="00CC3B5F">
        <w:rPr>
          <w:bdr w:val="nil"/>
        </w:rPr>
        <w:t>student’s</w:t>
      </w:r>
      <w:r w:rsidR="00C67154">
        <w:rPr>
          <w:bdr w:val="nil"/>
        </w:rPr>
        <w:t xml:space="preserve"> </w:t>
      </w:r>
      <w:r w:rsidR="00CC3B5F" w:rsidRPr="00CC3B5F">
        <w:rPr>
          <w:bdr w:val="nil"/>
        </w:rPr>
        <w:t>native</w:t>
      </w:r>
      <w:r w:rsidR="00C67154">
        <w:rPr>
          <w:bdr w:val="nil"/>
        </w:rPr>
        <w:t xml:space="preserve"> </w:t>
      </w:r>
      <w:r w:rsidR="00CC3B5F" w:rsidRPr="00CC3B5F">
        <w:rPr>
          <w:bdr w:val="nil"/>
        </w:rPr>
        <w:t>language</w:t>
      </w:r>
      <w:r w:rsidR="00CC3B5F">
        <w:rPr>
          <w:bdr w:val="nil"/>
        </w:rPr>
        <w:t>.</w:t>
      </w:r>
    </w:p>
    <w:p w14:paraId="187DAD33" w14:textId="57F8A14A" w:rsidR="002D6A5E" w:rsidRPr="001C2A73" w:rsidRDefault="762794EE" w:rsidP="00B93B3B">
      <w:pPr>
        <w:rPr>
          <w:rFonts w:eastAsia="Arial"/>
          <w:bdr w:val="nil"/>
        </w:rPr>
      </w:pPr>
      <w:r w:rsidRPr="001C2A73">
        <w:rPr>
          <w:bdr w:val="nil"/>
        </w:rPr>
        <w:t>The</w:t>
      </w:r>
      <w:r w:rsidR="00C67154">
        <w:rPr>
          <w:bdr w:val="nil"/>
        </w:rPr>
        <w:t xml:space="preserve"> </w:t>
      </w:r>
      <w:r w:rsidRPr="001C2A73">
        <w:rPr>
          <w:bdr w:val="nil"/>
        </w:rPr>
        <w:t>regulations</w:t>
      </w:r>
      <w:r w:rsidR="00C67154">
        <w:rPr>
          <w:bdr w:val="nil"/>
        </w:rPr>
        <w:t xml:space="preserve"> </w:t>
      </w:r>
      <w:r w:rsidRPr="001C2A73">
        <w:rPr>
          <w:bdr w:val="nil"/>
        </w:rPr>
        <w:t>also</w:t>
      </w:r>
      <w:r w:rsidR="00C67154">
        <w:rPr>
          <w:bdr w:val="nil"/>
        </w:rPr>
        <w:t xml:space="preserve"> </w:t>
      </w:r>
      <w:r w:rsidRPr="001C2A73">
        <w:rPr>
          <w:bdr w:val="nil"/>
        </w:rPr>
        <w:t>require</w:t>
      </w:r>
      <w:r w:rsidR="00C67154">
        <w:rPr>
          <w:bdr w:val="nil"/>
        </w:rPr>
        <w:t xml:space="preserve"> </w:t>
      </w:r>
      <w:r w:rsidRPr="001C2A73">
        <w:rPr>
          <w:bdr w:val="nil"/>
        </w:rPr>
        <w:t>schools</w:t>
      </w:r>
      <w:r w:rsidR="00C67154">
        <w:rPr>
          <w:bdr w:val="nil"/>
        </w:rPr>
        <w:t xml:space="preserve"> </w:t>
      </w:r>
      <w:r w:rsidRPr="001C2A73">
        <w:rPr>
          <w:bdr w:val="nil"/>
        </w:rPr>
        <w:t>to</w:t>
      </w:r>
      <w:r w:rsidR="00C67154">
        <w:rPr>
          <w:bdr w:val="nil"/>
        </w:rPr>
        <w:t xml:space="preserve"> </w:t>
      </w:r>
      <w:r w:rsidRPr="001C2A73">
        <w:rPr>
          <w:bdr w:val="nil"/>
        </w:rPr>
        <w:t>provide</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with</w:t>
      </w:r>
      <w:r w:rsidR="00C67154">
        <w:rPr>
          <w:bdr w:val="nil"/>
        </w:rPr>
        <w:t xml:space="preserve"> </w:t>
      </w:r>
      <w:r w:rsidRPr="001C2A73">
        <w:rPr>
          <w:bdr w:val="nil"/>
        </w:rPr>
        <w:t>appropriate</w:t>
      </w:r>
      <w:r w:rsidR="00C67154">
        <w:rPr>
          <w:bdr w:val="nil"/>
        </w:rPr>
        <w:t xml:space="preserve"> </w:t>
      </w:r>
      <w:r w:rsidRPr="001C2A73">
        <w:rPr>
          <w:bdr w:val="nil"/>
        </w:rPr>
        <w:t>services</w:t>
      </w:r>
      <w:r w:rsidR="00C67154">
        <w:rPr>
          <w:bdr w:val="nil"/>
        </w:rPr>
        <w:t xml:space="preserve"> </w:t>
      </w:r>
      <w:r w:rsidRPr="001C2A73">
        <w:rPr>
          <w:bdr w:val="nil"/>
        </w:rPr>
        <w:t>to</w:t>
      </w:r>
      <w:r w:rsidR="00C67154">
        <w:rPr>
          <w:bdr w:val="nil"/>
        </w:rPr>
        <w:t xml:space="preserve"> </w:t>
      </w:r>
      <w:r w:rsidRPr="001C2A73">
        <w:rPr>
          <w:bdr w:val="nil"/>
        </w:rPr>
        <w:t>meet</w:t>
      </w:r>
      <w:r w:rsidR="00C67154">
        <w:rPr>
          <w:bdr w:val="nil"/>
        </w:rPr>
        <w:t xml:space="preserve"> </w:t>
      </w:r>
      <w:r w:rsidRPr="001C2A73">
        <w:rPr>
          <w:bdr w:val="nil"/>
        </w:rPr>
        <w:t>their</w:t>
      </w:r>
      <w:r w:rsidR="00C67154">
        <w:rPr>
          <w:bdr w:val="nil"/>
        </w:rPr>
        <w:t xml:space="preserve"> </w:t>
      </w:r>
      <w:r w:rsidRPr="001C2A73">
        <w:rPr>
          <w:bdr w:val="nil"/>
        </w:rPr>
        <w:t>language</w:t>
      </w:r>
      <w:r w:rsidR="00C67154">
        <w:rPr>
          <w:bdr w:val="nil"/>
        </w:rPr>
        <w:t xml:space="preserve"> </w:t>
      </w:r>
      <w:r w:rsidRPr="001C2A73">
        <w:rPr>
          <w:bdr w:val="nil"/>
        </w:rPr>
        <w:t>and</w:t>
      </w:r>
      <w:r w:rsidR="00C67154">
        <w:rPr>
          <w:bdr w:val="nil"/>
        </w:rPr>
        <w:t xml:space="preserve"> </w:t>
      </w:r>
      <w:r w:rsidRPr="001C2A73">
        <w:rPr>
          <w:bdr w:val="nil"/>
        </w:rPr>
        <w:t>academic</w:t>
      </w:r>
      <w:r w:rsidR="00C67154">
        <w:rPr>
          <w:bdr w:val="nil"/>
        </w:rPr>
        <w:t xml:space="preserve"> </w:t>
      </w:r>
      <w:r w:rsidRPr="001C2A73">
        <w:rPr>
          <w:bdr w:val="nil"/>
        </w:rPr>
        <w:t>needs.</w:t>
      </w:r>
      <w:r w:rsidR="00C67154">
        <w:t xml:space="preserve"> </w:t>
      </w:r>
      <w:r w:rsidR="00703716">
        <w:rPr>
          <w:bdr w:val="nil"/>
        </w:rPr>
        <w:t>These</w:t>
      </w:r>
      <w:r w:rsidR="00C67154">
        <w:rPr>
          <w:bdr w:val="nil"/>
        </w:rPr>
        <w:t xml:space="preserve"> </w:t>
      </w:r>
      <w:r w:rsidR="00703716">
        <w:rPr>
          <w:bdr w:val="nil"/>
        </w:rPr>
        <w:t>s</w:t>
      </w:r>
      <w:r w:rsidR="00703716" w:rsidRPr="00703716">
        <w:rPr>
          <w:bdr w:val="nil"/>
        </w:rPr>
        <w:t>ervices</w:t>
      </w:r>
      <w:r w:rsidR="00C67154">
        <w:rPr>
          <w:bdr w:val="nil"/>
        </w:rPr>
        <w:t xml:space="preserve"> </w:t>
      </w:r>
      <w:r w:rsidR="00703716" w:rsidRPr="00703716">
        <w:rPr>
          <w:bdr w:val="nil"/>
        </w:rPr>
        <w:t>must</w:t>
      </w:r>
      <w:r w:rsidR="00C67154">
        <w:rPr>
          <w:bdr w:val="nil"/>
        </w:rPr>
        <w:t xml:space="preserve"> </w:t>
      </w:r>
      <w:r w:rsidR="00703716" w:rsidRPr="00703716">
        <w:rPr>
          <w:bdr w:val="nil"/>
        </w:rPr>
        <w:t>include</w:t>
      </w:r>
      <w:r w:rsidR="00C67154">
        <w:rPr>
          <w:bdr w:val="nil"/>
        </w:rPr>
        <w:t xml:space="preserve"> </w:t>
      </w:r>
      <w:r w:rsidR="00703716" w:rsidRPr="00703716">
        <w:rPr>
          <w:bdr w:val="nil"/>
        </w:rPr>
        <w:t>instruction</w:t>
      </w:r>
      <w:r w:rsidR="00C67154">
        <w:rPr>
          <w:bdr w:val="nil"/>
        </w:rPr>
        <w:t xml:space="preserve"> </w:t>
      </w:r>
      <w:r w:rsidR="00703716" w:rsidRPr="00703716">
        <w:rPr>
          <w:bdr w:val="nil"/>
        </w:rPr>
        <w:t>in</w:t>
      </w:r>
      <w:r w:rsidR="00C67154">
        <w:rPr>
          <w:bdr w:val="nil"/>
        </w:rPr>
        <w:t xml:space="preserve"> </w:t>
      </w:r>
      <w:r w:rsidR="00703716" w:rsidRPr="00703716">
        <w:rPr>
          <w:bdr w:val="nil"/>
        </w:rPr>
        <w:t>Integrated</w:t>
      </w:r>
      <w:r w:rsidR="00C67154">
        <w:rPr>
          <w:bdr w:val="nil"/>
        </w:rPr>
        <w:t xml:space="preserve"> </w:t>
      </w:r>
      <w:r w:rsidR="00703716" w:rsidRPr="00703716">
        <w:rPr>
          <w:bdr w:val="nil"/>
        </w:rPr>
        <w:t>and</w:t>
      </w:r>
      <w:r w:rsidR="00C67154">
        <w:rPr>
          <w:bdr w:val="nil"/>
        </w:rPr>
        <w:t xml:space="preserve"> </w:t>
      </w:r>
      <w:r w:rsidR="00703716" w:rsidRPr="00703716">
        <w:rPr>
          <w:bdr w:val="nil"/>
        </w:rPr>
        <w:t>Designated</w:t>
      </w:r>
      <w:r w:rsidR="00C67154">
        <w:rPr>
          <w:bdr w:val="nil"/>
        </w:rPr>
        <w:t xml:space="preserve"> </w:t>
      </w:r>
      <w:r w:rsidR="00703716" w:rsidRPr="00703716">
        <w:rPr>
          <w:bdr w:val="nil"/>
        </w:rPr>
        <w:t>English</w:t>
      </w:r>
      <w:r w:rsidR="00C67154">
        <w:rPr>
          <w:bdr w:val="nil"/>
        </w:rPr>
        <w:t xml:space="preserve"> </w:t>
      </w:r>
      <w:r w:rsidR="00703716" w:rsidRPr="00703716">
        <w:rPr>
          <w:bdr w:val="nil"/>
        </w:rPr>
        <w:t>Language</w:t>
      </w:r>
      <w:r w:rsidR="00C67154">
        <w:rPr>
          <w:bdr w:val="nil"/>
        </w:rPr>
        <w:t xml:space="preserve"> </w:t>
      </w:r>
      <w:r w:rsidR="00703716" w:rsidRPr="00703716">
        <w:rPr>
          <w:bdr w:val="nil"/>
        </w:rPr>
        <w:t>Development.</w:t>
      </w:r>
      <w:r w:rsidR="00C67154">
        <w:rPr>
          <w:bdr w:val="nil"/>
        </w:rPr>
        <w:t xml:space="preserve"> </w:t>
      </w:r>
      <w:r w:rsidRPr="001C2A73">
        <w:rPr>
          <w:bdr w:val="nil"/>
        </w:rPr>
        <w:t>Teachers</w:t>
      </w:r>
      <w:r w:rsidR="00C67154">
        <w:rPr>
          <w:bdr w:val="nil"/>
        </w:rPr>
        <w:t xml:space="preserve"> </w:t>
      </w:r>
      <w:r w:rsidRPr="001C2A73">
        <w:rPr>
          <w:bdr w:val="nil"/>
        </w:rPr>
        <w:t>are</w:t>
      </w:r>
      <w:r w:rsidR="00C67154">
        <w:rPr>
          <w:bdr w:val="nil"/>
        </w:rPr>
        <w:t xml:space="preserve"> </w:t>
      </w:r>
      <w:r w:rsidRPr="001C2A73">
        <w:rPr>
          <w:bdr w:val="nil"/>
        </w:rPr>
        <w:t>expected</w:t>
      </w:r>
      <w:r w:rsidR="00C67154">
        <w:rPr>
          <w:bdr w:val="nil"/>
        </w:rPr>
        <w:t xml:space="preserve"> </w:t>
      </w:r>
      <w:r w:rsidRPr="001C2A73">
        <w:rPr>
          <w:bdr w:val="nil"/>
        </w:rPr>
        <w:t>to</w:t>
      </w:r>
      <w:r w:rsidR="00C67154">
        <w:rPr>
          <w:bdr w:val="nil"/>
        </w:rPr>
        <w:t xml:space="preserve"> </w:t>
      </w:r>
      <w:r w:rsidRPr="001C2A73">
        <w:rPr>
          <w:bdr w:val="nil"/>
        </w:rPr>
        <w:t>maintain</w:t>
      </w:r>
      <w:r w:rsidR="00C67154">
        <w:rPr>
          <w:bdr w:val="nil"/>
        </w:rPr>
        <w:t xml:space="preserve"> </w:t>
      </w:r>
      <w:r w:rsidRPr="001C2A73">
        <w:rPr>
          <w:bdr w:val="nil"/>
        </w:rPr>
        <w:t>ongoing</w:t>
      </w:r>
      <w:r w:rsidR="00C67154">
        <w:rPr>
          <w:bdr w:val="nil"/>
        </w:rPr>
        <w:t xml:space="preserve"> </w:t>
      </w:r>
      <w:r w:rsidRPr="001C2A73">
        <w:rPr>
          <w:bdr w:val="nil"/>
        </w:rPr>
        <w:t>communication</w:t>
      </w:r>
      <w:r w:rsidR="00C67154">
        <w:rPr>
          <w:bdr w:val="nil"/>
        </w:rPr>
        <w:t xml:space="preserve"> </w:t>
      </w:r>
      <w:r w:rsidRPr="001C2A73">
        <w:rPr>
          <w:bdr w:val="nil"/>
        </w:rPr>
        <w:t>with</w:t>
      </w:r>
      <w:r w:rsidR="00C67154">
        <w:rPr>
          <w:bdr w:val="nil"/>
        </w:rPr>
        <w:t xml:space="preserve"> </w:t>
      </w:r>
      <w:r w:rsidRPr="001C2A73">
        <w:rPr>
          <w:bdr w:val="nil"/>
        </w:rPr>
        <w:t>parents</w:t>
      </w:r>
      <w:r w:rsidR="00C67154">
        <w:rPr>
          <w:bdr w:val="nil"/>
        </w:rPr>
        <w:t xml:space="preserve"> </w:t>
      </w:r>
      <w:r w:rsidRPr="001C2A73">
        <w:rPr>
          <w:bdr w:val="nil"/>
        </w:rPr>
        <w:t>and</w:t>
      </w:r>
      <w:r w:rsidR="00C67154">
        <w:rPr>
          <w:bdr w:val="nil"/>
        </w:rPr>
        <w:t xml:space="preserve"> </w:t>
      </w:r>
      <w:r w:rsidRPr="001C2A73">
        <w:rPr>
          <w:bdr w:val="nil"/>
        </w:rPr>
        <w:t>guardians</w:t>
      </w:r>
      <w:r w:rsidR="00C67154">
        <w:rPr>
          <w:bdr w:val="nil"/>
        </w:rPr>
        <w:t xml:space="preserve"> </w:t>
      </w:r>
      <w:r w:rsidRPr="001C2A73">
        <w:rPr>
          <w:bdr w:val="nil"/>
        </w:rPr>
        <w:t>to</w:t>
      </w:r>
      <w:r w:rsidR="00C67154">
        <w:rPr>
          <w:bdr w:val="nil"/>
        </w:rPr>
        <w:t xml:space="preserve"> </w:t>
      </w:r>
      <w:r w:rsidRPr="001C2A73">
        <w:rPr>
          <w:bdr w:val="nil"/>
        </w:rPr>
        <w:t>discuss</w:t>
      </w:r>
      <w:r w:rsidR="00C67154">
        <w:rPr>
          <w:bdr w:val="nil"/>
        </w:rPr>
        <w:t xml:space="preserve"> </w:t>
      </w:r>
      <w:r w:rsidRPr="001C2A73">
        <w:rPr>
          <w:bdr w:val="nil"/>
        </w:rPr>
        <w:t>the</w:t>
      </w:r>
      <w:r w:rsidR="00C67154">
        <w:rPr>
          <w:bdr w:val="nil"/>
        </w:rPr>
        <w:t xml:space="preserve"> </w:t>
      </w:r>
      <w:r w:rsidRPr="001C2A73">
        <w:rPr>
          <w:bdr w:val="nil"/>
        </w:rPr>
        <w:t>student’s</w:t>
      </w:r>
      <w:r w:rsidR="00C67154">
        <w:rPr>
          <w:bdr w:val="nil"/>
        </w:rPr>
        <w:t xml:space="preserve"> </w:t>
      </w:r>
      <w:r w:rsidRPr="001C2A73">
        <w:rPr>
          <w:bdr w:val="nil"/>
        </w:rPr>
        <w:t>language</w:t>
      </w:r>
      <w:r w:rsidR="00C67154">
        <w:rPr>
          <w:bdr w:val="nil"/>
        </w:rPr>
        <w:t xml:space="preserve"> </w:t>
      </w:r>
      <w:r w:rsidRPr="001C2A73">
        <w:rPr>
          <w:bdr w:val="nil"/>
        </w:rPr>
        <w:t>development,</w:t>
      </w:r>
      <w:r w:rsidR="00C67154">
        <w:rPr>
          <w:bdr w:val="nil"/>
        </w:rPr>
        <w:t xml:space="preserve"> </w:t>
      </w:r>
      <w:r w:rsidRPr="001C2A73">
        <w:rPr>
          <w:bdr w:val="nil"/>
        </w:rPr>
        <w:t>academic</w:t>
      </w:r>
      <w:r w:rsidR="00C67154">
        <w:rPr>
          <w:bdr w:val="nil"/>
        </w:rPr>
        <w:t xml:space="preserve"> </w:t>
      </w:r>
      <w:r w:rsidRPr="001C2A73">
        <w:rPr>
          <w:bdr w:val="nil"/>
        </w:rPr>
        <w:t>progress,</w:t>
      </w:r>
      <w:r w:rsidR="00C67154">
        <w:rPr>
          <w:bdr w:val="nil"/>
        </w:rPr>
        <w:t xml:space="preserve"> </w:t>
      </w:r>
      <w:r w:rsidRPr="001C2A73">
        <w:rPr>
          <w:bdr w:val="nil"/>
        </w:rPr>
        <w:t>and</w:t>
      </w:r>
      <w:r w:rsidR="00C67154">
        <w:rPr>
          <w:bdr w:val="nil"/>
        </w:rPr>
        <w:t xml:space="preserve"> </w:t>
      </w:r>
      <w:r w:rsidRPr="001C2A73">
        <w:rPr>
          <w:bdr w:val="nil"/>
        </w:rPr>
        <w:t>any</w:t>
      </w:r>
      <w:r w:rsidR="00C67154">
        <w:rPr>
          <w:bdr w:val="nil"/>
        </w:rPr>
        <w:t xml:space="preserve"> </w:t>
      </w:r>
      <w:r w:rsidRPr="001C2A73">
        <w:rPr>
          <w:bdr w:val="nil"/>
        </w:rPr>
        <w:t>necessary</w:t>
      </w:r>
      <w:r w:rsidR="00C67154">
        <w:rPr>
          <w:bdr w:val="nil"/>
        </w:rPr>
        <w:t xml:space="preserve"> </w:t>
      </w:r>
      <w:r w:rsidRPr="001C2A73">
        <w:rPr>
          <w:bdr w:val="nil"/>
        </w:rPr>
        <w:t>adjustments</w:t>
      </w:r>
      <w:r w:rsidR="00C67154">
        <w:rPr>
          <w:bdr w:val="nil"/>
        </w:rPr>
        <w:t xml:space="preserve"> </w:t>
      </w:r>
      <w:r w:rsidRPr="001C2A73">
        <w:rPr>
          <w:bdr w:val="nil"/>
        </w:rPr>
        <w:t>to</w:t>
      </w:r>
      <w:r w:rsidR="00C67154">
        <w:rPr>
          <w:bdr w:val="nil"/>
        </w:rPr>
        <w:t xml:space="preserve"> </w:t>
      </w:r>
      <w:r w:rsidRPr="001C2A73">
        <w:rPr>
          <w:bdr w:val="nil"/>
        </w:rPr>
        <w:t>their</w:t>
      </w:r>
      <w:r w:rsidR="00C67154">
        <w:rPr>
          <w:bdr w:val="nil"/>
        </w:rPr>
        <w:t xml:space="preserve"> </w:t>
      </w:r>
      <w:r w:rsidRPr="001C2A73">
        <w:rPr>
          <w:bdr w:val="nil"/>
        </w:rPr>
        <w:t>learning</w:t>
      </w:r>
      <w:r w:rsidR="00C67154">
        <w:rPr>
          <w:bdr w:val="nil"/>
        </w:rPr>
        <w:t xml:space="preserve"> </w:t>
      </w:r>
      <w:r w:rsidRPr="001C2A73">
        <w:rPr>
          <w:bdr w:val="nil"/>
        </w:rPr>
        <w:t>plan.</w:t>
      </w:r>
    </w:p>
    <w:p w14:paraId="286A308E" w14:textId="22C89379" w:rsidR="002D6A5E" w:rsidRPr="001C2A73" w:rsidRDefault="2637C121" w:rsidP="00B51BD1">
      <w:pPr>
        <w:pStyle w:val="Heading4"/>
        <w:rPr>
          <w:rFonts w:eastAsia="Arial"/>
          <w:bdr w:val="nil"/>
        </w:rPr>
      </w:pPr>
      <w:bookmarkStart w:id="86" w:name="_Toc209592245"/>
      <w:r w:rsidRPr="001C2A73">
        <w:rPr>
          <w:bdr w:val="nil"/>
        </w:rPr>
        <w:t>Reclassification</w:t>
      </w:r>
      <w:r w:rsidR="00C67154">
        <w:rPr>
          <w:bdr w:val="nil"/>
        </w:rPr>
        <w:t xml:space="preserve"> </w:t>
      </w:r>
      <w:r w:rsidRPr="001C2A73">
        <w:rPr>
          <w:bdr w:val="nil"/>
        </w:rPr>
        <w:t>and</w:t>
      </w:r>
      <w:r w:rsidR="00C67154">
        <w:rPr>
          <w:bdr w:val="nil"/>
        </w:rPr>
        <w:t xml:space="preserve"> </w:t>
      </w:r>
      <w:r w:rsidRPr="001C2A73">
        <w:rPr>
          <w:bdr w:val="nil"/>
        </w:rPr>
        <w:t>Monitoring</w:t>
      </w:r>
      <w:r w:rsidR="00C67154">
        <w:rPr>
          <w:bdr w:val="nil"/>
        </w:rPr>
        <w:t xml:space="preserve"> </w:t>
      </w:r>
      <w:r w:rsidRPr="001C2A73">
        <w:rPr>
          <w:bdr w:val="nil"/>
        </w:rPr>
        <w:t>of</w:t>
      </w:r>
      <w:r w:rsidR="00C67154">
        <w:rPr>
          <w:bdr w:val="nil"/>
        </w:rPr>
        <w:t xml:space="preserve"> </w:t>
      </w:r>
      <w:r w:rsidRPr="001C2A73">
        <w:rPr>
          <w:bdr w:val="nil"/>
        </w:rPr>
        <w:t>English</w:t>
      </w:r>
      <w:r w:rsidR="00C67154">
        <w:rPr>
          <w:bdr w:val="nil"/>
        </w:rPr>
        <w:t xml:space="preserve"> </w:t>
      </w:r>
      <w:r w:rsidRPr="001C2A73">
        <w:rPr>
          <w:bdr w:val="nil"/>
        </w:rPr>
        <w:t>Learners</w:t>
      </w:r>
      <w:bookmarkEnd w:id="86"/>
    </w:p>
    <w:p w14:paraId="0CD585D1" w14:textId="4EEC5ACC" w:rsidR="002D6A5E" w:rsidRPr="001C2A73" w:rsidRDefault="2637C121" w:rsidP="00B93B3B">
      <w:pPr>
        <w:rPr>
          <w:rFonts w:eastAsia="Arial"/>
          <w:bdr w:val="nil"/>
        </w:rPr>
      </w:pPr>
      <w:r w:rsidRPr="001C2A73">
        <w:rPr>
          <w:bdr w:val="nil"/>
        </w:rPr>
        <w:t>Another</w:t>
      </w:r>
      <w:r w:rsidR="00C67154">
        <w:rPr>
          <w:bdr w:val="nil"/>
        </w:rPr>
        <w:t xml:space="preserve"> </w:t>
      </w:r>
      <w:r w:rsidRPr="001C2A73">
        <w:rPr>
          <w:bdr w:val="nil"/>
        </w:rPr>
        <w:t>significant</w:t>
      </w:r>
      <w:r w:rsidR="00C67154">
        <w:rPr>
          <w:bdr w:val="nil"/>
        </w:rPr>
        <w:t xml:space="preserve"> </w:t>
      </w:r>
      <w:r w:rsidRPr="001C2A73">
        <w:rPr>
          <w:bdr w:val="nil"/>
        </w:rPr>
        <w:t>regulatory</w:t>
      </w:r>
      <w:r w:rsidR="00C67154">
        <w:rPr>
          <w:bdr w:val="nil"/>
        </w:rPr>
        <w:t xml:space="preserve"> </w:t>
      </w:r>
      <w:r w:rsidRPr="001C2A73">
        <w:rPr>
          <w:bdr w:val="nil"/>
        </w:rPr>
        <w:t>area</w:t>
      </w:r>
      <w:r w:rsidR="00C67154">
        <w:rPr>
          <w:bdr w:val="nil"/>
        </w:rPr>
        <w:t xml:space="preserve"> </w:t>
      </w:r>
      <w:r w:rsidRPr="001C2A73">
        <w:rPr>
          <w:bdr w:val="nil"/>
        </w:rPr>
        <w:t>focuses</w:t>
      </w:r>
      <w:r w:rsidR="00C67154">
        <w:rPr>
          <w:bdr w:val="nil"/>
        </w:rPr>
        <w:t xml:space="preserve"> </w:t>
      </w:r>
      <w:r w:rsidRPr="001C2A73">
        <w:rPr>
          <w:bdr w:val="nil"/>
        </w:rPr>
        <w:t>on</w:t>
      </w:r>
      <w:r w:rsidR="00C67154">
        <w:rPr>
          <w:bdr w:val="nil"/>
        </w:rPr>
        <w:t xml:space="preserve"> </w:t>
      </w:r>
      <w:r w:rsidRPr="001C2A73">
        <w:rPr>
          <w:bdr w:val="nil"/>
        </w:rPr>
        <w:t>the</w:t>
      </w:r>
      <w:r w:rsidR="00C67154">
        <w:rPr>
          <w:bdr w:val="nil"/>
        </w:rPr>
        <w:t xml:space="preserve"> </w:t>
      </w:r>
      <w:r w:rsidRPr="001C2A73">
        <w:rPr>
          <w:bdr w:val="nil"/>
        </w:rPr>
        <w:t>process</w:t>
      </w:r>
      <w:r w:rsidR="00C67154">
        <w:rPr>
          <w:bdr w:val="nil"/>
        </w:rPr>
        <w:t xml:space="preserve"> </w:t>
      </w:r>
      <w:r w:rsidRPr="001C2A73">
        <w:rPr>
          <w:bdr w:val="nil"/>
        </w:rPr>
        <w:t>of</w:t>
      </w:r>
      <w:r w:rsidR="00C67154">
        <w:rPr>
          <w:bdr w:val="nil"/>
        </w:rPr>
        <w:t xml:space="preserve"> </w:t>
      </w:r>
      <w:r w:rsidRPr="001C2A73">
        <w:rPr>
          <w:bdr w:val="nil"/>
        </w:rPr>
        <w:t>reclassification—the</w:t>
      </w:r>
      <w:r w:rsidR="00C67154">
        <w:rPr>
          <w:bdr w:val="nil"/>
        </w:rPr>
        <w:t xml:space="preserve"> </w:t>
      </w:r>
      <w:r w:rsidRPr="001C2A73">
        <w:rPr>
          <w:bdr w:val="nil"/>
        </w:rPr>
        <w:t>formal</w:t>
      </w:r>
      <w:r w:rsidR="00C67154">
        <w:rPr>
          <w:bdr w:val="nil"/>
        </w:rPr>
        <w:t xml:space="preserve"> </w:t>
      </w:r>
      <w:r w:rsidRPr="001C2A73">
        <w:rPr>
          <w:bdr w:val="nil"/>
        </w:rPr>
        <w:t>process</w:t>
      </w:r>
      <w:r w:rsidR="00C67154">
        <w:rPr>
          <w:bdr w:val="nil"/>
        </w:rPr>
        <w:t xml:space="preserve"> </w:t>
      </w:r>
      <w:r w:rsidRPr="001C2A73">
        <w:rPr>
          <w:bdr w:val="nil"/>
        </w:rPr>
        <w:t>by</w:t>
      </w:r>
      <w:r w:rsidR="00C67154">
        <w:rPr>
          <w:bdr w:val="nil"/>
        </w:rPr>
        <w:t xml:space="preserve"> </w:t>
      </w:r>
      <w:r w:rsidRPr="001C2A73">
        <w:rPr>
          <w:bdr w:val="nil"/>
        </w:rPr>
        <w:t>which</w:t>
      </w:r>
      <w:r w:rsidR="00C67154">
        <w:rPr>
          <w:bdr w:val="nil"/>
        </w:rPr>
        <w:t xml:space="preserve"> </w:t>
      </w:r>
      <w:r w:rsidRPr="001C2A73">
        <w:rPr>
          <w:bdr w:val="nil"/>
        </w:rPr>
        <w:t>an</w:t>
      </w:r>
      <w:r w:rsidR="00C67154">
        <w:rPr>
          <w:bdr w:val="nil"/>
        </w:rPr>
        <w:t xml:space="preserve"> </w:t>
      </w:r>
      <w:r w:rsidRPr="001C2A73">
        <w:rPr>
          <w:bdr w:val="nil"/>
        </w:rPr>
        <w:t>EL</w:t>
      </w:r>
      <w:r w:rsidR="00C67154">
        <w:rPr>
          <w:bdr w:val="nil"/>
        </w:rPr>
        <w:t xml:space="preserve"> </w:t>
      </w:r>
      <w:r w:rsidRPr="001C2A73">
        <w:rPr>
          <w:bdr w:val="nil"/>
        </w:rPr>
        <w:t>student</w:t>
      </w:r>
      <w:r w:rsidR="00C67154">
        <w:rPr>
          <w:bdr w:val="nil"/>
        </w:rPr>
        <w:t xml:space="preserve"> </w:t>
      </w:r>
      <w:r w:rsidRPr="001C2A73">
        <w:rPr>
          <w:bdr w:val="nil"/>
        </w:rPr>
        <w:t>is</w:t>
      </w:r>
      <w:r w:rsidR="00C67154">
        <w:rPr>
          <w:bdr w:val="nil"/>
        </w:rPr>
        <w:t xml:space="preserve"> </w:t>
      </w:r>
      <w:r w:rsidRPr="001C2A73">
        <w:rPr>
          <w:bdr w:val="nil"/>
        </w:rPr>
        <w:t>redesignated</w:t>
      </w:r>
      <w:r w:rsidR="00C67154">
        <w:rPr>
          <w:bdr w:val="nil"/>
        </w:rPr>
        <w:t xml:space="preserve"> </w:t>
      </w:r>
      <w:r w:rsidRPr="001C2A73">
        <w:rPr>
          <w:bdr w:val="nil"/>
        </w:rPr>
        <w:t>as</w:t>
      </w:r>
      <w:r w:rsidR="00C67154">
        <w:rPr>
          <w:bdr w:val="nil"/>
        </w:rPr>
        <w:t xml:space="preserve"> </w:t>
      </w:r>
      <w:r w:rsidRPr="001C2A73">
        <w:rPr>
          <w:bdr w:val="nil"/>
        </w:rPr>
        <w:t>proficient</w:t>
      </w:r>
      <w:r w:rsidR="00C67154">
        <w:rPr>
          <w:bdr w:val="nil"/>
        </w:rPr>
        <w:t xml:space="preserve"> </w:t>
      </w:r>
      <w:r w:rsidRPr="001C2A73">
        <w:rPr>
          <w:bdr w:val="nil"/>
        </w:rPr>
        <w:t>in</w:t>
      </w:r>
      <w:r w:rsidR="00C67154">
        <w:rPr>
          <w:bdr w:val="nil"/>
        </w:rPr>
        <w:t xml:space="preserve"> </w:t>
      </w:r>
      <w:r w:rsidRPr="001C2A73">
        <w:rPr>
          <w:bdr w:val="nil"/>
        </w:rPr>
        <w:t>English</w:t>
      </w:r>
      <w:r w:rsidR="00C67154">
        <w:rPr>
          <w:bdr w:val="nil"/>
        </w:rPr>
        <w:t xml:space="preserve"> </w:t>
      </w:r>
      <w:r w:rsidRPr="001C2A73">
        <w:rPr>
          <w:bdr w:val="nil"/>
        </w:rPr>
        <w:t>and</w:t>
      </w:r>
      <w:r w:rsidR="00C67154">
        <w:rPr>
          <w:bdr w:val="nil"/>
        </w:rPr>
        <w:t xml:space="preserve"> </w:t>
      </w:r>
      <w:r w:rsidRPr="001C2A73">
        <w:rPr>
          <w:bdr w:val="nil"/>
        </w:rPr>
        <w:t>can</w:t>
      </w:r>
      <w:r w:rsidR="00C67154">
        <w:rPr>
          <w:bdr w:val="nil"/>
        </w:rPr>
        <w:t xml:space="preserve"> </w:t>
      </w:r>
      <w:r w:rsidRPr="001C2A73">
        <w:rPr>
          <w:bdr w:val="nil"/>
        </w:rPr>
        <w:t>be</w:t>
      </w:r>
      <w:r w:rsidR="00C67154">
        <w:rPr>
          <w:bdr w:val="nil"/>
        </w:rPr>
        <w:t xml:space="preserve"> </w:t>
      </w:r>
      <w:r w:rsidR="00CF24B4">
        <w:rPr>
          <w:bdr w:val="nil"/>
        </w:rPr>
        <w:t>reclassified</w:t>
      </w:r>
      <w:r w:rsidR="00C67154">
        <w:rPr>
          <w:bdr w:val="nil"/>
        </w:rPr>
        <w:t xml:space="preserve"> </w:t>
      </w:r>
      <w:r w:rsidR="00CF24B4">
        <w:rPr>
          <w:bdr w:val="nil"/>
        </w:rPr>
        <w:t>out</w:t>
      </w:r>
      <w:r w:rsidR="00C67154">
        <w:rPr>
          <w:bdr w:val="nil"/>
        </w:rPr>
        <w:t xml:space="preserve"> </w:t>
      </w:r>
      <w:r w:rsidR="00CF24B4">
        <w:rPr>
          <w:bdr w:val="nil"/>
        </w:rPr>
        <w:t>of</w:t>
      </w:r>
      <w:r w:rsidR="00C67154">
        <w:rPr>
          <w:bdr w:val="nil"/>
        </w:rPr>
        <w:t xml:space="preserve"> </w:t>
      </w:r>
      <w:r w:rsidRPr="001C2A73">
        <w:rPr>
          <w:bdr w:val="nil"/>
        </w:rPr>
        <w:t>language</w:t>
      </w:r>
      <w:r w:rsidR="00C67154">
        <w:rPr>
          <w:bdr w:val="nil"/>
        </w:rPr>
        <w:t xml:space="preserve"> </w:t>
      </w:r>
      <w:r w:rsidRPr="001C2A73">
        <w:rPr>
          <w:bdr w:val="nil"/>
        </w:rPr>
        <w:t>support</w:t>
      </w:r>
      <w:r w:rsidR="00C67154">
        <w:rPr>
          <w:bdr w:val="nil"/>
        </w:rPr>
        <w:t xml:space="preserve"> </w:t>
      </w:r>
      <w:r w:rsidRPr="001C2A73">
        <w:rPr>
          <w:bdr w:val="nil"/>
        </w:rPr>
        <w:t>programs.</w:t>
      </w:r>
      <w:r w:rsidR="00C67154">
        <w:rPr>
          <w:bdr w:val="nil"/>
        </w:rPr>
        <w:t xml:space="preserve"> </w:t>
      </w:r>
      <w:r w:rsidRPr="001C2A73">
        <w:rPr>
          <w:bdr w:val="nil"/>
        </w:rPr>
        <w:t>In</w:t>
      </w:r>
      <w:r w:rsidR="00C67154">
        <w:rPr>
          <w:bdr w:val="nil"/>
        </w:rPr>
        <w:t xml:space="preserve"> </w:t>
      </w:r>
      <w:r w:rsidRPr="001C2A73">
        <w:rPr>
          <w:bdr w:val="nil"/>
        </w:rPr>
        <w:t>California,</w:t>
      </w:r>
      <w:r w:rsidR="00C67154">
        <w:rPr>
          <w:bdr w:val="nil"/>
        </w:rPr>
        <w:t xml:space="preserve"> </w:t>
      </w:r>
      <w:r w:rsidRPr="001C2A73">
        <w:rPr>
          <w:bdr w:val="nil"/>
        </w:rPr>
        <w:t>students</w:t>
      </w:r>
      <w:r w:rsidR="00C67154">
        <w:rPr>
          <w:bdr w:val="nil"/>
        </w:rPr>
        <w:t xml:space="preserve"> </w:t>
      </w:r>
      <w:r w:rsidRPr="001C2A73">
        <w:rPr>
          <w:bdr w:val="nil"/>
        </w:rPr>
        <w:t>must</w:t>
      </w:r>
      <w:r w:rsidR="00C67154">
        <w:rPr>
          <w:bdr w:val="nil"/>
        </w:rPr>
        <w:t xml:space="preserve"> </w:t>
      </w:r>
      <w:r w:rsidRPr="001C2A73">
        <w:rPr>
          <w:bdr w:val="nil"/>
        </w:rPr>
        <w:t>meet</w:t>
      </w:r>
      <w:r w:rsidR="00C67154">
        <w:rPr>
          <w:bdr w:val="nil"/>
        </w:rPr>
        <w:t xml:space="preserve"> </w:t>
      </w:r>
      <w:r w:rsidRPr="001C2A73">
        <w:rPr>
          <w:bdr w:val="nil"/>
        </w:rPr>
        <w:t>specific</w:t>
      </w:r>
      <w:r w:rsidR="00C67154">
        <w:rPr>
          <w:bdr w:val="nil"/>
        </w:rPr>
        <w:t xml:space="preserve"> </w:t>
      </w:r>
      <w:r w:rsidRPr="001C2A73">
        <w:rPr>
          <w:bdr w:val="nil"/>
        </w:rPr>
        <w:t>criteria</w:t>
      </w:r>
      <w:r w:rsidR="00C67154">
        <w:rPr>
          <w:bdr w:val="nil"/>
        </w:rPr>
        <w:t xml:space="preserve"> </w:t>
      </w:r>
      <w:r w:rsidRPr="001C2A73">
        <w:rPr>
          <w:bdr w:val="nil"/>
        </w:rPr>
        <w:t>for</w:t>
      </w:r>
      <w:r w:rsidR="00C67154">
        <w:rPr>
          <w:bdr w:val="nil"/>
        </w:rPr>
        <w:t xml:space="preserve"> </w:t>
      </w:r>
      <w:r w:rsidRPr="001C2A73">
        <w:rPr>
          <w:bdr w:val="nil"/>
        </w:rPr>
        <w:t>reclassification,</w:t>
      </w:r>
      <w:r w:rsidR="00C67154">
        <w:rPr>
          <w:bdr w:val="nil"/>
        </w:rPr>
        <w:t xml:space="preserve"> </w:t>
      </w:r>
      <w:r w:rsidRPr="001C2A73">
        <w:rPr>
          <w:bdr w:val="nil"/>
        </w:rPr>
        <w:t>including</w:t>
      </w:r>
      <w:r w:rsidR="00842C48">
        <w:rPr>
          <w:bdr w:val="nil"/>
        </w:rPr>
        <w:t xml:space="preserve"> the following</w:t>
      </w:r>
      <w:r w:rsidRPr="001C2A73">
        <w:rPr>
          <w:bdr w:val="nil"/>
        </w:rPr>
        <w:t>:</w:t>
      </w:r>
    </w:p>
    <w:p w14:paraId="767B4850" w14:textId="5C642C1C" w:rsidR="002D6A5E" w:rsidRPr="001C2A73" w:rsidRDefault="2637C121" w:rsidP="00B93B3B">
      <w:pPr>
        <w:pStyle w:val="ListParagraph"/>
        <w:numPr>
          <w:ilvl w:val="0"/>
          <w:numId w:val="5"/>
        </w:numPr>
        <w:contextualSpacing w:val="0"/>
      </w:pPr>
      <w:r w:rsidRPr="001C2A73">
        <w:rPr>
          <w:bdr w:val="nil"/>
        </w:rPr>
        <w:t>Achieving</w:t>
      </w:r>
      <w:r w:rsidR="00C67154">
        <w:rPr>
          <w:bdr w:val="nil"/>
        </w:rPr>
        <w:t xml:space="preserve"> </w:t>
      </w:r>
      <w:r w:rsidRPr="001C2A73">
        <w:rPr>
          <w:bdr w:val="nil"/>
        </w:rPr>
        <w:t>a</w:t>
      </w:r>
      <w:r w:rsidR="11A100A1" w:rsidRPr="001C2A73">
        <w:rPr>
          <w:bdr w:val="nil"/>
        </w:rPr>
        <w:t>n</w:t>
      </w:r>
      <w:r w:rsidR="00C67154">
        <w:rPr>
          <w:bdr w:val="nil"/>
        </w:rPr>
        <w:t xml:space="preserve"> </w:t>
      </w:r>
      <w:r w:rsidR="11438A39" w:rsidRPr="001C2A73">
        <w:rPr>
          <w:bdr w:val="nil"/>
        </w:rPr>
        <w:t>Overall</w:t>
      </w:r>
      <w:r w:rsidR="00C67154">
        <w:rPr>
          <w:bdr w:val="nil"/>
        </w:rPr>
        <w:t xml:space="preserve"> </w:t>
      </w:r>
      <w:r w:rsidR="11438A39" w:rsidRPr="001C2A73">
        <w:rPr>
          <w:bdr w:val="nil"/>
        </w:rPr>
        <w:t>Proficiency</w:t>
      </w:r>
      <w:r w:rsidR="00C67154">
        <w:rPr>
          <w:bdr w:val="nil"/>
        </w:rPr>
        <w:t xml:space="preserve"> </w:t>
      </w:r>
      <w:r w:rsidR="11438A39" w:rsidRPr="001C2A73">
        <w:rPr>
          <w:bdr w:val="nil"/>
        </w:rPr>
        <w:t>Level</w:t>
      </w:r>
      <w:r w:rsidR="00C67154">
        <w:rPr>
          <w:bdr w:val="nil"/>
        </w:rPr>
        <w:t xml:space="preserve"> </w:t>
      </w:r>
      <w:r w:rsidR="11438A39" w:rsidRPr="001C2A73">
        <w:rPr>
          <w:bdr w:val="nil"/>
        </w:rPr>
        <w:t>4</w:t>
      </w:r>
      <w:r w:rsidR="00C67154">
        <w:rPr>
          <w:bdr w:val="nil"/>
        </w:rPr>
        <w:t xml:space="preserve"> </w:t>
      </w:r>
      <w:r w:rsidRPr="001C2A73">
        <w:rPr>
          <w:bdr w:val="nil"/>
        </w:rPr>
        <w:t>on</w:t>
      </w:r>
      <w:r w:rsidR="00C67154">
        <w:rPr>
          <w:bdr w:val="nil"/>
        </w:rPr>
        <w:t xml:space="preserve"> </w:t>
      </w:r>
      <w:r w:rsidRPr="001C2A73">
        <w:rPr>
          <w:bdr w:val="nil"/>
        </w:rPr>
        <w:t>the</w:t>
      </w:r>
      <w:r w:rsidR="00C67154">
        <w:rPr>
          <w:bdr w:val="nil"/>
        </w:rPr>
        <w:t xml:space="preserve"> </w:t>
      </w:r>
      <w:r w:rsidR="2FDEBB58" w:rsidRPr="001C2A73">
        <w:rPr>
          <w:bdr w:val="nil"/>
        </w:rPr>
        <w:t>Summative</w:t>
      </w:r>
      <w:r w:rsidR="00C67154">
        <w:rPr>
          <w:bdr w:val="nil"/>
        </w:rPr>
        <w:t xml:space="preserve"> </w:t>
      </w:r>
      <w:r w:rsidRPr="001C2A73">
        <w:rPr>
          <w:bdr w:val="nil"/>
        </w:rPr>
        <w:t>ELPAC</w:t>
      </w:r>
    </w:p>
    <w:p w14:paraId="72921766" w14:textId="09FD0C83" w:rsidR="002D6A5E" w:rsidRPr="001C2A73" w:rsidRDefault="5BC39D5A" w:rsidP="2AF928B4">
      <w:pPr>
        <w:pStyle w:val="ListParagraph"/>
        <w:numPr>
          <w:ilvl w:val="0"/>
          <w:numId w:val="5"/>
        </w:numPr>
        <w:contextualSpacing w:val="0"/>
        <w:rPr>
          <w:bdr w:val="nil"/>
        </w:rPr>
      </w:pPr>
      <w:r w:rsidRPr="001C2A73">
        <w:rPr>
          <w:bdr w:val="nil"/>
        </w:rPr>
        <w:t>Demonstrating</w:t>
      </w:r>
      <w:r w:rsidR="00C67154">
        <w:rPr>
          <w:bdr w:val="nil"/>
        </w:rPr>
        <w:t xml:space="preserve"> </w:t>
      </w:r>
      <w:r w:rsidRPr="001C2A73">
        <w:rPr>
          <w:bdr w:val="nil"/>
        </w:rPr>
        <w:t>a</w:t>
      </w:r>
      <w:r w:rsidR="00C67154">
        <w:rPr>
          <w:bdr w:val="nil"/>
        </w:rPr>
        <w:t xml:space="preserve"> </w:t>
      </w:r>
      <w:r w:rsidRPr="001C2A73">
        <w:rPr>
          <w:bdr w:val="nil"/>
        </w:rPr>
        <w:t>performance</w:t>
      </w:r>
      <w:r w:rsidR="00C67154">
        <w:rPr>
          <w:bdr w:val="nil"/>
        </w:rPr>
        <w:t xml:space="preserve"> </w:t>
      </w:r>
      <w:r w:rsidRPr="001C2A73">
        <w:rPr>
          <w:bdr w:val="nil"/>
        </w:rPr>
        <w:t>of</w:t>
      </w:r>
      <w:r w:rsidR="00C67154">
        <w:rPr>
          <w:bdr w:val="nil"/>
        </w:rPr>
        <w:t xml:space="preserve"> </w:t>
      </w:r>
      <w:r w:rsidRPr="001C2A73">
        <w:rPr>
          <w:bdr w:val="nil"/>
        </w:rPr>
        <w:t>basic</w:t>
      </w:r>
      <w:r w:rsidR="00C67154">
        <w:rPr>
          <w:bdr w:val="nil"/>
        </w:rPr>
        <w:t xml:space="preserve"> </w:t>
      </w:r>
      <w:r w:rsidRPr="001C2A73">
        <w:rPr>
          <w:bdr w:val="nil"/>
        </w:rPr>
        <w:t>skills</w:t>
      </w:r>
      <w:r w:rsidR="00C67154">
        <w:rPr>
          <w:bdr w:val="nil"/>
        </w:rPr>
        <w:t xml:space="preserve"> </w:t>
      </w:r>
      <w:r w:rsidR="655FB3E3">
        <w:t>on</w:t>
      </w:r>
      <w:r w:rsidR="00C67154">
        <w:t xml:space="preserve"> </w:t>
      </w:r>
      <w:r w:rsidR="655FB3E3">
        <w:t>standardized</w:t>
      </w:r>
      <w:r w:rsidR="00C67154">
        <w:t xml:space="preserve"> </w:t>
      </w:r>
      <w:r w:rsidR="655FB3E3">
        <w:t>academic</w:t>
      </w:r>
      <w:r w:rsidR="00C67154">
        <w:t xml:space="preserve"> </w:t>
      </w:r>
      <w:r w:rsidR="655FB3E3">
        <w:t>achievement</w:t>
      </w:r>
      <w:r w:rsidR="00C67154">
        <w:t xml:space="preserve"> </w:t>
      </w:r>
      <w:r w:rsidR="655FB3E3">
        <w:t>tests</w:t>
      </w:r>
      <w:r w:rsidR="00C67154">
        <w:t xml:space="preserve"> </w:t>
      </w:r>
      <w:r w:rsidRPr="001C2A73">
        <w:rPr>
          <w:bdr w:val="nil"/>
        </w:rPr>
        <w:t>comparable</w:t>
      </w:r>
      <w:r w:rsidR="00C67154">
        <w:rPr>
          <w:bdr w:val="nil"/>
        </w:rPr>
        <w:t xml:space="preserve"> </w:t>
      </w:r>
      <w:r w:rsidRPr="001C2A73">
        <w:rPr>
          <w:bdr w:val="nil"/>
        </w:rPr>
        <w:t>to</w:t>
      </w:r>
      <w:r w:rsidR="00C67154">
        <w:rPr>
          <w:bdr w:val="nil"/>
        </w:rPr>
        <w:t xml:space="preserve"> </w:t>
      </w:r>
      <w:r w:rsidR="05398D37" w:rsidRPr="001C2A73">
        <w:rPr>
          <w:bdr w:val="nil"/>
        </w:rPr>
        <w:t>a</w:t>
      </w:r>
      <w:r w:rsidR="00C67154">
        <w:rPr>
          <w:bdr w:val="nil"/>
        </w:rPr>
        <w:t xml:space="preserve"> </w:t>
      </w:r>
      <w:r w:rsidR="05398D37" w:rsidRPr="001C2A73">
        <w:rPr>
          <w:bdr w:val="nil"/>
        </w:rPr>
        <w:t>range</w:t>
      </w:r>
      <w:r w:rsidR="00C67154">
        <w:rPr>
          <w:bdr w:val="nil"/>
        </w:rPr>
        <w:t xml:space="preserve"> </w:t>
      </w:r>
      <w:r w:rsidR="05398D37" w:rsidRPr="001C2A73">
        <w:rPr>
          <w:bdr w:val="nil"/>
        </w:rPr>
        <w:t>of</w:t>
      </w:r>
      <w:r w:rsidR="00C67154">
        <w:rPr>
          <w:bdr w:val="nil"/>
        </w:rPr>
        <w:t xml:space="preserve"> </w:t>
      </w:r>
      <w:r w:rsidR="3D6C7477" w:rsidRPr="001C2A73">
        <w:rPr>
          <w:bdr w:val="nil"/>
        </w:rPr>
        <w:t>performance</w:t>
      </w:r>
      <w:r w:rsidR="00C67154">
        <w:rPr>
          <w:bdr w:val="nil"/>
        </w:rPr>
        <w:t xml:space="preserve"> </w:t>
      </w:r>
      <w:r w:rsidR="52AF5026" w:rsidRPr="001C2A73">
        <w:rPr>
          <w:bdr w:val="nil"/>
        </w:rPr>
        <w:t>in</w:t>
      </w:r>
      <w:r w:rsidR="00C67154">
        <w:rPr>
          <w:bdr w:val="nil"/>
        </w:rPr>
        <w:t xml:space="preserve"> </w:t>
      </w:r>
      <w:r w:rsidR="52AF5026" w:rsidRPr="001C2A73">
        <w:rPr>
          <w:bdr w:val="nil"/>
        </w:rPr>
        <w:t>basic</w:t>
      </w:r>
      <w:r w:rsidR="00C67154">
        <w:rPr>
          <w:bdr w:val="nil"/>
        </w:rPr>
        <w:t xml:space="preserve"> </w:t>
      </w:r>
      <w:r w:rsidR="52AF5026" w:rsidRPr="001C2A73">
        <w:rPr>
          <w:bdr w:val="nil"/>
        </w:rPr>
        <w:t>skills</w:t>
      </w:r>
      <w:r w:rsidR="00C67154">
        <w:rPr>
          <w:bdr w:val="nil"/>
        </w:rPr>
        <w:t xml:space="preserve"> </w:t>
      </w:r>
      <w:r w:rsidR="02533933" w:rsidRPr="001C2A73">
        <w:rPr>
          <w:bdr w:val="nil"/>
        </w:rPr>
        <w:t>based</w:t>
      </w:r>
      <w:r w:rsidR="00C67154">
        <w:rPr>
          <w:bdr w:val="nil"/>
        </w:rPr>
        <w:t xml:space="preserve"> </w:t>
      </w:r>
      <w:r w:rsidR="02533933" w:rsidRPr="001C2A73">
        <w:rPr>
          <w:bdr w:val="nil"/>
        </w:rPr>
        <w:t>upon</w:t>
      </w:r>
      <w:r w:rsidR="00C67154">
        <w:rPr>
          <w:bdr w:val="nil"/>
        </w:rPr>
        <w:t xml:space="preserve"> </w:t>
      </w:r>
      <w:r w:rsidR="02533933" w:rsidRPr="001C2A73">
        <w:rPr>
          <w:bdr w:val="nil"/>
        </w:rPr>
        <w:t>the</w:t>
      </w:r>
      <w:r w:rsidR="00C67154">
        <w:rPr>
          <w:bdr w:val="nil"/>
        </w:rPr>
        <w:t xml:space="preserve"> </w:t>
      </w:r>
      <w:r w:rsidR="02533933" w:rsidRPr="001C2A73">
        <w:rPr>
          <w:bdr w:val="nil"/>
        </w:rPr>
        <w:t>performance</w:t>
      </w:r>
      <w:r w:rsidR="00C67154">
        <w:rPr>
          <w:bdr w:val="nil"/>
        </w:rPr>
        <w:t xml:space="preserve"> </w:t>
      </w:r>
      <w:r w:rsidR="02533933" w:rsidRPr="001C2A73">
        <w:rPr>
          <w:bdr w:val="nil"/>
        </w:rPr>
        <w:t>of</w:t>
      </w:r>
      <w:r w:rsidR="00C67154">
        <w:rPr>
          <w:bdr w:val="nil"/>
        </w:rPr>
        <w:t xml:space="preserve"> </w:t>
      </w:r>
      <w:r w:rsidR="3D6C7477" w:rsidRPr="001C2A73">
        <w:rPr>
          <w:bdr w:val="nil"/>
        </w:rPr>
        <w:t>English</w:t>
      </w:r>
      <w:r w:rsidR="00C67154">
        <w:rPr>
          <w:bdr w:val="nil"/>
        </w:rPr>
        <w:t xml:space="preserve"> </w:t>
      </w:r>
      <w:r w:rsidR="3D6C7477" w:rsidRPr="001C2A73">
        <w:rPr>
          <w:bdr w:val="nil"/>
        </w:rPr>
        <w:t>proficient</w:t>
      </w:r>
      <w:r w:rsidR="00C67154">
        <w:rPr>
          <w:bdr w:val="nil"/>
        </w:rPr>
        <w:t xml:space="preserve"> </w:t>
      </w:r>
      <w:r w:rsidR="3D6C7477" w:rsidRPr="001C2A73">
        <w:rPr>
          <w:bdr w:val="nil"/>
        </w:rPr>
        <w:t>students</w:t>
      </w:r>
      <w:r w:rsidR="00C67154">
        <w:rPr>
          <w:bdr w:val="nil"/>
        </w:rPr>
        <w:t xml:space="preserve"> </w:t>
      </w:r>
      <w:r w:rsidR="3D6C7477" w:rsidRPr="001C2A73">
        <w:rPr>
          <w:bdr w:val="nil"/>
        </w:rPr>
        <w:t>of</w:t>
      </w:r>
      <w:r w:rsidR="00C67154">
        <w:rPr>
          <w:bdr w:val="nil"/>
        </w:rPr>
        <w:t xml:space="preserve"> </w:t>
      </w:r>
      <w:r w:rsidR="3D6C7477" w:rsidRPr="001C2A73">
        <w:rPr>
          <w:bdr w:val="nil"/>
        </w:rPr>
        <w:t>the</w:t>
      </w:r>
      <w:r w:rsidR="00C67154">
        <w:rPr>
          <w:bdr w:val="nil"/>
        </w:rPr>
        <w:t xml:space="preserve"> </w:t>
      </w:r>
      <w:r w:rsidR="3D6C7477" w:rsidRPr="001C2A73">
        <w:rPr>
          <w:bdr w:val="nil"/>
        </w:rPr>
        <w:t>same</w:t>
      </w:r>
      <w:r w:rsidR="00C67154">
        <w:rPr>
          <w:bdr w:val="nil"/>
        </w:rPr>
        <w:t xml:space="preserve"> </w:t>
      </w:r>
      <w:r w:rsidR="3D6C7477" w:rsidRPr="001C2A73">
        <w:rPr>
          <w:bdr w:val="nil"/>
        </w:rPr>
        <w:t>age</w:t>
      </w:r>
    </w:p>
    <w:p w14:paraId="6998AB73" w14:textId="4BD5A500" w:rsidR="002D6A5E" w:rsidRPr="001C2A73" w:rsidRDefault="2FDEBB58" w:rsidP="00B93B3B">
      <w:pPr>
        <w:pStyle w:val="ListParagraph"/>
        <w:numPr>
          <w:ilvl w:val="0"/>
          <w:numId w:val="5"/>
        </w:numPr>
        <w:contextualSpacing w:val="0"/>
      </w:pPr>
      <w:r w:rsidRPr="001C2A73">
        <w:rPr>
          <w:bdr w:val="nil"/>
        </w:rPr>
        <w:t>Teachers</w:t>
      </w:r>
      <w:r w:rsidR="00C67154">
        <w:rPr>
          <w:bdr w:val="nil"/>
        </w:rPr>
        <w:t xml:space="preserve"> </w:t>
      </w:r>
      <w:r w:rsidRPr="001C2A73">
        <w:rPr>
          <w:bdr w:val="nil"/>
        </w:rPr>
        <w:t>provid</w:t>
      </w:r>
      <w:r w:rsidR="6CDFEFC0" w:rsidRPr="001C2A73">
        <w:rPr>
          <w:bdr w:val="nil"/>
        </w:rPr>
        <w:t>ing</w:t>
      </w:r>
      <w:r w:rsidR="00C67154">
        <w:rPr>
          <w:bdr w:val="nil"/>
        </w:rPr>
        <w:t xml:space="preserve"> </w:t>
      </w:r>
      <w:r w:rsidRPr="001C2A73">
        <w:rPr>
          <w:bdr w:val="nil"/>
        </w:rPr>
        <w:t>input</w:t>
      </w:r>
      <w:r w:rsidR="00C67154">
        <w:rPr>
          <w:bdr w:val="nil"/>
        </w:rPr>
        <w:t xml:space="preserve"> </w:t>
      </w:r>
      <w:r w:rsidRPr="001C2A73">
        <w:rPr>
          <w:bdr w:val="nil"/>
        </w:rPr>
        <w:t>on</w:t>
      </w:r>
      <w:r w:rsidR="00C67154">
        <w:rPr>
          <w:bdr w:val="nil"/>
        </w:rPr>
        <w:t xml:space="preserve"> </w:t>
      </w:r>
      <w:r w:rsidRPr="001C2A73">
        <w:rPr>
          <w:bdr w:val="nil"/>
        </w:rPr>
        <w:t>the</w:t>
      </w:r>
      <w:r w:rsidR="00C67154">
        <w:rPr>
          <w:bdr w:val="nil"/>
        </w:rPr>
        <w:t xml:space="preserve"> </w:t>
      </w:r>
      <w:r w:rsidRPr="001C2A73">
        <w:rPr>
          <w:bdr w:val="nil"/>
        </w:rPr>
        <w:t>student's</w:t>
      </w:r>
      <w:r w:rsidR="00C67154">
        <w:rPr>
          <w:bdr w:val="nil"/>
        </w:rPr>
        <w:t xml:space="preserve"> </w:t>
      </w:r>
      <w:r w:rsidRPr="001C2A73">
        <w:rPr>
          <w:bdr w:val="nil"/>
        </w:rPr>
        <w:t>progress</w:t>
      </w:r>
      <w:r w:rsidR="00C67154">
        <w:rPr>
          <w:bdr w:val="nil"/>
        </w:rPr>
        <w:t xml:space="preserve"> </w:t>
      </w:r>
      <w:r w:rsidRPr="001C2A73">
        <w:rPr>
          <w:bdr w:val="nil"/>
        </w:rPr>
        <w:t>indicating</w:t>
      </w:r>
      <w:r w:rsidR="00C67154">
        <w:rPr>
          <w:bdr w:val="nil"/>
        </w:rPr>
        <w:t xml:space="preserve"> </w:t>
      </w:r>
      <w:r w:rsidR="2637C121" w:rsidRPr="001C2A73">
        <w:rPr>
          <w:bdr w:val="nil"/>
        </w:rPr>
        <w:t>that</w:t>
      </w:r>
      <w:r w:rsidR="00C67154">
        <w:rPr>
          <w:bdr w:val="nil"/>
        </w:rPr>
        <w:t xml:space="preserve"> </w:t>
      </w:r>
      <w:r w:rsidR="2637C121" w:rsidRPr="001C2A73">
        <w:rPr>
          <w:bdr w:val="nil"/>
        </w:rPr>
        <w:t>the</w:t>
      </w:r>
      <w:r w:rsidR="00C67154">
        <w:rPr>
          <w:bdr w:val="nil"/>
        </w:rPr>
        <w:t xml:space="preserve"> </w:t>
      </w:r>
      <w:r w:rsidR="2637C121" w:rsidRPr="001C2A73">
        <w:rPr>
          <w:bdr w:val="nil"/>
        </w:rPr>
        <w:t>student</w:t>
      </w:r>
      <w:r w:rsidR="00C67154">
        <w:rPr>
          <w:bdr w:val="nil"/>
        </w:rPr>
        <w:t xml:space="preserve"> </w:t>
      </w:r>
      <w:r w:rsidR="2637C121" w:rsidRPr="001C2A73">
        <w:rPr>
          <w:bdr w:val="nil"/>
        </w:rPr>
        <w:t>is</w:t>
      </w:r>
      <w:r w:rsidR="00C67154">
        <w:rPr>
          <w:bdr w:val="nil"/>
        </w:rPr>
        <w:t xml:space="preserve"> </w:t>
      </w:r>
      <w:r w:rsidR="2637C121" w:rsidRPr="001C2A73">
        <w:rPr>
          <w:bdr w:val="nil"/>
        </w:rPr>
        <w:t>ready</w:t>
      </w:r>
      <w:r w:rsidR="00C67154">
        <w:rPr>
          <w:bdr w:val="nil"/>
        </w:rPr>
        <w:t xml:space="preserve"> </w:t>
      </w:r>
      <w:r w:rsidR="2637C121" w:rsidRPr="001C2A73">
        <w:rPr>
          <w:bdr w:val="nil"/>
        </w:rPr>
        <w:t>for</w:t>
      </w:r>
      <w:r w:rsidR="00C67154">
        <w:rPr>
          <w:bdr w:val="nil"/>
        </w:rPr>
        <w:t xml:space="preserve"> </w:t>
      </w:r>
      <w:r w:rsidR="2637C121" w:rsidRPr="001C2A73">
        <w:rPr>
          <w:bdr w:val="nil"/>
        </w:rPr>
        <w:t>mainstream</w:t>
      </w:r>
      <w:r w:rsidR="00C67154">
        <w:rPr>
          <w:bdr w:val="nil"/>
        </w:rPr>
        <w:t xml:space="preserve"> </w:t>
      </w:r>
      <w:r w:rsidR="2637C121" w:rsidRPr="001C2A73">
        <w:rPr>
          <w:bdr w:val="nil"/>
        </w:rPr>
        <w:t>academic</w:t>
      </w:r>
      <w:r w:rsidR="00C67154">
        <w:rPr>
          <w:bdr w:val="nil"/>
        </w:rPr>
        <w:t xml:space="preserve"> </w:t>
      </w:r>
      <w:r w:rsidR="2637C121" w:rsidRPr="001C2A73">
        <w:rPr>
          <w:bdr w:val="nil"/>
        </w:rPr>
        <w:t>instruction</w:t>
      </w:r>
      <w:r w:rsidR="00C67154">
        <w:rPr>
          <w:bdr w:val="nil"/>
        </w:rPr>
        <w:t xml:space="preserve"> </w:t>
      </w:r>
      <w:r w:rsidR="2637C121" w:rsidRPr="001C2A73">
        <w:rPr>
          <w:bdr w:val="nil"/>
        </w:rPr>
        <w:t>without</w:t>
      </w:r>
      <w:r w:rsidR="00C67154">
        <w:rPr>
          <w:bdr w:val="nil"/>
        </w:rPr>
        <w:t xml:space="preserve"> </w:t>
      </w:r>
      <w:r w:rsidR="2637C121" w:rsidRPr="001C2A73">
        <w:rPr>
          <w:bdr w:val="nil"/>
        </w:rPr>
        <w:t>specialized</w:t>
      </w:r>
      <w:r w:rsidR="00C67154">
        <w:rPr>
          <w:bdr w:val="nil"/>
        </w:rPr>
        <w:t xml:space="preserve"> </w:t>
      </w:r>
      <w:r w:rsidR="2637C121" w:rsidRPr="001C2A73">
        <w:rPr>
          <w:bdr w:val="nil"/>
        </w:rPr>
        <w:t>language</w:t>
      </w:r>
      <w:r w:rsidR="00C67154">
        <w:rPr>
          <w:bdr w:val="nil"/>
        </w:rPr>
        <w:t xml:space="preserve"> </w:t>
      </w:r>
      <w:r w:rsidR="2637C121" w:rsidRPr="001C2A73">
        <w:rPr>
          <w:bdr w:val="nil"/>
        </w:rPr>
        <w:t>support</w:t>
      </w:r>
    </w:p>
    <w:p w14:paraId="20F63D4F" w14:textId="5E27DFAB" w:rsidR="002D6A5E" w:rsidRPr="001C2A73" w:rsidRDefault="2FDEBB58" w:rsidP="00B93B3B">
      <w:pPr>
        <w:pStyle w:val="ListParagraph"/>
        <w:numPr>
          <w:ilvl w:val="0"/>
          <w:numId w:val="5"/>
        </w:numPr>
        <w:rPr>
          <w:bdr w:val="nil"/>
        </w:rPr>
      </w:pPr>
      <w:r w:rsidRPr="001C2A73">
        <w:rPr>
          <w:bdr w:val="nil"/>
        </w:rPr>
        <w:t>Consulting</w:t>
      </w:r>
      <w:r w:rsidR="00C67154">
        <w:rPr>
          <w:bdr w:val="nil"/>
        </w:rPr>
        <w:t xml:space="preserve"> </w:t>
      </w:r>
      <w:r w:rsidRPr="001C2A73">
        <w:rPr>
          <w:bdr w:val="nil"/>
        </w:rPr>
        <w:t>with</w:t>
      </w:r>
      <w:r w:rsidR="00C67154">
        <w:rPr>
          <w:bdr w:val="nil"/>
        </w:rPr>
        <w:t xml:space="preserve"> </w:t>
      </w:r>
      <w:r w:rsidRPr="001C2A73">
        <w:rPr>
          <w:bdr w:val="nil"/>
        </w:rPr>
        <w:t>parents</w:t>
      </w:r>
      <w:r w:rsidR="00C67154">
        <w:rPr>
          <w:bdr w:val="nil"/>
        </w:rPr>
        <w:t xml:space="preserve"> </w:t>
      </w:r>
      <w:r w:rsidRPr="001C2A73">
        <w:rPr>
          <w:bdr w:val="nil"/>
        </w:rPr>
        <w:t>and</w:t>
      </w:r>
      <w:r w:rsidR="00C67154">
        <w:rPr>
          <w:bdr w:val="nil"/>
        </w:rPr>
        <w:t xml:space="preserve"> </w:t>
      </w:r>
      <w:r w:rsidRPr="001C2A73">
        <w:rPr>
          <w:bdr w:val="nil"/>
        </w:rPr>
        <w:t>o</w:t>
      </w:r>
      <w:r w:rsidR="2637C121" w:rsidRPr="001C2A73">
        <w:rPr>
          <w:bdr w:val="nil"/>
        </w:rPr>
        <w:t>btaining</w:t>
      </w:r>
      <w:r w:rsidR="00C67154">
        <w:rPr>
          <w:bdr w:val="nil"/>
        </w:rPr>
        <w:t xml:space="preserve"> </w:t>
      </w:r>
      <w:r w:rsidRPr="001C2A73">
        <w:rPr>
          <w:bdr w:val="nil"/>
        </w:rPr>
        <w:t>their</w:t>
      </w:r>
      <w:r w:rsidR="00C67154">
        <w:rPr>
          <w:bdr w:val="nil"/>
        </w:rPr>
        <w:t xml:space="preserve"> </w:t>
      </w:r>
      <w:r w:rsidR="6DEAF0EB" w:rsidRPr="001C2A73">
        <w:rPr>
          <w:bdr w:val="nil"/>
        </w:rPr>
        <w:t>opinion</w:t>
      </w:r>
      <w:r w:rsidR="00C67154">
        <w:rPr>
          <w:bdr w:val="nil"/>
        </w:rPr>
        <w:t xml:space="preserve"> </w:t>
      </w:r>
      <w:r w:rsidR="2637C121" w:rsidRPr="001C2A73">
        <w:rPr>
          <w:bdr w:val="nil"/>
        </w:rPr>
        <w:t>for</w:t>
      </w:r>
      <w:r w:rsidR="00C67154">
        <w:rPr>
          <w:bdr w:val="nil"/>
        </w:rPr>
        <w:t xml:space="preserve"> </w:t>
      </w:r>
      <w:r w:rsidR="2637C121" w:rsidRPr="001C2A73">
        <w:rPr>
          <w:bdr w:val="nil"/>
        </w:rPr>
        <w:t>reclassification</w:t>
      </w:r>
    </w:p>
    <w:p w14:paraId="188DCFEF" w14:textId="3F82960E" w:rsidR="00B838DA" w:rsidRDefault="00B838DA" w:rsidP="00B93B3B">
      <w:pPr>
        <w:rPr>
          <w:bdr w:val="nil"/>
        </w:rPr>
      </w:pPr>
      <w:r>
        <w:rPr>
          <w:bdr w:val="nil"/>
        </w:rPr>
        <w:t>Importantly,</w:t>
      </w:r>
      <w:r w:rsidR="00C67154">
        <w:rPr>
          <w:bdr w:val="nil"/>
        </w:rPr>
        <w:t xml:space="preserve"> </w:t>
      </w:r>
      <w:r>
        <w:rPr>
          <w:bdr w:val="nil"/>
        </w:rPr>
        <w:t>students</w:t>
      </w:r>
      <w:r w:rsidR="00C67154">
        <w:rPr>
          <w:bdr w:val="nil"/>
        </w:rPr>
        <w:t xml:space="preserve"> </w:t>
      </w:r>
      <w:r w:rsidRPr="00B838DA">
        <w:rPr>
          <w:bdr w:val="nil"/>
        </w:rPr>
        <w:t>who</w:t>
      </w:r>
      <w:r w:rsidR="00C67154">
        <w:rPr>
          <w:bdr w:val="nil"/>
        </w:rPr>
        <w:t xml:space="preserve"> </w:t>
      </w:r>
      <w:r w:rsidRPr="00B838DA">
        <w:rPr>
          <w:bdr w:val="nil"/>
        </w:rPr>
        <w:t>qualify</w:t>
      </w:r>
      <w:r w:rsidR="00C67154">
        <w:rPr>
          <w:bdr w:val="nil"/>
        </w:rPr>
        <w:t xml:space="preserve"> </w:t>
      </w:r>
      <w:r w:rsidRPr="00B838DA">
        <w:rPr>
          <w:bdr w:val="nil"/>
        </w:rPr>
        <w:t>to</w:t>
      </w:r>
      <w:r w:rsidR="00C67154">
        <w:rPr>
          <w:bdr w:val="nil"/>
        </w:rPr>
        <w:t xml:space="preserve"> </w:t>
      </w:r>
      <w:r w:rsidRPr="00B838DA">
        <w:rPr>
          <w:bdr w:val="nil"/>
        </w:rPr>
        <w:t>take</w:t>
      </w:r>
      <w:r w:rsidR="00C67154">
        <w:rPr>
          <w:bdr w:val="nil"/>
        </w:rPr>
        <w:t xml:space="preserve"> </w:t>
      </w:r>
      <w:r w:rsidRPr="00B838DA">
        <w:rPr>
          <w:bdr w:val="nil"/>
        </w:rPr>
        <w:t>the</w:t>
      </w:r>
      <w:r w:rsidR="00C67154">
        <w:rPr>
          <w:bdr w:val="nil"/>
        </w:rPr>
        <w:t xml:space="preserve"> </w:t>
      </w:r>
      <w:r w:rsidRPr="00B838DA">
        <w:rPr>
          <w:bdr w:val="nil"/>
        </w:rPr>
        <w:t>Alternate</w:t>
      </w:r>
      <w:r w:rsidR="00C67154">
        <w:rPr>
          <w:bdr w:val="nil"/>
        </w:rPr>
        <w:t xml:space="preserve"> </w:t>
      </w:r>
      <w:r w:rsidRPr="00B838DA">
        <w:rPr>
          <w:bdr w:val="nil"/>
        </w:rPr>
        <w:t>English</w:t>
      </w:r>
      <w:r w:rsidR="00C67154">
        <w:rPr>
          <w:bdr w:val="nil"/>
        </w:rPr>
        <w:t xml:space="preserve"> </w:t>
      </w:r>
      <w:r w:rsidRPr="00B838DA">
        <w:rPr>
          <w:bdr w:val="nil"/>
        </w:rPr>
        <w:t>Language</w:t>
      </w:r>
      <w:r w:rsidR="00C67154">
        <w:rPr>
          <w:bdr w:val="nil"/>
        </w:rPr>
        <w:t xml:space="preserve"> </w:t>
      </w:r>
      <w:r w:rsidRPr="00B838DA">
        <w:rPr>
          <w:bdr w:val="nil"/>
        </w:rPr>
        <w:t>Proficiency</w:t>
      </w:r>
      <w:r w:rsidR="00C67154">
        <w:rPr>
          <w:bdr w:val="nil"/>
        </w:rPr>
        <w:t xml:space="preserve"> </w:t>
      </w:r>
      <w:r w:rsidRPr="00B838DA">
        <w:rPr>
          <w:bdr w:val="nil"/>
        </w:rPr>
        <w:t>Assessments</w:t>
      </w:r>
      <w:r w:rsidR="00C67154">
        <w:rPr>
          <w:bdr w:val="nil"/>
        </w:rPr>
        <w:t xml:space="preserve"> </w:t>
      </w:r>
      <w:r w:rsidRPr="00B838DA">
        <w:rPr>
          <w:bdr w:val="nil"/>
        </w:rPr>
        <w:t>for</w:t>
      </w:r>
      <w:r w:rsidR="00C67154">
        <w:rPr>
          <w:bdr w:val="nil"/>
        </w:rPr>
        <w:t xml:space="preserve"> </w:t>
      </w:r>
      <w:r w:rsidRPr="00B838DA">
        <w:rPr>
          <w:bdr w:val="nil"/>
        </w:rPr>
        <w:t>California</w:t>
      </w:r>
      <w:r w:rsidR="00C67154">
        <w:rPr>
          <w:bdr w:val="nil"/>
        </w:rPr>
        <w:t xml:space="preserve"> </w:t>
      </w:r>
      <w:r>
        <w:rPr>
          <w:bdr w:val="nil"/>
        </w:rPr>
        <w:t>(</w:t>
      </w:r>
      <w:r w:rsidRPr="00B838DA">
        <w:rPr>
          <w:bdr w:val="nil"/>
        </w:rPr>
        <w:t>Alternate</w:t>
      </w:r>
      <w:r w:rsidR="00C67154">
        <w:rPr>
          <w:bdr w:val="nil"/>
        </w:rPr>
        <w:t xml:space="preserve"> </w:t>
      </w:r>
      <w:r w:rsidRPr="00B838DA">
        <w:rPr>
          <w:bdr w:val="nil"/>
        </w:rPr>
        <w:t>ELPAC</w:t>
      </w:r>
      <w:r>
        <w:rPr>
          <w:bdr w:val="nil"/>
        </w:rPr>
        <w:t>),</w:t>
      </w:r>
      <w:r w:rsidR="00C67154">
        <w:rPr>
          <w:bdr w:val="nil"/>
        </w:rPr>
        <w:t xml:space="preserve"> </w:t>
      </w:r>
      <w:r w:rsidRPr="00B838DA">
        <w:rPr>
          <w:bdr w:val="nil"/>
        </w:rPr>
        <w:t>must</w:t>
      </w:r>
      <w:r w:rsidR="00C67154">
        <w:rPr>
          <w:bdr w:val="nil"/>
        </w:rPr>
        <w:t xml:space="preserve"> </w:t>
      </w:r>
      <w:r w:rsidRPr="00B838DA">
        <w:rPr>
          <w:bdr w:val="nil"/>
        </w:rPr>
        <w:t>earn</w:t>
      </w:r>
      <w:r w:rsidR="00C67154">
        <w:rPr>
          <w:bdr w:val="nil"/>
        </w:rPr>
        <w:t xml:space="preserve"> </w:t>
      </w:r>
      <w:r w:rsidRPr="00B838DA">
        <w:rPr>
          <w:bdr w:val="nil"/>
        </w:rPr>
        <w:t>an</w:t>
      </w:r>
      <w:r w:rsidR="00C67154">
        <w:rPr>
          <w:bdr w:val="nil"/>
        </w:rPr>
        <w:t xml:space="preserve"> </w:t>
      </w:r>
      <w:r w:rsidRPr="00B838DA">
        <w:rPr>
          <w:bdr w:val="nil"/>
        </w:rPr>
        <w:t>overall</w:t>
      </w:r>
      <w:r w:rsidR="00C67154">
        <w:rPr>
          <w:bdr w:val="nil"/>
        </w:rPr>
        <w:t xml:space="preserve"> </w:t>
      </w:r>
      <w:r w:rsidRPr="00B838DA">
        <w:rPr>
          <w:bdr w:val="nil"/>
        </w:rPr>
        <w:t>score</w:t>
      </w:r>
      <w:r w:rsidR="00C67154">
        <w:rPr>
          <w:bdr w:val="nil"/>
        </w:rPr>
        <w:t xml:space="preserve"> </w:t>
      </w:r>
      <w:r w:rsidRPr="00B838DA">
        <w:rPr>
          <w:bdr w:val="nil"/>
        </w:rPr>
        <w:t>of</w:t>
      </w:r>
      <w:r w:rsidR="00C67154">
        <w:rPr>
          <w:bdr w:val="nil"/>
        </w:rPr>
        <w:t xml:space="preserve"> </w:t>
      </w:r>
      <w:r w:rsidRPr="00B838DA">
        <w:rPr>
          <w:bdr w:val="nil"/>
        </w:rPr>
        <w:t>three</w:t>
      </w:r>
      <w:r w:rsidR="00C67154">
        <w:rPr>
          <w:bdr w:val="nil"/>
        </w:rPr>
        <w:t xml:space="preserve"> </w:t>
      </w:r>
      <w:r w:rsidRPr="00B838DA">
        <w:rPr>
          <w:bdr w:val="nil"/>
        </w:rPr>
        <w:t>to</w:t>
      </w:r>
      <w:r w:rsidR="00C67154">
        <w:rPr>
          <w:bdr w:val="nil"/>
        </w:rPr>
        <w:t xml:space="preserve"> </w:t>
      </w:r>
      <w:r w:rsidRPr="00B838DA">
        <w:rPr>
          <w:bdr w:val="nil"/>
        </w:rPr>
        <w:t>be</w:t>
      </w:r>
      <w:r w:rsidR="00C67154">
        <w:rPr>
          <w:bdr w:val="nil"/>
        </w:rPr>
        <w:t xml:space="preserve"> </w:t>
      </w:r>
      <w:r w:rsidRPr="00B838DA">
        <w:rPr>
          <w:bdr w:val="nil"/>
        </w:rPr>
        <w:t>considered</w:t>
      </w:r>
      <w:r w:rsidR="00C67154">
        <w:rPr>
          <w:bdr w:val="nil"/>
        </w:rPr>
        <w:t xml:space="preserve"> </w:t>
      </w:r>
      <w:r w:rsidRPr="00B838DA">
        <w:rPr>
          <w:bdr w:val="nil"/>
        </w:rPr>
        <w:t>for</w:t>
      </w:r>
      <w:r w:rsidR="00C67154">
        <w:rPr>
          <w:bdr w:val="nil"/>
        </w:rPr>
        <w:t xml:space="preserve"> </w:t>
      </w:r>
      <w:r w:rsidRPr="00B838DA">
        <w:rPr>
          <w:bdr w:val="nil"/>
        </w:rPr>
        <w:t>reclassification.</w:t>
      </w:r>
      <w:r w:rsidR="00C67154">
        <w:rPr>
          <w:bdr w:val="nil"/>
        </w:rPr>
        <w:t xml:space="preserve"> </w:t>
      </w:r>
      <w:r w:rsidRPr="00B838DA">
        <w:rPr>
          <w:bdr w:val="nil"/>
        </w:rPr>
        <w:t>The</w:t>
      </w:r>
      <w:r w:rsidR="00C67154">
        <w:rPr>
          <w:bdr w:val="nil"/>
        </w:rPr>
        <w:t xml:space="preserve"> </w:t>
      </w:r>
      <w:r w:rsidRPr="00B838DA">
        <w:rPr>
          <w:bdr w:val="nil"/>
        </w:rPr>
        <w:t>Alternate</w:t>
      </w:r>
      <w:r w:rsidR="00C67154">
        <w:rPr>
          <w:bdr w:val="nil"/>
        </w:rPr>
        <w:t xml:space="preserve"> </w:t>
      </w:r>
      <w:r w:rsidRPr="00B838DA">
        <w:rPr>
          <w:bdr w:val="nil"/>
        </w:rPr>
        <w:t>ELPAC</w:t>
      </w:r>
      <w:r w:rsidR="00C67154">
        <w:rPr>
          <w:bdr w:val="nil"/>
        </w:rPr>
        <w:t xml:space="preserve"> </w:t>
      </w:r>
      <w:r w:rsidRPr="00B838DA">
        <w:rPr>
          <w:bdr w:val="nil"/>
        </w:rPr>
        <w:t>is</w:t>
      </w:r>
      <w:r w:rsidR="00C67154">
        <w:rPr>
          <w:bdr w:val="nil"/>
        </w:rPr>
        <w:t xml:space="preserve"> </w:t>
      </w:r>
      <w:r w:rsidRPr="00B838DA">
        <w:rPr>
          <w:bdr w:val="nil"/>
        </w:rPr>
        <w:t>a</w:t>
      </w:r>
      <w:r w:rsidR="00C67154">
        <w:rPr>
          <w:bdr w:val="nil"/>
        </w:rPr>
        <w:t xml:space="preserve"> </w:t>
      </w:r>
      <w:r w:rsidRPr="00B838DA">
        <w:rPr>
          <w:bdr w:val="nil"/>
        </w:rPr>
        <w:t>statewide</w:t>
      </w:r>
      <w:r w:rsidR="00C67154">
        <w:rPr>
          <w:bdr w:val="nil"/>
        </w:rPr>
        <w:t xml:space="preserve"> </w:t>
      </w:r>
      <w:r w:rsidRPr="00B838DA">
        <w:rPr>
          <w:bdr w:val="nil"/>
        </w:rPr>
        <w:t>standardized</w:t>
      </w:r>
      <w:r w:rsidR="00C67154">
        <w:rPr>
          <w:bdr w:val="nil"/>
        </w:rPr>
        <w:t xml:space="preserve"> </w:t>
      </w:r>
      <w:r w:rsidRPr="00B838DA">
        <w:rPr>
          <w:bdr w:val="nil"/>
        </w:rPr>
        <w:t>testing</w:t>
      </w:r>
      <w:r w:rsidR="00C67154">
        <w:rPr>
          <w:bdr w:val="nil"/>
        </w:rPr>
        <w:t xml:space="preserve"> </w:t>
      </w:r>
      <w:r w:rsidRPr="00B838DA">
        <w:rPr>
          <w:bdr w:val="nil"/>
        </w:rPr>
        <w:t>system</w:t>
      </w:r>
      <w:r w:rsidR="00C67154">
        <w:rPr>
          <w:bdr w:val="nil"/>
        </w:rPr>
        <w:t xml:space="preserve"> </w:t>
      </w:r>
      <w:r w:rsidRPr="00B838DA">
        <w:rPr>
          <w:bdr w:val="nil"/>
        </w:rPr>
        <w:t>designed</w:t>
      </w:r>
      <w:r w:rsidR="00C67154">
        <w:rPr>
          <w:bdr w:val="nil"/>
        </w:rPr>
        <w:t xml:space="preserve"> </w:t>
      </w:r>
      <w:r w:rsidRPr="00B838DA">
        <w:rPr>
          <w:bdr w:val="nil"/>
        </w:rPr>
        <w:t>for</w:t>
      </w:r>
      <w:r w:rsidR="00C67154">
        <w:rPr>
          <w:bdr w:val="nil"/>
        </w:rPr>
        <w:t xml:space="preserve"> </w:t>
      </w:r>
      <w:r w:rsidR="005C38F6">
        <w:rPr>
          <w:bdr w:val="nil"/>
        </w:rPr>
        <w:t>EL</w:t>
      </w:r>
      <w:r w:rsidR="00C67154">
        <w:rPr>
          <w:bdr w:val="nil"/>
        </w:rPr>
        <w:t xml:space="preserve"> </w:t>
      </w:r>
      <w:r w:rsidRPr="00B838DA">
        <w:rPr>
          <w:bdr w:val="nil"/>
        </w:rPr>
        <w:t>students</w:t>
      </w:r>
      <w:r w:rsidR="00C67154">
        <w:rPr>
          <w:bdr w:val="nil"/>
        </w:rPr>
        <w:t xml:space="preserve"> </w:t>
      </w:r>
      <w:r w:rsidRPr="00B838DA">
        <w:rPr>
          <w:bdr w:val="nil"/>
        </w:rPr>
        <w:t>with</w:t>
      </w:r>
      <w:r w:rsidR="00C67154">
        <w:rPr>
          <w:bdr w:val="nil"/>
        </w:rPr>
        <w:t xml:space="preserve"> </w:t>
      </w:r>
      <w:r w:rsidRPr="00B838DA">
        <w:rPr>
          <w:bdr w:val="nil"/>
        </w:rPr>
        <w:t>the</w:t>
      </w:r>
      <w:r w:rsidR="00C67154">
        <w:rPr>
          <w:bdr w:val="nil"/>
        </w:rPr>
        <w:t xml:space="preserve"> </w:t>
      </w:r>
      <w:r w:rsidRPr="00B838DA">
        <w:rPr>
          <w:bdr w:val="nil"/>
        </w:rPr>
        <w:t>most</w:t>
      </w:r>
      <w:r w:rsidR="00C67154">
        <w:rPr>
          <w:bdr w:val="nil"/>
        </w:rPr>
        <w:t xml:space="preserve"> </w:t>
      </w:r>
      <w:r w:rsidRPr="00B838DA">
        <w:rPr>
          <w:bdr w:val="nil"/>
        </w:rPr>
        <w:t>significant</w:t>
      </w:r>
      <w:r w:rsidR="00C67154">
        <w:rPr>
          <w:bdr w:val="nil"/>
        </w:rPr>
        <w:t xml:space="preserve"> </w:t>
      </w:r>
      <w:r w:rsidRPr="00B838DA">
        <w:rPr>
          <w:bdr w:val="nil"/>
        </w:rPr>
        <w:t>cognitive</w:t>
      </w:r>
      <w:r w:rsidR="00C67154">
        <w:rPr>
          <w:bdr w:val="nil"/>
        </w:rPr>
        <w:t xml:space="preserve"> </w:t>
      </w:r>
      <w:r w:rsidRPr="00B838DA">
        <w:rPr>
          <w:bdr w:val="nil"/>
        </w:rPr>
        <w:t>disabilities.</w:t>
      </w:r>
      <w:r w:rsidR="00C67154">
        <w:rPr>
          <w:bdr w:val="nil"/>
        </w:rPr>
        <w:t xml:space="preserve"> </w:t>
      </w:r>
      <w:r w:rsidRPr="00B838DA">
        <w:rPr>
          <w:bdr w:val="nil"/>
        </w:rPr>
        <w:t>It</w:t>
      </w:r>
      <w:r w:rsidR="00C67154">
        <w:rPr>
          <w:bdr w:val="nil"/>
        </w:rPr>
        <w:t xml:space="preserve"> </w:t>
      </w:r>
      <w:r w:rsidRPr="00B838DA">
        <w:rPr>
          <w:bdr w:val="nil"/>
        </w:rPr>
        <w:t>replaces</w:t>
      </w:r>
      <w:r w:rsidR="00C67154">
        <w:rPr>
          <w:bdr w:val="nil"/>
        </w:rPr>
        <w:t xml:space="preserve"> </w:t>
      </w:r>
      <w:r w:rsidRPr="00B838DA">
        <w:rPr>
          <w:bdr w:val="nil"/>
        </w:rPr>
        <w:t>locally</w:t>
      </w:r>
      <w:r w:rsidR="00C67154">
        <w:rPr>
          <w:bdr w:val="nil"/>
        </w:rPr>
        <w:t xml:space="preserve"> </w:t>
      </w:r>
      <w:r w:rsidRPr="00B838DA">
        <w:rPr>
          <w:bdr w:val="nil"/>
        </w:rPr>
        <w:t>determined</w:t>
      </w:r>
      <w:r w:rsidR="00C67154">
        <w:rPr>
          <w:bdr w:val="nil"/>
        </w:rPr>
        <w:t xml:space="preserve"> </w:t>
      </w:r>
      <w:r w:rsidRPr="00B838DA">
        <w:rPr>
          <w:bdr w:val="nil"/>
        </w:rPr>
        <w:t>alternate</w:t>
      </w:r>
      <w:r w:rsidR="00C67154">
        <w:rPr>
          <w:bdr w:val="nil"/>
        </w:rPr>
        <w:t xml:space="preserve"> </w:t>
      </w:r>
      <w:r w:rsidRPr="00B838DA">
        <w:rPr>
          <w:bdr w:val="nil"/>
        </w:rPr>
        <w:t>assessments</w:t>
      </w:r>
      <w:r w:rsidR="00C67154">
        <w:rPr>
          <w:bdr w:val="nil"/>
        </w:rPr>
        <w:t xml:space="preserve"> </w:t>
      </w:r>
      <w:r w:rsidRPr="00B838DA">
        <w:rPr>
          <w:bdr w:val="nil"/>
        </w:rPr>
        <w:t>and</w:t>
      </w:r>
      <w:r w:rsidR="00C67154">
        <w:rPr>
          <w:bdr w:val="nil"/>
        </w:rPr>
        <w:t xml:space="preserve"> </w:t>
      </w:r>
      <w:r w:rsidRPr="00B838DA">
        <w:rPr>
          <w:bdr w:val="nil"/>
        </w:rPr>
        <w:t>ensures</w:t>
      </w:r>
      <w:r w:rsidR="00C67154">
        <w:rPr>
          <w:bdr w:val="nil"/>
        </w:rPr>
        <w:t xml:space="preserve"> </w:t>
      </w:r>
      <w:r w:rsidRPr="00B838DA">
        <w:rPr>
          <w:bdr w:val="nil"/>
        </w:rPr>
        <w:t>consistency</w:t>
      </w:r>
      <w:r w:rsidR="00C67154">
        <w:rPr>
          <w:bdr w:val="nil"/>
        </w:rPr>
        <w:t xml:space="preserve"> </w:t>
      </w:r>
      <w:r w:rsidRPr="00B838DA">
        <w:rPr>
          <w:bdr w:val="nil"/>
        </w:rPr>
        <w:t>across</w:t>
      </w:r>
      <w:r w:rsidR="00C67154">
        <w:rPr>
          <w:bdr w:val="nil"/>
        </w:rPr>
        <w:t xml:space="preserve"> </w:t>
      </w:r>
      <w:r w:rsidRPr="00B838DA">
        <w:rPr>
          <w:bdr w:val="nil"/>
        </w:rPr>
        <w:t>the</w:t>
      </w:r>
      <w:r w:rsidR="00C67154">
        <w:rPr>
          <w:bdr w:val="nil"/>
        </w:rPr>
        <w:t xml:space="preserve"> </w:t>
      </w:r>
      <w:r w:rsidRPr="00B838DA">
        <w:rPr>
          <w:bdr w:val="nil"/>
        </w:rPr>
        <w:t>state.</w:t>
      </w:r>
      <w:r w:rsidR="00C67154">
        <w:t xml:space="preserve"> </w:t>
      </w:r>
      <w:r>
        <w:rPr>
          <w:bdr w:val="nil"/>
        </w:rPr>
        <w:t>T</w:t>
      </w:r>
      <w:r w:rsidRPr="00B838DA">
        <w:rPr>
          <w:bdr w:val="nil"/>
        </w:rPr>
        <w:t>he</w:t>
      </w:r>
      <w:r w:rsidR="00C67154">
        <w:rPr>
          <w:bdr w:val="nil"/>
        </w:rPr>
        <w:t xml:space="preserve"> </w:t>
      </w:r>
      <w:r w:rsidRPr="00B838DA">
        <w:rPr>
          <w:bdr w:val="nil"/>
        </w:rPr>
        <w:t>Alternate</w:t>
      </w:r>
      <w:r w:rsidR="00C67154">
        <w:rPr>
          <w:bdr w:val="nil"/>
        </w:rPr>
        <w:t xml:space="preserve"> </w:t>
      </w:r>
      <w:r w:rsidRPr="00B838DA">
        <w:rPr>
          <w:bdr w:val="nil"/>
        </w:rPr>
        <w:t>ELPAC</w:t>
      </w:r>
      <w:r w:rsidR="00C67154">
        <w:rPr>
          <w:bdr w:val="nil"/>
        </w:rPr>
        <w:t xml:space="preserve"> </w:t>
      </w:r>
      <w:r w:rsidRPr="00B838DA">
        <w:rPr>
          <w:bdr w:val="nil"/>
        </w:rPr>
        <w:t>offers</w:t>
      </w:r>
      <w:r w:rsidR="00C67154">
        <w:rPr>
          <w:bdr w:val="nil"/>
        </w:rPr>
        <w:t xml:space="preserve"> </w:t>
      </w:r>
      <w:r w:rsidRPr="00B838DA">
        <w:rPr>
          <w:bdr w:val="nil"/>
        </w:rPr>
        <w:t>a</w:t>
      </w:r>
      <w:r w:rsidR="00C67154">
        <w:rPr>
          <w:bdr w:val="nil"/>
        </w:rPr>
        <w:t xml:space="preserve"> </w:t>
      </w:r>
      <w:r w:rsidRPr="00B838DA">
        <w:rPr>
          <w:bdr w:val="nil"/>
        </w:rPr>
        <w:t>method</w:t>
      </w:r>
      <w:r w:rsidR="00C67154">
        <w:rPr>
          <w:bdr w:val="nil"/>
        </w:rPr>
        <w:t xml:space="preserve"> </w:t>
      </w:r>
      <w:r w:rsidRPr="00B838DA">
        <w:rPr>
          <w:bdr w:val="nil"/>
        </w:rPr>
        <w:t>to</w:t>
      </w:r>
      <w:r w:rsidR="00C67154">
        <w:rPr>
          <w:bdr w:val="nil"/>
        </w:rPr>
        <w:t xml:space="preserve"> </w:t>
      </w:r>
      <w:r w:rsidRPr="00B838DA">
        <w:rPr>
          <w:bdr w:val="nil"/>
        </w:rPr>
        <w:t>assess</w:t>
      </w:r>
      <w:r w:rsidR="00C67154">
        <w:rPr>
          <w:bdr w:val="nil"/>
        </w:rPr>
        <w:t xml:space="preserve"> </w:t>
      </w:r>
      <w:r w:rsidRPr="00B838DA">
        <w:rPr>
          <w:bdr w:val="nil"/>
        </w:rPr>
        <w:t>English</w:t>
      </w:r>
      <w:r w:rsidR="00C67154">
        <w:rPr>
          <w:bdr w:val="nil"/>
        </w:rPr>
        <w:t xml:space="preserve"> </w:t>
      </w:r>
      <w:r w:rsidRPr="00B838DA">
        <w:rPr>
          <w:bdr w:val="nil"/>
        </w:rPr>
        <w:t>proficiency</w:t>
      </w:r>
      <w:r w:rsidR="00C67154">
        <w:rPr>
          <w:bdr w:val="nil"/>
        </w:rPr>
        <w:t xml:space="preserve"> </w:t>
      </w:r>
      <w:r w:rsidRPr="00B838DA">
        <w:rPr>
          <w:bdr w:val="nil"/>
        </w:rPr>
        <w:t>for</w:t>
      </w:r>
      <w:r w:rsidR="00C67154">
        <w:rPr>
          <w:bdr w:val="nil"/>
        </w:rPr>
        <w:t xml:space="preserve"> </w:t>
      </w:r>
      <w:r w:rsidRPr="00B838DA">
        <w:rPr>
          <w:bdr w:val="nil"/>
        </w:rPr>
        <w:t>students</w:t>
      </w:r>
      <w:r w:rsidR="00C67154">
        <w:rPr>
          <w:bdr w:val="nil"/>
        </w:rPr>
        <w:t xml:space="preserve"> </w:t>
      </w:r>
      <w:r w:rsidRPr="00B838DA">
        <w:rPr>
          <w:bdr w:val="nil"/>
        </w:rPr>
        <w:t>with</w:t>
      </w:r>
      <w:r w:rsidR="00C67154">
        <w:rPr>
          <w:bdr w:val="nil"/>
        </w:rPr>
        <w:t xml:space="preserve"> </w:t>
      </w:r>
      <w:r w:rsidRPr="00B838DA">
        <w:rPr>
          <w:bdr w:val="nil"/>
        </w:rPr>
        <w:t>significant</w:t>
      </w:r>
      <w:r w:rsidR="00C67154">
        <w:rPr>
          <w:bdr w:val="nil"/>
        </w:rPr>
        <w:t xml:space="preserve"> </w:t>
      </w:r>
      <w:r w:rsidRPr="00B838DA">
        <w:rPr>
          <w:bdr w:val="nil"/>
        </w:rPr>
        <w:t>cognitive</w:t>
      </w:r>
      <w:r w:rsidR="00C67154">
        <w:rPr>
          <w:bdr w:val="nil"/>
        </w:rPr>
        <w:t xml:space="preserve"> </w:t>
      </w:r>
      <w:r w:rsidRPr="00B838DA">
        <w:rPr>
          <w:bdr w:val="nil"/>
        </w:rPr>
        <w:t>disabilities—not</w:t>
      </w:r>
      <w:r w:rsidR="00C67154">
        <w:rPr>
          <w:bdr w:val="nil"/>
        </w:rPr>
        <w:t xml:space="preserve"> </w:t>
      </w:r>
      <w:r w:rsidRPr="00B838DA">
        <w:rPr>
          <w:bdr w:val="nil"/>
        </w:rPr>
        <w:t>only</w:t>
      </w:r>
      <w:r w:rsidR="00C67154">
        <w:rPr>
          <w:bdr w:val="nil"/>
        </w:rPr>
        <w:t xml:space="preserve"> </w:t>
      </w:r>
      <w:r w:rsidRPr="00B838DA">
        <w:rPr>
          <w:bdr w:val="nil"/>
        </w:rPr>
        <w:t>to</w:t>
      </w:r>
      <w:r w:rsidR="00C67154">
        <w:rPr>
          <w:bdr w:val="nil"/>
        </w:rPr>
        <w:t xml:space="preserve"> </w:t>
      </w:r>
      <w:r w:rsidRPr="00B838DA">
        <w:rPr>
          <w:bdr w:val="nil"/>
        </w:rPr>
        <w:t>classify</w:t>
      </w:r>
      <w:r w:rsidR="00C67154">
        <w:rPr>
          <w:bdr w:val="nil"/>
        </w:rPr>
        <w:t xml:space="preserve"> </w:t>
      </w:r>
      <w:r w:rsidRPr="00B838DA">
        <w:rPr>
          <w:bdr w:val="nil"/>
        </w:rPr>
        <w:t>them</w:t>
      </w:r>
      <w:r w:rsidR="00C67154">
        <w:rPr>
          <w:bdr w:val="nil"/>
        </w:rPr>
        <w:t xml:space="preserve"> </w:t>
      </w:r>
      <w:r w:rsidRPr="00B838DA">
        <w:rPr>
          <w:bdr w:val="nil"/>
        </w:rPr>
        <w:t>accurately</w:t>
      </w:r>
      <w:r w:rsidR="00C67154">
        <w:rPr>
          <w:bdr w:val="nil"/>
        </w:rPr>
        <w:t xml:space="preserve"> </w:t>
      </w:r>
      <w:r w:rsidRPr="00B838DA">
        <w:rPr>
          <w:bdr w:val="nil"/>
        </w:rPr>
        <w:t>upon</w:t>
      </w:r>
      <w:r w:rsidR="00C67154">
        <w:rPr>
          <w:bdr w:val="nil"/>
        </w:rPr>
        <w:t xml:space="preserve"> </w:t>
      </w:r>
      <w:r w:rsidRPr="00B838DA">
        <w:rPr>
          <w:bdr w:val="nil"/>
        </w:rPr>
        <w:t>entry</w:t>
      </w:r>
      <w:r w:rsidR="00C67154">
        <w:rPr>
          <w:bdr w:val="nil"/>
        </w:rPr>
        <w:t xml:space="preserve"> </w:t>
      </w:r>
      <w:r w:rsidRPr="00B838DA">
        <w:rPr>
          <w:bdr w:val="nil"/>
        </w:rPr>
        <w:t>but</w:t>
      </w:r>
      <w:r w:rsidR="00C67154">
        <w:rPr>
          <w:bdr w:val="nil"/>
        </w:rPr>
        <w:t xml:space="preserve"> </w:t>
      </w:r>
      <w:r w:rsidRPr="00B838DA">
        <w:rPr>
          <w:bdr w:val="nil"/>
        </w:rPr>
        <w:t>also</w:t>
      </w:r>
      <w:r w:rsidR="00C67154">
        <w:rPr>
          <w:bdr w:val="nil"/>
        </w:rPr>
        <w:t xml:space="preserve"> </w:t>
      </w:r>
      <w:r w:rsidRPr="00B838DA">
        <w:rPr>
          <w:bdr w:val="nil"/>
        </w:rPr>
        <w:t>to</w:t>
      </w:r>
      <w:r w:rsidR="00C67154">
        <w:rPr>
          <w:bdr w:val="nil"/>
        </w:rPr>
        <w:t xml:space="preserve"> </w:t>
      </w:r>
      <w:r w:rsidRPr="00B838DA">
        <w:rPr>
          <w:bdr w:val="nil"/>
        </w:rPr>
        <w:t>monitor</w:t>
      </w:r>
      <w:r w:rsidR="00C67154">
        <w:rPr>
          <w:bdr w:val="nil"/>
        </w:rPr>
        <w:t xml:space="preserve"> </w:t>
      </w:r>
      <w:r w:rsidRPr="00B838DA">
        <w:rPr>
          <w:bdr w:val="nil"/>
        </w:rPr>
        <w:t>their</w:t>
      </w:r>
      <w:r w:rsidR="00C67154">
        <w:rPr>
          <w:bdr w:val="nil"/>
        </w:rPr>
        <w:t xml:space="preserve"> </w:t>
      </w:r>
      <w:r w:rsidRPr="00B838DA">
        <w:rPr>
          <w:bdr w:val="nil"/>
        </w:rPr>
        <w:t>progress</w:t>
      </w:r>
      <w:r w:rsidR="00C67154">
        <w:rPr>
          <w:bdr w:val="nil"/>
        </w:rPr>
        <w:t xml:space="preserve"> </w:t>
      </w:r>
      <w:r w:rsidRPr="00B838DA">
        <w:rPr>
          <w:bdr w:val="nil"/>
        </w:rPr>
        <w:t>toward</w:t>
      </w:r>
      <w:r w:rsidR="00C67154">
        <w:rPr>
          <w:bdr w:val="nil"/>
        </w:rPr>
        <w:t xml:space="preserve"> </w:t>
      </w:r>
      <w:r w:rsidRPr="00B838DA">
        <w:rPr>
          <w:bdr w:val="nil"/>
        </w:rPr>
        <w:t>fluent</w:t>
      </w:r>
      <w:r w:rsidR="00C67154">
        <w:rPr>
          <w:bdr w:val="nil"/>
        </w:rPr>
        <w:t xml:space="preserve"> </w:t>
      </w:r>
      <w:r w:rsidRPr="00B838DA">
        <w:rPr>
          <w:bdr w:val="nil"/>
        </w:rPr>
        <w:t>English</w:t>
      </w:r>
      <w:r w:rsidR="00C67154">
        <w:rPr>
          <w:bdr w:val="nil"/>
        </w:rPr>
        <w:t xml:space="preserve"> </w:t>
      </w:r>
      <w:r w:rsidRPr="00B838DA">
        <w:rPr>
          <w:bdr w:val="nil"/>
        </w:rPr>
        <w:t>proficiency</w:t>
      </w:r>
      <w:r w:rsidR="00C67154">
        <w:rPr>
          <w:bdr w:val="nil"/>
        </w:rPr>
        <w:t xml:space="preserve"> </w:t>
      </w:r>
      <w:r w:rsidRPr="00B838DA">
        <w:rPr>
          <w:bdr w:val="nil"/>
        </w:rPr>
        <w:t>over</w:t>
      </w:r>
      <w:r w:rsidR="00C67154">
        <w:rPr>
          <w:bdr w:val="nil"/>
        </w:rPr>
        <w:t xml:space="preserve"> </w:t>
      </w:r>
      <w:r w:rsidRPr="00B838DA">
        <w:rPr>
          <w:bdr w:val="nil"/>
        </w:rPr>
        <w:t>time.</w:t>
      </w:r>
    </w:p>
    <w:p w14:paraId="219AD412" w14:textId="091ED747" w:rsidR="002D6A5E" w:rsidRPr="001C2A73" w:rsidRDefault="2637C121" w:rsidP="00B93B3B">
      <w:pPr>
        <w:rPr>
          <w:rFonts w:eastAsia="Arial"/>
          <w:bdr w:val="nil"/>
        </w:rPr>
      </w:pPr>
      <w:r w:rsidRPr="001C2A73">
        <w:rPr>
          <w:bdr w:val="nil"/>
        </w:rPr>
        <w:t>These</w:t>
      </w:r>
      <w:r w:rsidR="00C67154">
        <w:rPr>
          <w:bdr w:val="nil"/>
        </w:rPr>
        <w:t xml:space="preserve"> </w:t>
      </w:r>
      <w:r w:rsidRPr="001C2A73">
        <w:rPr>
          <w:bdr w:val="nil"/>
        </w:rPr>
        <w:t>reclassification</w:t>
      </w:r>
      <w:r w:rsidR="00C67154">
        <w:rPr>
          <w:bdr w:val="nil"/>
        </w:rPr>
        <w:t xml:space="preserve"> </w:t>
      </w:r>
      <w:r w:rsidRPr="001C2A73">
        <w:rPr>
          <w:bdr w:val="nil"/>
        </w:rPr>
        <w:t>criteria</w:t>
      </w:r>
      <w:r w:rsidR="00C67154">
        <w:rPr>
          <w:bdr w:val="nil"/>
        </w:rPr>
        <w:t xml:space="preserve"> </w:t>
      </w:r>
      <w:r w:rsidRPr="001C2A73">
        <w:rPr>
          <w:bdr w:val="nil"/>
        </w:rPr>
        <w:t>are</w:t>
      </w:r>
      <w:r w:rsidR="00C67154">
        <w:rPr>
          <w:bdr w:val="nil"/>
        </w:rPr>
        <w:t xml:space="preserve"> </w:t>
      </w:r>
      <w:r w:rsidRPr="001C2A73">
        <w:rPr>
          <w:bdr w:val="nil"/>
        </w:rPr>
        <w:t>regulated</w:t>
      </w:r>
      <w:r w:rsidR="00C67154">
        <w:rPr>
          <w:bdr w:val="nil"/>
        </w:rPr>
        <w:t xml:space="preserve"> </w:t>
      </w:r>
      <w:r w:rsidRPr="001C2A73">
        <w:rPr>
          <w:bdr w:val="nil"/>
        </w:rPr>
        <w:t>to</w:t>
      </w:r>
      <w:r w:rsidR="00C67154">
        <w:rPr>
          <w:bdr w:val="nil"/>
        </w:rPr>
        <w:t xml:space="preserve"> </w:t>
      </w:r>
      <w:r w:rsidRPr="001C2A73">
        <w:rPr>
          <w:bdr w:val="nil"/>
        </w:rPr>
        <w:t>ensure</w:t>
      </w:r>
      <w:r w:rsidR="00C67154">
        <w:rPr>
          <w:bdr w:val="nil"/>
        </w:rPr>
        <w:t xml:space="preserve"> </w:t>
      </w:r>
      <w:r w:rsidRPr="001C2A73">
        <w:rPr>
          <w:bdr w:val="nil"/>
        </w:rPr>
        <w:t>that</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are</w:t>
      </w:r>
      <w:r w:rsidR="00C67154">
        <w:rPr>
          <w:bdr w:val="nil"/>
        </w:rPr>
        <w:t xml:space="preserve"> </w:t>
      </w:r>
      <w:r w:rsidRPr="001C2A73">
        <w:rPr>
          <w:bdr w:val="nil"/>
        </w:rPr>
        <w:t>not</w:t>
      </w:r>
      <w:r w:rsidR="00C67154">
        <w:rPr>
          <w:bdr w:val="nil"/>
        </w:rPr>
        <w:t xml:space="preserve"> </w:t>
      </w:r>
      <w:r w:rsidR="00CF24B4">
        <w:rPr>
          <w:bdr w:val="nil"/>
        </w:rPr>
        <w:t>reclassified</w:t>
      </w:r>
      <w:r w:rsidR="00C67154">
        <w:rPr>
          <w:bdr w:val="nil"/>
        </w:rPr>
        <w:t xml:space="preserve"> </w:t>
      </w:r>
      <w:r w:rsidR="00CF24B4">
        <w:rPr>
          <w:bdr w:val="nil"/>
        </w:rPr>
        <w:t>out</w:t>
      </w:r>
      <w:r w:rsidR="00C67154">
        <w:rPr>
          <w:bdr w:val="nil"/>
        </w:rPr>
        <w:t xml:space="preserve"> </w:t>
      </w:r>
      <w:r w:rsidR="00CF24B4">
        <w:rPr>
          <w:bdr w:val="nil"/>
        </w:rPr>
        <w:t>of</w:t>
      </w:r>
      <w:r w:rsidR="00C67154">
        <w:rPr>
          <w:bdr w:val="nil"/>
        </w:rPr>
        <w:t xml:space="preserve"> </w:t>
      </w:r>
      <w:r w:rsidRPr="001C2A73">
        <w:rPr>
          <w:bdr w:val="nil"/>
        </w:rPr>
        <w:t>language</w:t>
      </w:r>
      <w:r w:rsidR="00C67154">
        <w:rPr>
          <w:bdr w:val="nil"/>
        </w:rPr>
        <w:t xml:space="preserve"> </w:t>
      </w:r>
      <w:r w:rsidRPr="001C2A73">
        <w:rPr>
          <w:bdr w:val="nil"/>
        </w:rPr>
        <w:t>support</w:t>
      </w:r>
      <w:r w:rsidR="00C67154">
        <w:rPr>
          <w:bdr w:val="nil"/>
        </w:rPr>
        <w:t xml:space="preserve"> </w:t>
      </w:r>
      <w:r w:rsidRPr="001C2A73">
        <w:rPr>
          <w:bdr w:val="nil"/>
        </w:rPr>
        <w:t>programs</w:t>
      </w:r>
      <w:r w:rsidR="00C67154">
        <w:rPr>
          <w:bdr w:val="nil"/>
        </w:rPr>
        <w:t xml:space="preserve"> </w:t>
      </w:r>
      <w:r w:rsidRPr="001C2A73">
        <w:rPr>
          <w:bdr w:val="nil"/>
        </w:rPr>
        <w:t>prematurely.</w:t>
      </w:r>
      <w:r w:rsidR="00C67154">
        <w:rPr>
          <w:bdr w:val="nil"/>
        </w:rPr>
        <w:t xml:space="preserve"> </w:t>
      </w:r>
      <w:r w:rsidRPr="001C2A73">
        <w:rPr>
          <w:bdr w:val="nil"/>
        </w:rPr>
        <w:t>Teachers</w:t>
      </w:r>
      <w:r w:rsidR="00C67154">
        <w:rPr>
          <w:bdr w:val="nil"/>
        </w:rPr>
        <w:t xml:space="preserve"> </w:t>
      </w:r>
      <w:r w:rsidRPr="001C2A73">
        <w:rPr>
          <w:bdr w:val="nil"/>
        </w:rPr>
        <w:t>play</w:t>
      </w:r>
      <w:r w:rsidR="00C67154">
        <w:rPr>
          <w:bdr w:val="nil"/>
        </w:rPr>
        <w:t xml:space="preserve"> </w:t>
      </w:r>
      <w:r w:rsidR="00CC3B5F" w:rsidRPr="001C2A73">
        <w:rPr>
          <w:bdr w:val="nil"/>
        </w:rPr>
        <w:t>a</w:t>
      </w:r>
      <w:r w:rsidR="00C67154">
        <w:rPr>
          <w:bdr w:val="nil"/>
        </w:rPr>
        <w:t xml:space="preserve"> </w:t>
      </w:r>
      <w:r w:rsidR="00CC3B5F" w:rsidRPr="001C2A73">
        <w:rPr>
          <w:bdr w:val="nil"/>
        </w:rPr>
        <w:t>vital</w:t>
      </w:r>
      <w:r w:rsidR="00C67154">
        <w:rPr>
          <w:bdr w:val="nil"/>
        </w:rPr>
        <w:t xml:space="preserve"> </w:t>
      </w:r>
      <w:r w:rsidR="00CC3B5F" w:rsidRPr="001C2A73">
        <w:rPr>
          <w:bdr w:val="nil"/>
        </w:rPr>
        <w:t>role</w:t>
      </w:r>
      <w:r w:rsidR="00C67154">
        <w:rPr>
          <w:bdr w:val="nil"/>
        </w:rPr>
        <w:t xml:space="preserve"> </w:t>
      </w:r>
      <w:r w:rsidRPr="001C2A73">
        <w:rPr>
          <w:bdr w:val="nil"/>
        </w:rPr>
        <w:t>in</w:t>
      </w:r>
      <w:r w:rsidR="00C67154">
        <w:rPr>
          <w:bdr w:val="nil"/>
        </w:rPr>
        <w:t xml:space="preserve"> </w:t>
      </w:r>
      <w:r w:rsidRPr="001C2A73">
        <w:rPr>
          <w:bdr w:val="nil"/>
        </w:rPr>
        <w:lastRenderedPageBreak/>
        <w:t>the</w:t>
      </w:r>
      <w:r w:rsidR="00C67154">
        <w:rPr>
          <w:bdr w:val="nil"/>
        </w:rPr>
        <w:t xml:space="preserve"> </w:t>
      </w:r>
      <w:r w:rsidRPr="001C2A73">
        <w:rPr>
          <w:bdr w:val="nil"/>
        </w:rPr>
        <w:t>reclassification</w:t>
      </w:r>
      <w:r w:rsidR="00C67154">
        <w:rPr>
          <w:bdr w:val="nil"/>
        </w:rPr>
        <w:t xml:space="preserve"> </w:t>
      </w:r>
      <w:r w:rsidRPr="001C2A73">
        <w:rPr>
          <w:bdr w:val="nil"/>
        </w:rPr>
        <w:t>process</w:t>
      </w:r>
      <w:r w:rsidR="00C67154">
        <w:rPr>
          <w:bdr w:val="nil"/>
        </w:rPr>
        <w:t xml:space="preserve"> </w:t>
      </w:r>
      <w:r w:rsidRPr="001C2A73">
        <w:rPr>
          <w:bdr w:val="nil"/>
        </w:rPr>
        <w:t>by</w:t>
      </w:r>
      <w:r w:rsidR="00C67154">
        <w:rPr>
          <w:bdr w:val="nil"/>
        </w:rPr>
        <w:t xml:space="preserve"> </w:t>
      </w:r>
      <w:r w:rsidRPr="001C2A73">
        <w:rPr>
          <w:bdr w:val="nil"/>
        </w:rPr>
        <w:t>providing</w:t>
      </w:r>
      <w:r w:rsidR="00C67154">
        <w:rPr>
          <w:bdr w:val="nil"/>
        </w:rPr>
        <w:t xml:space="preserve"> </w:t>
      </w:r>
      <w:r w:rsidRPr="001C2A73">
        <w:rPr>
          <w:bdr w:val="nil"/>
        </w:rPr>
        <w:t>evidence</w:t>
      </w:r>
      <w:r w:rsidR="00C67154">
        <w:rPr>
          <w:bdr w:val="nil"/>
        </w:rPr>
        <w:t xml:space="preserve"> </w:t>
      </w:r>
      <w:r w:rsidRPr="001C2A73">
        <w:rPr>
          <w:bdr w:val="nil"/>
        </w:rPr>
        <w:t>of</w:t>
      </w:r>
      <w:r w:rsidR="00C67154">
        <w:rPr>
          <w:bdr w:val="nil"/>
        </w:rPr>
        <w:t xml:space="preserve"> </w:t>
      </w:r>
      <w:r w:rsidRPr="001C2A73">
        <w:rPr>
          <w:bdr w:val="nil"/>
        </w:rPr>
        <w:t>student</w:t>
      </w:r>
      <w:r w:rsidR="6A367D60">
        <w:rPr>
          <w:bdr w:val="nil"/>
        </w:rPr>
        <w:t>s’</w:t>
      </w:r>
      <w:r w:rsidR="00C67154">
        <w:rPr>
          <w:bdr w:val="nil"/>
        </w:rPr>
        <w:t xml:space="preserve"> </w:t>
      </w:r>
      <w:r w:rsidRPr="001C2A73">
        <w:rPr>
          <w:bdr w:val="nil"/>
        </w:rPr>
        <w:t>academic</w:t>
      </w:r>
      <w:r w:rsidR="00C67154">
        <w:rPr>
          <w:bdr w:val="nil"/>
        </w:rPr>
        <w:t xml:space="preserve"> </w:t>
      </w:r>
      <w:r w:rsidRPr="001C2A73">
        <w:rPr>
          <w:bdr w:val="nil"/>
        </w:rPr>
        <w:t>readiness</w:t>
      </w:r>
      <w:r w:rsidR="68976B4C" w:rsidRPr="001C2A73">
        <w:rPr>
          <w:bdr w:val="nil"/>
        </w:rPr>
        <w:t>,</w:t>
      </w:r>
      <w:r w:rsidR="00C67154">
        <w:rPr>
          <w:bdr w:val="nil"/>
        </w:rPr>
        <w:t xml:space="preserve"> </w:t>
      </w:r>
      <w:r w:rsidR="1A2EC178" w:rsidRPr="001C2A73">
        <w:rPr>
          <w:bdr w:val="nil"/>
        </w:rPr>
        <w:t>use</w:t>
      </w:r>
      <w:r w:rsidR="00C67154">
        <w:rPr>
          <w:bdr w:val="nil"/>
        </w:rPr>
        <w:t xml:space="preserve"> </w:t>
      </w:r>
      <w:r w:rsidR="1A2EC178" w:rsidRPr="001C2A73">
        <w:rPr>
          <w:bdr w:val="nil"/>
        </w:rPr>
        <w:t>of</w:t>
      </w:r>
      <w:r w:rsidR="00C67154">
        <w:rPr>
          <w:bdr w:val="nil"/>
        </w:rPr>
        <w:t xml:space="preserve"> </w:t>
      </w:r>
      <w:r w:rsidR="1A2EC178" w:rsidRPr="001C2A73">
        <w:rPr>
          <w:bdr w:val="nil"/>
        </w:rPr>
        <w:t>academic</w:t>
      </w:r>
      <w:r w:rsidR="00C67154">
        <w:rPr>
          <w:bdr w:val="nil"/>
        </w:rPr>
        <w:t xml:space="preserve"> </w:t>
      </w:r>
      <w:r w:rsidR="1A2EC178" w:rsidRPr="001C2A73">
        <w:rPr>
          <w:bdr w:val="nil"/>
        </w:rPr>
        <w:t>language</w:t>
      </w:r>
      <w:r w:rsidR="00C67154">
        <w:rPr>
          <w:bdr w:val="nil"/>
        </w:rPr>
        <w:t xml:space="preserve"> </w:t>
      </w:r>
      <w:r w:rsidR="44C3306B" w:rsidRPr="001C2A73">
        <w:rPr>
          <w:bdr w:val="nil"/>
        </w:rPr>
        <w:t>in</w:t>
      </w:r>
      <w:r w:rsidR="00C67154">
        <w:rPr>
          <w:bdr w:val="nil"/>
        </w:rPr>
        <w:t xml:space="preserve"> </w:t>
      </w:r>
      <w:r w:rsidR="44C3306B" w:rsidRPr="001C2A73">
        <w:rPr>
          <w:bdr w:val="nil"/>
        </w:rPr>
        <w:t>the</w:t>
      </w:r>
      <w:r w:rsidR="00C67154">
        <w:rPr>
          <w:bdr w:val="nil"/>
        </w:rPr>
        <w:t xml:space="preserve"> </w:t>
      </w:r>
      <w:r w:rsidR="44C3306B" w:rsidRPr="001C2A73">
        <w:rPr>
          <w:bdr w:val="nil"/>
        </w:rPr>
        <w:t>classroom</w:t>
      </w:r>
      <w:r w:rsidR="00C67154">
        <w:rPr>
          <w:bdr w:val="nil"/>
        </w:rPr>
        <w:t xml:space="preserve"> </w:t>
      </w:r>
      <w:r w:rsidR="44C3306B" w:rsidRPr="001C2A73">
        <w:rPr>
          <w:bdr w:val="nil"/>
        </w:rPr>
        <w:t>and</w:t>
      </w:r>
      <w:r w:rsidR="00C67154">
        <w:rPr>
          <w:bdr w:val="nil"/>
        </w:rPr>
        <w:t xml:space="preserve"> </w:t>
      </w:r>
      <w:r w:rsidR="44C3306B" w:rsidRPr="001C2A73">
        <w:rPr>
          <w:bdr w:val="nil"/>
        </w:rPr>
        <w:t>beyond,</w:t>
      </w:r>
      <w:r w:rsidR="00C67154">
        <w:rPr>
          <w:bdr w:val="nil"/>
        </w:rPr>
        <w:t xml:space="preserve"> </w:t>
      </w:r>
      <w:r w:rsidRPr="001C2A73">
        <w:rPr>
          <w:bdr w:val="nil"/>
        </w:rPr>
        <w:t>and</w:t>
      </w:r>
      <w:r w:rsidR="00C67154">
        <w:rPr>
          <w:bdr w:val="nil"/>
        </w:rPr>
        <w:t xml:space="preserve"> </w:t>
      </w:r>
      <w:r w:rsidRPr="001C2A73">
        <w:rPr>
          <w:bdr w:val="nil"/>
        </w:rPr>
        <w:t>participating</w:t>
      </w:r>
      <w:r w:rsidR="00C67154">
        <w:rPr>
          <w:bdr w:val="nil"/>
        </w:rPr>
        <w:t xml:space="preserve"> </w:t>
      </w:r>
      <w:r w:rsidRPr="001C2A73">
        <w:rPr>
          <w:bdr w:val="nil"/>
        </w:rPr>
        <w:t>in</w:t>
      </w:r>
      <w:r w:rsidR="00C67154">
        <w:rPr>
          <w:bdr w:val="nil"/>
        </w:rPr>
        <w:t xml:space="preserve"> </w:t>
      </w:r>
      <w:r w:rsidRPr="001C2A73">
        <w:rPr>
          <w:bdr w:val="nil"/>
        </w:rPr>
        <w:t>team</w:t>
      </w:r>
      <w:r w:rsidR="00C67154">
        <w:rPr>
          <w:bdr w:val="nil"/>
        </w:rPr>
        <w:t xml:space="preserve"> </w:t>
      </w:r>
      <w:r w:rsidRPr="001C2A73">
        <w:rPr>
          <w:bdr w:val="nil"/>
        </w:rPr>
        <w:t>meetings</w:t>
      </w:r>
      <w:r w:rsidR="00C67154">
        <w:rPr>
          <w:bdr w:val="nil"/>
        </w:rPr>
        <w:t xml:space="preserve"> </w:t>
      </w:r>
      <w:r w:rsidRPr="001C2A73">
        <w:rPr>
          <w:bdr w:val="nil"/>
        </w:rPr>
        <w:t>to</w:t>
      </w:r>
      <w:r w:rsidR="00C67154">
        <w:rPr>
          <w:bdr w:val="nil"/>
        </w:rPr>
        <w:t xml:space="preserve"> </w:t>
      </w:r>
      <w:r w:rsidRPr="001C2A73">
        <w:rPr>
          <w:bdr w:val="nil"/>
        </w:rPr>
        <w:t>assess</w:t>
      </w:r>
      <w:r w:rsidR="00C67154">
        <w:rPr>
          <w:bdr w:val="nil"/>
        </w:rPr>
        <w:t xml:space="preserve"> </w:t>
      </w:r>
      <w:r w:rsidRPr="001C2A73">
        <w:rPr>
          <w:bdr w:val="nil"/>
        </w:rPr>
        <w:t>whether</w:t>
      </w:r>
      <w:r w:rsidR="00C67154">
        <w:rPr>
          <w:bdr w:val="nil"/>
        </w:rPr>
        <w:t xml:space="preserve"> </w:t>
      </w:r>
      <w:r w:rsidRPr="001C2A73">
        <w:rPr>
          <w:bdr w:val="nil"/>
        </w:rPr>
        <w:t>students</w:t>
      </w:r>
      <w:r w:rsidR="00C67154">
        <w:rPr>
          <w:bdr w:val="nil"/>
        </w:rPr>
        <w:t xml:space="preserve"> </w:t>
      </w:r>
      <w:r w:rsidRPr="001C2A73">
        <w:rPr>
          <w:bdr w:val="nil"/>
        </w:rPr>
        <w:t>meet</w:t>
      </w:r>
      <w:r w:rsidR="00C67154">
        <w:rPr>
          <w:bdr w:val="nil"/>
        </w:rPr>
        <w:t xml:space="preserve"> </w:t>
      </w:r>
      <w:r w:rsidRPr="001C2A73">
        <w:rPr>
          <w:bdr w:val="nil"/>
        </w:rPr>
        <w:t>the</w:t>
      </w:r>
      <w:r w:rsidR="00C67154">
        <w:rPr>
          <w:bdr w:val="nil"/>
        </w:rPr>
        <w:t xml:space="preserve"> </w:t>
      </w:r>
      <w:r w:rsidRPr="001C2A73">
        <w:rPr>
          <w:bdr w:val="nil"/>
        </w:rPr>
        <w:t>criteria.</w:t>
      </w:r>
    </w:p>
    <w:p w14:paraId="4BC67E3F" w14:textId="2BA72573" w:rsidR="002D6A5E" w:rsidRPr="001C2A73" w:rsidRDefault="002D6A5E" w:rsidP="00B93B3B">
      <w:pPr>
        <w:rPr>
          <w:rFonts w:eastAsia="Arial"/>
          <w:bdr w:val="nil"/>
        </w:rPr>
      </w:pPr>
      <w:r w:rsidRPr="001C2A73">
        <w:rPr>
          <w:bdr w:val="nil"/>
        </w:rPr>
        <w:t>Additionally,</w:t>
      </w:r>
      <w:r w:rsidR="00C67154">
        <w:rPr>
          <w:bdr w:val="nil"/>
        </w:rPr>
        <w:t xml:space="preserve"> </w:t>
      </w:r>
      <w:r w:rsidRPr="001C2A73">
        <w:rPr>
          <w:bdr w:val="nil"/>
        </w:rPr>
        <w:t>California</w:t>
      </w:r>
      <w:r w:rsidRPr="001C2A73">
        <w:rPr>
          <w:bdr w:val="nil"/>
          <w:rtl/>
        </w:rPr>
        <w:t>’</w:t>
      </w:r>
      <w:r w:rsidRPr="001C2A73">
        <w:rPr>
          <w:bdr w:val="nil"/>
        </w:rPr>
        <w:t>s</w:t>
      </w:r>
      <w:r w:rsidR="00C67154">
        <w:rPr>
          <w:bdr w:val="nil"/>
        </w:rPr>
        <w:t xml:space="preserve"> </w:t>
      </w:r>
      <w:r w:rsidRPr="001C2A73">
        <w:rPr>
          <w:bdr w:val="nil"/>
        </w:rPr>
        <w:t>regulations</w:t>
      </w:r>
      <w:r w:rsidR="00C67154">
        <w:rPr>
          <w:bdr w:val="nil"/>
        </w:rPr>
        <w:t xml:space="preserve"> </w:t>
      </w:r>
      <w:r w:rsidRPr="001C2A73">
        <w:rPr>
          <w:bdr w:val="nil"/>
        </w:rPr>
        <w:t>focus</w:t>
      </w:r>
      <w:r w:rsidR="00C67154">
        <w:rPr>
          <w:bdr w:val="nil"/>
        </w:rPr>
        <w:t xml:space="preserve"> </w:t>
      </w:r>
      <w:r w:rsidRPr="001C2A73">
        <w:rPr>
          <w:bdr w:val="nil"/>
        </w:rPr>
        <w:t>on</w:t>
      </w:r>
      <w:r w:rsidR="00C67154">
        <w:rPr>
          <w:bdr w:val="nil"/>
        </w:rPr>
        <w:t xml:space="preserve"> </w:t>
      </w:r>
      <w:r w:rsidRPr="001C2A73">
        <w:rPr>
          <w:bdr w:val="nil"/>
        </w:rPr>
        <w:t>LTEL</w:t>
      </w:r>
      <w:r w:rsidR="00C67154">
        <w:rPr>
          <w:bdr w:val="nil"/>
        </w:rPr>
        <w:t xml:space="preserve"> </w:t>
      </w:r>
      <w:r w:rsidR="004A5272">
        <w:rPr>
          <w:bdr w:val="nil"/>
        </w:rPr>
        <w:t xml:space="preserve">students, </w:t>
      </w:r>
      <w:r w:rsidRPr="001C2A73">
        <w:rPr>
          <w:bdr w:val="nil"/>
        </w:rPr>
        <w:t>recogniz</w:t>
      </w:r>
      <w:r w:rsidR="004A5272">
        <w:rPr>
          <w:bdr w:val="nil"/>
        </w:rPr>
        <w:t>ing</w:t>
      </w:r>
      <w:r w:rsidR="00C67154">
        <w:rPr>
          <w:bdr w:val="nil"/>
        </w:rPr>
        <w:t xml:space="preserve"> </w:t>
      </w:r>
      <w:r w:rsidRPr="001C2A73">
        <w:rPr>
          <w:bdr w:val="nil"/>
        </w:rPr>
        <w:t>that</w:t>
      </w:r>
      <w:r w:rsidR="00C67154">
        <w:rPr>
          <w:bdr w:val="nil"/>
        </w:rPr>
        <w:t xml:space="preserve"> </w:t>
      </w:r>
      <w:r w:rsidR="004A5272">
        <w:rPr>
          <w:bdr w:val="nil"/>
        </w:rPr>
        <w:t>they</w:t>
      </w:r>
      <w:r w:rsidR="00C67154">
        <w:rPr>
          <w:bdr w:val="nil"/>
        </w:rPr>
        <w:t xml:space="preserve"> </w:t>
      </w:r>
      <w:r w:rsidRPr="001C2A73">
        <w:rPr>
          <w:bdr w:val="nil"/>
        </w:rPr>
        <w:t>often</w:t>
      </w:r>
      <w:r w:rsidR="00C67154">
        <w:rPr>
          <w:bdr w:val="nil"/>
        </w:rPr>
        <w:t xml:space="preserve"> </w:t>
      </w:r>
      <w:r w:rsidRPr="001C2A73">
        <w:rPr>
          <w:bdr w:val="nil"/>
        </w:rPr>
        <w:t>face</w:t>
      </w:r>
      <w:r w:rsidR="00C67154">
        <w:rPr>
          <w:bdr w:val="nil"/>
        </w:rPr>
        <w:t xml:space="preserve"> </w:t>
      </w:r>
      <w:r w:rsidR="001104AB" w:rsidRPr="001C2A73">
        <w:rPr>
          <w:bdr w:val="nil"/>
        </w:rPr>
        <w:t>particular</w:t>
      </w:r>
      <w:r w:rsidR="00C67154">
        <w:rPr>
          <w:bdr w:val="nil"/>
        </w:rPr>
        <w:t xml:space="preserve"> </w:t>
      </w:r>
      <w:r w:rsidR="001104AB" w:rsidRPr="001C2A73">
        <w:rPr>
          <w:bdr w:val="nil"/>
        </w:rPr>
        <w:t>challenges</w:t>
      </w:r>
      <w:r w:rsidRPr="001C2A73">
        <w:rPr>
          <w:bdr w:val="nil"/>
        </w:rPr>
        <w:t>,</w:t>
      </w:r>
      <w:r w:rsidR="00C67154">
        <w:rPr>
          <w:bdr w:val="nil"/>
        </w:rPr>
        <w:t xml:space="preserve"> </w:t>
      </w:r>
      <w:r w:rsidRPr="001C2A73">
        <w:rPr>
          <w:bdr w:val="nil"/>
        </w:rPr>
        <w:t>including</w:t>
      </w:r>
      <w:r w:rsidR="00C67154">
        <w:rPr>
          <w:bdr w:val="nil"/>
        </w:rPr>
        <w:t xml:space="preserve"> </w:t>
      </w:r>
      <w:r w:rsidRPr="001C2A73">
        <w:rPr>
          <w:bdr w:val="nil"/>
        </w:rPr>
        <w:t>gaps</w:t>
      </w:r>
      <w:r w:rsidR="00C67154">
        <w:rPr>
          <w:bdr w:val="nil"/>
        </w:rPr>
        <w:t xml:space="preserve"> </w:t>
      </w:r>
      <w:r w:rsidRPr="001C2A73">
        <w:rPr>
          <w:bdr w:val="nil"/>
        </w:rPr>
        <w:t>in</w:t>
      </w:r>
      <w:r w:rsidR="00C67154">
        <w:rPr>
          <w:bdr w:val="nil"/>
        </w:rPr>
        <w:t xml:space="preserve"> </w:t>
      </w:r>
      <w:r w:rsidRPr="001C2A73">
        <w:rPr>
          <w:bdr w:val="nil"/>
        </w:rPr>
        <w:t>language</w:t>
      </w:r>
      <w:r w:rsidR="00C67154">
        <w:rPr>
          <w:bdr w:val="nil"/>
        </w:rPr>
        <w:t xml:space="preserve"> </w:t>
      </w:r>
      <w:r w:rsidRPr="001C2A73">
        <w:rPr>
          <w:bdr w:val="nil"/>
        </w:rPr>
        <w:t>and</w:t>
      </w:r>
      <w:r w:rsidR="00C67154">
        <w:rPr>
          <w:bdr w:val="nil"/>
        </w:rPr>
        <w:t xml:space="preserve"> </w:t>
      </w:r>
      <w:r w:rsidRPr="001C2A73">
        <w:rPr>
          <w:bdr w:val="nil"/>
        </w:rPr>
        <w:t>academic</w:t>
      </w:r>
      <w:r w:rsidR="00C67154">
        <w:rPr>
          <w:bdr w:val="nil"/>
        </w:rPr>
        <w:t xml:space="preserve"> </w:t>
      </w:r>
      <w:r w:rsidRPr="001C2A73">
        <w:rPr>
          <w:bdr w:val="nil"/>
        </w:rPr>
        <w:t>content</w:t>
      </w:r>
      <w:r w:rsidR="00C67154">
        <w:rPr>
          <w:bdr w:val="nil"/>
        </w:rPr>
        <w:t xml:space="preserve"> </w:t>
      </w:r>
      <w:r w:rsidRPr="001C2A73">
        <w:rPr>
          <w:bdr w:val="nil"/>
        </w:rPr>
        <w:t>knowledge.</w:t>
      </w:r>
      <w:r w:rsidR="00C67154">
        <w:rPr>
          <w:bdr w:val="nil"/>
        </w:rPr>
        <w:t xml:space="preserve"> </w:t>
      </w:r>
      <w:r w:rsidRPr="001C2A73">
        <w:rPr>
          <w:bdr w:val="nil"/>
        </w:rPr>
        <w:t>Teachers</w:t>
      </w:r>
      <w:r w:rsidR="00C67154">
        <w:rPr>
          <w:bdr w:val="nil"/>
        </w:rPr>
        <w:t xml:space="preserve"> </w:t>
      </w:r>
      <w:r w:rsidRPr="001C2A73">
        <w:rPr>
          <w:bdr w:val="nil"/>
        </w:rPr>
        <w:t>are</w:t>
      </w:r>
      <w:r w:rsidR="00C67154">
        <w:rPr>
          <w:bdr w:val="nil"/>
        </w:rPr>
        <w:t xml:space="preserve"> </w:t>
      </w:r>
      <w:r w:rsidRPr="001C2A73">
        <w:rPr>
          <w:bdr w:val="nil"/>
        </w:rPr>
        <w:t>encouraged</w:t>
      </w:r>
      <w:r w:rsidR="00C67154">
        <w:rPr>
          <w:bdr w:val="nil"/>
        </w:rPr>
        <w:t xml:space="preserve"> </w:t>
      </w:r>
      <w:r w:rsidRPr="001C2A73">
        <w:rPr>
          <w:bdr w:val="nil"/>
        </w:rPr>
        <w:t>to</w:t>
      </w:r>
      <w:r w:rsidR="00C67154">
        <w:rPr>
          <w:bdr w:val="nil"/>
        </w:rPr>
        <w:t xml:space="preserve"> </w:t>
      </w:r>
      <w:r w:rsidRPr="001C2A73">
        <w:rPr>
          <w:bdr w:val="nil"/>
        </w:rPr>
        <w:t>implement</w:t>
      </w:r>
      <w:r w:rsidR="00C67154">
        <w:rPr>
          <w:bdr w:val="nil"/>
        </w:rPr>
        <w:t xml:space="preserve"> </w:t>
      </w:r>
      <w:r w:rsidRPr="001C2A73">
        <w:rPr>
          <w:bdr w:val="nil"/>
        </w:rPr>
        <w:t>targeted</w:t>
      </w:r>
      <w:r w:rsidR="00C67154">
        <w:rPr>
          <w:bdr w:val="nil"/>
        </w:rPr>
        <w:t xml:space="preserve"> </w:t>
      </w:r>
      <w:r w:rsidRPr="001C2A73">
        <w:rPr>
          <w:bdr w:val="nil"/>
        </w:rPr>
        <w:t>interventions</w:t>
      </w:r>
      <w:r w:rsidR="00C67154">
        <w:rPr>
          <w:bdr w:val="nil"/>
        </w:rPr>
        <w:t xml:space="preserve"> </w:t>
      </w:r>
      <w:r w:rsidRPr="001C2A73">
        <w:rPr>
          <w:bdr w:val="nil"/>
        </w:rPr>
        <w:t>to</w:t>
      </w:r>
      <w:r w:rsidR="00C67154">
        <w:rPr>
          <w:bdr w:val="nil"/>
        </w:rPr>
        <w:t xml:space="preserve"> </w:t>
      </w:r>
      <w:r w:rsidRPr="001C2A73">
        <w:rPr>
          <w:bdr w:val="nil"/>
        </w:rPr>
        <w:t>meet</w:t>
      </w:r>
      <w:r w:rsidR="00C67154">
        <w:rPr>
          <w:bdr w:val="nil"/>
        </w:rPr>
        <w:t xml:space="preserve"> </w:t>
      </w:r>
      <w:r w:rsidRPr="001C2A73">
        <w:rPr>
          <w:bdr w:val="nil"/>
        </w:rPr>
        <w:t>the</w:t>
      </w:r>
      <w:r w:rsidR="00C67154">
        <w:rPr>
          <w:bdr w:val="nil"/>
        </w:rPr>
        <w:t xml:space="preserve"> </w:t>
      </w:r>
      <w:r w:rsidRPr="001C2A73">
        <w:rPr>
          <w:bdr w:val="nil"/>
        </w:rPr>
        <w:t>needs</w:t>
      </w:r>
      <w:r w:rsidR="00C67154">
        <w:rPr>
          <w:bdr w:val="nil"/>
        </w:rPr>
        <w:t xml:space="preserve"> </w:t>
      </w:r>
      <w:r w:rsidRPr="001C2A73">
        <w:rPr>
          <w:bdr w:val="nil"/>
        </w:rPr>
        <w:t>of</w:t>
      </w:r>
      <w:r w:rsidR="00C67154">
        <w:rPr>
          <w:bdr w:val="nil"/>
        </w:rPr>
        <w:t xml:space="preserve"> </w:t>
      </w:r>
      <w:r w:rsidRPr="001C2A73">
        <w:rPr>
          <w:bdr w:val="nil"/>
        </w:rPr>
        <w:t>LTEL</w:t>
      </w:r>
      <w:r w:rsidR="00C67154">
        <w:rPr>
          <w:bdr w:val="nil"/>
        </w:rPr>
        <w:t xml:space="preserve"> </w:t>
      </w:r>
      <w:r w:rsidR="002A1AEF" w:rsidRPr="001C2A73">
        <w:rPr>
          <w:bdr w:val="nil"/>
        </w:rPr>
        <w:t>student</w:t>
      </w:r>
      <w:r w:rsidRPr="001C2A73">
        <w:rPr>
          <w:bdr w:val="nil"/>
        </w:rPr>
        <w:t>s.</w:t>
      </w:r>
      <w:r w:rsidR="00C67154">
        <w:rPr>
          <w:bdr w:val="nil"/>
        </w:rPr>
        <w:t xml:space="preserve"> </w:t>
      </w:r>
      <w:r w:rsidRPr="001C2A73">
        <w:rPr>
          <w:bdr w:val="nil"/>
        </w:rPr>
        <w:t>These</w:t>
      </w:r>
      <w:r w:rsidR="00C67154">
        <w:rPr>
          <w:bdr w:val="nil"/>
        </w:rPr>
        <w:t xml:space="preserve"> </w:t>
      </w:r>
      <w:r w:rsidRPr="001C2A73">
        <w:rPr>
          <w:bdr w:val="nil"/>
        </w:rPr>
        <w:t>interventions</w:t>
      </w:r>
      <w:r w:rsidR="00C67154">
        <w:rPr>
          <w:bdr w:val="nil"/>
        </w:rPr>
        <w:t xml:space="preserve"> </w:t>
      </w:r>
      <w:r w:rsidRPr="001C2A73">
        <w:rPr>
          <w:bdr w:val="nil"/>
        </w:rPr>
        <w:t>might</w:t>
      </w:r>
      <w:r w:rsidR="00C67154">
        <w:rPr>
          <w:bdr w:val="nil"/>
        </w:rPr>
        <w:t xml:space="preserve"> </w:t>
      </w:r>
      <w:r w:rsidRPr="001C2A73">
        <w:rPr>
          <w:bdr w:val="nil"/>
        </w:rPr>
        <w:t>include</w:t>
      </w:r>
      <w:r w:rsidR="00C67154">
        <w:rPr>
          <w:bdr w:val="nil"/>
        </w:rPr>
        <w:t xml:space="preserve"> </w:t>
      </w:r>
      <w:r w:rsidRPr="001C2A73">
        <w:rPr>
          <w:bdr w:val="nil"/>
        </w:rPr>
        <w:t>intensive</w:t>
      </w:r>
      <w:r w:rsidR="00C67154">
        <w:rPr>
          <w:bdr w:val="nil"/>
        </w:rPr>
        <w:t xml:space="preserve"> </w:t>
      </w:r>
      <w:r w:rsidRPr="001C2A73">
        <w:rPr>
          <w:bdr w:val="nil"/>
        </w:rPr>
        <w:t>English</w:t>
      </w:r>
      <w:r w:rsidR="00C67154">
        <w:rPr>
          <w:bdr w:val="nil"/>
        </w:rPr>
        <w:t xml:space="preserve"> </w:t>
      </w:r>
      <w:r w:rsidRPr="001C2A73">
        <w:rPr>
          <w:bdr w:val="nil"/>
        </w:rPr>
        <w:t>language</w:t>
      </w:r>
      <w:r w:rsidR="00C67154">
        <w:rPr>
          <w:bdr w:val="nil"/>
        </w:rPr>
        <w:t xml:space="preserve"> </w:t>
      </w:r>
      <w:r w:rsidRPr="001C2A73">
        <w:rPr>
          <w:bdr w:val="nil"/>
        </w:rPr>
        <w:t>instruction,</w:t>
      </w:r>
      <w:r w:rsidR="00C67154">
        <w:rPr>
          <w:bdr w:val="nil"/>
        </w:rPr>
        <w:t xml:space="preserve"> </w:t>
      </w:r>
      <w:r w:rsidRPr="001C2A73">
        <w:rPr>
          <w:bdr w:val="nil"/>
        </w:rPr>
        <w:t>academic</w:t>
      </w:r>
      <w:r w:rsidR="00C67154">
        <w:rPr>
          <w:bdr w:val="nil"/>
        </w:rPr>
        <w:t xml:space="preserve"> </w:t>
      </w:r>
      <w:r w:rsidRPr="001C2A73">
        <w:rPr>
          <w:bdr w:val="nil"/>
        </w:rPr>
        <w:t>tutoring,</w:t>
      </w:r>
      <w:r w:rsidR="00C67154">
        <w:rPr>
          <w:bdr w:val="nil"/>
        </w:rPr>
        <w:t xml:space="preserve"> </w:t>
      </w:r>
      <w:r w:rsidRPr="001C2A73">
        <w:rPr>
          <w:bdr w:val="nil"/>
        </w:rPr>
        <w:t>or</w:t>
      </w:r>
      <w:r w:rsidR="00C67154">
        <w:rPr>
          <w:bdr w:val="nil"/>
        </w:rPr>
        <w:t xml:space="preserve"> </w:t>
      </w:r>
      <w:r w:rsidRPr="001C2A73">
        <w:rPr>
          <w:bdr w:val="nil"/>
        </w:rPr>
        <w:t>social-emotional</w:t>
      </w:r>
      <w:r w:rsidR="00C67154">
        <w:rPr>
          <w:bdr w:val="nil"/>
        </w:rPr>
        <w:t xml:space="preserve"> </w:t>
      </w:r>
      <w:r w:rsidRPr="001C2A73">
        <w:rPr>
          <w:bdr w:val="nil"/>
        </w:rPr>
        <w:t>support.</w:t>
      </w:r>
      <w:r w:rsidR="00C67154">
        <w:rPr>
          <w:bdr w:val="nil"/>
        </w:rPr>
        <w:t xml:space="preserve"> </w:t>
      </w:r>
      <w:r w:rsidRPr="001C2A73">
        <w:rPr>
          <w:bdr w:val="nil"/>
        </w:rPr>
        <w:t>Teachers</w:t>
      </w:r>
      <w:r w:rsidR="00C67154">
        <w:rPr>
          <w:bdr w:val="nil"/>
        </w:rPr>
        <w:t xml:space="preserve"> </w:t>
      </w:r>
      <w:r w:rsidRPr="001C2A73">
        <w:rPr>
          <w:bdr w:val="nil"/>
        </w:rPr>
        <w:t>are</w:t>
      </w:r>
      <w:r w:rsidR="00C67154">
        <w:rPr>
          <w:bdr w:val="nil"/>
        </w:rPr>
        <w:t xml:space="preserve"> </w:t>
      </w:r>
      <w:r w:rsidRPr="001C2A73">
        <w:rPr>
          <w:bdr w:val="nil"/>
        </w:rPr>
        <w:t>also</w:t>
      </w:r>
      <w:r w:rsidR="00C67154">
        <w:rPr>
          <w:bdr w:val="nil"/>
        </w:rPr>
        <w:t xml:space="preserve"> </w:t>
      </w:r>
      <w:r w:rsidRPr="001C2A73">
        <w:rPr>
          <w:bdr w:val="nil"/>
        </w:rPr>
        <w:t>tasked</w:t>
      </w:r>
      <w:r w:rsidR="00C67154">
        <w:rPr>
          <w:bdr w:val="nil"/>
        </w:rPr>
        <w:t xml:space="preserve"> </w:t>
      </w:r>
      <w:r w:rsidRPr="001C2A73">
        <w:rPr>
          <w:bdr w:val="nil"/>
        </w:rPr>
        <w:t>with</w:t>
      </w:r>
      <w:r w:rsidR="00C67154">
        <w:rPr>
          <w:bdr w:val="nil"/>
        </w:rPr>
        <w:t xml:space="preserve"> </w:t>
      </w:r>
      <w:r w:rsidRPr="001C2A73">
        <w:rPr>
          <w:bdr w:val="nil"/>
        </w:rPr>
        <w:t>ensuring</w:t>
      </w:r>
      <w:r w:rsidR="00C67154">
        <w:rPr>
          <w:bdr w:val="nil"/>
        </w:rPr>
        <w:t xml:space="preserve"> </w:t>
      </w:r>
      <w:r w:rsidRPr="001C2A73">
        <w:rPr>
          <w:bdr w:val="nil"/>
        </w:rPr>
        <w:t>that</w:t>
      </w:r>
      <w:r w:rsidR="00C67154">
        <w:rPr>
          <w:bdr w:val="nil"/>
        </w:rPr>
        <w:t xml:space="preserve"> </w:t>
      </w:r>
      <w:r w:rsidRPr="001C2A73">
        <w:rPr>
          <w:bdr w:val="nil"/>
        </w:rPr>
        <w:t>LTEL</w:t>
      </w:r>
      <w:r w:rsidR="00C67154">
        <w:rPr>
          <w:bdr w:val="nil"/>
        </w:rPr>
        <w:t xml:space="preserve"> </w:t>
      </w:r>
      <w:r w:rsidR="002A1AEF" w:rsidRPr="001C2A73">
        <w:rPr>
          <w:bdr w:val="nil"/>
        </w:rPr>
        <w:t>student</w:t>
      </w:r>
      <w:r w:rsidRPr="001C2A73">
        <w:rPr>
          <w:bdr w:val="nil"/>
        </w:rPr>
        <w:t>s</w:t>
      </w:r>
      <w:r w:rsidR="00C67154">
        <w:rPr>
          <w:bdr w:val="nil"/>
        </w:rPr>
        <w:t xml:space="preserve"> </w:t>
      </w:r>
      <w:r w:rsidRPr="001C2A73">
        <w:rPr>
          <w:bdr w:val="nil"/>
        </w:rPr>
        <w:t>are</w:t>
      </w:r>
      <w:r w:rsidR="00C67154">
        <w:rPr>
          <w:bdr w:val="nil"/>
        </w:rPr>
        <w:t xml:space="preserve"> </w:t>
      </w:r>
      <w:r w:rsidRPr="001C2A73">
        <w:rPr>
          <w:bdr w:val="nil"/>
        </w:rPr>
        <w:t>provided</w:t>
      </w:r>
      <w:r w:rsidR="00C67154">
        <w:rPr>
          <w:bdr w:val="nil"/>
        </w:rPr>
        <w:t xml:space="preserve"> </w:t>
      </w:r>
      <w:r w:rsidRPr="001C2A73">
        <w:rPr>
          <w:bdr w:val="nil"/>
        </w:rPr>
        <w:t>with</w:t>
      </w:r>
      <w:r w:rsidR="00C67154">
        <w:rPr>
          <w:bdr w:val="nil"/>
        </w:rPr>
        <w:t xml:space="preserve"> </w:t>
      </w:r>
      <w:r w:rsidRPr="001C2A73">
        <w:rPr>
          <w:bdr w:val="nil"/>
        </w:rPr>
        <w:t>opportunities</w:t>
      </w:r>
      <w:r w:rsidR="00C67154">
        <w:rPr>
          <w:bdr w:val="nil"/>
        </w:rPr>
        <w:t xml:space="preserve"> </w:t>
      </w:r>
      <w:r w:rsidRPr="001C2A73">
        <w:rPr>
          <w:bdr w:val="nil"/>
        </w:rPr>
        <w:t>to</w:t>
      </w:r>
      <w:r w:rsidR="00C67154">
        <w:rPr>
          <w:bdr w:val="nil"/>
        </w:rPr>
        <w:t xml:space="preserve"> </w:t>
      </w:r>
      <w:r w:rsidRPr="001C2A73">
        <w:rPr>
          <w:bdr w:val="nil"/>
        </w:rPr>
        <w:t>reclassify</w:t>
      </w:r>
      <w:r w:rsidR="00C67154">
        <w:rPr>
          <w:bdr w:val="nil"/>
        </w:rPr>
        <w:t xml:space="preserve"> </w:t>
      </w:r>
      <w:r w:rsidRPr="001C2A73">
        <w:rPr>
          <w:bdr w:val="nil"/>
        </w:rPr>
        <w:t>and</w:t>
      </w:r>
      <w:r w:rsidR="00C67154">
        <w:rPr>
          <w:bdr w:val="nil"/>
        </w:rPr>
        <w:t xml:space="preserve"> </w:t>
      </w:r>
      <w:r w:rsidRPr="001C2A73">
        <w:rPr>
          <w:bdr w:val="nil"/>
        </w:rPr>
        <w:t>exit</w:t>
      </w:r>
      <w:r w:rsidR="00C67154">
        <w:rPr>
          <w:bdr w:val="nil"/>
        </w:rPr>
        <w:t xml:space="preserve"> </w:t>
      </w:r>
      <w:r w:rsidRPr="001C2A73">
        <w:rPr>
          <w:bdr w:val="nil"/>
        </w:rPr>
        <w:t>language</w:t>
      </w:r>
      <w:r w:rsidR="00C67154">
        <w:rPr>
          <w:bdr w:val="nil"/>
        </w:rPr>
        <w:t xml:space="preserve"> </w:t>
      </w:r>
      <w:r w:rsidRPr="001C2A73">
        <w:rPr>
          <w:bdr w:val="nil"/>
        </w:rPr>
        <w:t>programs</w:t>
      </w:r>
      <w:r w:rsidR="00C67154">
        <w:rPr>
          <w:bdr w:val="nil"/>
        </w:rPr>
        <w:t xml:space="preserve"> </w:t>
      </w:r>
      <w:r w:rsidRPr="001C2A73">
        <w:rPr>
          <w:bdr w:val="nil"/>
        </w:rPr>
        <w:t>at</w:t>
      </w:r>
      <w:r w:rsidR="00C67154">
        <w:rPr>
          <w:bdr w:val="nil"/>
        </w:rPr>
        <w:t xml:space="preserve"> </w:t>
      </w:r>
      <w:r w:rsidRPr="001C2A73">
        <w:rPr>
          <w:bdr w:val="nil"/>
        </w:rPr>
        <w:t>the</w:t>
      </w:r>
      <w:r w:rsidR="00C67154">
        <w:rPr>
          <w:bdr w:val="nil"/>
        </w:rPr>
        <w:t xml:space="preserve"> </w:t>
      </w:r>
      <w:r w:rsidRPr="001C2A73">
        <w:rPr>
          <w:bdr w:val="nil"/>
        </w:rPr>
        <w:t>appropriate</w:t>
      </w:r>
      <w:r w:rsidR="00C67154">
        <w:rPr>
          <w:bdr w:val="nil"/>
        </w:rPr>
        <w:t xml:space="preserve"> </w:t>
      </w:r>
      <w:r w:rsidRPr="001C2A73">
        <w:rPr>
          <w:bdr w:val="nil"/>
        </w:rPr>
        <w:t>time.</w:t>
      </w:r>
    </w:p>
    <w:p w14:paraId="18E60A36" w14:textId="6C376F99" w:rsidR="002D6A5E" w:rsidRPr="001C2A73" w:rsidRDefault="002D6A5E" w:rsidP="00B51BD1">
      <w:pPr>
        <w:pStyle w:val="Heading4"/>
        <w:rPr>
          <w:rFonts w:eastAsia="Arial"/>
          <w:bdr w:val="nil"/>
        </w:rPr>
      </w:pPr>
      <w:bookmarkStart w:id="87" w:name="_Toc209592246"/>
      <w:r w:rsidRPr="001C2A73">
        <w:rPr>
          <w:bdr w:val="nil"/>
        </w:rPr>
        <w:t>Bilingual</w:t>
      </w:r>
      <w:r w:rsidR="00C67154">
        <w:rPr>
          <w:bdr w:val="nil"/>
        </w:rPr>
        <w:t xml:space="preserve"> </w:t>
      </w:r>
      <w:r w:rsidRPr="001C2A73">
        <w:rPr>
          <w:bdr w:val="nil"/>
        </w:rPr>
        <w:t>Education</w:t>
      </w:r>
      <w:r w:rsidR="00C67154">
        <w:rPr>
          <w:bdr w:val="nil"/>
        </w:rPr>
        <w:t xml:space="preserve"> </w:t>
      </w:r>
      <w:r w:rsidRPr="001C2A73">
        <w:rPr>
          <w:bdr w:val="nil"/>
        </w:rPr>
        <w:t>and</w:t>
      </w:r>
      <w:r w:rsidR="00C67154">
        <w:rPr>
          <w:bdr w:val="nil"/>
        </w:rPr>
        <w:t xml:space="preserve"> </w:t>
      </w:r>
      <w:r w:rsidRPr="001C2A73">
        <w:rPr>
          <w:bdr w:val="nil"/>
        </w:rPr>
        <w:t>Teacher</w:t>
      </w:r>
      <w:r w:rsidR="00C67154">
        <w:rPr>
          <w:bdr w:val="nil"/>
        </w:rPr>
        <w:t xml:space="preserve"> </w:t>
      </w:r>
      <w:r w:rsidRPr="001C2A73">
        <w:rPr>
          <w:bdr w:val="nil"/>
        </w:rPr>
        <w:t>Qualifications</w:t>
      </w:r>
      <w:bookmarkEnd w:id="87"/>
    </w:p>
    <w:p w14:paraId="4C226C7E" w14:textId="2924D0E9" w:rsidR="002D6A5E" w:rsidRPr="001C2A73" w:rsidRDefault="2637C121" w:rsidP="00B93B3B">
      <w:pPr>
        <w:rPr>
          <w:rFonts w:eastAsia="Arial"/>
          <w:bdr w:val="nil"/>
        </w:rPr>
      </w:pPr>
      <w:r w:rsidRPr="001C2A73">
        <w:rPr>
          <w:bdr w:val="nil"/>
        </w:rPr>
        <w:t>California</w:t>
      </w:r>
      <w:r w:rsidR="00C67154">
        <w:rPr>
          <w:bdr w:val="nil"/>
        </w:rPr>
        <w:t xml:space="preserve"> </w:t>
      </w:r>
      <w:r w:rsidRPr="001C2A73">
        <w:rPr>
          <w:bdr w:val="nil"/>
        </w:rPr>
        <w:t>regulates</w:t>
      </w:r>
      <w:r w:rsidR="00C67154">
        <w:rPr>
          <w:bdr w:val="nil"/>
        </w:rPr>
        <w:t xml:space="preserve"> </w:t>
      </w:r>
      <w:r w:rsidRPr="001C2A73">
        <w:rPr>
          <w:bdr w:val="nil"/>
        </w:rPr>
        <w:t>teacher</w:t>
      </w:r>
      <w:r w:rsidR="00C67154">
        <w:rPr>
          <w:bdr w:val="nil"/>
        </w:rPr>
        <w:t xml:space="preserve"> </w:t>
      </w:r>
      <w:r w:rsidRPr="001C2A73">
        <w:rPr>
          <w:bdr w:val="nil"/>
        </w:rPr>
        <w:t>qualifications</w:t>
      </w:r>
      <w:r w:rsidR="00C67154">
        <w:rPr>
          <w:bdr w:val="nil"/>
        </w:rPr>
        <w:t xml:space="preserve"> </w:t>
      </w:r>
      <w:r w:rsidRPr="001C2A73">
        <w:rPr>
          <w:bdr w:val="nil"/>
        </w:rPr>
        <w:t>to</w:t>
      </w:r>
      <w:r w:rsidR="00C67154">
        <w:rPr>
          <w:bdr w:val="nil"/>
        </w:rPr>
        <w:t xml:space="preserve"> </w:t>
      </w:r>
      <w:r w:rsidRPr="001C2A73">
        <w:rPr>
          <w:bdr w:val="nil"/>
        </w:rPr>
        <w:t>ensure</w:t>
      </w:r>
      <w:r w:rsidR="00C67154">
        <w:rPr>
          <w:bdr w:val="nil"/>
        </w:rPr>
        <w:t xml:space="preserve"> </w:t>
      </w:r>
      <w:r w:rsidRPr="001C2A73">
        <w:rPr>
          <w:bdr w:val="nil"/>
        </w:rPr>
        <w:t>that</w:t>
      </w:r>
      <w:r w:rsidR="00C67154">
        <w:rPr>
          <w:bdr w:val="nil"/>
        </w:rPr>
        <w:t xml:space="preserve"> </w:t>
      </w:r>
      <w:r w:rsidRPr="001C2A73">
        <w:rPr>
          <w:bdr w:val="nil"/>
        </w:rPr>
        <w:t>educators</w:t>
      </w:r>
      <w:r w:rsidR="00C67154">
        <w:rPr>
          <w:bdr w:val="nil"/>
        </w:rPr>
        <w:t xml:space="preserve"> </w:t>
      </w:r>
      <w:r w:rsidRPr="001C2A73">
        <w:rPr>
          <w:bdr w:val="nil"/>
        </w:rPr>
        <w:t>are</w:t>
      </w:r>
      <w:r w:rsidR="00C67154">
        <w:rPr>
          <w:bdr w:val="nil"/>
        </w:rPr>
        <w:t xml:space="preserve"> </w:t>
      </w:r>
      <w:r w:rsidRPr="001C2A73">
        <w:rPr>
          <w:bdr w:val="nil"/>
        </w:rPr>
        <w:t>equipped</w:t>
      </w:r>
      <w:r w:rsidR="00C67154">
        <w:rPr>
          <w:bdr w:val="nil"/>
        </w:rPr>
        <w:t xml:space="preserve"> </w:t>
      </w:r>
      <w:r w:rsidRPr="001C2A73">
        <w:rPr>
          <w:bdr w:val="nil"/>
        </w:rPr>
        <w:t>to</w:t>
      </w:r>
      <w:r w:rsidR="00C67154">
        <w:rPr>
          <w:bdr w:val="nil"/>
        </w:rPr>
        <w:t xml:space="preserve"> </w:t>
      </w:r>
      <w:r w:rsidRPr="001C2A73">
        <w:rPr>
          <w:bdr w:val="nil"/>
        </w:rPr>
        <w:t>support</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The</w:t>
      </w:r>
      <w:r w:rsidR="00C67154">
        <w:rPr>
          <w:bdr w:val="nil"/>
        </w:rPr>
        <w:t xml:space="preserve"> </w:t>
      </w:r>
      <w:r w:rsidRPr="001C2A73">
        <w:rPr>
          <w:bdr w:val="nil"/>
        </w:rPr>
        <w:t>California</w:t>
      </w:r>
      <w:r w:rsidR="00C67154">
        <w:rPr>
          <w:bdr w:val="nil"/>
        </w:rPr>
        <w:t xml:space="preserve"> </w:t>
      </w:r>
      <w:r w:rsidRPr="001C2A73">
        <w:rPr>
          <w:bdr w:val="nil"/>
        </w:rPr>
        <w:t>Commission</w:t>
      </w:r>
      <w:r w:rsidR="00C67154">
        <w:rPr>
          <w:bdr w:val="nil"/>
        </w:rPr>
        <w:t xml:space="preserve"> </w:t>
      </w:r>
      <w:r w:rsidRPr="001C2A73">
        <w:rPr>
          <w:bdr w:val="nil"/>
        </w:rPr>
        <w:t>on</w:t>
      </w:r>
      <w:r w:rsidR="00C67154">
        <w:rPr>
          <w:bdr w:val="nil"/>
        </w:rPr>
        <w:t xml:space="preserve"> </w:t>
      </w:r>
      <w:r w:rsidRPr="001C2A73">
        <w:rPr>
          <w:bdr w:val="nil"/>
        </w:rPr>
        <w:t>Teacher</w:t>
      </w:r>
      <w:r w:rsidR="00C67154">
        <w:rPr>
          <w:bdr w:val="nil"/>
        </w:rPr>
        <w:t xml:space="preserve"> </w:t>
      </w:r>
      <w:r w:rsidRPr="001C2A73">
        <w:rPr>
          <w:bdr w:val="nil"/>
        </w:rPr>
        <w:t>Credentialing</w:t>
      </w:r>
      <w:r w:rsidR="00C67154">
        <w:rPr>
          <w:bdr w:val="nil"/>
        </w:rPr>
        <w:t xml:space="preserve"> </w:t>
      </w:r>
      <w:r w:rsidRPr="001C2A73">
        <w:rPr>
          <w:bdr w:val="nil"/>
        </w:rPr>
        <w:t>sets</w:t>
      </w:r>
      <w:r w:rsidR="00C67154">
        <w:rPr>
          <w:bdr w:val="nil"/>
        </w:rPr>
        <w:t xml:space="preserve"> </w:t>
      </w:r>
      <w:r w:rsidRPr="001C2A73">
        <w:rPr>
          <w:bdr w:val="nil"/>
        </w:rPr>
        <w:t>the</w:t>
      </w:r>
      <w:r w:rsidR="00C67154">
        <w:rPr>
          <w:bdr w:val="nil"/>
        </w:rPr>
        <w:t xml:space="preserve"> </w:t>
      </w:r>
      <w:r w:rsidRPr="001C2A73">
        <w:rPr>
          <w:bdr w:val="nil"/>
        </w:rPr>
        <w:t>standards</w:t>
      </w:r>
      <w:r w:rsidR="00C67154">
        <w:rPr>
          <w:bdr w:val="nil"/>
        </w:rPr>
        <w:t xml:space="preserve"> </w:t>
      </w:r>
      <w:r w:rsidRPr="001C2A73">
        <w:rPr>
          <w:bdr w:val="nil"/>
        </w:rPr>
        <w:t>for</w:t>
      </w:r>
      <w:r w:rsidR="00C67154">
        <w:rPr>
          <w:bdr w:val="nil"/>
        </w:rPr>
        <w:t xml:space="preserve"> </w:t>
      </w:r>
      <w:r w:rsidRPr="001C2A73">
        <w:rPr>
          <w:bdr w:val="nil"/>
        </w:rPr>
        <w:t>certification</w:t>
      </w:r>
      <w:r w:rsidR="00C67154">
        <w:rPr>
          <w:bdr w:val="nil"/>
        </w:rPr>
        <w:t xml:space="preserve"> </w:t>
      </w:r>
      <w:r w:rsidRPr="001C2A73">
        <w:rPr>
          <w:bdr w:val="nil"/>
        </w:rPr>
        <w:t>and</w:t>
      </w:r>
      <w:r w:rsidR="00C67154">
        <w:rPr>
          <w:bdr w:val="nil"/>
        </w:rPr>
        <w:t xml:space="preserve"> </w:t>
      </w:r>
      <w:r w:rsidRPr="001C2A73">
        <w:rPr>
          <w:bdr w:val="nil"/>
        </w:rPr>
        <w:t>ensures</w:t>
      </w:r>
      <w:r w:rsidR="00C67154">
        <w:rPr>
          <w:bdr w:val="nil"/>
        </w:rPr>
        <w:t xml:space="preserve"> </w:t>
      </w:r>
      <w:r w:rsidRPr="001C2A73">
        <w:rPr>
          <w:bdr w:val="nil"/>
        </w:rPr>
        <w:t>that</w:t>
      </w:r>
      <w:r w:rsidR="00C67154">
        <w:rPr>
          <w:bdr w:val="nil"/>
        </w:rPr>
        <w:t xml:space="preserve"> </w:t>
      </w:r>
      <w:r w:rsidRPr="001C2A73">
        <w:rPr>
          <w:bdr w:val="nil"/>
        </w:rPr>
        <w:t>teachers</w:t>
      </w:r>
      <w:r w:rsidR="00C67154">
        <w:rPr>
          <w:bdr w:val="nil"/>
        </w:rPr>
        <w:t xml:space="preserve"> </w:t>
      </w:r>
      <w:r w:rsidRPr="001C2A73">
        <w:rPr>
          <w:bdr w:val="nil"/>
        </w:rPr>
        <w:t>who</w:t>
      </w:r>
      <w:r w:rsidR="00C67154">
        <w:rPr>
          <w:bdr w:val="nil"/>
        </w:rPr>
        <w:t xml:space="preserve"> </w:t>
      </w:r>
      <w:r w:rsidRPr="001C2A73">
        <w:rPr>
          <w:bdr w:val="nil"/>
        </w:rPr>
        <w:t>work</w:t>
      </w:r>
      <w:r w:rsidR="00C67154">
        <w:rPr>
          <w:bdr w:val="nil"/>
        </w:rPr>
        <w:t xml:space="preserve"> </w:t>
      </w:r>
      <w:r w:rsidRPr="001C2A73">
        <w:rPr>
          <w:bdr w:val="nil"/>
        </w:rPr>
        <w:t>with</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are</w:t>
      </w:r>
      <w:r w:rsidR="00C67154">
        <w:rPr>
          <w:bdr w:val="nil"/>
        </w:rPr>
        <w:t xml:space="preserve"> </w:t>
      </w:r>
      <w:r w:rsidRPr="001C2A73">
        <w:rPr>
          <w:bdr w:val="nil"/>
        </w:rPr>
        <w:t>properly</w:t>
      </w:r>
      <w:r w:rsidR="00C67154">
        <w:rPr>
          <w:bdr w:val="nil"/>
        </w:rPr>
        <w:t xml:space="preserve"> </w:t>
      </w:r>
      <w:r w:rsidRPr="001C2A73">
        <w:rPr>
          <w:bdr w:val="nil"/>
        </w:rPr>
        <w:t>trained</w:t>
      </w:r>
      <w:r w:rsidR="00C67154">
        <w:rPr>
          <w:bdr w:val="nil"/>
        </w:rPr>
        <w:t xml:space="preserve"> </w:t>
      </w:r>
      <w:r w:rsidRPr="001C2A73">
        <w:rPr>
          <w:bdr w:val="nil"/>
        </w:rPr>
        <w:t>in</w:t>
      </w:r>
      <w:r w:rsidR="00C67154">
        <w:rPr>
          <w:bdr w:val="nil"/>
        </w:rPr>
        <w:t xml:space="preserve"> </w:t>
      </w:r>
      <w:r w:rsidRPr="001C2A73">
        <w:rPr>
          <w:bdr w:val="nil"/>
        </w:rPr>
        <w:t>language</w:t>
      </w:r>
      <w:r w:rsidR="00C67154">
        <w:rPr>
          <w:bdr w:val="nil"/>
        </w:rPr>
        <w:t xml:space="preserve"> </w:t>
      </w:r>
      <w:r w:rsidRPr="001C2A73">
        <w:rPr>
          <w:bdr w:val="nil"/>
        </w:rPr>
        <w:t>development</w:t>
      </w:r>
      <w:r w:rsidR="00C67154">
        <w:rPr>
          <w:bdr w:val="nil"/>
        </w:rPr>
        <w:t xml:space="preserve"> </w:t>
      </w:r>
      <w:r w:rsidRPr="001C2A73">
        <w:rPr>
          <w:bdr w:val="nil"/>
        </w:rPr>
        <w:t>and</w:t>
      </w:r>
      <w:r w:rsidR="00C67154">
        <w:rPr>
          <w:bdr w:val="nil"/>
        </w:rPr>
        <w:t xml:space="preserve"> </w:t>
      </w:r>
      <w:r w:rsidRPr="001C2A73">
        <w:rPr>
          <w:bdr w:val="nil"/>
        </w:rPr>
        <w:t>bilingual</w:t>
      </w:r>
      <w:r w:rsidR="00C67154">
        <w:rPr>
          <w:bdr w:val="nil"/>
        </w:rPr>
        <w:t xml:space="preserve"> </w:t>
      </w:r>
      <w:r w:rsidRPr="001C2A73">
        <w:rPr>
          <w:bdr w:val="nil"/>
        </w:rPr>
        <w:t>education.</w:t>
      </w:r>
      <w:r w:rsidR="00C67154">
        <w:rPr>
          <w:bdr w:val="nil"/>
        </w:rPr>
        <w:t xml:space="preserve"> </w:t>
      </w:r>
      <w:r w:rsidRPr="001C2A73">
        <w:rPr>
          <w:bdr w:val="nil"/>
        </w:rPr>
        <w:t>For</w:t>
      </w:r>
      <w:r w:rsidR="00C67154">
        <w:rPr>
          <w:bdr w:val="nil"/>
        </w:rPr>
        <w:t xml:space="preserve"> </w:t>
      </w:r>
      <w:r w:rsidRPr="001C2A73">
        <w:rPr>
          <w:bdr w:val="nil"/>
        </w:rPr>
        <w:t>example,</w:t>
      </w:r>
      <w:r w:rsidR="00C67154">
        <w:rPr>
          <w:bdr w:val="nil"/>
        </w:rPr>
        <w:t xml:space="preserve"> </w:t>
      </w:r>
      <w:r w:rsidRPr="001C2A73">
        <w:rPr>
          <w:bdr w:val="nil"/>
        </w:rPr>
        <w:t>teachers</w:t>
      </w:r>
      <w:r w:rsidR="00C67154">
        <w:rPr>
          <w:bdr w:val="nil"/>
        </w:rPr>
        <w:t xml:space="preserve"> </w:t>
      </w:r>
      <w:r w:rsidRPr="001C2A73">
        <w:rPr>
          <w:bdr w:val="nil"/>
        </w:rPr>
        <w:t>who</w:t>
      </w:r>
      <w:r w:rsidR="00C67154">
        <w:rPr>
          <w:bdr w:val="nil"/>
        </w:rPr>
        <w:t xml:space="preserve"> </w:t>
      </w:r>
      <w:r w:rsidRPr="001C2A73">
        <w:rPr>
          <w:bdr w:val="nil"/>
        </w:rPr>
        <w:t>work</w:t>
      </w:r>
      <w:r w:rsidR="00C67154">
        <w:rPr>
          <w:bdr w:val="nil"/>
        </w:rPr>
        <w:t xml:space="preserve"> </w:t>
      </w:r>
      <w:r w:rsidRPr="001C2A73">
        <w:rPr>
          <w:bdr w:val="nil"/>
        </w:rPr>
        <w:t>with</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in</w:t>
      </w:r>
      <w:r w:rsidR="00C67154">
        <w:rPr>
          <w:bdr w:val="nil"/>
        </w:rPr>
        <w:t xml:space="preserve"> </w:t>
      </w:r>
      <w:r w:rsidRPr="001C2A73">
        <w:rPr>
          <w:bdr w:val="nil"/>
        </w:rPr>
        <w:t>bilingual</w:t>
      </w:r>
      <w:r w:rsidR="00C67154">
        <w:rPr>
          <w:bdr w:val="nil"/>
        </w:rPr>
        <w:t xml:space="preserve"> </w:t>
      </w:r>
      <w:r w:rsidRPr="001C2A73">
        <w:rPr>
          <w:bdr w:val="nil"/>
        </w:rPr>
        <w:t>education</w:t>
      </w:r>
      <w:r w:rsidR="00C67154">
        <w:rPr>
          <w:bdr w:val="nil"/>
        </w:rPr>
        <w:t xml:space="preserve"> </w:t>
      </w:r>
      <w:r w:rsidRPr="001C2A73">
        <w:rPr>
          <w:bdr w:val="nil"/>
        </w:rPr>
        <w:t>programs</w:t>
      </w:r>
      <w:r w:rsidR="00C67154">
        <w:rPr>
          <w:bdr w:val="nil"/>
        </w:rPr>
        <w:t xml:space="preserve"> </w:t>
      </w:r>
      <w:r w:rsidRPr="001C2A73">
        <w:rPr>
          <w:bdr w:val="nil"/>
        </w:rPr>
        <w:t>are</w:t>
      </w:r>
      <w:r w:rsidR="00C67154">
        <w:rPr>
          <w:bdr w:val="nil"/>
        </w:rPr>
        <w:t xml:space="preserve"> </w:t>
      </w:r>
      <w:r w:rsidRPr="001C2A73">
        <w:rPr>
          <w:bdr w:val="nil"/>
        </w:rPr>
        <w:t>required</w:t>
      </w:r>
      <w:r w:rsidR="00C67154">
        <w:rPr>
          <w:bdr w:val="nil"/>
        </w:rPr>
        <w:t xml:space="preserve"> </w:t>
      </w:r>
      <w:r w:rsidRPr="001C2A73">
        <w:rPr>
          <w:bdr w:val="nil"/>
        </w:rPr>
        <w:t>to</w:t>
      </w:r>
      <w:r w:rsidR="00C67154">
        <w:rPr>
          <w:bdr w:val="nil"/>
        </w:rPr>
        <w:t xml:space="preserve"> </w:t>
      </w:r>
      <w:r w:rsidRPr="001C2A73">
        <w:rPr>
          <w:bdr w:val="nil"/>
        </w:rPr>
        <w:t>hold</w:t>
      </w:r>
      <w:r w:rsidR="00C67154">
        <w:rPr>
          <w:bdr w:val="nil"/>
        </w:rPr>
        <w:t xml:space="preserve"> </w:t>
      </w:r>
      <w:r w:rsidRPr="001C2A73">
        <w:rPr>
          <w:bdr w:val="nil"/>
        </w:rPr>
        <w:t>a</w:t>
      </w:r>
      <w:r w:rsidR="00C67154">
        <w:rPr>
          <w:bdr w:val="nil"/>
        </w:rPr>
        <w:t xml:space="preserve"> </w:t>
      </w:r>
      <w:r w:rsidR="10B8D80D" w:rsidRPr="001C2A73">
        <w:rPr>
          <w:bdr w:val="nil"/>
        </w:rPr>
        <w:t>credential</w:t>
      </w:r>
      <w:r w:rsidR="00C67154">
        <w:rPr>
          <w:bdr w:val="nil"/>
        </w:rPr>
        <w:t xml:space="preserve"> </w:t>
      </w:r>
      <w:r w:rsidR="10B8D80D" w:rsidRPr="001C2A73">
        <w:rPr>
          <w:bdr w:val="nil"/>
        </w:rPr>
        <w:t>with</w:t>
      </w:r>
      <w:r w:rsidR="00C67154">
        <w:rPr>
          <w:bdr w:val="nil"/>
        </w:rPr>
        <w:t xml:space="preserve"> </w:t>
      </w:r>
      <w:r w:rsidR="10B8D80D" w:rsidRPr="001C2A73">
        <w:rPr>
          <w:bdr w:val="nil"/>
        </w:rPr>
        <w:t>a</w:t>
      </w:r>
      <w:r w:rsidR="00C67154">
        <w:rPr>
          <w:bdr w:val="nil"/>
        </w:rPr>
        <w:t xml:space="preserve"> </w:t>
      </w:r>
      <w:r w:rsidRPr="001C2A73">
        <w:rPr>
          <w:bdr w:val="nil"/>
        </w:rPr>
        <w:t>Bilingual</w:t>
      </w:r>
      <w:r w:rsidR="00C67154">
        <w:rPr>
          <w:bdr w:val="nil"/>
        </w:rPr>
        <w:t xml:space="preserve"> </w:t>
      </w:r>
      <w:r w:rsidR="2F46A555" w:rsidRPr="001C2A73">
        <w:rPr>
          <w:bdr w:val="nil"/>
        </w:rPr>
        <w:t>Authorization</w:t>
      </w:r>
      <w:r w:rsidR="00C67154">
        <w:rPr>
          <w:bdr w:val="nil"/>
        </w:rPr>
        <w:t xml:space="preserve"> </w:t>
      </w:r>
      <w:r w:rsidRPr="001C2A73">
        <w:rPr>
          <w:bdr w:val="nil"/>
        </w:rPr>
        <w:t>or</w:t>
      </w:r>
      <w:r w:rsidR="00C67154">
        <w:rPr>
          <w:bdr w:val="nil"/>
        </w:rPr>
        <w:t xml:space="preserve"> </w:t>
      </w:r>
      <w:r w:rsidRPr="001C2A73">
        <w:rPr>
          <w:bdr w:val="nil"/>
        </w:rPr>
        <w:t>its</w:t>
      </w:r>
      <w:r w:rsidR="00C67154">
        <w:rPr>
          <w:bdr w:val="nil"/>
        </w:rPr>
        <w:t xml:space="preserve"> </w:t>
      </w:r>
      <w:r w:rsidRPr="001C2A73">
        <w:rPr>
          <w:bdr w:val="nil"/>
        </w:rPr>
        <w:t>equivalent.</w:t>
      </w:r>
    </w:p>
    <w:p w14:paraId="5FA9046C" w14:textId="275A8739" w:rsidR="002D6A5E" w:rsidRPr="001C2A73" w:rsidRDefault="2637C121" w:rsidP="00B93B3B">
      <w:pPr>
        <w:rPr>
          <w:rFonts w:eastAsia="Arial"/>
          <w:bdr w:val="nil"/>
        </w:rPr>
      </w:pPr>
      <w:r w:rsidRPr="001C2A73">
        <w:rPr>
          <w:bdr w:val="nil"/>
        </w:rPr>
        <w:t>Teachers</w:t>
      </w:r>
      <w:r w:rsidR="00C67154">
        <w:rPr>
          <w:bdr w:val="nil"/>
        </w:rPr>
        <w:t xml:space="preserve"> </w:t>
      </w:r>
      <w:r w:rsidRPr="001C2A73">
        <w:rPr>
          <w:bdr w:val="nil"/>
        </w:rPr>
        <w:t>working</w:t>
      </w:r>
      <w:r w:rsidR="00C67154">
        <w:rPr>
          <w:bdr w:val="nil"/>
        </w:rPr>
        <w:t xml:space="preserve"> </w:t>
      </w:r>
      <w:r w:rsidRPr="001C2A73">
        <w:rPr>
          <w:bdr w:val="nil"/>
        </w:rPr>
        <w:t>with</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in</w:t>
      </w:r>
      <w:r w:rsidR="00C67154">
        <w:rPr>
          <w:bdr w:val="nil"/>
        </w:rPr>
        <w:t xml:space="preserve"> </w:t>
      </w:r>
      <w:r w:rsidRPr="001C2A73">
        <w:rPr>
          <w:bdr w:val="nil"/>
        </w:rPr>
        <w:t>English</w:t>
      </w:r>
      <w:r w:rsidR="00C67154">
        <w:rPr>
          <w:bdr w:val="nil"/>
        </w:rPr>
        <w:t xml:space="preserve"> </w:t>
      </w:r>
      <w:r w:rsidRPr="001C2A73">
        <w:rPr>
          <w:bdr w:val="nil"/>
        </w:rPr>
        <w:t>immersion</w:t>
      </w:r>
      <w:r w:rsidR="00C67154">
        <w:rPr>
          <w:bdr w:val="nil"/>
        </w:rPr>
        <w:t xml:space="preserve"> </w:t>
      </w:r>
      <w:r w:rsidRPr="001C2A73">
        <w:rPr>
          <w:bdr w:val="nil"/>
        </w:rPr>
        <w:t>programs</w:t>
      </w:r>
      <w:r w:rsidR="00C67154">
        <w:rPr>
          <w:bdr w:val="nil"/>
        </w:rPr>
        <w:t xml:space="preserve"> </w:t>
      </w:r>
      <w:r w:rsidRPr="001C2A73">
        <w:rPr>
          <w:bdr w:val="nil"/>
        </w:rPr>
        <w:t>must</w:t>
      </w:r>
      <w:r w:rsidR="00C67154">
        <w:rPr>
          <w:bdr w:val="nil"/>
        </w:rPr>
        <w:t xml:space="preserve"> </w:t>
      </w:r>
      <w:r w:rsidRPr="001C2A73">
        <w:rPr>
          <w:bdr w:val="nil"/>
        </w:rPr>
        <w:t>meet</w:t>
      </w:r>
      <w:r w:rsidR="00C67154">
        <w:rPr>
          <w:bdr w:val="nil"/>
        </w:rPr>
        <w:t xml:space="preserve"> </w:t>
      </w:r>
      <w:r w:rsidRPr="001C2A73">
        <w:rPr>
          <w:bdr w:val="nil"/>
        </w:rPr>
        <w:t>specific</w:t>
      </w:r>
      <w:r w:rsidR="00C67154">
        <w:rPr>
          <w:bdr w:val="nil"/>
        </w:rPr>
        <w:t xml:space="preserve"> </w:t>
      </w:r>
      <w:r w:rsidRPr="001C2A73">
        <w:rPr>
          <w:bdr w:val="nil"/>
        </w:rPr>
        <w:t>qualifications</w:t>
      </w:r>
      <w:r w:rsidR="00C67154">
        <w:rPr>
          <w:bdr w:val="nil"/>
        </w:rPr>
        <w:t xml:space="preserve"> </w:t>
      </w:r>
      <w:r w:rsidR="3913AB17" w:rsidRPr="001C2A73">
        <w:rPr>
          <w:bdr w:val="nil"/>
        </w:rPr>
        <w:t>for</w:t>
      </w:r>
      <w:r w:rsidR="00C67154">
        <w:rPr>
          <w:bdr w:val="nil"/>
        </w:rPr>
        <w:t xml:space="preserve"> </w:t>
      </w:r>
      <w:r w:rsidR="3913AB17" w:rsidRPr="001C2A73">
        <w:rPr>
          <w:bdr w:val="nil"/>
        </w:rPr>
        <w:t>an</w:t>
      </w:r>
      <w:r w:rsidR="00C67154">
        <w:rPr>
          <w:bdr w:val="nil"/>
        </w:rPr>
        <w:t xml:space="preserve"> </w:t>
      </w:r>
      <w:r w:rsidR="3913AB17" w:rsidRPr="001C2A73">
        <w:rPr>
          <w:bdr w:val="nil"/>
        </w:rPr>
        <w:t>EL</w:t>
      </w:r>
      <w:r w:rsidR="00C67154">
        <w:rPr>
          <w:bdr w:val="nil"/>
        </w:rPr>
        <w:t xml:space="preserve"> </w:t>
      </w:r>
      <w:r w:rsidR="3913AB17" w:rsidRPr="001C2A73">
        <w:rPr>
          <w:bdr w:val="nil"/>
        </w:rPr>
        <w:t>Authorization</w:t>
      </w:r>
      <w:r w:rsidR="00C67154">
        <w:rPr>
          <w:bdr w:val="nil"/>
        </w:rPr>
        <w:t xml:space="preserve"> </w:t>
      </w:r>
      <w:r w:rsidRPr="001C2A73">
        <w:rPr>
          <w:bdr w:val="nil"/>
        </w:rPr>
        <w:t>to</w:t>
      </w:r>
      <w:r w:rsidR="00C67154">
        <w:rPr>
          <w:bdr w:val="nil"/>
        </w:rPr>
        <w:t xml:space="preserve"> </w:t>
      </w:r>
      <w:r w:rsidRPr="001C2A73">
        <w:rPr>
          <w:bdr w:val="nil"/>
        </w:rPr>
        <w:t>effectively</w:t>
      </w:r>
      <w:r w:rsidR="00C67154">
        <w:rPr>
          <w:bdr w:val="nil"/>
        </w:rPr>
        <w:t xml:space="preserve"> </w:t>
      </w:r>
      <w:r w:rsidRPr="001C2A73">
        <w:rPr>
          <w:bdr w:val="nil"/>
        </w:rPr>
        <w:t>teach</w:t>
      </w:r>
      <w:r w:rsidR="00C67154">
        <w:rPr>
          <w:bdr w:val="nil"/>
        </w:rPr>
        <w:t xml:space="preserve"> </w:t>
      </w:r>
      <w:r w:rsidR="005C38F6">
        <w:rPr>
          <w:bdr w:val="nil"/>
        </w:rPr>
        <w:t>EL</w:t>
      </w:r>
      <w:r w:rsidR="00C67154">
        <w:rPr>
          <w:bdr w:val="nil"/>
        </w:rPr>
        <w:t xml:space="preserve"> </w:t>
      </w:r>
      <w:r w:rsidR="68FAC9CF" w:rsidRPr="001C2A73">
        <w:rPr>
          <w:bdr w:val="nil"/>
        </w:rPr>
        <w:t>students</w:t>
      </w:r>
      <w:r w:rsidRPr="001C2A73">
        <w:rPr>
          <w:bdr w:val="nil"/>
        </w:rPr>
        <w:t>,</w:t>
      </w:r>
      <w:r w:rsidR="00C67154">
        <w:rPr>
          <w:bdr w:val="nil"/>
        </w:rPr>
        <w:t xml:space="preserve"> </w:t>
      </w:r>
      <w:r w:rsidRPr="001C2A73">
        <w:rPr>
          <w:bdr w:val="nil"/>
        </w:rPr>
        <w:t>such</w:t>
      </w:r>
      <w:r w:rsidR="00C67154">
        <w:rPr>
          <w:bdr w:val="nil"/>
        </w:rPr>
        <w:t xml:space="preserve"> </w:t>
      </w:r>
      <w:r w:rsidRPr="001C2A73">
        <w:rPr>
          <w:bdr w:val="nil"/>
        </w:rPr>
        <w:t>as</w:t>
      </w:r>
      <w:r w:rsidR="00C67154">
        <w:rPr>
          <w:bdr w:val="nil"/>
        </w:rPr>
        <w:t xml:space="preserve"> </w:t>
      </w:r>
      <w:r w:rsidRPr="001C2A73">
        <w:rPr>
          <w:bdr w:val="nil"/>
        </w:rPr>
        <w:t>demonstrating</w:t>
      </w:r>
      <w:r w:rsidR="00C67154">
        <w:rPr>
          <w:bdr w:val="nil"/>
        </w:rPr>
        <w:t xml:space="preserve"> </w:t>
      </w:r>
      <w:r w:rsidRPr="001C2A73">
        <w:rPr>
          <w:bdr w:val="nil"/>
        </w:rPr>
        <w:t>proficiency</w:t>
      </w:r>
      <w:r w:rsidR="00C67154">
        <w:rPr>
          <w:bdr w:val="nil"/>
        </w:rPr>
        <w:t xml:space="preserve"> </w:t>
      </w:r>
      <w:r w:rsidRPr="001C2A73">
        <w:rPr>
          <w:bdr w:val="nil"/>
        </w:rPr>
        <w:t>in</w:t>
      </w:r>
      <w:r w:rsidR="00C67154">
        <w:rPr>
          <w:bdr w:val="nil"/>
        </w:rPr>
        <w:t xml:space="preserve"> </w:t>
      </w:r>
      <w:r w:rsidRPr="001C2A73">
        <w:rPr>
          <w:bdr w:val="nil"/>
        </w:rPr>
        <w:t>language</w:t>
      </w:r>
      <w:r w:rsidR="00C67154">
        <w:rPr>
          <w:bdr w:val="nil"/>
        </w:rPr>
        <w:t xml:space="preserve"> </w:t>
      </w:r>
      <w:r w:rsidRPr="001C2A73">
        <w:rPr>
          <w:bdr w:val="nil"/>
        </w:rPr>
        <w:t>development</w:t>
      </w:r>
      <w:r w:rsidR="00C67154">
        <w:rPr>
          <w:bdr w:val="nil"/>
        </w:rPr>
        <w:t xml:space="preserve"> </w:t>
      </w:r>
      <w:r w:rsidRPr="001C2A73">
        <w:rPr>
          <w:bdr w:val="nil"/>
        </w:rPr>
        <w:t>methods</w:t>
      </w:r>
      <w:r w:rsidR="00C67154">
        <w:rPr>
          <w:bdr w:val="nil"/>
        </w:rPr>
        <w:t xml:space="preserve"> </w:t>
      </w:r>
      <w:r w:rsidRPr="001C2A73">
        <w:rPr>
          <w:bdr w:val="nil"/>
        </w:rPr>
        <w:t>and</w:t>
      </w:r>
      <w:r w:rsidR="00C67154">
        <w:rPr>
          <w:bdr w:val="nil"/>
        </w:rPr>
        <w:t xml:space="preserve"> </w:t>
      </w:r>
      <w:r w:rsidRPr="001C2A73">
        <w:rPr>
          <w:bdr w:val="nil"/>
        </w:rPr>
        <w:t>understanding</w:t>
      </w:r>
      <w:r w:rsidR="00C67154">
        <w:rPr>
          <w:bdr w:val="nil"/>
        </w:rPr>
        <w:t xml:space="preserve"> </w:t>
      </w:r>
      <w:r w:rsidRPr="001C2A73">
        <w:rPr>
          <w:bdr w:val="nil"/>
        </w:rPr>
        <w:t>how</w:t>
      </w:r>
      <w:r w:rsidR="00C67154">
        <w:rPr>
          <w:bdr w:val="nil"/>
        </w:rPr>
        <w:t xml:space="preserve"> </w:t>
      </w:r>
      <w:r w:rsidRPr="001C2A73">
        <w:rPr>
          <w:bdr w:val="nil"/>
        </w:rPr>
        <w:t>to</w:t>
      </w:r>
      <w:r w:rsidR="00C67154">
        <w:rPr>
          <w:bdr w:val="nil"/>
        </w:rPr>
        <w:t xml:space="preserve"> </w:t>
      </w:r>
      <w:r w:rsidRPr="001C2A73">
        <w:rPr>
          <w:bdr w:val="nil"/>
        </w:rPr>
        <w:t>adjust</w:t>
      </w:r>
      <w:r w:rsidR="00C67154">
        <w:rPr>
          <w:bdr w:val="nil"/>
        </w:rPr>
        <w:t xml:space="preserve"> </w:t>
      </w:r>
      <w:r w:rsidRPr="001C2A73">
        <w:rPr>
          <w:bdr w:val="nil"/>
        </w:rPr>
        <w:t>teaching</w:t>
      </w:r>
      <w:r w:rsidR="00C67154">
        <w:rPr>
          <w:bdr w:val="nil"/>
        </w:rPr>
        <w:t xml:space="preserve"> </w:t>
      </w:r>
      <w:r w:rsidRPr="001C2A73">
        <w:rPr>
          <w:bdr w:val="nil"/>
        </w:rPr>
        <w:t>strategies</w:t>
      </w:r>
      <w:r w:rsidR="00C67154">
        <w:rPr>
          <w:bdr w:val="nil"/>
        </w:rPr>
        <w:t xml:space="preserve"> </w:t>
      </w:r>
      <w:r w:rsidRPr="001C2A73">
        <w:rPr>
          <w:bdr w:val="nil"/>
        </w:rPr>
        <w:t>based</w:t>
      </w:r>
      <w:r w:rsidR="00C67154">
        <w:rPr>
          <w:bdr w:val="nil"/>
        </w:rPr>
        <w:t xml:space="preserve"> </w:t>
      </w:r>
      <w:r w:rsidRPr="001C2A73">
        <w:rPr>
          <w:bdr w:val="nil"/>
        </w:rPr>
        <w:t>on</w:t>
      </w:r>
      <w:r w:rsidR="00C67154">
        <w:rPr>
          <w:bdr w:val="nil"/>
        </w:rPr>
        <w:t xml:space="preserve"> </w:t>
      </w:r>
      <w:r w:rsidRPr="001C2A73">
        <w:rPr>
          <w:bdr w:val="nil"/>
        </w:rPr>
        <w:t>students’</w:t>
      </w:r>
      <w:r w:rsidR="00C67154">
        <w:rPr>
          <w:bdr w:val="nil"/>
        </w:rPr>
        <w:t xml:space="preserve"> </w:t>
      </w:r>
      <w:r w:rsidRPr="001C2A73">
        <w:rPr>
          <w:bdr w:val="nil"/>
        </w:rPr>
        <w:t>proficiency</w:t>
      </w:r>
      <w:r w:rsidR="00C67154">
        <w:rPr>
          <w:bdr w:val="nil"/>
        </w:rPr>
        <w:t xml:space="preserve"> </w:t>
      </w:r>
      <w:r w:rsidRPr="001C2A73">
        <w:rPr>
          <w:bdr w:val="nil"/>
        </w:rPr>
        <w:t>levels.</w:t>
      </w:r>
      <w:r w:rsidR="00C67154">
        <w:rPr>
          <w:bdr w:val="nil"/>
        </w:rPr>
        <w:t xml:space="preserve"> </w:t>
      </w:r>
      <w:r w:rsidR="00CC3B5F" w:rsidRPr="001C2A73">
        <w:rPr>
          <w:bdr w:val="nil"/>
        </w:rPr>
        <w:t>California</w:t>
      </w:r>
      <w:r w:rsidR="00C67154">
        <w:rPr>
          <w:bdr w:val="nil"/>
        </w:rPr>
        <w:t xml:space="preserve"> </w:t>
      </w:r>
      <w:r w:rsidR="00CC3B5F" w:rsidRPr="001C2A73">
        <w:rPr>
          <w:bdr w:val="nil"/>
        </w:rPr>
        <w:t>law</w:t>
      </w:r>
      <w:r w:rsidR="00C67154">
        <w:rPr>
          <w:bdr w:val="nil"/>
        </w:rPr>
        <w:t xml:space="preserve"> </w:t>
      </w:r>
      <w:r w:rsidR="00CC3B5F">
        <w:rPr>
          <w:bdr w:val="nil"/>
        </w:rPr>
        <w:t>mandates</w:t>
      </w:r>
      <w:r w:rsidR="00C67154">
        <w:rPr>
          <w:bdr w:val="nil"/>
        </w:rPr>
        <w:t xml:space="preserve"> </w:t>
      </w:r>
      <w:r w:rsidR="00CC3B5F">
        <w:rPr>
          <w:bdr w:val="nil"/>
        </w:rPr>
        <w:t>p</w:t>
      </w:r>
      <w:r w:rsidRPr="001C2A73">
        <w:rPr>
          <w:bdr w:val="nil"/>
        </w:rPr>
        <w:t>rofessional</w:t>
      </w:r>
      <w:r w:rsidR="00C67154">
        <w:rPr>
          <w:bdr w:val="nil"/>
        </w:rPr>
        <w:t xml:space="preserve"> </w:t>
      </w:r>
      <w:r w:rsidRPr="001C2A73">
        <w:rPr>
          <w:bdr w:val="nil"/>
        </w:rPr>
        <w:t>development</w:t>
      </w:r>
      <w:r w:rsidR="00C67154">
        <w:rPr>
          <w:bdr w:val="nil"/>
        </w:rPr>
        <w:t xml:space="preserve"> </w:t>
      </w:r>
      <w:r w:rsidRPr="001C2A73">
        <w:rPr>
          <w:bdr w:val="nil"/>
        </w:rPr>
        <w:t>and</w:t>
      </w:r>
      <w:r w:rsidR="00C67154">
        <w:rPr>
          <w:bdr w:val="nil"/>
        </w:rPr>
        <w:t xml:space="preserve"> </w:t>
      </w:r>
      <w:r w:rsidRPr="001C2A73">
        <w:rPr>
          <w:bdr w:val="nil"/>
        </w:rPr>
        <w:t>ongoing</w:t>
      </w:r>
      <w:r w:rsidR="00C67154">
        <w:rPr>
          <w:bdr w:val="nil"/>
        </w:rPr>
        <w:t xml:space="preserve"> </w:t>
      </w:r>
      <w:r w:rsidRPr="001C2A73">
        <w:rPr>
          <w:bdr w:val="nil"/>
        </w:rPr>
        <w:t>training</w:t>
      </w:r>
      <w:r w:rsidR="00C67154">
        <w:rPr>
          <w:bdr w:val="nil"/>
        </w:rPr>
        <w:t xml:space="preserve"> </w:t>
      </w:r>
      <w:r w:rsidRPr="001C2A73">
        <w:rPr>
          <w:bdr w:val="nil"/>
        </w:rPr>
        <w:t>to</w:t>
      </w:r>
      <w:r w:rsidR="00C67154">
        <w:rPr>
          <w:bdr w:val="nil"/>
        </w:rPr>
        <w:t xml:space="preserve"> </w:t>
      </w:r>
      <w:r w:rsidRPr="001C2A73">
        <w:rPr>
          <w:bdr w:val="nil"/>
        </w:rPr>
        <w:t>ensure</w:t>
      </w:r>
      <w:r w:rsidR="00C67154">
        <w:rPr>
          <w:bdr w:val="nil"/>
        </w:rPr>
        <w:t xml:space="preserve"> </w:t>
      </w:r>
      <w:r w:rsidRPr="001C2A73">
        <w:rPr>
          <w:bdr w:val="nil"/>
        </w:rPr>
        <w:t>that</w:t>
      </w:r>
      <w:r w:rsidR="00C67154">
        <w:rPr>
          <w:bdr w:val="nil"/>
        </w:rPr>
        <w:t xml:space="preserve"> </w:t>
      </w:r>
      <w:r w:rsidRPr="001C2A73">
        <w:rPr>
          <w:bdr w:val="nil"/>
        </w:rPr>
        <w:t>teachers</w:t>
      </w:r>
      <w:r w:rsidR="00C67154">
        <w:rPr>
          <w:bdr w:val="nil"/>
        </w:rPr>
        <w:t xml:space="preserve"> </w:t>
      </w:r>
      <w:r w:rsidRPr="001C2A73">
        <w:rPr>
          <w:bdr w:val="nil"/>
        </w:rPr>
        <w:t>are</w:t>
      </w:r>
      <w:r w:rsidR="00C67154">
        <w:rPr>
          <w:bdr w:val="nil"/>
        </w:rPr>
        <w:t xml:space="preserve"> </w:t>
      </w:r>
      <w:r w:rsidR="671E8641" w:rsidRPr="001C2A73">
        <w:rPr>
          <w:bdr w:val="nil"/>
        </w:rPr>
        <w:t>up</w:t>
      </w:r>
      <w:r w:rsidR="00C67154">
        <w:rPr>
          <w:bdr w:val="nil"/>
        </w:rPr>
        <w:t xml:space="preserve"> </w:t>
      </w:r>
      <w:r w:rsidR="671E8641" w:rsidRPr="001C2A73">
        <w:rPr>
          <w:bdr w:val="nil"/>
        </w:rPr>
        <w:t>to</w:t>
      </w:r>
      <w:r w:rsidR="00C67154">
        <w:rPr>
          <w:bdr w:val="nil"/>
        </w:rPr>
        <w:t xml:space="preserve"> </w:t>
      </w:r>
      <w:r w:rsidR="671E8641" w:rsidRPr="001C2A73">
        <w:rPr>
          <w:bdr w:val="nil"/>
        </w:rPr>
        <w:t>date</w:t>
      </w:r>
      <w:r w:rsidR="00C67154">
        <w:rPr>
          <w:bdr w:val="nil"/>
        </w:rPr>
        <w:t xml:space="preserve"> </w:t>
      </w:r>
      <w:r w:rsidRPr="001C2A73">
        <w:rPr>
          <w:bdr w:val="nil"/>
        </w:rPr>
        <w:t>with</w:t>
      </w:r>
      <w:r w:rsidR="00C67154">
        <w:rPr>
          <w:bdr w:val="nil"/>
        </w:rPr>
        <w:t xml:space="preserve"> </w:t>
      </w:r>
      <w:r w:rsidRPr="001C2A73">
        <w:rPr>
          <w:bdr w:val="nil"/>
        </w:rPr>
        <w:t>current</w:t>
      </w:r>
      <w:r w:rsidR="00C67154">
        <w:rPr>
          <w:bdr w:val="nil"/>
        </w:rPr>
        <w:t xml:space="preserve"> </w:t>
      </w:r>
      <w:r w:rsidRPr="001C2A73">
        <w:rPr>
          <w:bdr w:val="nil"/>
        </w:rPr>
        <w:t>research</w:t>
      </w:r>
      <w:r w:rsidR="00C67154">
        <w:rPr>
          <w:bdr w:val="nil"/>
        </w:rPr>
        <w:t xml:space="preserve"> </w:t>
      </w:r>
      <w:r w:rsidRPr="001C2A73">
        <w:rPr>
          <w:bdr w:val="nil"/>
        </w:rPr>
        <w:t>and</w:t>
      </w:r>
      <w:r w:rsidR="00C67154">
        <w:rPr>
          <w:bdr w:val="nil"/>
        </w:rPr>
        <w:t xml:space="preserve"> </w:t>
      </w:r>
      <w:r w:rsidRPr="001C2A73">
        <w:rPr>
          <w:bdr w:val="nil"/>
        </w:rPr>
        <w:t>best</w:t>
      </w:r>
      <w:r w:rsidR="00C67154">
        <w:rPr>
          <w:bdr w:val="nil"/>
        </w:rPr>
        <w:t xml:space="preserve"> </w:t>
      </w:r>
      <w:r w:rsidRPr="001C2A73">
        <w:rPr>
          <w:bdr w:val="nil"/>
        </w:rPr>
        <w:t>practices</w:t>
      </w:r>
      <w:r w:rsidR="00C67154">
        <w:rPr>
          <w:bdr w:val="nil"/>
        </w:rPr>
        <w:t xml:space="preserve"> </w:t>
      </w:r>
      <w:r w:rsidRPr="001C2A73">
        <w:rPr>
          <w:bdr w:val="nil"/>
        </w:rPr>
        <w:t>in</w:t>
      </w:r>
      <w:r w:rsidR="00C67154">
        <w:rPr>
          <w:bdr w:val="nil"/>
        </w:rPr>
        <w:t xml:space="preserve"> </w:t>
      </w:r>
      <w:r w:rsidRPr="001C2A73">
        <w:rPr>
          <w:bdr w:val="nil"/>
        </w:rPr>
        <w:t>EL</w:t>
      </w:r>
      <w:r w:rsidR="00C67154">
        <w:rPr>
          <w:bdr w:val="nil"/>
        </w:rPr>
        <w:t xml:space="preserve"> </w:t>
      </w:r>
      <w:r w:rsidRPr="001C2A73">
        <w:rPr>
          <w:bdr w:val="nil"/>
        </w:rPr>
        <w:t>instruction.</w:t>
      </w:r>
    </w:p>
    <w:p w14:paraId="721B9D97" w14:textId="26C2C2D1" w:rsidR="002D6A5E" w:rsidRPr="001C2A73" w:rsidRDefault="002D6A5E" w:rsidP="00B51BD1">
      <w:pPr>
        <w:pStyle w:val="Heading4"/>
        <w:rPr>
          <w:rFonts w:eastAsia="Arial"/>
          <w:bdr w:val="nil"/>
        </w:rPr>
      </w:pPr>
      <w:bookmarkStart w:id="88" w:name="_Toc209592247"/>
      <w:r w:rsidRPr="001C2A73">
        <w:rPr>
          <w:bdr w:val="nil"/>
        </w:rPr>
        <w:t>Parent</w:t>
      </w:r>
      <w:r w:rsidR="00C67154">
        <w:rPr>
          <w:bdr w:val="nil"/>
        </w:rPr>
        <w:t xml:space="preserve"> </w:t>
      </w:r>
      <w:r w:rsidRPr="001C2A73">
        <w:rPr>
          <w:bdr w:val="nil"/>
        </w:rPr>
        <w:t>and</w:t>
      </w:r>
      <w:r w:rsidR="00C67154">
        <w:rPr>
          <w:bdr w:val="nil"/>
        </w:rPr>
        <w:t xml:space="preserve"> </w:t>
      </w:r>
      <w:r w:rsidRPr="001C2A73">
        <w:rPr>
          <w:bdr w:val="nil"/>
        </w:rPr>
        <w:t>Community</w:t>
      </w:r>
      <w:r w:rsidR="00C67154">
        <w:rPr>
          <w:bdr w:val="nil"/>
        </w:rPr>
        <w:t xml:space="preserve"> </w:t>
      </w:r>
      <w:r w:rsidRPr="001C2A73">
        <w:rPr>
          <w:bdr w:val="nil"/>
        </w:rPr>
        <w:t>Involvement</w:t>
      </w:r>
      <w:bookmarkEnd w:id="88"/>
    </w:p>
    <w:p w14:paraId="57A5FD48" w14:textId="2BF8CF41" w:rsidR="00DF4D83" w:rsidRPr="001C2A73" w:rsidRDefault="002D6A5E" w:rsidP="00B93B3B">
      <w:pPr>
        <w:rPr>
          <w:rFonts w:eastAsia="Arial"/>
          <w:bdr w:val="nil"/>
        </w:rPr>
      </w:pPr>
      <w:r w:rsidRPr="001C2A73">
        <w:rPr>
          <w:bdr w:val="nil"/>
        </w:rPr>
        <w:t>California</w:t>
      </w:r>
      <w:r w:rsidRPr="001C2A73">
        <w:rPr>
          <w:bdr w:val="nil"/>
          <w:rtl/>
        </w:rPr>
        <w:t>’</w:t>
      </w:r>
      <w:r w:rsidRPr="001C2A73">
        <w:rPr>
          <w:bdr w:val="nil"/>
        </w:rPr>
        <w:t>s</w:t>
      </w:r>
      <w:r w:rsidR="00C67154">
        <w:rPr>
          <w:bdr w:val="nil"/>
        </w:rPr>
        <w:t xml:space="preserve"> </w:t>
      </w:r>
      <w:r w:rsidRPr="001C2A73">
        <w:rPr>
          <w:bdr w:val="nil"/>
        </w:rPr>
        <w:t>regulations</w:t>
      </w:r>
      <w:r w:rsidR="00C67154">
        <w:rPr>
          <w:bdr w:val="nil"/>
        </w:rPr>
        <w:t xml:space="preserve"> </w:t>
      </w:r>
      <w:r w:rsidRPr="001C2A73">
        <w:rPr>
          <w:bdr w:val="nil"/>
        </w:rPr>
        <w:t>also</w:t>
      </w:r>
      <w:r w:rsidR="00C67154">
        <w:rPr>
          <w:bdr w:val="nil"/>
        </w:rPr>
        <w:t xml:space="preserve"> </w:t>
      </w:r>
      <w:r w:rsidRPr="001C2A73">
        <w:rPr>
          <w:bdr w:val="nil"/>
        </w:rPr>
        <w:t>emphasize</w:t>
      </w:r>
      <w:r w:rsidR="00C67154">
        <w:rPr>
          <w:bdr w:val="nil"/>
        </w:rPr>
        <w:t xml:space="preserve"> </w:t>
      </w:r>
      <w:r w:rsidRPr="001C2A73">
        <w:rPr>
          <w:bdr w:val="nil"/>
        </w:rPr>
        <w:t>the</w:t>
      </w:r>
      <w:r w:rsidR="00C67154">
        <w:rPr>
          <w:bdr w:val="nil"/>
        </w:rPr>
        <w:t xml:space="preserve"> </w:t>
      </w:r>
      <w:r w:rsidRPr="001C2A73">
        <w:rPr>
          <w:bdr w:val="nil"/>
        </w:rPr>
        <w:t>importance</w:t>
      </w:r>
      <w:r w:rsidR="00C67154">
        <w:rPr>
          <w:bdr w:val="nil"/>
        </w:rPr>
        <w:t xml:space="preserve"> </w:t>
      </w:r>
      <w:r w:rsidRPr="001C2A73">
        <w:rPr>
          <w:bdr w:val="nil"/>
        </w:rPr>
        <w:t>of</w:t>
      </w:r>
      <w:r w:rsidR="00C67154">
        <w:rPr>
          <w:bdr w:val="nil"/>
        </w:rPr>
        <w:t xml:space="preserve"> </w:t>
      </w:r>
      <w:r w:rsidRPr="001C2A73">
        <w:rPr>
          <w:bdr w:val="nil"/>
        </w:rPr>
        <w:t>involving</w:t>
      </w:r>
      <w:r w:rsidR="00C67154">
        <w:rPr>
          <w:bdr w:val="nil"/>
        </w:rPr>
        <w:t xml:space="preserve"> </w:t>
      </w:r>
      <w:r w:rsidRPr="001C2A73">
        <w:rPr>
          <w:bdr w:val="nil"/>
        </w:rPr>
        <w:t>parents</w:t>
      </w:r>
      <w:r w:rsidR="00C67154">
        <w:rPr>
          <w:bdr w:val="nil"/>
        </w:rPr>
        <w:t xml:space="preserve"> </w:t>
      </w:r>
      <w:r w:rsidRPr="001C2A73">
        <w:rPr>
          <w:bdr w:val="nil"/>
        </w:rPr>
        <w:t>and</w:t>
      </w:r>
      <w:r w:rsidR="00C67154">
        <w:rPr>
          <w:bdr w:val="nil"/>
        </w:rPr>
        <w:t xml:space="preserve"> </w:t>
      </w:r>
      <w:r w:rsidRPr="001C2A73">
        <w:rPr>
          <w:bdr w:val="nil"/>
        </w:rPr>
        <w:t>families</w:t>
      </w:r>
      <w:r w:rsidR="00C67154">
        <w:rPr>
          <w:bdr w:val="nil"/>
        </w:rPr>
        <w:t xml:space="preserve"> </w:t>
      </w:r>
      <w:r w:rsidRPr="001C2A73">
        <w:rPr>
          <w:bdr w:val="nil"/>
        </w:rPr>
        <w:t>in</w:t>
      </w:r>
      <w:r w:rsidR="00C67154">
        <w:rPr>
          <w:bdr w:val="nil"/>
        </w:rPr>
        <w:t xml:space="preserve"> </w:t>
      </w:r>
      <w:r w:rsidRPr="001C2A73">
        <w:rPr>
          <w:bdr w:val="nil"/>
        </w:rPr>
        <w:t>the</w:t>
      </w:r>
      <w:r w:rsidR="00C67154">
        <w:rPr>
          <w:bdr w:val="nil"/>
        </w:rPr>
        <w:t xml:space="preserve"> </w:t>
      </w:r>
      <w:r w:rsidRPr="001C2A73">
        <w:rPr>
          <w:bdr w:val="nil"/>
        </w:rPr>
        <w:t>educational</w:t>
      </w:r>
      <w:r w:rsidR="00C67154">
        <w:rPr>
          <w:bdr w:val="nil"/>
        </w:rPr>
        <w:t xml:space="preserve"> </w:t>
      </w:r>
      <w:r w:rsidRPr="001C2A73">
        <w:rPr>
          <w:bdr w:val="nil"/>
        </w:rPr>
        <w:t>process.</w:t>
      </w:r>
      <w:r w:rsidR="00C67154">
        <w:rPr>
          <w:bdr w:val="nil"/>
        </w:rPr>
        <w:t xml:space="preserve"> </w:t>
      </w:r>
      <w:r w:rsidRPr="001C2A73">
        <w:rPr>
          <w:bdr w:val="nil"/>
        </w:rPr>
        <w:t>Under</w:t>
      </w:r>
      <w:r w:rsidR="00C67154">
        <w:rPr>
          <w:bdr w:val="nil"/>
        </w:rPr>
        <w:t xml:space="preserve"> </w:t>
      </w:r>
      <w:r w:rsidRPr="001C2A73">
        <w:rPr>
          <w:bdr w:val="nil"/>
        </w:rPr>
        <w:t>the</w:t>
      </w:r>
      <w:r w:rsidR="00C67154">
        <w:rPr>
          <w:bdr w:val="nil"/>
        </w:rPr>
        <w:t xml:space="preserve"> </w:t>
      </w:r>
      <w:r w:rsidRPr="001C2A73">
        <w:rPr>
          <w:bdr w:val="nil"/>
        </w:rPr>
        <w:t>California</w:t>
      </w:r>
      <w:r w:rsidR="00C67154">
        <w:rPr>
          <w:bdr w:val="nil"/>
        </w:rPr>
        <w:t xml:space="preserve"> </w:t>
      </w:r>
      <w:r w:rsidRPr="00434042">
        <w:rPr>
          <w:i/>
          <w:iCs/>
          <w:bdr w:val="nil"/>
        </w:rPr>
        <w:t>Education</w:t>
      </w:r>
      <w:r w:rsidR="00C67154" w:rsidRPr="00434042">
        <w:rPr>
          <w:i/>
          <w:iCs/>
          <w:bdr w:val="nil"/>
        </w:rPr>
        <w:t xml:space="preserve"> </w:t>
      </w:r>
      <w:r w:rsidRPr="00434042">
        <w:rPr>
          <w:i/>
          <w:iCs/>
          <w:bdr w:val="nil"/>
        </w:rPr>
        <w:t>Code</w:t>
      </w:r>
      <w:r w:rsidRPr="001C2A73">
        <w:rPr>
          <w:bdr w:val="nil"/>
        </w:rPr>
        <w:t>,</w:t>
      </w:r>
      <w:r w:rsidR="00C67154">
        <w:rPr>
          <w:bdr w:val="nil"/>
        </w:rPr>
        <w:t xml:space="preserve"> </w:t>
      </w:r>
      <w:r w:rsidRPr="001C2A73">
        <w:rPr>
          <w:bdr w:val="nil"/>
        </w:rPr>
        <w:t>schools</w:t>
      </w:r>
      <w:r w:rsidR="00C67154">
        <w:rPr>
          <w:bdr w:val="nil"/>
        </w:rPr>
        <w:t xml:space="preserve"> </w:t>
      </w:r>
      <w:r w:rsidRPr="001C2A73">
        <w:rPr>
          <w:bdr w:val="nil"/>
        </w:rPr>
        <w:t>are</w:t>
      </w:r>
      <w:r w:rsidR="00C67154">
        <w:rPr>
          <w:bdr w:val="nil"/>
        </w:rPr>
        <w:t xml:space="preserve"> </w:t>
      </w:r>
      <w:r w:rsidRPr="001C2A73">
        <w:rPr>
          <w:bdr w:val="nil"/>
        </w:rPr>
        <w:t>required</w:t>
      </w:r>
      <w:r w:rsidR="00C67154">
        <w:rPr>
          <w:bdr w:val="nil"/>
        </w:rPr>
        <w:t xml:space="preserve"> </w:t>
      </w:r>
      <w:r w:rsidRPr="001C2A73">
        <w:rPr>
          <w:bdr w:val="nil"/>
        </w:rPr>
        <w:t>to</w:t>
      </w:r>
      <w:r w:rsidR="00C67154">
        <w:rPr>
          <w:bdr w:val="nil"/>
        </w:rPr>
        <w:t xml:space="preserve"> </w:t>
      </w:r>
      <w:r w:rsidRPr="001C2A73">
        <w:rPr>
          <w:bdr w:val="nil"/>
        </w:rPr>
        <w:t>engage</w:t>
      </w:r>
      <w:r w:rsidR="00C67154">
        <w:rPr>
          <w:bdr w:val="nil"/>
        </w:rPr>
        <w:t xml:space="preserve"> </w:t>
      </w:r>
      <w:r w:rsidRPr="001C2A73">
        <w:rPr>
          <w:bdr w:val="nil"/>
        </w:rPr>
        <w:t>parents</w:t>
      </w:r>
      <w:r w:rsidR="00C67154">
        <w:rPr>
          <w:bdr w:val="nil"/>
        </w:rPr>
        <w:t xml:space="preserve"> </w:t>
      </w:r>
      <w:r w:rsidRPr="001C2A73">
        <w:rPr>
          <w:bdr w:val="nil"/>
        </w:rPr>
        <w:t>of</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in</w:t>
      </w:r>
      <w:r w:rsidR="00C67154">
        <w:rPr>
          <w:bdr w:val="nil"/>
        </w:rPr>
        <w:t xml:space="preserve"> </w:t>
      </w:r>
      <w:r w:rsidRPr="001C2A73">
        <w:rPr>
          <w:bdr w:val="nil"/>
        </w:rPr>
        <w:t>meaningful</w:t>
      </w:r>
      <w:r w:rsidR="00C67154">
        <w:rPr>
          <w:bdr w:val="nil"/>
        </w:rPr>
        <w:t xml:space="preserve"> </w:t>
      </w:r>
      <w:r w:rsidRPr="001C2A73">
        <w:rPr>
          <w:bdr w:val="nil"/>
        </w:rPr>
        <w:t>ways</w:t>
      </w:r>
      <w:r w:rsidR="00C67154">
        <w:rPr>
          <w:bdr w:val="nil"/>
        </w:rPr>
        <w:t xml:space="preserve"> </w:t>
      </w:r>
      <w:r w:rsidR="00DF4D83" w:rsidRPr="001C2A73">
        <w:rPr>
          <w:bdr w:val="nil"/>
        </w:rPr>
        <w:t>in</w:t>
      </w:r>
      <w:r w:rsidR="00C67154">
        <w:rPr>
          <w:bdr w:val="nil"/>
        </w:rPr>
        <w:t xml:space="preserve"> </w:t>
      </w:r>
      <w:r w:rsidR="00DF4D83" w:rsidRPr="001C2A73">
        <w:rPr>
          <w:bdr w:val="nil"/>
        </w:rPr>
        <w:t>decisions</w:t>
      </w:r>
      <w:r w:rsidR="00C67154">
        <w:rPr>
          <w:bdr w:val="nil"/>
        </w:rPr>
        <w:t xml:space="preserve"> </w:t>
      </w:r>
      <w:r w:rsidR="00DF4D83" w:rsidRPr="001C2A73">
        <w:rPr>
          <w:bdr w:val="nil"/>
        </w:rPr>
        <w:t>that</w:t>
      </w:r>
      <w:r w:rsidR="00C67154">
        <w:rPr>
          <w:bdr w:val="nil"/>
        </w:rPr>
        <w:t xml:space="preserve"> </w:t>
      </w:r>
      <w:r w:rsidR="00DF4D83" w:rsidRPr="001C2A73">
        <w:rPr>
          <w:bdr w:val="nil"/>
        </w:rPr>
        <w:t>impact</w:t>
      </w:r>
      <w:r w:rsidR="00C67154">
        <w:rPr>
          <w:bdr w:val="nil"/>
        </w:rPr>
        <w:t xml:space="preserve"> </w:t>
      </w:r>
      <w:r w:rsidR="00DF4D83" w:rsidRPr="001C2A73">
        <w:rPr>
          <w:bdr w:val="nil"/>
        </w:rPr>
        <w:t>students’</w:t>
      </w:r>
      <w:r w:rsidR="00C67154">
        <w:rPr>
          <w:bdr w:val="nil"/>
        </w:rPr>
        <w:t xml:space="preserve"> </w:t>
      </w:r>
      <w:r w:rsidR="00DF4D83" w:rsidRPr="001C2A73">
        <w:rPr>
          <w:bdr w:val="nil"/>
        </w:rPr>
        <w:t>opportunities</w:t>
      </w:r>
      <w:r w:rsidRPr="001C2A73">
        <w:rPr>
          <w:bdr w:val="nil"/>
        </w:rPr>
        <w:t>.</w:t>
      </w:r>
      <w:r w:rsidR="00C67154">
        <w:rPr>
          <w:rFonts w:eastAsia="Arial"/>
          <w:bdr w:val="nil"/>
        </w:rPr>
        <w:t xml:space="preserve"> </w:t>
      </w:r>
      <w:r w:rsidR="00DF4D83" w:rsidRPr="001C2A73">
        <w:rPr>
          <w:rFonts w:eastAsia="Arial"/>
          <w:bdr w:val="nil"/>
        </w:rPr>
        <w:t>For</w:t>
      </w:r>
      <w:r w:rsidR="00C67154">
        <w:rPr>
          <w:rFonts w:eastAsia="Arial"/>
          <w:bdr w:val="nil"/>
        </w:rPr>
        <w:t xml:space="preserve"> </w:t>
      </w:r>
      <w:r w:rsidR="00DF4D83" w:rsidRPr="001C2A73">
        <w:rPr>
          <w:rFonts w:eastAsia="Arial"/>
          <w:bdr w:val="nil"/>
        </w:rPr>
        <w:t>example,</w:t>
      </w:r>
      <w:r w:rsidR="00C67154">
        <w:rPr>
          <w:rFonts w:eastAsia="Arial"/>
          <w:bdr w:val="nil"/>
        </w:rPr>
        <w:t xml:space="preserve"> </w:t>
      </w:r>
      <w:r w:rsidR="00DF4D83" w:rsidRPr="001C2A73">
        <w:rPr>
          <w:rFonts w:eastAsia="Arial"/>
          <w:bdr w:val="nil"/>
        </w:rPr>
        <w:t>each</w:t>
      </w:r>
      <w:r w:rsidR="00C67154">
        <w:rPr>
          <w:rFonts w:eastAsia="Arial"/>
          <w:bdr w:val="nil"/>
        </w:rPr>
        <w:t xml:space="preserve"> </w:t>
      </w:r>
      <w:r w:rsidR="00DF4D83" w:rsidRPr="001C2A73">
        <w:rPr>
          <w:rFonts w:eastAsia="Arial"/>
          <w:bdr w:val="nil"/>
        </w:rPr>
        <w:t>California</w:t>
      </w:r>
      <w:r w:rsidR="00C67154">
        <w:rPr>
          <w:rFonts w:eastAsia="Arial"/>
          <w:bdr w:val="nil"/>
        </w:rPr>
        <w:t xml:space="preserve"> </w:t>
      </w:r>
      <w:r w:rsidR="00DF4D83" w:rsidRPr="001C2A73">
        <w:rPr>
          <w:rFonts w:eastAsia="Arial"/>
          <w:bdr w:val="nil"/>
        </w:rPr>
        <w:t>public</w:t>
      </w:r>
      <w:r w:rsidR="00C67154">
        <w:rPr>
          <w:rFonts w:eastAsia="Arial"/>
          <w:bdr w:val="nil"/>
        </w:rPr>
        <w:t xml:space="preserve"> </w:t>
      </w:r>
      <w:r w:rsidR="00DF4D83" w:rsidRPr="001C2A73">
        <w:rPr>
          <w:rFonts w:eastAsia="Arial"/>
          <w:bdr w:val="nil"/>
        </w:rPr>
        <w:t>school</w:t>
      </w:r>
      <w:r w:rsidR="00C67154">
        <w:rPr>
          <w:rFonts w:eastAsia="Arial"/>
          <w:bdr w:val="nil"/>
        </w:rPr>
        <w:t xml:space="preserve"> </w:t>
      </w:r>
      <w:r w:rsidR="00DF4D83" w:rsidRPr="001C2A73">
        <w:rPr>
          <w:rFonts w:eastAsia="Arial"/>
          <w:bdr w:val="nil"/>
        </w:rPr>
        <w:t>district</w:t>
      </w:r>
      <w:r w:rsidR="00C67154">
        <w:rPr>
          <w:rFonts w:eastAsia="Arial"/>
          <w:bdr w:val="nil"/>
        </w:rPr>
        <w:t xml:space="preserve"> </w:t>
      </w:r>
      <w:r w:rsidR="00DF4D83" w:rsidRPr="001C2A73">
        <w:rPr>
          <w:rFonts w:eastAsia="Arial"/>
          <w:bdr w:val="nil"/>
        </w:rPr>
        <w:t>with</w:t>
      </w:r>
      <w:r w:rsidR="00C67154">
        <w:rPr>
          <w:rFonts w:eastAsia="Arial"/>
          <w:bdr w:val="nil"/>
        </w:rPr>
        <w:t xml:space="preserve"> </w:t>
      </w:r>
      <w:r w:rsidR="00DF4D83" w:rsidRPr="001C2A73">
        <w:rPr>
          <w:rFonts w:eastAsia="Arial"/>
          <w:bdr w:val="nil"/>
        </w:rPr>
        <w:t>51</w:t>
      </w:r>
      <w:r w:rsidR="00C67154">
        <w:rPr>
          <w:rFonts w:eastAsia="Arial"/>
          <w:bdr w:val="nil"/>
        </w:rPr>
        <w:t xml:space="preserve"> </w:t>
      </w:r>
      <w:r w:rsidR="00DF4D83" w:rsidRPr="001C2A73">
        <w:rPr>
          <w:rFonts w:eastAsia="Arial"/>
          <w:bdr w:val="nil"/>
        </w:rPr>
        <w:t>or</w:t>
      </w:r>
      <w:r w:rsidR="00C67154">
        <w:rPr>
          <w:rFonts w:eastAsia="Arial"/>
          <w:bdr w:val="nil"/>
        </w:rPr>
        <w:t xml:space="preserve"> </w:t>
      </w:r>
      <w:r w:rsidR="00DF4D83" w:rsidRPr="001C2A73">
        <w:rPr>
          <w:rFonts w:eastAsia="Arial"/>
          <w:bdr w:val="nil"/>
        </w:rPr>
        <w:t>more</w:t>
      </w:r>
      <w:r w:rsidR="00C67154">
        <w:rPr>
          <w:rFonts w:eastAsia="Arial"/>
          <w:bdr w:val="nil"/>
        </w:rPr>
        <w:t xml:space="preserve"> </w:t>
      </w:r>
      <w:r w:rsidR="00DF4D83" w:rsidRPr="001C2A73">
        <w:rPr>
          <w:rFonts w:eastAsia="Arial"/>
          <w:bdr w:val="nil"/>
        </w:rPr>
        <w:t>English</w:t>
      </w:r>
      <w:r w:rsidR="00C67154">
        <w:rPr>
          <w:rFonts w:eastAsia="Arial"/>
          <w:bdr w:val="nil"/>
        </w:rPr>
        <w:t xml:space="preserve"> </w:t>
      </w:r>
      <w:r w:rsidR="00DF4D83" w:rsidRPr="001C2A73">
        <w:rPr>
          <w:rFonts w:eastAsia="Arial"/>
          <w:bdr w:val="nil"/>
        </w:rPr>
        <w:t>learners</w:t>
      </w:r>
      <w:r w:rsidR="00C67154">
        <w:rPr>
          <w:rFonts w:eastAsia="Arial"/>
          <w:bdr w:val="nil"/>
        </w:rPr>
        <w:t xml:space="preserve"> </w:t>
      </w:r>
      <w:r w:rsidR="00DF4D83" w:rsidRPr="001C2A73">
        <w:rPr>
          <w:rFonts w:eastAsia="Arial"/>
          <w:bdr w:val="nil"/>
        </w:rPr>
        <w:t>is</w:t>
      </w:r>
      <w:r w:rsidR="00C67154">
        <w:rPr>
          <w:rFonts w:eastAsia="Arial"/>
          <w:bdr w:val="nil"/>
        </w:rPr>
        <w:t xml:space="preserve"> </w:t>
      </w:r>
      <w:r w:rsidR="00DF4D83" w:rsidRPr="001C2A73">
        <w:rPr>
          <w:rFonts w:eastAsia="Arial"/>
          <w:bdr w:val="nil"/>
        </w:rPr>
        <w:t>required</w:t>
      </w:r>
      <w:r w:rsidR="00C67154">
        <w:rPr>
          <w:rFonts w:eastAsia="Arial"/>
          <w:bdr w:val="nil"/>
        </w:rPr>
        <w:t xml:space="preserve"> </w:t>
      </w:r>
      <w:r w:rsidR="00DF4D83" w:rsidRPr="001C2A73">
        <w:rPr>
          <w:rFonts w:eastAsia="Arial"/>
          <w:bdr w:val="nil"/>
        </w:rPr>
        <w:t>to</w:t>
      </w:r>
      <w:r w:rsidR="00C67154">
        <w:rPr>
          <w:rFonts w:eastAsia="Arial"/>
          <w:bdr w:val="nil"/>
        </w:rPr>
        <w:t xml:space="preserve"> </w:t>
      </w:r>
      <w:r w:rsidR="00DF4D83" w:rsidRPr="001C2A73">
        <w:rPr>
          <w:rFonts w:eastAsia="Arial"/>
          <w:bdr w:val="nil"/>
        </w:rPr>
        <w:t>form</w:t>
      </w:r>
      <w:r w:rsidR="00C67154">
        <w:rPr>
          <w:rFonts w:eastAsia="Arial"/>
          <w:bdr w:val="nil"/>
        </w:rPr>
        <w:t xml:space="preserve"> </w:t>
      </w:r>
      <w:r w:rsidR="00DF4D83" w:rsidRPr="001C2A73">
        <w:rPr>
          <w:rFonts w:eastAsia="Arial"/>
          <w:bdr w:val="nil"/>
        </w:rPr>
        <w:t>a</w:t>
      </w:r>
      <w:r w:rsidR="00C67154">
        <w:rPr>
          <w:rFonts w:eastAsia="Arial"/>
          <w:bdr w:val="nil"/>
        </w:rPr>
        <w:t xml:space="preserve"> </w:t>
      </w:r>
      <w:r w:rsidR="00DF4D83" w:rsidRPr="001C2A73">
        <w:rPr>
          <w:rFonts w:eastAsia="Arial"/>
          <w:bdr w:val="nil"/>
        </w:rPr>
        <w:t>District</w:t>
      </w:r>
      <w:r w:rsidR="00C67154">
        <w:rPr>
          <w:rFonts w:eastAsia="Arial"/>
          <w:bdr w:val="nil"/>
        </w:rPr>
        <w:t xml:space="preserve"> </w:t>
      </w:r>
      <w:r w:rsidR="00DF4D83" w:rsidRPr="001C2A73">
        <w:rPr>
          <w:rFonts w:eastAsia="Arial"/>
          <w:bdr w:val="nil"/>
        </w:rPr>
        <w:t>English</w:t>
      </w:r>
      <w:r w:rsidR="00C67154">
        <w:rPr>
          <w:rFonts w:eastAsia="Arial"/>
          <w:bdr w:val="nil"/>
        </w:rPr>
        <w:t xml:space="preserve"> </w:t>
      </w:r>
      <w:r w:rsidR="00DF4D83" w:rsidRPr="001C2A73">
        <w:rPr>
          <w:rFonts w:eastAsia="Arial"/>
          <w:bdr w:val="nil"/>
        </w:rPr>
        <w:t>Learner</w:t>
      </w:r>
      <w:r w:rsidR="00C67154">
        <w:rPr>
          <w:rFonts w:eastAsia="Arial"/>
          <w:bdr w:val="nil"/>
        </w:rPr>
        <w:t xml:space="preserve"> </w:t>
      </w:r>
      <w:r w:rsidR="00DF4D83" w:rsidRPr="001C2A73">
        <w:rPr>
          <w:rFonts w:eastAsia="Arial"/>
          <w:bdr w:val="nil"/>
        </w:rPr>
        <w:t>Advisory</w:t>
      </w:r>
      <w:r w:rsidR="00C67154">
        <w:rPr>
          <w:rFonts w:eastAsia="Arial"/>
          <w:bdr w:val="nil"/>
        </w:rPr>
        <w:t xml:space="preserve"> </w:t>
      </w:r>
      <w:r w:rsidR="00DF4D83" w:rsidRPr="001C2A73">
        <w:rPr>
          <w:rFonts w:eastAsia="Arial"/>
          <w:bdr w:val="nil"/>
        </w:rPr>
        <w:t>Committee</w:t>
      </w:r>
      <w:r w:rsidR="00C67154">
        <w:rPr>
          <w:rFonts w:eastAsia="Arial"/>
          <w:bdr w:val="nil"/>
        </w:rPr>
        <w:t xml:space="preserve"> </w:t>
      </w:r>
      <w:r w:rsidR="00DF4D83" w:rsidRPr="001C2A73">
        <w:rPr>
          <w:rFonts w:eastAsia="Arial"/>
          <w:bdr w:val="nil"/>
        </w:rPr>
        <w:t>(DELAC)</w:t>
      </w:r>
      <w:r w:rsidR="00C67154">
        <w:rPr>
          <w:rFonts w:eastAsia="Arial"/>
          <w:bdr w:val="nil"/>
        </w:rPr>
        <w:t xml:space="preserve"> </w:t>
      </w:r>
      <w:r w:rsidR="00DF4D83" w:rsidRPr="001C2A73">
        <w:rPr>
          <w:rFonts w:eastAsia="Arial"/>
          <w:bdr w:val="nil"/>
        </w:rPr>
        <w:t>unless</w:t>
      </w:r>
      <w:r w:rsidR="00C67154">
        <w:rPr>
          <w:rFonts w:eastAsia="Arial"/>
          <w:bdr w:val="nil"/>
        </w:rPr>
        <w:t xml:space="preserve"> </w:t>
      </w:r>
      <w:r w:rsidR="00DF4D83" w:rsidRPr="001C2A73">
        <w:rPr>
          <w:rFonts w:eastAsia="Arial"/>
          <w:bdr w:val="nil"/>
        </w:rPr>
        <w:t>the</w:t>
      </w:r>
      <w:r w:rsidR="00C67154">
        <w:rPr>
          <w:rFonts w:eastAsia="Arial"/>
          <w:bdr w:val="nil"/>
        </w:rPr>
        <w:t xml:space="preserve"> </w:t>
      </w:r>
      <w:r w:rsidR="00DF4D83" w:rsidRPr="001C2A73">
        <w:rPr>
          <w:rFonts w:eastAsia="Arial"/>
          <w:bdr w:val="nil"/>
        </w:rPr>
        <w:t>district</w:t>
      </w:r>
      <w:r w:rsidR="00C67154">
        <w:rPr>
          <w:rFonts w:eastAsia="Arial"/>
          <w:bdr w:val="nil"/>
        </w:rPr>
        <w:t xml:space="preserve"> </w:t>
      </w:r>
      <w:r w:rsidR="00DF4D83" w:rsidRPr="001C2A73">
        <w:rPr>
          <w:rFonts w:eastAsia="Arial"/>
          <w:bdr w:val="nil"/>
        </w:rPr>
        <w:t>designates</w:t>
      </w:r>
      <w:r w:rsidR="00C67154">
        <w:rPr>
          <w:rFonts w:eastAsia="Arial"/>
          <w:bdr w:val="nil"/>
        </w:rPr>
        <w:t xml:space="preserve"> </w:t>
      </w:r>
      <w:r w:rsidR="00DF4D83" w:rsidRPr="001C2A73">
        <w:rPr>
          <w:rFonts w:eastAsia="Arial"/>
          <w:bdr w:val="nil"/>
        </w:rPr>
        <w:t>for</w:t>
      </w:r>
      <w:r w:rsidR="00C67154">
        <w:rPr>
          <w:rFonts w:eastAsia="Arial"/>
          <w:bdr w:val="nil"/>
        </w:rPr>
        <w:t xml:space="preserve"> </w:t>
      </w:r>
      <w:r w:rsidR="00DF4D83" w:rsidRPr="001C2A73">
        <w:rPr>
          <w:rFonts w:eastAsia="Arial"/>
          <w:bdr w:val="nil"/>
        </w:rPr>
        <w:t>this</w:t>
      </w:r>
      <w:r w:rsidR="00C67154">
        <w:rPr>
          <w:rFonts w:eastAsia="Arial"/>
          <w:bdr w:val="nil"/>
        </w:rPr>
        <w:t xml:space="preserve"> </w:t>
      </w:r>
      <w:r w:rsidR="00DF4D83" w:rsidRPr="001C2A73">
        <w:rPr>
          <w:rFonts w:eastAsia="Arial"/>
          <w:bdr w:val="nil"/>
        </w:rPr>
        <w:t>purpose</w:t>
      </w:r>
      <w:r w:rsidR="00C67154">
        <w:rPr>
          <w:rFonts w:eastAsia="Arial"/>
          <w:bdr w:val="nil"/>
        </w:rPr>
        <w:t xml:space="preserve"> </w:t>
      </w:r>
      <w:r w:rsidR="00DF4D83" w:rsidRPr="001C2A73">
        <w:rPr>
          <w:rFonts w:eastAsia="Arial"/>
          <w:bdr w:val="nil"/>
        </w:rPr>
        <w:t>a</w:t>
      </w:r>
      <w:r w:rsidR="00C67154">
        <w:rPr>
          <w:rFonts w:eastAsia="Arial"/>
          <w:bdr w:val="nil"/>
        </w:rPr>
        <w:t xml:space="preserve"> </w:t>
      </w:r>
      <w:r w:rsidR="00DF4D83" w:rsidRPr="001C2A73">
        <w:rPr>
          <w:rFonts w:eastAsia="Arial"/>
          <w:bdr w:val="nil"/>
        </w:rPr>
        <w:t>subcommittee</w:t>
      </w:r>
      <w:r w:rsidR="00C67154">
        <w:rPr>
          <w:rFonts w:eastAsia="Arial"/>
          <w:bdr w:val="nil"/>
        </w:rPr>
        <w:t xml:space="preserve"> </w:t>
      </w:r>
      <w:r w:rsidR="00DF4D83" w:rsidRPr="001C2A73">
        <w:rPr>
          <w:rFonts w:eastAsia="Arial"/>
          <w:bdr w:val="nil"/>
        </w:rPr>
        <w:t>of</w:t>
      </w:r>
      <w:r w:rsidR="00C67154">
        <w:rPr>
          <w:rFonts w:eastAsia="Arial"/>
          <w:bdr w:val="nil"/>
        </w:rPr>
        <w:t xml:space="preserve"> </w:t>
      </w:r>
      <w:r w:rsidR="00DF4D83" w:rsidRPr="001C2A73">
        <w:rPr>
          <w:rFonts w:eastAsia="Arial"/>
          <w:bdr w:val="nil"/>
        </w:rPr>
        <w:t>an</w:t>
      </w:r>
      <w:r w:rsidR="00C67154">
        <w:rPr>
          <w:rFonts w:eastAsia="Arial"/>
          <w:bdr w:val="nil"/>
        </w:rPr>
        <w:t xml:space="preserve"> </w:t>
      </w:r>
      <w:r w:rsidR="00DF4D83" w:rsidRPr="001C2A73">
        <w:rPr>
          <w:rFonts w:eastAsia="Arial"/>
          <w:bdr w:val="nil"/>
        </w:rPr>
        <w:t>existing</w:t>
      </w:r>
      <w:r w:rsidR="00C67154">
        <w:rPr>
          <w:rFonts w:eastAsia="Arial"/>
          <w:bdr w:val="nil"/>
        </w:rPr>
        <w:t xml:space="preserve"> </w:t>
      </w:r>
      <w:r w:rsidR="00DF4D83" w:rsidRPr="001C2A73">
        <w:rPr>
          <w:rFonts w:eastAsia="Arial"/>
          <w:bdr w:val="nil"/>
        </w:rPr>
        <w:t>districtwide</w:t>
      </w:r>
      <w:r w:rsidR="00C67154">
        <w:rPr>
          <w:rFonts w:eastAsia="Arial"/>
          <w:bdr w:val="nil"/>
        </w:rPr>
        <w:t xml:space="preserve"> </w:t>
      </w:r>
      <w:r w:rsidR="00DF4D83" w:rsidRPr="001C2A73">
        <w:rPr>
          <w:rFonts w:eastAsia="Arial"/>
          <w:bdr w:val="nil"/>
        </w:rPr>
        <w:t>advisory</w:t>
      </w:r>
      <w:r w:rsidR="00C67154">
        <w:rPr>
          <w:rFonts w:eastAsia="Arial"/>
          <w:bdr w:val="nil"/>
        </w:rPr>
        <w:t xml:space="preserve"> </w:t>
      </w:r>
      <w:r w:rsidR="00DF4D83" w:rsidRPr="001C2A73">
        <w:rPr>
          <w:rFonts w:eastAsia="Arial"/>
          <w:bdr w:val="nil"/>
        </w:rPr>
        <w:t>committee.</w:t>
      </w:r>
    </w:p>
    <w:p w14:paraId="4E8EBDFB" w14:textId="6D1F62B9" w:rsidR="00DF4D83" w:rsidRPr="001C2A73" w:rsidRDefault="00DF4D83" w:rsidP="00B93B3B">
      <w:pPr>
        <w:rPr>
          <w:bdr w:val="nil"/>
        </w:rPr>
      </w:pPr>
      <w:r w:rsidRPr="001C2A73">
        <w:rPr>
          <w:bdr w:val="nil"/>
        </w:rPr>
        <w:t>The</w:t>
      </w:r>
      <w:r w:rsidR="00C67154">
        <w:rPr>
          <w:bdr w:val="nil"/>
        </w:rPr>
        <w:t xml:space="preserve"> </w:t>
      </w:r>
      <w:r w:rsidRPr="001C2A73">
        <w:rPr>
          <w:bdr w:val="nil"/>
        </w:rPr>
        <w:t>DELAC</w:t>
      </w:r>
      <w:r w:rsidR="00C67154">
        <w:rPr>
          <w:bdr w:val="nil"/>
        </w:rPr>
        <w:t xml:space="preserve"> </w:t>
      </w:r>
      <w:r w:rsidRPr="001C2A73">
        <w:rPr>
          <w:bdr w:val="nil"/>
        </w:rPr>
        <w:t>has</w:t>
      </w:r>
      <w:r w:rsidR="00C67154">
        <w:rPr>
          <w:bdr w:val="nil"/>
        </w:rPr>
        <w:t xml:space="preserve"> </w:t>
      </w:r>
      <w:r w:rsidRPr="001C2A73">
        <w:rPr>
          <w:bdr w:val="nil"/>
        </w:rPr>
        <w:t>the</w:t>
      </w:r>
      <w:r w:rsidR="00C67154">
        <w:rPr>
          <w:bdr w:val="nil"/>
        </w:rPr>
        <w:t xml:space="preserve"> </w:t>
      </w:r>
      <w:r w:rsidRPr="001C2A73">
        <w:rPr>
          <w:bdr w:val="nil"/>
        </w:rPr>
        <w:t>responsibility</w:t>
      </w:r>
      <w:r w:rsidR="00C67154">
        <w:rPr>
          <w:bdr w:val="nil"/>
        </w:rPr>
        <w:t xml:space="preserve"> </w:t>
      </w:r>
      <w:r w:rsidRPr="001C2A73">
        <w:rPr>
          <w:bdr w:val="nil"/>
        </w:rPr>
        <w:t>to</w:t>
      </w:r>
      <w:r w:rsidR="00C67154">
        <w:rPr>
          <w:bdr w:val="nil"/>
        </w:rPr>
        <w:t xml:space="preserve"> </w:t>
      </w:r>
      <w:r w:rsidRPr="001C2A73">
        <w:rPr>
          <w:bdr w:val="nil"/>
        </w:rPr>
        <w:t>advise</w:t>
      </w:r>
      <w:r w:rsidR="00C67154">
        <w:rPr>
          <w:bdr w:val="nil"/>
        </w:rPr>
        <w:t xml:space="preserve"> </w:t>
      </w:r>
      <w:r w:rsidRPr="001C2A73">
        <w:rPr>
          <w:bdr w:val="nil"/>
        </w:rPr>
        <w:t>the</w:t>
      </w:r>
      <w:r w:rsidR="00C67154">
        <w:rPr>
          <w:bdr w:val="nil"/>
        </w:rPr>
        <w:t xml:space="preserve"> </w:t>
      </w:r>
      <w:r w:rsidRPr="001C2A73">
        <w:rPr>
          <w:bdr w:val="nil"/>
        </w:rPr>
        <w:t>school</w:t>
      </w:r>
      <w:r w:rsidR="00C67154">
        <w:rPr>
          <w:bdr w:val="nil"/>
        </w:rPr>
        <w:t xml:space="preserve"> </w:t>
      </w:r>
      <w:r w:rsidRPr="001C2A73">
        <w:rPr>
          <w:bdr w:val="nil"/>
        </w:rPr>
        <w:t>district</w:t>
      </w:r>
      <w:r w:rsidR="00C67154">
        <w:rPr>
          <w:bdr w:val="nil"/>
        </w:rPr>
        <w:t xml:space="preserve"> </w:t>
      </w:r>
      <w:r w:rsidRPr="001C2A73">
        <w:rPr>
          <w:bdr w:val="nil"/>
        </w:rPr>
        <w:t>governing</w:t>
      </w:r>
      <w:r w:rsidR="00C67154">
        <w:rPr>
          <w:bdr w:val="nil"/>
        </w:rPr>
        <w:t xml:space="preserve"> </w:t>
      </w:r>
      <w:r w:rsidRPr="001C2A73">
        <w:rPr>
          <w:bdr w:val="nil"/>
        </w:rPr>
        <w:t>board</w:t>
      </w:r>
      <w:r w:rsidR="00C67154">
        <w:rPr>
          <w:bdr w:val="nil"/>
        </w:rPr>
        <w:t xml:space="preserve"> </w:t>
      </w:r>
      <w:r w:rsidRPr="001C2A73">
        <w:rPr>
          <w:bdr w:val="nil"/>
        </w:rPr>
        <w:t>regarding,</w:t>
      </w:r>
      <w:r w:rsidR="00C67154">
        <w:rPr>
          <w:bdr w:val="nil"/>
        </w:rPr>
        <w:t xml:space="preserve"> </w:t>
      </w:r>
      <w:r w:rsidRPr="001C2A73">
        <w:rPr>
          <w:bdr w:val="nil"/>
        </w:rPr>
        <w:t>among</w:t>
      </w:r>
      <w:r w:rsidR="00C67154">
        <w:rPr>
          <w:bdr w:val="nil"/>
        </w:rPr>
        <w:t xml:space="preserve"> </w:t>
      </w:r>
      <w:r w:rsidRPr="001C2A73">
        <w:rPr>
          <w:bdr w:val="nil"/>
        </w:rPr>
        <w:t>other</w:t>
      </w:r>
      <w:r w:rsidR="00C67154">
        <w:rPr>
          <w:bdr w:val="nil"/>
        </w:rPr>
        <w:t xml:space="preserve"> </w:t>
      </w:r>
      <w:r w:rsidRPr="001C2A73">
        <w:rPr>
          <w:bdr w:val="nil"/>
        </w:rPr>
        <w:t>matters</w:t>
      </w:r>
    </w:p>
    <w:p w14:paraId="78CFC926" w14:textId="4D9FA192" w:rsidR="00DF4D83" w:rsidRPr="001C2A73" w:rsidRDefault="00434042" w:rsidP="005821FF">
      <w:pPr>
        <w:pStyle w:val="ListParagraph"/>
        <w:numPr>
          <w:ilvl w:val="0"/>
          <w:numId w:val="39"/>
        </w:numPr>
        <w:contextualSpacing w:val="0"/>
        <w:rPr>
          <w:bdr w:val="nil"/>
        </w:rPr>
      </w:pPr>
      <w:r>
        <w:rPr>
          <w:bdr w:val="nil"/>
        </w:rPr>
        <w:t>t</w:t>
      </w:r>
      <w:r w:rsidR="00DF4D83" w:rsidRPr="001C2A73">
        <w:rPr>
          <w:bdr w:val="nil"/>
        </w:rPr>
        <w:t>he</w:t>
      </w:r>
      <w:r w:rsidR="00C67154">
        <w:rPr>
          <w:bdr w:val="nil"/>
        </w:rPr>
        <w:t xml:space="preserve"> </w:t>
      </w:r>
      <w:r w:rsidR="00DF4D83" w:rsidRPr="001C2A73">
        <w:rPr>
          <w:bdr w:val="nil"/>
        </w:rPr>
        <w:t>development</w:t>
      </w:r>
      <w:r w:rsidR="00C67154">
        <w:rPr>
          <w:bdr w:val="nil"/>
        </w:rPr>
        <w:t xml:space="preserve"> </w:t>
      </w:r>
      <w:r w:rsidR="00DF4D83" w:rsidRPr="001C2A73">
        <w:rPr>
          <w:bdr w:val="nil"/>
        </w:rPr>
        <w:t>of</w:t>
      </w:r>
      <w:r w:rsidR="00C67154">
        <w:rPr>
          <w:bdr w:val="nil"/>
        </w:rPr>
        <w:t xml:space="preserve"> </w:t>
      </w:r>
      <w:r w:rsidR="00DF4D83" w:rsidRPr="001C2A73">
        <w:rPr>
          <w:bdr w:val="nil"/>
        </w:rPr>
        <w:t>a</w:t>
      </w:r>
      <w:r w:rsidR="00C67154">
        <w:rPr>
          <w:bdr w:val="nil"/>
        </w:rPr>
        <w:t xml:space="preserve"> </w:t>
      </w:r>
      <w:r w:rsidR="00DF4D83" w:rsidRPr="001C2A73">
        <w:rPr>
          <w:bdr w:val="nil"/>
        </w:rPr>
        <w:t>district</w:t>
      </w:r>
      <w:r w:rsidR="00C67154">
        <w:rPr>
          <w:bdr w:val="nil"/>
        </w:rPr>
        <w:t xml:space="preserve"> </w:t>
      </w:r>
      <w:r w:rsidR="00DF4D83" w:rsidRPr="001C2A73">
        <w:rPr>
          <w:bdr w:val="nil"/>
        </w:rPr>
        <w:t>master</w:t>
      </w:r>
      <w:r w:rsidR="00C67154">
        <w:rPr>
          <w:bdr w:val="nil"/>
        </w:rPr>
        <w:t xml:space="preserve"> </w:t>
      </w:r>
      <w:r w:rsidR="00DF4D83" w:rsidRPr="001C2A73">
        <w:rPr>
          <w:bdr w:val="nil"/>
        </w:rPr>
        <w:t>plan</w:t>
      </w:r>
      <w:r w:rsidR="00C67154">
        <w:rPr>
          <w:bdr w:val="nil"/>
        </w:rPr>
        <w:t xml:space="preserve"> </w:t>
      </w:r>
      <w:r w:rsidR="00DF4D83" w:rsidRPr="001C2A73">
        <w:rPr>
          <w:bdr w:val="nil"/>
        </w:rPr>
        <w:t>for</w:t>
      </w:r>
      <w:r w:rsidR="00C67154">
        <w:rPr>
          <w:bdr w:val="nil"/>
        </w:rPr>
        <w:t xml:space="preserve"> </w:t>
      </w:r>
      <w:r w:rsidR="00DF4D83" w:rsidRPr="001C2A73">
        <w:rPr>
          <w:bdr w:val="nil"/>
        </w:rPr>
        <w:t>education</w:t>
      </w:r>
      <w:r w:rsidR="00C67154">
        <w:rPr>
          <w:bdr w:val="nil"/>
        </w:rPr>
        <w:t xml:space="preserve"> </w:t>
      </w:r>
      <w:r w:rsidR="00DF4D83" w:rsidRPr="001C2A73">
        <w:rPr>
          <w:bdr w:val="nil"/>
        </w:rPr>
        <w:t>programs</w:t>
      </w:r>
      <w:r w:rsidR="00C67154">
        <w:rPr>
          <w:bdr w:val="nil"/>
        </w:rPr>
        <w:t xml:space="preserve"> </w:t>
      </w:r>
      <w:r w:rsidR="00DF4D83" w:rsidRPr="001C2A73">
        <w:rPr>
          <w:bdr w:val="nil"/>
        </w:rPr>
        <w:t>and</w:t>
      </w:r>
      <w:r w:rsidR="00C67154">
        <w:rPr>
          <w:bdr w:val="nil"/>
        </w:rPr>
        <w:t xml:space="preserve"> </w:t>
      </w:r>
      <w:r w:rsidR="00DF4D83" w:rsidRPr="001C2A73">
        <w:rPr>
          <w:bdr w:val="nil"/>
        </w:rPr>
        <w:t>services</w:t>
      </w:r>
      <w:r w:rsidR="00C67154">
        <w:rPr>
          <w:bdr w:val="nil"/>
        </w:rPr>
        <w:t xml:space="preserve"> </w:t>
      </w:r>
      <w:r w:rsidR="00DF4D83" w:rsidRPr="001C2A73">
        <w:rPr>
          <w:bdr w:val="nil"/>
        </w:rPr>
        <w:t>for</w:t>
      </w:r>
      <w:r w:rsidR="00C67154">
        <w:rPr>
          <w:bdr w:val="nil"/>
        </w:rPr>
        <w:t xml:space="preserve"> </w:t>
      </w:r>
      <w:r w:rsidR="00DF4D83" w:rsidRPr="001C2A73">
        <w:rPr>
          <w:bdr w:val="nil"/>
        </w:rPr>
        <w:t>English</w:t>
      </w:r>
      <w:r w:rsidR="00C67154">
        <w:rPr>
          <w:bdr w:val="nil"/>
        </w:rPr>
        <w:t xml:space="preserve"> </w:t>
      </w:r>
      <w:r w:rsidR="00DF4D83" w:rsidRPr="001C2A73">
        <w:rPr>
          <w:bdr w:val="nil"/>
        </w:rPr>
        <w:t>learners</w:t>
      </w:r>
      <w:r w:rsidR="006C06CE">
        <w:rPr>
          <w:bdr w:val="nil"/>
        </w:rPr>
        <w:t>;</w:t>
      </w:r>
    </w:p>
    <w:p w14:paraId="4AB24F58" w14:textId="0470609C" w:rsidR="00DF4D83" w:rsidRPr="001C2A73" w:rsidRDefault="006C06CE" w:rsidP="005821FF">
      <w:pPr>
        <w:pStyle w:val="ListParagraph"/>
        <w:numPr>
          <w:ilvl w:val="0"/>
          <w:numId w:val="39"/>
        </w:numPr>
        <w:contextualSpacing w:val="0"/>
        <w:rPr>
          <w:bdr w:val="nil"/>
        </w:rPr>
      </w:pPr>
      <w:r>
        <w:rPr>
          <w:bdr w:val="nil"/>
        </w:rPr>
        <w:t>t</w:t>
      </w:r>
      <w:r w:rsidR="00DF4D83" w:rsidRPr="001C2A73">
        <w:rPr>
          <w:bdr w:val="nil"/>
        </w:rPr>
        <w:t>he</w:t>
      </w:r>
      <w:r w:rsidR="00C67154">
        <w:rPr>
          <w:bdr w:val="nil"/>
        </w:rPr>
        <w:t xml:space="preserve"> </w:t>
      </w:r>
      <w:r w:rsidR="00DF4D83" w:rsidRPr="001C2A73">
        <w:rPr>
          <w:bdr w:val="nil"/>
        </w:rPr>
        <w:t>establishment</w:t>
      </w:r>
      <w:r w:rsidR="00C67154">
        <w:rPr>
          <w:bdr w:val="nil"/>
        </w:rPr>
        <w:t xml:space="preserve"> </w:t>
      </w:r>
      <w:r w:rsidR="00DF4D83" w:rsidRPr="001C2A73">
        <w:rPr>
          <w:bdr w:val="nil"/>
        </w:rPr>
        <w:t>of</w:t>
      </w:r>
      <w:r w:rsidR="00C67154">
        <w:rPr>
          <w:bdr w:val="nil"/>
        </w:rPr>
        <w:t xml:space="preserve"> </w:t>
      </w:r>
      <w:r w:rsidR="00DF4D83" w:rsidRPr="001C2A73">
        <w:rPr>
          <w:bdr w:val="nil"/>
        </w:rPr>
        <w:t>district</w:t>
      </w:r>
      <w:r w:rsidR="00C67154">
        <w:rPr>
          <w:bdr w:val="nil"/>
        </w:rPr>
        <w:t xml:space="preserve"> </w:t>
      </w:r>
      <w:r w:rsidR="00DF4D83" w:rsidRPr="001C2A73">
        <w:rPr>
          <w:bdr w:val="nil"/>
        </w:rPr>
        <w:t>program,</w:t>
      </w:r>
      <w:r w:rsidR="00C67154">
        <w:rPr>
          <w:bdr w:val="nil"/>
        </w:rPr>
        <w:t xml:space="preserve"> </w:t>
      </w:r>
      <w:r w:rsidR="00DF4D83" w:rsidRPr="001C2A73">
        <w:rPr>
          <w:bdr w:val="nil"/>
        </w:rPr>
        <w:t>goals,</w:t>
      </w:r>
      <w:r w:rsidR="00C67154">
        <w:rPr>
          <w:bdr w:val="nil"/>
        </w:rPr>
        <w:t xml:space="preserve"> </w:t>
      </w:r>
      <w:r w:rsidR="00DF4D83" w:rsidRPr="001C2A73">
        <w:rPr>
          <w:bdr w:val="nil"/>
        </w:rPr>
        <w:t>and</w:t>
      </w:r>
      <w:r w:rsidR="00C67154">
        <w:rPr>
          <w:bdr w:val="nil"/>
        </w:rPr>
        <w:t xml:space="preserve"> </w:t>
      </w:r>
      <w:r w:rsidR="00DF4D83" w:rsidRPr="001C2A73">
        <w:rPr>
          <w:bdr w:val="nil"/>
        </w:rPr>
        <w:t>objectives</w:t>
      </w:r>
      <w:r w:rsidR="00C67154">
        <w:rPr>
          <w:bdr w:val="nil"/>
        </w:rPr>
        <w:t xml:space="preserve"> </w:t>
      </w:r>
      <w:r w:rsidR="00DF4D83" w:rsidRPr="001C2A73">
        <w:rPr>
          <w:bdr w:val="nil"/>
        </w:rPr>
        <w:t>for</w:t>
      </w:r>
      <w:r w:rsidR="00C67154">
        <w:rPr>
          <w:bdr w:val="nil"/>
        </w:rPr>
        <w:t xml:space="preserve"> </w:t>
      </w:r>
      <w:r w:rsidR="00DF4D83" w:rsidRPr="001C2A73">
        <w:rPr>
          <w:bdr w:val="nil"/>
        </w:rPr>
        <w:t>programs</w:t>
      </w:r>
      <w:r w:rsidR="00C67154">
        <w:rPr>
          <w:bdr w:val="nil"/>
        </w:rPr>
        <w:t xml:space="preserve"> </w:t>
      </w:r>
      <w:r w:rsidR="00DF4D83" w:rsidRPr="001C2A73">
        <w:rPr>
          <w:bdr w:val="nil"/>
        </w:rPr>
        <w:t>and</w:t>
      </w:r>
      <w:r w:rsidR="00C67154">
        <w:rPr>
          <w:bdr w:val="nil"/>
        </w:rPr>
        <w:t xml:space="preserve"> </w:t>
      </w:r>
      <w:r w:rsidR="00DF4D83" w:rsidRPr="001C2A73">
        <w:rPr>
          <w:bdr w:val="nil"/>
        </w:rPr>
        <w:t>services</w:t>
      </w:r>
      <w:r w:rsidR="00C67154">
        <w:rPr>
          <w:bdr w:val="nil"/>
        </w:rPr>
        <w:t xml:space="preserve"> </w:t>
      </w:r>
      <w:r w:rsidR="00DF4D83" w:rsidRPr="001C2A73">
        <w:rPr>
          <w:bdr w:val="nil"/>
        </w:rPr>
        <w:t>for</w:t>
      </w:r>
      <w:r w:rsidR="00C67154">
        <w:rPr>
          <w:bdr w:val="nil"/>
        </w:rPr>
        <w:t xml:space="preserve"> </w:t>
      </w:r>
      <w:r w:rsidR="00DF4D83" w:rsidRPr="001C2A73">
        <w:rPr>
          <w:bdr w:val="nil"/>
        </w:rPr>
        <w:t>English</w:t>
      </w:r>
      <w:r w:rsidR="00C67154">
        <w:rPr>
          <w:bdr w:val="nil"/>
        </w:rPr>
        <w:t xml:space="preserve"> </w:t>
      </w:r>
      <w:r w:rsidR="00DF4D83" w:rsidRPr="001C2A73">
        <w:rPr>
          <w:bdr w:val="nil"/>
        </w:rPr>
        <w:t>learners</w:t>
      </w:r>
      <w:r>
        <w:rPr>
          <w:bdr w:val="nil"/>
        </w:rPr>
        <w:t>; and</w:t>
      </w:r>
    </w:p>
    <w:p w14:paraId="0AE2D30A" w14:textId="62A6457A" w:rsidR="00DF4D83" w:rsidRPr="001C2A73" w:rsidRDefault="006C06CE" w:rsidP="005821FF">
      <w:pPr>
        <w:pStyle w:val="ListParagraph"/>
        <w:numPr>
          <w:ilvl w:val="0"/>
          <w:numId w:val="39"/>
        </w:numPr>
      </w:pPr>
      <w:r>
        <w:rPr>
          <w:bdr w:val="nil"/>
        </w:rPr>
        <w:t>t</w:t>
      </w:r>
      <w:r w:rsidR="0850FF00" w:rsidRPr="001C2A73">
        <w:rPr>
          <w:bdr w:val="nil"/>
        </w:rPr>
        <w:t>he</w:t>
      </w:r>
      <w:r w:rsidR="00C67154">
        <w:rPr>
          <w:bdr w:val="nil"/>
        </w:rPr>
        <w:t xml:space="preserve"> </w:t>
      </w:r>
      <w:r w:rsidR="0850FF00" w:rsidRPr="001C2A73">
        <w:rPr>
          <w:bdr w:val="nil"/>
        </w:rPr>
        <w:t>review</w:t>
      </w:r>
      <w:r w:rsidR="00C67154">
        <w:rPr>
          <w:bdr w:val="nil"/>
        </w:rPr>
        <w:t xml:space="preserve"> </w:t>
      </w:r>
      <w:r w:rsidR="780E774C" w:rsidRPr="001C2A73">
        <w:rPr>
          <w:bdr w:val="nil"/>
        </w:rPr>
        <w:t>of</w:t>
      </w:r>
      <w:r w:rsidR="00C67154">
        <w:rPr>
          <w:bdr w:val="nil"/>
        </w:rPr>
        <w:t xml:space="preserve"> </w:t>
      </w:r>
      <w:r w:rsidR="0850FF00" w:rsidRPr="001C2A73">
        <w:rPr>
          <w:bdr w:val="nil"/>
        </w:rPr>
        <w:t>and</w:t>
      </w:r>
      <w:r w:rsidR="00C67154">
        <w:rPr>
          <w:bdr w:val="nil"/>
        </w:rPr>
        <w:t xml:space="preserve"> </w:t>
      </w:r>
      <w:r w:rsidR="780E774C" w:rsidRPr="001C2A73">
        <w:rPr>
          <w:bdr w:val="nil"/>
        </w:rPr>
        <w:t>provision</w:t>
      </w:r>
      <w:r w:rsidR="00C67154">
        <w:rPr>
          <w:bdr w:val="nil"/>
        </w:rPr>
        <w:t xml:space="preserve"> </w:t>
      </w:r>
      <w:r w:rsidR="780E774C" w:rsidRPr="001C2A73">
        <w:rPr>
          <w:bdr w:val="nil"/>
        </w:rPr>
        <w:t>of</w:t>
      </w:r>
      <w:r w:rsidR="00C67154">
        <w:rPr>
          <w:bdr w:val="nil"/>
        </w:rPr>
        <w:t xml:space="preserve"> </w:t>
      </w:r>
      <w:r w:rsidR="6682DE48" w:rsidRPr="001C2A73">
        <w:rPr>
          <w:bdr w:val="nil"/>
        </w:rPr>
        <w:t>comments</w:t>
      </w:r>
      <w:r w:rsidR="00C67154">
        <w:rPr>
          <w:bdr w:val="nil"/>
        </w:rPr>
        <w:t xml:space="preserve"> </w:t>
      </w:r>
      <w:r w:rsidR="0850FF00" w:rsidRPr="001C2A73">
        <w:rPr>
          <w:bdr w:val="nil"/>
        </w:rPr>
        <w:t>on</w:t>
      </w:r>
      <w:r w:rsidR="00C67154">
        <w:rPr>
          <w:bdr w:val="nil"/>
        </w:rPr>
        <w:t xml:space="preserve"> </w:t>
      </w:r>
      <w:r w:rsidR="0850FF00" w:rsidRPr="001C2A73">
        <w:rPr>
          <w:bdr w:val="nil"/>
        </w:rPr>
        <w:t>the</w:t>
      </w:r>
      <w:r w:rsidR="00C67154">
        <w:rPr>
          <w:bdr w:val="nil"/>
        </w:rPr>
        <w:t xml:space="preserve"> </w:t>
      </w:r>
      <w:r w:rsidR="0850FF00" w:rsidRPr="001C2A73">
        <w:rPr>
          <w:bdr w:val="nil"/>
        </w:rPr>
        <w:t>school</w:t>
      </w:r>
      <w:r w:rsidR="00C67154">
        <w:rPr>
          <w:bdr w:val="nil"/>
        </w:rPr>
        <w:t xml:space="preserve"> </w:t>
      </w:r>
      <w:r w:rsidR="0850FF00" w:rsidRPr="001C2A73">
        <w:rPr>
          <w:bdr w:val="nil"/>
        </w:rPr>
        <w:t>district</w:t>
      </w:r>
      <w:r w:rsidR="00C67154">
        <w:rPr>
          <w:bdr w:val="nil"/>
        </w:rPr>
        <w:t xml:space="preserve"> </w:t>
      </w:r>
      <w:r w:rsidR="0850FF00" w:rsidRPr="001C2A73">
        <w:rPr>
          <w:bdr w:val="nil"/>
        </w:rPr>
        <w:t>reclassification</w:t>
      </w:r>
      <w:r w:rsidR="00C67154">
        <w:rPr>
          <w:bdr w:val="nil"/>
        </w:rPr>
        <w:t xml:space="preserve"> </w:t>
      </w:r>
      <w:r w:rsidR="0850FF00" w:rsidRPr="001C2A73">
        <w:rPr>
          <w:bdr w:val="nil"/>
        </w:rPr>
        <w:t>procedures.</w:t>
      </w:r>
    </w:p>
    <w:p w14:paraId="3AFCB679" w14:textId="215B5616" w:rsidR="00DF4D83" w:rsidRPr="001C2A73" w:rsidRDefault="00DF4D83" w:rsidP="00B93B3B">
      <w:pPr>
        <w:rPr>
          <w:rFonts w:eastAsia="Arial Unicode MS"/>
          <w:bdr w:val="nil"/>
        </w:rPr>
      </w:pPr>
      <w:r w:rsidRPr="001C2A73">
        <w:rPr>
          <w:bdr w:val="nil"/>
        </w:rPr>
        <w:lastRenderedPageBreak/>
        <w:t>I</w:t>
      </w:r>
      <w:r w:rsidR="001872C1" w:rsidRPr="001C2A73">
        <w:rPr>
          <w:bdr w:val="nil"/>
        </w:rPr>
        <w:t>n</w:t>
      </w:r>
      <w:r w:rsidR="00C67154">
        <w:rPr>
          <w:bdr w:val="nil"/>
        </w:rPr>
        <w:t xml:space="preserve"> </w:t>
      </w:r>
      <w:r w:rsidR="001872C1" w:rsidRPr="001C2A73">
        <w:rPr>
          <w:bdr w:val="nil"/>
        </w:rPr>
        <w:t>fact,</w:t>
      </w:r>
      <w:r w:rsidR="00C67154">
        <w:rPr>
          <w:bdr w:val="nil"/>
        </w:rPr>
        <w:t xml:space="preserve"> </w:t>
      </w:r>
      <w:r w:rsidR="001872C1" w:rsidRPr="001C2A73">
        <w:rPr>
          <w:bdr w:val="nil"/>
        </w:rPr>
        <w:t>if</w:t>
      </w:r>
      <w:r w:rsidR="00C67154">
        <w:rPr>
          <w:bdr w:val="nil"/>
        </w:rPr>
        <w:t xml:space="preserve"> </w:t>
      </w:r>
      <w:r w:rsidRPr="001C2A73">
        <w:rPr>
          <w:bdr w:val="nil"/>
        </w:rPr>
        <w:t>the</w:t>
      </w:r>
      <w:r w:rsidR="00C67154">
        <w:rPr>
          <w:bdr w:val="nil"/>
        </w:rPr>
        <w:t xml:space="preserve"> </w:t>
      </w:r>
      <w:r w:rsidRPr="001C2A73">
        <w:rPr>
          <w:bdr w:val="nil"/>
        </w:rPr>
        <w:t>DELAC</w:t>
      </w:r>
      <w:r w:rsidR="00C67154">
        <w:rPr>
          <w:bdr w:val="nil"/>
        </w:rPr>
        <w:t xml:space="preserve"> </w:t>
      </w:r>
      <w:r w:rsidRPr="001C2A73">
        <w:rPr>
          <w:bdr w:val="nil"/>
        </w:rPr>
        <w:t>acts</w:t>
      </w:r>
      <w:r w:rsidR="00C67154">
        <w:rPr>
          <w:bdr w:val="nil"/>
        </w:rPr>
        <w:t xml:space="preserve"> </w:t>
      </w:r>
      <w:r w:rsidRPr="001C2A73">
        <w:rPr>
          <w:bdr w:val="nil"/>
        </w:rPr>
        <w:t>as</w:t>
      </w:r>
      <w:r w:rsidR="00C67154">
        <w:rPr>
          <w:bdr w:val="nil"/>
        </w:rPr>
        <w:t xml:space="preserve"> </w:t>
      </w:r>
      <w:r w:rsidRPr="001C2A73">
        <w:rPr>
          <w:bdr w:val="nil"/>
        </w:rPr>
        <w:t>the</w:t>
      </w:r>
      <w:r w:rsidR="00C67154">
        <w:rPr>
          <w:bdr w:val="nil"/>
        </w:rPr>
        <w:t xml:space="preserve"> </w:t>
      </w:r>
      <w:r w:rsidRPr="001C2A73">
        <w:rPr>
          <w:bdr w:val="nil"/>
        </w:rPr>
        <w:t>English</w:t>
      </w:r>
      <w:r w:rsidR="00C67154">
        <w:rPr>
          <w:bdr w:val="nil"/>
        </w:rPr>
        <w:t xml:space="preserve"> </w:t>
      </w:r>
      <w:r w:rsidRPr="001C2A73">
        <w:rPr>
          <w:bdr w:val="nil"/>
        </w:rPr>
        <w:t>learner</w:t>
      </w:r>
      <w:r w:rsidR="00C67154">
        <w:rPr>
          <w:bdr w:val="nil"/>
        </w:rPr>
        <w:t xml:space="preserve"> </w:t>
      </w:r>
      <w:r w:rsidRPr="001C2A73">
        <w:rPr>
          <w:bdr w:val="nil"/>
        </w:rPr>
        <w:t>parent</w:t>
      </w:r>
      <w:r w:rsidR="00C67154">
        <w:rPr>
          <w:bdr w:val="nil"/>
        </w:rPr>
        <w:t xml:space="preserve"> </w:t>
      </w:r>
      <w:r w:rsidRPr="001C2A73">
        <w:rPr>
          <w:bdr w:val="nil"/>
        </w:rPr>
        <w:t>advisory</w:t>
      </w:r>
      <w:r w:rsidR="00C67154">
        <w:rPr>
          <w:bdr w:val="nil"/>
        </w:rPr>
        <w:t xml:space="preserve"> </w:t>
      </w:r>
      <w:r w:rsidRPr="001C2A73">
        <w:rPr>
          <w:bdr w:val="nil"/>
        </w:rPr>
        <w:t>committee</w:t>
      </w:r>
      <w:r w:rsidR="00C67154">
        <w:rPr>
          <w:bdr w:val="nil"/>
        </w:rPr>
        <w:t xml:space="preserve"> </w:t>
      </w:r>
      <w:r w:rsidRPr="001C2A73">
        <w:rPr>
          <w:bdr w:val="nil"/>
        </w:rPr>
        <w:t>under</w:t>
      </w:r>
      <w:r w:rsidR="00C67154">
        <w:rPr>
          <w:bdr w:val="nil"/>
        </w:rPr>
        <w:t xml:space="preserve"> </w:t>
      </w:r>
      <w:r w:rsidRPr="006C06CE">
        <w:rPr>
          <w:i/>
          <w:iCs/>
          <w:bdr w:val="nil"/>
        </w:rPr>
        <w:t>EC</w:t>
      </w:r>
      <w:r w:rsidR="00C67154">
        <w:rPr>
          <w:bdr w:val="nil"/>
        </w:rPr>
        <w:t xml:space="preserve"> </w:t>
      </w:r>
      <w:r w:rsidR="006C06CE">
        <w:rPr>
          <w:bdr w:val="nil"/>
        </w:rPr>
        <w:t>s</w:t>
      </w:r>
      <w:r w:rsidRPr="001C2A73">
        <w:rPr>
          <w:bdr w:val="nil"/>
        </w:rPr>
        <w:t>ections</w:t>
      </w:r>
      <w:r w:rsidR="00C67154">
        <w:rPr>
          <w:bdr w:val="nil"/>
        </w:rPr>
        <w:t xml:space="preserve"> </w:t>
      </w:r>
      <w:r w:rsidRPr="001C2A73">
        <w:rPr>
          <w:bdr w:val="nil"/>
        </w:rPr>
        <w:t>52063(b)(1)</w:t>
      </w:r>
      <w:r w:rsidR="00C67154">
        <w:rPr>
          <w:bdr w:val="nil"/>
        </w:rPr>
        <w:t xml:space="preserve"> </w:t>
      </w:r>
      <w:r w:rsidRPr="001C2A73">
        <w:rPr>
          <w:bdr w:val="nil"/>
        </w:rPr>
        <w:t>and</w:t>
      </w:r>
      <w:r w:rsidR="00C67154">
        <w:rPr>
          <w:bdr w:val="nil"/>
        </w:rPr>
        <w:t xml:space="preserve"> </w:t>
      </w:r>
      <w:r w:rsidRPr="001C2A73">
        <w:rPr>
          <w:bdr w:val="nil"/>
        </w:rPr>
        <w:t>52062(a)(2),</w:t>
      </w:r>
      <w:r w:rsidR="00C67154">
        <w:rPr>
          <w:bdr w:val="nil"/>
        </w:rPr>
        <w:t xml:space="preserve"> </w:t>
      </w:r>
      <w:r w:rsidRPr="001C2A73">
        <w:rPr>
          <w:bdr w:val="nil"/>
        </w:rPr>
        <w:t>the</w:t>
      </w:r>
      <w:r w:rsidR="00C67154">
        <w:rPr>
          <w:bdr w:val="nil"/>
        </w:rPr>
        <w:t xml:space="preserve"> </w:t>
      </w:r>
      <w:r w:rsidRPr="001C2A73">
        <w:rPr>
          <w:bdr w:val="nil"/>
        </w:rPr>
        <w:t>DELAC</w:t>
      </w:r>
      <w:r w:rsidR="00C67154">
        <w:rPr>
          <w:bdr w:val="nil"/>
        </w:rPr>
        <w:t xml:space="preserve"> </w:t>
      </w:r>
      <w:r w:rsidR="001872C1" w:rsidRPr="001C2A73">
        <w:rPr>
          <w:bdr w:val="nil"/>
        </w:rPr>
        <w:t>is</w:t>
      </w:r>
      <w:r w:rsidR="00C67154">
        <w:rPr>
          <w:bdr w:val="nil"/>
        </w:rPr>
        <w:t xml:space="preserve"> </w:t>
      </w:r>
      <w:r w:rsidR="001872C1" w:rsidRPr="001C2A73">
        <w:rPr>
          <w:bdr w:val="nil"/>
        </w:rPr>
        <w:t>required</w:t>
      </w:r>
      <w:r w:rsidR="00C67154">
        <w:rPr>
          <w:bdr w:val="nil"/>
        </w:rPr>
        <w:t xml:space="preserve"> </w:t>
      </w:r>
      <w:r w:rsidR="001872C1" w:rsidRPr="001C2A73">
        <w:rPr>
          <w:bdr w:val="nil"/>
        </w:rPr>
        <w:t>to</w:t>
      </w:r>
      <w:r w:rsidR="00C67154">
        <w:rPr>
          <w:bdr w:val="nil"/>
        </w:rPr>
        <w:t xml:space="preserve"> </w:t>
      </w:r>
      <w:r w:rsidRPr="001C2A73">
        <w:rPr>
          <w:bdr w:val="nil"/>
        </w:rPr>
        <w:t>also</w:t>
      </w:r>
      <w:r w:rsidR="00C67154">
        <w:rPr>
          <w:bdr w:val="nil"/>
        </w:rPr>
        <w:t xml:space="preserve"> </w:t>
      </w:r>
      <w:r w:rsidRPr="001C2A73">
        <w:rPr>
          <w:bdr w:val="nil"/>
        </w:rPr>
        <w:t>review</w:t>
      </w:r>
      <w:r w:rsidR="00C67154">
        <w:rPr>
          <w:bdr w:val="nil"/>
        </w:rPr>
        <w:t xml:space="preserve"> </w:t>
      </w:r>
      <w:r w:rsidRPr="001C2A73">
        <w:rPr>
          <w:bdr w:val="nil"/>
        </w:rPr>
        <w:t>and</w:t>
      </w:r>
      <w:r w:rsidR="00C67154">
        <w:rPr>
          <w:bdr w:val="nil"/>
        </w:rPr>
        <w:t xml:space="preserve"> </w:t>
      </w:r>
      <w:r w:rsidRPr="001C2A73">
        <w:rPr>
          <w:bdr w:val="nil"/>
        </w:rPr>
        <w:t>comment</w:t>
      </w:r>
      <w:r w:rsidR="00C67154">
        <w:rPr>
          <w:bdr w:val="nil"/>
        </w:rPr>
        <w:t xml:space="preserve"> </w:t>
      </w:r>
      <w:r w:rsidRPr="001C2A73">
        <w:rPr>
          <w:bdr w:val="nil"/>
        </w:rPr>
        <w:t>on</w:t>
      </w:r>
      <w:r w:rsidR="00C67154">
        <w:rPr>
          <w:bdr w:val="nil"/>
        </w:rPr>
        <w:t xml:space="preserve"> </w:t>
      </w:r>
      <w:r w:rsidRPr="001C2A73">
        <w:rPr>
          <w:bdr w:val="nil"/>
        </w:rPr>
        <w:t>the</w:t>
      </w:r>
      <w:r w:rsidR="00C67154">
        <w:rPr>
          <w:bdr w:val="nil"/>
        </w:rPr>
        <w:t xml:space="preserve"> </w:t>
      </w:r>
      <w:r w:rsidRPr="001C2A73">
        <w:rPr>
          <w:bdr w:val="nil"/>
        </w:rPr>
        <w:t>development</w:t>
      </w:r>
      <w:r w:rsidR="00C67154">
        <w:rPr>
          <w:bdr w:val="nil"/>
        </w:rPr>
        <w:t xml:space="preserve"> </w:t>
      </w:r>
      <w:r w:rsidRPr="001C2A73">
        <w:rPr>
          <w:bdr w:val="nil"/>
        </w:rPr>
        <w:t>or</w:t>
      </w:r>
      <w:r w:rsidR="00C67154">
        <w:rPr>
          <w:bdr w:val="nil"/>
        </w:rPr>
        <w:t xml:space="preserve"> </w:t>
      </w:r>
      <w:r w:rsidRPr="001C2A73">
        <w:rPr>
          <w:bdr w:val="nil"/>
        </w:rPr>
        <w:t>annual</w:t>
      </w:r>
      <w:r w:rsidR="00C67154">
        <w:rPr>
          <w:bdr w:val="nil"/>
        </w:rPr>
        <w:t xml:space="preserve"> </w:t>
      </w:r>
      <w:r w:rsidRPr="001C2A73">
        <w:rPr>
          <w:bdr w:val="nil"/>
        </w:rPr>
        <w:t>update</w:t>
      </w:r>
      <w:r w:rsidR="00C67154">
        <w:rPr>
          <w:bdr w:val="nil"/>
        </w:rPr>
        <w:t xml:space="preserve"> </w:t>
      </w:r>
      <w:r w:rsidRPr="001C2A73">
        <w:rPr>
          <w:bdr w:val="nil"/>
        </w:rPr>
        <w:t>of</w:t>
      </w:r>
      <w:r w:rsidR="00C67154">
        <w:rPr>
          <w:bdr w:val="nil"/>
        </w:rPr>
        <w:t xml:space="preserve"> </w:t>
      </w:r>
      <w:r w:rsidRPr="001C2A73">
        <w:rPr>
          <w:bdr w:val="nil"/>
        </w:rPr>
        <w:t>the</w:t>
      </w:r>
      <w:r w:rsidR="00C67154">
        <w:rPr>
          <w:bdr w:val="nil"/>
        </w:rPr>
        <w:t xml:space="preserve"> </w:t>
      </w:r>
      <w:r w:rsidRPr="001C2A73">
        <w:rPr>
          <w:bdr w:val="nil"/>
        </w:rPr>
        <w:t>LCAP.</w:t>
      </w:r>
      <w:r w:rsidR="00C67154">
        <w:t xml:space="preserve"> </w:t>
      </w:r>
      <w:r w:rsidR="001872C1" w:rsidRPr="001C2A73">
        <w:rPr>
          <w:bdr w:val="nil"/>
        </w:rPr>
        <w:t>Under</w:t>
      </w:r>
      <w:r w:rsidR="00C67154">
        <w:rPr>
          <w:bdr w:val="nil"/>
        </w:rPr>
        <w:t xml:space="preserve"> </w:t>
      </w:r>
      <w:r w:rsidR="001872C1" w:rsidRPr="001C2A73">
        <w:rPr>
          <w:bdr w:val="nil"/>
        </w:rPr>
        <w:t>the</w:t>
      </w:r>
      <w:r w:rsidR="00C67154">
        <w:rPr>
          <w:bdr w:val="nil"/>
        </w:rPr>
        <w:t xml:space="preserve"> </w:t>
      </w:r>
      <w:r w:rsidR="001872C1" w:rsidRPr="001C2A73">
        <w:rPr>
          <w:bdr w:val="nil"/>
        </w:rPr>
        <w:t>Local</w:t>
      </w:r>
      <w:r w:rsidR="00C67154">
        <w:rPr>
          <w:bdr w:val="nil"/>
        </w:rPr>
        <w:t xml:space="preserve"> </w:t>
      </w:r>
      <w:r w:rsidR="001872C1" w:rsidRPr="001C2A73">
        <w:rPr>
          <w:bdr w:val="nil"/>
        </w:rPr>
        <w:t>Control</w:t>
      </w:r>
      <w:r w:rsidR="00C67154">
        <w:rPr>
          <w:bdr w:val="nil"/>
        </w:rPr>
        <w:t xml:space="preserve"> </w:t>
      </w:r>
      <w:r w:rsidR="001872C1" w:rsidRPr="001C2A73">
        <w:rPr>
          <w:bdr w:val="nil"/>
        </w:rPr>
        <w:t>Funding</w:t>
      </w:r>
      <w:r w:rsidR="00C67154">
        <w:rPr>
          <w:bdr w:val="nil"/>
        </w:rPr>
        <w:t xml:space="preserve"> </w:t>
      </w:r>
      <w:r w:rsidR="001872C1" w:rsidRPr="001C2A73">
        <w:rPr>
          <w:bdr w:val="nil"/>
        </w:rPr>
        <w:t>Formula</w:t>
      </w:r>
      <w:r w:rsidR="00C67154">
        <w:rPr>
          <w:bdr w:val="nil"/>
        </w:rPr>
        <w:t xml:space="preserve"> </w:t>
      </w:r>
      <w:r w:rsidR="001872C1" w:rsidRPr="001C2A73">
        <w:rPr>
          <w:bdr w:val="nil"/>
        </w:rPr>
        <w:t>(LCFF),</w:t>
      </w:r>
      <w:r w:rsidR="00C67154">
        <w:rPr>
          <w:bdr w:val="nil"/>
        </w:rPr>
        <w:t xml:space="preserve"> </w:t>
      </w:r>
      <w:r w:rsidR="001872C1" w:rsidRPr="001C2A73">
        <w:rPr>
          <w:bdr w:val="nil"/>
        </w:rPr>
        <w:t>districts</w:t>
      </w:r>
      <w:r w:rsidR="00C67154">
        <w:rPr>
          <w:bdr w:val="nil"/>
        </w:rPr>
        <w:t xml:space="preserve"> </w:t>
      </w:r>
      <w:r w:rsidR="001872C1" w:rsidRPr="001C2A73">
        <w:rPr>
          <w:bdr w:val="nil"/>
        </w:rPr>
        <w:t>with</w:t>
      </w:r>
      <w:r w:rsidR="00C67154">
        <w:rPr>
          <w:bdr w:val="nil"/>
        </w:rPr>
        <w:t xml:space="preserve"> </w:t>
      </w:r>
      <w:r w:rsidR="001872C1" w:rsidRPr="001C2A73">
        <w:rPr>
          <w:bdr w:val="nil"/>
        </w:rPr>
        <w:t>at</w:t>
      </w:r>
      <w:r w:rsidR="00C67154">
        <w:rPr>
          <w:bdr w:val="nil"/>
        </w:rPr>
        <w:t xml:space="preserve"> </w:t>
      </w:r>
      <w:r w:rsidR="001872C1" w:rsidRPr="001C2A73">
        <w:rPr>
          <w:bdr w:val="nil"/>
        </w:rPr>
        <w:t>least</w:t>
      </w:r>
      <w:r w:rsidR="00C67154">
        <w:rPr>
          <w:bdr w:val="nil"/>
        </w:rPr>
        <w:t xml:space="preserve"> </w:t>
      </w:r>
      <w:r w:rsidR="001872C1" w:rsidRPr="001C2A73">
        <w:rPr>
          <w:bdr w:val="nil"/>
        </w:rPr>
        <w:t>50</w:t>
      </w:r>
      <w:r w:rsidR="00C67154">
        <w:rPr>
          <w:bdr w:val="nil"/>
        </w:rPr>
        <w:t xml:space="preserve"> </w:t>
      </w:r>
      <w:r w:rsidR="001872C1" w:rsidRPr="001C2A73">
        <w:rPr>
          <w:bdr w:val="nil"/>
        </w:rPr>
        <w:t>English</w:t>
      </w:r>
      <w:r w:rsidR="00C67154">
        <w:rPr>
          <w:bdr w:val="nil"/>
        </w:rPr>
        <w:t xml:space="preserve"> </w:t>
      </w:r>
      <w:r w:rsidR="001872C1" w:rsidRPr="001C2A73">
        <w:rPr>
          <w:bdr w:val="nil"/>
        </w:rPr>
        <w:t>learners</w:t>
      </w:r>
      <w:r w:rsidR="00C67154">
        <w:rPr>
          <w:bdr w:val="nil"/>
        </w:rPr>
        <w:t xml:space="preserve"> </w:t>
      </w:r>
      <w:r w:rsidR="001872C1" w:rsidRPr="001C2A73">
        <w:rPr>
          <w:bdr w:val="nil"/>
        </w:rPr>
        <w:t>and</w:t>
      </w:r>
      <w:r w:rsidR="00C67154">
        <w:rPr>
          <w:bdr w:val="nil"/>
        </w:rPr>
        <w:t xml:space="preserve"> </w:t>
      </w:r>
      <w:r w:rsidR="001872C1" w:rsidRPr="001C2A73">
        <w:rPr>
          <w:bdr w:val="nil"/>
        </w:rPr>
        <w:t>whose</w:t>
      </w:r>
      <w:r w:rsidR="00C67154">
        <w:rPr>
          <w:bdr w:val="nil"/>
        </w:rPr>
        <w:t xml:space="preserve"> </w:t>
      </w:r>
      <w:r w:rsidR="001872C1" w:rsidRPr="001C2A73">
        <w:rPr>
          <w:bdr w:val="nil"/>
        </w:rPr>
        <w:t>total</w:t>
      </w:r>
      <w:r w:rsidR="00C67154">
        <w:rPr>
          <w:bdr w:val="nil"/>
        </w:rPr>
        <w:t xml:space="preserve"> </w:t>
      </w:r>
      <w:r w:rsidR="001872C1" w:rsidRPr="001C2A73">
        <w:rPr>
          <w:bdr w:val="nil"/>
        </w:rPr>
        <w:t>enrollment</w:t>
      </w:r>
      <w:r w:rsidR="00C67154">
        <w:rPr>
          <w:bdr w:val="nil"/>
        </w:rPr>
        <w:t xml:space="preserve"> </w:t>
      </w:r>
      <w:r w:rsidR="001872C1" w:rsidRPr="001C2A73">
        <w:rPr>
          <w:bdr w:val="nil"/>
        </w:rPr>
        <w:t>includes</w:t>
      </w:r>
      <w:r w:rsidR="00C67154">
        <w:rPr>
          <w:bdr w:val="nil"/>
        </w:rPr>
        <w:t xml:space="preserve"> </w:t>
      </w:r>
      <w:r w:rsidR="001872C1" w:rsidRPr="001C2A73">
        <w:rPr>
          <w:bdr w:val="nil"/>
        </w:rPr>
        <w:t>at</w:t>
      </w:r>
      <w:r w:rsidR="00C67154">
        <w:rPr>
          <w:bdr w:val="nil"/>
        </w:rPr>
        <w:t xml:space="preserve"> </w:t>
      </w:r>
      <w:r w:rsidR="001872C1" w:rsidRPr="001C2A73">
        <w:rPr>
          <w:bdr w:val="nil"/>
        </w:rPr>
        <w:t>least</w:t>
      </w:r>
      <w:r w:rsidR="00C67154">
        <w:rPr>
          <w:bdr w:val="nil"/>
        </w:rPr>
        <w:t xml:space="preserve"> </w:t>
      </w:r>
      <w:r w:rsidR="001872C1" w:rsidRPr="001C2A73">
        <w:rPr>
          <w:bdr w:val="nil"/>
        </w:rPr>
        <w:t>15</w:t>
      </w:r>
      <w:r w:rsidR="00E92488">
        <w:rPr>
          <w:bdr w:val="nil"/>
        </w:rPr>
        <w:t xml:space="preserve"> percent</w:t>
      </w:r>
      <w:r w:rsidR="00C67154">
        <w:rPr>
          <w:bdr w:val="nil"/>
        </w:rPr>
        <w:t xml:space="preserve"> </w:t>
      </w:r>
      <w:r w:rsidR="001872C1" w:rsidRPr="001C2A73">
        <w:rPr>
          <w:bdr w:val="nil"/>
        </w:rPr>
        <w:t>English</w:t>
      </w:r>
      <w:r w:rsidR="00C67154">
        <w:rPr>
          <w:bdr w:val="nil"/>
        </w:rPr>
        <w:t xml:space="preserve"> </w:t>
      </w:r>
      <w:r w:rsidR="001872C1" w:rsidRPr="001C2A73">
        <w:rPr>
          <w:bdr w:val="nil"/>
        </w:rPr>
        <w:t>learners</w:t>
      </w:r>
      <w:r w:rsidR="00C67154">
        <w:rPr>
          <w:bdr w:val="nil"/>
        </w:rPr>
        <w:t xml:space="preserve"> </w:t>
      </w:r>
      <w:r w:rsidR="001872C1" w:rsidRPr="001C2A73">
        <w:rPr>
          <w:bdr w:val="nil"/>
        </w:rPr>
        <w:t>must</w:t>
      </w:r>
      <w:r w:rsidR="00C67154">
        <w:rPr>
          <w:bdr w:val="nil"/>
        </w:rPr>
        <w:t xml:space="preserve"> </w:t>
      </w:r>
      <w:r w:rsidR="001872C1" w:rsidRPr="001C2A73">
        <w:rPr>
          <w:bdr w:val="nil"/>
        </w:rPr>
        <w:t>establish</w:t>
      </w:r>
      <w:r w:rsidR="00C67154">
        <w:rPr>
          <w:bdr w:val="nil"/>
        </w:rPr>
        <w:t xml:space="preserve"> </w:t>
      </w:r>
      <w:r w:rsidR="001872C1" w:rsidRPr="001C2A73">
        <w:rPr>
          <w:bdr w:val="nil"/>
        </w:rPr>
        <w:t>a</w:t>
      </w:r>
      <w:r w:rsidR="00C67154">
        <w:rPr>
          <w:bdr w:val="nil"/>
        </w:rPr>
        <w:t xml:space="preserve"> </w:t>
      </w:r>
      <w:r w:rsidR="001872C1" w:rsidRPr="001C2A73">
        <w:rPr>
          <w:bdr w:val="nil"/>
        </w:rPr>
        <w:t>DELAC,</w:t>
      </w:r>
      <w:r w:rsidR="00C67154">
        <w:rPr>
          <w:bdr w:val="nil"/>
        </w:rPr>
        <w:t xml:space="preserve"> </w:t>
      </w:r>
      <w:r w:rsidR="001872C1" w:rsidRPr="001C2A73">
        <w:rPr>
          <w:bdr w:val="nil"/>
        </w:rPr>
        <w:t>and</w:t>
      </w:r>
      <w:r w:rsidR="00C67154">
        <w:rPr>
          <w:bdr w:val="nil"/>
        </w:rPr>
        <w:t xml:space="preserve"> </w:t>
      </w:r>
      <w:r w:rsidR="001872C1" w:rsidRPr="001C2A73">
        <w:rPr>
          <w:bdr w:val="nil"/>
        </w:rPr>
        <w:t>that</w:t>
      </w:r>
      <w:r w:rsidR="00C67154">
        <w:rPr>
          <w:bdr w:val="nil"/>
        </w:rPr>
        <w:t xml:space="preserve"> </w:t>
      </w:r>
      <w:r w:rsidR="001872C1" w:rsidRPr="001C2A73">
        <w:rPr>
          <w:bdr w:val="nil"/>
        </w:rPr>
        <w:t>DELAC</w:t>
      </w:r>
      <w:r w:rsidR="00C67154">
        <w:rPr>
          <w:bdr w:val="nil"/>
        </w:rPr>
        <w:t xml:space="preserve"> </w:t>
      </w:r>
      <w:r w:rsidR="001872C1" w:rsidRPr="001C2A73">
        <w:rPr>
          <w:bdr w:val="nil"/>
        </w:rPr>
        <w:t>must</w:t>
      </w:r>
      <w:r w:rsidR="00C67154">
        <w:rPr>
          <w:bdr w:val="nil"/>
        </w:rPr>
        <w:t xml:space="preserve"> </w:t>
      </w:r>
      <w:r w:rsidR="001872C1" w:rsidRPr="001C2A73">
        <w:rPr>
          <w:bdr w:val="nil"/>
        </w:rPr>
        <w:t>carry</w:t>
      </w:r>
      <w:r w:rsidR="00C67154">
        <w:rPr>
          <w:bdr w:val="nil"/>
        </w:rPr>
        <w:t xml:space="preserve"> </w:t>
      </w:r>
      <w:r w:rsidR="001872C1" w:rsidRPr="001C2A73">
        <w:rPr>
          <w:bdr w:val="nil"/>
        </w:rPr>
        <w:t>out</w:t>
      </w:r>
      <w:r w:rsidR="00C67154">
        <w:rPr>
          <w:bdr w:val="nil"/>
        </w:rPr>
        <w:t xml:space="preserve"> </w:t>
      </w:r>
      <w:r w:rsidR="001872C1" w:rsidRPr="001C2A73">
        <w:rPr>
          <w:bdr w:val="nil"/>
        </w:rPr>
        <w:t>specific</w:t>
      </w:r>
      <w:r w:rsidR="00C67154">
        <w:rPr>
          <w:bdr w:val="nil"/>
        </w:rPr>
        <w:t xml:space="preserve"> </w:t>
      </w:r>
      <w:r w:rsidR="001872C1" w:rsidRPr="001C2A73">
        <w:rPr>
          <w:bdr w:val="nil"/>
        </w:rPr>
        <w:t>responsibilities</w:t>
      </w:r>
      <w:r w:rsidR="00C67154">
        <w:rPr>
          <w:bdr w:val="nil"/>
        </w:rPr>
        <w:t xml:space="preserve"> </w:t>
      </w:r>
      <w:r w:rsidR="001872C1" w:rsidRPr="001C2A73">
        <w:rPr>
          <w:bdr w:val="nil"/>
        </w:rPr>
        <w:t>related</w:t>
      </w:r>
      <w:r w:rsidR="00C67154">
        <w:rPr>
          <w:bdr w:val="nil"/>
        </w:rPr>
        <w:t xml:space="preserve"> </w:t>
      </w:r>
      <w:r w:rsidR="001872C1" w:rsidRPr="001C2A73">
        <w:rPr>
          <w:bdr w:val="nil"/>
        </w:rPr>
        <w:t>to</w:t>
      </w:r>
      <w:r w:rsidR="00C67154">
        <w:rPr>
          <w:bdr w:val="nil"/>
        </w:rPr>
        <w:t xml:space="preserve"> </w:t>
      </w:r>
      <w:r w:rsidR="001872C1" w:rsidRPr="001C2A73">
        <w:rPr>
          <w:bdr w:val="nil"/>
        </w:rPr>
        <w:t>the</w:t>
      </w:r>
      <w:r w:rsidR="00C67154">
        <w:rPr>
          <w:bdr w:val="nil"/>
        </w:rPr>
        <w:t xml:space="preserve"> </w:t>
      </w:r>
      <w:r w:rsidR="001872C1" w:rsidRPr="001C2A73">
        <w:rPr>
          <w:bdr w:val="nil"/>
        </w:rPr>
        <w:t>LCAP.</w:t>
      </w:r>
    </w:p>
    <w:p w14:paraId="47B49C6E" w14:textId="4E79D39E" w:rsidR="00247489" w:rsidRPr="001C2A73" w:rsidRDefault="007E3620" w:rsidP="00B93B3B">
      <w:pPr>
        <w:rPr>
          <w:bdr w:val="nil"/>
        </w:rPr>
      </w:pPr>
      <w:r w:rsidRPr="001C2A73">
        <w:rPr>
          <w:bdr w:val="nil"/>
        </w:rPr>
        <w:t>Similarly,</w:t>
      </w:r>
      <w:r w:rsidR="00C67154">
        <w:rPr>
          <w:bdr w:val="nil"/>
        </w:rPr>
        <w:t xml:space="preserve"> </w:t>
      </w:r>
      <w:r w:rsidRPr="001C2A73">
        <w:rPr>
          <w:bdr w:val="nil"/>
        </w:rPr>
        <w:t>each</w:t>
      </w:r>
      <w:r w:rsidR="00C67154">
        <w:rPr>
          <w:bdr w:val="nil"/>
        </w:rPr>
        <w:t xml:space="preserve"> </w:t>
      </w:r>
      <w:r w:rsidRPr="001C2A73">
        <w:rPr>
          <w:bdr w:val="nil"/>
        </w:rPr>
        <w:t>California</w:t>
      </w:r>
      <w:r w:rsidR="00C67154">
        <w:rPr>
          <w:bdr w:val="nil"/>
        </w:rPr>
        <w:t xml:space="preserve"> </w:t>
      </w:r>
      <w:r w:rsidRPr="001C2A73">
        <w:rPr>
          <w:bdr w:val="nil"/>
        </w:rPr>
        <w:t>public</w:t>
      </w:r>
      <w:r w:rsidR="00C67154">
        <w:rPr>
          <w:bdr w:val="nil"/>
        </w:rPr>
        <w:t xml:space="preserve"> </w:t>
      </w:r>
      <w:r w:rsidRPr="001C2A73">
        <w:rPr>
          <w:bdr w:val="nil"/>
        </w:rPr>
        <w:t>school</w:t>
      </w:r>
      <w:r w:rsidR="00C67154">
        <w:rPr>
          <w:bdr w:val="nil"/>
        </w:rPr>
        <w:t xml:space="preserve"> </w:t>
      </w:r>
      <w:r w:rsidRPr="001C2A73">
        <w:rPr>
          <w:bdr w:val="nil"/>
        </w:rPr>
        <w:t>with</w:t>
      </w:r>
      <w:r w:rsidR="00C67154">
        <w:rPr>
          <w:bdr w:val="nil"/>
        </w:rPr>
        <w:t xml:space="preserve"> </w:t>
      </w:r>
      <w:r w:rsidRPr="001C2A73">
        <w:rPr>
          <w:bdr w:val="nil"/>
        </w:rPr>
        <w:t>21</w:t>
      </w:r>
      <w:r w:rsidR="00C67154">
        <w:rPr>
          <w:bdr w:val="nil"/>
        </w:rPr>
        <w:t xml:space="preserve"> </w:t>
      </w:r>
      <w:r w:rsidRPr="001C2A73">
        <w:rPr>
          <w:bdr w:val="nil"/>
        </w:rPr>
        <w:t>or</w:t>
      </w:r>
      <w:r w:rsidR="00C67154">
        <w:rPr>
          <w:bdr w:val="nil"/>
        </w:rPr>
        <w:t xml:space="preserve"> </w:t>
      </w:r>
      <w:r w:rsidRPr="001C2A73">
        <w:rPr>
          <w:bdr w:val="nil"/>
        </w:rPr>
        <w:t>more</w:t>
      </w:r>
      <w:r w:rsidR="00C67154">
        <w:rPr>
          <w:bdr w:val="nil"/>
        </w:rPr>
        <w:t xml:space="preserve"> </w:t>
      </w:r>
      <w:r w:rsidRPr="001C2A73">
        <w:rPr>
          <w:bdr w:val="nil"/>
        </w:rPr>
        <w:t>English</w:t>
      </w:r>
      <w:r w:rsidR="00C67154">
        <w:rPr>
          <w:bdr w:val="nil"/>
        </w:rPr>
        <w:t xml:space="preserve"> </w:t>
      </w:r>
      <w:r w:rsidRPr="001C2A73">
        <w:rPr>
          <w:bdr w:val="nil"/>
        </w:rPr>
        <w:t>learners</w:t>
      </w:r>
      <w:r w:rsidR="00C67154">
        <w:rPr>
          <w:bdr w:val="nil"/>
        </w:rPr>
        <w:t xml:space="preserve"> </w:t>
      </w:r>
      <w:r w:rsidRPr="001C2A73">
        <w:rPr>
          <w:bdr w:val="nil"/>
        </w:rPr>
        <w:t>must</w:t>
      </w:r>
      <w:r w:rsidR="00C67154">
        <w:rPr>
          <w:bdr w:val="nil"/>
        </w:rPr>
        <w:t xml:space="preserve"> </w:t>
      </w:r>
      <w:r w:rsidRPr="001C2A73">
        <w:rPr>
          <w:bdr w:val="nil"/>
        </w:rPr>
        <w:t>form</w:t>
      </w:r>
      <w:r w:rsidR="00C67154">
        <w:rPr>
          <w:bdr w:val="nil"/>
        </w:rPr>
        <w:t xml:space="preserve"> </w:t>
      </w:r>
      <w:r w:rsidRPr="001C2A73">
        <w:rPr>
          <w:bdr w:val="nil"/>
        </w:rPr>
        <w:t>an</w:t>
      </w:r>
      <w:r w:rsidR="00C67154">
        <w:rPr>
          <w:bdr w:val="nil"/>
        </w:rPr>
        <w:t xml:space="preserve"> </w:t>
      </w:r>
      <w:r w:rsidRPr="001C2A73">
        <w:rPr>
          <w:bdr w:val="nil"/>
        </w:rPr>
        <w:t>English</w:t>
      </w:r>
      <w:r w:rsidR="00C67154">
        <w:rPr>
          <w:bdr w:val="nil"/>
        </w:rPr>
        <w:t xml:space="preserve"> </w:t>
      </w:r>
      <w:r w:rsidRPr="001C2A73">
        <w:rPr>
          <w:bdr w:val="nil"/>
        </w:rPr>
        <w:t>Learner</w:t>
      </w:r>
      <w:r w:rsidR="00C67154">
        <w:rPr>
          <w:bdr w:val="nil"/>
        </w:rPr>
        <w:t xml:space="preserve"> </w:t>
      </w:r>
      <w:r w:rsidRPr="001C2A73">
        <w:rPr>
          <w:bdr w:val="nil"/>
        </w:rPr>
        <w:t>Advisory</w:t>
      </w:r>
      <w:r w:rsidR="00C67154">
        <w:rPr>
          <w:bdr w:val="nil"/>
        </w:rPr>
        <w:t xml:space="preserve"> </w:t>
      </w:r>
      <w:r w:rsidRPr="001C2A73">
        <w:rPr>
          <w:bdr w:val="nil"/>
        </w:rPr>
        <w:t>Committee</w:t>
      </w:r>
      <w:r w:rsidR="00C67154">
        <w:rPr>
          <w:bdr w:val="nil"/>
        </w:rPr>
        <w:t xml:space="preserve"> </w:t>
      </w:r>
      <w:r w:rsidRPr="001C2A73">
        <w:rPr>
          <w:bdr w:val="nil"/>
        </w:rPr>
        <w:t>(ELAC).</w:t>
      </w:r>
      <w:r w:rsidR="00C67154">
        <w:rPr>
          <w:bdr w:val="nil"/>
        </w:rPr>
        <w:t xml:space="preserve"> </w:t>
      </w:r>
      <w:r w:rsidR="00247489" w:rsidRPr="001C2A73">
        <w:rPr>
          <w:bdr w:val="nil"/>
        </w:rPr>
        <w:t>The</w:t>
      </w:r>
      <w:r w:rsidR="00C67154">
        <w:rPr>
          <w:bdr w:val="nil"/>
        </w:rPr>
        <w:t xml:space="preserve"> </w:t>
      </w:r>
      <w:r w:rsidR="00247489" w:rsidRPr="001C2A73">
        <w:rPr>
          <w:bdr w:val="nil"/>
        </w:rPr>
        <w:t>ELAC</w:t>
      </w:r>
      <w:r w:rsidR="00C67154">
        <w:rPr>
          <w:bdr w:val="nil"/>
        </w:rPr>
        <w:t xml:space="preserve"> </w:t>
      </w:r>
      <w:r w:rsidR="00247489" w:rsidRPr="001C2A73">
        <w:rPr>
          <w:bdr w:val="nil"/>
        </w:rPr>
        <w:t>has</w:t>
      </w:r>
      <w:r w:rsidR="00C67154">
        <w:rPr>
          <w:bdr w:val="nil"/>
        </w:rPr>
        <w:t xml:space="preserve"> </w:t>
      </w:r>
      <w:r w:rsidR="00247489" w:rsidRPr="001C2A73">
        <w:rPr>
          <w:bdr w:val="nil"/>
        </w:rPr>
        <w:t>similar</w:t>
      </w:r>
      <w:r w:rsidR="00C67154">
        <w:rPr>
          <w:bdr w:val="nil"/>
        </w:rPr>
        <w:t xml:space="preserve"> </w:t>
      </w:r>
      <w:r w:rsidR="00247489" w:rsidRPr="001C2A73">
        <w:rPr>
          <w:bdr w:val="nil"/>
        </w:rPr>
        <w:t>responsibilities</w:t>
      </w:r>
      <w:r w:rsidR="00C67154">
        <w:rPr>
          <w:bdr w:val="nil"/>
        </w:rPr>
        <w:t xml:space="preserve"> </w:t>
      </w:r>
      <w:r w:rsidR="00247489" w:rsidRPr="001C2A73">
        <w:rPr>
          <w:bdr w:val="nil"/>
        </w:rPr>
        <w:t>to</w:t>
      </w:r>
      <w:r w:rsidR="00C67154">
        <w:rPr>
          <w:bdr w:val="nil"/>
        </w:rPr>
        <w:t xml:space="preserve"> </w:t>
      </w:r>
      <w:r w:rsidR="00247489" w:rsidRPr="001C2A73">
        <w:rPr>
          <w:bdr w:val="nil"/>
        </w:rPr>
        <w:t>the</w:t>
      </w:r>
      <w:r w:rsidR="00C67154">
        <w:rPr>
          <w:bdr w:val="nil"/>
        </w:rPr>
        <w:t xml:space="preserve"> </w:t>
      </w:r>
      <w:r w:rsidR="00247489" w:rsidRPr="001C2A73">
        <w:rPr>
          <w:bdr w:val="nil"/>
        </w:rPr>
        <w:t>DELAC,</w:t>
      </w:r>
      <w:r w:rsidR="00C67154">
        <w:rPr>
          <w:bdr w:val="nil"/>
        </w:rPr>
        <w:t xml:space="preserve"> </w:t>
      </w:r>
      <w:r w:rsidRPr="001C2A73">
        <w:rPr>
          <w:bdr w:val="nil"/>
        </w:rPr>
        <w:t>particularly</w:t>
      </w:r>
      <w:r w:rsidR="00C67154">
        <w:rPr>
          <w:bdr w:val="nil"/>
        </w:rPr>
        <w:t xml:space="preserve"> </w:t>
      </w:r>
      <w:r w:rsidRPr="001C2A73">
        <w:rPr>
          <w:bdr w:val="nil"/>
        </w:rPr>
        <w:t>in</w:t>
      </w:r>
    </w:p>
    <w:p w14:paraId="563983E2" w14:textId="145EA0B1" w:rsidR="007E3620" w:rsidRPr="001C2A73" w:rsidRDefault="00E92488" w:rsidP="005821FF">
      <w:pPr>
        <w:pStyle w:val="ListParagraph"/>
        <w:numPr>
          <w:ilvl w:val="0"/>
          <w:numId w:val="40"/>
        </w:numPr>
        <w:contextualSpacing w:val="0"/>
        <w:rPr>
          <w:bdr w:val="nil"/>
        </w:rPr>
      </w:pPr>
      <w:r>
        <w:rPr>
          <w:bdr w:val="nil"/>
        </w:rPr>
        <w:t>a</w:t>
      </w:r>
      <w:r w:rsidR="007E3620" w:rsidRPr="001C2A73">
        <w:rPr>
          <w:bdr w:val="nil"/>
        </w:rPr>
        <w:t>dvising</w:t>
      </w:r>
      <w:r w:rsidR="00C67154">
        <w:rPr>
          <w:bdr w:val="nil"/>
        </w:rPr>
        <w:t xml:space="preserve"> </w:t>
      </w:r>
      <w:r w:rsidR="007E3620" w:rsidRPr="001C2A73">
        <w:rPr>
          <w:bdr w:val="nil"/>
        </w:rPr>
        <w:t>the</w:t>
      </w:r>
      <w:r w:rsidR="00C67154">
        <w:rPr>
          <w:bdr w:val="nil"/>
        </w:rPr>
        <w:t xml:space="preserve"> </w:t>
      </w:r>
      <w:r w:rsidR="007E3620" w:rsidRPr="001C2A73">
        <w:rPr>
          <w:bdr w:val="nil"/>
        </w:rPr>
        <w:t>principal</w:t>
      </w:r>
      <w:r w:rsidR="00C67154">
        <w:rPr>
          <w:bdr w:val="nil"/>
        </w:rPr>
        <w:t xml:space="preserve"> </w:t>
      </w:r>
      <w:r w:rsidR="007E3620" w:rsidRPr="001C2A73">
        <w:rPr>
          <w:bdr w:val="nil"/>
        </w:rPr>
        <w:t>and</w:t>
      </w:r>
      <w:r w:rsidR="00C67154">
        <w:rPr>
          <w:bdr w:val="nil"/>
        </w:rPr>
        <w:t xml:space="preserve"> </w:t>
      </w:r>
      <w:r w:rsidR="007E3620" w:rsidRPr="001C2A73">
        <w:rPr>
          <w:bdr w:val="nil"/>
        </w:rPr>
        <w:t>staff</w:t>
      </w:r>
      <w:r w:rsidR="00C67154">
        <w:rPr>
          <w:bdr w:val="nil"/>
        </w:rPr>
        <w:t xml:space="preserve"> </w:t>
      </w:r>
      <w:r w:rsidR="007E3620" w:rsidRPr="001C2A73">
        <w:rPr>
          <w:bdr w:val="nil"/>
        </w:rPr>
        <w:t>in</w:t>
      </w:r>
      <w:r w:rsidR="00C67154">
        <w:rPr>
          <w:bdr w:val="nil"/>
        </w:rPr>
        <w:t xml:space="preserve"> </w:t>
      </w:r>
      <w:r w:rsidR="007E3620" w:rsidRPr="001C2A73">
        <w:rPr>
          <w:bdr w:val="nil"/>
        </w:rPr>
        <w:t>the</w:t>
      </w:r>
      <w:r w:rsidR="00C67154">
        <w:rPr>
          <w:bdr w:val="nil"/>
        </w:rPr>
        <w:t xml:space="preserve"> </w:t>
      </w:r>
      <w:r w:rsidR="007E3620" w:rsidRPr="001C2A73">
        <w:rPr>
          <w:bdr w:val="nil"/>
        </w:rPr>
        <w:t>development</w:t>
      </w:r>
      <w:r w:rsidR="00C67154">
        <w:rPr>
          <w:bdr w:val="nil"/>
        </w:rPr>
        <w:t xml:space="preserve"> </w:t>
      </w:r>
      <w:r w:rsidR="007E3620" w:rsidRPr="001C2A73">
        <w:rPr>
          <w:bdr w:val="nil"/>
        </w:rPr>
        <w:t>of</w:t>
      </w:r>
      <w:r w:rsidR="00C67154">
        <w:rPr>
          <w:bdr w:val="nil"/>
        </w:rPr>
        <w:t xml:space="preserve"> </w:t>
      </w:r>
      <w:r w:rsidR="007E3620" w:rsidRPr="001C2A73">
        <w:rPr>
          <w:bdr w:val="nil"/>
        </w:rPr>
        <w:t>a</w:t>
      </w:r>
      <w:r w:rsidR="00C67154">
        <w:rPr>
          <w:bdr w:val="nil"/>
        </w:rPr>
        <w:t xml:space="preserve"> </w:t>
      </w:r>
      <w:r w:rsidR="007E3620" w:rsidRPr="001C2A73">
        <w:rPr>
          <w:bdr w:val="nil"/>
        </w:rPr>
        <w:t>site</w:t>
      </w:r>
      <w:r w:rsidR="00C67154">
        <w:rPr>
          <w:bdr w:val="nil"/>
        </w:rPr>
        <w:t xml:space="preserve"> </w:t>
      </w:r>
      <w:r w:rsidR="007E3620" w:rsidRPr="001C2A73">
        <w:rPr>
          <w:bdr w:val="nil"/>
        </w:rPr>
        <w:t>plan</w:t>
      </w:r>
      <w:r w:rsidR="00C67154">
        <w:rPr>
          <w:bdr w:val="nil"/>
        </w:rPr>
        <w:t xml:space="preserve"> </w:t>
      </w:r>
      <w:r w:rsidR="007E3620" w:rsidRPr="001C2A73">
        <w:rPr>
          <w:bdr w:val="nil"/>
        </w:rPr>
        <w:t>for</w:t>
      </w:r>
      <w:r w:rsidR="00C67154">
        <w:rPr>
          <w:bdr w:val="nil"/>
        </w:rPr>
        <w:t xml:space="preserve"> </w:t>
      </w:r>
      <w:r w:rsidR="007E3620" w:rsidRPr="001C2A73">
        <w:rPr>
          <w:bdr w:val="nil"/>
        </w:rPr>
        <w:t>English</w:t>
      </w:r>
      <w:r w:rsidR="00C67154">
        <w:rPr>
          <w:bdr w:val="nil"/>
        </w:rPr>
        <w:t xml:space="preserve"> </w:t>
      </w:r>
      <w:r w:rsidR="007E3620" w:rsidRPr="001C2A73">
        <w:rPr>
          <w:bdr w:val="nil"/>
        </w:rPr>
        <w:t>learners</w:t>
      </w:r>
      <w:r w:rsidR="00C67154">
        <w:rPr>
          <w:bdr w:val="nil"/>
        </w:rPr>
        <w:t xml:space="preserve"> </w:t>
      </w:r>
      <w:r w:rsidR="007E3620" w:rsidRPr="001C2A73">
        <w:rPr>
          <w:bdr w:val="nil"/>
        </w:rPr>
        <w:t>and</w:t>
      </w:r>
      <w:r w:rsidR="00C67154">
        <w:rPr>
          <w:bdr w:val="nil"/>
        </w:rPr>
        <w:t xml:space="preserve"> </w:t>
      </w:r>
      <w:r w:rsidR="007E3620" w:rsidRPr="001C2A73">
        <w:rPr>
          <w:bdr w:val="nil"/>
        </w:rPr>
        <w:t>submitting</w:t>
      </w:r>
      <w:r w:rsidR="00C67154">
        <w:rPr>
          <w:bdr w:val="nil"/>
        </w:rPr>
        <w:t xml:space="preserve"> </w:t>
      </w:r>
      <w:r w:rsidR="007E3620" w:rsidRPr="001C2A73">
        <w:rPr>
          <w:bdr w:val="nil"/>
        </w:rPr>
        <w:t>the</w:t>
      </w:r>
      <w:r w:rsidR="00C67154">
        <w:rPr>
          <w:bdr w:val="nil"/>
        </w:rPr>
        <w:t xml:space="preserve"> </w:t>
      </w:r>
      <w:r w:rsidR="007E3620" w:rsidRPr="001C2A73">
        <w:rPr>
          <w:bdr w:val="nil"/>
        </w:rPr>
        <w:t>plan</w:t>
      </w:r>
      <w:r w:rsidR="00C67154">
        <w:rPr>
          <w:bdr w:val="nil"/>
        </w:rPr>
        <w:t xml:space="preserve"> </w:t>
      </w:r>
      <w:r w:rsidR="007E3620" w:rsidRPr="001C2A73">
        <w:rPr>
          <w:bdr w:val="nil"/>
        </w:rPr>
        <w:t>to</w:t>
      </w:r>
      <w:r w:rsidR="00C67154">
        <w:rPr>
          <w:bdr w:val="nil"/>
        </w:rPr>
        <w:t xml:space="preserve"> </w:t>
      </w:r>
      <w:r w:rsidR="007E3620" w:rsidRPr="001C2A73">
        <w:rPr>
          <w:bdr w:val="nil"/>
        </w:rPr>
        <w:t>the</w:t>
      </w:r>
      <w:r w:rsidR="00C67154">
        <w:rPr>
          <w:bdr w:val="nil"/>
        </w:rPr>
        <w:t xml:space="preserve"> </w:t>
      </w:r>
      <w:r w:rsidR="007E3620" w:rsidRPr="001C2A73">
        <w:rPr>
          <w:bdr w:val="nil"/>
        </w:rPr>
        <w:t>School</w:t>
      </w:r>
      <w:r w:rsidR="00C67154">
        <w:rPr>
          <w:bdr w:val="nil"/>
        </w:rPr>
        <w:t xml:space="preserve"> </w:t>
      </w:r>
      <w:r w:rsidR="007E3620" w:rsidRPr="001C2A73">
        <w:rPr>
          <w:bdr w:val="nil"/>
        </w:rPr>
        <w:t>Site</w:t>
      </w:r>
      <w:r w:rsidR="00C67154">
        <w:rPr>
          <w:bdr w:val="nil"/>
        </w:rPr>
        <w:t xml:space="preserve"> </w:t>
      </w:r>
      <w:r w:rsidR="007E3620" w:rsidRPr="001C2A73">
        <w:rPr>
          <w:bdr w:val="nil"/>
        </w:rPr>
        <w:t>Council</w:t>
      </w:r>
      <w:r w:rsidR="00C67154">
        <w:rPr>
          <w:bdr w:val="nil"/>
        </w:rPr>
        <w:t xml:space="preserve"> </w:t>
      </w:r>
      <w:r w:rsidR="007E3620" w:rsidRPr="001C2A73">
        <w:rPr>
          <w:bdr w:val="nil"/>
        </w:rPr>
        <w:t>for</w:t>
      </w:r>
      <w:r w:rsidR="00C67154">
        <w:rPr>
          <w:bdr w:val="nil"/>
        </w:rPr>
        <w:t xml:space="preserve"> </w:t>
      </w:r>
      <w:r w:rsidR="007E3620" w:rsidRPr="001C2A73">
        <w:rPr>
          <w:bdr w:val="nil"/>
        </w:rPr>
        <w:t>consideration</w:t>
      </w:r>
      <w:r w:rsidR="00C67154">
        <w:rPr>
          <w:bdr w:val="nil"/>
        </w:rPr>
        <w:t xml:space="preserve"> </w:t>
      </w:r>
      <w:r w:rsidR="007E3620" w:rsidRPr="001C2A73">
        <w:rPr>
          <w:bdr w:val="nil"/>
        </w:rPr>
        <w:t>of</w:t>
      </w:r>
      <w:r w:rsidR="00C67154">
        <w:rPr>
          <w:bdr w:val="nil"/>
        </w:rPr>
        <w:t xml:space="preserve"> </w:t>
      </w:r>
      <w:r w:rsidR="007E3620" w:rsidRPr="001C2A73">
        <w:rPr>
          <w:bdr w:val="nil"/>
        </w:rPr>
        <w:t>inclusion</w:t>
      </w:r>
      <w:r w:rsidR="00C67154">
        <w:rPr>
          <w:bdr w:val="nil"/>
        </w:rPr>
        <w:t xml:space="preserve"> </w:t>
      </w:r>
      <w:r w:rsidR="007E3620" w:rsidRPr="001C2A73">
        <w:rPr>
          <w:bdr w:val="nil"/>
        </w:rPr>
        <w:t>in</w:t>
      </w:r>
      <w:r w:rsidR="00C67154">
        <w:rPr>
          <w:bdr w:val="nil"/>
        </w:rPr>
        <w:t xml:space="preserve"> </w:t>
      </w:r>
      <w:r w:rsidR="007E3620" w:rsidRPr="001C2A73">
        <w:rPr>
          <w:bdr w:val="nil"/>
        </w:rPr>
        <w:t>the</w:t>
      </w:r>
      <w:r w:rsidR="00C67154">
        <w:rPr>
          <w:bdr w:val="nil"/>
        </w:rPr>
        <w:t xml:space="preserve"> </w:t>
      </w:r>
      <w:r w:rsidR="007E3620" w:rsidRPr="001C2A73">
        <w:rPr>
          <w:bdr w:val="nil"/>
        </w:rPr>
        <w:t>School</w:t>
      </w:r>
      <w:r w:rsidR="00C67154">
        <w:rPr>
          <w:bdr w:val="nil"/>
        </w:rPr>
        <w:t xml:space="preserve"> </w:t>
      </w:r>
      <w:r w:rsidR="007E3620" w:rsidRPr="001C2A73">
        <w:rPr>
          <w:bdr w:val="nil"/>
        </w:rPr>
        <w:t>Plan</w:t>
      </w:r>
      <w:r w:rsidR="00C67154">
        <w:rPr>
          <w:bdr w:val="nil"/>
        </w:rPr>
        <w:t xml:space="preserve"> </w:t>
      </w:r>
      <w:r w:rsidR="007E3620" w:rsidRPr="001C2A73">
        <w:rPr>
          <w:bdr w:val="nil"/>
        </w:rPr>
        <w:t>for</w:t>
      </w:r>
      <w:r w:rsidR="00C67154">
        <w:rPr>
          <w:bdr w:val="nil"/>
        </w:rPr>
        <w:t xml:space="preserve"> </w:t>
      </w:r>
      <w:r w:rsidR="007E3620" w:rsidRPr="001C2A73">
        <w:rPr>
          <w:bdr w:val="nil"/>
        </w:rPr>
        <w:t>Student</w:t>
      </w:r>
      <w:r w:rsidR="00C67154">
        <w:rPr>
          <w:bdr w:val="nil"/>
        </w:rPr>
        <w:t xml:space="preserve"> </w:t>
      </w:r>
      <w:r w:rsidR="007E3620" w:rsidRPr="001C2A73">
        <w:rPr>
          <w:bdr w:val="nil"/>
        </w:rPr>
        <w:t>Achievement</w:t>
      </w:r>
      <w:r>
        <w:rPr>
          <w:bdr w:val="nil"/>
        </w:rPr>
        <w:t>;</w:t>
      </w:r>
    </w:p>
    <w:p w14:paraId="77854DF7" w14:textId="1E8D472D" w:rsidR="007E3620" w:rsidRPr="001C2A73" w:rsidRDefault="00E92488" w:rsidP="005821FF">
      <w:pPr>
        <w:pStyle w:val="ListParagraph"/>
        <w:numPr>
          <w:ilvl w:val="0"/>
          <w:numId w:val="40"/>
        </w:numPr>
        <w:contextualSpacing w:val="0"/>
        <w:rPr>
          <w:bdr w:val="nil"/>
        </w:rPr>
      </w:pPr>
      <w:r>
        <w:rPr>
          <w:bdr w:val="nil"/>
        </w:rPr>
        <w:t>a</w:t>
      </w:r>
      <w:r w:rsidR="007E3620" w:rsidRPr="001C2A73">
        <w:rPr>
          <w:bdr w:val="nil"/>
        </w:rPr>
        <w:t>ssisting</w:t>
      </w:r>
      <w:r w:rsidR="00C67154">
        <w:rPr>
          <w:bdr w:val="nil"/>
        </w:rPr>
        <w:t xml:space="preserve"> </w:t>
      </w:r>
      <w:r w:rsidR="007E3620" w:rsidRPr="001C2A73">
        <w:rPr>
          <w:bdr w:val="nil"/>
        </w:rPr>
        <w:t>in</w:t>
      </w:r>
      <w:r w:rsidR="00C67154">
        <w:rPr>
          <w:bdr w:val="nil"/>
        </w:rPr>
        <w:t xml:space="preserve"> </w:t>
      </w:r>
      <w:r w:rsidR="007E3620" w:rsidRPr="001C2A73">
        <w:rPr>
          <w:bdr w:val="nil"/>
        </w:rPr>
        <w:t>the</w:t>
      </w:r>
      <w:r w:rsidR="00C67154">
        <w:rPr>
          <w:bdr w:val="nil"/>
        </w:rPr>
        <w:t xml:space="preserve"> </w:t>
      </w:r>
      <w:r w:rsidR="007E3620" w:rsidRPr="001C2A73">
        <w:rPr>
          <w:bdr w:val="nil"/>
        </w:rPr>
        <w:t>development</w:t>
      </w:r>
      <w:r w:rsidR="00C67154">
        <w:rPr>
          <w:bdr w:val="nil"/>
        </w:rPr>
        <w:t xml:space="preserve"> </w:t>
      </w:r>
      <w:r w:rsidR="007E3620" w:rsidRPr="001C2A73">
        <w:rPr>
          <w:bdr w:val="nil"/>
        </w:rPr>
        <w:t>of</w:t>
      </w:r>
      <w:r w:rsidR="00C67154">
        <w:rPr>
          <w:bdr w:val="nil"/>
        </w:rPr>
        <w:t xml:space="preserve"> </w:t>
      </w:r>
      <w:r w:rsidR="007E3620" w:rsidRPr="001C2A73">
        <w:rPr>
          <w:bdr w:val="nil"/>
        </w:rPr>
        <w:t>the</w:t>
      </w:r>
      <w:r w:rsidR="00C67154">
        <w:rPr>
          <w:bdr w:val="nil"/>
        </w:rPr>
        <w:t xml:space="preserve"> </w:t>
      </w:r>
      <w:r w:rsidR="007E3620" w:rsidRPr="001C2A73">
        <w:rPr>
          <w:bdr w:val="nil"/>
        </w:rPr>
        <w:t>schoolwide</w:t>
      </w:r>
      <w:r w:rsidR="00C67154">
        <w:rPr>
          <w:bdr w:val="nil"/>
        </w:rPr>
        <w:t xml:space="preserve"> </w:t>
      </w:r>
      <w:r w:rsidR="007E3620" w:rsidRPr="001C2A73">
        <w:rPr>
          <w:bdr w:val="nil"/>
        </w:rPr>
        <w:t>needs</w:t>
      </w:r>
      <w:r w:rsidR="00C67154">
        <w:rPr>
          <w:bdr w:val="nil"/>
        </w:rPr>
        <w:t xml:space="preserve"> </w:t>
      </w:r>
      <w:r w:rsidR="007E3620" w:rsidRPr="001C2A73">
        <w:rPr>
          <w:bdr w:val="nil"/>
        </w:rPr>
        <w:t>assessment</w:t>
      </w:r>
      <w:r>
        <w:rPr>
          <w:bdr w:val="nil"/>
        </w:rPr>
        <w:t>; and</w:t>
      </w:r>
    </w:p>
    <w:p w14:paraId="500CE6E7" w14:textId="199EE234" w:rsidR="007E3620" w:rsidRPr="001C2A73" w:rsidRDefault="00E92488" w:rsidP="005821FF">
      <w:pPr>
        <w:pStyle w:val="ListParagraph"/>
        <w:numPr>
          <w:ilvl w:val="0"/>
          <w:numId w:val="40"/>
        </w:numPr>
        <w:rPr>
          <w:bdr w:val="nil"/>
        </w:rPr>
      </w:pPr>
      <w:r>
        <w:rPr>
          <w:bdr w:val="nil"/>
        </w:rPr>
        <w:t>w</w:t>
      </w:r>
      <w:r w:rsidR="007E3620" w:rsidRPr="001C2A73">
        <w:rPr>
          <w:bdr w:val="nil"/>
        </w:rPr>
        <w:t>ays</w:t>
      </w:r>
      <w:r w:rsidR="00C67154">
        <w:rPr>
          <w:bdr w:val="nil"/>
        </w:rPr>
        <w:t xml:space="preserve"> </w:t>
      </w:r>
      <w:r w:rsidR="007E3620" w:rsidRPr="001C2A73">
        <w:rPr>
          <w:bdr w:val="nil"/>
        </w:rPr>
        <w:t>to</w:t>
      </w:r>
      <w:r w:rsidR="00C67154">
        <w:rPr>
          <w:bdr w:val="nil"/>
        </w:rPr>
        <w:t xml:space="preserve"> </w:t>
      </w:r>
      <w:r w:rsidR="007E3620" w:rsidRPr="001C2A73">
        <w:rPr>
          <w:bdr w:val="nil"/>
        </w:rPr>
        <w:t>make</w:t>
      </w:r>
      <w:r w:rsidR="00C67154">
        <w:rPr>
          <w:bdr w:val="nil"/>
        </w:rPr>
        <w:t xml:space="preserve"> </w:t>
      </w:r>
      <w:r w:rsidR="007E3620" w:rsidRPr="001C2A73">
        <w:rPr>
          <w:bdr w:val="nil"/>
        </w:rPr>
        <w:t>parents</w:t>
      </w:r>
      <w:r w:rsidR="00C67154">
        <w:rPr>
          <w:bdr w:val="nil"/>
        </w:rPr>
        <w:t xml:space="preserve"> </w:t>
      </w:r>
      <w:r w:rsidR="007E3620" w:rsidRPr="001C2A73">
        <w:rPr>
          <w:bdr w:val="nil"/>
        </w:rPr>
        <w:t>aware</w:t>
      </w:r>
      <w:r w:rsidR="00C67154">
        <w:rPr>
          <w:bdr w:val="nil"/>
        </w:rPr>
        <w:t xml:space="preserve"> </w:t>
      </w:r>
      <w:r w:rsidR="007E3620" w:rsidRPr="001C2A73">
        <w:rPr>
          <w:bdr w:val="nil"/>
        </w:rPr>
        <w:t>of</w:t>
      </w:r>
      <w:r w:rsidR="00C67154">
        <w:rPr>
          <w:bdr w:val="nil"/>
        </w:rPr>
        <w:t xml:space="preserve"> </w:t>
      </w:r>
      <w:r w:rsidR="007E3620" w:rsidRPr="001C2A73">
        <w:rPr>
          <w:bdr w:val="nil"/>
        </w:rPr>
        <w:t>the</w:t>
      </w:r>
      <w:r w:rsidR="00C67154">
        <w:rPr>
          <w:bdr w:val="nil"/>
        </w:rPr>
        <w:t xml:space="preserve"> </w:t>
      </w:r>
      <w:r w:rsidR="007E3620" w:rsidRPr="001C2A73">
        <w:rPr>
          <w:bdr w:val="nil"/>
        </w:rPr>
        <w:t>importance</w:t>
      </w:r>
      <w:r w:rsidR="00C67154">
        <w:rPr>
          <w:bdr w:val="nil"/>
        </w:rPr>
        <w:t xml:space="preserve"> </w:t>
      </w:r>
      <w:r w:rsidR="007E3620" w:rsidRPr="001C2A73">
        <w:rPr>
          <w:bdr w:val="nil"/>
        </w:rPr>
        <w:t>of</w:t>
      </w:r>
      <w:r w:rsidR="00C67154">
        <w:rPr>
          <w:bdr w:val="nil"/>
        </w:rPr>
        <w:t xml:space="preserve"> </w:t>
      </w:r>
      <w:r w:rsidR="007E3620" w:rsidRPr="001C2A73">
        <w:rPr>
          <w:bdr w:val="nil"/>
        </w:rPr>
        <w:t>regular</w:t>
      </w:r>
      <w:r w:rsidR="00C67154">
        <w:rPr>
          <w:bdr w:val="nil"/>
        </w:rPr>
        <w:t xml:space="preserve"> </w:t>
      </w:r>
      <w:r w:rsidR="007E3620" w:rsidRPr="001C2A73">
        <w:rPr>
          <w:bdr w:val="nil"/>
        </w:rPr>
        <w:t>school</w:t>
      </w:r>
      <w:r w:rsidR="00C67154">
        <w:rPr>
          <w:bdr w:val="nil"/>
        </w:rPr>
        <w:t xml:space="preserve"> </w:t>
      </w:r>
      <w:r w:rsidR="007E3620" w:rsidRPr="001C2A73">
        <w:rPr>
          <w:bdr w:val="nil"/>
        </w:rPr>
        <w:t>attendance.</w:t>
      </w:r>
    </w:p>
    <w:p w14:paraId="60D69A52" w14:textId="6044DFB5" w:rsidR="007E3620" w:rsidRPr="001C2A73" w:rsidRDefault="007E3620" w:rsidP="00B93B3B">
      <w:pPr>
        <w:rPr>
          <w:bdr w:val="nil"/>
        </w:rPr>
      </w:pPr>
      <w:r w:rsidRPr="001C2A73">
        <w:rPr>
          <w:bdr w:val="nil"/>
        </w:rPr>
        <w:t>Each</w:t>
      </w:r>
      <w:r w:rsidR="00C67154">
        <w:rPr>
          <w:bdr w:val="nil"/>
        </w:rPr>
        <w:t xml:space="preserve"> </w:t>
      </w:r>
      <w:r w:rsidRPr="001C2A73">
        <w:rPr>
          <w:bdr w:val="nil"/>
        </w:rPr>
        <w:t>ELAC</w:t>
      </w:r>
      <w:r w:rsidR="00C67154">
        <w:rPr>
          <w:bdr w:val="nil"/>
        </w:rPr>
        <w:t xml:space="preserve"> </w:t>
      </w:r>
      <w:r w:rsidR="00A46D01" w:rsidRPr="001C2A73">
        <w:rPr>
          <w:bdr w:val="nil"/>
        </w:rPr>
        <w:t>can</w:t>
      </w:r>
      <w:r w:rsidR="00C67154">
        <w:rPr>
          <w:bdr w:val="nil"/>
        </w:rPr>
        <w:t xml:space="preserve"> </w:t>
      </w:r>
      <w:r w:rsidRPr="001C2A73">
        <w:rPr>
          <w:bdr w:val="nil"/>
        </w:rPr>
        <w:t>elect</w:t>
      </w:r>
      <w:r w:rsidR="00C67154">
        <w:rPr>
          <w:bdr w:val="nil"/>
        </w:rPr>
        <w:t xml:space="preserve"> </w:t>
      </w:r>
      <w:r w:rsidRPr="001C2A73">
        <w:rPr>
          <w:bdr w:val="nil"/>
        </w:rPr>
        <w:t>at</w:t>
      </w:r>
      <w:r w:rsidR="00C67154">
        <w:rPr>
          <w:bdr w:val="nil"/>
        </w:rPr>
        <w:t xml:space="preserve"> </w:t>
      </w:r>
      <w:r w:rsidRPr="001C2A73">
        <w:rPr>
          <w:bdr w:val="nil"/>
        </w:rPr>
        <w:t>least</w:t>
      </w:r>
      <w:r w:rsidR="00C67154">
        <w:rPr>
          <w:bdr w:val="nil"/>
        </w:rPr>
        <w:t xml:space="preserve"> </w:t>
      </w:r>
      <w:r w:rsidRPr="001C2A73">
        <w:rPr>
          <w:bdr w:val="nil"/>
        </w:rPr>
        <w:t>one</w:t>
      </w:r>
      <w:r w:rsidR="00C67154">
        <w:rPr>
          <w:bdr w:val="nil"/>
        </w:rPr>
        <w:t xml:space="preserve"> </w:t>
      </w:r>
      <w:r w:rsidRPr="001C2A73">
        <w:rPr>
          <w:bdr w:val="nil"/>
        </w:rPr>
        <w:t>member</w:t>
      </w:r>
      <w:r w:rsidR="00C67154">
        <w:rPr>
          <w:bdr w:val="nil"/>
        </w:rPr>
        <w:t xml:space="preserve"> </w:t>
      </w:r>
      <w:r w:rsidRPr="001C2A73">
        <w:rPr>
          <w:bdr w:val="nil"/>
        </w:rPr>
        <w:t>to</w:t>
      </w:r>
      <w:r w:rsidR="00C67154">
        <w:rPr>
          <w:bdr w:val="nil"/>
        </w:rPr>
        <w:t xml:space="preserve"> </w:t>
      </w:r>
      <w:r w:rsidRPr="001C2A73">
        <w:rPr>
          <w:bdr w:val="nil"/>
        </w:rPr>
        <w:t>the</w:t>
      </w:r>
      <w:r w:rsidR="00C67154">
        <w:rPr>
          <w:bdr w:val="nil"/>
        </w:rPr>
        <w:t xml:space="preserve"> </w:t>
      </w:r>
      <w:r w:rsidRPr="001C2A73">
        <w:rPr>
          <w:bdr w:val="nil"/>
        </w:rPr>
        <w:t>District</w:t>
      </w:r>
      <w:r w:rsidR="00C67154">
        <w:rPr>
          <w:bdr w:val="nil"/>
        </w:rPr>
        <w:t xml:space="preserve"> </w:t>
      </w:r>
      <w:r w:rsidRPr="001C2A73">
        <w:rPr>
          <w:bdr w:val="nil"/>
        </w:rPr>
        <w:t>English</w:t>
      </w:r>
      <w:r w:rsidR="00C67154">
        <w:rPr>
          <w:bdr w:val="nil"/>
        </w:rPr>
        <w:t xml:space="preserve"> </w:t>
      </w:r>
      <w:r w:rsidRPr="001C2A73">
        <w:rPr>
          <w:bdr w:val="nil"/>
        </w:rPr>
        <w:t>Learner</w:t>
      </w:r>
      <w:r w:rsidR="00C67154">
        <w:rPr>
          <w:bdr w:val="nil"/>
        </w:rPr>
        <w:t xml:space="preserve"> </w:t>
      </w:r>
      <w:r w:rsidRPr="001C2A73">
        <w:rPr>
          <w:bdr w:val="nil"/>
        </w:rPr>
        <w:t>Advisory</w:t>
      </w:r>
      <w:r w:rsidR="00C67154">
        <w:rPr>
          <w:bdr w:val="nil"/>
        </w:rPr>
        <w:t xml:space="preserve"> </w:t>
      </w:r>
      <w:r w:rsidRPr="001C2A73">
        <w:rPr>
          <w:bdr w:val="nil"/>
        </w:rPr>
        <w:t>Committee</w:t>
      </w:r>
      <w:r w:rsidR="00C67154">
        <w:rPr>
          <w:bdr w:val="nil"/>
        </w:rPr>
        <w:t xml:space="preserve"> </w:t>
      </w:r>
      <w:r w:rsidRPr="001C2A73">
        <w:rPr>
          <w:bdr w:val="nil"/>
        </w:rPr>
        <w:t>(DELAC).</w:t>
      </w:r>
      <w:r w:rsidR="00C67154">
        <w:rPr>
          <w:bdr w:val="nil"/>
        </w:rPr>
        <w:t xml:space="preserve"> </w:t>
      </w:r>
      <w:r w:rsidRPr="001C2A73">
        <w:rPr>
          <w:bdr w:val="nil"/>
        </w:rPr>
        <w:t>Districts</w:t>
      </w:r>
      <w:r w:rsidR="00C67154">
        <w:rPr>
          <w:bdr w:val="nil"/>
        </w:rPr>
        <w:t xml:space="preserve"> </w:t>
      </w:r>
      <w:r w:rsidRPr="001C2A73">
        <w:rPr>
          <w:bdr w:val="nil"/>
        </w:rPr>
        <w:t>with</w:t>
      </w:r>
      <w:r w:rsidR="00C67154">
        <w:rPr>
          <w:bdr w:val="nil"/>
        </w:rPr>
        <w:t xml:space="preserve"> </w:t>
      </w:r>
      <w:r w:rsidRPr="001C2A73">
        <w:rPr>
          <w:bdr w:val="nil"/>
        </w:rPr>
        <w:t>31</w:t>
      </w:r>
      <w:r w:rsidR="00C67154">
        <w:rPr>
          <w:bdr w:val="nil"/>
        </w:rPr>
        <w:t xml:space="preserve"> </w:t>
      </w:r>
      <w:r w:rsidRPr="001C2A73">
        <w:rPr>
          <w:bdr w:val="nil"/>
        </w:rPr>
        <w:t>or</w:t>
      </w:r>
      <w:r w:rsidR="00C67154">
        <w:rPr>
          <w:bdr w:val="nil"/>
        </w:rPr>
        <w:t xml:space="preserve"> </w:t>
      </w:r>
      <w:r w:rsidRPr="001C2A73">
        <w:rPr>
          <w:bdr w:val="nil"/>
        </w:rPr>
        <w:t>more</w:t>
      </w:r>
      <w:r w:rsidR="00C67154">
        <w:rPr>
          <w:bdr w:val="nil"/>
        </w:rPr>
        <w:t xml:space="preserve"> </w:t>
      </w:r>
      <w:r w:rsidRPr="001C2A73">
        <w:rPr>
          <w:bdr w:val="nil"/>
        </w:rPr>
        <w:t>ELACs</w:t>
      </w:r>
      <w:r w:rsidR="00C67154">
        <w:rPr>
          <w:bdr w:val="nil"/>
        </w:rPr>
        <w:t xml:space="preserve"> </w:t>
      </w:r>
      <w:r w:rsidRPr="001C2A73">
        <w:rPr>
          <w:bdr w:val="nil"/>
        </w:rPr>
        <w:t>may</w:t>
      </w:r>
      <w:r w:rsidR="00C67154">
        <w:rPr>
          <w:bdr w:val="nil"/>
        </w:rPr>
        <w:t xml:space="preserve"> </w:t>
      </w:r>
      <w:r w:rsidRPr="001C2A73">
        <w:rPr>
          <w:bdr w:val="nil"/>
        </w:rPr>
        <w:t>use</w:t>
      </w:r>
      <w:r w:rsidR="00C67154">
        <w:rPr>
          <w:bdr w:val="nil"/>
        </w:rPr>
        <w:t xml:space="preserve"> </w:t>
      </w:r>
      <w:r w:rsidRPr="001C2A73">
        <w:rPr>
          <w:bdr w:val="nil"/>
        </w:rPr>
        <w:t>a</w:t>
      </w:r>
      <w:r w:rsidR="00C67154">
        <w:rPr>
          <w:bdr w:val="nil"/>
        </w:rPr>
        <w:t xml:space="preserve"> </w:t>
      </w:r>
      <w:r w:rsidRPr="001C2A73">
        <w:rPr>
          <w:bdr w:val="nil"/>
        </w:rPr>
        <w:t>system</w:t>
      </w:r>
      <w:r w:rsidR="00C67154">
        <w:rPr>
          <w:bdr w:val="nil"/>
        </w:rPr>
        <w:t xml:space="preserve"> </w:t>
      </w:r>
      <w:r w:rsidRPr="001C2A73">
        <w:rPr>
          <w:bdr w:val="nil"/>
        </w:rPr>
        <w:t>of</w:t>
      </w:r>
      <w:r w:rsidR="00C67154">
        <w:rPr>
          <w:bdr w:val="nil"/>
        </w:rPr>
        <w:t xml:space="preserve"> </w:t>
      </w:r>
      <w:r w:rsidRPr="001C2A73">
        <w:rPr>
          <w:bdr w:val="nil"/>
        </w:rPr>
        <w:t>proportional</w:t>
      </w:r>
      <w:r w:rsidR="00C67154">
        <w:rPr>
          <w:bdr w:val="nil"/>
        </w:rPr>
        <w:t xml:space="preserve"> </w:t>
      </w:r>
      <w:r w:rsidRPr="001C2A73">
        <w:rPr>
          <w:bdr w:val="nil"/>
        </w:rPr>
        <w:t>or</w:t>
      </w:r>
      <w:r w:rsidR="00C67154">
        <w:rPr>
          <w:bdr w:val="nil"/>
        </w:rPr>
        <w:t xml:space="preserve"> </w:t>
      </w:r>
      <w:r w:rsidRPr="001C2A73">
        <w:rPr>
          <w:bdr w:val="nil"/>
        </w:rPr>
        <w:t>regional</w:t>
      </w:r>
      <w:r w:rsidR="00C67154">
        <w:rPr>
          <w:bdr w:val="nil"/>
        </w:rPr>
        <w:t xml:space="preserve"> </w:t>
      </w:r>
      <w:r w:rsidRPr="001C2A73">
        <w:rPr>
          <w:bdr w:val="nil"/>
        </w:rPr>
        <w:t>representation.</w:t>
      </w:r>
    </w:p>
    <w:p w14:paraId="28799B73" w14:textId="691BB8F8" w:rsidR="002D6A5E" w:rsidRDefault="001872C1" w:rsidP="00B93B3B">
      <w:pPr>
        <w:rPr>
          <w:bdr w:val="nil"/>
        </w:rPr>
      </w:pPr>
      <w:r w:rsidRPr="001C2A73">
        <w:rPr>
          <w:bdr w:val="nil"/>
        </w:rPr>
        <w:t>To</w:t>
      </w:r>
      <w:r w:rsidR="00C67154">
        <w:rPr>
          <w:bdr w:val="nil"/>
        </w:rPr>
        <w:t xml:space="preserve"> </w:t>
      </w:r>
      <w:r w:rsidRPr="001C2A73">
        <w:rPr>
          <w:bdr w:val="nil"/>
        </w:rPr>
        <w:t>support</w:t>
      </w:r>
      <w:r w:rsidR="00C67154">
        <w:rPr>
          <w:bdr w:val="nil"/>
        </w:rPr>
        <w:t xml:space="preserve"> </w:t>
      </w:r>
      <w:r w:rsidRPr="001C2A73">
        <w:rPr>
          <w:bdr w:val="nil"/>
        </w:rPr>
        <w:t>the</w:t>
      </w:r>
      <w:r w:rsidR="00C67154">
        <w:rPr>
          <w:bdr w:val="nil"/>
        </w:rPr>
        <w:t xml:space="preserve"> </w:t>
      </w:r>
      <w:r w:rsidRPr="001C2A73">
        <w:rPr>
          <w:bdr w:val="nil"/>
        </w:rPr>
        <w:t>full</w:t>
      </w:r>
      <w:r w:rsidR="00C67154">
        <w:rPr>
          <w:bdr w:val="nil"/>
        </w:rPr>
        <w:t xml:space="preserve"> </w:t>
      </w:r>
      <w:r w:rsidRPr="001C2A73">
        <w:rPr>
          <w:bdr w:val="nil"/>
        </w:rPr>
        <w:t>and</w:t>
      </w:r>
      <w:r w:rsidR="00C67154">
        <w:rPr>
          <w:bdr w:val="nil"/>
        </w:rPr>
        <w:t xml:space="preserve"> </w:t>
      </w:r>
      <w:r w:rsidRPr="001C2A73">
        <w:rPr>
          <w:bdr w:val="nil"/>
        </w:rPr>
        <w:t>meaningful</w:t>
      </w:r>
      <w:r w:rsidR="00C67154">
        <w:rPr>
          <w:bdr w:val="nil"/>
        </w:rPr>
        <w:t xml:space="preserve"> </w:t>
      </w:r>
      <w:r w:rsidRPr="001C2A73">
        <w:rPr>
          <w:bdr w:val="nil"/>
        </w:rPr>
        <w:t>participation</w:t>
      </w:r>
      <w:r w:rsidR="00C67154">
        <w:rPr>
          <w:bdr w:val="nil"/>
        </w:rPr>
        <w:t xml:space="preserve"> </w:t>
      </w:r>
      <w:r w:rsidRPr="001C2A73">
        <w:rPr>
          <w:bdr w:val="nil"/>
        </w:rPr>
        <w:t>of</w:t>
      </w:r>
      <w:r w:rsidR="00C67154">
        <w:rPr>
          <w:bdr w:val="nil"/>
        </w:rPr>
        <w:t xml:space="preserve"> </w:t>
      </w:r>
      <w:r w:rsidRPr="001C2A73">
        <w:rPr>
          <w:bdr w:val="nil"/>
        </w:rPr>
        <w:t>parents</w:t>
      </w:r>
      <w:r w:rsidR="00C67154">
        <w:rPr>
          <w:bdr w:val="nil"/>
        </w:rPr>
        <w:t xml:space="preserve"> </w:t>
      </w:r>
      <w:r w:rsidR="0017529C" w:rsidRPr="001C2A73">
        <w:rPr>
          <w:bdr w:val="nil"/>
        </w:rPr>
        <w:t>and</w:t>
      </w:r>
      <w:r w:rsidR="00C67154">
        <w:rPr>
          <w:bdr w:val="nil"/>
        </w:rPr>
        <w:t xml:space="preserve"> </w:t>
      </w:r>
      <w:r w:rsidRPr="001C2A73">
        <w:rPr>
          <w:bdr w:val="nil"/>
        </w:rPr>
        <w:t>the</w:t>
      </w:r>
      <w:r w:rsidR="00C67154">
        <w:rPr>
          <w:bdr w:val="nil"/>
        </w:rPr>
        <w:t xml:space="preserve"> </w:t>
      </w:r>
      <w:r w:rsidRPr="001C2A73">
        <w:rPr>
          <w:bdr w:val="nil"/>
        </w:rPr>
        <w:t>broader</w:t>
      </w:r>
      <w:r w:rsidR="00C67154">
        <w:rPr>
          <w:bdr w:val="nil"/>
        </w:rPr>
        <w:t xml:space="preserve"> </w:t>
      </w:r>
      <w:r w:rsidRPr="001C2A73">
        <w:rPr>
          <w:bdr w:val="nil"/>
        </w:rPr>
        <w:t>school</w:t>
      </w:r>
      <w:r w:rsidR="00C67154">
        <w:rPr>
          <w:bdr w:val="nil"/>
        </w:rPr>
        <w:t xml:space="preserve"> </w:t>
      </w:r>
      <w:r w:rsidRPr="001C2A73">
        <w:rPr>
          <w:bdr w:val="nil"/>
        </w:rPr>
        <w:t>community,</w:t>
      </w:r>
      <w:r w:rsidR="00C67154">
        <w:rPr>
          <w:bdr w:val="nil"/>
        </w:rPr>
        <w:t xml:space="preserve"> </w:t>
      </w:r>
      <w:r w:rsidRPr="001C2A73">
        <w:rPr>
          <w:bdr w:val="nil"/>
        </w:rPr>
        <w:t>LEAs</w:t>
      </w:r>
      <w:r w:rsidR="00C67154">
        <w:rPr>
          <w:bdr w:val="nil"/>
        </w:rPr>
        <w:t xml:space="preserve"> </w:t>
      </w:r>
      <w:r w:rsidRPr="001C2A73">
        <w:rPr>
          <w:bdr w:val="nil"/>
        </w:rPr>
        <w:t>must</w:t>
      </w:r>
      <w:r w:rsidR="00C67154">
        <w:rPr>
          <w:bdr w:val="nil"/>
        </w:rPr>
        <w:t xml:space="preserve"> </w:t>
      </w:r>
      <w:r w:rsidRPr="001C2A73">
        <w:rPr>
          <w:bdr w:val="nil"/>
        </w:rPr>
        <w:t>provide</w:t>
      </w:r>
      <w:r w:rsidR="00C67154">
        <w:rPr>
          <w:bdr w:val="nil"/>
        </w:rPr>
        <w:t xml:space="preserve"> </w:t>
      </w:r>
      <w:r w:rsidR="002D6A5E" w:rsidRPr="001C2A73">
        <w:rPr>
          <w:bdr w:val="nil"/>
        </w:rPr>
        <w:t>information</w:t>
      </w:r>
      <w:r w:rsidR="00C67154">
        <w:rPr>
          <w:bdr w:val="nil"/>
        </w:rPr>
        <w:t xml:space="preserve"> </w:t>
      </w:r>
      <w:r w:rsidR="002D6A5E" w:rsidRPr="001C2A73">
        <w:rPr>
          <w:bdr w:val="nil"/>
        </w:rPr>
        <w:t>in</w:t>
      </w:r>
      <w:r w:rsidR="00C67154">
        <w:rPr>
          <w:bdr w:val="nil"/>
        </w:rPr>
        <w:t xml:space="preserve"> </w:t>
      </w:r>
      <w:r w:rsidR="002D6A5E" w:rsidRPr="001C2A73">
        <w:rPr>
          <w:bdr w:val="nil"/>
        </w:rPr>
        <w:t>the</w:t>
      </w:r>
      <w:r w:rsidR="00C67154">
        <w:rPr>
          <w:bdr w:val="nil"/>
        </w:rPr>
        <w:t xml:space="preserve"> </w:t>
      </w:r>
      <w:r w:rsidR="002D6A5E" w:rsidRPr="001C2A73">
        <w:rPr>
          <w:bdr w:val="nil"/>
        </w:rPr>
        <w:t>family</w:t>
      </w:r>
      <w:r w:rsidR="002D6A5E" w:rsidRPr="001C2A73">
        <w:rPr>
          <w:bdr w:val="nil"/>
          <w:rtl/>
        </w:rPr>
        <w:t>’</w:t>
      </w:r>
      <w:r w:rsidR="002D6A5E" w:rsidRPr="001C2A73">
        <w:rPr>
          <w:bdr w:val="nil"/>
        </w:rPr>
        <w:t>s</w:t>
      </w:r>
      <w:r w:rsidR="00C67154">
        <w:rPr>
          <w:bdr w:val="nil"/>
        </w:rPr>
        <w:t xml:space="preserve"> </w:t>
      </w:r>
      <w:r w:rsidR="002D6A5E" w:rsidRPr="001C2A73">
        <w:rPr>
          <w:bdr w:val="nil"/>
        </w:rPr>
        <w:t>native</w:t>
      </w:r>
      <w:r w:rsidR="00C67154">
        <w:rPr>
          <w:bdr w:val="nil"/>
        </w:rPr>
        <w:t xml:space="preserve"> </w:t>
      </w:r>
      <w:r w:rsidR="002D6A5E" w:rsidRPr="001C2A73">
        <w:rPr>
          <w:bdr w:val="nil"/>
        </w:rPr>
        <w:t>language,</w:t>
      </w:r>
      <w:r w:rsidR="00C67154">
        <w:rPr>
          <w:bdr w:val="nil"/>
        </w:rPr>
        <w:t xml:space="preserve"> </w:t>
      </w:r>
      <w:r w:rsidR="002D6A5E" w:rsidRPr="001C2A73">
        <w:rPr>
          <w:bdr w:val="nil"/>
        </w:rPr>
        <w:t>offering</w:t>
      </w:r>
      <w:r w:rsidR="00C67154">
        <w:rPr>
          <w:bdr w:val="nil"/>
        </w:rPr>
        <w:t xml:space="preserve"> </w:t>
      </w:r>
      <w:r w:rsidR="002D6A5E" w:rsidRPr="001C2A73">
        <w:rPr>
          <w:bdr w:val="nil"/>
        </w:rPr>
        <w:t>parent</w:t>
      </w:r>
      <w:r w:rsidR="00C67154">
        <w:rPr>
          <w:bdr w:val="nil"/>
        </w:rPr>
        <w:t xml:space="preserve"> </w:t>
      </w:r>
      <w:r w:rsidR="002D6A5E" w:rsidRPr="001C2A73">
        <w:rPr>
          <w:bdr w:val="nil"/>
        </w:rPr>
        <w:t>workshops</w:t>
      </w:r>
      <w:r w:rsidR="00C67154">
        <w:rPr>
          <w:bdr w:val="nil"/>
        </w:rPr>
        <w:t xml:space="preserve"> </w:t>
      </w:r>
      <w:r w:rsidR="002D6A5E" w:rsidRPr="001C2A73">
        <w:rPr>
          <w:bdr w:val="nil"/>
        </w:rPr>
        <w:t>on</w:t>
      </w:r>
      <w:r w:rsidR="00C67154">
        <w:rPr>
          <w:bdr w:val="nil"/>
        </w:rPr>
        <w:t xml:space="preserve"> </w:t>
      </w:r>
      <w:r w:rsidR="002D6A5E" w:rsidRPr="001C2A73">
        <w:rPr>
          <w:bdr w:val="nil"/>
        </w:rPr>
        <w:t>how</w:t>
      </w:r>
      <w:r w:rsidR="00C67154">
        <w:rPr>
          <w:bdr w:val="nil"/>
        </w:rPr>
        <w:t xml:space="preserve"> </w:t>
      </w:r>
      <w:r w:rsidR="002D6A5E" w:rsidRPr="001C2A73">
        <w:rPr>
          <w:bdr w:val="nil"/>
        </w:rPr>
        <w:t>to</w:t>
      </w:r>
      <w:r w:rsidR="00C67154">
        <w:rPr>
          <w:bdr w:val="nil"/>
        </w:rPr>
        <w:t xml:space="preserve"> </w:t>
      </w:r>
      <w:r w:rsidR="002D6A5E" w:rsidRPr="001C2A73">
        <w:rPr>
          <w:bdr w:val="nil"/>
        </w:rPr>
        <w:t>support</w:t>
      </w:r>
      <w:r w:rsidR="00C67154">
        <w:rPr>
          <w:bdr w:val="nil"/>
        </w:rPr>
        <w:t xml:space="preserve"> </w:t>
      </w:r>
      <w:r w:rsidR="002D6A5E" w:rsidRPr="001C2A73">
        <w:rPr>
          <w:bdr w:val="nil"/>
        </w:rPr>
        <w:t>language</w:t>
      </w:r>
      <w:r w:rsidR="00C67154">
        <w:rPr>
          <w:bdr w:val="nil"/>
        </w:rPr>
        <w:t xml:space="preserve"> </w:t>
      </w:r>
      <w:r w:rsidR="002D6A5E" w:rsidRPr="001C2A73">
        <w:rPr>
          <w:bdr w:val="nil"/>
        </w:rPr>
        <w:t>development</w:t>
      </w:r>
      <w:r w:rsidR="00C67154">
        <w:rPr>
          <w:bdr w:val="nil"/>
        </w:rPr>
        <w:t xml:space="preserve"> </w:t>
      </w:r>
      <w:r w:rsidR="002D6A5E" w:rsidRPr="001C2A73">
        <w:rPr>
          <w:bdr w:val="nil"/>
        </w:rPr>
        <w:t>at</w:t>
      </w:r>
      <w:r w:rsidR="00C67154">
        <w:rPr>
          <w:bdr w:val="nil"/>
        </w:rPr>
        <w:t xml:space="preserve"> </w:t>
      </w:r>
      <w:r w:rsidR="002D6A5E" w:rsidRPr="001C2A73">
        <w:rPr>
          <w:bdr w:val="nil"/>
        </w:rPr>
        <w:t>home,</w:t>
      </w:r>
      <w:r w:rsidR="00C67154">
        <w:rPr>
          <w:bdr w:val="nil"/>
        </w:rPr>
        <w:t xml:space="preserve"> </w:t>
      </w:r>
      <w:r w:rsidR="002D6A5E" w:rsidRPr="001C2A73">
        <w:rPr>
          <w:bdr w:val="nil"/>
        </w:rPr>
        <w:t>and</w:t>
      </w:r>
      <w:r w:rsidR="00C67154">
        <w:rPr>
          <w:bdr w:val="nil"/>
        </w:rPr>
        <w:t xml:space="preserve"> </w:t>
      </w:r>
      <w:r w:rsidR="002D6A5E" w:rsidRPr="001C2A73">
        <w:rPr>
          <w:bdr w:val="nil"/>
        </w:rPr>
        <w:t>maintaining</w:t>
      </w:r>
      <w:r w:rsidR="00C67154">
        <w:rPr>
          <w:bdr w:val="nil"/>
        </w:rPr>
        <w:t xml:space="preserve"> </w:t>
      </w:r>
      <w:r w:rsidR="002D6A5E" w:rsidRPr="001C2A73">
        <w:rPr>
          <w:bdr w:val="nil"/>
        </w:rPr>
        <w:t>open</w:t>
      </w:r>
      <w:r w:rsidR="00C67154">
        <w:rPr>
          <w:bdr w:val="nil"/>
        </w:rPr>
        <w:t xml:space="preserve"> </w:t>
      </w:r>
      <w:r w:rsidR="002D6A5E" w:rsidRPr="001C2A73">
        <w:rPr>
          <w:bdr w:val="nil"/>
        </w:rPr>
        <w:t>lines</w:t>
      </w:r>
      <w:r w:rsidR="00C67154">
        <w:rPr>
          <w:bdr w:val="nil"/>
        </w:rPr>
        <w:t xml:space="preserve"> </w:t>
      </w:r>
      <w:r w:rsidR="002D6A5E" w:rsidRPr="001C2A73">
        <w:rPr>
          <w:bdr w:val="nil"/>
        </w:rPr>
        <w:t>of</w:t>
      </w:r>
      <w:r w:rsidR="00C67154">
        <w:rPr>
          <w:bdr w:val="nil"/>
        </w:rPr>
        <w:t xml:space="preserve"> </w:t>
      </w:r>
      <w:r w:rsidR="002D6A5E" w:rsidRPr="001C2A73">
        <w:rPr>
          <w:bdr w:val="nil"/>
        </w:rPr>
        <w:t>communication</w:t>
      </w:r>
      <w:r w:rsidR="00C67154">
        <w:rPr>
          <w:bdr w:val="nil"/>
        </w:rPr>
        <w:t xml:space="preserve"> </w:t>
      </w:r>
      <w:r w:rsidR="002D6A5E" w:rsidRPr="001C2A73">
        <w:rPr>
          <w:bdr w:val="nil"/>
        </w:rPr>
        <w:t>about</w:t>
      </w:r>
      <w:r w:rsidR="00C67154">
        <w:rPr>
          <w:bdr w:val="nil"/>
        </w:rPr>
        <w:t xml:space="preserve"> </w:t>
      </w:r>
      <w:r w:rsidR="002D6A5E" w:rsidRPr="001C2A73">
        <w:rPr>
          <w:bdr w:val="nil"/>
        </w:rPr>
        <w:t>students</w:t>
      </w:r>
      <w:r w:rsidR="002D6A5E" w:rsidRPr="001C2A73">
        <w:rPr>
          <w:bdr w:val="nil"/>
          <w:rtl/>
        </w:rPr>
        <w:t>’</w:t>
      </w:r>
      <w:r w:rsidR="001631DF">
        <w:rPr>
          <w:bdr w:val="nil"/>
        </w:rPr>
        <w:t xml:space="preserve"> </w:t>
      </w:r>
      <w:r w:rsidR="002D6A5E" w:rsidRPr="001C2A73">
        <w:rPr>
          <w:bdr w:val="nil"/>
        </w:rPr>
        <w:t>academic</w:t>
      </w:r>
      <w:r w:rsidR="00C67154">
        <w:rPr>
          <w:bdr w:val="nil"/>
        </w:rPr>
        <w:t xml:space="preserve"> </w:t>
      </w:r>
      <w:r w:rsidR="002D6A5E" w:rsidRPr="001C2A73">
        <w:rPr>
          <w:bdr w:val="nil"/>
        </w:rPr>
        <w:t>progress.</w:t>
      </w:r>
      <w:r w:rsidR="00C67154">
        <w:rPr>
          <w:bdr w:val="nil"/>
        </w:rPr>
        <w:t xml:space="preserve"> </w:t>
      </w:r>
      <w:r w:rsidR="002D6A5E" w:rsidRPr="001C2A73">
        <w:rPr>
          <w:bdr w:val="nil"/>
        </w:rPr>
        <w:t>Teachers</w:t>
      </w:r>
      <w:r w:rsidR="00C67154">
        <w:rPr>
          <w:bdr w:val="nil"/>
        </w:rPr>
        <w:t xml:space="preserve"> </w:t>
      </w:r>
      <w:r w:rsidR="002D6A5E" w:rsidRPr="001C2A73">
        <w:rPr>
          <w:bdr w:val="nil"/>
        </w:rPr>
        <w:t>are</w:t>
      </w:r>
      <w:r w:rsidR="00C67154">
        <w:rPr>
          <w:bdr w:val="nil"/>
        </w:rPr>
        <w:t xml:space="preserve"> </w:t>
      </w:r>
      <w:r w:rsidRPr="001C2A73">
        <w:rPr>
          <w:bdr w:val="nil"/>
        </w:rPr>
        <w:t>also</w:t>
      </w:r>
      <w:r w:rsidR="00C67154">
        <w:rPr>
          <w:bdr w:val="nil"/>
        </w:rPr>
        <w:t xml:space="preserve"> </w:t>
      </w:r>
      <w:r w:rsidR="002D6A5E" w:rsidRPr="001C2A73">
        <w:rPr>
          <w:bdr w:val="nil"/>
        </w:rPr>
        <w:t>expected</w:t>
      </w:r>
      <w:r w:rsidR="00C67154">
        <w:rPr>
          <w:bdr w:val="nil"/>
        </w:rPr>
        <w:t xml:space="preserve"> </w:t>
      </w:r>
      <w:r w:rsidR="002D6A5E" w:rsidRPr="001C2A73">
        <w:rPr>
          <w:bdr w:val="nil"/>
        </w:rPr>
        <w:t>to</w:t>
      </w:r>
      <w:r w:rsidR="00C67154">
        <w:rPr>
          <w:bdr w:val="nil"/>
        </w:rPr>
        <w:t xml:space="preserve"> </w:t>
      </w:r>
      <w:r w:rsidR="002D6A5E" w:rsidRPr="001C2A73">
        <w:rPr>
          <w:bdr w:val="nil"/>
        </w:rPr>
        <w:t>collaborate</w:t>
      </w:r>
      <w:r w:rsidR="00C67154">
        <w:rPr>
          <w:bdr w:val="nil"/>
        </w:rPr>
        <w:t xml:space="preserve"> </w:t>
      </w:r>
      <w:r w:rsidR="002D6A5E" w:rsidRPr="001C2A73">
        <w:rPr>
          <w:bdr w:val="nil"/>
        </w:rPr>
        <w:t>with</w:t>
      </w:r>
      <w:r w:rsidR="00C67154">
        <w:rPr>
          <w:bdr w:val="nil"/>
        </w:rPr>
        <w:t xml:space="preserve"> </w:t>
      </w:r>
      <w:r w:rsidR="002D6A5E" w:rsidRPr="001C2A73">
        <w:rPr>
          <w:bdr w:val="nil"/>
        </w:rPr>
        <w:t>parents</w:t>
      </w:r>
      <w:r w:rsidR="00C67154">
        <w:rPr>
          <w:bdr w:val="nil"/>
        </w:rPr>
        <w:t xml:space="preserve"> </w:t>
      </w:r>
      <w:r w:rsidR="002D6A5E" w:rsidRPr="001C2A73">
        <w:rPr>
          <w:bdr w:val="nil"/>
        </w:rPr>
        <w:t>to</w:t>
      </w:r>
      <w:r w:rsidR="00C67154">
        <w:rPr>
          <w:bdr w:val="nil"/>
        </w:rPr>
        <w:t xml:space="preserve"> </w:t>
      </w:r>
      <w:r w:rsidR="002D6A5E" w:rsidRPr="001C2A73">
        <w:rPr>
          <w:bdr w:val="nil"/>
        </w:rPr>
        <w:t>ensure</w:t>
      </w:r>
      <w:r w:rsidR="00C67154">
        <w:rPr>
          <w:bdr w:val="nil"/>
        </w:rPr>
        <w:t xml:space="preserve"> </w:t>
      </w:r>
      <w:r w:rsidR="002D6A5E" w:rsidRPr="001C2A73">
        <w:rPr>
          <w:bdr w:val="nil"/>
        </w:rPr>
        <w:t>that</w:t>
      </w:r>
      <w:r w:rsidR="00C67154">
        <w:rPr>
          <w:bdr w:val="nil"/>
        </w:rPr>
        <w:t xml:space="preserve"> </w:t>
      </w:r>
      <w:r w:rsidR="002D6A5E" w:rsidRPr="001C2A73">
        <w:rPr>
          <w:bdr w:val="nil"/>
        </w:rPr>
        <w:t>the</w:t>
      </w:r>
      <w:r w:rsidR="00C67154">
        <w:rPr>
          <w:bdr w:val="nil"/>
        </w:rPr>
        <w:t xml:space="preserve"> </w:t>
      </w:r>
      <w:r w:rsidR="002D6A5E" w:rsidRPr="001C2A73">
        <w:rPr>
          <w:bdr w:val="nil"/>
        </w:rPr>
        <w:t>instructional</w:t>
      </w:r>
      <w:r w:rsidR="00C67154">
        <w:rPr>
          <w:bdr w:val="nil"/>
        </w:rPr>
        <w:t xml:space="preserve"> </w:t>
      </w:r>
      <w:r w:rsidR="002D6A5E" w:rsidRPr="001C2A73">
        <w:rPr>
          <w:bdr w:val="nil"/>
        </w:rPr>
        <w:t>program</w:t>
      </w:r>
      <w:r w:rsidR="00C67154">
        <w:rPr>
          <w:bdr w:val="nil"/>
        </w:rPr>
        <w:t xml:space="preserve"> </w:t>
      </w:r>
      <w:r w:rsidR="002D6A5E" w:rsidRPr="001C2A73">
        <w:rPr>
          <w:bdr w:val="nil"/>
        </w:rPr>
        <w:t>aligns</w:t>
      </w:r>
      <w:r w:rsidR="00C67154">
        <w:rPr>
          <w:bdr w:val="nil"/>
        </w:rPr>
        <w:t xml:space="preserve"> </w:t>
      </w:r>
      <w:r w:rsidR="002D6A5E" w:rsidRPr="001C2A73">
        <w:rPr>
          <w:bdr w:val="nil"/>
        </w:rPr>
        <w:t>with</w:t>
      </w:r>
      <w:r w:rsidR="00C67154">
        <w:rPr>
          <w:bdr w:val="nil"/>
        </w:rPr>
        <w:t xml:space="preserve"> </w:t>
      </w:r>
      <w:r w:rsidR="002D6A5E" w:rsidRPr="001C2A73">
        <w:rPr>
          <w:bdr w:val="nil"/>
        </w:rPr>
        <w:t>students'</w:t>
      </w:r>
      <w:r w:rsidR="00C67154">
        <w:rPr>
          <w:bdr w:val="nil"/>
        </w:rPr>
        <w:t xml:space="preserve"> </w:t>
      </w:r>
      <w:r w:rsidR="002D6A5E" w:rsidRPr="001C2A73">
        <w:rPr>
          <w:bdr w:val="nil"/>
        </w:rPr>
        <w:t>needs</w:t>
      </w:r>
      <w:r w:rsidR="00C67154">
        <w:rPr>
          <w:bdr w:val="nil"/>
        </w:rPr>
        <w:t xml:space="preserve"> </w:t>
      </w:r>
      <w:r w:rsidR="002D6A5E" w:rsidRPr="001C2A73">
        <w:rPr>
          <w:bdr w:val="nil"/>
        </w:rPr>
        <w:t>and</w:t>
      </w:r>
      <w:r w:rsidR="00C67154">
        <w:rPr>
          <w:bdr w:val="nil"/>
        </w:rPr>
        <w:t xml:space="preserve"> </w:t>
      </w:r>
      <w:r w:rsidR="002D6A5E" w:rsidRPr="001C2A73">
        <w:rPr>
          <w:bdr w:val="nil"/>
        </w:rPr>
        <w:t>that</w:t>
      </w:r>
      <w:r w:rsidR="00C67154">
        <w:rPr>
          <w:bdr w:val="nil"/>
        </w:rPr>
        <w:t xml:space="preserve"> </w:t>
      </w:r>
      <w:r w:rsidR="002D6A5E" w:rsidRPr="001C2A73">
        <w:rPr>
          <w:bdr w:val="nil"/>
        </w:rPr>
        <w:t>families</w:t>
      </w:r>
      <w:r w:rsidR="00C67154">
        <w:rPr>
          <w:bdr w:val="nil"/>
        </w:rPr>
        <w:t xml:space="preserve"> </w:t>
      </w:r>
      <w:r w:rsidR="002D6A5E" w:rsidRPr="001C2A73">
        <w:rPr>
          <w:bdr w:val="nil"/>
        </w:rPr>
        <w:t>are</w:t>
      </w:r>
      <w:r w:rsidR="00C67154">
        <w:rPr>
          <w:bdr w:val="nil"/>
        </w:rPr>
        <w:t xml:space="preserve"> </w:t>
      </w:r>
      <w:r w:rsidR="002D6A5E" w:rsidRPr="001C2A73">
        <w:rPr>
          <w:bdr w:val="nil"/>
        </w:rPr>
        <w:t>aware</w:t>
      </w:r>
      <w:r w:rsidR="00C67154">
        <w:rPr>
          <w:bdr w:val="nil"/>
        </w:rPr>
        <w:t xml:space="preserve"> </w:t>
      </w:r>
      <w:r w:rsidR="002D6A5E" w:rsidRPr="001C2A73">
        <w:rPr>
          <w:bdr w:val="nil"/>
        </w:rPr>
        <w:t>of</w:t>
      </w:r>
      <w:r w:rsidR="00C67154">
        <w:rPr>
          <w:bdr w:val="nil"/>
        </w:rPr>
        <w:t xml:space="preserve"> </w:t>
      </w:r>
      <w:r w:rsidR="002D6A5E" w:rsidRPr="001C2A73">
        <w:rPr>
          <w:bdr w:val="nil"/>
        </w:rPr>
        <w:t>their</w:t>
      </w:r>
      <w:r w:rsidR="00C67154">
        <w:rPr>
          <w:bdr w:val="nil"/>
        </w:rPr>
        <w:t xml:space="preserve"> </w:t>
      </w:r>
      <w:r w:rsidR="002D6A5E" w:rsidRPr="001C2A73">
        <w:rPr>
          <w:bdr w:val="nil"/>
        </w:rPr>
        <w:t>rights</w:t>
      </w:r>
      <w:r w:rsidR="00C67154">
        <w:rPr>
          <w:bdr w:val="nil"/>
        </w:rPr>
        <w:t xml:space="preserve"> </w:t>
      </w:r>
      <w:r w:rsidR="002D6A5E" w:rsidRPr="001C2A73">
        <w:rPr>
          <w:bdr w:val="nil"/>
        </w:rPr>
        <w:t>under</w:t>
      </w:r>
      <w:r w:rsidR="00C67154">
        <w:rPr>
          <w:bdr w:val="nil"/>
        </w:rPr>
        <w:t xml:space="preserve"> </w:t>
      </w:r>
      <w:r w:rsidR="002D6A5E" w:rsidRPr="001C2A73">
        <w:rPr>
          <w:bdr w:val="nil"/>
        </w:rPr>
        <w:t>state</w:t>
      </w:r>
      <w:r w:rsidR="00C67154">
        <w:rPr>
          <w:bdr w:val="nil"/>
        </w:rPr>
        <w:t xml:space="preserve"> </w:t>
      </w:r>
      <w:r w:rsidR="002D6A5E" w:rsidRPr="001C2A73">
        <w:rPr>
          <w:bdr w:val="nil"/>
        </w:rPr>
        <w:t>and</w:t>
      </w:r>
      <w:r w:rsidR="00C67154">
        <w:rPr>
          <w:bdr w:val="nil"/>
        </w:rPr>
        <w:t xml:space="preserve"> </w:t>
      </w:r>
      <w:r w:rsidR="002D6A5E" w:rsidRPr="001C2A73">
        <w:rPr>
          <w:bdr w:val="nil"/>
        </w:rPr>
        <w:t>federal</w:t>
      </w:r>
      <w:r w:rsidR="00C67154">
        <w:rPr>
          <w:bdr w:val="nil"/>
        </w:rPr>
        <w:t xml:space="preserve"> </w:t>
      </w:r>
      <w:r w:rsidR="002D6A5E" w:rsidRPr="001C2A73">
        <w:rPr>
          <w:bdr w:val="nil"/>
        </w:rPr>
        <w:t>law.</w:t>
      </w:r>
    </w:p>
    <w:p w14:paraId="550E8A33" w14:textId="0809D1A2" w:rsidR="004E4738" w:rsidRPr="001C2A73" w:rsidRDefault="004E4738" w:rsidP="00B51BD1">
      <w:pPr>
        <w:pStyle w:val="Heading4"/>
        <w:rPr>
          <w:rFonts w:eastAsia="Arial"/>
          <w:bdr w:val="nil"/>
        </w:rPr>
      </w:pPr>
      <w:bookmarkStart w:id="89" w:name="_Toc209592248"/>
      <w:bookmarkStart w:id="90" w:name="_Hlk205552257"/>
      <w:r w:rsidRPr="004E4738">
        <w:rPr>
          <w:bdr w:val="nil"/>
        </w:rPr>
        <w:t>Program</w:t>
      </w:r>
      <w:r w:rsidR="00C67154">
        <w:rPr>
          <w:bdr w:val="nil"/>
        </w:rPr>
        <w:t xml:space="preserve"> </w:t>
      </w:r>
      <w:r w:rsidRPr="004E4738">
        <w:rPr>
          <w:bdr w:val="nil"/>
        </w:rPr>
        <w:t>Instruments</w:t>
      </w:r>
      <w:r w:rsidR="00C67154">
        <w:rPr>
          <w:bdr w:val="nil"/>
        </w:rPr>
        <w:t xml:space="preserve"> </w:t>
      </w:r>
      <w:r>
        <w:rPr>
          <w:bdr w:val="nil"/>
        </w:rPr>
        <w:t>Used</w:t>
      </w:r>
      <w:r w:rsidR="00C67154">
        <w:rPr>
          <w:bdr w:val="nil"/>
        </w:rPr>
        <w:t xml:space="preserve"> </w:t>
      </w:r>
      <w:r>
        <w:rPr>
          <w:bdr w:val="nil"/>
        </w:rPr>
        <w:t>in</w:t>
      </w:r>
      <w:r w:rsidR="00C67154">
        <w:rPr>
          <w:bdr w:val="nil"/>
        </w:rPr>
        <w:t xml:space="preserve"> </w:t>
      </w:r>
      <w:r>
        <w:rPr>
          <w:bdr w:val="nil"/>
        </w:rPr>
        <w:t>Compliance</w:t>
      </w:r>
      <w:r w:rsidR="00C67154">
        <w:rPr>
          <w:bdr w:val="nil"/>
        </w:rPr>
        <w:t xml:space="preserve"> </w:t>
      </w:r>
      <w:r>
        <w:rPr>
          <w:bdr w:val="nil"/>
        </w:rPr>
        <w:t>Monitoring</w:t>
      </w:r>
      <w:bookmarkEnd w:id="89"/>
    </w:p>
    <w:bookmarkEnd w:id="90"/>
    <w:p w14:paraId="725A708F" w14:textId="3574D0B6" w:rsidR="00F033FE" w:rsidRPr="00F033FE" w:rsidRDefault="00F033FE" w:rsidP="003E7082">
      <w:pPr>
        <w:rPr>
          <w:bdr w:val="nil"/>
        </w:rPr>
      </w:pPr>
      <w:r w:rsidRPr="004E4738">
        <w:rPr>
          <w:bdr w:val="nil"/>
        </w:rPr>
        <w:t>Program</w:t>
      </w:r>
      <w:r w:rsidR="00C67154">
        <w:rPr>
          <w:bdr w:val="nil"/>
        </w:rPr>
        <w:t xml:space="preserve"> </w:t>
      </w:r>
      <w:r w:rsidRPr="004E4738">
        <w:rPr>
          <w:bdr w:val="nil"/>
        </w:rPr>
        <w:t>instruments</w:t>
      </w:r>
      <w:r w:rsidR="00C67154">
        <w:rPr>
          <w:bdr w:val="nil"/>
        </w:rPr>
        <w:t xml:space="preserve"> </w:t>
      </w:r>
      <w:r w:rsidRPr="004E4738">
        <w:rPr>
          <w:bdr w:val="nil"/>
        </w:rPr>
        <w:t>are</w:t>
      </w:r>
      <w:r w:rsidR="00C67154">
        <w:rPr>
          <w:bdr w:val="nil"/>
        </w:rPr>
        <w:t xml:space="preserve"> </w:t>
      </w:r>
      <w:r w:rsidRPr="004E4738">
        <w:rPr>
          <w:bdr w:val="nil"/>
        </w:rPr>
        <w:t>documents</w:t>
      </w:r>
      <w:r w:rsidR="00C67154">
        <w:rPr>
          <w:bdr w:val="nil"/>
        </w:rPr>
        <w:t xml:space="preserve"> </w:t>
      </w:r>
      <w:r w:rsidRPr="004E4738">
        <w:rPr>
          <w:bdr w:val="nil"/>
        </w:rPr>
        <w:t>that</w:t>
      </w:r>
      <w:r w:rsidR="00C67154">
        <w:rPr>
          <w:bdr w:val="nil"/>
        </w:rPr>
        <w:t xml:space="preserve"> </w:t>
      </w:r>
      <w:r w:rsidRPr="004E4738">
        <w:rPr>
          <w:bdr w:val="nil"/>
        </w:rPr>
        <w:t>specify</w:t>
      </w:r>
      <w:r w:rsidR="00C67154">
        <w:rPr>
          <w:bdr w:val="nil"/>
        </w:rPr>
        <w:t xml:space="preserve"> </w:t>
      </w:r>
      <w:r w:rsidRPr="004E4738">
        <w:rPr>
          <w:bdr w:val="nil"/>
        </w:rPr>
        <w:t>federal</w:t>
      </w:r>
      <w:r w:rsidR="00C67154">
        <w:rPr>
          <w:bdr w:val="nil"/>
        </w:rPr>
        <w:t xml:space="preserve"> </w:t>
      </w:r>
      <w:r w:rsidRPr="004E4738">
        <w:rPr>
          <w:bdr w:val="nil"/>
        </w:rPr>
        <w:t>and</w:t>
      </w:r>
      <w:r w:rsidR="00C67154">
        <w:rPr>
          <w:bdr w:val="nil"/>
        </w:rPr>
        <w:t xml:space="preserve"> </w:t>
      </w:r>
      <w:r w:rsidRPr="004E4738">
        <w:rPr>
          <w:bdr w:val="nil"/>
        </w:rPr>
        <w:t>state</w:t>
      </w:r>
      <w:r w:rsidR="00C67154">
        <w:rPr>
          <w:bdr w:val="nil"/>
        </w:rPr>
        <w:t xml:space="preserve"> </w:t>
      </w:r>
      <w:r w:rsidRPr="004E4738">
        <w:rPr>
          <w:bdr w:val="nil"/>
        </w:rPr>
        <w:t>legal</w:t>
      </w:r>
      <w:r w:rsidR="00C67154">
        <w:rPr>
          <w:bdr w:val="nil"/>
        </w:rPr>
        <w:t xml:space="preserve"> </w:t>
      </w:r>
      <w:r w:rsidRPr="004E4738">
        <w:rPr>
          <w:bdr w:val="nil"/>
        </w:rPr>
        <w:t>requirements</w:t>
      </w:r>
      <w:r w:rsidR="00C67154">
        <w:rPr>
          <w:bdr w:val="nil"/>
        </w:rPr>
        <w:t xml:space="preserve"> </w:t>
      </w:r>
      <w:r w:rsidRPr="004E4738">
        <w:rPr>
          <w:bdr w:val="nil"/>
        </w:rPr>
        <w:t>for</w:t>
      </w:r>
      <w:r w:rsidR="00C67154">
        <w:rPr>
          <w:bdr w:val="nil"/>
        </w:rPr>
        <w:t xml:space="preserve"> </w:t>
      </w:r>
      <w:r w:rsidRPr="004E4738">
        <w:rPr>
          <w:bdr w:val="nil"/>
        </w:rPr>
        <w:t>particular</w:t>
      </w:r>
      <w:r w:rsidR="00C67154">
        <w:rPr>
          <w:bdr w:val="nil"/>
        </w:rPr>
        <w:t xml:space="preserve"> </w:t>
      </w:r>
      <w:r w:rsidRPr="004E4738">
        <w:rPr>
          <w:bdr w:val="nil"/>
        </w:rPr>
        <w:t>programs.</w:t>
      </w:r>
      <w:r w:rsidR="00C67154">
        <w:rPr>
          <w:bdr w:val="nil"/>
        </w:rPr>
        <w:t xml:space="preserve"> </w:t>
      </w:r>
      <w:r w:rsidRPr="004E4738">
        <w:rPr>
          <w:bdr w:val="nil"/>
        </w:rPr>
        <w:t>They</w:t>
      </w:r>
      <w:r w:rsidR="00C67154">
        <w:rPr>
          <w:bdr w:val="nil"/>
        </w:rPr>
        <w:t xml:space="preserve"> </w:t>
      </w:r>
      <w:r w:rsidRPr="004E4738">
        <w:rPr>
          <w:bdr w:val="nil"/>
        </w:rPr>
        <w:t>guide</w:t>
      </w:r>
      <w:r w:rsidR="00C67154">
        <w:rPr>
          <w:bdr w:val="nil"/>
        </w:rPr>
        <w:t xml:space="preserve"> </w:t>
      </w:r>
      <w:r w:rsidRPr="004E4738">
        <w:rPr>
          <w:bdr w:val="nil"/>
        </w:rPr>
        <w:t>the</w:t>
      </w:r>
      <w:r w:rsidR="00C67154">
        <w:rPr>
          <w:bdr w:val="nil"/>
        </w:rPr>
        <w:t xml:space="preserve"> </w:t>
      </w:r>
      <w:r>
        <w:rPr>
          <w:bdr w:val="nil"/>
        </w:rPr>
        <w:t>CDE’s</w:t>
      </w:r>
      <w:r w:rsidR="00C67154">
        <w:rPr>
          <w:bdr w:val="nil"/>
        </w:rPr>
        <w:t xml:space="preserve"> </w:t>
      </w:r>
      <w:r w:rsidRPr="004E4738">
        <w:rPr>
          <w:bdr w:val="nil"/>
        </w:rPr>
        <w:t>monitoring</w:t>
      </w:r>
      <w:r w:rsidR="00C67154">
        <w:rPr>
          <w:bdr w:val="nil"/>
        </w:rPr>
        <w:t xml:space="preserve"> </w:t>
      </w:r>
      <w:r w:rsidRPr="004E4738">
        <w:rPr>
          <w:bdr w:val="nil"/>
        </w:rPr>
        <w:t>process</w:t>
      </w:r>
      <w:r w:rsidR="00C67154">
        <w:rPr>
          <w:bdr w:val="nil"/>
        </w:rPr>
        <w:t xml:space="preserve"> </w:t>
      </w:r>
      <w:r w:rsidRPr="004E4738">
        <w:rPr>
          <w:bdr w:val="nil"/>
        </w:rPr>
        <w:t>by</w:t>
      </w:r>
      <w:r w:rsidR="00C67154">
        <w:rPr>
          <w:bdr w:val="nil"/>
        </w:rPr>
        <w:t xml:space="preserve"> </w:t>
      </w:r>
      <w:r w:rsidRPr="004E4738">
        <w:rPr>
          <w:bdr w:val="nil"/>
        </w:rPr>
        <w:t>identifying</w:t>
      </w:r>
      <w:r w:rsidR="00C67154">
        <w:rPr>
          <w:bdr w:val="nil"/>
        </w:rPr>
        <w:t xml:space="preserve"> </w:t>
      </w:r>
      <w:r w:rsidRPr="004E4738">
        <w:rPr>
          <w:bdr w:val="nil"/>
        </w:rPr>
        <w:t>what</w:t>
      </w:r>
      <w:r w:rsidR="00C67154">
        <w:rPr>
          <w:bdr w:val="nil"/>
        </w:rPr>
        <w:t xml:space="preserve"> </w:t>
      </w:r>
      <w:r w:rsidRPr="004E4738">
        <w:rPr>
          <w:bdr w:val="nil"/>
        </w:rPr>
        <w:t>must</w:t>
      </w:r>
      <w:r w:rsidR="00C67154">
        <w:rPr>
          <w:bdr w:val="nil"/>
        </w:rPr>
        <w:t xml:space="preserve"> </w:t>
      </w:r>
      <w:r w:rsidRPr="004E4738">
        <w:rPr>
          <w:bdr w:val="nil"/>
        </w:rPr>
        <w:t>be</w:t>
      </w:r>
      <w:r w:rsidR="00C67154">
        <w:rPr>
          <w:bdr w:val="nil"/>
        </w:rPr>
        <w:t xml:space="preserve"> </w:t>
      </w:r>
      <w:r w:rsidRPr="004E4738">
        <w:rPr>
          <w:bdr w:val="nil"/>
        </w:rPr>
        <w:t>reviewed</w:t>
      </w:r>
      <w:r w:rsidR="00C67154">
        <w:rPr>
          <w:bdr w:val="nil"/>
        </w:rPr>
        <w:t xml:space="preserve"> </w:t>
      </w:r>
      <w:r w:rsidRPr="004E4738">
        <w:rPr>
          <w:bdr w:val="nil"/>
        </w:rPr>
        <w:t>and</w:t>
      </w:r>
      <w:r w:rsidR="00C67154">
        <w:rPr>
          <w:bdr w:val="nil"/>
        </w:rPr>
        <w:t xml:space="preserve"> </w:t>
      </w:r>
      <w:r w:rsidRPr="004E4738">
        <w:rPr>
          <w:bdr w:val="nil"/>
        </w:rPr>
        <w:t>offering</w:t>
      </w:r>
      <w:r w:rsidR="00C67154">
        <w:rPr>
          <w:bdr w:val="nil"/>
        </w:rPr>
        <w:t xml:space="preserve"> </w:t>
      </w:r>
      <w:r w:rsidRPr="004E4738">
        <w:rPr>
          <w:bdr w:val="nil"/>
        </w:rPr>
        <w:t>examples</w:t>
      </w:r>
      <w:r w:rsidR="00C67154">
        <w:rPr>
          <w:bdr w:val="nil"/>
        </w:rPr>
        <w:t xml:space="preserve"> </w:t>
      </w:r>
      <w:r w:rsidRPr="004E4738">
        <w:rPr>
          <w:bdr w:val="nil"/>
        </w:rPr>
        <w:t>of</w:t>
      </w:r>
      <w:r w:rsidR="00C67154">
        <w:rPr>
          <w:bdr w:val="nil"/>
        </w:rPr>
        <w:t xml:space="preserve"> </w:t>
      </w:r>
      <w:r w:rsidRPr="004E4738">
        <w:rPr>
          <w:bdr w:val="nil"/>
        </w:rPr>
        <w:t>acceptable</w:t>
      </w:r>
      <w:r w:rsidR="00C67154">
        <w:rPr>
          <w:bdr w:val="nil"/>
        </w:rPr>
        <w:t xml:space="preserve"> </w:t>
      </w:r>
      <w:r w:rsidRPr="004E4738">
        <w:rPr>
          <w:bdr w:val="nil"/>
        </w:rPr>
        <w:t>evidence</w:t>
      </w:r>
      <w:r w:rsidR="00C67154">
        <w:rPr>
          <w:bdr w:val="nil"/>
        </w:rPr>
        <w:t xml:space="preserve"> </w:t>
      </w:r>
      <w:r w:rsidRPr="004E4738">
        <w:rPr>
          <w:bdr w:val="nil"/>
        </w:rPr>
        <w:t>to</w:t>
      </w:r>
      <w:r w:rsidR="00C67154">
        <w:rPr>
          <w:bdr w:val="nil"/>
        </w:rPr>
        <w:t xml:space="preserve"> </w:t>
      </w:r>
      <w:r w:rsidRPr="004E4738">
        <w:rPr>
          <w:bdr w:val="nil"/>
        </w:rPr>
        <w:t>demonstrate</w:t>
      </w:r>
      <w:r w:rsidR="00C67154">
        <w:rPr>
          <w:bdr w:val="nil"/>
        </w:rPr>
        <w:t xml:space="preserve"> </w:t>
      </w:r>
      <w:r w:rsidRPr="004E4738">
        <w:rPr>
          <w:bdr w:val="nil"/>
        </w:rPr>
        <w:t>compliance</w:t>
      </w:r>
      <w:r w:rsidR="00C67154">
        <w:rPr>
          <w:bdr w:val="nil"/>
        </w:rPr>
        <w:t xml:space="preserve"> </w:t>
      </w:r>
      <w:r w:rsidRPr="00F033FE">
        <w:rPr>
          <w:bdr w:val="nil"/>
        </w:rPr>
        <w:t>to</w:t>
      </w:r>
      <w:r w:rsidR="00C67154">
        <w:rPr>
          <w:bdr w:val="nil"/>
        </w:rPr>
        <w:t xml:space="preserve"> </w:t>
      </w:r>
      <w:r w:rsidRPr="00F033FE">
        <w:rPr>
          <w:bdr w:val="nil"/>
        </w:rPr>
        <w:t>federal</w:t>
      </w:r>
      <w:r w:rsidR="00C67154">
        <w:rPr>
          <w:bdr w:val="nil"/>
        </w:rPr>
        <w:t xml:space="preserve"> </w:t>
      </w:r>
      <w:r w:rsidRPr="00F033FE">
        <w:rPr>
          <w:bdr w:val="nil"/>
        </w:rPr>
        <w:t>and</w:t>
      </w:r>
      <w:r w:rsidR="00C67154">
        <w:rPr>
          <w:bdr w:val="nil"/>
        </w:rPr>
        <w:t xml:space="preserve"> </w:t>
      </w:r>
      <w:r w:rsidRPr="00F033FE">
        <w:rPr>
          <w:bdr w:val="nil"/>
        </w:rPr>
        <w:t>state</w:t>
      </w:r>
      <w:r w:rsidR="00C67154">
        <w:rPr>
          <w:bdr w:val="nil"/>
        </w:rPr>
        <w:t xml:space="preserve"> </w:t>
      </w:r>
      <w:r w:rsidRPr="00F033FE">
        <w:rPr>
          <w:bdr w:val="nil"/>
        </w:rPr>
        <w:t>laws,</w:t>
      </w:r>
      <w:r w:rsidR="00C67154">
        <w:rPr>
          <w:bdr w:val="nil"/>
        </w:rPr>
        <w:t xml:space="preserve"> </w:t>
      </w:r>
      <w:r w:rsidRPr="00F033FE">
        <w:rPr>
          <w:bdr w:val="nil"/>
        </w:rPr>
        <w:t>regulations,</w:t>
      </w:r>
      <w:r w:rsidR="00C67154">
        <w:rPr>
          <w:bdr w:val="nil"/>
        </w:rPr>
        <w:t xml:space="preserve"> </w:t>
      </w:r>
      <w:r w:rsidRPr="00F033FE">
        <w:rPr>
          <w:bdr w:val="nil"/>
        </w:rPr>
        <w:t>and</w:t>
      </w:r>
      <w:r w:rsidR="00C67154">
        <w:rPr>
          <w:bdr w:val="nil"/>
        </w:rPr>
        <w:t xml:space="preserve"> </w:t>
      </w:r>
      <w:r w:rsidRPr="00F033FE">
        <w:rPr>
          <w:bdr w:val="nil"/>
        </w:rPr>
        <w:t>court</w:t>
      </w:r>
      <w:r w:rsidR="00C67154">
        <w:rPr>
          <w:bdr w:val="nil"/>
        </w:rPr>
        <w:t xml:space="preserve"> </w:t>
      </w:r>
      <w:r w:rsidRPr="00F033FE">
        <w:rPr>
          <w:bdr w:val="nil"/>
        </w:rPr>
        <w:t>decisions.</w:t>
      </w:r>
      <w:r w:rsidR="00C67154">
        <w:rPr>
          <w:bdr w:val="nil"/>
        </w:rPr>
        <w:t xml:space="preserve"> </w:t>
      </w:r>
      <w:r w:rsidR="003E7082" w:rsidRPr="00F033FE">
        <w:rPr>
          <w:bdr w:val="nil"/>
        </w:rPr>
        <w:t>Program</w:t>
      </w:r>
      <w:r w:rsidR="00C67154">
        <w:rPr>
          <w:bdr w:val="nil"/>
        </w:rPr>
        <w:t xml:space="preserve"> </w:t>
      </w:r>
      <w:r w:rsidR="003E7082" w:rsidRPr="00F033FE">
        <w:rPr>
          <w:bdr w:val="nil"/>
        </w:rPr>
        <w:t>instruments</w:t>
      </w:r>
      <w:r w:rsidR="00C67154">
        <w:rPr>
          <w:bdr w:val="nil"/>
        </w:rPr>
        <w:t xml:space="preserve"> </w:t>
      </w:r>
      <w:r w:rsidR="003E7082">
        <w:rPr>
          <w:bdr w:val="nil"/>
        </w:rPr>
        <w:t>are</w:t>
      </w:r>
      <w:r w:rsidR="00C67154">
        <w:rPr>
          <w:bdr w:val="nil"/>
        </w:rPr>
        <w:t xml:space="preserve"> </w:t>
      </w:r>
      <w:r w:rsidR="003E7082">
        <w:rPr>
          <w:bdr w:val="nil"/>
        </w:rPr>
        <w:t>designed</w:t>
      </w:r>
      <w:r w:rsidR="00C67154">
        <w:rPr>
          <w:bdr w:val="nil"/>
        </w:rPr>
        <w:t xml:space="preserve"> </w:t>
      </w:r>
      <w:r w:rsidR="003E7082">
        <w:rPr>
          <w:bdr w:val="nil"/>
        </w:rPr>
        <w:t>to</w:t>
      </w:r>
      <w:r w:rsidR="00C67154">
        <w:rPr>
          <w:bdr w:val="nil"/>
        </w:rPr>
        <w:t xml:space="preserve"> </w:t>
      </w:r>
      <w:r w:rsidR="003E7082" w:rsidRPr="00F033FE">
        <w:rPr>
          <w:bdr w:val="nil"/>
        </w:rPr>
        <w:t>make</w:t>
      </w:r>
      <w:r w:rsidR="00C67154">
        <w:rPr>
          <w:bdr w:val="nil"/>
        </w:rPr>
        <w:t xml:space="preserve"> </w:t>
      </w:r>
      <w:r w:rsidR="003E7082" w:rsidRPr="00F033FE">
        <w:rPr>
          <w:bdr w:val="nil"/>
        </w:rPr>
        <w:t>regulatory</w:t>
      </w:r>
      <w:r w:rsidR="00C67154">
        <w:rPr>
          <w:bdr w:val="nil"/>
        </w:rPr>
        <w:t xml:space="preserve"> </w:t>
      </w:r>
      <w:r w:rsidR="003E7082" w:rsidRPr="00F033FE">
        <w:rPr>
          <w:bdr w:val="nil"/>
        </w:rPr>
        <w:t>expectations</w:t>
      </w:r>
      <w:r w:rsidR="00C67154">
        <w:rPr>
          <w:bdr w:val="nil"/>
        </w:rPr>
        <w:t xml:space="preserve"> </w:t>
      </w:r>
      <w:r w:rsidR="003E7082" w:rsidRPr="00F033FE">
        <w:rPr>
          <w:bdr w:val="nil"/>
        </w:rPr>
        <w:t>clear</w:t>
      </w:r>
      <w:r w:rsidR="00C67154">
        <w:rPr>
          <w:bdr w:val="nil"/>
        </w:rPr>
        <w:t xml:space="preserve"> </w:t>
      </w:r>
      <w:r w:rsidR="003E7082" w:rsidRPr="00F033FE">
        <w:rPr>
          <w:bdr w:val="nil"/>
        </w:rPr>
        <w:t>to</w:t>
      </w:r>
      <w:r w:rsidR="00C67154">
        <w:rPr>
          <w:bdr w:val="nil"/>
        </w:rPr>
        <w:t xml:space="preserve"> </w:t>
      </w:r>
      <w:r w:rsidR="003E7082" w:rsidRPr="00F033FE">
        <w:rPr>
          <w:bdr w:val="nil"/>
        </w:rPr>
        <w:t>LEAs,</w:t>
      </w:r>
      <w:r w:rsidR="00C67154">
        <w:rPr>
          <w:bdr w:val="nil"/>
        </w:rPr>
        <w:t xml:space="preserve"> </w:t>
      </w:r>
      <w:r w:rsidR="003E7082">
        <w:rPr>
          <w:bdr w:val="nil"/>
        </w:rPr>
        <w:t>interested</w:t>
      </w:r>
      <w:r w:rsidR="00C67154">
        <w:rPr>
          <w:bdr w:val="nil"/>
        </w:rPr>
        <w:t xml:space="preserve"> </w:t>
      </w:r>
      <w:r w:rsidR="003E7082">
        <w:rPr>
          <w:bdr w:val="nil"/>
        </w:rPr>
        <w:t>parties</w:t>
      </w:r>
      <w:r w:rsidR="003E7082" w:rsidRPr="00F033FE">
        <w:rPr>
          <w:bdr w:val="nil"/>
        </w:rPr>
        <w:t>,</w:t>
      </w:r>
      <w:r w:rsidR="00C67154">
        <w:rPr>
          <w:bdr w:val="nil"/>
        </w:rPr>
        <w:t xml:space="preserve"> </w:t>
      </w:r>
      <w:r w:rsidR="003E7082" w:rsidRPr="00F033FE">
        <w:rPr>
          <w:bdr w:val="nil"/>
        </w:rPr>
        <w:t>and</w:t>
      </w:r>
      <w:r w:rsidR="00C67154">
        <w:rPr>
          <w:bdr w:val="nil"/>
        </w:rPr>
        <w:t xml:space="preserve"> </w:t>
      </w:r>
      <w:r w:rsidR="003E7082" w:rsidRPr="00F033FE">
        <w:rPr>
          <w:bdr w:val="nil"/>
        </w:rPr>
        <w:t>the</w:t>
      </w:r>
      <w:r w:rsidR="00C67154">
        <w:rPr>
          <w:bdr w:val="nil"/>
        </w:rPr>
        <w:t xml:space="preserve"> </w:t>
      </w:r>
      <w:r w:rsidR="003E7082" w:rsidRPr="00F033FE">
        <w:rPr>
          <w:bdr w:val="nil"/>
        </w:rPr>
        <w:t>public,</w:t>
      </w:r>
      <w:r w:rsidR="00C67154">
        <w:rPr>
          <w:bdr w:val="nil"/>
        </w:rPr>
        <w:t xml:space="preserve"> </w:t>
      </w:r>
      <w:r w:rsidR="003E7082" w:rsidRPr="00F033FE">
        <w:rPr>
          <w:bdr w:val="nil"/>
        </w:rPr>
        <w:t>promoting</w:t>
      </w:r>
      <w:r w:rsidR="00C67154">
        <w:rPr>
          <w:bdr w:val="nil"/>
        </w:rPr>
        <w:t xml:space="preserve"> </w:t>
      </w:r>
      <w:r w:rsidR="003E7082" w:rsidRPr="00F033FE">
        <w:rPr>
          <w:bdr w:val="nil"/>
        </w:rPr>
        <w:t>understanding</w:t>
      </w:r>
      <w:r w:rsidR="00C67154">
        <w:rPr>
          <w:bdr w:val="nil"/>
        </w:rPr>
        <w:t xml:space="preserve"> </w:t>
      </w:r>
      <w:r w:rsidR="003E7082" w:rsidRPr="00F033FE">
        <w:rPr>
          <w:bdr w:val="nil"/>
        </w:rPr>
        <w:t>of</w:t>
      </w:r>
      <w:r w:rsidR="00C67154">
        <w:rPr>
          <w:bdr w:val="nil"/>
        </w:rPr>
        <w:t xml:space="preserve"> </w:t>
      </w:r>
      <w:r w:rsidR="003E7082" w:rsidRPr="00F033FE">
        <w:rPr>
          <w:bdr w:val="nil"/>
        </w:rPr>
        <w:t>what</w:t>
      </w:r>
      <w:r w:rsidR="00C67154">
        <w:rPr>
          <w:bdr w:val="nil"/>
        </w:rPr>
        <w:t xml:space="preserve"> </w:t>
      </w:r>
      <w:r w:rsidR="003E7082" w:rsidRPr="00F033FE">
        <w:rPr>
          <w:bdr w:val="nil"/>
        </w:rPr>
        <w:t>legal</w:t>
      </w:r>
      <w:r w:rsidR="00C67154">
        <w:rPr>
          <w:bdr w:val="nil"/>
        </w:rPr>
        <w:t xml:space="preserve"> </w:t>
      </w:r>
      <w:r w:rsidR="003E7082" w:rsidRPr="00F033FE">
        <w:rPr>
          <w:bdr w:val="nil"/>
        </w:rPr>
        <w:t>compliance</w:t>
      </w:r>
      <w:r w:rsidR="00C67154">
        <w:rPr>
          <w:bdr w:val="nil"/>
        </w:rPr>
        <w:t xml:space="preserve"> </w:t>
      </w:r>
      <w:r w:rsidR="003E7082" w:rsidRPr="00F033FE">
        <w:rPr>
          <w:bdr w:val="nil"/>
        </w:rPr>
        <w:t>entails.</w:t>
      </w:r>
      <w:r w:rsidR="00C67154">
        <w:rPr>
          <w:bdr w:val="nil"/>
        </w:rPr>
        <w:t xml:space="preserve"> </w:t>
      </w:r>
      <w:r w:rsidR="003E7082">
        <w:rPr>
          <w:bdr w:val="nil"/>
        </w:rPr>
        <w:t>CDE</w:t>
      </w:r>
      <w:r w:rsidR="00C67154">
        <w:rPr>
          <w:bdr w:val="nil"/>
        </w:rPr>
        <w:t xml:space="preserve"> </w:t>
      </w:r>
      <w:r w:rsidR="003E7082">
        <w:rPr>
          <w:bdr w:val="nil"/>
        </w:rPr>
        <w:t>staff</w:t>
      </w:r>
      <w:r w:rsidR="00C67154">
        <w:rPr>
          <w:bdr w:val="nil"/>
        </w:rPr>
        <w:t xml:space="preserve"> </w:t>
      </w:r>
      <w:r w:rsidR="003E7082">
        <w:rPr>
          <w:bdr w:val="nil"/>
        </w:rPr>
        <w:t>members</w:t>
      </w:r>
      <w:r w:rsidR="00C67154">
        <w:rPr>
          <w:bdr w:val="nil"/>
        </w:rPr>
        <w:t xml:space="preserve"> </w:t>
      </w:r>
      <w:r w:rsidR="003E7082" w:rsidRPr="004E4738">
        <w:rPr>
          <w:bdr w:val="nil"/>
        </w:rPr>
        <w:t>develop</w:t>
      </w:r>
      <w:r w:rsidR="00C67154">
        <w:rPr>
          <w:bdr w:val="nil"/>
        </w:rPr>
        <w:t xml:space="preserve"> </w:t>
      </w:r>
      <w:r w:rsidR="003E7082" w:rsidRPr="004E4738">
        <w:rPr>
          <w:bdr w:val="nil"/>
        </w:rPr>
        <w:t>and</w:t>
      </w:r>
      <w:r w:rsidR="00C67154">
        <w:rPr>
          <w:bdr w:val="nil"/>
        </w:rPr>
        <w:t xml:space="preserve"> </w:t>
      </w:r>
      <w:r w:rsidR="003E7082" w:rsidRPr="004E4738">
        <w:rPr>
          <w:bdr w:val="nil"/>
        </w:rPr>
        <w:t>review</w:t>
      </w:r>
      <w:r w:rsidR="00C67154">
        <w:rPr>
          <w:bdr w:val="nil"/>
        </w:rPr>
        <w:t xml:space="preserve"> </w:t>
      </w:r>
      <w:r w:rsidR="003E7082">
        <w:rPr>
          <w:bdr w:val="nil"/>
        </w:rPr>
        <w:t>e</w:t>
      </w:r>
      <w:r w:rsidR="003E7082" w:rsidRPr="004E4738">
        <w:rPr>
          <w:bdr w:val="nil"/>
        </w:rPr>
        <w:t>ach</w:t>
      </w:r>
      <w:r w:rsidR="00C67154">
        <w:rPr>
          <w:bdr w:val="nil"/>
        </w:rPr>
        <w:t xml:space="preserve"> </w:t>
      </w:r>
      <w:r w:rsidR="003E7082" w:rsidRPr="004E4738">
        <w:rPr>
          <w:bdr w:val="nil"/>
        </w:rPr>
        <w:t>program's</w:t>
      </w:r>
      <w:r w:rsidR="00C67154">
        <w:rPr>
          <w:bdr w:val="nil"/>
        </w:rPr>
        <w:t xml:space="preserve"> </w:t>
      </w:r>
      <w:r w:rsidR="003E7082" w:rsidRPr="004E4738">
        <w:rPr>
          <w:bdr w:val="nil"/>
        </w:rPr>
        <w:t>instrument</w:t>
      </w:r>
      <w:r w:rsidR="00C67154">
        <w:rPr>
          <w:bdr w:val="nil"/>
        </w:rPr>
        <w:t xml:space="preserve"> </w:t>
      </w:r>
      <w:r w:rsidR="003E7082" w:rsidRPr="004E4738">
        <w:rPr>
          <w:bdr w:val="nil"/>
        </w:rPr>
        <w:t>on</w:t>
      </w:r>
      <w:r w:rsidR="00C67154">
        <w:rPr>
          <w:bdr w:val="nil"/>
        </w:rPr>
        <w:t xml:space="preserve"> </w:t>
      </w:r>
      <w:r w:rsidR="003E7082" w:rsidRPr="004E4738">
        <w:rPr>
          <w:bdr w:val="nil"/>
        </w:rPr>
        <w:t>an</w:t>
      </w:r>
      <w:r w:rsidR="00C67154">
        <w:rPr>
          <w:bdr w:val="nil"/>
        </w:rPr>
        <w:t xml:space="preserve"> </w:t>
      </w:r>
      <w:r w:rsidR="003E7082" w:rsidRPr="004E4738">
        <w:rPr>
          <w:bdr w:val="nil"/>
        </w:rPr>
        <w:t>annual</w:t>
      </w:r>
      <w:r w:rsidR="00C67154">
        <w:rPr>
          <w:bdr w:val="nil"/>
        </w:rPr>
        <w:t xml:space="preserve"> </w:t>
      </w:r>
      <w:r w:rsidR="003E7082" w:rsidRPr="004E4738">
        <w:rPr>
          <w:bdr w:val="nil"/>
        </w:rPr>
        <w:t>basis</w:t>
      </w:r>
      <w:r w:rsidR="00C67154">
        <w:rPr>
          <w:bdr w:val="nil"/>
        </w:rPr>
        <w:t xml:space="preserve"> </w:t>
      </w:r>
      <w:r w:rsidR="003E7082">
        <w:rPr>
          <w:bdr w:val="nil"/>
        </w:rPr>
        <w:t>to</w:t>
      </w:r>
      <w:r w:rsidR="00C67154">
        <w:rPr>
          <w:bdr w:val="nil"/>
        </w:rPr>
        <w:t xml:space="preserve"> </w:t>
      </w:r>
      <w:r w:rsidRPr="00F033FE">
        <w:rPr>
          <w:bdr w:val="nil"/>
        </w:rPr>
        <w:t>reflect</w:t>
      </w:r>
      <w:r w:rsidR="00C67154">
        <w:rPr>
          <w:bdr w:val="nil"/>
        </w:rPr>
        <w:t xml:space="preserve"> </w:t>
      </w:r>
      <w:r w:rsidRPr="00F033FE">
        <w:rPr>
          <w:bdr w:val="nil"/>
        </w:rPr>
        <w:t>the</w:t>
      </w:r>
      <w:r w:rsidR="00C67154">
        <w:rPr>
          <w:bdr w:val="nil"/>
        </w:rPr>
        <w:t xml:space="preserve"> </w:t>
      </w:r>
      <w:r w:rsidRPr="00F033FE">
        <w:rPr>
          <w:bdr w:val="nil"/>
        </w:rPr>
        <w:t>latest</w:t>
      </w:r>
      <w:r w:rsidR="00C67154">
        <w:rPr>
          <w:bdr w:val="nil"/>
        </w:rPr>
        <w:t xml:space="preserve"> </w:t>
      </w:r>
      <w:r w:rsidRPr="00F033FE">
        <w:rPr>
          <w:bdr w:val="nil"/>
        </w:rPr>
        <w:t>statutory</w:t>
      </w:r>
      <w:r w:rsidR="00C67154">
        <w:rPr>
          <w:bdr w:val="nil"/>
        </w:rPr>
        <w:t xml:space="preserve"> </w:t>
      </w:r>
      <w:r w:rsidRPr="00F033FE">
        <w:rPr>
          <w:bdr w:val="nil"/>
        </w:rPr>
        <w:t>or</w:t>
      </w:r>
      <w:r w:rsidR="00C67154">
        <w:rPr>
          <w:bdr w:val="nil"/>
        </w:rPr>
        <w:t xml:space="preserve"> </w:t>
      </w:r>
      <w:r w:rsidRPr="00F033FE">
        <w:rPr>
          <w:bdr w:val="nil"/>
        </w:rPr>
        <w:t>regulatory</w:t>
      </w:r>
      <w:r w:rsidR="00C67154">
        <w:rPr>
          <w:bdr w:val="nil"/>
        </w:rPr>
        <w:t xml:space="preserve"> </w:t>
      </w:r>
      <w:r w:rsidRPr="00F033FE">
        <w:rPr>
          <w:bdr w:val="nil"/>
        </w:rPr>
        <w:t>changes,</w:t>
      </w:r>
      <w:r w:rsidR="00C67154">
        <w:rPr>
          <w:bdr w:val="nil"/>
        </w:rPr>
        <w:t xml:space="preserve"> </w:t>
      </w:r>
      <w:r w:rsidRPr="00F033FE">
        <w:rPr>
          <w:bdr w:val="nil"/>
        </w:rPr>
        <w:t>ensuring</w:t>
      </w:r>
      <w:r w:rsidR="00C67154">
        <w:rPr>
          <w:bdr w:val="nil"/>
        </w:rPr>
        <w:t xml:space="preserve"> </w:t>
      </w:r>
      <w:r w:rsidRPr="00F033FE">
        <w:rPr>
          <w:bdr w:val="nil"/>
        </w:rPr>
        <w:t>ongoing</w:t>
      </w:r>
      <w:r w:rsidR="00C67154">
        <w:rPr>
          <w:bdr w:val="nil"/>
        </w:rPr>
        <w:t xml:space="preserve"> </w:t>
      </w:r>
      <w:r w:rsidRPr="00F033FE">
        <w:rPr>
          <w:bdr w:val="nil"/>
        </w:rPr>
        <w:t>alignment</w:t>
      </w:r>
      <w:r w:rsidR="00C67154">
        <w:rPr>
          <w:bdr w:val="nil"/>
        </w:rPr>
        <w:t xml:space="preserve"> </w:t>
      </w:r>
      <w:r w:rsidRPr="00F033FE">
        <w:rPr>
          <w:bdr w:val="nil"/>
        </w:rPr>
        <w:t>between</w:t>
      </w:r>
      <w:r w:rsidR="00C67154">
        <w:rPr>
          <w:bdr w:val="nil"/>
        </w:rPr>
        <w:t xml:space="preserve"> </w:t>
      </w:r>
      <w:r w:rsidRPr="00F033FE">
        <w:rPr>
          <w:bdr w:val="nil"/>
        </w:rPr>
        <w:t>policy</w:t>
      </w:r>
      <w:r w:rsidR="00C67154">
        <w:rPr>
          <w:bdr w:val="nil"/>
        </w:rPr>
        <w:t xml:space="preserve"> </w:t>
      </w:r>
      <w:r w:rsidRPr="00F033FE">
        <w:rPr>
          <w:bdr w:val="nil"/>
        </w:rPr>
        <w:t>and</w:t>
      </w:r>
      <w:r w:rsidR="00C67154">
        <w:rPr>
          <w:bdr w:val="nil"/>
        </w:rPr>
        <w:t xml:space="preserve"> </w:t>
      </w:r>
      <w:r w:rsidRPr="00F033FE">
        <w:rPr>
          <w:bdr w:val="nil"/>
        </w:rPr>
        <w:t>practice.</w:t>
      </w:r>
    </w:p>
    <w:p w14:paraId="1C767CF9" w14:textId="7C4C1513" w:rsidR="002D6A5E" w:rsidRDefault="00607CBE" w:rsidP="00510550">
      <w:pPr>
        <w:spacing w:before="360"/>
        <w:rPr>
          <w:bdr w:val="nil"/>
        </w:rPr>
      </w:pPr>
      <w:r w:rsidRPr="001C2A73">
        <w:rPr>
          <w:bdr w:val="nil"/>
        </w:rPr>
        <w:t>To</w:t>
      </w:r>
      <w:r w:rsidR="00C67154">
        <w:rPr>
          <w:bdr w:val="nil"/>
        </w:rPr>
        <w:t xml:space="preserve"> </w:t>
      </w:r>
      <w:r w:rsidRPr="001C2A73">
        <w:rPr>
          <w:bdr w:val="nil"/>
        </w:rPr>
        <w:t>conclude,</w:t>
      </w:r>
      <w:r w:rsidR="00C67154">
        <w:rPr>
          <w:bdr w:val="nil"/>
        </w:rPr>
        <w:t xml:space="preserve"> </w:t>
      </w:r>
      <w:r w:rsidR="002D6A5E" w:rsidRPr="001C2A73">
        <w:rPr>
          <w:bdr w:val="nil"/>
        </w:rPr>
        <w:t>California’s</w:t>
      </w:r>
      <w:r w:rsidR="00C67154">
        <w:rPr>
          <w:bdr w:val="nil"/>
        </w:rPr>
        <w:t xml:space="preserve"> </w:t>
      </w:r>
      <w:r w:rsidR="002D6A5E" w:rsidRPr="001C2A73">
        <w:rPr>
          <w:bdr w:val="nil"/>
        </w:rPr>
        <w:t>regulations</w:t>
      </w:r>
      <w:r w:rsidR="00C67154">
        <w:rPr>
          <w:bdr w:val="nil"/>
        </w:rPr>
        <w:t xml:space="preserve"> </w:t>
      </w:r>
      <w:r w:rsidR="002D6A5E" w:rsidRPr="001C2A73">
        <w:rPr>
          <w:bdr w:val="nil"/>
        </w:rPr>
        <w:t>provide</w:t>
      </w:r>
      <w:r w:rsidR="00C67154">
        <w:rPr>
          <w:bdr w:val="nil"/>
        </w:rPr>
        <w:t xml:space="preserve"> </w:t>
      </w:r>
      <w:r w:rsidR="002D6A5E" w:rsidRPr="001C2A73">
        <w:rPr>
          <w:bdr w:val="nil"/>
        </w:rPr>
        <w:t>a</w:t>
      </w:r>
      <w:r w:rsidR="00C67154">
        <w:rPr>
          <w:bdr w:val="nil"/>
        </w:rPr>
        <w:t xml:space="preserve"> </w:t>
      </w:r>
      <w:r w:rsidR="002D6A5E" w:rsidRPr="001C2A73">
        <w:rPr>
          <w:bdr w:val="nil"/>
        </w:rPr>
        <w:t>comprehensive</w:t>
      </w:r>
      <w:r w:rsidR="00C67154">
        <w:rPr>
          <w:bdr w:val="nil"/>
        </w:rPr>
        <w:t xml:space="preserve"> </w:t>
      </w:r>
      <w:r w:rsidR="002D6A5E" w:rsidRPr="001C2A73">
        <w:rPr>
          <w:bdr w:val="nil"/>
        </w:rPr>
        <w:t>framework</w:t>
      </w:r>
      <w:r w:rsidR="00C67154">
        <w:rPr>
          <w:bdr w:val="nil"/>
        </w:rPr>
        <w:t xml:space="preserve"> </w:t>
      </w:r>
      <w:r w:rsidR="002D6A5E" w:rsidRPr="001C2A73">
        <w:rPr>
          <w:bdr w:val="nil"/>
        </w:rPr>
        <w:t>for</w:t>
      </w:r>
      <w:r w:rsidR="00C67154">
        <w:rPr>
          <w:bdr w:val="nil"/>
        </w:rPr>
        <w:t xml:space="preserve"> </w:t>
      </w:r>
      <w:r w:rsidR="002D6A5E" w:rsidRPr="001C2A73">
        <w:rPr>
          <w:bdr w:val="nil"/>
        </w:rPr>
        <w:t>supporting</w:t>
      </w:r>
      <w:r w:rsidR="00C67154">
        <w:rPr>
          <w:bdr w:val="nil"/>
        </w:rPr>
        <w:t xml:space="preserve"> </w:t>
      </w:r>
      <w:r w:rsidR="005C38F6">
        <w:rPr>
          <w:bdr w:val="nil"/>
        </w:rPr>
        <w:t>EL</w:t>
      </w:r>
      <w:r w:rsidR="00C67154">
        <w:rPr>
          <w:bdr w:val="nil"/>
        </w:rPr>
        <w:t xml:space="preserve"> </w:t>
      </w:r>
      <w:r w:rsidR="002D6A5E" w:rsidRPr="001C2A73">
        <w:rPr>
          <w:bdr w:val="nil"/>
        </w:rPr>
        <w:t>students</w:t>
      </w:r>
      <w:r w:rsidR="00C67154">
        <w:rPr>
          <w:bdr w:val="nil"/>
        </w:rPr>
        <w:t xml:space="preserve"> </w:t>
      </w:r>
      <w:r w:rsidR="002D6A5E" w:rsidRPr="001C2A73">
        <w:rPr>
          <w:bdr w:val="nil"/>
        </w:rPr>
        <w:t>in</w:t>
      </w:r>
      <w:r w:rsidR="00C67154">
        <w:rPr>
          <w:bdr w:val="nil"/>
        </w:rPr>
        <w:t xml:space="preserve"> </w:t>
      </w:r>
      <w:r w:rsidR="002D6A5E" w:rsidRPr="001C2A73">
        <w:rPr>
          <w:bdr w:val="nil"/>
        </w:rPr>
        <w:t>the</w:t>
      </w:r>
      <w:r w:rsidR="00C67154">
        <w:rPr>
          <w:bdr w:val="nil"/>
        </w:rPr>
        <w:t xml:space="preserve"> </w:t>
      </w:r>
      <w:r w:rsidR="002D6A5E" w:rsidRPr="001C2A73">
        <w:rPr>
          <w:bdr w:val="nil"/>
        </w:rPr>
        <w:t>state’s</w:t>
      </w:r>
      <w:r w:rsidR="00C67154">
        <w:rPr>
          <w:bdr w:val="nil"/>
        </w:rPr>
        <w:t xml:space="preserve"> </w:t>
      </w:r>
      <w:r w:rsidR="002D6A5E" w:rsidRPr="001C2A73">
        <w:rPr>
          <w:bdr w:val="nil"/>
        </w:rPr>
        <w:t>educational</w:t>
      </w:r>
      <w:r w:rsidR="00C67154">
        <w:rPr>
          <w:bdr w:val="nil"/>
        </w:rPr>
        <w:t xml:space="preserve"> </w:t>
      </w:r>
      <w:r w:rsidR="002D6A5E" w:rsidRPr="001C2A73">
        <w:rPr>
          <w:bdr w:val="nil"/>
        </w:rPr>
        <w:t>system.</w:t>
      </w:r>
      <w:r w:rsidR="00C67154">
        <w:rPr>
          <w:bdr w:val="nil"/>
        </w:rPr>
        <w:t xml:space="preserve"> </w:t>
      </w:r>
      <w:r w:rsidR="002D6A5E" w:rsidRPr="001C2A73">
        <w:rPr>
          <w:bdr w:val="nil"/>
        </w:rPr>
        <w:t>From</w:t>
      </w:r>
      <w:r w:rsidR="00C67154">
        <w:rPr>
          <w:bdr w:val="nil"/>
        </w:rPr>
        <w:t xml:space="preserve"> </w:t>
      </w:r>
      <w:r w:rsidR="002D6A5E" w:rsidRPr="001C2A73">
        <w:rPr>
          <w:bdr w:val="nil"/>
        </w:rPr>
        <w:t>language</w:t>
      </w:r>
      <w:r w:rsidR="00C67154">
        <w:rPr>
          <w:bdr w:val="nil"/>
        </w:rPr>
        <w:t xml:space="preserve"> </w:t>
      </w:r>
      <w:r w:rsidR="002D6A5E" w:rsidRPr="001C2A73">
        <w:rPr>
          <w:bdr w:val="nil"/>
        </w:rPr>
        <w:t>development</w:t>
      </w:r>
      <w:r w:rsidR="00C67154">
        <w:rPr>
          <w:bdr w:val="nil"/>
        </w:rPr>
        <w:t xml:space="preserve"> </w:t>
      </w:r>
      <w:r w:rsidR="002D6A5E" w:rsidRPr="001C2A73">
        <w:rPr>
          <w:bdr w:val="nil"/>
        </w:rPr>
        <w:t>standards</w:t>
      </w:r>
      <w:r w:rsidR="00C67154">
        <w:rPr>
          <w:bdr w:val="nil"/>
        </w:rPr>
        <w:t xml:space="preserve"> </w:t>
      </w:r>
      <w:r w:rsidR="002D6A5E" w:rsidRPr="001C2A73">
        <w:rPr>
          <w:bdr w:val="nil"/>
        </w:rPr>
        <w:t>to</w:t>
      </w:r>
      <w:r w:rsidR="00C67154">
        <w:rPr>
          <w:bdr w:val="nil"/>
        </w:rPr>
        <w:t xml:space="preserve"> </w:t>
      </w:r>
      <w:r w:rsidR="002D6A5E" w:rsidRPr="001C2A73">
        <w:rPr>
          <w:bdr w:val="nil"/>
        </w:rPr>
        <w:t>teacher</w:t>
      </w:r>
      <w:r w:rsidR="00C67154">
        <w:rPr>
          <w:bdr w:val="nil"/>
        </w:rPr>
        <w:t xml:space="preserve"> </w:t>
      </w:r>
      <w:r w:rsidR="002D6A5E" w:rsidRPr="001C2A73">
        <w:rPr>
          <w:bdr w:val="nil"/>
        </w:rPr>
        <w:t>qualifications,</w:t>
      </w:r>
      <w:r w:rsidR="00C67154">
        <w:rPr>
          <w:bdr w:val="nil"/>
        </w:rPr>
        <w:t xml:space="preserve"> </w:t>
      </w:r>
      <w:r w:rsidR="002D6A5E" w:rsidRPr="001C2A73">
        <w:rPr>
          <w:bdr w:val="nil"/>
        </w:rPr>
        <w:t>reclassification</w:t>
      </w:r>
      <w:r w:rsidR="00C67154">
        <w:rPr>
          <w:bdr w:val="nil"/>
        </w:rPr>
        <w:t xml:space="preserve"> </w:t>
      </w:r>
      <w:r w:rsidR="002D6A5E" w:rsidRPr="001C2A73">
        <w:rPr>
          <w:bdr w:val="nil"/>
        </w:rPr>
        <w:t>procedures,</w:t>
      </w:r>
      <w:r w:rsidR="00C67154">
        <w:rPr>
          <w:bdr w:val="nil"/>
        </w:rPr>
        <w:t xml:space="preserve"> </w:t>
      </w:r>
      <w:r w:rsidR="002D6A5E" w:rsidRPr="001C2A73">
        <w:rPr>
          <w:bdr w:val="nil"/>
        </w:rPr>
        <w:t>and</w:t>
      </w:r>
      <w:r w:rsidR="00C67154">
        <w:rPr>
          <w:bdr w:val="nil"/>
        </w:rPr>
        <w:t xml:space="preserve"> </w:t>
      </w:r>
      <w:r w:rsidR="002D6A5E" w:rsidRPr="001C2A73">
        <w:rPr>
          <w:bdr w:val="nil"/>
        </w:rPr>
        <w:t>parent</w:t>
      </w:r>
      <w:r w:rsidR="00C67154">
        <w:rPr>
          <w:bdr w:val="nil"/>
        </w:rPr>
        <w:t xml:space="preserve"> </w:t>
      </w:r>
      <w:r w:rsidR="002D6A5E" w:rsidRPr="001C2A73">
        <w:rPr>
          <w:bdr w:val="nil"/>
        </w:rPr>
        <w:t>engagement,</w:t>
      </w:r>
      <w:r w:rsidR="00C67154">
        <w:rPr>
          <w:bdr w:val="nil"/>
        </w:rPr>
        <w:t xml:space="preserve"> </w:t>
      </w:r>
      <w:r w:rsidR="002D6A5E" w:rsidRPr="001C2A73">
        <w:rPr>
          <w:bdr w:val="nil"/>
        </w:rPr>
        <w:t>these</w:t>
      </w:r>
      <w:r w:rsidR="00C67154">
        <w:rPr>
          <w:bdr w:val="nil"/>
        </w:rPr>
        <w:t xml:space="preserve"> </w:t>
      </w:r>
      <w:r w:rsidR="002D6A5E" w:rsidRPr="001C2A73">
        <w:rPr>
          <w:bdr w:val="nil"/>
        </w:rPr>
        <w:t>regulations</w:t>
      </w:r>
      <w:r w:rsidR="00C67154">
        <w:rPr>
          <w:bdr w:val="nil"/>
        </w:rPr>
        <w:t xml:space="preserve"> </w:t>
      </w:r>
      <w:r w:rsidR="002D6A5E" w:rsidRPr="001C2A73">
        <w:rPr>
          <w:bdr w:val="nil"/>
        </w:rPr>
        <w:t>ensure</w:t>
      </w:r>
      <w:r w:rsidR="00C67154">
        <w:rPr>
          <w:bdr w:val="nil"/>
        </w:rPr>
        <w:t xml:space="preserve"> </w:t>
      </w:r>
      <w:r w:rsidR="002D6A5E" w:rsidRPr="001C2A73">
        <w:rPr>
          <w:bdr w:val="nil"/>
        </w:rPr>
        <w:t>that</w:t>
      </w:r>
      <w:r w:rsidR="00C67154">
        <w:rPr>
          <w:bdr w:val="nil"/>
        </w:rPr>
        <w:t xml:space="preserve"> </w:t>
      </w:r>
      <w:r w:rsidR="002D6A5E" w:rsidRPr="001C2A73">
        <w:rPr>
          <w:bdr w:val="nil"/>
        </w:rPr>
        <w:t>EL</w:t>
      </w:r>
      <w:r w:rsidR="00C67154">
        <w:rPr>
          <w:bdr w:val="nil"/>
        </w:rPr>
        <w:t xml:space="preserve"> </w:t>
      </w:r>
      <w:r w:rsidR="002D6A5E" w:rsidRPr="001C2A73">
        <w:rPr>
          <w:bdr w:val="nil"/>
        </w:rPr>
        <w:t>students</w:t>
      </w:r>
      <w:r w:rsidR="00C67154">
        <w:rPr>
          <w:bdr w:val="nil"/>
        </w:rPr>
        <w:t xml:space="preserve"> </w:t>
      </w:r>
      <w:r w:rsidR="002D6A5E" w:rsidRPr="001C2A73">
        <w:rPr>
          <w:bdr w:val="nil"/>
        </w:rPr>
        <w:t>receive</w:t>
      </w:r>
      <w:r w:rsidR="00C67154">
        <w:rPr>
          <w:bdr w:val="nil"/>
        </w:rPr>
        <w:t xml:space="preserve"> </w:t>
      </w:r>
      <w:r w:rsidR="002D6A5E" w:rsidRPr="001C2A73">
        <w:rPr>
          <w:bdr w:val="nil"/>
        </w:rPr>
        <w:t>the</w:t>
      </w:r>
      <w:r w:rsidR="00C67154">
        <w:rPr>
          <w:bdr w:val="nil"/>
        </w:rPr>
        <w:t xml:space="preserve"> </w:t>
      </w:r>
      <w:r w:rsidR="002D6A5E" w:rsidRPr="001C2A73">
        <w:rPr>
          <w:bdr w:val="nil"/>
        </w:rPr>
        <w:t>services</w:t>
      </w:r>
      <w:r w:rsidR="00C67154">
        <w:rPr>
          <w:bdr w:val="nil"/>
        </w:rPr>
        <w:t xml:space="preserve"> </w:t>
      </w:r>
      <w:r w:rsidR="002D6A5E" w:rsidRPr="001C2A73">
        <w:rPr>
          <w:bdr w:val="nil"/>
        </w:rPr>
        <w:t>and</w:t>
      </w:r>
      <w:r w:rsidR="00C67154">
        <w:rPr>
          <w:bdr w:val="nil"/>
        </w:rPr>
        <w:t xml:space="preserve"> </w:t>
      </w:r>
      <w:r w:rsidR="0017529C" w:rsidRPr="001C2A73">
        <w:rPr>
          <w:bdr w:val="nil"/>
        </w:rPr>
        <w:t>support</w:t>
      </w:r>
      <w:r w:rsidR="00C67154">
        <w:rPr>
          <w:bdr w:val="nil"/>
        </w:rPr>
        <w:t xml:space="preserve"> </w:t>
      </w:r>
      <w:r w:rsidR="002D6A5E" w:rsidRPr="001C2A73">
        <w:rPr>
          <w:bdr w:val="nil"/>
        </w:rPr>
        <w:t>they</w:t>
      </w:r>
      <w:r w:rsidR="00C67154">
        <w:rPr>
          <w:bdr w:val="nil"/>
        </w:rPr>
        <w:t xml:space="preserve"> </w:t>
      </w:r>
      <w:r w:rsidR="002D6A5E" w:rsidRPr="001C2A73">
        <w:rPr>
          <w:bdr w:val="nil"/>
        </w:rPr>
        <w:t>need</w:t>
      </w:r>
      <w:r w:rsidR="00C67154">
        <w:rPr>
          <w:bdr w:val="nil"/>
        </w:rPr>
        <w:t xml:space="preserve"> </w:t>
      </w:r>
      <w:r w:rsidR="002D6A5E" w:rsidRPr="001C2A73">
        <w:rPr>
          <w:bdr w:val="nil"/>
        </w:rPr>
        <w:t>to</w:t>
      </w:r>
      <w:r w:rsidR="00C67154">
        <w:rPr>
          <w:bdr w:val="nil"/>
        </w:rPr>
        <w:t xml:space="preserve"> </w:t>
      </w:r>
      <w:r w:rsidR="002D6A5E" w:rsidRPr="001C2A73">
        <w:rPr>
          <w:bdr w:val="nil"/>
        </w:rPr>
        <w:t>thrive</w:t>
      </w:r>
      <w:r w:rsidR="00C67154">
        <w:rPr>
          <w:bdr w:val="nil"/>
        </w:rPr>
        <w:t xml:space="preserve"> </w:t>
      </w:r>
      <w:r w:rsidR="002D6A5E" w:rsidRPr="001C2A73">
        <w:rPr>
          <w:bdr w:val="nil"/>
        </w:rPr>
        <w:t>academically.</w:t>
      </w:r>
      <w:r w:rsidR="00C67154">
        <w:rPr>
          <w:bdr w:val="nil"/>
        </w:rPr>
        <w:t xml:space="preserve"> </w:t>
      </w:r>
      <w:r w:rsidR="002D6A5E" w:rsidRPr="001C2A73">
        <w:rPr>
          <w:bdr w:val="nil"/>
        </w:rPr>
        <w:t>Teachers</w:t>
      </w:r>
      <w:r w:rsidR="00C67154">
        <w:rPr>
          <w:bdr w:val="nil"/>
        </w:rPr>
        <w:t xml:space="preserve"> </w:t>
      </w:r>
      <w:r w:rsidR="002D6A5E" w:rsidRPr="001C2A73">
        <w:rPr>
          <w:bdr w:val="nil"/>
        </w:rPr>
        <w:t>are</w:t>
      </w:r>
      <w:r w:rsidR="00C67154">
        <w:rPr>
          <w:bdr w:val="nil"/>
        </w:rPr>
        <w:t xml:space="preserve"> </w:t>
      </w:r>
      <w:r w:rsidR="002D6A5E" w:rsidRPr="001C2A73">
        <w:rPr>
          <w:bdr w:val="nil"/>
        </w:rPr>
        <w:t>central</w:t>
      </w:r>
      <w:r w:rsidR="00C67154">
        <w:rPr>
          <w:bdr w:val="nil"/>
        </w:rPr>
        <w:t xml:space="preserve"> </w:t>
      </w:r>
      <w:r w:rsidR="002D6A5E" w:rsidRPr="001C2A73">
        <w:rPr>
          <w:bdr w:val="nil"/>
        </w:rPr>
        <w:t>to</w:t>
      </w:r>
      <w:r w:rsidR="00C67154">
        <w:rPr>
          <w:bdr w:val="nil"/>
        </w:rPr>
        <w:t xml:space="preserve"> </w:t>
      </w:r>
      <w:r w:rsidR="002D6A5E" w:rsidRPr="001C2A73">
        <w:rPr>
          <w:bdr w:val="nil"/>
        </w:rPr>
        <w:t>the</w:t>
      </w:r>
      <w:r w:rsidR="00C67154">
        <w:rPr>
          <w:bdr w:val="nil"/>
        </w:rPr>
        <w:t xml:space="preserve"> </w:t>
      </w:r>
      <w:r w:rsidR="002D6A5E" w:rsidRPr="001C2A73">
        <w:rPr>
          <w:bdr w:val="nil"/>
        </w:rPr>
        <w:t>implementation</w:t>
      </w:r>
      <w:r w:rsidR="00C67154">
        <w:rPr>
          <w:bdr w:val="nil"/>
        </w:rPr>
        <w:t xml:space="preserve"> </w:t>
      </w:r>
      <w:r w:rsidR="002D6A5E" w:rsidRPr="001C2A73">
        <w:rPr>
          <w:bdr w:val="nil"/>
        </w:rPr>
        <w:t>of</w:t>
      </w:r>
      <w:r w:rsidR="00C67154">
        <w:rPr>
          <w:bdr w:val="nil"/>
        </w:rPr>
        <w:t xml:space="preserve"> </w:t>
      </w:r>
      <w:r w:rsidR="002D6A5E" w:rsidRPr="001C2A73">
        <w:rPr>
          <w:bdr w:val="nil"/>
        </w:rPr>
        <w:t>these</w:t>
      </w:r>
      <w:r w:rsidR="00C67154">
        <w:rPr>
          <w:bdr w:val="nil"/>
        </w:rPr>
        <w:t xml:space="preserve"> </w:t>
      </w:r>
      <w:r w:rsidR="002D6A5E" w:rsidRPr="001C2A73">
        <w:rPr>
          <w:bdr w:val="nil"/>
        </w:rPr>
        <w:t>regulations,</w:t>
      </w:r>
      <w:r w:rsidR="00C67154">
        <w:rPr>
          <w:bdr w:val="nil"/>
        </w:rPr>
        <w:t xml:space="preserve"> </w:t>
      </w:r>
      <w:r w:rsidR="002D6A5E" w:rsidRPr="001C2A73">
        <w:rPr>
          <w:bdr w:val="nil"/>
        </w:rPr>
        <w:t>and</w:t>
      </w:r>
      <w:r w:rsidR="00C67154">
        <w:rPr>
          <w:bdr w:val="nil"/>
        </w:rPr>
        <w:t xml:space="preserve"> </w:t>
      </w:r>
      <w:r w:rsidR="002D6A5E" w:rsidRPr="001C2A73">
        <w:rPr>
          <w:bdr w:val="nil"/>
        </w:rPr>
        <w:t>through</w:t>
      </w:r>
      <w:r w:rsidR="00C67154">
        <w:rPr>
          <w:bdr w:val="nil"/>
        </w:rPr>
        <w:t xml:space="preserve"> </w:t>
      </w:r>
      <w:r w:rsidR="002D6A5E" w:rsidRPr="001C2A73">
        <w:rPr>
          <w:bdr w:val="nil"/>
        </w:rPr>
        <w:t>appropriate</w:t>
      </w:r>
      <w:r w:rsidR="00C67154">
        <w:rPr>
          <w:bdr w:val="nil"/>
        </w:rPr>
        <w:t xml:space="preserve"> </w:t>
      </w:r>
      <w:r w:rsidR="002D6A5E" w:rsidRPr="001C2A73">
        <w:rPr>
          <w:bdr w:val="nil"/>
        </w:rPr>
        <w:t>training,</w:t>
      </w:r>
      <w:r w:rsidR="00C67154">
        <w:rPr>
          <w:bdr w:val="nil"/>
        </w:rPr>
        <w:t xml:space="preserve"> </w:t>
      </w:r>
      <w:r w:rsidR="002D6A5E" w:rsidRPr="001C2A73">
        <w:rPr>
          <w:bdr w:val="nil"/>
        </w:rPr>
        <w:t>ongoing</w:t>
      </w:r>
      <w:r w:rsidR="00C67154">
        <w:rPr>
          <w:bdr w:val="nil"/>
        </w:rPr>
        <w:t xml:space="preserve"> </w:t>
      </w:r>
      <w:r w:rsidR="002D6A5E" w:rsidRPr="001C2A73">
        <w:rPr>
          <w:bdr w:val="nil"/>
        </w:rPr>
        <w:t>assessment,</w:t>
      </w:r>
      <w:r w:rsidR="00C67154">
        <w:rPr>
          <w:bdr w:val="nil"/>
        </w:rPr>
        <w:t xml:space="preserve"> </w:t>
      </w:r>
      <w:r w:rsidR="002D6A5E" w:rsidRPr="001C2A73">
        <w:rPr>
          <w:bdr w:val="nil"/>
        </w:rPr>
        <w:t>and</w:t>
      </w:r>
      <w:r w:rsidR="00C67154">
        <w:rPr>
          <w:bdr w:val="nil"/>
        </w:rPr>
        <w:t xml:space="preserve"> </w:t>
      </w:r>
      <w:r w:rsidR="002D6A5E" w:rsidRPr="001C2A73">
        <w:rPr>
          <w:bdr w:val="nil"/>
        </w:rPr>
        <w:t>collaboration</w:t>
      </w:r>
      <w:r w:rsidR="00C67154">
        <w:rPr>
          <w:bdr w:val="nil"/>
        </w:rPr>
        <w:t xml:space="preserve"> </w:t>
      </w:r>
      <w:r w:rsidR="002D6A5E" w:rsidRPr="001C2A73">
        <w:rPr>
          <w:bdr w:val="nil"/>
        </w:rPr>
        <w:t>with</w:t>
      </w:r>
      <w:r w:rsidR="00C67154">
        <w:rPr>
          <w:bdr w:val="nil"/>
        </w:rPr>
        <w:t xml:space="preserve"> </w:t>
      </w:r>
      <w:r w:rsidR="002D6A5E" w:rsidRPr="001C2A73">
        <w:rPr>
          <w:bdr w:val="nil"/>
        </w:rPr>
        <w:t>families,</w:t>
      </w:r>
      <w:r w:rsidR="00C67154">
        <w:rPr>
          <w:bdr w:val="nil"/>
        </w:rPr>
        <w:t xml:space="preserve"> </w:t>
      </w:r>
      <w:r w:rsidR="002D6A5E" w:rsidRPr="001C2A73">
        <w:rPr>
          <w:bdr w:val="nil"/>
        </w:rPr>
        <w:t>they</w:t>
      </w:r>
      <w:r w:rsidR="00C67154">
        <w:rPr>
          <w:bdr w:val="nil"/>
        </w:rPr>
        <w:t xml:space="preserve"> </w:t>
      </w:r>
      <w:r w:rsidR="002D6A5E" w:rsidRPr="001C2A73">
        <w:rPr>
          <w:bdr w:val="nil"/>
        </w:rPr>
        <w:t>can</w:t>
      </w:r>
      <w:r w:rsidR="00C67154">
        <w:rPr>
          <w:bdr w:val="nil"/>
        </w:rPr>
        <w:t xml:space="preserve"> </w:t>
      </w:r>
      <w:r w:rsidR="002D6A5E" w:rsidRPr="001C2A73">
        <w:rPr>
          <w:bdr w:val="nil"/>
        </w:rPr>
        <w:t>help</w:t>
      </w:r>
      <w:r w:rsidR="00C67154">
        <w:rPr>
          <w:bdr w:val="nil"/>
        </w:rPr>
        <w:t xml:space="preserve"> </w:t>
      </w:r>
      <w:r w:rsidR="002D6A5E" w:rsidRPr="001C2A73">
        <w:rPr>
          <w:bdr w:val="nil"/>
        </w:rPr>
        <w:t>EL</w:t>
      </w:r>
      <w:r w:rsidR="00C67154">
        <w:rPr>
          <w:bdr w:val="nil"/>
        </w:rPr>
        <w:t xml:space="preserve"> </w:t>
      </w:r>
      <w:r w:rsidR="002D6A5E" w:rsidRPr="001C2A73">
        <w:rPr>
          <w:bdr w:val="nil"/>
        </w:rPr>
        <w:t>students</w:t>
      </w:r>
      <w:r w:rsidR="00C67154">
        <w:rPr>
          <w:bdr w:val="nil"/>
        </w:rPr>
        <w:t xml:space="preserve"> </w:t>
      </w:r>
      <w:r w:rsidR="002D6A5E" w:rsidRPr="001C2A73">
        <w:rPr>
          <w:bdr w:val="nil"/>
        </w:rPr>
        <w:t>achieve</w:t>
      </w:r>
      <w:r w:rsidR="00C67154">
        <w:rPr>
          <w:bdr w:val="nil"/>
        </w:rPr>
        <w:t xml:space="preserve"> </w:t>
      </w:r>
      <w:r w:rsidR="002D6A5E" w:rsidRPr="001C2A73">
        <w:rPr>
          <w:bdr w:val="nil"/>
        </w:rPr>
        <w:t>academic</w:t>
      </w:r>
      <w:r w:rsidR="00C67154">
        <w:rPr>
          <w:bdr w:val="nil"/>
        </w:rPr>
        <w:t xml:space="preserve"> </w:t>
      </w:r>
      <w:r w:rsidR="002D6A5E" w:rsidRPr="001C2A73">
        <w:rPr>
          <w:bdr w:val="nil"/>
        </w:rPr>
        <w:t>success</w:t>
      </w:r>
      <w:r w:rsidR="00C67154">
        <w:rPr>
          <w:bdr w:val="nil"/>
        </w:rPr>
        <w:t xml:space="preserve"> </w:t>
      </w:r>
      <w:r w:rsidR="002D6A5E" w:rsidRPr="001C2A73">
        <w:rPr>
          <w:bdr w:val="nil"/>
        </w:rPr>
        <w:t>and</w:t>
      </w:r>
      <w:r w:rsidR="00C67154">
        <w:rPr>
          <w:bdr w:val="nil"/>
        </w:rPr>
        <w:t xml:space="preserve"> </w:t>
      </w:r>
      <w:r w:rsidR="002D6A5E" w:rsidRPr="001C2A73">
        <w:rPr>
          <w:bdr w:val="nil"/>
        </w:rPr>
        <w:t>proficiency</w:t>
      </w:r>
      <w:r w:rsidR="00C67154">
        <w:rPr>
          <w:bdr w:val="nil"/>
        </w:rPr>
        <w:t xml:space="preserve"> </w:t>
      </w:r>
      <w:r w:rsidR="002D6A5E" w:rsidRPr="001C2A73">
        <w:rPr>
          <w:bdr w:val="nil"/>
        </w:rPr>
        <w:t>in</w:t>
      </w:r>
      <w:r w:rsidR="00C67154">
        <w:rPr>
          <w:bdr w:val="nil"/>
        </w:rPr>
        <w:t xml:space="preserve"> </w:t>
      </w:r>
      <w:r w:rsidR="002D6A5E" w:rsidRPr="001C2A73">
        <w:rPr>
          <w:bdr w:val="nil"/>
        </w:rPr>
        <w:t>English.</w:t>
      </w:r>
    </w:p>
    <w:p w14:paraId="4557DAE3" w14:textId="7CC28037" w:rsidR="00016EB9" w:rsidRPr="001C2A73" w:rsidRDefault="00C5636F" w:rsidP="008C1D47">
      <w:pPr>
        <w:pStyle w:val="Heading5"/>
      </w:pPr>
      <w:bookmarkStart w:id="91" w:name="_Toc209592249"/>
      <w:r>
        <w:lastRenderedPageBreak/>
        <w:t>Related</w:t>
      </w:r>
      <w:r w:rsidR="00C67154">
        <w:t xml:space="preserve"> </w:t>
      </w:r>
      <w:r>
        <w:t>Resources</w:t>
      </w:r>
      <w:bookmarkEnd w:id="91"/>
    </w:p>
    <w:p w14:paraId="2A77F76A" w14:textId="6454A98D" w:rsidR="00016EB9" w:rsidRPr="00A74858" w:rsidRDefault="002D6A5E" w:rsidP="00A74858">
      <w:pPr>
        <w:pStyle w:val="ListParagraph"/>
        <w:numPr>
          <w:ilvl w:val="0"/>
          <w:numId w:val="45"/>
        </w:numPr>
        <w:spacing w:after="240"/>
        <w:contextualSpacing w:val="0"/>
        <w:rPr>
          <w:rFonts w:eastAsia="Arial Unicode MS"/>
          <w:color w:val="000000"/>
          <w:kern w:val="0"/>
          <w:bdr w:val="nil"/>
          <w14:textOutline w14:w="0" w14:cap="flat" w14:cmpd="sng" w14:algn="ctr">
            <w14:noFill/>
            <w14:prstDash w14:val="solid"/>
            <w14:bevel/>
          </w14:textOutline>
          <w14:ligatures w14:val="none"/>
        </w:rPr>
      </w:pPr>
      <w:r w:rsidRPr="00A74858">
        <w:rPr>
          <w:rFonts w:eastAsia="Arial Unicode MS"/>
          <w:color w:val="000000"/>
          <w:kern w:val="0"/>
          <w:bdr w:val="nil"/>
          <w14:textOutline w14:w="0" w14:cap="flat" w14:cmpd="sng" w14:algn="ctr">
            <w14:noFill/>
            <w14:prstDash w14:val="solid"/>
            <w14:bevel/>
          </w14:textOutline>
          <w14:ligatures w14:val="none"/>
        </w:rPr>
        <w:t>California</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016EB9" w:rsidRPr="00A74858">
        <w:rPr>
          <w:rFonts w:eastAsia="Arial Unicode MS"/>
          <w:color w:val="000000"/>
          <w:kern w:val="0"/>
          <w:bdr w:val="nil"/>
          <w14:textOutline w14:w="0" w14:cap="flat" w14:cmpd="sng" w14:algn="ctr">
            <w14:noFill/>
            <w14:prstDash w14:val="solid"/>
            <w14:bevel/>
          </w14:textOutline>
          <w14:ligatures w14:val="none"/>
        </w:rPr>
        <w:t>English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016EB9" w:rsidRPr="00A74858">
        <w:rPr>
          <w:rFonts w:eastAsia="Arial Unicode MS"/>
          <w:color w:val="000000"/>
          <w:kern w:val="0"/>
          <w:bdr w:val="nil"/>
          <w14:textOutline w14:w="0" w14:cap="flat" w14:cmpd="sng" w14:algn="ctr">
            <w14:noFill/>
            <w14:prstDash w14:val="solid"/>
            <w14:bevel/>
          </w14:textOutline>
          <w14:ligatures w14:val="none"/>
        </w:rPr>
        <w:t>Language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016EB9" w:rsidRPr="00A74858">
        <w:rPr>
          <w:rFonts w:eastAsia="Arial Unicode MS"/>
          <w:color w:val="000000"/>
          <w:kern w:val="0"/>
          <w:bdr w:val="nil"/>
          <w14:textOutline w14:w="0" w14:cap="flat" w14:cmpd="sng" w14:algn="ctr">
            <w14:noFill/>
            <w14:prstDash w14:val="solid"/>
            <w14:bevel/>
          </w14:textOutline>
          <w14:ligatures w14:val="none"/>
        </w:rPr>
        <w:t>Development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016EB9" w:rsidRPr="00A74858">
        <w:rPr>
          <w:rFonts w:eastAsia="Arial Unicode MS"/>
          <w:color w:val="000000"/>
          <w:kern w:val="0"/>
          <w:bdr w:val="nil"/>
          <w14:textOutline w14:w="0" w14:cap="flat" w14:cmpd="sng" w14:algn="ctr">
            <w14:noFill/>
            <w14:prstDash w14:val="solid"/>
            <w14:bevel/>
          </w14:textOutline>
          <w14:ligatures w14:val="none"/>
        </w:rPr>
        <w:t>Standards:</w:t>
      </w:r>
      <w:r w:rsidR="00C67154">
        <w:rPr>
          <w:rFonts w:eastAsia="Arial Unicode MS"/>
          <w:color w:val="000000"/>
          <w:kern w:val="0"/>
          <w:bdr w:val="nil"/>
          <w14:textOutline w14:w="0" w14:cap="flat" w14:cmpd="sng" w14:algn="ctr">
            <w14:noFill/>
            <w14:prstDash w14:val="solid"/>
            <w14:bevel/>
          </w14:textOutline>
          <w14:ligatures w14:val="none"/>
        </w:rPr>
        <w:t xml:space="preserve"> </w:t>
      </w:r>
      <w:hyperlink r:id="rId99" w:tooltip="California English Language Development Standards" w:history="1">
        <w:r w:rsidR="00016EB9" w:rsidRPr="00A74858">
          <w:rPr>
            <w:rStyle w:val="Hyperlink"/>
            <w:rFonts w:eastAsia="Arial Unicode MS"/>
            <w:kern w:val="0"/>
            <w:bdr w:val="nil"/>
            <w14:textOutline w14:w="0" w14:cap="flat" w14:cmpd="sng" w14:algn="ctr">
              <w14:noFill/>
              <w14:prstDash w14:val="solid"/>
              <w14:bevel/>
            </w14:textOutline>
            <w14:ligatures w14:val="none"/>
          </w:rPr>
          <w:t>https://www.cde.ca.gov/sp/el/er/eldstandards.asp</w:t>
        </w:r>
      </w:hyperlink>
    </w:p>
    <w:p w14:paraId="18DA038D" w14:textId="08343C18" w:rsidR="00F02A74" w:rsidRPr="001C2A73" w:rsidRDefault="00F02A74" w:rsidP="00A74858">
      <w:pPr>
        <w:pStyle w:val="ListParagraph"/>
        <w:numPr>
          <w:ilvl w:val="0"/>
          <w:numId w:val="45"/>
        </w:numPr>
        <w:spacing w:after="240"/>
        <w:contextualSpacing w:val="0"/>
      </w:pPr>
      <w:r w:rsidRPr="00A74858">
        <w:rPr>
          <w:i/>
          <w:iCs/>
        </w:rPr>
        <w:t>Improving</w:t>
      </w:r>
      <w:r w:rsidR="00C67154">
        <w:rPr>
          <w:i/>
          <w:iCs/>
        </w:rPr>
        <w:t xml:space="preserve"> </w:t>
      </w:r>
      <w:r w:rsidRPr="00A74858">
        <w:rPr>
          <w:i/>
          <w:iCs/>
        </w:rPr>
        <w:t>Education</w:t>
      </w:r>
      <w:r w:rsidR="00C67154">
        <w:rPr>
          <w:i/>
          <w:iCs/>
        </w:rPr>
        <w:t xml:space="preserve"> </w:t>
      </w:r>
      <w:r w:rsidRPr="00A74858">
        <w:rPr>
          <w:i/>
          <w:iCs/>
        </w:rPr>
        <w:t>for</w:t>
      </w:r>
      <w:r w:rsidR="00C67154">
        <w:rPr>
          <w:i/>
          <w:iCs/>
        </w:rPr>
        <w:t xml:space="preserve"> </w:t>
      </w:r>
      <w:r w:rsidRPr="00A74858">
        <w:rPr>
          <w:i/>
          <w:iCs/>
        </w:rPr>
        <w:t>Multilingual</w:t>
      </w:r>
      <w:r w:rsidR="00C67154">
        <w:rPr>
          <w:i/>
          <w:iCs/>
        </w:rPr>
        <w:t xml:space="preserve"> </w:t>
      </w:r>
      <w:r w:rsidRPr="00A74858">
        <w:rPr>
          <w:i/>
          <w:iCs/>
        </w:rPr>
        <w:t>and</w:t>
      </w:r>
      <w:r w:rsidR="00C67154">
        <w:rPr>
          <w:i/>
          <w:iCs/>
        </w:rPr>
        <w:t xml:space="preserve"> </w:t>
      </w:r>
      <w:r w:rsidRPr="00A74858">
        <w:rPr>
          <w:i/>
          <w:iCs/>
        </w:rPr>
        <w:t>English</w:t>
      </w:r>
      <w:r w:rsidR="00C67154">
        <w:rPr>
          <w:i/>
          <w:iCs/>
        </w:rPr>
        <w:t xml:space="preserve"> </w:t>
      </w:r>
      <w:r w:rsidRPr="00A74858">
        <w:rPr>
          <w:i/>
          <w:iCs/>
        </w:rPr>
        <w:t>Learner</w:t>
      </w:r>
      <w:r w:rsidR="00C67154">
        <w:rPr>
          <w:i/>
          <w:iCs/>
        </w:rPr>
        <w:t xml:space="preserve"> </w:t>
      </w:r>
      <w:r w:rsidRPr="00A74858">
        <w:rPr>
          <w:i/>
          <w:iCs/>
        </w:rPr>
        <w:t>Students:</w:t>
      </w:r>
      <w:r w:rsidR="00C67154">
        <w:rPr>
          <w:i/>
          <w:iCs/>
        </w:rPr>
        <w:t xml:space="preserve"> </w:t>
      </w:r>
      <w:r w:rsidRPr="00A74858">
        <w:rPr>
          <w:i/>
          <w:iCs/>
        </w:rPr>
        <w:t>Research</w:t>
      </w:r>
      <w:r w:rsidR="00C67154">
        <w:rPr>
          <w:i/>
          <w:iCs/>
        </w:rPr>
        <w:t xml:space="preserve"> </w:t>
      </w:r>
      <w:r w:rsidRPr="00A74858">
        <w:rPr>
          <w:i/>
          <w:iCs/>
        </w:rPr>
        <w:t>to</w:t>
      </w:r>
      <w:r w:rsidR="00C67154">
        <w:rPr>
          <w:i/>
          <w:iCs/>
        </w:rPr>
        <w:t xml:space="preserve"> </w:t>
      </w:r>
      <w:r w:rsidRPr="00A74858">
        <w:rPr>
          <w:i/>
          <w:iCs/>
        </w:rPr>
        <w:t>Practice</w:t>
      </w:r>
      <w:r w:rsidRPr="001C2A73">
        <w:t>—a</w:t>
      </w:r>
      <w:r w:rsidR="00C67154">
        <w:t xml:space="preserve"> </w:t>
      </w:r>
      <w:r w:rsidRPr="001C2A73">
        <w:t>publication</w:t>
      </w:r>
      <w:r w:rsidR="00C67154">
        <w:t xml:space="preserve"> </w:t>
      </w:r>
      <w:r w:rsidRPr="001C2A73">
        <w:t>with</w:t>
      </w:r>
      <w:r w:rsidR="00C67154">
        <w:t xml:space="preserve"> </w:t>
      </w:r>
      <w:r w:rsidRPr="001C2A73">
        <w:t>current</w:t>
      </w:r>
      <w:r w:rsidR="00C67154">
        <w:t xml:space="preserve"> </w:t>
      </w:r>
      <w:r w:rsidRPr="001C2A73">
        <w:t>evidence-based</w:t>
      </w:r>
      <w:r w:rsidR="00C67154">
        <w:t xml:space="preserve"> </w:t>
      </w:r>
      <w:r w:rsidRPr="001C2A73">
        <w:t>pedagogy</w:t>
      </w:r>
      <w:r w:rsidR="00C67154">
        <w:t xml:space="preserve"> </w:t>
      </w:r>
      <w:r w:rsidRPr="001C2A73">
        <w:t>and</w:t>
      </w:r>
      <w:r w:rsidR="00C67154">
        <w:t xml:space="preserve"> </w:t>
      </w:r>
      <w:r w:rsidRPr="001C2A73">
        <w:t>practices</w:t>
      </w:r>
      <w:r w:rsidR="00C67154">
        <w:t xml:space="preserve"> </w:t>
      </w:r>
      <w:r w:rsidRPr="001C2A73">
        <w:t>in</w:t>
      </w:r>
      <w:r w:rsidR="00C67154">
        <w:t xml:space="preserve"> </w:t>
      </w:r>
      <w:r w:rsidRPr="001C2A73">
        <w:t>the</w:t>
      </w:r>
      <w:r w:rsidR="00C67154">
        <w:t xml:space="preserve"> </w:t>
      </w:r>
      <w:r w:rsidRPr="001C2A73">
        <w:t>areas</w:t>
      </w:r>
      <w:r w:rsidR="00C67154">
        <w:t xml:space="preserve"> </w:t>
      </w:r>
      <w:r w:rsidRPr="001C2A73">
        <w:t>of</w:t>
      </w:r>
      <w:r w:rsidR="00C67154">
        <w:t xml:space="preserve"> </w:t>
      </w:r>
      <w:r w:rsidRPr="001C2A73">
        <w:t>developing</w:t>
      </w:r>
      <w:r w:rsidR="00C67154">
        <w:t xml:space="preserve"> </w:t>
      </w:r>
      <w:r w:rsidRPr="001C2A73">
        <w:t>multilingualism,</w:t>
      </w:r>
      <w:r w:rsidR="00C67154">
        <w:t xml:space="preserve"> </w:t>
      </w:r>
      <w:r w:rsidRPr="001C2A73">
        <w:t>early</w:t>
      </w:r>
      <w:r w:rsidR="00C67154">
        <w:t xml:space="preserve"> </w:t>
      </w:r>
      <w:r w:rsidRPr="001C2A73">
        <w:t>education,</w:t>
      </w:r>
      <w:r w:rsidR="00C67154">
        <w:t xml:space="preserve"> </w:t>
      </w:r>
      <w:r w:rsidRPr="001C2A73">
        <w:t>assets-based</w:t>
      </w:r>
      <w:r w:rsidR="00C67154">
        <w:t xml:space="preserve"> </w:t>
      </w:r>
      <w:r w:rsidRPr="001C2A73">
        <w:t>environments,</w:t>
      </w:r>
      <w:r w:rsidR="00C67154">
        <w:t xml:space="preserve"> </w:t>
      </w:r>
      <w:r w:rsidRPr="001C2A73">
        <w:t>English</w:t>
      </w:r>
      <w:r w:rsidR="00C67154">
        <w:t xml:space="preserve"> </w:t>
      </w:r>
      <w:r w:rsidRPr="001C2A73">
        <w:t>language</w:t>
      </w:r>
      <w:r w:rsidR="00C67154">
        <w:t xml:space="preserve"> </w:t>
      </w:r>
      <w:r w:rsidRPr="001C2A73">
        <w:t>development,</w:t>
      </w:r>
      <w:r w:rsidR="00C67154">
        <w:t xml:space="preserve"> </w:t>
      </w:r>
      <w:r w:rsidRPr="001C2A73">
        <w:t>and</w:t>
      </w:r>
      <w:r w:rsidR="00C67154">
        <w:t xml:space="preserve"> </w:t>
      </w:r>
      <w:r w:rsidRPr="001C2A73">
        <w:t>the</w:t>
      </w:r>
      <w:r w:rsidR="00C67154">
        <w:t xml:space="preserve"> </w:t>
      </w:r>
      <w:r w:rsidRPr="001C2A73">
        <w:t>creation</w:t>
      </w:r>
      <w:r w:rsidR="00C67154">
        <w:t xml:space="preserve"> </w:t>
      </w:r>
      <w:r w:rsidRPr="001C2A73">
        <w:t>of</w:t>
      </w:r>
      <w:r w:rsidR="00C67154">
        <w:t xml:space="preserve"> </w:t>
      </w:r>
      <w:r w:rsidRPr="001C2A73">
        <w:t>systems</w:t>
      </w:r>
      <w:r w:rsidR="00C67154">
        <w:t xml:space="preserve"> </w:t>
      </w:r>
      <w:r w:rsidRPr="001C2A73">
        <w:t>that</w:t>
      </w:r>
      <w:r w:rsidR="00C67154">
        <w:t xml:space="preserve"> </w:t>
      </w:r>
      <w:r w:rsidRPr="001C2A73">
        <w:t>support</w:t>
      </w:r>
      <w:r w:rsidR="00C67154">
        <w:t xml:space="preserve"> </w:t>
      </w:r>
      <w:r w:rsidRPr="001C2A73">
        <w:t>the</w:t>
      </w:r>
      <w:r w:rsidR="00C67154">
        <w:t xml:space="preserve"> </w:t>
      </w:r>
      <w:r w:rsidRPr="001C2A73">
        <w:t>implementation</w:t>
      </w:r>
      <w:r w:rsidR="00C67154">
        <w:t xml:space="preserve"> </w:t>
      </w:r>
      <w:r w:rsidRPr="001C2A73">
        <w:t>of</w:t>
      </w:r>
      <w:r w:rsidR="00C67154">
        <w:t xml:space="preserve"> </w:t>
      </w:r>
      <w:r w:rsidRPr="001C2A73">
        <w:t>these</w:t>
      </w:r>
      <w:r w:rsidR="00C67154">
        <w:t xml:space="preserve"> </w:t>
      </w:r>
      <w:r w:rsidRPr="001C2A73">
        <w:t>practices:</w:t>
      </w:r>
      <w:r w:rsidR="00C67154">
        <w:t xml:space="preserve"> </w:t>
      </w:r>
      <w:hyperlink r:id="rId100" w:tooltip="Improving Education for Multilingual and English Learner Students: Research to Practice" w:history="1">
        <w:r w:rsidRPr="001C2A73">
          <w:rPr>
            <w:rStyle w:val="Hyperlink"/>
          </w:rPr>
          <w:t>https://www.cde.ca.gov/sp/ml/documents/mleleducation.pdf</w:t>
        </w:r>
      </w:hyperlink>
    </w:p>
    <w:p w14:paraId="2CA11C0E" w14:textId="20A0149C" w:rsidR="0017529C" w:rsidRPr="00984111" w:rsidRDefault="0017529C" w:rsidP="00A74858">
      <w:pPr>
        <w:pStyle w:val="ListParagraph"/>
        <w:numPr>
          <w:ilvl w:val="0"/>
          <w:numId w:val="45"/>
        </w:numPr>
        <w:spacing w:after="240"/>
        <w:contextualSpacing w:val="0"/>
        <w:rPr>
          <w:bdr w:val="nil"/>
        </w:rPr>
      </w:pPr>
      <w:r w:rsidRPr="00A74858">
        <w:rPr>
          <w:bdr w:val="nil"/>
        </w:rPr>
        <w:t>Identification</w:t>
      </w:r>
      <w:r w:rsidR="00C67154">
        <w:rPr>
          <w:bdr w:val="nil"/>
        </w:rPr>
        <w:t xml:space="preserve"> </w:t>
      </w:r>
      <w:r w:rsidRPr="00A74858">
        <w:rPr>
          <w:bdr w:val="nil"/>
        </w:rPr>
        <w:t>&amp;</w:t>
      </w:r>
      <w:r w:rsidR="00C67154">
        <w:rPr>
          <w:bdr w:val="nil"/>
        </w:rPr>
        <w:t xml:space="preserve"> </w:t>
      </w:r>
      <w:r w:rsidRPr="00A74858">
        <w:rPr>
          <w:bdr w:val="nil"/>
        </w:rPr>
        <w:t>Parent</w:t>
      </w:r>
      <w:r w:rsidR="00C67154">
        <w:rPr>
          <w:bdr w:val="nil"/>
        </w:rPr>
        <w:t xml:space="preserve"> </w:t>
      </w:r>
      <w:r w:rsidRPr="00A74858">
        <w:rPr>
          <w:bdr w:val="nil"/>
        </w:rPr>
        <w:t>Notification</w:t>
      </w:r>
      <w:r w:rsidR="00C67154">
        <w:rPr>
          <w:bdr w:val="nil"/>
        </w:rPr>
        <w:t xml:space="preserve"> </w:t>
      </w:r>
      <w:r w:rsidRPr="00A74858">
        <w:rPr>
          <w:bdr w:val="nil"/>
        </w:rPr>
        <w:t>Requirements—Information</w:t>
      </w:r>
      <w:r w:rsidR="00C67154">
        <w:rPr>
          <w:bdr w:val="nil"/>
        </w:rPr>
        <w:t xml:space="preserve"> </w:t>
      </w:r>
      <w:r w:rsidRPr="00A74858">
        <w:rPr>
          <w:bdr w:val="nil"/>
        </w:rPr>
        <w:t>and</w:t>
      </w:r>
      <w:r w:rsidR="00C67154">
        <w:rPr>
          <w:bdr w:val="nil"/>
        </w:rPr>
        <w:t xml:space="preserve"> </w:t>
      </w:r>
      <w:r w:rsidRPr="00A74858">
        <w:rPr>
          <w:bdr w:val="nil"/>
        </w:rPr>
        <w:t>resources</w:t>
      </w:r>
      <w:r w:rsidR="00C67154">
        <w:rPr>
          <w:bdr w:val="nil"/>
        </w:rPr>
        <w:t xml:space="preserve"> </w:t>
      </w:r>
      <w:r w:rsidRPr="00A74858">
        <w:rPr>
          <w:bdr w:val="nil"/>
        </w:rPr>
        <w:t>for</w:t>
      </w:r>
      <w:r w:rsidR="00C67154">
        <w:rPr>
          <w:bdr w:val="nil"/>
        </w:rPr>
        <w:t xml:space="preserve"> </w:t>
      </w:r>
      <w:r w:rsidRPr="00A74858">
        <w:rPr>
          <w:bdr w:val="nil"/>
        </w:rPr>
        <w:t>LEAs</w:t>
      </w:r>
      <w:r w:rsidR="00C67154">
        <w:rPr>
          <w:bdr w:val="nil"/>
        </w:rPr>
        <w:t xml:space="preserve"> </w:t>
      </w:r>
      <w:r w:rsidRPr="00A74858">
        <w:rPr>
          <w:bdr w:val="nil"/>
        </w:rPr>
        <w:t>regarding</w:t>
      </w:r>
      <w:r w:rsidR="00C67154">
        <w:rPr>
          <w:bdr w:val="nil"/>
        </w:rPr>
        <w:t xml:space="preserve"> </w:t>
      </w:r>
      <w:r w:rsidRPr="00A74858">
        <w:rPr>
          <w:bdr w:val="nil"/>
        </w:rPr>
        <w:t>the</w:t>
      </w:r>
      <w:r w:rsidR="00C67154">
        <w:rPr>
          <w:bdr w:val="nil"/>
        </w:rPr>
        <w:t xml:space="preserve"> </w:t>
      </w:r>
      <w:r w:rsidRPr="00A74858">
        <w:rPr>
          <w:bdr w:val="nil"/>
        </w:rPr>
        <w:t>identification</w:t>
      </w:r>
      <w:r w:rsidR="00C67154">
        <w:rPr>
          <w:bdr w:val="nil"/>
        </w:rPr>
        <w:t xml:space="preserve"> </w:t>
      </w:r>
      <w:r w:rsidRPr="00A74858">
        <w:rPr>
          <w:bdr w:val="nil"/>
        </w:rPr>
        <w:t>and</w:t>
      </w:r>
      <w:r w:rsidR="00C67154">
        <w:rPr>
          <w:bdr w:val="nil"/>
        </w:rPr>
        <w:t xml:space="preserve"> </w:t>
      </w:r>
      <w:r w:rsidRPr="00A74858">
        <w:rPr>
          <w:bdr w:val="nil"/>
        </w:rPr>
        <w:t>parent</w:t>
      </w:r>
      <w:r w:rsidR="00C67154">
        <w:rPr>
          <w:bdr w:val="nil"/>
        </w:rPr>
        <w:t xml:space="preserve"> </w:t>
      </w:r>
      <w:r w:rsidRPr="00A74858">
        <w:rPr>
          <w:bdr w:val="nil"/>
        </w:rPr>
        <w:t>notification</w:t>
      </w:r>
      <w:r w:rsidR="00C67154">
        <w:rPr>
          <w:bdr w:val="nil"/>
        </w:rPr>
        <w:t xml:space="preserve"> </w:t>
      </w:r>
      <w:r w:rsidRPr="00A74858">
        <w:rPr>
          <w:bdr w:val="nil"/>
        </w:rPr>
        <w:t>requirements</w:t>
      </w:r>
      <w:r w:rsidR="00C67154">
        <w:rPr>
          <w:bdr w:val="nil"/>
        </w:rPr>
        <w:t xml:space="preserve"> </w:t>
      </w:r>
      <w:r w:rsidRPr="00A74858">
        <w:rPr>
          <w:bdr w:val="nil"/>
        </w:rPr>
        <w:t>for</w:t>
      </w:r>
      <w:r w:rsidR="00C67154">
        <w:rPr>
          <w:bdr w:val="nil"/>
        </w:rPr>
        <w:t xml:space="preserve"> </w:t>
      </w:r>
      <w:r w:rsidRPr="00A74858">
        <w:rPr>
          <w:bdr w:val="nil"/>
        </w:rPr>
        <w:t>students</w:t>
      </w:r>
      <w:r w:rsidR="00C67154">
        <w:rPr>
          <w:bdr w:val="nil"/>
        </w:rPr>
        <w:t xml:space="preserve"> </w:t>
      </w:r>
      <w:r w:rsidRPr="00A74858">
        <w:rPr>
          <w:bdr w:val="nil"/>
        </w:rPr>
        <w:t>identified</w:t>
      </w:r>
      <w:r w:rsidR="00C67154">
        <w:rPr>
          <w:bdr w:val="nil"/>
        </w:rPr>
        <w:t xml:space="preserve"> </w:t>
      </w:r>
      <w:r w:rsidRPr="00A74858">
        <w:rPr>
          <w:bdr w:val="nil"/>
        </w:rPr>
        <w:t>as</w:t>
      </w:r>
      <w:r w:rsidR="00C67154">
        <w:rPr>
          <w:bdr w:val="nil"/>
        </w:rPr>
        <w:t xml:space="preserve"> </w:t>
      </w:r>
      <w:r w:rsidRPr="00A74858">
        <w:rPr>
          <w:bdr w:val="nil"/>
        </w:rPr>
        <w:t>English</w:t>
      </w:r>
      <w:r w:rsidR="00C67154">
        <w:rPr>
          <w:bdr w:val="nil"/>
        </w:rPr>
        <w:t xml:space="preserve"> </w:t>
      </w:r>
      <w:r w:rsidRPr="00A74858">
        <w:rPr>
          <w:bdr w:val="nil"/>
        </w:rPr>
        <w:t>learners</w:t>
      </w:r>
      <w:r w:rsidR="00C67154">
        <w:rPr>
          <w:bdr w:val="nil"/>
        </w:rPr>
        <w:t xml:space="preserve"> </w:t>
      </w:r>
      <w:r w:rsidRPr="00A74858">
        <w:rPr>
          <w:bdr w:val="nil"/>
        </w:rPr>
        <w:t>or</w:t>
      </w:r>
      <w:r w:rsidR="00C67154">
        <w:rPr>
          <w:bdr w:val="nil"/>
        </w:rPr>
        <w:t xml:space="preserve"> </w:t>
      </w:r>
      <w:r w:rsidRPr="00A74858">
        <w:rPr>
          <w:bdr w:val="nil"/>
        </w:rPr>
        <w:t>initially</w:t>
      </w:r>
      <w:r w:rsidR="00C67154">
        <w:rPr>
          <w:bdr w:val="nil"/>
        </w:rPr>
        <w:t xml:space="preserve"> </w:t>
      </w:r>
      <w:r w:rsidRPr="00A74858">
        <w:rPr>
          <w:bdr w:val="nil"/>
        </w:rPr>
        <w:t>fluent-English</w:t>
      </w:r>
      <w:r w:rsidR="00C67154">
        <w:rPr>
          <w:bdr w:val="nil"/>
        </w:rPr>
        <w:t xml:space="preserve"> </w:t>
      </w:r>
      <w:r w:rsidRPr="00A74858">
        <w:rPr>
          <w:bdr w:val="nil"/>
        </w:rPr>
        <w:t>proficient:</w:t>
      </w:r>
      <w:r w:rsidR="00C67154">
        <w:rPr>
          <w:bdr w:val="nil"/>
        </w:rPr>
        <w:t xml:space="preserve"> </w:t>
      </w:r>
      <w:hyperlink r:id="rId101" w:tooltip="CDE's Identification &amp; Parent Notification Requirements web page" w:history="1">
        <w:r w:rsidRPr="00A74858">
          <w:rPr>
            <w:rStyle w:val="Hyperlink"/>
            <w:rFonts w:eastAsia="Arial Unicode MS"/>
            <w:kern w:val="0"/>
            <w:bdr w:val="nil"/>
            <w14:textOutline w14:w="0" w14:cap="flat" w14:cmpd="sng" w14:algn="ctr">
              <w14:noFill/>
              <w14:prstDash w14:val="solid"/>
              <w14:bevel/>
            </w14:textOutline>
            <w14:ligatures w14:val="none"/>
          </w:rPr>
          <w:t>https://www.cde.ca.gov/sp/ml/elparentletters.asp</w:t>
        </w:r>
      </w:hyperlink>
    </w:p>
    <w:p w14:paraId="00F588F6" w14:textId="56F8AC17" w:rsidR="00984111" w:rsidRPr="007B6C36" w:rsidRDefault="00984111" w:rsidP="00A74858">
      <w:pPr>
        <w:pStyle w:val="ListParagraph"/>
        <w:numPr>
          <w:ilvl w:val="0"/>
          <w:numId w:val="45"/>
        </w:numPr>
        <w:spacing w:after="240"/>
        <w:contextualSpacing w:val="0"/>
        <w:rPr>
          <w:bdr w:val="nil"/>
        </w:rPr>
      </w:pPr>
      <w:r w:rsidRPr="007B6C36">
        <w:rPr>
          <w:bdr w:val="nil"/>
        </w:rPr>
        <w:t>Multilingual</w:t>
      </w:r>
      <w:r w:rsidR="00C67154" w:rsidRPr="007B6C36">
        <w:rPr>
          <w:bdr w:val="nil"/>
        </w:rPr>
        <w:t xml:space="preserve"> </w:t>
      </w:r>
      <w:r w:rsidRPr="007B6C36">
        <w:rPr>
          <w:bdr w:val="nil"/>
        </w:rPr>
        <w:t>Education:</w:t>
      </w:r>
      <w:r w:rsidR="00C67154" w:rsidRPr="007B6C36">
        <w:rPr>
          <w:bdr w:val="nil"/>
        </w:rPr>
        <w:t xml:space="preserve"> </w:t>
      </w:r>
      <w:hyperlink r:id="rId102" w:tooltip="CDE's Multilingual Education web page" w:history="1">
        <w:r w:rsidRPr="007B6C36">
          <w:rPr>
            <w:rStyle w:val="Hyperlink"/>
            <w:bdr w:val="nil"/>
          </w:rPr>
          <w:t>https://www.cde.ca.gov/sp/ml/multilingualedu.asp</w:t>
        </w:r>
      </w:hyperlink>
    </w:p>
    <w:p w14:paraId="237990AF" w14:textId="00E58706" w:rsidR="0017529C" w:rsidRPr="002E48B9" w:rsidRDefault="0017529C" w:rsidP="00A74858">
      <w:pPr>
        <w:pStyle w:val="ListParagraph"/>
        <w:numPr>
          <w:ilvl w:val="0"/>
          <w:numId w:val="45"/>
        </w:numPr>
        <w:spacing w:after="240"/>
        <w:contextualSpacing w:val="0"/>
        <w:rPr>
          <w:rFonts w:eastAsia="Arial Unicode MS"/>
          <w:color w:val="000000"/>
          <w:kern w:val="0"/>
          <w:bdr w:val="nil"/>
          <w:lang w:val="fr-FR"/>
          <w14:textOutline w14:w="0" w14:cap="flat" w14:cmpd="sng" w14:algn="ctr">
            <w14:noFill/>
            <w14:prstDash w14:val="solid"/>
            <w14:bevel/>
          </w14:textOutline>
          <w14:ligatures w14:val="none"/>
        </w:rPr>
      </w:pPr>
      <w:r w:rsidRPr="002E48B9">
        <w:rPr>
          <w:rFonts w:eastAsia="Arial Unicode MS"/>
          <w:color w:val="000000"/>
          <w:kern w:val="0"/>
          <w:bdr w:val="nil"/>
          <w:lang w:val="fr-FR"/>
          <w14:textOutline w14:w="0" w14:cap="flat" w14:cmpd="sng" w14:algn="ctr">
            <w14:noFill/>
            <w14:prstDash w14:val="solid"/>
            <w14:bevel/>
          </w14:textOutline>
          <w14:ligatures w14:val="none"/>
        </w:rPr>
        <w:t>Reclassification:</w:t>
      </w:r>
      <w:r w:rsidR="00C67154" w:rsidRPr="002E48B9">
        <w:rPr>
          <w:rFonts w:eastAsia="Arial Unicode MS"/>
          <w:color w:val="000000"/>
          <w:kern w:val="0"/>
          <w:bdr w:val="nil"/>
          <w:lang w:val="fr-FR"/>
          <w14:textOutline w14:w="0" w14:cap="flat" w14:cmpd="sng" w14:algn="ctr">
            <w14:noFill/>
            <w14:prstDash w14:val="solid"/>
            <w14:bevel/>
          </w14:textOutline>
          <w14:ligatures w14:val="none"/>
        </w:rPr>
        <w:t xml:space="preserve"> </w:t>
      </w:r>
      <w:hyperlink r:id="rId103" w:tooltip="CDE's Reclassification web page" w:history="1">
        <w:r w:rsidRPr="002E48B9">
          <w:rPr>
            <w:rStyle w:val="Hyperlink"/>
            <w:rFonts w:eastAsia="Arial Unicode MS"/>
            <w:kern w:val="0"/>
            <w:bdr w:val="nil"/>
            <w:lang w:val="fr-FR"/>
            <w14:textOutline w14:w="0" w14:cap="flat" w14:cmpd="sng" w14:algn="ctr">
              <w14:noFill/>
              <w14:prstDash w14:val="solid"/>
              <w14:bevel/>
            </w14:textOutline>
            <w14:ligatures w14:val="none"/>
          </w:rPr>
          <w:t>https://www.cde.ca.gov/sp/ml/reclassification.asp</w:t>
        </w:r>
      </w:hyperlink>
    </w:p>
    <w:p w14:paraId="566A2053" w14:textId="68E3485C" w:rsidR="00B838DA" w:rsidRPr="007B6C36" w:rsidRDefault="00B838DA" w:rsidP="00A74858">
      <w:pPr>
        <w:pStyle w:val="ListParagraph"/>
        <w:numPr>
          <w:ilvl w:val="0"/>
          <w:numId w:val="45"/>
        </w:numPr>
        <w:spacing w:after="240"/>
        <w:contextualSpacing w:val="0"/>
        <w:rPr>
          <w:rFonts w:eastAsia="Arial Unicode MS"/>
          <w:color w:val="000000"/>
          <w:kern w:val="0"/>
          <w:bdr w:val="nil"/>
          <w14:textOutline w14:w="0" w14:cap="flat" w14:cmpd="sng" w14:algn="ctr">
            <w14:noFill/>
            <w14:prstDash w14:val="solid"/>
            <w14:bevel/>
          </w14:textOutline>
          <w14:ligatures w14:val="none"/>
        </w:rPr>
      </w:pPr>
      <w:r w:rsidRPr="007B6C36">
        <w:rPr>
          <w:rFonts w:eastAsia="Arial Unicode MS"/>
          <w:color w:val="000000"/>
          <w:kern w:val="0"/>
          <w:bdr w:val="nil"/>
          <w14:textOutline w14:w="0" w14:cap="flat" w14:cmpd="sng" w14:algn="ctr">
            <w14:noFill/>
            <w14:prstDash w14:val="solid"/>
            <w14:bevel/>
          </w14:textOutline>
          <w14:ligatures w14:val="none"/>
        </w:rPr>
        <w:t>Alternate</w:t>
      </w:r>
      <w:r w:rsidR="00C67154" w:rsidRPr="007B6C36">
        <w:rPr>
          <w:rFonts w:eastAsia="Arial Unicode MS"/>
          <w:color w:val="000000"/>
          <w:kern w:val="0"/>
          <w:bdr w:val="nil"/>
          <w14:textOutline w14:w="0" w14:cap="flat" w14:cmpd="sng" w14:algn="ctr">
            <w14:noFill/>
            <w14:prstDash w14:val="solid"/>
            <w14:bevel/>
          </w14:textOutline>
          <w14:ligatures w14:val="none"/>
        </w:rPr>
        <w:t xml:space="preserve"> </w:t>
      </w:r>
      <w:r w:rsidRPr="007B6C36">
        <w:rPr>
          <w:rFonts w:eastAsia="Arial Unicode MS"/>
          <w:color w:val="000000"/>
          <w:kern w:val="0"/>
          <w:bdr w:val="nil"/>
          <w14:textOutline w14:w="0" w14:cap="flat" w14:cmpd="sng" w14:algn="ctr">
            <w14:noFill/>
            <w14:prstDash w14:val="solid"/>
            <w14:bevel/>
          </w14:textOutline>
          <w14:ligatures w14:val="none"/>
        </w:rPr>
        <w:t>ELPAC:</w:t>
      </w:r>
      <w:r w:rsidR="00C67154" w:rsidRPr="007B6C36">
        <w:rPr>
          <w:rFonts w:eastAsia="Arial Unicode MS"/>
          <w:color w:val="000000"/>
          <w:kern w:val="0"/>
          <w:bdr w:val="nil"/>
          <w14:textOutline w14:w="0" w14:cap="flat" w14:cmpd="sng" w14:algn="ctr">
            <w14:noFill/>
            <w14:prstDash w14:val="solid"/>
            <w14:bevel/>
          </w14:textOutline>
          <w14:ligatures w14:val="none"/>
        </w:rPr>
        <w:t xml:space="preserve"> </w:t>
      </w:r>
      <w:hyperlink r:id="rId104" w:tooltip="CDE's Alternate ELPAC web page" w:history="1">
        <w:r w:rsidRPr="007B6C36">
          <w:rPr>
            <w:rStyle w:val="Hyperlink"/>
            <w:rFonts w:eastAsia="Arial Unicode MS"/>
            <w:kern w:val="0"/>
            <w:bdr w:val="nil"/>
            <w14:textOutline w14:w="0" w14:cap="flat" w14:cmpd="sng" w14:algn="ctr">
              <w14:noFill/>
              <w14:prstDash w14:val="solid"/>
              <w14:bevel/>
            </w14:textOutline>
            <w14:ligatures w14:val="none"/>
          </w:rPr>
          <w:t>https://www.cde.ca.gov/ta/tg/ep/alternateelpac.asp</w:t>
        </w:r>
      </w:hyperlink>
    </w:p>
    <w:p w14:paraId="6E2E7222" w14:textId="1BB71DAC" w:rsidR="002D6A5E" w:rsidRPr="00A74858" w:rsidRDefault="002D6A5E" w:rsidP="00A74858">
      <w:pPr>
        <w:pStyle w:val="ListParagraph"/>
        <w:numPr>
          <w:ilvl w:val="0"/>
          <w:numId w:val="45"/>
        </w:numPr>
        <w:spacing w:after="240"/>
        <w:contextualSpacing w:val="0"/>
        <w:rPr>
          <w:rFonts w:eastAsia="Arial Unicode MS"/>
          <w:color w:val="000000"/>
          <w:kern w:val="0"/>
          <w:bdr w:val="nil"/>
          <w14:textOutline w14:w="0" w14:cap="flat" w14:cmpd="sng" w14:algn="ctr">
            <w14:noFill/>
            <w14:prstDash w14:val="solid"/>
            <w14:bevel/>
          </w14:textOutline>
          <w14:ligatures w14:val="none"/>
        </w:rPr>
      </w:pPr>
      <w:r w:rsidRPr="00FF4AE4">
        <w:rPr>
          <w:rFonts w:eastAsia="Arial Unicode MS"/>
          <w:color w:val="000000"/>
          <w:kern w:val="0"/>
          <w:bdr w:val="nil"/>
          <w14:textOutline w14:w="0" w14:cap="flat" w14:cmpd="sng" w14:algn="ctr">
            <w14:noFill/>
            <w14:prstDash w14:val="solid"/>
            <w14:bevel/>
          </w14:textOutline>
          <w14:ligatures w14:val="none"/>
        </w:rPr>
        <w:t>California</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A74858">
        <w:rPr>
          <w:rFonts w:eastAsia="Arial Unicode MS"/>
          <w:i/>
          <w:iCs/>
          <w:color w:val="000000"/>
          <w:kern w:val="0"/>
          <w:bdr w:val="nil"/>
          <w14:textOutline w14:w="0" w14:cap="flat" w14:cmpd="sng" w14:algn="ctr">
            <w14:noFill/>
            <w14:prstDash w14:val="solid"/>
            <w14:bevel/>
          </w14:textOutline>
          <w14:ligatures w14:val="none"/>
        </w:rPr>
        <w:t>Education</w:t>
      </w:r>
      <w:r w:rsidR="00C67154">
        <w:rPr>
          <w:rFonts w:eastAsia="Arial Unicode MS"/>
          <w:i/>
          <w:iCs/>
          <w:color w:val="000000"/>
          <w:kern w:val="0"/>
          <w:bdr w:val="nil"/>
          <w14:textOutline w14:w="0" w14:cap="flat" w14:cmpd="sng" w14:algn="ctr">
            <w14:noFill/>
            <w14:prstDash w14:val="solid"/>
            <w14:bevel/>
          </w14:textOutline>
          <w14:ligatures w14:val="none"/>
        </w:rPr>
        <w:t xml:space="preserve"> </w:t>
      </w:r>
      <w:r w:rsidRPr="00A74858">
        <w:rPr>
          <w:rFonts w:eastAsia="Arial Unicode MS"/>
          <w:i/>
          <w:iCs/>
          <w:color w:val="000000"/>
          <w:kern w:val="0"/>
          <w:bdr w:val="nil"/>
          <w14:textOutline w14:w="0" w14:cap="flat" w14:cmpd="sng" w14:algn="ctr">
            <w14:noFill/>
            <w14:prstDash w14:val="solid"/>
            <w14:bevel/>
          </w14:textOutline>
          <w14:ligatures w14:val="none"/>
        </w:rPr>
        <w:t>Code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A74858">
        <w:rPr>
          <w:rFonts w:eastAsia="Arial Unicode MS"/>
          <w:color w:val="000000"/>
          <w:kern w:val="0"/>
          <w:bdr w:val="nil"/>
          <w14:textOutline w14:w="0" w14:cap="flat" w14:cmpd="sng" w14:algn="ctr">
            <w14:noFill/>
            <w14:prstDash w14:val="solid"/>
            <w14:bevel/>
          </w14:textOutline>
          <w14:ligatures w14:val="none"/>
        </w:rPr>
        <w:t>Section</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A74858">
        <w:rPr>
          <w:rFonts w:eastAsia="Arial Unicode MS"/>
          <w:color w:val="000000"/>
          <w:kern w:val="0"/>
          <w:bdr w:val="nil"/>
          <w14:textOutline w14:w="0" w14:cap="flat" w14:cmpd="sng" w14:algn="ctr">
            <w14:noFill/>
            <w14:prstDash w14:val="solid"/>
            <w14:bevel/>
          </w14:textOutline>
          <w14:ligatures w14:val="none"/>
        </w:rPr>
        <w:t>313</w:t>
      </w:r>
      <w:r w:rsidR="00607CBE" w:rsidRPr="00A74858">
        <w:rPr>
          <w:rFonts w:eastAsia="Arial Unicode MS"/>
          <w:color w:val="000000"/>
          <w:kern w:val="0"/>
          <w:bdr w:val="nil"/>
          <w14:textOutline w14:w="0" w14:cap="flat" w14:cmpd="sng" w14:algn="ctr">
            <w14:noFill/>
            <w14:prstDash w14:val="solid"/>
            <w14:bevel/>
          </w14:textOutline>
          <w14:ligatures w14:val="none"/>
        </w:rPr>
        <w: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607CBE" w:rsidRPr="00A74858">
        <w:rPr>
          <w:rFonts w:eastAsia="Arial Unicode MS"/>
          <w:color w:val="000000"/>
          <w:kern w:val="0"/>
          <w:bdr w:val="nil"/>
          <w14:textOutline w14:w="0" w14:cap="flat" w14:cmpd="sng" w14:algn="ctr">
            <w14:noFill/>
            <w14:prstDash w14:val="solid"/>
            <w14:bevel/>
          </w14:textOutline>
          <w14:ligatures w14:val="none"/>
        </w:rPr>
        <w:t>on</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607CBE" w:rsidRPr="00A74858">
        <w:rPr>
          <w:rFonts w:eastAsia="Arial Unicode MS"/>
          <w:color w:val="000000"/>
          <w:kern w:val="0"/>
          <w:bdr w:val="nil"/>
          <w14:textOutline w14:w="0" w14:cap="flat" w14:cmpd="sng" w14:algn="ctr">
            <w14:noFill/>
            <w14:prstDash w14:val="solid"/>
            <w14:bevel/>
          </w14:textOutline>
          <w14:ligatures w14:val="none"/>
        </w:rPr>
        <w:t>the</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607CBE" w:rsidRPr="00A74858">
        <w:rPr>
          <w:rFonts w:eastAsia="Arial Unicode MS"/>
          <w:color w:val="000000"/>
          <w:kern w:val="0"/>
          <w:bdr w:val="nil"/>
          <w14:textOutline w14:w="0" w14:cap="flat" w14:cmpd="sng" w14:algn="ctr">
            <w14:noFill/>
            <w14:prstDash w14:val="solid"/>
            <w14:bevel/>
          </w14:textOutline>
          <w14:ligatures w14:val="none"/>
        </w:rPr>
        <w:t>i</w:t>
      </w:r>
      <w:r w:rsidRPr="00A74858">
        <w:rPr>
          <w:rFonts w:eastAsia="Arial Unicode MS"/>
          <w:color w:val="000000"/>
          <w:kern w:val="0"/>
          <w:bdr w:val="nil"/>
          <w14:textOutline w14:w="0" w14:cap="flat" w14:cmpd="sng" w14:algn="ctr">
            <w14:noFill/>
            <w14:prstDash w14:val="solid"/>
            <w14:bevel/>
          </w14:textOutline>
          <w14:ligatures w14:val="none"/>
        </w:rPr>
        <w:t>dentification</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A74858">
        <w:rPr>
          <w:rFonts w:eastAsia="Arial Unicode MS"/>
          <w:color w:val="000000"/>
          <w:kern w:val="0"/>
          <w:bdr w:val="nil"/>
          <w14:textOutline w14:w="0" w14:cap="flat" w14:cmpd="sng" w14:algn="ctr">
            <w14:noFill/>
            <w14:prstDash w14:val="solid"/>
            <w14:bevel/>
          </w14:textOutline>
          <w14:ligatures w14:val="none"/>
        </w:rPr>
        <w:t>and</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607CBE" w:rsidRPr="00A74858">
        <w:rPr>
          <w:rFonts w:eastAsia="Arial Unicode MS"/>
          <w:color w:val="000000"/>
          <w:kern w:val="0"/>
          <w:bdr w:val="nil"/>
          <w14:textOutline w14:w="0" w14:cap="flat" w14:cmpd="sng" w14:algn="ctr">
            <w14:noFill/>
            <w14:prstDash w14:val="solid"/>
            <w14:bevel/>
          </w14:textOutline>
          <w14:ligatures w14:val="none"/>
        </w:rPr>
        <w:t>a</w:t>
      </w:r>
      <w:r w:rsidRPr="00A74858">
        <w:rPr>
          <w:rFonts w:eastAsia="Arial Unicode MS"/>
          <w:color w:val="000000"/>
          <w:kern w:val="0"/>
          <w:bdr w:val="nil"/>
          <w14:textOutline w14:w="0" w14:cap="flat" w14:cmpd="sng" w14:algn="ctr">
            <w14:noFill/>
            <w14:prstDash w14:val="solid"/>
            <w14:bevel/>
          </w14:textOutline>
          <w14:ligatures w14:val="none"/>
        </w:rPr>
        <w:t>ssessment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A74858">
        <w:rPr>
          <w:rFonts w:eastAsia="Arial Unicode MS"/>
          <w:color w:val="000000"/>
          <w:kern w:val="0"/>
          <w:bdr w:val="nil"/>
          <w14:textOutline w14:w="0" w14:cap="flat" w14:cmpd="sng" w14:algn="ctr">
            <w14:noFill/>
            <w14:prstDash w14:val="solid"/>
            <w14:bevel/>
          </w14:textOutline>
          <w14:ligatures w14:val="none"/>
        </w:rPr>
        <w:t>of</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A74858">
        <w:rPr>
          <w:rFonts w:eastAsia="Arial Unicode MS"/>
          <w:color w:val="000000"/>
          <w:kern w:val="0"/>
          <w:bdr w:val="nil"/>
          <w14:textOutline w14:w="0" w14:cap="flat" w14:cmpd="sng" w14:algn="ctr">
            <w14:noFill/>
            <w14:prstDash w14:val="solid"/>
            <w14:bevel/>
          </w14:textOutline>
          <w14:ligatures w14:val="none"/>
        </w:rPr>
        <w:t>English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00607CBE" w:rsidRPr="00A74858">
        <w:rPr>
          <w:rFonts w:eastAsia="Arial Unicode MS"/>
          <w:color w:val="000000"/>
          <w:kern w:val="0"/>
          <w:bdr w:val="nil"/>
          <w14:textOutline w14:w="0" w14:cap="flat" w14:cmpd="sng" w14:algn="ctr">
            <w14:noFill/>
            <w14:prstDash w14:val="solid"/>
            <w14:bevel/>
          </w14:textOutline>
          <w14:ligatures w14:val="none"/>
        </w:rPr>
        <w:t>l</w:t>
      </w:r>
      <w:r w:rsidRPr="00A74858">
        <w:rPr>
          <w:rFonts w:eastAsia="Arial Unicode MS"/>
          <w:color w:val="000000"/>
          <w:kern w:val="0"/>
          <w:bdr w:val="nil"/>
          <w14:textOutline w14:w="0" w14:cap="flat" w14:cmpd="sng" w14:algn="ctr">
            <w14:noFill/>
            <w14:prstDash w14:val="solid"/>
            <w14:bevel/>
          </w14:textOutline>
          <w14:ligatures w14:val="none"/>
        </w:rPr>
        <w:t>earners</w:t>
      </w:r>
      <w:r w:rsidR="00607CBE" w:rsidRPr="00A74858">
        <w:rPr>
          <w:rFonts w:eastAsia="Arial Unicode MS"/>
          <w:color w:val="000000"/>
          <w:kern w:val="0"/>
          <w:bdr w:val="nil"/>
          <w14:textOutline w14:w="0" w14:cap="flat" w14:cmpd="sng" w14:algn="ctr">
            <w14:noFill/>
            <w14:prstDash w14:val="solid"/>
            <w14:bevel/>
          </w14:textOutline>
          <w14:ligatures w14:val="none"/>
        </w:rPr>
        <w:t>:</w:t>
      </w:r>
      <w:r w:rsidR="00C67154">
        <w:t xml:space="preserve"> </w:t>
      </w:r>
      <w:hyperlink r:id="rId105" w:tooltip="California Education Code Section 313" w:history="1">
        <w:r w:rsidR="00607CBE" w:rsidRPr="00A74858">
          <w:rPr>
            <w:rStyle w:val="Hyperlink"/>
            <w:rFonts w:eastAsia="Arial Unicode MS"/>
            <w:kern w:val="0"/>
            <w:bdr w:val="nil"/>
            <w14:textOutline w14:w="0" w14:cap="flat" w14:cmpd="sng" w14:algn="ctr">
              <w14:noFill/>
              <w14:prstDash w14:val="solid"/>
              <w14:bevel/>
            </w14:textOutline>
            <w14:ligatures w14:val="none"/>
          </w:rPr>
          <w:t>https://leginfo.legislature.ca.gov/faces/codes_displaySection.xhtml?sectionNum=313&amp;lawCode=EDC</w:t>
        </w:r>
      </w:hyperlink>
    </w:p>
    <w:p w14:paraId="3A190758" w14:textId="0ABC6C12" w:rsidR="00CC3B5F" w:rsidRPr="00D62365" w:rsidRDefault="00CC3B5F" w:rsidP="00A74858">
      <w:pPr>
        <w:pStyle w:val="ListParagraph"/>
        <w:numPr>
          <w:ilvl w:val="0"/>
          <w:numId w:val="45"/>
        </w:numPr>
        <w:spacing w:after="240"/>
        <w:contextualSpacing w:val="0"/>
        <w:rPr>
          <w:i/>
          <w:iCs/>
          <w:bdr w:val="nil"/>
        </w:rPr>
      </w:pPr>
      <w:r w:rsidRPr="00CC3B5F">
        <w:rPr>
          <w:bdr w:val="nil"/>
        </w:rPr>
        <w:t>English</w:t>
      </w:r>
      <w:r w:rsidR="00C67154">
        <w:rPr>
          <w:bdr w:val="nil"/>
        </w:rPr>
        <w:t xml:space="preserve"> </w:t>
      </w:r>
      <w:r w:rsidRPr="00CC3B5F">
        <w:rPr>
          <w:bdr w:val="nil"/>
        </w:rPr>
        <w:t>Learner</w:t>
      </w:r>
      <w:r w:rsidR="00C67154">
        <w:rPr>
          <w:bdr w:val="nil"/>
        </w:rPr>
        <w:t xml:space="preserve"> </w:t>
      </w:r>
      <w:r w:rsidRPr="00CC3B5F">
        <w:rPr>
          <w:bdr w:val="nil"/>
        </w:rPr>
        <w:t>Authorization</w:t>
      </w:r>
      <w:r w:rsidR="00C67154">
        <w:rPr>
          <w:bdr w:val="nil"/>
        </w:rPr>
        <w:t xml:space="preserve"> </w:t>
      </w:r>
      <w:r w:rsidRPr="00CC3B5F">
        <w:rPr>
          <w:bdr w:val="nil"/>
        </w:rPr>
        <w:t>-</w:t>
      </w:r>
      <w:r w:rsidR="00C67154">
        <w:rPr>
          <w:bdr w:val="nil"/>
        </w:rPr>
        <w:t xml:space="preserve"> </w:t>
      </w:r>
      <w:r w:rsidRPr="00CC3B5F">
        <w:rPr>
          <w:bdr w:val="nil"/>
        </w:rPr>
        <w:t>CLAD</w:t>
      </w:r>
      <w:r w:rsidR="00C67154">
        <w:rPr>
          <w:bdr w:val="nil"/>
        </w:rPr>
        <w:t xml:space="preserve"> </w:t>
      </w:r>
      <w:r w:rsidRPr="00CC3B5F">
        <w:rPr>
          <w:bdr w:val="nil"/>
        </w:rPr>
        <w:t>Certificate</w:t>
      </w:r>
      <w:r w:rsidR="00C67154">
        <w:rPr>
          <w:bdr w:val="nil"/>
        </w:rPr>
        <w:t xml:space="preserve"> </w:t>
      </w:r>
      <w:r w:rsidRPr="00CC3B5F">
        <w:rPr>
          <w:bdr w:val="nil"/>
        </w:rPr>
        <w:t>(CL-628C)</w:t>
      </w:r>
      <w:r>
        <w:rPr>
          <w:bdr w:val="nil"/>
        </w:rPr>
        <w:t>:</w:t>
      </w:r>
      <w:r w:rsidR="00C67154">
        <w:rPr>
          <w:bdr w:val="nil"/>
        </w:rPr>
        <w:t xml:space="preserve"> </w:t>
      </w:r>
      <w:hyperlink r:id="rId106" w:tooltip="English Learner Authorization - CLAD Certificate " w:history="1">
        <w:r w:rsidRPr="00CC3B5F">
          <w:rPr>
            <w:rStyle w:val="Hyperlink"/>
            <w:bdr w:val="nil"/>
          </w:rPr>
          <w:t>https://www.ctc.ca.gov/credentials/leaflets/english-learner-auth-clad-certificate-(cl-628c)</w:t>
        </w:r>
      </w:hyperlink>
    </w:p>
    <w:p w14:paraId="003C1B4F" w14:textId="0B84011D" w:rsidR="0025698D" w:rsidRPr="00A74858" w:rsidRDefault="002D6A5E" w:rsidP="00A74858">
      <w:pPr>
        <w:pStyle w:val="ListParagraph"/>
        <w:numPr>
          <w:ilvl w:val="0"/>
          <w:numId w:val="45"/>
        </w:numPr>
        <w:spacing w:after="240"/>
        <w:contextualSpacing w:val="0"/>
        <w:rPr>
          <w:i/>
          <w:iCs/>
          <w:bdr w:val="nil"/>
        </w:rPr>
      </w:pPr>
      <w:r w:rsidRPr="00A74858">
        <w:rPr>
          <w:bdr w:val="nil"/>
        </w:rPr>
        <w:t>California</w:t>
      </w:r>
      <w:r w:rsidR="00C67154">
        <w:rPr>
          <w:bdr w:val="nil"/>
        </w:rPr>
        <w:t xml:space="preserve"> </w:t>
      </w:r>
      <w:r w:rsidRPr="00A74858">
        <w:rPr>
          <w:bdr w:val="nil"/>
        </w:rPr>
        <w:t>Commission</w:t>
      </w:r>
      <w:r w:rsidR="00C67154">
        <w:rPr>
          <w:bdr w:val="nil"/>
        </w:rPr>
        <w:t xml:space="preserve"> </w:t>
      </w:r>
      <w:r w:rsidRPr="00A74858">
        <w:rPr>
          <w:bdr w:val="nil"/>
        </w:rPr>
        <w:t>on</w:t>
      </w:r>
      <w:r w:rsidR="00C67154">
        <w:rPr>
          <w:bdr w:val="nil"/>
        </w:rPr>
        <w:t xml:space="preserve"> </w:t>
      </w:r>
      <w:r w:rsidRPr="00A74858">
        <w:rPr>
          <w:bdr w:val="nil"/>
        </w:rPr>
        <w:t>Teacher</w:t>
      </w:r>
      <w:r w:rsidR="00C67154">
        <w:rPr>
          <w:bdr w:val="nil"/>
        </w:rPr>
        <w:t xml:space="preserve"> </w:t>
      </w:r>
      <w:r w:rsidRPr="00A74858">
        <w:rPr>
          <w:bdr w:val="nil"/>
        </w:rPr>
        <w:t>Credentialing</w:t>
      </w:r>
      <w:r w:rsidR="00016EB9" w:rsidRPr="00A74858">
        <w:rPr>
          <w:bdr w:val="nil"/>
        </w:rPr>
        <w:t>,</w:t>
      </w:r>
      <w:r w:rsidR="00C67154">
        <w:t xml:space="preserve"> </w:t>
      </w:r>
      <w:r w:rsidR="00016EB9" w:rsidRPr="00A74858">
        <w:rPr>
          <w:bdr w:val="nil"/>
        </w:rPr>
        <w:t>Bilingual</w:t>
      </w:r>
      <w:r w:rsidR="00C67154">
        <w:rPr>
          <w:bdr w:val="nil"/>
        </w:rPr>
        <w:t xml:space="preserve"> </w:t>
      </w:r>
      <w:r w:rsidR="00016EB9" w:rsidRPr="00A74858">
        <w:rPr>
          <w:bdr w:val="nil"/>
        </w:rPr>
        <w:t>Authorizations</w:t>
      </w:r>
      <w:r w:rsidR="00607CBE" w:rsidRPr="00A74858">
        <w:rPr>
          <w:bdr w:val="nil"/>
        </w:rPr>
        <w:t>:</w:t>
      </w:r>
      <w:r w:rsidR="00C67154">
        <w:rPr>
          <w:bdr w:val="nil"/>
        </w:rPr>
        <w:t xml:space="preserve"> </w:t>
      </w:r>
      <w:r w:rsidRPr="00A74858">
        <w:rPr>
          <w:i/>
          <w:iCs/>
          <w:bdr w:val="nil"/>
        </w:rPr>
        <w:t>Bilingual,</w:t>
      </w:r>
      <w:r w:rsidR="00C67154">
        <w:rPr>
          <w:i/>
          <w:iCs/>
          <w:bdr w:val="nil"/>
        </w:rPr>
        <w:t xml:space="preserve"> </w:t>
      </w:r>
      <w:r w:rsidRPr="00A74858">
        <w:rPr>
          <w:i/>
          <w:iCs/>
          <w:bdr w:val="nil"/>
        </w:rPr>
        <w:t>Crosscultural,</w:t>
      </w:r>
      <w:r w:rsidR="00C67154">
        <w:rPr>
          <w:i/>
          <w:iCs/>
          <w:bdr w:val="nil"/>
        </w:rPr>
        <w:t xml:space="preserve"> </w:t>
      </w:r>
      <w:r w:rsidRPr="00A74858">
        <w:rPr>
          <w:i/>
          <w:iCs/>
          <w:bdr w:val="nil"/>
        </w:rPr>
        <w:t>Language,</w:t>
      </w:r>
      <w:r w:rsidR="00C67154">
        <w:rPr>
          <w:i/>
          <w:iCs/>
          <w:bdr w:val="nil"/>
        </w:rPr>
        <w:t xml:space="preserve"> </w:t>
      </w:r>
      <w:r w:rsidRPr="00A74858">
        <w:rPr>
          <w:i/>
          <w:iCs/>
          <w:bdr w:val="nil"/>
        </w:rPr>
        <w:t>and</w:t>
      </w:r>
      <w:r w:rsidR="00C67154">
        <w:rPr>
          <w:i/>
          <w:iCs/>
          <w:bdr w:val="nil"/>
        </w:rPr>
        <w:t xml:space="preserve"> </w:t>
      </w:r>
      <w:r w:rsidRPr="00A74858">
        <w:rPr>
          <w:i/>
          <w:iCs/>
          <w:bdr w:val="nil"/>
        </w:rPr>
        <w:t>Academic</w:t>
      </w:r>
      <w:r w:rsidR="00C67154">
        <w:rPr>
          <w:i/>
          <w:iCs/>
          <w:bdr w:val="nil"/>
        </w:rPr>
        <w:t xml:space="preserve"> </w:t>
      </w:r>
      <w:r w:rsidRPr="00A74858">
        <w:rPr>
          <w:i/>
          <w:iCs/>
          <w:bdr w:val="nil"/>
        </w:rPr>
        <w:t>Development</w:t>
      </w:r>
      <w:r w:rsidR="00C67154">
        <w:rPr>
          <w:i/>
          <w:iCs/>
          <w:bdr w:val="nil"/>
        </w:rPr>
        <w:t xml:space="preserve"> </w:t>
      </w:r>
      <w:r w:rsidRPr="00A74858">
        <w:rPr>
          <w:i/>
          <w:iCs/>
          <w:bdr w:val="nil"/>
        </w:rPr>
        <w:t>(BCLAD)</w:t>
      </w:r>
      <w:r w:rsidR="00C67154">
        <w:rPr>
          <w:i/>
          <w:iCs/>
          <w:bdr w:val="nil"/>
        </w:rPr>
        <w:t xml:space="preserve"> </w:t>
      </w:r>
      <w:r w:rsidRPr="00A74858">
        <w:rPr>
          <w:i/>
          <w:iCs/>
          <w:bdr w:val="nil"/>
        </w:rPr>
        <w:t>Credential</w:t>
      </w:r>
      <w:r w:rsidRPr="00A74858">
        <w:rPr>
          <w:bdr w:val="nil"/>
        </w:rPr>
        <w:t>.</w:t>
      </w:r>
      <w:r w:rsidR="00C67154">
        <w:rPr>
          <w:bdr w:val="nil"/>
        </w:rPr>
        <w:t xml:space="preserve"> </w:t>
      </w:r>
      <w:r w:rsidRPr="00A74858">
        <w:rPr>
          <w:bdr w:val="nil"/>
        </w:rPr>
        <w:t>Retrieved</w:t>
      </w:r>
      <w:r w:rsidR="00C67154">
        <w:rPr>
          <w:bdr w:val="nil"/>
        </w:rPr>
        <w:t xml:space="preserve"> </w:t>
      </w:r>
      <w:r w:rsidRPr="00A74858">
        <w:rPr>
          <w:bdr w:val="nil"/>
        </w:rPr>
        <w:t>from</w:t>
      </w:r>
      <w:r w:rsidR="00C67154">
        <w:rPr>
          <w:bdr w:val="nil"/>
        </w:rPr>
        <w:t xml:space="preserve"> </w:t>
      </w:r>
      <w:hyperlink r:id="rId107" w:tooltip="California Commission on Teacher Credentialing, Bilingual Authorizations" w:history="1">
        <w:r w:rsidR="00016EB9" w:rsidRPr="00A74858">
          <w:rPr>
            <w:rStyle w:val="Hyperlink"/>
            <w:rFonts w:eastAsia="Arial Unicode MS"/>
            <w:kern w:val="0"/>
            <w:bdr w:val="nil"/>
            <w14:textOutline w14:w="0" w14:cap="flat" w14:cmpd="sng" w14:algn="ctr">
              <w14:noFill/>
              <w14:prstDash w14:val="solid"/>
              <w14:bevel/>
            </w14:textOutline>
            <w14:ligatures w14:val="none"/>
          </w:rPr>
          <w:t>https://www.ctc.ca.gov/credentials/leaflets/bilingual-authorizations-(cl-628b)</w:t>
        </w:r>
      </w:hyperlink>
    </w:p>
    <w:p w14:paraId="7DCB509F" w14:textId="6C5361C4" w:rsidR="001872C1" w:rsidRPr="00F53F63" w:rsidRDefault="001872C1" w:rsidP="00A74858">
      <w:pPr>
        <w:pStyle w:val="ListParagraph"/>
        <w:numPr>
          <w:ilvl w:val="0"/>
          <w:numId w:val="45"/>
        </w:numPr>
        <w:spacing w:after="240"/>
        <w:contextualSpacing w:val="0"/>
        <w:rPr>
          <w:rFonts w:eastAsia="Arial Unicode MS"/>
          <w:color w:val="000000"/>
          <w:kern w:val="0"/>
          <w:bdr w:val="nil"/>
          <w14:textOutline w14:w="0" w14:cap="flat" w14:cmpd="sng" w14:algn="ctr">
            <w14:noFill/>
            <w14:prstDash w14:val="solid"/>
            <w14:bevel/>
          </w14:textOutline>
          <w14:ligatures w14:val="none"/>
        </w:rPr>
      </w:pPr>
      <w:r w:rsidRPr="00A74858">
        <w:rPr>
          <w:rFonts w:eastAsia="Arial Unicode MS"/>
          <w:color w:val="000000"/>
          <w:kern w:val="0"/>
          <w:bdr w:val="nil"/>
          <w14:textOutline w14:w="0" w14:cap="flat" w14:cmpd="sng" w14:algn="ctr">
            <w14:noFill/>
            <w14:prstDash w14:val="solid"/>
            <w14:bevel/>
          </w14:textOutline>
          <w14:ligatures w14:val="none"/>
        </w:rPr>
        <w:t>District</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A74858">
        <w:rPr>
          <w:rFonts w:eastAsia="Arial Unicode MS"/>
          <w:color w:val="000000"/>
          <w:kern w:val="0"/>
          <w:bdr w:val="nil"/>
          <w14:textOutline w14:w="0" w14:cap="flat" w14:cmpd="sng" w14:algn="ctr">
            <w14:noFill/>
            <w14:prstDash w14:val="solid"/>
            <w14:bevel/>
          </w14:textOutline>
          <w14:ligatures w14:val="none"/>
        </w:rPr>
        <w:t>English</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A74858">
        <w:rPr>
          <w:rFonts w:eastAsia="Arial Unicode MS"/>
          <w:color w:val="000000"/>
          <w:kern w:val="0"/>
          <w:bdr w:val="nil"/>
          <w14:textOutline w14:w="0" w14:cap="flat" w14:cmpd="sng" w14:algn="ctr">
            <w14:noFill/>
            <w14:prstDash w14:val="solid"/>
            <w14:bevel/>
          </w14:textOutline>
          <w14:ligatures w14:val="none"/>
        </w:rPr>
        <w:t>Learner</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A74858">
        <w:rPr>
          <w:rFonts w:eastAsia="Arial Unicode MS"/>
          <w:color w:val="000000"/>
          <w:kern w:val="0"/>
          <w:bdr w:val="nil"/>
          <w14:textOutline w14:w="0" w14:cap="flat" w14:cmpd="sng" w14:algn="ctr">
            <w14:noFill/>
            <w14:prstDash w14:val="solid"/>
            <w14:bevel/>
          </w14:textOutline>
          <w14:ligatures w14:val="none"/>
        </w:rPr>
        <w:t>Advisory</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A74858">
        <w:rPr>
          <w:rFonts w:eastAsia="Arial Unicode MS"/>
          <w:color w:val="000000"/>
          <w:kern w:val="0"/>
          <w:bdr w:val="nil"/>
          <w14:textOutline w14:w="0" w14:cap="flat" w14:cmpd="sng" w14:algn="ctr">
            <w14:noFill/>
            <w14:prstDash w14:val="solid"/>
            <w14:bevel/>
          </w14:textOutline>
          <w14:ligatures w14:val="none"/>
        </w:rPr>
        <w:t>Committee:</w:t>
      </w:r>
      <w:r w:rsidR="00C67154">
        <w:rPr>
          <w:rFonts w:eastAsia="Arial Unicode MS"/>
          <w:color w:val="000000"/>
          <w:kern w:val="0"/>
          <w:bdr w:val="nil"/>
          <w14:textOutline w14:w="0" w14:cap="flat" w14:cmpd="sng" w14:algn="ctr">
            <w14:noFill/>
            <w14:prstDash w14:val="solid"/>
            <w14:bevel/>
          </w14:textOutline>
          <w14:ligatures w14:val="none"/>
        </w:rPr>
        <w:t xml:space="preserve"> </w:t>
      </w:r>
      <w:hyperlink r:id="rId108" w:tooltip="CDE's District English Learner Advisory Committee web page" w:history="1">
        <w:r w:rsidRPr="00A74858">
          <w:rPr>
            <w:rStyle w:val="Hyperlink"/>
            <w:rFonts w:eastAsia="Arial Unicode MS"/>
            <w:kern w:val="0"/>
            <w:bdr w:val="nil"/>
            <w14:textOutline w14:w="0" w14:cap="flat" w14:cmpd="sng" w14:algn="ctr">
              <w14:noFill/>
              <w14:prstDash w14:val="solid"/>
              <w14:bevel/>
            </w14:textOutline>
            <w14:ligatures w14:val="none"/>
          </w:rPr>
          <w:t>https://www.cde.ca.gov/ta/cr/delac.asp</w:t>
        </w:r>
      </w:hyperlink>
    </w:p>
    <w:p w14:paraId="020FBBD4" w14:textId="32C38183" w:rsidR="00247489" w:rsidRPr="00F53F63" w:rsidRDefault="00247489" w:rsidP="00F53F63">
      <w:pPr>
        <w:pStyle w:val="ListParagraph"/>
        <w:numPr>
          <w:ilvl w:val="0"/>
          <w:numId w:val="45"/>
        </w:numPr>
        <w:spacing w:after="240"/>
        <w:contextualSpacing w:val="0"/>
        <w:rPr>
          <w:rFonts w:eastAsia="Arial Unicode MS"/>
          <w:color w:val="000000"/>
          <w:kern w:val="0"/>
          <w:bdr w:val="nil"/>
          <w14:textOutline w14:w="0" w14:cap="flat" w14:cmpd="sng" w14:algn="ctr">
            <w14:noFill/>
            <w14:prstDash w14:val="solid"/>
            <w14:bevel/>
          </w14:textOutline>
          <w14:ligatures w14:val="none"/>
        </w:rPr>
      </w:pPr>
      <w:r w:rsidRPr="00F53F63">
        <w:rPr>
          <w:rFonts w:eastAsia="Arial Unicode MS"/>
          <w:color w:val="000000"/>
          <w:kern w:val="0"/>
          <w:bdr w:val="nil"/>
          <w14:textOutline w14:w="0" w14:cap="flat" w14:cmpd="sng" w14:algn="ctr">
            <w14:noFill/>
            <w14:prstDash w14:val="solid"/>
            <w14:bevel/>
          </w14:textOutline>
          <w14:ligatures w14:val="none"/>
        </w:rPr>
        <w:t>English</w:t>
      </w:r>
      <w:r w:rsidR="00C67154" w:rsidRPr="00F53F63">
        <w:rPr>
          <w:rFonts w:eastAsia="Arial Unicode MS"/>
          <w:color w:val="000000"/>
          <w:kern w:val="0"/>
          <w:bdr w:val="nil"/>
          <w14:textOutline w14:w="0" w14:cap="flat" w14:cmpd="sng" w14:algn="ctr">
            <w14:noFill/>
            <w14:prstDash w14:val="solid"/>
            <w14:bevel/>
          </w14:textOutline>
          <w14:ligatures w14:val="none"/>
        </w:rPr>
        <w:t xml:space="preserve"> </w:t>
      </w:r>
      <w:r w:rsidRPr="00F53F63">
        <w:rPr>
          <w:rFonts w:eastAsia="Arial Unicode MS"/>
          <w:color w:val="000000"/>
          <w:kern w:val="0"/>
          <w:bdr w:val="nil"/>
          <w14:textOutline w14:w="0" w14:cap="flat" w14:cmpd="sng" w14:algn="ctr">
            <w14:noFill/>
            <w14:prstDash w14:val="solid"/>
            <w14:bevel/>
          </w14:textOutline>
          <w14:ligatures w14:val="none"/>
        </w:rPr>
        <w:t>Learner</w:t>
      </w:r>
      <w:r w:rsidR="00C67154" w:rsidRPr="00F53F63">
        <w:rPr>
          <w:rFonts w:eastAsia="Arial Unicode MS"/>
          <w:color w:val="000000"/>
          <w:kern w:val="0"/>
          <w:bdr w:val="nil"/>
          <w14:textOutline w14:w="0" w14:cap="flat" w14:cmpd="sng" w14:algn="ctr">
            <w14:noFill/>
            <w14:prstDash w14:val="solid"/>
            <w14:bevel/>
          </w14:textOutline>
          <w14:ligatures w14:val="none"/>
        </w:rPr>
        <w:t xml:space="preserve"> </w:t>
      </w:r>
      <w:r w:rsidRPr="00F53F63">
        <w:rPr>
          <w:rFonts w:eastAsia="Arial Unicode MS"/>
          <w:color w:val="000000"/>
          <w:kern w:val="0"/>
          <w:bdr w:val="nil"/>
          <w14:textOutline w14:w="0" w14:cap="flat" w14:cmpd="sng" w14:algn="ctr">
            <w14:noFill/>
            <w14:prstDash w14:val="solid"/>
            <w14:bevel/>
          </w14:textOutline>
          <w14:ligatures w14:val="none"/>
        </w:rPr>
        <w:t>Advisory</w:t>
      </w:r>
      <w:r w:rsidR="00C67154" w:rsidRPr="00F53F63">
        <w:rPr>
          <w:rFonts w:eastAsia="Arial Unicode MS"/>
          <w:color w:val="000000"/>
          <w:kern w:val="0"/>
          <w:bdr w:val="nil"/>
          <w14:textOutline w14:w="0" w14:cap="flat" w14:cmpd="sng" w14:algn="ctr">
            <w14:noFill/>
            <w14:prstDash w14:val="solid"/>
            <w14:bevel/>
          </w14:textOutline>
          <w14:ligatures w14:val="none"/>
        </w:rPr>
        <w:t xml:space="preserve"> </w:t>
      </w:r>
      <w:r w:rsidRPr="00F53F63">
        <w:rPr>
          <w:rFonts w:eastAsia="Arial Unicode MS"/>
          <w:color w:val="000000"/>
          <w:kern w:val="0"/>
          <w:bdr w:val="nil"/>
          <w14:textOutline w14:w="0" w14:cap="flat" w14:cmpd="sng" w14:algn="ctr">
            <w14:noFill/>
            <w14:prstDash w14:val="solid"/>
            <w14:bevel/>
          </w14:textOutline>
          <w14:ligatures w14:val="none"/>
        </w:rPr>
        <w:t>Committee:</w:t>
      </w:r>
      <w:r w:rsidR="00C67154">
        <w:t xml:space="preserve"> </w:t>
      </w:r>
      <w:hyperlink r:id="rId109" w:tooltip="CDE's English Learner Advisory Committee web page" w:history="1">
        <w:r w:rsidRPr="00F53F63">
          <w:rPr>
            <w:rStyle w:val="Hyperlink"/>
            <w:rFonts w:eastAsia="Arial Unicode MS"/>
            <w:kern w:val="0"/>
            <w:bdr w:val="nil"/>
            <w14:textOutline w14:w="0" w14:cap="flat" w14:cmpd="sng" w14:algn="ctr">
              <w14:noFill/>
              <w14:prstDash w14:val="solid"/>
              <w14:bevel/>
            </w14:textOutline>
            <w14:ligatures w14:val="none"/>
          </w:rPr>
          <w:t>https://www.cde.ca.gov/ta/cr/elac.asp</w:t>
        </w:r>
      </w:hyperlink>
    </w:p>
    <w:p w14:paraId="3FEB17C3" w14:textId="09B5005C" w:rsidR="00324B79" w:rsidRPr="00510550" w:rsidRDefault="001872C1" w:rsidP="00986995">
      <w:pPr>
        <w:pStyle w:val="ListParagraph"/>
        <w:numPr>
          <w:ilvl w:val="0"/>
          <w:numId w:val="45"/>
        </w:numPr>
        <w:spacing w:after="240"/>
        <w:contextualSpacing w:val="0"/>
        <w:rPr>
          <w:rFonts w:eastAsia="Arial"/>
          <w:bdr w:val="nil"/>
        </w:rPr>
      </w:pPr>
      <w:bookmarkStart w:id="92" w:name="_Hlk190086604"/>
      <w:r w:rsidRPr="00324B79">
        <w:rPr>
          <w:rFonts w:eastAsia="Arial Unicode MS"/>
          <w:color w:val="000000"/>
          <w:kern w:val="0"/>
          <w:bdr w:val="nil"/>
          <w14:textOutline w14:w="0" w14:cap="flat" w14:cmpd="sng" w14:algn="ctr">
            <w14:noFill/>
            <w14:prstDash w14:val="solid"/>
            <w14:bevel/>
          </w14:textOutline>
          <w14:ligatures w14:val="none"/>
        </w:rPr>
        <w:t>Local</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324B79">
        <w:rPr>
          <w:rFonts w:eastAsia="Arial Unicode MS"/>
          <w:color w:val="000000"/>
          <w:kern w:val="0"/>
          <w:bdr w:val="nil"/>
          <w14:textOutline w14:w="0" w14:cap="flat" w14:cmpd="sng" w14:algn="ctr">
            <w14:noFill/>
            <w14:prstDash w14:val="solid"/>
            <w14:bevel/>
          </w14:textOutline>
          <w14:ligatures w14:val="none"/>
        </w:rPr>
        <w:t>Control</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324B79">
        <w:rPr>
          <w:rFonts w:eastAsia="Arial Unicode MS"/>
          <w:color w:val="000000"/>
          <w:kern w:val="0"/>
          <w:bdr w:val="nil"/>
          <w14:textOutline w14:w="0" w14:cap="flat" w14:cmpd="sng" w14:algn="ctr">
            <w14:noFill/>
            <w14:prstDash w14:val="solid"/>
            <w14:bevel/>
          </w14:textOutline>
          <w14:ligatures w14:val="none"/>
        </w:rPr>
        <w:t>Funding</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324B79">
        <w:rPr>
          <w:rFonts w:eastAsia="Arial Unicode MS"/>
          <w:color w:val="000000"/>
          <w:kern w:val="0"/>
          <w:bdr w:val="nil"/>
          <w14:textOutline w14:w="0" w14:cap="flat" w14:cmpd="sng" w14:algn="ctr">
            <w14:noFill/>
            <w14:prstDash w14:val="solid"/>
            <w14:bevel/>
          </w14:textOutline>
          <w14:ligatures w14:val="none"/>
        </w:rPr>
        <w:t>Formula</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324B79">
        <w:rPr>
          <w:rFonts w:eastAsia="Arial Unicode MS"/>
          <w:color w:val="000000"/>
          <w:kern w:val="0"/>
          <w:bdr w:val="nil"/>
          <w14:textOutline w14:w="0" w14:cap="flat" w14:cmpd="sng" w14:algn="ctr">
            <w14:noFill/>
            <w14:prstDash w14:val="solid"/>
            <w14:bevel/>
          </w14:textOutline>
          <w14:ligatures w14:val="none"/>
        </w:rPr>
        <w:t>Overview:</w:t>
      </w:r>
      <w:r w:rsidR="00C67154">
        <w:rPr>
          <w:rFonts w:eastAsia="Arial Unicode MS"/>
          <w:color w:val="000000"/>
          <w:kern w:val="0"/>
          <w:bdr w:val="nil"/>
          <w14:textOutline w14:w="0" w14:cap="flat" w14:cmpd="sng" w14:algn="ctr">
            <w14:noFill/>
            <w14:prstDash w14:val="solid"/>
            <w14:bevel/>
          </w14:textOutline>
          <w14:ligatures w14:val="none"/>
        </w:rPr>
        <w:t xml:space="preserve"> </w:t>
      </w:r>
      <w:hyperlink r:id="rId110" w:tooltip="CDE's Local Control Funding Formula Overview web page" w:history="1">
        <w:r w:rsidRPr="00324B79">
          <w:rPr>
            <w:rStyle w:val="Hyperlink"/>
            <w:rFonts w:eastAsia="Arial Unicode MS"/>
            <w:kern w:val="0"/>
            <w:bdr w:val="nil"/>
            <w14:textOutline w14:w="0" w14:cap="flat" w14:cmpd="sng" w14:algn="ctr">
              <w14:noFill/>
              <w14:prstDash w14:val="solid"/>
              <w14:bevel/>
            </w14:textOutline>
            <w14:ligatures w14:val="none"/>
          </w:rPr>
          <w:t>https://www.cde.ca.gov/fg/aa/lc/lcffoverview.asp</w:t>
        </w:r>
      </w:hyperlink>
      <w:bookmarkEnd w:id="83"/>
      <w:bookmarkEnd w:id="92"/>
    </w:p>
    <w:p w14:paraId="10EDA324" w14:textId="64CD8E1B" w:rsidR="00281A4A" w:rsidRPr="00BD4E6C" w:rsidRDefault="00324B79" w:rsidP="004F3884">
      <w:pPr>
        <w:pStyle w:val="ListParagraph"/>
        <w:numPr>
          <w:ilvl w:val="0"/>
          <w:numId w:val="45"/>
        </w:numPr>
        <w:spacing w:after="240"/>
        <w:contextualSpacing w:val="0"/>
        <w:rPr>
          <w:rFonts w:eastAsiaTheme="majorEastAsia"/>
        </w:rPr>
      </w:pPr>
      <w:r w:rsidRPr="00BD4E6C">
        <w:rPr>
          <w:bdr w:val="nil"/>
        </w:rPr>
        <w:t>Compliance</w:t>
      </w:r>
      <w:r w:rsidR="00C67154" w:rsidRPr="00BD4E6C">
        <w:rPr>
          <w:bdr w:val="nil"/>
        </w:rPr>
        <w:t xml:space="preserve"> </w:t>
      </w:r>
      <w:r w:rsidRPr="00BD4E6C">
        <w:rPr>
          <w:bdr w:val="nil"/>
        </w:rPr>
        <w:t>Monitoring—Program</w:t>
      </w:r>
      <w:r w:rsidR="00C67154" w:rsidRPr="00BD4E6C">
        <w:rPr>
          <w:bdr w:val="nil"/>
        </w:rPr>
        <w:t xml:space="preserve"> </w:t>
      </w:r>
      <w:r w:rsidRPr="00BD4E6C">
        <w:rPr>
          <w:bdr w:val="nil"/>
        </w:rPr>
        <w:t>Instruments:</w:t>
      </w:r>
      <w:r w:rsidR="00C67154" w:rsidRPr="00BD4E6C">
        <w:rPr>
          <w:bdr w:val="nil"/>
        </w:rPr>
        <w:t xml:space="preserve"> </w:t>
      </w:r>
      <w:hyperlink r:id="rId111" w:anchor="Instruments" w:tooltip="CDE's Compliance Monitoring—Program Instruments web page" w:history="1">
        <w:r w:rsidRPr="00BD4E6C">
          <w:rPr>
            <w:rStyle w:val="Hyperlink"/>
            <w:bdr w:val="nil"/>
          </w:rPr>
          <w:t>https://www.cde.ca.gov/ta/cr/#Instruments</w:t>
        </w:r>
      </w:hyperlink>
      <w:r w:rsidR="00281A4A" w:rsidRPr="00BD4E6C">
        <w:br w:type="page"/>
      </w:r>
    </w:p>
    <w:p w14:paraId="733BFA5D" w14:textId="77777777" w:rsidR="00FB58E0" w:rsidRPr="001C2A73" w:rsidRDefault="00FB58E0" w:rsidP="00B93B3B">
      <w:r w:rsidRPr="001C2A73">
        <w:rPr>
          <w:noProof/>
        </w:rPr>
        <w:lastRenderedPageBreak/>
        <w:drawing>
          <wp:inline distT="0" distB="0" distL="0" distR="0" wp14:anchorId="5F00BA31" wp14:editId="39F3E61C">
            <wp:extent cx="287866" cy="208311"/>
            <wp:effectExtent l="0" t="0" r="0" b="1270"/>
            <wp:docPr id="213419854"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CCF80C2" wp14:editId="1F8B8259">
            <wp:extent cx="287866" cy="208311"/>
            <wp:effectExtent l="0" t="0" r="0" b="1270"/>
            <wp:docPr id="130539538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6144B13" wp14:editId="13910154">
            <wp:extent cx="287866" cy="208311"/>
            <wp:effectExtent l="0" t="0" r="0" b="1270"/>
            <wp:docPr id="249536844"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CECBCCC" wp14:editId="6113AA4F">
            <wp:extent cx="287866" cy="208311"/>
            <wp:effectExtent l="0" t="0" r="0" b="1270"/>
            <wp:docPr id="95730548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A798E7C" wp14:editId="345C1991">
            <wp:extent cx="287866" cy="208311"/>
            <wp:effectExtent l="0" t="0" r="0" b="1270"/>
            <wp:docPr id="303656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C4DA671" wp14:editId="59F723ED">
            <wp:extent cx="287866" cy="208311"/>
            <wp:effectExtent l="0" t="0" r="0" b="1270"/>
            <wp:docPr id="99011421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92A23FE" wp14:editId="60B3D2DD">
            <wp:extent cx="287866" cy="208311"/>
            <wp:effectExtent l="0" t="0" r="0" b="1270"/>
            <wp:docPr id="1918285910"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6DAD5168" wp14:editId="2D18FCEA">
            <wp:extent cx="287866" cy="208311"/>
            <wp:effectExtent l="0" t="0" r="0" b="1270"/>
            <wp:docPr id="84544903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2AB79D8" wp14:editId="776E2F54">
            <wp:extent cx="287866" cy="208311"/>
            <wp:effectExtent l="0" t="0" r="0" b="1270"/>
            <wp:docPr id="84531314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91A9DE1" wp14:editId="6D279E06">
            <wp:extent cx="287866" cy="208311"/>
            <wp:effectExtent l="0" t="0" r="0" b="1270"/>
            <wp:docPr id="50391280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3E62B7E" wp14:editId="501F360C">
            <wp:extent cx="287866" cy="208311"/>
            <wp:effectExtent l="0" t="0" r="0" b="1270"/>
            <wp:docPr id="147180999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86949D1" wp14:editId="5A41C080">
            <wp:extent cx="287866" cy="208311"/>
            <wp:effectExtent l="0" t="0" r="0" b="1270"/>
            <wp:docPr id="1251452445"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782C5B8" wp14:editId="5EE7E7CD">
            <wp:extent cx="287866" cy="208311"/>
            <wp:effectExtent l="0" t="0" r="0" b="1270"/>
            <wp:docPr id="140164150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01B49A03" wp14:editId="08852635">
            <wp:extent cx="287866" cy="208311"/>
            <wp:effectExtent l="0" t="0" r="0" b="1270"/>
            <wp:docPr id="305515815"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7176CCF" wp14:editId="58B642D1">
            <wp:extent cx="287866" cy="208311"/>
            <wp:effectExtent l="0" t="0" r="0" b="1270"/>
            <wp:docPr id="149400229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632E1FC5" wp14:editId="7B85AC38">
            <wp:extent cx="287866" cy="208311"/>
            <wp:effectExtent l="0" t="0" r="0" b="1270"/>
            <wp:docPr id="1347700810"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22CD083" wp14:editId="1C480849">
            <wp:extent cx="287866" cy="208311"/>
            <wp:effectExtent l="0" t="0" r="0" b="1270"/>
            <wp:docPr id="48455280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2729211" wp14:editId="505A5CD5">
            <wp:extent cx="287866" cy="208311"/>
            <wp:effectExtent l="0" t="0" r="0" b="1270"/>
            <wp:docPr id="154629649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5A83C3C" wp14:editId="121B9002">
            <wp:extent cx="287866" cy="208311"/>
            <wp:effectExtent l="0" t="0" r="0" b="1270"/>
            <wp:docPr id="30657934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67057C5" wp14:editId="5EE3FF80">
            <wp:extent cx="287866" cy="208311"/>
            <wp:effectExtent l="0" t="0" r="0" b="1270"/>
            <wp:docPr id="56099692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p>
    <w:p w14:paraId="0F8C5C9F" w14:textId="51765258" w:rsidR="004402B1" w:rsidRPr="001C2A73" w:rsidRDefault="004830FA" w:rsidP="007829B3">
      <w:pPr>
        <w:pStyle w:val="Heading2"/>
      </w:pPr>
      <w:bookmarkStart w:id="93" w:name="_Toc209592250"/>
      <w:r w:rsidRPr="001C2A73">
        <w:t>Guidance</w:t>
      </w:r>
      <w:bookmarkEnd w:id="93"/>
    </w:p>
    <w:p w14:paraId="6B7674D4" w14:textId="5356EE29" w:rsidR="00281A4A" w:rsidRPr="001C2A73" w:rsidRDefault="00281A4A" w:rsidP="008A203E">
      <w:pPr>
        <w:pStyle w:val="Heading3"/>
      </w:pPr>
      <w:bookmarkStart w:id="94" w:name="_Toc209592251"/>
      <w:r w:rsidRPr="001C2A73">
        <w:t>Curriculum</w:t>
      </w:r>
      <w:r w:rsidR="00C67154">
        <w:t xml:space="preserve"> </w:t>
      </w:r>
      <w:r w:rsidRPr="001C2A73">
        <w:t>Frameworks</w:t>
      </w:r>
      <w:bookmarkEnd w:id="94"/>
    </w:p>
    <w:p w14:paraId="24B33B44" w14:textId="695DE5B9" w:rsidR="00D44ACC" w:rsidRPr="001C2A73" w:rsidRDefault="00D44ACC" w:rsidP="00B51BD1">
      <w:pPr>
        <w:pStyle w:val="Heading4"/>
      </w:pPr>
      <w:bookmarkStart w:id="95" w:name="_Toc209592252"/>
      <w:r w:rsidRPr="001C2A73">
        <w:t>All</w:t>
      </w:r>
      <w:r w:rsidR="00C67154">
        <w:t xml:space="preserve"> </w:t>
      </w:r>
      <w:r w:rsidRPr="001C2A73">
        <w:t>Curriculum</w:t>
      </w:r>
      <w:r w:rsidR="00C67154">
        <w:t xml:space="preserve"> </w:t>
      </w:r>
      <w:r w:rsidRPr="001C2A73">
        <w:t>Frameworks</w:t>
      </w:r>
      <w:bookmarkEnd w:id="95"/>
    </w:p>
    <w:p w14:paraId="4185B6C4" w14:textId="665CAE32" w:rsidR="00D560B7" w:rsidRPr="001C2A73" w:rsidRDefault="00CC06DB" w:rsidP="00B93B3B">
      <w:r w:rsidRPr="001C2A73">
        <w:t>A</w:t>
      </w:r>
      <w:r w:rsidR="00C67154">
        <w:t xml:space="preserve"> </w:t>
      </w:r>
      <w:r w:rsidRPr="001C2A73">
        <w:t>curriculum</w:t>
      </w:r>
      <w:r w:rsidR="00C67154">
        <w:t xml:space="preserve"> </w:t>
      </w:r>
      <w:r w:rsidRPr="001C2A73">
        <w:t>framework</w:t>
      </w:r>
      <w:r w:rsidR="00C67154">
        <w:t xml:space="preserve"> </w:t>
      </w:r>
      <w:r w:rsidR="008773CA" w:rsidRPr="001C2A73">
        <w:t>provides</w:t>
      </w:r>
      <w:r w:rsidR="00C67154">
        <w:t xml:space="preserve"> </w:t>
      </w:r>
      <w:r w:rsidR="008773CA" w:rsidRPr="001C2A73">
        <w:t>guidance</w:t>
      </w:r>
      <w:r w:rsidR="00C67154">
        <w:t xml:space="preserve"> </w:t>
      </w:r>
      <w:r w:rsidRPr="001C2A73">
        <w:t>for</w:t>
      </w:r>
      <w:r w:rsidR="00C67154">
        <w:t xml:space="preserve"> </w:t>
      </w:r>
      <w:r w:rsidR="008773CA" w:rsidRPr="001C2A73">
        <w:t>implementing</w:t>
      </w:r>
      <w:r w:rsidR="00C67154">
        <w:t xml:space="preserve"> </w:t>
      </w:r>
      <w:r w:rsidR="008773CA" w:rsidRPr="001C2A73">
        <w:t>the</w:t>
      </w:r>
      <w:r w:rsidR="00C67154">
        <w:t xml:space="preserve"> </w:t>
      </w:r>
      <w:r w:rsidR="008773CA" w:rsidRPr="001C2A73">
        <w:t>content</w:t>
      </w:r>
      <w:r w:rsidR="00C67154">
        <w:t xml:space="preserve"> </w:t>
      </w:r>
      <w:r w:rsidR="008773CA" w:rsidRPr="001C2A73">
        <w:t>standards</w:t>
      </w:r>
      <w:r w:rsidR="00C67154">
        <w:t xml:space="preserve"> </w:t>
      </w:r>
      <w:r w:rsidR="008773CA" w:rsidRPr="001C2A73">
        <w:t>for</w:t>
      </w:r>
      <w:r w:rsidR="00C67154">
        <w:t xml:space="preserve"> </w:t>
      </w:r>
      <w:r w:rsidR="008773CA" w:rsidRPr="001C2A73">
        <w:t>a</w:t>
      </w:r>
      <w:r w:rsidR="00C67154">
        <w:t xml:space="preserve"> </w:t>
      </w:r>
      <w:r w:rsidR="008773CA" w:rsidRPr="001C2A73">
        <w:t>subject</w:t>
      </w:r>
      <w:r w:rsidR="00C67154">
        <w:t xml:space="preserve"> </w:t>
      </w:r>
      <w:r w:rsidR="008773CA" w:rsidRPr="001C2A73">
        <w:t>area.</w:t>
      </w:r>
      <w:r w:rsidR="00C67154">
        <w:t xml:space="preserve"> </w:t>
      </w:r>
      <w:r w:rsidR="00D560B7" w:rsidRPr="001C2A73">
        <w:t>California</w:t>
      </w:r>
      <w:r w:rsidR="00D560B7" w:rsidRPr="001C2A73">
        <w:rPr>
          <w:rtl/>
        </w:rPr>
        <w:t>’</w:t>
      </w:r>
      <w:r w:rsidR="00D560B7" w:rsidRPr="001C2A73">
        <w:t>s</w:t>
      </w:r>
      <w:r w:rsidR="00C67154">
        <w:t xml:space="preserve"> </w:t>
      </w:r>
      <w:r w:rsidR="002A492E" w:rsidRPr="001C2A73">
        <w:t>curriculum</w:t>
      </w:r>
      <w:r w:rsidR="00C67154">
        <w:t xml:space="preserve"> </w:t>
      </w:r>
      <w:r w:rsidR="002A492E" w:rsidRPr="001C2A73">
        <w:t>frameworks</w:t>
      </w:r>
      <w:r w:rsidR="00C67154">
        <w:t xml:space="preserve"> </w:t>
      </w:r>
      <w:r w:rsidR="00D560B7" w:rsidRPr="001C2A73">
        <w:t>provide</w:t>
      </w:r>
      <w:r w:rsidR="00C67154">
        <w:t xml:space="preserve"> </w:t>
      </w:r>
      <w:r w:rsidR="00D560B7" w:rsidRPr="001C2A73">
        <w:t>detailed</w:t>
      </w:r>
      <w:r w:rsidR="00C67154">
        <w:t xml:space="preserve"> </w:t>
      </w:r>
      <w:r w:rsidR="00D560B7" w:rsidRPr="001C2A73">
        <w:t>guidance</w:t>
      </w:r>
      <w:r w:rsidR="00C67154">
        <w:t xml:space="preserve"> </w:t>
      </w:r>
      <w:r w:rsidR="00D560B7" w:rsidRPr="001C2A73">
        <w:t>on</w:t>
      </w:r>
      <w:r w:rsidR="00C67154">
        <w:t xml:space="preserve"> </w:t>
      </w:r>
      <w:r w:rsidR="00D560B7" w:rsidRPr="001C2A73">
        <w:t>how</w:t>
      </w:r>
      <w:r w:rsidR="00C67154">
        <w:t xml:space="preserve"> </w:t>
      </w:r>
      <w:r w:rsidR="00D560B7" w:rsidRPr="001C2A73">
        <w:t>to</w:t>
      </w:r>
      <w:r w:rsidR="00C67154">
        <w:t xml:space="preserve"> </w:t>
      </w:r>
      <w:r w:rsidR="00D560B7" w:rsidRPr="001C2A73">
        <w:t>design,</w:t>
      </w:r>
      <w:r w:rsidR="00C67154">
        <w:t xml:space="preserve"> </w:t>
      </w:r>
      <w:r w:rsidR="00D560B7" w:rsidRPr="001C2A73">
        <w:t>implement,</w:t>
      </w:r>
      <w:r w:rsidR="00C67154">
        <w:t xml:space="preserve"> </w:t>
      </w:r>
      <w:r w:rsidR="00D560B7" w:rsidRPr="001C2A73">
        <w:t>and</w:t>
      </w:r>
      <w:r w:rsidR="00C67154">
        <w:t xml:space="preserve"> </w:t>
      </w:r>
      <w:r w:rsidR="00D560B7" w:rsidRPr="001C2A73">
        <w:t>evaluate</w:t>
      </w:r>
      <w:r w:rsidR="00C67154">
        <w:t xml:space="preserve"> </w:t>
      </w:r>
      <w:r w:rsidR="00D560B7" w:rsidRPr="001C2A73">
        <w:t>instructional</w:t>
      </w:r>
      <w:r w:rsidR="00C67154">
        <w:t xml:space="preserve"> </w:t>
      </w:r>
      <w:r w:rsidR="00D560B7" w:rsidRPr="001C2A73">
        <w:t>strategies</w:t>
      </w:r>
      <w:r w:rsidR="00C67154">
        <w:t xml:space="preserve"> </w:t>
      </w:r>
      <w:r w:rsidR="00D560B7" w:rsidRPr="001C2A73">
        <w:t>for</w:t>
      </w:r>
      <w:r w:rsidR="00C67154">
        <w:t xml:space="preserve"> </w:t>
      </w:r>
      <w:r w:rsidR="00D560B7" w:rsidRPr="001C2A73">
        <w:t>diverse</w:t>
      </w:r>
      <w:r w:rsidR="00C67154">
        <w:t xml:space="preserve"> </w:t>
      </w:r>
      <w:r w:rsidR="00D560B7" w:rsidRPr="001C2A73">
        <w:t>student</w:t>
      </w:r>
      <w:r w:rsidR="00C67154">
        <w:t xml:space="preserve"> </w:t>
      </w:r>
      <w:r w:rsidR="00D560B7" w:rsidRPr="001C2A73">
        <w:t>populations.</w:t>
      </w:r>
      <w:r w:rsidR="00C67154">
        <w:t xml:space="preserve"> </w:t>
      </w:r>
      <w:r w:rsidR="008773CA" w:rsidRPr="001C2A73">
        <w:t>The</w:t>
      </w:r>
      <w:r w:rsidR="00C67154">
        <w:t xml:space="preserve"> </w:t>
      </w:r>
      <w:r w:rsidR="008773CA" w:rsidRPr="001C2A73">
        <w:t>guidance</w:t>
      </w:r>
      <w:r w:rsidR="00C67154">
        <w:t xml:space="preserve"> </w:t>
      </w:r>
      <w:r w:rsidR="00101947">
        <w:t>promotes</w:t>
      </w:r>
      <w:r w:rsidR="00C67154">
        <w:t xml:space="preserve"> </w:t>
      </w:r>
      <w:r w:rsidR="008773CA" w:rsidRPr="001C2A73">
        <w:t>the</w:t>
      </w:r>
      <w:r w:rsidR="00C67154">
        <w:t xml:space="preserve"> </w:t>
      </w:r>
      <w:r w:rsidR="008773CA" w:rsidRPr="001C2A73">
        <w:t>use</w:t>
      </w:r>
      <w:r w:rsidR="00C67154">
        <w:t xml:space="preserve"> </w:t>
      </w:r>
      <w:r w:rsidR="008773CA" w:rsidRPr="001C2A73">
        <w:t>of</w:t>
      </w:r>
      <w:r w:rsidR="00C67154">
        <w:t xml:space="preserve"> </w:t>
      </w:r>
      <w:r w:rsidR="008773CA" w:rsidRPr="001C2A73">
        <w:t>proven</w:t>
      </w:r>
      <w:r w:rsidR="00C67154">
        <w:t xml:space="preserve"> </w:t>
      </w:r>
      <w:r w:rsidR="008773CA" w:rsidRPr="001C2A73">
        <w:t>teaching</w:t>
      </w:r>
      <w:r w:rsidR="00C67154">
        <w:t xml:space="preserve"> </w:t>
      </w:r>
      <w:r w:rsidR="008773CA" w:rsidRPr="001C2A73">
        <w:t>practices</w:t>
      </w:r>
      <w:r w:rsidR="00C67154">
        <w:t xml:space="preserve"> </w:t>
      </w:r>
      <w:r w:rsidR="008773CA" w:rsidRPr="001C2A73">
        <w:t>and</w:t>
      </w:r>
      <w:r w:rsidR="00C67154">
        <w:t xml:space="preserve"> </w:t>
      </w:r>
      <w:r w:rsidR="008773CA" w:rsidRPr="001C2A73">
        <w:t>assessment</w:t>
      </w:r>
      <w:r w:rsidR="00C67154">
        <w:t xml:space="preserve"> </w:t>
      </w:r>
      <w:r w:rsidR="008773CA" w:rsidRPr="001C2A73">
        <w:t>strategies</w:t>
      </w:r>
      <w:r w:rsidR="00C67154">
        <w:t xml:space="preserve"> </w:t>
      </w:r>
      <w:r w:rsidR="008773CA" w:rsidRPr="001C2A73">
        <w:t>to</w:t>
      </w:r>
      <w:r w:rsidR="00C67154">
        <w:t xml:space="preserve"> </w:t>
      </w:r>
      <w:r w:rsidR="008773CA" w:rsidRPr="001C2A73">
        <w:t>help</w:t>
      </w:r>
      <w:r w:rsidR="00C67154">
        <w:t xml:space="preserve"> </w:t>
      </w:r>
      <w:r w:rsidR="008773CA" w:rsidRPr="001C2A73">
        <w:t>students</w:t>
      </w:r>
      <w:r w:rsidR="00C67154">
        <w:t xml:space="preserve"> </w:t>
      </w:r>
      <w:r w:rsidR="008773CA" w:rsidRPr="001C2A73">
        <w:t>achieve</w:t>
      </w:r>
      <w:r w:rsidR="00C67154">
        <w:t xml:space="preserve"> </w:t>
      </w:r>
      <w:r w:rsidR="008773CA" w:rsidRPr="001C2A73">
        <w:t>learning</w:t>
      </w:r>
      <w:r w:rsidR="00C67154">
        <w:t xml:space="preserve"> </w:t>
      </w:r>
      <w:r w:rsidR="008773CA" w:rsidRPr="001C2A73">
        <w:t>outcomes</w:t>
      </w:r>
      <w:r w:rsidR="00C67154">
        <w:t xml:space="preserve"> </w:t>
      </w:r>
      <w:r w:rsidRPr="001C2A73">
        <w:t>at</w:t>
      </w:r>
      <w:r w:rsidR="00C67154">
        <w:t xml:space="preserve"> </w:t>
      </w:r>
      <w:r w:rsidRPr="001C2A73">
        <w:t>different</w:t>
      </w:r>
      <w:r w:rsidR="00C67154">
        <w:t xml:space="preserve"> </w:t>
      </w:r>
      <w:r w:rsidRPr="001C2A73">
        <w:t>grade</w:t>
      </w:r>
      <w:r w:rsidR="00C67154">
        <w:t xml:space="preserve"> </w:t>
      </w:r>
      <w:r w:rsidRPr="001C2A73">
        <w:t>levels.</w:t>
      </w:r>
      <w:r w:rsidR="00C67154">
        <w:t xml:space="preserve"> </w:t>
      </w:r>
      <w:r w:rsidR="002A492E">
        <w:t>These</w:t>
      </w:r>
      <w:r w:rsidR="00C67154">
        <w:t xml:space="preserve"> </w:t>
      </w:r>
      <w:r w:rsidR="002A492E">
        <w:t>c</w:t>
      </w:r>
      <w:r w:rsidR="00D560B7" w:rsidRPr="001C2A73">
        <w:t>urriculum</w:t>
      </w:r>
      <w:r w:rsidR="00C67154">
        <w:t xml:space="preserve"> </w:t>
      </w:r>
      <w:r w:rsidR="00D560B7" w:rsidRPr="001C2A73">
        <w:t>frameworks</w:t>
      </w:r>
      <w:r w:rsidR="00C67154">
        <w:t xml:space="preserve"> </w:t>
      </w:r>
      <w:r w:rsidR="00D560B7" w:rsidRPr="001C2A73">
        <w:t>include</w:t>
      </w:r>
      <w:r w:rsidR="00C67154">
        <w:t xml:space="preserve"> </w:t>
      </w:r>
      <w:r w:rsidR="00D560B7" w:rsidRPr="001C2A73">
        <w:t>recommendations</w:t>
      </w:r>
      <w:r w:rsidR="00C67154">
        <w:t xml:space="preserve"> </w:t>
      </w:r>
      <w:r w:rsidR="00D560B7" w:rsidRPr="001C2A73">
        <w:t>for</w:t>
      </w:r>
      <w:r w:rsidR="00C67154">
        <w:t xml:space="preserve"> </w:t>
      </w:r>
      <w:r w:rsidR="00D560B7" w:rsidRPr="001C2A73">
        <w:t>teachers</w:t>
      </w:r>
      <w:r w:rsidR="00C67154">
        <w:t xml:space="preserve"> </w:t>
      </w:r>
      <w:r w:rsidR="00D560B7" w:rsidRPr="001C2A73">
        <w:t>to</w:t>
      </w:r>
      <w:r w:rsidR="00C67154">
        <w:t xml:space="preserve"> </w:t>
      </w:r>
      <w:r w:rsidR="00D560B7" w:rsidRPr="001C2A73">
        <w:t>work</w:t>
      </w:r>
      <w:r w:rsidR="00C67154">
        <w:t xml:space="preserve"> </w:t>
      </w:r>
      <w:r w:rsidR="00D560B7" w:rsidRPr="001C2A73">
        <w:t>with</w:t>
      </w:r>
      <w:r w:rsidR="00C67154">
        <w:t xml:space="preserve"> </w:t>
      </w:r>
      <w:r w:rsidR="00D560B7" w:rsidRPr="001C2A73">
        <w:t>and</w:t>
      </w:r>
      <w:r w:rsidR="00C67154">
        <w:t xml:space="preserve"> </w:t>
      </w:r>
      <w:r w:rsidR="00D560B7" w:rsidRPr="001C2A73">
        <w:t>support</w:t>
      </w:r>
      <w:r w:rsidR="00C67154">
        <w:t xml:space="preserve"> </w:t>
      </w:r>
      <w:r w:rsidR="00D560B7" w:rsidRPr="001C2A73">
        <w:t>English</w:t>
      </w:r>
      <w:r w:rsidR="00C67154">
        <w:t xml:space="preserve"> </w:t>
      </w:r>
      <w:r w:rsidR="00D560B7" w:rsidRPr="001C2A73">
        <w:t>learners.</w:t>
      </w:r>
      <w:r w:rsidR="00C67154">
        <w:t xml:space="preserve"> </w:t>
      </w:r>
      <w:r w:rsidR="00D560B7" w:rsidRPr="001C2A73">
        <w:t>Access</w:t>
      </w:r>
      <w:r w:rsidR="00C67154">
        <w:t xml:space="preserve"> </w:t>
      </w:r>
      <w:r w:rsidR="00D560B7" w:rsidRPr="001C2A73">
        <w:t>available</w:t>
      </w:r>
      <w:r w:rsidR="00C67154">
        <w:t xml:space="preserve"> </w:t>
      </w:r>
      <w:r w:rsidR="00D560B7" w:rsidRPr="001C2A73">
        <w:t>curriculum</w:t>
      </w:r>
      <w:r w:rsidR="00C67154">
        <w:t xml:space="preserve"> </w:t>
      </w:r>
      <w:r w:rsidR="00D560B7" w:rsidRPr="001C2A73">
        <w:t>frameworks</w:t>
      </w:r>
      <w:r w:rsidR="00C67154">
        <w:t xml:space="preserve"> </w:t>
      </w:r>
      <w:r w:rsidR="00D560B7" w:rsidRPr="001C2A73">
        <w:t>on</w:t>
      </w:r>
      <w:r w:rsidR="00C67154">
        <w:t xml:space="preserve"> </w:t>
      </w:r>
      <w:r w:rsidR="00D560B7" w:rsidRPr="001C2A73">
        <w:t>the</w:t>
      </w:r>
      <w:r w:rsidR="00C67154">
        <w:t xml:space="preserve"> </w:t>
      </w:r>
      <w:bookmarkStart w:id="96" w:name="_Hlk188005829"/>
      <w:r w:rsidR="00D560B7" w:rsidRPr="001C2A73">
        <w:t>All</w:t>
      </w:r>
      <w:r w:rsidR="00C67154">
        <w:t xml:space="preserve"> </w:t>
      </w:r>
      <w:r w:rsidR="00D560B7" w:rsidRPr="001C2A73">
        <w:t>Curriculum</w:t>
      </w:r>
      <w:r w:rsidR="00C67154">
        <w:t xml:space="preserve"> </w:t>
      </w:r>
      <w:r w:rsidR="00D560B7" w:rsidRPr="001C2A73">
        <w:t>Frameworks</w:t>
      </w:r>
      <w:r w:rsidR="00C67154">
        <w:t xml:space="preserve"> </w:t>
      </w:r>
      <w:r w:rsidR="00B0382E">
        <w:t>web</w:t>
      </w:r>
      <w:r w:rsidR="00C67154">
        <w:t xml:space="preserve"> </w:t>
      </w:r>
      <w:r w:rsidR="00B0382E">
        <w:t>page</w:t>
      </w:r>
      <w:r w:rsidR="00C67154">
        <w:t xml:space="preserve"> </w:t>
      </w:r>
      <w:r w:rsidR="00D560B7" w:rsidRPr="001C2A73">
        <w:t>at</w:t>
      </w:r>
      <w:r w:rsidR="00C67154">
        <w:t xml:space="preserve"> </w:t>
      </w:r>
      <w:hyperlink r:id="rId112" w:tooltip="CDE's All Curriculum Frameworks web page" w:history="1">
        <w:r w:rsidR="00D560B7" w:rsidRPr="001C2A73">
          <w:rPr>
            <w:rStyle w:val="Hyperlink"/>
          </w:rPr>
          <w:t>https://www.cde.ca.gov/ci/cr/cf/allfwks.asp</w:t>
        </w:r>
      </w:hyperlink>
      <w:bookmarkEnd w:id="96"/>
      <w:r w:rsidR="00D560B7" w:rsidRPr="001C2A73">
        <w:t>.</w:t>
      </w:r>
    </w:p>
    <w:p w14:paraId="74F73C8A" w14:textId="6D1CF08B" w:rsidR="00D560B7" w:rsidRDefault="00AC72F8" w:rsidP="00B93B3B">
      <w:r w:rsidRPr="001C2A73">
        <w:t>The</w:t>
      </w:r>
      <w:r w:rsidR="00C67154">
        <w:t xml:space="preserve"> </w:t>
      </w:r>
      <w:r w:rsidRPr="001C2A73">
        <w:t>frameworks</w:t>
      </w:r>
      <w:r w:rsidR="00C67154">
        <w:t xml:space="preserve"> </w:t>
      </w:r>
      <w:r w:rsidR="00D560B7" w:rsidRPr="001C2A73">
        <w:t>include</w:t>
      </w:r>
      <w:r w:rsidR="00C67154">
        <w:t xml:space="preserve"> </w:t>
      </w:r>
      <w:r w:rsidR="00D560B7" w:rsidRPr="001C2A73">
        <w:t>guidance</w:t>
      </w:r>
      <w:r w:rsidR="00C67154">
        <w:t xml:space="preserve"> </w:t>
      </w:r>
      <w:r w:rsidRPr="001C2A73">
        <w:t>to</w:t>
      </w:r>
      <w:r w:rsidR="00C67154">
        <w:t xml:space="preserve"> </w:t>
      </w:r>
      <w:r w:rsidRPr="001C2A73">
        <w:t>support</w:t>
      </w:r>
      <w:r w:rsidR="00C67154">
        <w:t xml:space="preserve"> </w:t>
      </w:r>
      <w:r w:rsidRPr="001C2A73">
        <w:t>EL</w:t>
      </w:r>
      <w:r w:rsidR="00C67154">
        <w:t xml:space="preserve"> </w:t>
      </w:r>
      <w:r w:rsidRPr="001C2A73">
        <w:t>students</w:t>
      </w:r>
      <w:r w:rsidR="00C67154">
        <w:t xml:space="preserve"> </w:t>
      </w:r>
      <w:r w:rsidRPr="001C2A73">
        <w:t>in</w:t>
      </w:r>
      <w:r w:rsidR="00C67154">
        <w:t xml:space="preserve"> </w:t>
      </w:r>
      <w:r w:rsidRPr="001C2A73">
        <w:t>acquiring</w:t>
      </w:r>
      <w:r w:rsidR="00C67154">
        <w:t xml:space="preserve"> </w:t>
      </w:r>
      <w:r w:rsidRPr="001C2A73">
        <w:t>proficiency</w:t>
      </w:r>
      <w:r w:rsidR="00C67154">
        <w:t xml:space="preserve"> </w:t>
      </w:r>
      <w:r w:rsidRPr="001C2A73">
        <w:t>in</w:t>
      </w:r>
      <w:r w:rsidR="00C67154">
        <w:t xml:space="preserve"> </w:t>
      </w:r>
      <w:r w:rsidRPr="001C2A73">
        <w:t>English</w:t>
      </w:r>
      <w:r w:rsidR="00C67154">
        <w:t xml:space="preserve"> </w:t>
      </w:r>
      <w:r w:rsidRPr="001C2A73">
        <w:t>while</w:t>
      </w:r>
      <w:r w:rsidR="00C67154">
        <w:t xml:space="preserve"> </w:t>
      </w:r>
      <w:r w:rsidRPr="001C2A73">
        <w:t>ensuring</w:t>
      </w:r>
      <w:r w:rsidR="00C67154">
        <w:t xml:space="preserve"> </w:t>
      </w:r>
      <w:r w:rsidRPr="001C2A73">
        <w:t>they</w:t>
      </w:r>
      <w:r w:rsidR="00C67154">
        <w:t xml:space="preserve"> </w:t>
      </w:r>
      <w:r w:rsidRPr="001C2A73">
        <w:t>have</w:t>
      </w:r>
      <w:r w:rsidR="00C67154">
        <w:t xml:space="preserve"> </w:t>
      </w:r>
      <w:r w:rsidRPr="001C2A73">
        <w:t>equitable</w:t>
      </w:r>
      <w:r w:rsidR="00C67154">
        <w:t xml:space="preserve"> </w:t>
      </w:r>
      <w:r w:rsidRPr="001C2A73">
        <w:t>access</w:t>
      </w:r>
      <w:r w:rsidR="00C67154">
        <w:t xml:space="preserve"> </w:t>
      </w:r>
      <w:r w:rsidRPr="001C2A73">
        <w:t>to</w:t>
      </w:r>
      <w:r w:rsidR="00C67154">
        <w:t xml:space="preserve"> </w:t>
      </w:r>
      <w:r w:rsidRPr="001C2A73">
        <w:t>grade-level</w:t>
      </w:r>
      <w:r w:rsidR="00C67154">
        <w:t xml:space="preserve"> </w:t>
      </w:r>
      <w:r w:rsidRPr="001C2A73">
        <w:t>academic</w:t>
      </w:r>
      <w:r w:rsidR="00C67154">
        <w:t xml:space="preserve"> </w:t>
      </w:r>
      <w:r w:rsidRPr="001C2A73">
        <w:t>content.</w:t>
      </w:r>
      <w:r w:rsidR="00C67154">
        <w:t xml:space="preserve"> </w:t>
      </w:r>
      <w:r w:rsidRPr="001C2A73">
        <w:t>The</w:t>
      </w:r>
      <w:r w:rsidR="00C67154">
        <w:t xml:space="preserve"> </w:t>
      </w:r>
      <w:r w:rsidRPr="001C2A73">
        <w:t>recommendations</w:t>
      </w:r>
      <w:r w:rsidR="00C67154">
        <w:t xml:space="preserve"> </w:t>
      </w:r>
      <w:r w:rsidRPr="001C2A73">
        <w:t>in</w:t>
      </w:r>
      <w:r w:rsidR="00C67154">
        <w:t xml:space="preserve"> </w:t>
      </w:r>
      <w:r w:rsidRPr="001C2A73">
        <w:t>California</w:t>
      </w:r>
      <w:r w:rsidRPr="001C2A73">
        <w:rPr>
          <w:rtl/>
        </w:rPr>
        <w:t>’</w:t>
      </w:r>
      <w:r w:rsidRPr="001C2A73">
        <w:t>s</w:t>
      </w:r>
      <w:r w:rsidR="00C67154">
        <w:t xml:space="preserve"> </w:t>
      </w:r>
      <w:r w:rsidRPr="001C2A73">
        <w:t>curriculum</w:t>
      </w:r>
      <w:r w:rsidR="00C67154">
        <w:t xml:space="preserve"> </w:t>
      </w:r>
      <w:r w:rsidRPr="001C2A73">
        <w:t>frameworks</w:t>
      </w:r>
      <w:r w:rsidR="00C67154">
        <w:t xml:space="preserve"> </w:t>
      </w:r>
      <w:r w:rsidRPr="001C2A73">
        <w:t>emphasize</w:t>
      </w:r>
      <w:r w:rsidR="00C67154">
        <w:t xml:space="preserve"> </w:t>
      </w:r>
      <w:r w:rsidRPr="001C2A73">
        <w:t>the</w:t>
      </w:r>
      <w:r w:rsidR="00C67154">
        <w:t xml:space="preserve"> </w:t>
      </w:r>
      <w:r w:rsidRPr="001C2A73">
        <w:t>importance</w:t>
      </w:r>
      <w:r w:rsidR="00C67154">
        <w:t xml:space="preserve"> </w:t>
      </w:r>
      <w:r w:rsidRPr="001C2A73">
        <w:t>of</w:t>
      </w:r>
      <w:r w:rsidR="00C67154">
        <w:t xml:space="preserve"> </w:t>
      </w:r>
      <w:r w:rsidRPr="001C2A73">
        <w:t>differentiated</w:t>
      </w:r>
      <w:r w:rsidR="00C67154">
        <w:t xml:space="preserve"> </w:t>
      </w:r>
      <w:r w:rsidRPr="001C2A73">
        <w:t>instruction,</w:t>
      </w:r>
      <w:r w:rsidR="00C67154">
        <w:t xml:space="preserve"> </w:t>
      </w:r>
      <w:r w:rsidRPr="001C2A73">
        <w:t>culturally</w:t>
      </w:r>
      <w:r w:rsidR="00C67154">
        <w:t xml:space="preserve"> </w:t>
      </w:r>
      <w:r w:rsidRPr="001C2A73">
        <w:t>responsive</w:t>
      </w:r>
      <w:r w:rsidR="00C67154">
        <w:t xml:space="preserve"> </w:t>
      </w:r>
      <w:r w:rsidRPr="001C2A73">
        <w:t>teaching,</w:t>
      </w:r>
      <w:r w:rsidR="00C67154">
        <w:t xml:space="preserve"> </w:t>
      </w:r>
      <w:r w:rsidRPr="001C2A73">
        <w:t>and</w:t>
      </w:r>
      <w:r w:rsidR="00C67154">
        <w:t xml:space="preserve"> </w:t>
      </w:r>
      <w:r w:rsidRPr="001C2A73">
        <w:t>integrating</w:t>
      </w:r>
      <w:r w:rsidR="00C67154">
        <w:t xml:space="preserve"> </w:t>
      </w:r>
      <w:r w:rsidRPr="001C2A73">
        <w:t>language</w:t>
      </w:r>
      <w:r w:rsidR="00C67154">
        <w:t xml:space="preserve"> </w:t>
      </w:r>
      <w:r w:rsidRPr="001C2A73">
        <w:t>development</w:t>
      </w:r>
      <w:r w:rsidR="00C67154">
        <w:t xml:space="preserve"> </w:t>
      </w:r>
      <w:r w:rsidRPr="001C2A73">
        <w:t>with</w:t>
      </w:r>
      <w:r w:rsidR="00C67154">
        <w:t xml:space="preserve"> </w:t>
      </w:r>
      <w:r w:rsidRPr="001C2A73">
        <w:t>academic</w:t>
      </w:r>
      <w:r w:rsidR="00C67154">
        <w:t xml:space="preserve"> </w:t>
      </w:r>
      <w:r w:rsidRPr="001C2A73">
        <w:t>content.</w:t>
      </w:r>
      <w:r w:rsidR="00C67154">
        <w:t xml:space="preserve"> </w:t>
      </w:r>
      <w:r w:rsidRPr="001C2A73">
        <w:t>These</w:t>
      </w:r>
      <w:r w:rsidR="00C67154">
        <w:t xml:space="preserve"> </w:t>
      </w:r>
      <w:r w:rsidRPr="001C2A73">
        <w:t>recommendations</w:t>
      </w:r>
      <w:r w:rsidR="00C67154">
        <w:t xml:space="preserve"> </w:t>
      </w:r>
      <w:r w:rsidRPr="001C2A73">
        <w:t>aim</w:t>
      </w:r>
      <w:r w:rsidR="00C67154">
        <w:t xml:space="preserve"> </w:t>
      </w:r>
      <w:r w:rsidRPr="001C2A73">
        <w:t>to</w:t>
      </w:r>
      <w:r w:rsidR="00C67154">
        <w:t xml:space="preserve"> </w:t>
      </w:r>
      <w:r w:rsidRPr="001C2A73">
        <w:t>ensure</w:t>
      </w:r>
      <w:r w:rsidR="00C67154">
        <w:t xml:space="preserve"> </w:t>
      </w:r>
      <w:r w:rsidRPr="001C2A73">
        <w:t>that</w:t>
      </w:r>
      <w:r w:rsidR="00C67154">
        <w:t xml:space="preserve"> </w:t>
      </w:r>
      <w:r w:rsidRPr="001C2A73">
        <w:t>EL</w:t>
      </w:r>
      <w:r w:rsidR="00C67154">
        <w:t xml:space="preserve"> </w:t>
      </w:r>
      <w:r w:rsidRPr="001C2A73">
        <w:t>students</w:t>
      </w:r>
      <w:r w:rsidR="00C67154">
        <w:t xml:space="preserve"> </w:t>
      </w:r>
      <w:r w:rsidRPr="001C2A73">
        <w:t>thrive</w:t>
      </w:r>
      <w:r w:rsidR="00C67154">
        <w:t xml:space="preserve"> </w:t>
      </w:r>
      <w:r w:rsidRPr="001C2A73">
        <w:t>both</w:t>
      </w:r>
      <w:r w:rsidR="00C67154">
        <w:t xml:space="preserve"> </w:t>
      </w:r>
      <w:r w:rsidRPr="001C2A73">
        <w:t>linguistically</w:t>
      </w:r>
      <w:r w:rsidR="00C67154">
        <w:t xml:space="preserve"> </w:t>
      </w:r>
      <w:r w:rsidRPr="001C2A73">
        <w:t>and</w:t>
      </w:r>
      <w:r w:rsidR="00C67154">
        <w:t xml:space="preserve"> </w:t>
      </w:r>
      <w:r w:rsidRPr="001C2A73">
        <w:t>academically,</w:t>
      </w:r>
      <w:r w:rsidR="00C67154">
        <w:t xml:space="preserve"> </w:t>
      </w:r>
      <w:r w:rsidRPr="001C2A73">
        <w:t>preparing</w:t>
      </w:r>
      <w:r w:rsidR="00C67154">
        <w:t xml:space="preserve"> </w:t>
      </w:r>
      <w:r w:rsidRPr="001C2A73">
        <w:t>them</w:t>
      </w:r>
      <w:r w:rsidR="00C67154">
        <w:t xml:space="preserve"> </w:t>
      </w:r>
      <w:r w:rsidR="006E3B19" w:rsidRPr="006E3B19">
        <w:t>to</w:t>
      </w:r>
      <w:r w:rsidR="00C67154">
        <w:t xml:space="preserve"> </w:t>
      </w:r>
      <w:r w:rsidR="006E3B19" w:rsidRPr="006E3B19">
        <w:t>effectively</w:t>
      </w:r>
      <w:r w:rsidR="00C67154">
        <w:t xml:space="preserve"> </w:t>
      </w:r>
      <w:r w:rsidR="006E3B19" w:rsidRPr="006E3B19">
        <w:t>compete</w:t>
      </w:r>
      <w:r w:rsidR="00C67154">
        <w:t xml:space="preserve"> </w:t>
      </w:r>
      <w:r w:rsidR="006E3B19" w:rsidRPr="006E3B19">
        <w:t>and</w:t>
      </w:r>
      <w:r w:rsidR="00C67154">
        <w:t xml:space="preserve"> </w:t>
      </w:r>
      <w:r w:rsidR="006E3B19" w:rsidRPr="006E3B19">
        <w:t>thrive</w:t>
      </w:r>
      <w:r w:rsidR="00C67154">
        <w:t xml:space="preserve"> </w:t>
      </w:r>
      <w:r w:rsidR="006E3B19" w:rsidRPr="006E3B19">
        <w:t>in</w:t>
      </w:r>
      <w:r w:rsidR="00C67154">
        <w:t xml:space="preserve"> </w:t>
      </w:r>
      <w:r w:rsidR="006E3B19" w:rsidRPr="006E3B19">
        <w:t>the</w:t>
      </w:r>
      <w:r w:rsidR="00C67154">
        <w:t xml:space="preserve"> </w:t>
      </w:r>
      <w:r w:rsidR="006E3B19" w:rsidRPr="006E3B19">
        <w:t>international</w:t>
      </w:r>
      <w:r w:rsidR="00C67154">
        <w:t xml:space="preserve"> </w:t>
      </w:r>
      <w:r w:rsidR="006E3B19" w:rsidRPr="006E3B19">
        <w:t>marketplace</w:t>
      </w:r>
      <w:r w:rsidRPr="001C2A73">
        <w:t>.</w:t>
      </w:r>
      <w:r w:rsidR="00C67154">
        <w:t xml:space="preserve"> </w:t>
      </w:r>
      <w:r w:rsidR="00D560B7" w:rsidRPr="001C2A73">
        <w:t>In</w:t>
      </w:r>
      <w:r w:rsidR="00C67154">
        <w:t xml:space="preserve"> </w:t>
      </w:r>
      <w:r w:rsidR="00D560B7" w:rsidRPr="001C2A73">
        <w:t>California,</w:t>
      </w:r>
      <w:r w:rsidR="00C67154">
        <w:t xml:space="preserve"> </w:t>
      </w:r>
      <w:r w:rsidR="00D560B7" w:rsidRPr="001C2A73">
        <w:t>curriculum</w:t>
      </w:r>
      <w:r w:rsidR="00C67154">
        <w:t xml:space="preserve"> </w:t>
      </w:r>
      <w:r w:rsidR="00D560B7" w:rsidRPr="001C2A73">
        <w:t>frameworks</w:t>
      </w:r>
      <w:r w:rsidR="00C67154">
        <w:t xml:space="preserve"> </w:t>
      </w:r>
      <w:r w:rsidR="00D560B7" w:rsidRPr="001C2A73">
        <w:t>provide</w:t>
      </w:r>
      <w:r w:rsidR="00C67154">
        <w:t xml:space="preserve"> </w:t>
      </w:r>
      <w:r w:rsidR="00D560B7" w:rsidRPr="001C2A73">
        <w:t>guidance</w:t>
      </w:r>
      <w:r w:rsidR="00C67154">
        <w:t xml:space="preserve"> </w:t>
      </w:r>
      <w:r w:rsidR="00D560B7" w:rsidRPr="001C2A73">
        <w:t>for</w:t>
      </w:r>
      <w:r w:rsidR="00C67154">
        <w:t xml:space="preserve"> </w:t>
      </w:r>
      <w:r w:rsidR="00D560B7" w:rsidRPr="001C2A73">
        <w:t>implementing</w:t>
      </w:r>
      <w:r w:rsidR="00C67154">
        <w:t xml:space="preserve"> </w:t>
      </w:r>
      <w:r w:rsidR="00D560B7" w:rsidRPr="001C2A73">
        <w:t>the</w:t>
      </w:r>
      <w:r w:rsidR="00C67154">
        <w:t xml:space="preserve"> </w:t>
      </w:r>
      <w:r w:rsidR="00D560B7" w:rsidRPr="001C2A73">
        <w:t>content</w:t>
      </w:r>
      <w:r w:rsidR="00C67154">
        <w:t xml:space="preserve"> </w:t>
      </w:r>
      <w:r w:rsidR="00D560B7" w:rsidRPr="001C2A73">
        <w:t>standards</w:t>
      </w:r>
      <w:r w:rsidR="00C67154">
        <w:t xml:space="preserve"> </w:t>
      </w:r>
      <w:r w:rsidR="00D560B7" w:rsidRPr="001C2A73">
        <w:t>adopted</w:t>
      </w:r>
      <w:r w:rsidR="00C67154">
        <w:t xml:space="preserve"> </w:t>
      </w:r>
      <w:r w:rsidR="00D560B7" w:rsidRPr="001C2A73">
        <w:t>by</w:t>
      </w:r>
      <w:r w:rsidR="00C67154">
        <w:t xml:space="preserve"> </w:t>
      </w:r>
      <w:r w:rsidR="00D560B7" w:rsidRPr="001C2A73">
        <w:t>the</w:t>
      </w:r>
      <w:r w:rsidR="00C67154">
        <w:t xml:space="preserve"> </w:t>
      </w:r>
      <w:r w:rsidR="00A86316">
        <w:t>SBE</w:t>
      </w:r>
      <w:r w:rsidR="00D560B7" w:rsidRPr="001C2A73">
        <w:t>.</w:t>
      </w:r>
      <w:r w:rsidR="00C67154">
        <w:t xml:space="preserve"> </w:t>
      </w:r>
      <w:r w:rsidR="00D560B7" w:rsidRPr="001C2A73">
        <w:t>Frameworks</w:t>
      </w:r>
      <w:r w:rsidR="00C67154">
        <w:t xml:space="preserve"> </w:t>
      </w:r>
      <w:r w:rsidR="00D560B7" w:rsidRPr="001C2A73">
        <w:t>are</w:t>
      </w:r>
      <w:r w:rsidR="00C67154">
        <w:t xml:space="preserve"> </w:t>
      </w:r>
      <w:r w:rsidR="00D560B7" w:rsidRPr="001C2A73">
        <w:t>developed</w:t>
      </w:r>
      <w:r w:rsidR="00C67154">
        <w:t xml:space="preserve"> </w:t>
      </w:r>
      <w:r w:rsidR="00D560B7" w:rsidRPr="001C2A73">
        <w:t>by</w:t>
      </w:r>
      <w:r w:rsidR="00C67154">
        <w:t xml:space="preserve"> </w:t>
      </w:r>
      <w:r w:rsidR="00D560B7" w:rsidRPr="001C2A73">
        <w:t>the</w:t>
      </w:r>
      <w:r w:rsidR="00C67154">
        <w:t xml:space="preserve"> </w:t>
      </w:r>
      <w:r w:rsidR="00916FE8">
        <w:t>IQC</w:t>
      </w:r>
      <w:r w:rsidR="00D560B7" w:rsidRPr="001C2A73">
        <w:t>,</w:t>
      </w:r>
      <w:r w:rsidR="00C67154">
        <w:t xml:space="preserve"> </w:t>
      </w:r>
      <w:r w:rsidR="00D560B7" w:rsidRPr="001C2A73">
        <w:t>which</w:t>
      </w:r>
      <w:r w:rsidR="00C67154">
        <w:t xml:space="preserve"> </w:t>
      </w:r>
      <w:r w:rsidR="00D560B7" w:rsidRPr="001C2A73">
        <w:t>also</w:t>
      </w:r>
      <w:r w:rsidR="00C67154">
        <w:t xml:space="preserve"> </w:t>
      </w:r>
      <w:r w:rsidR="00D560B7" w:rsidRPr="001C2A73">
        <w:t>reviews</w:t>
      </w:r>
      <w:r w:rsidR="00C67154">
        <w:t xml:space="preserve"> </w:t>
      </w:r>
      <w:r w:rsidR="00D560B7" w:rsidRPr="001C2A73">
        <w:t>and</w:t>
      </w:r>
      <w:r w:rsidR="00C67154">
        <w:t xml:space="preserve"> </w:t>
      </w:r>
      <w:r w:rsidR="00D560B7" w:rsidRPr="001C2A73">
        <w:t>recommends</w:t>
      </w:r>
      <w:r w:rsidR="00C67154">
        <w:t xml:space="preserve"> </w:t>
      </w:r>
      <w:r w:rsidR="00D560B7" w:rsidRPr="001C2A73">
        <w:t>textbooks</w:t>
      </w:r>
      <w:r w:rsidR="00C67154">
        <w:t xml:space="preserve"> </w:t>
      </w:r>
      <w:r w:rsidR="00D560B7" w:rsidRPr="001C2A73">
        <w:t>and</w:t>
      </w:r>
      <w:r w:rsidR="00C67154">
        <w:t xml:space="preserve"> </w:t>
      </w:r>
      <w:r w:rsidR="00D560B7" w:rsidRPr="001C2A73">
        <w:t>other</w:t>
      </w:r>
      <w:r w:rsidR="00C67154">
        <w:t xml:space="preserve"> </w:t>
      </w:r>
      <w:r w:rsidR="00D560B7" w:rsidRPr="001C2A73">
        <w:t>instructional</w:t>
      </w:r>
      <w:r w:rsidR="00C67154">
        <w:t xml:space="preserve"> </w:t>
      </w:r>
      <w:r w:rsidR="00D560B7" w:rsidRPr="001C2A73">
        <w:t>materials</w:t>
      </w:r>
      <w:r w:rsidR="00C67154">
        <w:t xml:space="preserve"> </w:t>
      </w:r>
      <w:r w:rsidR="00AD4995" w:rsidRPr="001C2A73">
        <w:t>for</w:t>
      </w:r>
      <w:r w:rsidR="00C67154">
        <w:t xml:space="preserve"> </w:t>
      </w:r>
      <w:r w:rsidR="00AD4995" w:rsidRPr="001C2A73">
        <w:t>the</w:t>
      </w:r>
      <w:r w:rsidR="00C67154">
        <w:t xml:space="preserve"> </w:t>
      </w:r>
      <w:r w:rsidR="00AD4995" w:rsidRPr="001C2A73">
        <w:t>SBE</w:t>
      </w:r>
      <w:r w:rsidR="00C67154">
        <w:t xml:space="preserve"> </w:t>
      </w:r>
      <w:r w:rsidR="00D560B7" w:rsidRPr="001C2A73">
        <w:t>to</w:t>
      </w:r>
      <w:r w:rsidR="00C67154">
        <w:t xml:space="preserve"> </w:t>
      </w:r>
      <w:r w:rsidR="00AD4995" w:rsidRPr="001C2A73">
        <w:t>consider</w:t>
      </w:r>
      <w:r w:rsidR="00C67154">
        <w:t xml:space="preserve"> </w:t>
      </w:r>
      <w:r w:rsidR="00AD4995" w:rsidRPr="001C2A73">
        <w:t>for</w:t>
      </w:r>
      <w:r w:rsidR="00C67154">
        <w:t xml:space="preserve"> </w:t>
      </w:r>
      <w:r w:rsidR="00D560B7" w:rsidRPr="001C2A73">
        <w:t>adopt</w:t>
      </w:r>
      <w:r w:rsidR="00AD4995" w:rsidRPr="001C2A73">
        <w:t>ion</w:t>
      </w:r>
      <w:r w:rsidR="00D560B7" w:rsidRPr="001C2A73">
        <w:t>.</w:t>
      </w:r>
    </w:p>
    <w:p w14:paraId="5927C131" w14:textId="6CA02395" w:rsidR="00AC72F8" w:rsidRPr="001C2A73" w:rsidRDefault="00AC72F8" w:rsidP="008C1D47">
      <w:pPr>
        <w:pStyle w:val="Heading5"/>
      </w:pPr>
      <w:bookmarkStart w:id="97" w:name="_Toc209592253"/>
      <w:bookmarkStart w:id="98" w:name="_Hlk188355644"/>
      <w:r w:rsidRPr="001C2A73">
        <w:t>Integration</w:t>
      </w:r>
      <w:r w:rsidR="00C67154">
        <w:t xml:space="preserve"> </w:t>
      </w:r>
      <w:r w:rsidRPr="001C2A73">
        <w:t>of</w:t>
      </w:r>
      <w:r w:rsidR="00C67154">
        <w:t xml:space="preserve"> </w:t>
      </w:r>
      <w:r w:rsidRPr="001C2A73">
        <w:t>English</w:t>
      </w:r>
      <w:r w:rsidR="00C67154">
        <w:t xml:space="preserve"> </w:t>
      </w:r>
      <w:r w:rsidRPr="001C2A73">
        <w:t>Language</w:t>
      </w:r>
      <w:r w:rsidR="00C67154">
        <w:t xml:space="preserve"> </w:t>
      </w:r>
      <w:r w:rsidRPr="001C2A73">
        <w:t>Development</w:t>
      </w:r>
      <w:r w:rsidR="00C67154">
        <w:t xml:space="preserve"> </w:t>
      </w:r>
      <w:r w:rsidRPr="001C2A73">
        <w:t>with</w:t>
      </w:r>
      <w:r w:rsidR="00C67154">
        <w:t xml:space="preserve"> </w:t>
      </w:r>
      <w:r w:rsidRPr="001C2A73">
        <w:t>Content</w:t>
      </w:r>
      <w:r w:rsidR="00C67154">
        <w:t xml:space="preserve"> </w:t>
      </w:r>
      <w:r w:rsidRPr="001C2A73">
        <w:t>Instruction</w:t>
      </w:r>
      <w:bookmarkEnd w:id="97"/>
    </w:p>
    <w:bookmarkEnd w:id="98"/>
    <w:p w14:paraId="0258BAB1" w14:textId="02B1DDCD" w:rsidR="00155CC6" w:rsidRPr="001C2A73" w:rsidRDefault="2E501B22" w:rsidP="00B93B3B">
      <w:r w:rsidRPr="001C2A73">
        <w:rPr>
          <w:bdr w:val="nil"/>
        </w:rPr>
        <w:t>One</w:t>
      </w:r>
      <w:r w:rsidR="00C67154">
        <w:rPr>
          <w:bdr w:val="nil"/>
        </w:rPr>
        <w:t xml:space="preserve"> </w:t>
      </w:r>
      <w:r w:rsidRPr="001C2A73">
        <w:rPr>
          <w:bdr w:val="nil"/>
        </w:rPr>
        <w:t>of</w:t>
      </w:r>
      <w:r w:rsidR="00C67154">
        <w:rPr>
          <w:bdr w:val="nil"/>
        </w:rPr>
        <w:t xml:space="preserve"> </w:t>
      </w:r>
      <w:r w:rsidRPr="001C2A73">
        <w:rPr>
          <w:bdr w:val="nil"/>
        </w:rPr>
        <w:t>the</w:t>
      </w:r>
      <w:r w:rsidR="00C67154">
        <w:rPr>
          <w:bdr w:val="nil"/>
        </w:rPr>
        <w:t xml:space="preserve"> </w:t>
      </w:r>
      <w:r w:rsidRPr="001C2A73">
        <w:rPr>
          <w:bdr w:val="nil"/>
        </w:rPr>
        <w:t>central</w:t>
      </w:r>
      <w:r w:rsidR="00C67154">
        <w:rPr>
          <w:bdr w:val="nil"/>
        </w:rPr>
        <w:t xml:space="preserve"> </w:t>
      </w:r>
      <w:r w:rsidR="67024DC1">
        <w:rPr>
          <w:bdr w:val="nil"/>
        </w:rPr>
        <w:t>principles</w:t>
      </w:r>
      <w:r w:rsidR="00C67154">
        <w:rPr>
          <w:bdr w:val="nil"/>
        </w:rPr>
        <w:t xml:space="preserve"> </w:t>
      </w:r>
      <w:r w:rsidRPr="001C2A73">
        <w:rPr>
          <w:bdr w:val="nil"/>
        </w:rPr>
        <w:t>in</w:t>
      </w:r>
      <w:r w:rsidR="00C67154">
        <w:rPr>
          <w:bdr w:val="nil"/>
        </w:rPr>
        <w:t xml:space="preserve"> </w:t>
      </w:r>
      <w:r w:rsidRPr="001C2A73">
        <w:rPr>
          <w:bdr w:val="nil"/>
        </w:rPr>
        <w:t>California’s</w:t>
      </w:r>
      <w:r w:rsidR="00C67154">
        <w:rPr>
          <w:bdr w:val="nil"/>
        </w:rPr>
        <w:t xml:space="preserve"> </w:t>
      </w:r>
      <w:r w:rsidRPr="2AF928B4">
        <w:rPr>
          <w:i/>
          <w:iCs/>
          <w:bdr w:val="nil"/>
        </w:rPr>
        <w:t>ELD</w:t>
      </w:r>
      <w:r w:rsidR="00C67154">
        <w:rPr>
          <w:i/>
          <w:iCs/>
          <w:bdr w:val="nil"/>
        </w:rPr>
        <w:t xml:space="preserve"> </w:t>
      </w:r>
      <w:r w:rsidRPr="2AF928B4">
        <w:rPr>
          <w:i/>
          <w:iCs/>
          <w:bdr w:val="nil"/>
        </w:rPr>
        <w:t>Standards</w:t>
      </w:r>
      <w:r w:rsidR="00C67154">
        <w:rPr>
          <w:bdr w:val="nil"/>
        </w:rPr>
        <w:t xml:space="preserve"> </w:t>
      </w:r>
      <w:r w:rsidRPr="001C2A73">
        <w:rPr>
          <w:bdr w:val="nil"/>
        </w:rPr>
        <w:t>is</w:t>
      </w:r>
      <w:r w:rsidR="00C67154">
        <w:rPr>
          <w:bdr w:val="nil"/>
        </w:rPr>
        <w:t xml:space="preserve"> </w:t>
      </w:r>
      <w:r w:rsidRPr="001C2A73">
        <w:rPr>
          <w:bdr w:val="nil"/>
        </w:rPr>
        <w:t>the</w:t>
      </w:r>
      <w:r w:rsidR="00C67154">
        <w:rPr>
          <w:bdr w:val="nil"/>
        </w:rPr>
        <w:t xml:space="preserve"> </w:t>
      </w:r>
      <w:r w:rsidRPr="001C2A73">
        <w:rPr>
          <w:bdr w:val="nil"/>
        </w:rPr>
        <w:t>integration</w:t>
      </w:r>
      <w:r w:rsidR="00C67154">
        <w:rPr>
          <w:bdr w:val="nil"/>
        </w:rPr>
        <w:t xml:space="preserve"> </w:t>
      </w:r>
      <w:r w:rsidRPr="001C2A73">
        <w:rPr>
          <w:bdr w:val="nil"/>
        </w:rPr>
        <w:t>of</w:t>
      </w:r>
      <w:r w:rsidR="00C67154">
        <w:rPr>
          <w:bdr w:val="nil"/>
        </w:rPr>
        <w:t xml:space="preserve"> </w:t>
      </w:r>
      <w:r w:rsidRPr="001C2A73">
        <w:rPr>
          <w:bdr w:val="nil"/>
        </w:rPr>
        <w:t>language</w:t>
      </w:r>
      <w:r w:rsidR="00C67154">
        <w:rPr>
          <w:bdr w:val="nil"/>
        </w:rPr>
        <w:t xml:space="preserve"> </w:t>
      </w:r>
      <w:r w:rsidRPr="001C2A73">
        <w:rPr>
          <w:bdr w:val="nil"/>
        </w:rPr>
        <w:t>development</w:t>
      </w:r>
      <w:r w:rsidR="00C67154">
        <w:rPr>
          <w:bdr w:val="nil"/>
        </w:rPr>
        <w:t xml:space="preserve"> </w:t>
      </w:r>
      <w:r w:rsidRPr="001C2A73">
        <w:rPr>
          <w:bdr w:val="nil"/>
        </w:rPr>
        <w:t>with</w:t>
      </w:r>
      <w:r w:rsidR="00C67154">
        <w:rPr>
          <w:bdr w:val="nil"/>
        </w:rPr>
        <w:t xml:space="preserve"> </w:t>
      </w:r>
      <w:r w:rsidRPr="001C2A73">
        <w:rPr>
          <w:bdr w:val="nil"/>
        </w:rPr>
        <w:t>academic</w:t>
      </w:r>
      <w:r w:rsidR="00C67154">
        <w:rPr>
          <w:bdr w:val="nil"/>
        </w:rPr>
        <w:t xml:space="preserve"> </w:t>
      </w:r>
      <w:r w:rsidRPr="001C2A73">
        <w:rPr>
          <w:bdr w:val="nil"/>
        </w:rPr>
        <w:t>content</w:t>
      </w:r>
      <w:r w:rsidR="00C67154">
        <w:rPr>
          <w:bdr w:val="nil"/>
        </w:rPr>
        <w:t xml:space="preserve"> </w:t>
      </w:r>
      <w:r w:rsidRPr="001C2A73">
        <w:rPr>
          <w:bdr w:val="nil"/>
        </w:rPr>
        <w:t>instruction.</w:t>
      </w:r>
      <w:r w:rsidR="00C67154">
        <w:rPr>
          <w:bdr w:val="nil"/>
        </w:rPr>
        <w:t xml:space="preserve"> </w:t>
      </w:r>
      <w:r w:rsidRPr="001C2A73">
        <w:rPr>
          <w:bdr w:val="nil"/>
        </w:rPr>
        <w:t>The</w:t>
      </w:r>
      <w:r w:rsidR="00C67154">
        <w:rPr>
          <w:bdr w:val="nil"/>
        </w:rPr>
        <w:t xml:space="preserve"> </w:t>
      </w:r>
      <w:r w:rsidR="1A9E3340" w:rsidRPr="2AF928B4">
        <w:rPr>
          <w:i/>
          <w:iCs/>
          <w:bdr w:val="nil"/>
        </w:rPr>
        <w:t>ELD</w:t>
      </w:r>
      <w:r w:rsidR="00C67154">
        <w:rPr>
          <w:i/>
          <w:iCs/>
          <w:bdr w:val="nil"/>
        </w:rPr>
        <w:t xml:space="preserve"> </w:t>
      </w:r>
      <w:r w:rsidR="1A9E3340" w:rsidRPr="2AF928B4">
        <w:rPr>
          <w:i/>
          <w:iCs/>
          <w:bdr w:val="nil"/>
        </w:rPr>
        <w:t>S</w:t>
      </w:r>
      <w:r w:rsidRPr="2AF928B4">
        <w:rPr>
          <w:i/>
          <w:iCs/>
          <w:bdr w:val="nil"/>
        </w:rPr>
        <w:t>tandards</w:t>
      </w:r>
      <w:r w:rsidR="00C67154">
        <w:rPr>
          <w:bdr w:val="nil"/>
        </w:rPr>
        <w:t xml:space="preserve"> </w:t>
      </w:r>
      <w:r w:rsidRPr="001C2A73">
        <w:rPr>
          <w:bdr w:val="nil"/>
        </w:rPr>
        <w:t>suggest</w:t>
      </w:r>
      <w:r w:rsidR="00C67154">
        <w:rPr>
          <w:bdr w:val="nil"/>
        </w:rPr>
        <w:t xml:space="preserve"> </w:t>
      </w:r>
      <w:r w:rsidRPr="001C2A73">
        <w:rPr>
          <w:bdr w:val="nil"/>
        </w:rPr>
        <w:t>that</w:t>
      </w:r>
      <w:r w:rsidR="00C67154">
        <w:rPr>
          <w:bdr w:val="nil"/>
        </w:rPr>
        <w:t xml:space="preserve"> </w:t>
      </w:r>
      <w:r w:rsidR="1A9E3340" w:rsidRPr="001C2A73">
        <w:rPr>
          <w:bdr w:val="nil"/>
        </w:rPr>
        <w:t>all</w:t>
      </w:r>
      <w:r w:rsidR="00C67154">
        <w:rPr>
          <w:bdr w:val="nil"/>
        </w:rPr>
        <w:t xml:space="preserve"> </w:t>
      </w:r>
      <w:r w:rsidRPr="001C2A73">
        <w:rPr>
          <w:bdr w:val="nil"/>
        </w:rPr>
        <w:t>teachers</w:t>
      </w:r>
      <w:r w:rsidR="00C67154">
        <w:rPr>
          <w:bdr w:val="nil"/>
        </w:rPr>
        <w:t xml:space="preserve"> </w:t>
      </w:r>
      <w:r w:rsidRPr="001C2A73">
        <w:rPr>
          <w:bdr w:val="nil"/>
        </w:rPr>
        <w:t>should</w:t>
      </w:r>
      <w:r w:rsidR="00C67154">
        <w:rPr>
          <w:bdr w:val="nil"/>
        </w:rPr>
        <w:t xml:space="preserve"> </w:t>
      </w:r>
      <w:r w:rsidRPr="001C2A73">
        <w:rPr>
          <w:bdr w:val="nil"/>
        </w:rPr>
        <w:t>implement</w:t>
      </w:r>
      <w:r w:rsidR="00C67154">
        <w:rPr>
          <w:bdr w:val="nil"/>
        </w:rPr>
        <w:t xml:space="preserve"> </w:t>
      </w:r>
      <w:r w:rsidRPr="001C2A73">
        <w:rPr>
          <w:bdr w:val="nil"/>
        </w:rPr>
        <w:t>instructional</w:t>
      </w:r>
      <w:r w:rsidR="00C67154">
        <w:rPr>
          <w:bdr w:val="nil"/>
        </w:rPr>
        <w:t xml:space="preserve"> </w:t>
      </w:r>
      <w:r w:rsidRPr="001C2A73">
        <w:rPr>
          <w:bdr w:val="nil"/>
        </w:rPr>
        <w:t>strategies</w:t>
      </w:r>
      <w:r w:rsidR="00C67154">
        <w:rPr>
          <w:bdr w:val="nil"/>
        </w:rPr>
        <w:t xml:space="preserve"> </w:t>
      </w:r>
      <w:r w:rsidRPr="001C2A73">
        <w:rPr>
          <w:bdr w:val="nil"/>
        </w:rPr>
        <w:t>that</w:t>
      </w:r>
      <w:r w:rsidR="00C67154">
        <w:rPr>
          <w:bdr w:val="nil"/>
        </w:rPr>
        <w:t xml:space="preserve"> </w:t>
      </w:r>
      <w:r w:rsidRPr="001C2A73">
        <w:rPr>
          <w:bdr w:val="nil"/>
        </w:rPr>
        <w:t>integrate</w:t>
      </w:r>
      <w:r w:rsidR="00C67154">
        <w:rPr>
          <w:bdr w:val="nil"/>
        </w:rPr>
        <w:t xml:space="preserve"> </w:t>
      </w:r>
      <w:r w:rsidRPr="001C2A73">
        <w:rPr>
          <w:bdr w:val="nil"/>
        </w:rPr>
        <w:t>language</w:t>
      </w:r>
      <w:r w:rsidR="00C67154">
        <w:rPr>
          <w:bdr w:val="nil"/>
        </w:rPr>
        <w:t xml:space="preserve"> </w:t>
      </w:r>
      <w:r w:rsidRPr="001C2A73">
        <w:rPr>
          <w:bdr w:val="nil"/>
        </w:rPr>
        <w:t>development</w:t>
      </w:r>
      <w:r w:rsidR="00C67154">
        <w:rPr>
          <w:bdr w:val="nil"/>
        </w:rPr>
        <w:t xml:space="preserve"> </w:t>
      </w:r>
      <w:r w:rsidRPr="001C2A73">
        <w:rPr>
          <w:bdr w:val="nil"/>
        </w:rPr>
        <w:t>into</w:t>
      </w:r>
      <w:r w:rsidR="00C67154">
        <w:rPr>
          <w:bdr w:val="nil"/>
        </w:rPr>
        <w:t xml:space="preserve"> </w:t>
      </w:r>
      <w:r w:rsidRPr="001C2A73">
        <w:rPr>
          <w:bdr w:val="nil"/>
        </w:rPr>
        <w:t>all</w:t>
      </w:r>
      <w:r w:rsidR="00C67154">
        <w:rPr>
          <w:bdr w:val="nil"/>
        </w:rPr>
        <w:t xml:space="preserve"> </w:t>
      </w:r>
      <w:r w:rsidRPr="001C2A73">
        <w:rPr>
          <w:bdr w:val="nil"/>
        </w:rPr>
        <w:t>subject</w:t>
      </w:r>
      <w:r w:rsidR="00C67154">
        <w:rPr>
          <w:bdr w:val="nil"/>
        </w:rPr>
        <w:t xml:space="preserve"> </w:t>
      </w:r>
      <w:r w:rsidRPr="001C2A73">
        <w:rPr>
          <w:bdr w:val="nil"/>
        </w:rPr>
        <w:t>areas,</w:t>
      </w:r>
      <w:r w:rsidR="00C67154">
        <w:rPr>
          <w:bdr w:val="nil"/>
        </w:rPr>
        <w:t xml:space="preserve"> </w:t>
      </w:r>
      <w:r w:rsidRPr="001C2A73">
        <w:rPr>
          <w:bdr w:val="nil"/>
        </w:rPr>
        <w:t>not</w:t>
      </w:r>
      <w:r w:rsidR="00C67154">
        <w:rPr>
          <w:bdr w:val="nil"/>
        </w:rPr>
        <w:t xml:space="preserve"> </w:t>
      </w:r>
      <w:r w:rsidRPr="001C2A73">
        <w:rPr>
          <w:bdr w:val="nil"/>
        </w:rPr>
        <w:t>just</w:t>
      </w:r>
      <w:r w:rsidR="00C67154">
        <w:rPr>
          <w:bdr w:val="nil"/>
        </w:rPr>
        <w:t xml:space="preserve"> </w:t>
      </w:r>
      <w:r w:rsidRPr="001C2A73">
        <w:rPr>
          <w:bdr w:val="nil"/>
        </w:rPr>
        <w:t>language</w:t>
      </w:r>
      <w:r w:rsidR="00C67154">
        <w:rPr>
          <w:bdr w:val="nil"/>
        </w:rPr>
        <w:t xml:space="preserve"> </w:t>
      </w:r>
      <w:r w:rsidRPr="001C2A73">
        <w:rPr>
          <w:bdr w:val="nil"/>
        </w:rPr>
        <w:t>arts.</w:t>
      </w:r>
      <w:r w:rsidR="00C67154">
        <w:rPr>
          <w:bdr w:val="nil"/>
        </w:rPr>
        <w:t xml:space="preserve"> </w:t>
      </w:r>
      <w:r w:rsidRPr="001C2A73">
        <w:rPr>
          <w:bdr w:val="nil"/>
        </w:rPr>
        <w:t>This</w:t>
      </w:r>
      <w:r w:rsidR="00C67154">
        <w:rPr>
          <w:bdr w:val="nil"/>
        </w:rPr>
        <w:t xml:space="preserve"> </w:t>
      </w:r>
      <w:r w:rsidRPr="001C2A73">
        <w:rPr>
          <w:bdr w:val="nil"/>
        </w:rPr>
        <w:t>approach</w:t>
      </w:r>
      <w:r w:rsidR="00C67154">
        <w:rPr>
          <w:bdr w:val="nil"/>
        </w:rPr>
        <w:t xml:space="preserve"> </w:t>
      </w:r>
      <w:r w:rsidRPr="001C2A73">
        <w:rPr>
          <w:bdr w:val="nil"/>
        </w:rPr>
        <w:t>allows</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to</w:t>
      </w:r>
      <w:r w:rsidR="00C67154">
        <w:rPr>
          <w:bdr w:val="nil"/>
        </w:rPr>
        <w:t xml:space="preserve"> </w:t>
      </w:r>
      <w:r w:rsidRPr="001C2A73">
        <w:rPr>
          <w:bdr w:val="nil"/>
        </w:rPr>
        <w:t>build</w:t>
      </w:r>
      <w:r w:rsidR="00C67154">
        <w:rPr>
          <w:bdr w:val="nil"/>
        </w:rPr>
        <w:t xml:space="preserve"> </w:t>
      </w:r>
      <w:r w:rsidRPr="001C2A73">
        <w:rPr>
          <w:bdr w:val="nil"/>
        </w:rPr>
        <w:t>their</w:t>
      </w:r>
      <w:r w:rsidR="00C67154">
        <w:rPr>
          <w:bdr w:val="nil"/>
        </w:rPr>
        <w:t xml:space="preserve"> </w:t>
      </w:r>
      <w:r w:rsidRPr="001C2A73">
        <w:rPr>
          <w:bdr w:val="nil"/>
        </w:rPr>
        <w:t>English</w:t>
      </w:r>
      <w:r w:rsidR="00C67154">
        <w:rPr>
          <w:bdr w:val="nil"/>
        </w:rPr>
        <w:t xml:space="preserve"> </w:t>
      </w:r>
      <w:r w:rsidRPr="001C2A73">
        <w:rPr>
          <w:bdr w:val="nil"/>
        </w:rPr>
        <w:t>language</w:t>
      </w:r>
      <w:r w:rsidR="00C67154">
        <w:rPr>
          <w:bdr w:val="nil"/>
        </w:rPr>
        <w:t xml:space="preserve"> </w:t>
      </w:r>
      <w:r w:rsidRPr="001C2A73">
        <w:rPr>
          <w:bdr w:val="nil"/>
        </w:rPr>
        <w:t>skills</w:t>
      </w:r>
      <w:r w:rsidR="00C67154">
        <w:rPr>
          <w:bdr w:val="nil"/>
        </w:rPr>
        <w:t xml:space="preserve"> </w:t>
      </w:r>
      <w:r w:rsidRPr="001C2A73">
        <w:rPr>
          <w:bdr w:val="nil"/>
        </w:rPr>
        <w:t>while</w:t>
      </w:r>
      <w:r w:rsidR="00C67154">
        <w:rPr>
          <w:bdr w:val="nil"/>
        </w:rPr>
        <w:t xml:space="preserve"> </w:t>
      </w:r>
      <w:r w:rsidRPr="001C2A73">
        <w:rPr>
          <w:bdr w:val="nil"/>
        </w:rPr>
        <w:t>also</w:t>
      </w:r>
      <w:r w:rsidR="00C67154">
        <w:rPr>
          <w:bdr w:val="nil"/>
        </w:rPr>
        <w:t xml:space="preserve"> </w:t>
      </w:r>
      <w:r w:rsidRPr="001C2A73">
        <w:rPr>
          <w:bdr w:val="nil"/>
        </w:rPr>
        <w:t>deepening</w:t>
      </w:r>
      <w:r w:rsidR="00C67154">
        <w:rPr>
          <w:bdr w:val="nil"/>
        </w:rPr>
        <w:t xml:space="preserve"> </w:t>
      </w:r>
      <w:r w:rsidRPr="001C2A73">
        <w:rPr>
          <w:bdr w:val="nil"/>
        </w:rPr>
        <w:t>their</w:t>
      </w:r>
      <w:r w:rsidR="00C67154">
        <w:rPr>
          <w:bdr w:val="nil"/>
        </w:rPr>
        <w:t xml:space="preserve"> </w:t>
      </w:r>
      <w:r w:rsidRPr="001C2A73">
        <w:rPr>
          <w:bdr w:val="nil"/>
        </w:rPr>
        <w:t>understanding</w:t>
      </w:r>
      <w:r w:rsidR="00C67154">
        <w:rPr>
          <w:bdr w:val="nil"/>
        </w:rPr>
        <w:t xml:space="preserve"> </w:t>
      </w:r>
      <w:r w:rsidRPr="001C2A73">
        <w:rPr>
          <w:bdr w:val="nil"/>
        </w:rPr>
        <w:t>of</w:t>
      </w:r>
      <w:r w:rsidR="00C67154">
        <w:rPr>
          <w:bdr w:val="nil"/>
        </w:rPr>
        <w:t xml:space="preserve"> </w:t>
      </w:r>
      <w:r w:rsidRPr="001C2A73">
        <w:rPr>
          <w:bdr w:val="nil"/>
        </w:rPr>
        <w:t>the</w:t>
      </w:r>
      <w:r w:rsidR="00C67154">
        <w:rPr>
          <w:bdr w:val="nil"/>
        </w:rPr>
        <w:t xml:space="preserve"> </w:t>
      </w:r>
      <w:r w:rsidRPr="001C2A73">
        <w:rPr>
          <w:bdr w:val="nil"/>
        </w:rPr>
        <w:t>subject</w:t>
      </w:r>
      <w:r w:rsidR="00C67154">
        <w:rPr>
          <w:bdr w:val="nil"/>
        </w:rPr>
        <w:t xml:space="preserve"> </w:t>
      </w:r>
      <w:r w:rsidRPr="001C2A73">
        <w:rPr>
          <w:bdr w:val="nil"/>
        </w:rPr>
        <w:t>matter.</w:t>
      </w:r>
    </w:p>
    <w:p w14:paraId="4FE3A0F4" w14:textId="170F3E88" w:rsidR="007E3471" w:rsidRPr="001C2A73" w:rsidRDefault="3DA93033" w:rsidP="00B93B3B">
      <w:r>
        <w:t>The</w:t>
      </w:r>
      <w:r w:rsidR="00C67154">
        <w:t xml:space="preserve"> </w:t>
      </w:r>
      <w:r>
        <w:t>curriculum</w:t>
      </w:r>
      <w:r w:rsidR="00C67154">
        <w:t xml:space="preserve"> </w:t>
      </w:r>
      <w:r>
        <w:t>frameworks</w:t>
      </w:r>
      <w:r w:rsidR="00C67154">
        <w:t xml:space="preserve"> </w:t>
      </w:r>
      <w:r>
        <w:t>emphasize</w:t>
      </w:r>
      <w:r w:rsidR="00C67154">
        <w:t xml:space="preserve"> </w:t>
      </w:r>
      <w:r w:rsidR="1A9E3340">
        <w:t>the</w:t>
      </w:r>
      <w:r w:rsidR="00C67154">
        <w:t xml:space="preserve"> </w:t>
      </w:r>
      <w:r w:rsidR="1A9E3340">
        <w:t>collaboration</w:t>
      </w:r>
      <w:r w:rsidR="00C67154">
        <w:t xml:space="preserve"> </w:t>
      </w:r>
      <w:r w:rsidR="1A9E3340">
        <w:t>between</w:t>
      </w:r>
      <w:r w:rsidR="00C67154">
        <w:t xml:space="preserve"> </w:t>
      </w:r>
      <w:r w:rsidR="1A9E3340">
        <w:t>ELD</w:t>
      </w:r>
      <w:r w:rsidR="00C67154">
        <w:t xml:space="preserve"> </w:t>
      </w:r>
      <w:r w:rsidR="1A9E3340">
        <w:t>specialists</w:t>
      </w:r>
      <w:r w:rsidR="00C67154">
        <w:t xml:space="preserve"> </w:t>
      </w:r>
      <w:r w:rsidR="1A9E3340">
        <w:t>and</w:t>
      </w:r>
      <w:r w:rsidR="00C67154">
        <w:t xml:space="preserve"> </w:t>
      </w:r>
      <w:r w:rsidR="1A9E3340">
        <w:t>content</w:t>
      </w:r>
      <w:r w:rsidR="00C67154">
        <w:t xml:space="preserve"> </w:t>
      </w:r>
      <w:r w:rsidR="1A9E3340">
        <w:t>area</w:t>
      </w:r>
      <w:r w:rsidR="00C67154">
        <w:t xml:space="preserve"> </w:t>
      </w:r>
      <w:r w:rsidR="1A9E3340">
        <w:t>teachers.</w:t>
      </w:r>
      <w:r w:rsidR="00C67154">
        <w:t xml:space="preserve"> </w:t>
      </w:r>
      <w:r w:rsidR="1A9E3340">
        <w:t>Teachers</w:t>
      </w:r>
      <w:r w:rsidR="00C67154">
        <w:t xml:space="preserve"> </w:t>
      </w:r>
      <w:r w:rsidR="1A9E3340">
        <w:t>in</w:t>
      </w:r>
      <w:r w:rsidR="00C67154">
        <w:t xml:space="preserve"> </w:t>
      </w:r>
      <w:r w:rsidR="1A9E3340">
        <w:t>subjects</w:t>
      </w:r>
      <w:r w:rsidR="00C67154">
        <w:t xml:space="preserve"> </w:t>
      </w:r>
      <w:r w:rsidR="1A9E3340">
        <w:t>like</w:t>
      </w:r>
      <w:r w:rsidR="00C67154">
        <w:t xml:space="preserve"> </w:t>
      </w:r>
      <w:r w:rsidR="1A9E3340">
        <w:t>science,</w:t>
      </w:r>
      <w:r w:rsidR="00C67154">
        <w:t xml:space="preserve"> </w:t>
      </w:r>
      <w:r w:rsidR="1A9E3340">
        <w:t>history–social</w:t>
      </w:r>
      <w:r w:rsidR="00C67154">
        <w:t xml:space="preserve"> </w:t>
      </w:r>
      <w:r w:rsidR="1A9E3340">
        <w:t>science,</w:t>
      </w:r>
      <w:r w:rsidR="00C67154">
        <w:t xml:space="preserve"> </w:t>
      </w:r>
      <w:r w:rsidR="1A9E3340">
        <w:t>and</w:t>
      </w:r>
      <w:r w:rsidR="00C67154">
        <w:t xml:space="preserve"> </w:t>
      </w:r>
      <w:r w:rsidR="1A9E3340">
        <w:t>mathematics</w:t>
      </w:r>
      <w:r w:rsidR="00C67154">
        <w:t xml:space="preserve"> </w:t>
      </w:r>
      <w:r w:rsidR="1A9E3340">
        <w:t>are</w:t>
      </w:r>
      <w:r w:rsidR="00C67154">
        <w:t xml:space="preserve"> </w:t>
      </w:r>
      <w:r w:rsidR="1A9E3340">
        <w:t>encouraged</w:t>
      </w:r>
      <w:r w:rsidR="00C67154">
        <w:t xml:space="preserve"> </w:t>
      </w:r>
      <w:r w:rsidR="1A9E3340">
        <w:t>to</w:t>
      </w:r>
      <w:r w:rsidR="00C67154">
        <w:t xml:space="preserve"> </w:t>
      </w:r>
      <w:r w:rsidR="1A9E3340">
        <w:t>work</w:t>
      </w:r>
      <w:r w:rsidR="00C67154">
        <w:t xml:space="preserve"> </w:t>
      </w:r>
      <w:r w:rsidR="1A9E3340">
        <w:t>with</w:t>
      </w:r>
      <w:r w:rsidR="00C67154">
        <w:t xml:space="preserve"> </w:t>
      </w:r>
      <w:r w:rsidR="1A9E3340">
        <w:t>ELD</w:t>
      </w:r>
      <w:r w:rsidR="00C67154">
        <w:t xml:space="preserve"> </w:t>
      </w:r>
      <w:r w:rsidR="1A9E3340">
        <w:t>specialists</w:t>
      </w:r>
      <w:r w:rsidR="00C67154">
        <w:t xml:space="preserve"> </w:t>
      </w:r>
      <w:r w:rsidR="1A9E3340">
        <w:t>to</w:t>
      </w:r>
      <w:r w:rsidR="00C67154">
        <w:t xml:space="preserve"> </w:t>
      </w:r>
      <w:r w:rsidR="1A9E3340">
        <w:t>ensure</w:t>
      </w:r>
      <w:r w:rsidR="00C67154">
        <w:t xml:space="preserve"> </w:t>
      </w:r>
      <w:r w:rsidR="1A9E3340">
        <w:t>that</w:t>
      </w:r>
      <w:r w:rsidR="00C67154">
        <w:t xml:space="preserve"> </w:t>
      </w:r>
      <w:r w:rsidR="1A9E3340">
        <w:t>the</w:t>
      </w:r>
      <w:r w:rsidR="00C67154">
        <w:t xml:space="preserve"> </w:t>
      </w:r>
      <w:r w:rsidR="1A9E3340">
        <w:t>language</w:t>
      </w:r>
      <w:r w:rsidR="00C67154">
        <w:t xml:space="preserve"> </w:t>
      </w:r>
      <w:r w:rsidR="1A9E3340">
        <w:t>demands</w:t>
      </w:r>
      <w:r w:rsidR="00C67154">
        <w:t xml:space="preserve"> </w:t>
      </w:r>
      <w:r w:rsidR="1A9E3340">
        <w:t>of</w:t>
      </w:r>
      <w:r w:rsidR="00C67154">
        <w:t xml:space="preserve"> </w:t>
      </w:r>
      <w:r w:rsidR="1A9E3340">
        <w:t>their</w:t>
      </w:r>
      <w:r w:rsidR="00C67154">
        <w:t xml:space="preserve"> </w:t>
      </w:r>
      <w:r w:rsidR="1A9E3340">
        <w:t>subject</w:t>
      </w:r>
      <w:r w:rsidR="00C67154">
        <w:t xml:space="preserve"> </w:t>
      </w:r>
      <w:r w:rsidR="1A9E3340">
        <w:t>areas</w:t>
      </w:r>
      <w:r w:rsidR="00C67154">
        <w:t xml:space="preserve"> </w:t>
      </w:r>
      <w:r w:rsidR="1A9E3340">
        <w:t>are</w:t>
      </w:r>
      <w:r w:rsidR="00C67154">
        <w:t xml:space="preserve"> </w:t>
      </w:r>
      <w:r w:rsidR="1A9E3340">
        <w:t>addressed</w:t>
      </w:r>
      <w:r w:rsidR="00C67154">
        <w:t xml:space="preserve"> </w:t>
      </w:r>
      <w:r w:rsidR="1A9E3340">
        <w:t>as</w:t>
      </w:r>
      <w:r w:rsidR="00C67154">
        <w:t xml:space="preserve"> </w:t>
      </w:r>
      <w:r w:rsidR="1A9E3340">
        <w:t>EL</w:t>
      </w:r>
      <w:r w:rsidR="00C67154">
        <w:t xml:space="preserve"> </w:t>
      </w:r>
      <w:r w:rsidR="1A9E3340">
        <w:t>students</w:t>
      </w:r>
      <w:r w:rsidR="00C67154">
        <w:t xml:space="preserve"> </w:t>
      </w:r>
      <w:r w:rsidR="1A9E3340">
        <w:t>participate</w:t>
      </w:r>
      <w:r w:rsidR="00C67154">
        <w:t xml:space="preserve"> </w:t>
      </w:r>
      <w:r w:rsidR="1A9E3340">
        <w:t>in</w:t>
      </w:r>
      <w:r w:rsidR="00C67154">
        <w:t xml:space="preserve"> </w:t>
      </w:r>
      <w:r w:rsidR="1A9E3340">
        <w:t>listening,</w:t>
      </w:r>
      <w:r w:rsidR="00C67154">
        <w:t xml:space="preserve"> </w:t>
      </w:r>
      <w:r w:rsidR="1A9E3340">
        <w:t>speaking,</w:t>
      </w:r>
      <w:r w:rsidR="00C67154">
        <w:t xml:space="preserve"> </w:t>
      </w:r>
      <w:r w:rsidR="1A9E3340">
        <w:t>reading,</w:t>
      </w:r>
      <w:r w:rsidR="00C67154">
        <w:t xml:space="preserve"> </w:t>
      </w:r>
      <w:r w:rsidR="1A9E3340">
        <w:t>and</w:t>
      </w:r>
      <w:r w:rsidR="00C67154">
        <w:t xml:space="preserve"> </w:t>
      </w:r>
      <w:r w:rsidR="1A9E3340">
        <w:t>writing</w:t>
      </w:r>
      <w:r w:rsidR="00C67154">
        <w:t xml:space="preserve"> </w:t>
      </w:r>
      <w:r w:rsidR="1A9E3340">
        <w:t>activities,</w:t>
      </w:r>
      <w:r w:rsidR="00C67154">
        <w:t xml:space="preserve"> </w:t>
      </w:r>
      <w:r w:rsidR="1A9E3340">
        <w:t>while</w:t>
      </w:r>
      <w:r w:rsidR="00C67154">
        <w:t xml:space="preserve"> </w:t>
      </w:r>
      <w:r w:rsidR="1A9E3340">
        <w:t>maintaining</w:t>
      </w:r>
      <w:r w:rsidR="00C67154">
        <w:t xml:space="preserve"> </w:t>
      </w:r>
      <w:r w:rsidR="1A9E3340">
        <w:t>academic</w:t>
      </w:r>
      <w:r w:rsidR="00C67154">
        <w:t xml:space="preserve"> </w:t>
      </w:r>
      <w:r w:rsidR="1A9E3340">
        <w:t>rigor.</w:t>
      </w:r>
      <w:r w:rsidR="00C67154">
        <w:t xml:space="preserve"> </w:t>
      </w:r>
      <w:r w:rsidR="1A9E3340">
        <w:t>This</w:t>
      </w:r>
      <w:r w:rsidR="00C67154">
        <w:t xml:space="preserve"> </w:t>
      </w:r>
      <w:r w:rsidR="1A9E3340">
        <w:t>collaboration</w:t>
      </w:r>
      <w:r w:rsidR="00C67154">
        <w:t xml:space="preserve"> </w:t>
      </w:r>
      <w:r w:rsidR="1A9E3340">
        <w:t>can</w:t>
      </w:r>
      <w:r w:rsidR="00C67154">
        <w:t xml:space="preserve"> </w:t>
      </w:r>
      <w:r w:rsidR="1A9E3340">
        <w:t>lead</w:t>
      </w:r>
      <w:r w:rsidR="00C67154">
        <w:t xml:space="preserve"> </w:t>
      </w:r>
      <w:r w:rsidR="1A9E3340">
        <w:t>to</w:t>
      </w:r>
      <w:r w:rsidR="00C67154">
        <w:t xml:space="preserve"> </w:t>
      </w:r>
      <w:r w:rsidR="1A9E3340">
        <w:t>differentiated</w:t>
      </w:r>
      <w:r w:rsidR="00C67154">
        <w:t xml:space="preserve"> </w:t>
      </w:r>
      <w:r w:rsidR="1A9E3340">
        <w:t>instruction</w:t>
      </w:r>
      <w:r w:rsidR="00C67154">
        <w:t xml:space="preserve"> </w:t>
      </w:r>
      <w:r w:rsidR="1A9E3340">
        <w:t>that</w:t>
      </w:r>
      <w:r w:rsidR="00C67154">
        <w:t xml:space="preserve"> </w:t>
      </w:r>
      <w:r w:rsidR="1A9E3340">
        <w:t>is</w:t>
      </w:r>
      <w:r w:rsidR="00C67154">
        <w:t xml:space="preserve"> </w:t>
      </w:r>
      <w:r w:rsidR="1A9E3340">
        <w:t>responsive</w:t>
      </w:r>
      <w:r w:rsidR="00C67154">
        <w:t xml:space="preserve"> </w:t>
      </w:r>
      <w:r w:rsidR="1A9E3340">
        <w:t>to</w:t>
      </w:r>
      <w:r w:rsidR="00C67154">
        <w:t xml:space="preserve"> </w:t>
      </w:r>
      <w:r w:rsidR="1A9E3340">
        <w:t>EL</w:t>
      </w:r>
      <w:r w:rsidR="00C67154">
        <w:t xml:space="preserve"> </w:t>
      </w:r>
      <w:r w:rsidR="1A9E3340">
        <w:t>students’</w:t>
      </w:r>
      <w:r w:rsidR="00C67154">
        <w:t xml:space="preserve"> </w:t>
      </w:r>
      <w:r w:rsidR="1A9E3340">
        <w:t>language</w:t>
      </w:r>
      <w:r w:rsidR="00C67154">
        <w:t xml:space="preserve"> </w:t>
      </w:r>
      <w:r w:rsidR="1A9E3340">
        <w:t>needs</w:t>
      </w:r>
      <w:r w:rsidR="00C67154">
        <w:t xml:space="preserve"> </w:t>
      </w:r>
      <w:r w:rsidR="1A9E3340">
        <w:t>and</w:t>
      </w:r>
      <w:r w:rsidR="00C67154">
        <w:t xml:space="preserve"> </w:t>
      </w:r>
      <w:r w:rsidR="1A9E3340">
        <w:t>academic</w:t>
      </w:r>
      <w:r w:rsidR="00C67154">
        <w:t xml:space="preserve"> </w:t>
      </w:r>
      <w:r w:rsidR="1A9E3340">
        <w:t>goals.</w:t>
      </w:r>
      <w:r w:rsidR="00C67154">
        <w:t xml:space="preserve"> </w:t>
      </w:r>
      <w:r w:rsidR="1A9E3340">
        <w:t>For</w:t>
      </w:r>
      <w:r w:rsidR="00C67154">
        <w:t xml:space="preserve"> </w:t>
      </w:r>
      <w:r w:rsidR="1A9E3340">
        <w:t>example,</w:t>
      </w:r>
      <w:r w:rsidR="00C67154">
        <w:t xml:space="preserve"> </w:t>
      </w:r>
      <w:r w:rsidR="1A9E3340">
        <w:t>a</w:t>
      </w:r>
      <w:r w:rsidR="00C67154">
        <w:t xml:space="preserve"> </w:t>
      </w:r>
      <w:r w:rsidR="1A9E3340">
        <w:t>science</w:t>
      </w:r>
      <w:r w:rsidR="00C67154">
        <w:t xml:space="preserve"> </w:t>
      </w:r>
      <w:r w:rsidR="1A9E3340">
        <w:t>teacher</w:t>
      </w:r>
      <w:r w:rsidR="00C67154">
        <w:t xml:space="preserve"> </w:t>
      </w:r>
      <w:r w:rsidR="1A9E3340">
        <w:t>might</w:t>
      </w:r>
      <w:r w:rsidR="00C67154">
        <w:t xml:space="preserve"> </w:t>
      </w:r>
      <w:r w:rsidR="1A9E3340">
        <w:t>focus</w:t>
      </w:r>
      <w:r w:rsidR="00C67154">
        <w:t xml:space="preserve"> </w:t>
      </w:r>
      <w:r w:rsidR="1A9E3340">
        <w:t>on</w:t>
      </w:r>
      <w:r w:rsidR="00C67154">
        <w:t xml:space="preserve"> </w:t>
      </w:r>
      <w:r w:rsidR="1A9E3340">
        <w:t>developing</w:t>
      </w:r>
      <w:r w:rsidR="00C67154">
        <w:t xml:space="preserve"> </w:t>
      </w:r>
      <w:r w:rsidR="1A9E3340">
        <w:t>students'</w:t>
      </w:r>
      <w:r w:rsidR="00C67154">
        <w:t xml:space="preserve"> </w:t>
      </w:r>
      <w:r w:rsidR="1A9E3340">
        <w:t>ability</w:t>
      </w:r>
      <w:r w:rsidR="00C67154">
        <w:t xml:space="preserve"> </w:t>
      </w:r>
      <w:r w:rsidR="1A9E3340">
        <w:t>to</w:t>
      </w:r>
      <w:r w:rsidR="00C67154">
        <w:t xml:space="preserve"> </w:t>
      </w:r>
      <w:r w:rsidR="1A9E3340">
        <w:t>describe</w:t>
      </w:r>
      <w:r w:rsidR="00C67154">
        <w:t xml:space="preserve"> </w:t>
      </w:r>
      <w:r w:rsidR="1A9E3340">
        <w:t>experiments</w:t>
      </w:r>
      <w:r w:rsidR="00C67154">
        <w:t xml:space="preserve"> </w:t>
      </w:r>
      <w:r w:rsidR="1A9E3340">
        <w:t>and</w:t>
      </w:r>
      <w:r w:rsidR="00C67154">
        <w:t xml:space="preserve"> </w:t>
      </w:r>
      <w:r w:rsidR="1A9E3340">
        <w:t>analyze</w:t>
      </w:r>
      <w:r w:rsidR="00C67154">
        <w:t xml:space="preserve"> </w:t>
      </w:r>
      <w:r w:rsidR="1A9E3340">
        <w:t>data</w:t>
      </w:r>
      <w:r w:rsidR="00C67154">
        <w:t xml:space="preserve"> </w:t>
      </w:r>
      <w:r w:rsidR="1A9E3340">
        <w:t>in</w:t>
      </w:r>
      <w:r w:rsidR="00C67154">
        <w:t xml:space="preserve"> </w:t>
      </w:r>
      <w:r w:rsidR="1A9E3340">
        <w:t>English</w:t>
      </w:r>
      <w:r w:rsidR="00C67154">
        <w:t xml:space="preserve"> </w:t>
      </w:r>
      <w:r w:rsidR="1A9E3340">
        <w:t>while</w:t>
      </w:r>
      <w:r w:rsidR="00C67154">
        <w:t xml:space="preserve"> </w:t>
      </w:r>
      <w:r w:rsidR="1A9E3340">
        <w:t>ensuring</w:t>
      </w:r>
      <w:r w:rsidR="00C67154">
        <w:t xml:space="preserve"> </w:t>
      </w:r>
      <w:r w:rsidR="1A9E3340">
        <w:t>that</w:t>
      </w:r>
      <w:r w:rsidR="00C67154">
        <w:t xml:space="preserve"> </w:t>
      </w:r>
      <w:r w:rsidR="1A9E3340">
        <w:t>the</w:t>
      </w:r>
      <w:r w:rsidR="00C67154">
        <w:t xml:space="preserve"> </w:t>
      </w:r>
      <w:r w:rsidR="1A9E3340">
        <w:t>scientific</w:t>
      </w:r>
      <w:r w:rsidR="00C67154">
        <w:t xml:space="preserve"> </w:t>
      </w:r>
      <w:r w:rsidR="1A9E3340">
        <w:t>concepts</w:t>
      </w:r>
      <w:r w:rsidR="00C67154">
        <w:t xml:space="preserve"> </w:t>
      </w:r>
      <w:r w:rsidR="1A9E3340">
        <w:t>remain</w:t>
      </w:r>
      <w:r w:rsidR="00C67154">
        <w:t xml:space="preserve"> </w:t>
      </w:r>
      <w:r w:rsidR="1A9E3340">
        <w:t>accurate</w:t>
      </w:r>
      <w:r w:rsidR="00C67154">
        <w:t xml:space="preserve"> </w:t>
      </w:r>
      <w:r w:rsidR="1A9E3340">
        <w:t>and</w:t>
      </w:r>
      <w:r w:rsidR="00C67154">
        <w:t xml:space="preserve"> </w:t>
      </w:r>
      <w:r w:rsidR="1A9E3340">
        <w:t>comprehensible.</w:t>
      </w:r>
      <w:r w:rsidR="00C67154">
        <w:t xml:space="preserve"> </w:t>
      </w:r>
      <w:r w:rsidR="771A056C">
        <w:t>California’s</w:t>
      </w:r>
      <w:r w:rsidR="00C67154">
        <w:t xml:space="preserve"> </w:t>
      </w:r>
      <w:r w:rsidR="771A056C">
        <w:lastRenderedPageBreak/>
        <w:t>curriculum</w:t>
      </w:r>
      <w:r w:rsidR="00C67154">
        <w:t xml:space="preserve"> </w:t>
      </w:r>
      <w:r w:rsidR="771A056C">
        <w:t>frameworks</w:t>
      </w:r>
      <w:r w:rsidR="00C67154">
        <w:t xml:space="preserve"> </w:t>
      </w:r>
      <w:r w:rsidR="771A056C">
        <w:t>suggest</w:t>
      </w:r>
      <w:r w:rsidR="00C67154">
        <w:t xml:space="preserve"> </w:t>
      </w:r>
      <w:r w:rsidR="771A056C">
        <w:t>teachers</w:t>
      </w:r>
      <w:r w:rsidR="00C67154">
        <w:t xml:space="preserve"> </w:t>
      </w:r>
      <w:r w:rsidR="771A056C">
        <w:t>incorporate</w:t>
      </w:r>
      <w:r w:rsidR="00C67154">
        <w:t xml:space="preserve"> </w:t>
      </w:r>
      <w:r w:rsidR="771A056C">
        <w:t>language</w:t>
      </w:r>
      <w:r w:rsidR="00C67154">
        <w:t xml:space="preserve"> </w:t>
      </w:r>
      <w:r w:rsidR="771A056C">
        <w:t>objectives</w:t>
      </w:r>
      <w:r w:rsidR="00C67154">
        <w:t xml:space="preserve"> </w:t>
      </w:r>
      <w:r w:rsidR="771A056C">
        <w:t>with</w:t>
      </w:r>
      <w:r w:rsidR="00C67154">
        <w:t xml:space="preserve"> </w:t>
      </w:r>
      <w:r w:rsidR="771A056C">
        <w:t>content</w:t>
      </w:r>
      <w:r w:rsidR="00C67154">
        <w:t xml:space="preserve"> </w:t>
      </w:r>
      <w:r w:rsidR="771A056C">
        <w:t>objectives</w:t>
      </w:r>
      <w:r w:rsidR="00C67154">
        <w:t xml:space="preserve"> </w:t>
      </w:r>
      <w:r w:rsidR="771A056C">
        <w:t>to</w:t>
      </w:r>
      <w:r w:rsidR="00C67154">
        <w:t xml:space="preserve"> </w:t>
      </w:r>
      <w:r w:rsidR="771A056C">
        <w:t>ensure</w:t>
      </w:r>
      <w:r w:rsidR="00C67154">
        <w:t xml:space="preserve"> </w:t>
      </w:r>
      <w:r w:rsidR="771A056C">
        <w:t>that</w:t>
      </w:r>
      <w:r w:rsidR="00C67154">
        <w:t xml:space="preserve"> </w:t>
      </w:r>
      <w:r w:rsidR="771A056C">
        <w:t>EL</w:t>
      </w:r>
      <w:r w:rsidR="00C67154">
        <w:t xml:space="preserve"> </w:t>
      </w:r>
      <w:r w:rsidR="771A056C">
        <w:t>students</w:t>
      </w:r>
      <w:r w:rsidR="00C67154">
        <w:t xml:space="preserve"> </w:t>
      </w:r>
      <w:r w:rsidR="771A056C">
        <w:t>understand</w:t>
      </w:r>
      <w:r w:rsidR="00C67154">
        <w:t xml:space="preserve"> </w:t>
      </w:r>
      <w:r w:rsidR="771A056C">
        <w:t>academic</w:t>
      </w:r>
      <w:r w:rsidR="00C67154">
        <w:t xml:space="preserve"> </w:t>
      </w:r>
      <w:r w:rsidR="771A056C">
        <w:t>material</w:t>
      </w:r>
      <w:r w:rsidR="00C67154">
        <w:t xml:space="preserve"> </w:t>
      </w:r>
      <w:r w:rsidR="771A056C">
        <w:t>while</w:t>
      </w:r>
      <w:r w:rsidR="00C67154">
        <w:t xml:space="preserve"> </w:t>
      </w:r>
      <w:r w:rsidR="771A056C">
        <w:t>developing</w:t>
      </w:r>
      <w:r w:rsidR="00C67154">
        <w:t xml:space="preserve"> </w:t>
      </w:r>
      <w:r w:rsidR="771A056C">
        <w:t>their</w:t>
      </w:r>
      <w:r w:rsidR="00C67154">
        <w:t xml:space="preserve"> </w:t>
      </w:r>
      <w:r w:rsidR="771A056C">
        <w:t>English</w:t>
      </w:r>
      <w:r w:rsidR="00C67154">
        <w:t xml:space="preserve"> </w:t>
      </w:r>
      <w:r w:rsidR="48ECD578">
        <w:t>language</w:t>
      </w:r>
      <w:r w:rsidR="00C67154">
        <w:t xml:space="preserve"> </w:t>
      </w:r>
      <w:r w:rsidR="771A056C">
        <w:t>skills.</w:t>
      </w:r>
    </w:p>
    <w:p w14:paraId="7A2F8B46" w14:textId="33131A81" w:rsidR="00446D4A" w:rsidRPr="001C2A73" w:rsidRDefault="3DA93033" w:rsidP="00B93B3B">
      <w:r w:rsidRPr="001C2A73">
        <w:t>EL</w:t>
      </w:r>
      <w:r w:rsidR="00C67154">
        <w:t xml:space="preserve"> </w:t>
      </w:r>
      <w:r w:rsidRPr="001C2A73">
        <w:t>students</w:t>
      </w:r>
      <w:r w:rsidR="00C67154">
        <w:t xml:space="preserve"> </w:t>
      </w:r>
      <w:r w:rsidR="4D7422B4" w:rsidRPr="001C2A73">
        <w:t>at</w:t>
      </w:r>
      <w:r w:rsidR="00C67154">
        <w:t xml:space="preserve"> </w:t>
      </w:r>
      <w:r w:rsidR="4D7422B4" w:rsidRPr="001C2A73">
        <w:t>all</w:t>
      </w:r>
      <w:r w:rsidR="00C67154">
        <w:t xml:space="preserve"> </w:t>
      </w:r>
      <w:r w:rsidR="4D7422B4" w:rsidRPr="001C2A73">
        <w:t>levels</w:t>
      </w:r>
      <w:r w:rsidR="00C67154">
        <w:t xml:space="preserve"> </w:t>
      </w:r>
      <w:r w:rsidR="4D7422B4" w:rsidRPr="001C2A73">
        <w:t>of</w:t>
      </w:r>
      <w:r w:rsidR="00C67154">
        <w:t xml:space="preserve"> </w:t>
      </w:r>
      <w:r w:rsidRPr="001C2A73">
        <w:t>English</w:t>
      </w:r>
      <w:r w:rsidR="00C67154">
        <w:t xml:space="preserve"> </w:t>
      </w:r>
      <w:r w:rsidRPr="001C2A73">
        <w:t>proficiency</w:t>
      </w:r>
      <w:r w:rsidR="00C67154">
        <w:t xml:space="preserve"> </w:t>
      </w:r>
      <w:r w:rsidRPr="001C2A73">
        <w:t>benefit</w:t>
      </w:r>
      <w:r w:rsidR="00C67154">
        <w:t xml:space="preserve"> </w:t>
      </w:r>
      <w:r w:rsidRPr="001C2A73">
        <w:t>from</w:t>
      </w:r>
      <w:r w:rsidR="00C67154">
        <w:t xml:space="preserve"> </w:t>
      </w:r>
      <w:r w:rsidRPr="001C2A73">
        <w:t>a</w:t>
      </w:r>
      <w:r w:rsidR="00C67154">
        <w:t xml:space="preserve"> </w:t>
      </w:r>
      <w:r w:rsidRPr="001C2A73">
        <w:t>curriculum</w:t>
      </w:r>
      <w:r w:rsidR="00C67154">
        <w:t xml:space="preserve"> </w:t>
      </w:r>
      <w:r w:rsidRPr="001C2A73">
        <w:t>that</w:t>
      </w:r>
      <w:r w:rsidR="00C67154">
        <w:t xml:space="preserve"> </w:t>
      </w:r>
      <w:r w:rsidRPr="001C2A73">
        <w:t>simultaneously</w:t>
      </w:r>
      <w:r w:rsidR="00C67154">
        <w:t xml:space="preserve"> </w:t>
      </w:r>
      <w:r w:rsidRPr="001C2A73">
        <w:t>addresses</w:t>
      </w:r>
      <w:r w:rsidR="00C67154">
        <w:t xml:space="preserve"> </w:t>
      </w:r>
      <w:r w:rsidRPr="001C2A73">
        <w:t>their</w:t>
      </w:r>
      <w:r w:rsidR="00C67154">
        <w:t xml:space="preserve"> </w:t>
      </w:r>
      <w:r w:rsidRPr="001C2A73">
        <w:t>academic</w:t>
      </w:r>
      <w:r w:rsidR="00C67154">
        <w:t xml:space="preserve"> </w:t>
      </w:r>
      <w:r w:rsidRPr="001C2A73">
        <w:t>content</w:t>
      </w:r>
      <w:r w:rsidR="00C67154">
        <w:t xml:space="preserve"> </w:t>
      </w:r>
      <w:r w:rsidRPr="001C2A73">
        <w:t>needs</w:t>
      </w:r>
      <w:r w:rsidR="00C67154">
        <w:t xml:space="preserve"> </w:t>
      </w:r>
      <w:r w:rsidRPr="001C2A73">
        <w:t>and</w:t>
      </w:r>
      <w:r w:rsidR="00C67154">
        <w:t xml:space="preserve"> </w:t>
      </w:r>
      <w:r w:rsidRPr="001C2A73">
        <w:t>language</w:t>
      </w:r>
      <w:r w:rsidR="00C67154">
        <w:t xml:space="preserve"> </w:t>
      </w:r>
      <w:r w:rsidRPr="001C2A73">
        <w:t>development.</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For</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example,</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in</w:t>
      </w:r>
      <w:r w:rsidR="00C67154">
        <w:rPr>
          <w:rFonts w:eastAsia="Arial Unicode MS"/>
          <w:kern w:val="0"/>
          <w:bdr w:val="nil"/>
          <w14:textOutline w14:w="0" w14:cap="flat" w14:cmpd="sng" w14:algn="ctr">
            <w14:noFill/>
            <w14:prstDash w14:val="solid"/>
            <w14:bevel/>
          </w14:textOutline>
          <w14:ligatures w14:val="none"/>
        </w:rPr>
        <w:t xml:space="preserve"> </w:t>
      </w:r>
      <w:r w:rsidR="45ADEB02" w:rsidRPr="001C2A73">
        <w:rPr>
          <w:rFonts w:eastAsia="Arial Unicode MS"/>
          <w:kern w:val="0"/>
          <w:bdr w:val="nil"/>
          <w14:textOutline w14:w="0" w14:cap="flat" w14:cmpd="sng" w14:algn="ctr">
            <w14:noFill/>
            <w14:prstDash w14:val="solid"/>
            <w14:bevel/>
          </w14:textOutline>
          <w14:ligatures w14:val="none"/>
        </w:rPr>
        <w:t>science</w:t>
      </w:r>
      <w:r w:rsidR="00C67154">
        <w:rPr>
          <w:rFonts w:eastAsia="Arial Unicode MS"/>
          <w:kern w:val="0"/>
          <w:bdr w:val="nil"/>
          <w14:textOutline w14:w="0" w14:cap="flat" w14:cmpd="sng" w14:algn="ctr">
            <w14:noFill/>
            <w14:prstDash w14:val="solid"/>
            <w14:bevel/>
          </w14:textOutline>
          <w14:ligatures w14:val="none"/>
        </w:rPr>
        <w:t xml:space="preserve"> </w:t>
      </w:r>
      <w:r w:rsidR="45ADEB02" w:rsidRPr="001C2A73">
        <w:rPr>
          <w:rFonts w:eastAsia="Arial Unicode MS"/>
          <w:kern w:val="0"/>
          <w:bdr w:val="nil"/>
          <w14:textOutline w14:w="0" w14:cap="flat" w14:cmpd="sng" w14:algn="ctr">
            <w14:noFill/>
            <w14:prstDash w14:val="solid"/>
            <w14:bevel/>
          </w14:textOutline>
          <w14:ligatures w14:val="none"/>
        </w:rPr>
        <w:t>or</w:t>
      </w:r>
      <w:r w:rsidR="00C67154">
        <w:rPr>
          <w:rFonts w:eastAsia="Arial Unicode MS"/>
          <w:kern w:val="0"/>
          <w:bdr w:val="nil"/>
          <w14:textOutline w14:w="0" w14:cap="flat" w14:cmpd="sng" w14:algn="ctr">
            <w14:noFill/>
            <w14:prstDash w14:val="solid"/>
            <w14:bevel/>
          </w14:textOutline>
          <w14:ligatures w14:val="none"/>
        </w:rPr>
        <w:t xml:space="preserve"> </w:t>
      </w:r>
      <w:r w:rsidR="45ADEB02" w:rsidRPr="001C2A73">
        <w:rPr>
          <w:rFonts w:eastAsia="Arial Unicode MS"/>
          <w:kern w:val="0"/>
          <w:bdr w:val="nil"/>
          <w14:textOutline w14:w="0" w14:cap="flat" w14:cmpd="sng" w14:algn="ctr">
            <w14:noFill/>
            <w14:prstDash w14:val="solid"/>
            <w14:bevel/>
          </w14:textOutline>
          <w14:ligatures w14:val="none"/>
        </w:rPr>
        <w:t>mathematics</w:t>
      </w:r>
      <w:r w:rsidR="1A9E3340" w:rsidRPr="001C2A73">
        <w:rPr>
          <w:rFonts w:eastAsia="Arial Unicode MS"/>
          <w:kern w:val="0"/>
          <w:bdr w:val="nil"/>
          <w14:textOutline w14:w="0" w14:cap="flat" w14:cmpd="sng" w14:algn="ctr">
            <w14:noFill/>
            <w14:prstDash w14:val="solid"/>
            <w14:bevel/>
          </w14:textOutline>
          <w14:ligatures w14:val="none"/>
        </w:rPr>
        <w:t>,</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teachers</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can</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explicitly</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teach</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academic</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vocabulary</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and</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language</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structures</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that</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are</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essential</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for</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understanding</w:t>
      </w:r>
      <w:r w:rsidR="00C67154">
        <w:rPr>
          <w:rFonts w:eastAsia="Arial Unicode MS"/>
          <w:kern w:val="0"/>
          <w:bdr w:val="nil"/>
          <w14:textOutline w14:w="0" w14:cap="flat" w14:cmpd="sng" w14:algn="ctr">
            <w14:noFill/>
            <w14:prstDash w14:val="solid"/>
            <w14:bevel/>
          </w14:textOutline>
          <w14:ligatures w14:val="none"/>
        </w:rPr>
        <w:t xml:space="preserve"> </w:t>
      </w:r>
      <w:r w:rsidR="1A9E3340" w:rsidRPr="001C2A73">
        <w:rPr>
          <w:rFonts w:eastAsia="Arial Unicode MS"/>
          <w:kern w:val="0"/>
          <w:bdr w:val="nil"/>
          <w14:textOutline w14:w="0" w14:cap="flat" w14:cmpd="sng" w14:algn="ctr">
            <w14:noFill/>
            <w14:prstDash w14:val="solid"/>
            <w14:bevel/>
          </w14:textOutline>
          <w14:ligatures w14:val="none"/>
        </w:rPr>
        <w:t>content.</w:t>
      </w:r>
      <w:r w:rsidR="00C67154">
        <w:rPr>
          <w:rFonts w:eastAsia="Arial Unicode MS"/>
          <w:kern w:val="0"/>
          <w:bdr w:val="nil"/>
          <w14:textOutline w14:w="0" w14:cap="flat" w14:cmpd="sng" w14:algn="ctr">
            <w14:noFill/>
            <w14:prstDash w14:val="solid"/>
            <w14:bevel/>
          </w14:textOutline>
          <w14:ligatures w14:val="none"/>
        </w:rPr>
        <w:t xml:space="preserve"> </w:t>
      </w:r>
      <w:r w:rsidR="1A824F08" w:rsidRPr="001C2A73">
        <w:t>In</w:t>
      </w:r>
      <w:r w:rsidR="00C67154">
        <w:t xml:space="preserve"> </w:t>
      </w:r>
      <w:r w:rsidR="1A824F08" w:rsidRPr="001C2A73">
        <w:t>a</w:t>
      </w:r>
      <w:r w:rsidR="00C67154">
        <w:t xml:space="preserve"> </w:t>
      </w:r>
      <w:r w:rsidR="1A824F08" w:rsidRPr="001C2A73">
        <w:t>history</w:t>
      </w:r>
      <w:r w:rsidR="00C67154">
        <w:t xml:space="preserve"> </w:t>
      </w:r>
      <w:r w:rsidR="1A824F08" w:rsidRPr="001C2A73">
        <w:t>lesson,</w:t>
      </w:r>
      <w:r w:rsidR="00C67154">
        <w:t xml:space="preserve"> </w:t>
      </w:r>
      <w:r w:rsidR="1A824F08" w:rsidRPr="001C2A73">
        <w:t>students</w:t>
      </w:r>
      <w:r w:rsidR="00C67154">
        <w:t xml:space="preserve"> </w:t>
      </w:r>
      <w:r w:rsidR="1A824F08" w:rsidRPr="001C2A73">
        <w:t>might</w:t>
      </w:r>
      <w:r w:rsidR="00C67154">
        <w:t xml:space="preserve"> </w:t>
      </w:r>
      <w:r w:rsidR="1A824F08" w:rsidRPr="001C2A73">
        <w:t>not</w:t>
      </w:r>
      <w:r w:rsidR="00C67154">
        <w:t xml:space="preserve"> </w:t>
      </w:r>
      <w:r w:rsidR="1A824F08" w:rsidRPr="001C2A73">
        <w:t>only</w:t>
      </w:r>
      <w:r w:rsidR="00C67154">
        <w:t xml:space="preserve"> </w:t>
      </w:r>
      <w:r w:rsidR="1A824F08" w:rsidRPr="001C2A73">
        <w:t>learn</w:t>
      </w:r>
      <w:r w:rsidR="00C67154">
        <w:t xml:space="preserve"> </w:t>
      </w:r>
      <w:r w:rsidR="1A824F08" w:rsidRPr="001C2A73">
        <w:t>about</w:t>
      </w:r>
      <w:r w:rsidR="00C67154">
        <w:t xml:space="preserve"> </w:t>
      </w:r>
      <w:r w:rsidR="1A824F08" w:rsidRPr="001C2A73">
        <w:t>historical</w:t>
      </w:r>
      <w:r w:rsidR="00C67154">
        <w:t xml:space="preserve"> </w:t>
      </w:r>
      <w:r w:rsidR="1A824F08" w:rsidRPr="001C2A73">
        <w:t>events</w:t>
      </w:r>
      <w:r w:rsidR="00C67154">
        <w:t xml:space="preserve"> </w:t>
      </w:r>
      <w:r w:rsidR="1A824F08" w:rsidRPr="001C2A73">
        <w:t>but</w:t>
      </w:r>
      <w:r w:rsidR="00C67154">
        <w:t xml:space="preserve"> </w:t>
      </w:r>
      <w:r w:rsidR="1A824F08" w:rsidRPr="001C2A73">
        <w:t>also</w:t>
      </w:r>
      <w:r w:rsidR="00C67154">
        <w:t xml:space="preserve"> </w:t>
      </w:r>
      <w:r w:rsidR="1A824F08" w:rsidRPr="001C2A73">
        <w:t>focus</w:t>
      </w:r>
      <w:r w:rsidR="00C67154">
        <w:t xml:space="preserve"> </w:t>
      </w:r>
      <w:r w:rsidR="1A824F08" w:rsidRPr="001C2A73">
        <w:t>on</w:t>
      </w:r>
      <w:r w:rsidR="00C67154">
        <w:t xml:space="preserve"> </w:t>
      </w:r>
      <w:r w:rsidR="1A824F08" w:rsidRPr="001C2A73">
        <w:t>understanding</w:t>
      </w:r>
      <w:r w:rsidR="00C67154">
        <w:t xml:space="preserve"> </w:t>
      </w:r>
      <w:r w:rsidR="1A824F08" w:rsidRPr="001C2A73">
        <w:t>specific</w:t>
      </w:r>
      <w:r w:rsidR="00C67154">
        <w:t xml:space="preserve"> </w:t>
      </w:r>
      <w:r w:rsidR="1A824F08" w:rsidRPr="001C2A73">
        <w:t>vocabulary</w:t>
      </w:r>
      <w:r w:rsidR="00C67154">
        <w:t xml:space="preserve"> </w:t>
      </w:r>
      <w:r w:rsidR="1A824F08" w:rsidRPr="001C2A73">
        <w:t>and</w:t>
      </w:r>
      <w:r w:rsidR="00C67154">
        <w:t xml:space="preserve"> </w:t>
      </w:r>
      <w:r w:rsidR="1A824F08" w:rsidRPr="001C2A73">
        <w:t>grammatical</w:t>
      </w:r>
      <w:r w:rsidR="00C67154">
        <w:t xml:space="preserve"> </w:t>
      </w:r>
      <w:r w:rsidR="1A824F08" w:rsidRPr="001C2A73">
        <w:t>structures</w:t>
      </w:r>
      <w:r w:rsidR="00C67154">
        <w:t xml:space="preserve"> </w:t>
      </w:r>
      <w:r w:rsidR="1A824F08" w:rsidRPr="001C2A73">
        <w:t>used</w:t>
      </w:r>
      <w:r w:rsidR="00C67154">
        <w:t xml:space="preserve"> </w:t>
      </w:r>
      <w:r w:rsidR="1A824F08" w:rsidRPr="001C2A73">
        <w:t>in</w:t>
      </w:r>
      <w:r w:rsidR="00C67154">
        <w:t xml:space="preserve"> </w:t>
      </w:r>
      <w:r w:rsidR="1A824F08" w:rsidRPr="001C2A73">
        <w:t>the</w:t>
      </w:r>
      <w:r w:rsidR="00C67154">
        <w:t xml:space="preserve"> </w:t>
      </w:r>
      <w:r w:rsidR="1A824F08" w:rsidRPr="001C2A73">
        <w:t>discipline.</w:t>
      </w:r>
    </w:p>
    <w:p w14:paraId="1E2CCF18" w14:textId="6E1F5E91" w:rsidR="007E3471" w:rsidRDefault="0053160A" w:rsidP="00B93B3B">
      <w:pPr>
        <w:rPr>
          <w:bdr w:val="nil"/>
        </w:rPr>
      </w:pPr>
      <w:r w:rsidRPr="001C2A73">
        <w:rPr>
          <w:bdr w:val="nil"/>
        </w:rPr>
        <w:t>In</w:t>
      </w:r>
      <w:r w:rsidR="00C67154">
        <w:rPr>
          <w:bdr w:val="nil"/>
        </w:rPr>
        <w:t xml:space="preserve"> </w:t>
      </w:r>
      <w:r w:rsidR="00446D4A" w:rsidRPr="001C2A73">
        <w:rPr>
          <w:bdr w:val="nil"/>
        </w:rPr>
        <w:t>every</w:t>
      </w:r>
      <w:r w:rsidR="00C67154">
        <w:rPr>
          <w:bdr w:val="nil"/>
        </w:rPr>
        <w:t xml:space="preserve"> </w:t>
      </w:r>
      <w:r w:rsidRPr="001C2A73">
        <w:rPr>
          <w:bdr w:val="nil"/>
        </w:rPr>
        <w:t>subject</w:t>
      </w:r>
      <w:r w:rsidR="00C67154">
        <w:rPr>
          <w:bdr w:val="nil"/>
        </w:rPr>
        <w:t xml:space="preserve"> </w:t>
      </w:r>
      <w:r w:rsidR="00446D4A" w:rsidRPr="001C2A73">
        <w:rPr>
          <w:bdr w:val="nil"/>
        </w:rPr>
        <w:t>area</w:t>
      </w:r>
      <w:r w:rsidRPr="001C2A73">
        <w:rPr>
          <w:bdr w:val="nil"/>
        </w:rPr>
        <w:t>,</w:t>
      </w:r>
      <w:r w:rsidR="00C67154">
        <w:rPr>
          <w:bdr w:val="nil"/>
        </w:rPr>
        <w:t xml:space="preserve"> </w:t>
      </w:r>
      <w:r w:rsidRPr="001C2A73">
        <w:rPr>
          <w:bdr w:val="nil"/>
        </w:rPr>
        <w:t>students</w:t>
      </w:r>
      <w:r w:rsidR="00C67154">
        <w:rPr>
          <w:bdr w:val="nil"/>
        </w:rPr>
        <w:t xml:space="preserve"> </w:t>
      </w:r>
      <w:r w:rsidRPr="001C2A73">
        <w:rPr>
          <w:bdr w:val="nil"/>
        </w:rPr>
        <w:t>often</w:t>
      </w:r>
      <w:r w:rsidR="00C67154">
        <w:rPr>
          <w:bdr w:val="nil"/>
        </w:rPr>
        <w:t xml:space="preserve"> </w:t>
      </w:r>
      <w:r w:rsidRPr="001C2A73">
        <w:rPr>
          <w:bdr w:val="nil"/>
        </w:rPr>
        <w:t>encounter</w:t>
      </w:r>
      <w:r w:rsidR="00C67154">
        <w:rPr>
          <w:bdr w:val="nil"/>
        </w:rPr>
        <w:t xml:space="preserve"> </w:t>
      </w:r>
      <w:r w:rsidRPr="001C2A73">
        <w:rPr>
          <w:bdr w:val="nil"/>
        </w:rPr>
        <w:t>specialized</w:t>
      </w:r>
      <w:r w:rsidR="00C67154">
        <w:rPr>
          <w:bdr w:val="nil"/>
        </w:rPr>
        <w:t xml:space="preserve"> </w:t>
      </w:r>
      <w:r w:rsidRPr="001C2A73">
        <w:rPr>
          <w:bdr w:val="nil"/>
        </w:rPr>
        <w:t>terminology</w:t>
      </w:r>
      <w:r w:rsidR="00C67154">
        <w:rPr>
          <w:bdr w:val="nil"/>
        </w:rPr>
        <w:t xml:space="preserve"> </w:t>
      </w:r>
      <w:r w:rsidRPr="001C2A73">
        <w:rPr>
          <w:bdr w:val="nil"/>
        </w:rPr>
        <w:t>that</w:t>
      </w:r>
      <w:r w:rsidR="00C67154">
        <w:rPr>
          <w:bdr w:val="nil"/>
        </w:rPr>
        <w:t xml:space="preserve"> </w:t>
      </w:r>
      <w:r w:rsidRPr="001C2A73">
        <w:rPr>
          <w:bdr w:val="nil"/>
        </w:rPr>
        <w:t>may</w:t>
      </w:r>
      <w:r w:rsidR="00C67154">
        <w:rPr>
          <w:bdr w:val="nil"/>
        </w:rPr>
        <w:t xml:space="preserve"> </w:t>
      </w:r>
      <w:r w:rsidRPr="001C2A73">
        <w:rPr>
          <w:bdr w:val="nil"/>
        </w:rPr>
        <w:t>not</w:t>
      </w:r>
      <w:r w:rsidR="00C67154">
        <w:rPr>
          <w:bdr w:val="nil"/>
        </w:rPr>
        <w:t xml:space="preserve"> </w:t>
      </w:r>
      <w:r w:rsidRPr="001C2A73">
        <w:rPr>
          <w:bdr w:val="nil"/>
        </w:rPr>
        <w:t>be</w:t>
      </w:r>
      <w:r w:rsidR="00C67154">
        <w:rPr>
          <w:bdr w:val="nil"/>
        </w:rPr>
        <w:t xml:space="preserve"> </w:t>
      </w:r>
      <w:r w:rsidRPr="001C2A73">
        <w:rPr>
          <w:bdr w:val="nil"/>
        </w:rPr>
        <w:t>part</w:t>
      </w:r>
      <w:r w:rsidR="00C67154">
        <w:rPr>
          <w:bdr w:val="nil"/>
        </w:rPr>
        <w:t xml:space="preserve"> </w:t>
      </w:r>
      <w:r w:rsidRPr="001C2A73">
        <w:rPr>
          <w:bdr w:val="nil"/>
        </w:rPr>
        <w:t>of</w:t>
      </w:r>
      <w:r w:rsidR="00C67154">
        <w:rPr>
          <w:bdr w:val="nil"/>
        </w:rPr>
        <w:t xml:space="preserve"> </w:t>
      </w:r>
      <w:r w:rsidRPr="001C2A73">
        <w:rPr>
          <w:bdr w:val="nil"/>
        </w:rPr>
        <w:t>everyday</w:t>
      </w:r>
      <w:r w:rsidR="00C67154">
        <w:rPr>
          <w:bdr w:val="nil"/>
        </w:rPr>
        <w:t xml:space="preserve"> </w:t>
      </w:r>
      <w:r w:rsidRPr="001C2A73">
        <w:rPr>
          <w:bdr w:val="nil"/>
        </w:rPr>
        <w:t>language.</w:t>
      </w:r>
      <w:r w:rsidR="00C67154">
        <w:rPr>
          <w:bdr w:val="nil"/>
        </w:rPr>
        <w:t xml:space="preserve"> </w:t>
      </w:r>
      <w:r w:rsidR="00446D4A" w:rsidRPr="001C2A73">
        <w:rPr>
          <w:bdr w:val="nil"/>
        </w:rPr>
        <w:t>Teachers</w:t>
      </w:r>
      <w:r w:rsidR="00C67154">
        <w:rPr>
          <w:bdr w:val="nil"/>
        </w:rPr>
        <w:t xml:space="preserve"> </w:t>
      </w:r>
      <w:r w:rsidR="002A492E">
        <w:rPr>
          <w:bdr w:val="nil"/>
        </w:rPr>
        <w:t>should</w:t>
      </w:r>
      <w:r w:rsidR="00C67154">
        <w:rPr>
          <w:bdr w:val="nil"/>
        </w:rPr>
        <w:t xml:space="preserve"> </w:t>
      </w:r>
      <w:r w:rsidR="00446D4A" w:rsidRPr="001C2A73">
        <w:rPr>
          <w:bdr w:val="nil"/>
        </w:rPr>
        <w:t>scaffold</w:t>
      </w:r>
      <w:r w:rsidR="00C67154">
        <w:rPr>
          <w:bdr w:val="nil"/>
        </w:rPr>
        <w:t xml:space="preserve"> </w:t>
      </w:r>
      <w:r w:rsidR="00446D4A" w:rsidRPr="001C2A73">
        <w:rPr>
          <w:bdr w:val="nil"/>
        </w:rPr>
        <w:t>instruction</w:t>
      </w:r>
      <w:r w:rsidR="00C67154">
        <w:rPr>
          <w:bdr w:val="nil"/>
        </w:rPr>
        <w:t xml:space="preserve"> </w:t>
      </w:r>
      <w:r w:rsidR="00446D4A" w:rsidRPr="001C2A73">
        <w:rPr>
          <w:bdr w:val="nil"/>
        </w:rPr>
        <w:t>by</w:t>
      </w:r>
      <w:r w:rsidR="00C67154">
        <w:rPr>
          <w:bdr w:val="nil"/>
        </w:rPr>
        <w:t xml:space="preserve"> </w:t>
      </w:r>
      <w:r w:rsidR="00446D4A" w:rsidRPr="001C2A73">
        <w:rPr>
          <w:bdr w:val="nil"/>
        </w:rPr>
        <w:t>providing</w:t>
      </w:r>
      <w:r w:rsidR="00C67154">
        <w:rPr>
          <w:bdr w:val="nil"/>
        </w:rPr>
        <w:t xml:space="preserve"> </w:t>
      </w:r>
      <w:r w:rsidR="00446D4A" w:rsidRPr="001C2A73">
        <w:rPr>
          <w:bdr w:val="nil"/>
        </w:rPr>
        <w:t>language</w:t>
      </w:r>
      <w:r w:rsidR="00C67154">
        <w:rPr>
          <w:bdr w:val="nil"/>
        </w:rPr>
        <w:t xml:space="preserve"> </w:t>
      </w:r>
      <w:r w:rsidR="00446D4A" w:rsidRPr="001C2A73">
        <w:rPr>
          <w:bdr w:val="nil"/>
        </w:rPr>
        <w:t>supports</w:t>
      </w:r>
      <w:r w:rsidR="00C67154">
        <w:rPr>
          <w:bdr w:val="nil"/>
        </w:rPr>
        <w:t xml:space="preserve"> </w:t>
      </w:r>
      <w:r w:rsidR="00446D4A" w:rsidRPr="001C2A73">
        <w:rPr>
          <w:bdr w:val="nil"/>
        </w:rPr>
        <w:t>such</w:t>
      </w:r>
      <w:r w:rsidR="00C67154">
        <w:rPr>
          <w:bdr w:val="nil"/>
        </w:rPr>
        <w:t xml:space="preserve"> </w:t>
      </w:r>
      <w:r w:rsidR="00446D4A" w:rsidRPr="001C2A73">
        <w:rPr>
          <w:bdr w:val="nil"/>
        </w:rPr>
        <w:t>as</w:t>
      </w:r>
      <w:r w:rsidR="00C67154">
        <w:rPr>
          <w:bdr w:val="nil"/>
        </w:rPr>
        <w:t xml:space="preserve"> </w:t>
      </w:r>
      <w:r w:rsidR="00446D4A" w:rsidRPr="001C2A73">
        <w:rPr>
          <w:bdr w:val="nil"/>
        </w:rPr>
        <w:t>visual</w:t>
      </w:r>
      <w:r w:rsidR="00C67154">
        <w:rPr>
          <w:bdr w:val="nil"/>
        </w:rPr>
        <w:t xml:space="preserve"> </w:t>
      </w:r>
      <w:r w:rsidR="00446D4A" w:rsidRPr="001C2A73">
        <w:rPr>
          <w:bdr w:val="nil"/>
        </w:rPr>
        <w:t>aids,</w:t>
      </w:r>
      <w:r w:rsidR="00C67154">
        <w:rPr>
          <w:bdr w:val="nil"/>
        </w:rPr>
        <w:t xml:space="preserve"> </w:t>
      </w:r>
      <w:r w:rsidR="00446D4A" w:rsidRPr="001C2A73">
        <w:rPr>
          <w:bdr w:val="nil"/>
        </w:rPr>
        <w:t>graphic</w:t>
      </w:r>
      <w:r w:rsidR="00C67154">
        <w:rPr>
          <w:bdr w:val="nil"/>
        </w:rPr>
        <w:t xml:space="preserve"> </w:t>
      </w:r>
      <w:r w:rsidR="00446D4A" w:rsidRPr="001C2A73">
        <w:rPr>
          <w:bdr w:val="nil"/>
        </w:rPr>
        <w:t>organizers,</w:t>
      </w:r>
      <w:r w:rsidR="00C67154">
        <w:rPr>
          <w:bdr w:val="nil"/>
        </w:rPr>
        <w:t xml:space="preserve"> </w:t>
      </w:r>
      <w:r w:rsidR="00446D4A" w:rsidRPr="001C2A73">
        <w:rPr>
          <w:bdr w:val="nil"/>
        </w:rPr>
        <w:t>and</w:t>
      </w:r>
      <w:r w:rsidR="00C67154">
        <w:rPr>
          <w:bdr w:val="nil"/>
        </w:rPr>
        <w:t xml:space="preserve"> </w:t>
      </w:r>
      <w:r w:rsidR="00446D4A" w:rsidRPr="001C2A73">
        <w:rPr>
          <w:bdr w:val="nil"/>
        </w:rPr>
        <w:t>sentence</w:t>
      </w:r>
      <w:r w:rsidR="00C67154">
        <w:rPr>
          <w:bdr w:val="nil"/>
        </w:rPr>
        <w:t xml:space="preserve"> </w:t>
      </w:r>
      <w:r w:rsidR="00446D4A" w:rsidRPr="001C2A73">
        <w:rPr>
          <w:bdr w:val="nil"/>
        </w:rPr>
        <w:t>frames</w:t>
      </w:r>
      <w:r w:rsidR="00C67154">
        <w:rPr>
          <w:bdr w:val="nil"/>
        </w:rPr>
        <w:t xml:space="preserve"> </w:t>
      </w:r>
      <w:r w:rsidR="00446D4A" w:rsidRPr="001C2A73">
        <w:rPr>
          <w:bdr w:val="nil"/>
        </w:rPr>
        <w:t>to</w:t>
      </w:r>
      <w:r w:rsidR="00C67154">
        <w:rPr>
          <w:bdr w:val="nil"/>
        </w:rPr>
        <w:t xml:space="preserve"> </w:t>
      </w:r>
      <w:r w:rsidR="00446D4A" w:rsidRPr="001C2A73">
        <w:rPr>
          <w:bdr w:val="nil"/>
        </w:rPr>
        <w:t>help</w:t>
      </w:r>
      <w:r w:rsidR="00C67154">
        <w:rPr>
          <w:bdr w:val="nil"/>
        </w:rPr>
        <w:t xml:space="preserve"> </w:t>
      </w:r>
      <w:r w:rsidR="00446D4A" w:rsidRPr="001C2A73">
        <w:rPr>
          <w:bdr w:val="nil"/>
        </w:rPr>
        <w:t>students</w:t>
      </w:r>
      <w:r w:rsidR="00C67154">
        <w:rPr>
          <w:bdr w:val="nil"/>
        </w:rPr>
        <w:t xml:space="preserve"> </w:t>
      </w:r>
      <w:r w:rsidR="00446D4A" w:rsidRPr="001C2A73">
        <w:rPr>
          <w:bdr w:val="nil"/>
        </w:rPr>
        <w:t>comprehend</w:t>
      </w:r>
      <w:r w:rsidR="00C67154">
        <w:rPr>
          <w:bdr w:val="nil"/>
        </w:rPr>
        <w:t xml:space="preserve"> </w:t>
      </w:r>
      <w:r w:rsidR="00446D4A" w:rsidRPr="001C2A73">
        <w:rPr>
          <w:bdr w:val="nil"/>
        </w:rPr>
        <w:t>complex</w:t>
      </w:r>
      <w:r w:rsidR="00C67154">
        <w:rPr>
          <w:bdr w:val="nil"/>
        </w:rPr>
        <w:t xml:space="preserve"> </w:t>
      </w:r>
      <w:r w:rsidR="00446D4A" w:rsidRPr="001C2A73">
        <w:rPr>
          <w:bdr w:val="nil"/>
        </w:rPr>
        <w:t>concepts</w:t>
      </w:r>
      <w:r w:rsidR="00C67154">
        <w:rPr>
          <w:bdr w:val="nil"/>
        </w:rPr>
        <w:t xml:space="preserve"> </w:t>
      </w:r>
      <w:r w:rsidR="00446D4A" w:rsidRPr="001C2A73">
        <w:rPr>
          <w:bdr w:val="nil"/>
        </w:rPr>
        <w:t>and</w:t>
      </w:r>
      <w:r w:rsidR="00C67154">
        <w:rPr>
          <w:bdr w:val="nil"/>
        </w:rPr>
        <w:t xml:space="preserve"> </w:t>
      </w:r>
      <w:r w:rsidR="00446D4A" w:rsidRPr="001C2A73">
        <w:rPr>
          <w:bdr w:val="nil"/>
        </w:rPr>
        <w:t>develop</w:t>
      </w:r>
      <w:r w:rsidR="00C67154">
        <w:rPr>
          <w:bdr w:val="nil"/>
        </w:rPr>
        <w:t xml:space="preserve"> </w:t>
      </w:r>
      <w:r w:rsidR="00446D4A" w:rsidRPr="001C2A73">
        <w:rPr>
          <w:bdr w:val="nil"/>
        </w:rPr>
        <w:t>their</w:t>
      </w:r>
      <w:r w:rsidR="00C67154">
        <w:rPr>
          <w:bdr w:val="nil"/>
        </w:rPr>
        <w:t xml:space="preserve"> </w:t>
      </w:r>
      <w:r w:rsidR="00446D4A" w:rsidRPr="001C2A73">
        <w:rPr>
          <w:bdr w:val="nil"/>
        </w:rPr>
        <w:t>academic</w:t>
      </w:r>
      <w:r w:rsidR="00C67154">
        <w:rPr>
          <w:bdr w:val="nil"/>
        </w:rPr>
        <w:t xml:space="preserve"> </w:t>
      </w:r>
      <w:r w:rsidR="00446D4A" w:rsidRPr="001C2A73">
        <w:rPr>
          <w:bdr w:val="nil"/>
        </w:rPr>
        <w:t>language.</w:t>
      </w:r>
      <w:r w:rsidR="00C67154">
        <w:rPr>
          <w:bdr w:val="nil"/>
        </w:rPr>
        <w:t xml:space="preserve"> </w:t>
      </w:r>
      <w:r w:rsidR="00C762D3" w:rsidRPr="001C2A73">
        <w:rPr>
          <w:bdr w:val="nil"/>
        </w:rPr>
        <w:t>The</w:t>
      </w:r>
      <w:r w:rsidR="00C67154">
        <w:rPr>
          <w:bdr w:val="nil"/>
        </w:rPr>
        <w:t xml:space="preserve"> </w:t>
      </w:r>
      <w:r w:rsidR="00C762D3" w:rsidRPr="001C2A73">
        <w:rPr>
          <w:bdr w:val="nil"/>
        </w:rPr>
        <w:t>section</w:t>
      </w:r>
      <w:r w:rsidR="00C67154">
        <w:rPr>
          <w:bdr w:val="nil"/>
        </w:rPr>
        <w:t xml:space="preserve"> </w:t>
      </w:r>
      <w:r w:rsidR="00C762D3" w:rsidRPr="001C2A73">
        <w:rPr>
          <w:bdr w:val="nil"/>
        </w:rPr>
        <w:t>titled</w:t>
      </w:r>
      <w:r w:rsidR="00C67154">
        <w:rPr>
          <w:bdr w:val="nil"/>
        </w:rPr>
        <w:t xml:space="preserve"> </w:t>
      </w:r>
      <w:r w:rsidR="00C762D3" w:rsidRPr="001C2A73">
        <w:rPr>
          <w:bdr w:val="nil"/>
        </w:rPr>
        <w:t>Instructional</w:t>
      </w:r>
      <w:r w:rsidR="00C67154">
        <w:rPr>
          <w:bdr w:val="nil"/>
        </w:rPr>
        <w:t xml:space="preserve"> </w:t>
      </w:r>
      <w:r w:rsidR="00C762D3" w:rsidRPr="001C2A73">
        <w:rPr>
          <w:bdr w:val="nil"/>
        </w:rPr>
        <w:t>Strategies</w:t>
      </w:r>
      <w:r w:rsidR="00C67154">
        <w:rPr>
          <w:bdr w:val="nil"/>
        </w:rPr>
        <w:t xml:space="preserve"> </w:t>
      </w:r>
      <w:r w:rsidR="00C762D3" w:rsidRPr="001C2A73">
        <w:rPr>
          <w:bdr w:val="nil"/>
        </w:rPr>
        <w:t>for</w:t>
      </w:r>
      <w:r w:rsidR="00C67154">
        <w:rPr>
          <w:bdr w:val="nil"/>
        </w:rPr>
        <w:t xml:space="preserve"> </w:t>
      </w:r>
      <w:r w:rsidR="00C762D3" w:rsidRPr="001C2A73">
        <w:rPr>
          <w:bdr w:val="nil"/>
        </w:rPr>
        <w:t>English</w:t>
      </w:r>
      <w:r w:rsidR="00C67154">
        <w:rPr>
          <w:bdr w:val="nil"/>
        </w:rPr>
        <w:t xml:space="preserve"> </w:t>
      </w:r>
      <w:r w:rsidR="00C762D3" w:rsidRPr="001C2A73">
        <w:rPr>
          <w:bdr w:val="nil"/>
        </w:rPr>
        <w:t>Learners</w:t>
      </w:r>
      <w:r w:rsidR="00C67154">
        <w:rPr>
          <w:bdr w:val="nil"/>
        </w:rPr>
        <w:t xml:space="preserve"> </w:t>
      </w:r>
      <w:r w:rsidR="00C762D3" w:rsidRPr="001C2A73">
        <w:rPr>
          <w:bdr w:val="nil"/>
        </w:rPr>
        <w:t>includes</w:t>
      </w:r>
      <w:r w:rsidR="00C67154">
        <w:rPr>
          <w:bdr w:val="nil"/>
        </w:rPr>
        <w:t xml:space="preserve"> </w:t>
      </w:r>
      <w:r w:rsidR="00C762D3" w:rsidRPr="001C2A73">
        <w:rPr>
          <w:bdr w:val="nil"/>
        </w:rPr>
        <w:t>additional</w:t>
      </w:r>
      <w:r w:rsidR="00C67154">
        <w:rPr>
          <w:bdr w:val="nil"/>
        </w:rPr>
        <w:t xml:space="preserve"> </w:t>
      </w:r>
      <w:r w:rsidR="00C762D3" w:rsidRPr="001C2A73">
        <w:rPr>
          <w:bdr w:val="nil"/>
        </w:rPr>
        <w:t>teaching</w:t>
      </w:r>
      <w:r w:rsidR="00C67154">
        <w:rPr>
          <w:bdr w:val="nil"/>
        </w:rPr>
        <w:t xml:space="preserve"> </w:t>
      </w:r>
      <w:r w:rsidR="00C762D3" w:rsidRPr="001C2A73">
        <w:rPr>
          <w:bdr w:val="nil"/>
        </w:rPr>
        <w:t>suggestions</w:t>
      </w:r>
      <w:r w:rsidR="00C67154">
        <w:rPr>
          <w:bdr w:val="nil"/>
        </w:rPr>
        <w:t xml:space="preserve"> </w:t>
      </w:r>
      <w:r w:rsidR="00C762D3" w:rsidRPr="001C2A73">
        <w:rPr>
          <w:bdr w:val="nil"/>
        </w:rPr>
        <w:t>with</w:t>
      </w:r>
      <w:r w:rsidR="00C67154">
        <w:rPr>
          <w:bdr w:val="nil"/>
        </w:rPr>
        <w:t xml:space="preserve"> </w:t>
      </w:r>
      <w:r w:rsidR="00C762D3" w:rsidRPr="001C2A73">
        <w:rPr>
          <w:bdr w:val="nil"/>
        </w:rPr>
        <w:t>a</w:t>
      </w:r>
      <w:r w:rsidR="00C67154">
        <w:rPr>
          <w:bdr w:val="nil"/>
        </w:rPr>
        <w:t xml:space="preserve"> </w:t>
      </w:r>
      <w:r w:rsidR="00C762D3" w:rsidRPr="001C2A73">
        <w:rPr>
          <w:bdr w:val="nil"/>
        </w:rPr>
        <w:t>focus</w:t>
      </w:r>
      <w:r w:rsidR="00C67154">
        <w:rPr>
          <w:bdr w:val="nil"/>
        </w:rPr>
        <w:t xml:space="preserve"> </w:t>
      </w:r>
      <w:r w:rsidR="00C762D3" w:rsidRPr="001C2A73">
        <w:rPr>
          <w:bdr w:val="nil"/>
        </w:rPr>
        <w:t>on</w:t>
      </w:r>
      <w:r w:rsidR="00C67154">
        <w:rPr>
          <w:bdr w:val="nil"/>
        </w:rPr>
        <w:t xml:space="preserve"> </w:t>
      </w:r>
      <w:r w:rsidR="00C762D3" w:rsidRPr="001C2A73">
        <w:rPr>
          <w:bdr w:val="nil"/>
        </w:rPr>
        <w:t>the</w:t>
      </w:r>
      <w:r w:rsidR="00C67154">
        <w:rPr>
          <w:bdr w:val="nil"/>
        </w:rPr>
        <w:t xml:space="preserve"> </w:t>
      </w:r>
      <w:r w:rsidR="00C762D3" w:rsidRPr="001C2A73">
        <w:rPr>
          <w:bdr w:val="nil"/>
        </w:rPr>
        <w:t>benefits</w:t>
      </w:r>
      <w:r w:rsidR="00C67154">
        <w:rPr>
          <w:bdr w:val="nil"/>
        </w:rPr>
        <w:t xml:space="preserve"> </w:t>
      </w:r>
      <w:r w:rsidR="00C762D3" w:rsidRPr="001C2A73">
        <w:rPr>
          <w:bdr w:val="nil"/>
        </w:rPr>
        <w:t>they</w:t>
      </w:r>
      <w:r w:rsidR="00C67154">
        <w:rPr>
          <w:bdr w:val="nil"/>
        </w:rPr>
        <w:t xml:space="preserve"> </w:t>
      </w:r>
      <w:r w:rsidR="00C762D3" w:rsidRPr="001C2A73">
        <w:rPr>
          <w:bdr w:val="nil"/>
        </w:rPr>
        <w:t>afford</w:t>
      </w:r>
      <w:r w:rsidR="00C67154">
        <w:rPr>
          <w:bdr w:val="nil"/>
        </w:rPr>
        <w:t xml:space="preserve"> </w:t>
      </w:r>
      <w:r w:rsidR="00C762D3" w:rsidRPr="001C2A73">
        <w:rPr>
          <w:bdr w:val="nil"/>
        </w:rPr>
        <w:t>EL</w:t>
      </w:r>
      <w:r w:rsidR="00C67154">
        <w:rPr>
          <w:bdr w:val="nil"/>
        </w:rPr>
        <w:t xml:space="preserve"> </w:t>
      </w:r>
      <w:r w:rsidR="00C762D3" w:rsidRPr="001C2A73">
        <w:rPr>
          <w:bdr w:val="nil"/>
        </w:rPr>
        <w:t>students.</w:t>
      </w:r>
    </w:p>
    <w:p w14:paraId="527E6476" w14:textId="29960DE0" w:rsidR="00803B47" w:rsidRPr="00803B47" w:rsidRDefault="00803B47" w:rsidP="008C1D47">
      <w:pPr>
        <w:pStyle w:val="Heading5"/>
        <w:rPr>
          <w:bdr w:val="nil"/>
        </w:rPr>
      </w:pPr>
      <w:bookmarkStart w:id="99" w:name="_Toc209592254"/>
      <w:r w:rsidRPr="00803B47">
        <w:rPr>
          <w:bdr w:val="nil"/>
        </w:rPr>
        <w:t>Ensuring</w:t>
      </w:r>
      <w:r w:rsidR="00C67154">
        <w:rPr>
          <w:bdr w:val="nil"/>
        </w:rPr>
        <w:t xml:space="preserve"> </w:t>
      </w:r>
      <w:r w:rsidRPr="00803B47">
        <w:rPr>
          <w:bdr w:val="nil"/>
        </w:rPr>
        <w:t>Proper</w:t>
      </w:r>
      <w:r w:rsidR="00C67154">
        <w:rPr>
          <w:bdr w:val="nil"/>
        </w:rPr>
        <w:t xml:space="preserve"> </w:t>
      </w:r>
      <w:r w:rsidRPr="00803B47">
        <w:rPr>
          <w:bdr w:val="nil"/>
        </w:rPr>
        <w:t>Support</w:t>
      </w:r>
      <w:r w:rsidR="00C67154">
        <w:rPr>
          <w:bdr w:val="nil"/>
        </w:rPr>
        <w:t xml:space="preserve"> </w:t>
      </w:r>
      <w:r w:rsidRPr="00803B47">
        <w:rPr>
          <w:bdr w:val="nil"/>
        </w:rPr>
        <w:t>and</w:t>
      </w:r>
      <w:r w:rsidR="00C67154">
        <w:rPr>
          <w:bdr w:val="nil"/>
        </w:rPr>
        <w:t xml:space="preserve"> </w:t>
      </w:r>
      <w:r w:rsidRPr="00803B47">
        <w:rPr>
          <w:bdr w:val="nil"/>
        </w:rPr>
        <w:t>Services</w:t>
      </w:r>
      <w:bookmarkEnd w:id="99"/>
    </w:p>
    <w:p w14:paraId="55E0D3DD" w14:textId="643902B1" w:rsidR="00803B47" w:rsidRPr="00803B47" w:rsidRDefault="00803B47" w:rsidP="00803B47">
      <w:pPr>
        <w:rPr>
          <w:bdr w:val="nil"/>
        </w:rPr>
      </w:pPr>
      <w:r w:rsidRPr="00803B47">
        <w:rPr>
          <w:bdr w:val="nil"/>
        </w:rPr>
        <w:t>Several</w:t>
      </w:r>
      <w:r w:rsidR="00C67154">
        <w:rPr>
          <w:bdr w:val="nil"/>
        </w:rPr>
        <w:t xml:space="preserve"> </w:t>
      </w:r>
      <w:r w:rsidRPr="00803B47">
        <w:rPr>
          <w:bdr w:val="nil"/>
        </w:rPr>
        <w:t>curriculum</w:t>
      </w:r>
      <w:r w:rsidR="00C67154">
        <w:rPr>
          <w:bdr w:val="nil"/>
        </w:rPr>
        <w:t xml:space="preserve"> </w:t>
      </w:r>
      <w:r w:rsidRPr="00803B47">
        <w:rPr>
          <w:bdr w:val="nil"/>
        </w:rPr>
        <w:t>frameworks</w:t>
      </w:r>
      <w:r w:rsidR="00C67154">
        <w:rPr>
          <w:bdr w:val="nil"/>
        </w:rPr>
        <w:t xml:space="preserve"> </w:t>
      </w:r>
      <w:r w:rsidRPr="00803B47">
        <w:rPr>
          <w:bdr w:val="nil"/>
        </w:rPr>
        <w:t>emphasize</w:t>
      </w:r>
      <w:r w:rsidR="00C67154">
        <w:rPr>
          <w:bdr w:val="nil"/>
        </w:rPr>
        <w:t xml:space="preserve"> </w:t>
      </w:r>
      <w:r w:rsidRPr="00803B47">
        <w:rPr>
          <w:bdr w:val="nil"/>
        </w:rPr>
        <w:t>that</w:t>
      </w:r>
      <w:r w:rsidR="00C67154">
        <w:rPr>
          <w:bdr w:val="nil"/>
        </w:rPr>
        <w:t xml:space="preserve"> </w:t>
      </w:r>
      <w:r w:rsidRPr="00803B47">
        <w:rPr>
          <w:bdr w:val="nil"/>
        </w:rPr>
        <w:t>the</w:t>
      </w:r>
      <w:r w:rsidR="00C67154">
        <w:rPr>
          <w:bdr w:val="nil"/>
        </w:rPr>
        <w:t xml:space="preserve"> </w:t>
      </w:r>
      <w:r w:rsidRPr="00803B47">
        <w:rPr>
          <w:bdr w:val="nil"/>
        </w:rPr>
        <w:t>responsibility</w:t>
      </w:r>
      <w:r w:rsidR="00C67154">
        <w:rPr>
          <w:bdr w:val="nil"/>
        </w:rPr>
        <w:t xml:space="preserve"> </w:t>
      </w:r>
      <w:r w:rsidRPr="00803B47">
        <w:rPr>
          <w:bdr w:val="nil"/>
        </w:rPr>
        <w:t>for</w:t>
      </w:r>
      <w:r w:rsidR="00C67154">
        <w:rPr>
          <w:bdr w:val="nil"/>
        </w:rPr>
        <w:t xml:space="preserve"> </w:t>
      </w:r>
      <w:r w:rsidRPr="00803B47">
        <w:rPr>
          <w:bdr w:val="nil"/>
        </w:rPr>
        <w:t>learners’</w:t>
      </w:r>
      <w:r w:rsidR="00C67154">
        <w:rPr>
          <w:bdr w:val="nil"/>
        </w:rPr>
        <w:t xml:space="preserve"> </w:t>
      </w:r>
      <w:r w:rsidRPr="00803B47">
        <w:rPr>
          <w:bdr w:val="nil"/>
        </w:rPr>
        <w:t>literacy</w:t>
      </w:r>
      <w:r w:rsidR="00C67154">
        <w:rPr>
          <w:bdr w:val="nil"/>
        </w:rPr>
        <w:t xml:space="preserve"> </w:t>
      </w:r>
      <w:r w:rsidRPr="00803B47">
        <w:rPr>
          <w:bdr w:val="nil"/>
        </w:rPr>
        <w:t>and</w:t>
      </w:r>
      <w:r w:rsidR="00C67154">
        <w:rPr>
          <w:bdr w:val="nil"/>
        </w:rPr>
        <w:t xml:space="preserve"> </w:t>
      </w:r>
      <w:r w:rsidRPr="00803B47">
        <w:rPr>
          <w:bdr w:val="nil"/>
        </w:rPr>
        <w:t>language</w:t>
      </w:r>
      <w:r w:rsidR="00C67154">
        <w:rPr>
          <w:bdr w:val="nil"/>
        </w:rPr>
        <w:t xml:space="preserve"> </w:t>
      </w:r>
      <w:r w:rsidRPr="00803B47">
        <w:rPr>
          <w:bdr w:val="nil"/>
        </w:rPr>
        <w:t>development</w:t>
      </w:r>
      <w:r w:rsidR="00C67154">
        <w:rPr>
          <w:bdr w:val="nil"/>
        </w:rPr>
        <w:t xml:space="preserve"> </w:t>
      </w:r>
      <w:r w:rsidRPr="00803B47">
        <w:rPr>
          <w:bdr w:val="nil"/>
        </w:rPr>
        <w:t>is</w:t>
      </w:r>
      <w:r w:rsidR="00C67154">
        <w:rPr>
          <w:bdr w:val="nil"/>
        </w:rPr>
        <w:t xml:space="preserve"> </w:t>
      </w:r>
      <w:r w:rsidRPr="00803B47">
        <w:rPr>
          <w:bdr w:val="nil"/>
        </w:rPr>
        <w:t>shared.</w:t>
      </w:r>
      <w:r w:rsidR="00C67154">
        <w:rPr>
          <w:bdr w:val="nil"/>
        </w:rPr>
        <w:t xml:space="preserve"> </w:t>
      </w:r>
      <w:r w:rsidRPr="00803B47">
        <w:rPr>
          <w:bdr w:val="nil"/>
        </w:rPr>
        <w:t>This</w:t>
      </w:r>
      <w:r w:rsidR="00C67154">
        <w:rPr>
          <w:bdr w:val="nil"/>
        </w:rPr>
        <w:t xml:space="preserve"> </w:t>
      </w:r>
      <w:r w:rsidRPr="00803B47">
        <w:rPr>
          <w:bdr w:val="nil"/>
        </w:rPr>
        <w:t>emphasis</w:t>
      </w:r>
      <w:r w:rsidR="00C67154">
        <w:rPr>
          <w:bdr w:val="nil"/>
        </w:rPr>
        <w:t xml:space="preserve"> </w:t>
      </w:r>
      <w:r w:rsidRPr="00803B47">
        <w:rPr>
          <w:bdr w:val="nil"/>
        </w:rPr>
        <w:t>underscores</w:t>
      </w:r>
      <w:r w:rsidR="00C67154">
        <w:rPr>
          <w:bdr w:val="nil"/>
        </w:rPr>
        <w:t xml:space="preserve"> </w:t>
      </w:r>
      <w:r w:rsidRPr="00803B47">
        <w:rPr>
          <w:bdr w:val="nil"/>
        </w:rPr>
        <w:t>the</w:t>
      </w:r>
      <w:r w:rsidR="00C67154">
        <w:rPr>
          <w:bdr w:val="nil"/>
        </w:rPr>
        <w:t xml:space="preserve"> </w:t>
      </w:r>
      <w:r w:rsidRPr="00803B47">
        <w:rPr>
          <w:bdr w:val="nil"/>
        </w:rPr>
        <w:t>collaboration</w:t>
      </w:r>
      <w:r w:rsidR="00C67154">
        <w:rPr>
          <w:bdr w:val="nil"/>
        </w:rPr>
        <w:t xml:space="preserve"> </w:t>
      </w:r>
      <w:r w:rsidRPr="00803B47">
        <w:rPr>
          <w:bdr w:val="nil"/>
        </w:rPr>
        <w:t>that</w:t>
      </w:r>
      <w:r w:rsidR="00C67154">
        <w:rPr>
          <w:bdr w:val="nil"/>
        </w:rPr>
        <w:t xml:space="preserve"> </w:t>
      </w:r>
      <w:r w:rsidRPr="00803B47">
        <w:rPr>
          <w:bdr w:val="nil"/>
        </w:rPr>
        <w:t>can</w:t>
      </w:r>
      <w:r w:rsidR="00C67154">
        <w:rPr>
          <w:bdr w:val="nil"/>
        </w:rPr>
        <w:t xml:space="preserve"> </w:t>
      </w:r>
      <w:r w:rsidRPr="00803B47">
        <w:rPr>
          <w:bdr w:val="nil"/>
        </w:rPr>
        <w:t>occur</w:t>
      </w:r>
      <w:r w:rsidR="00C67154">
        <w:rPr>
          <w:bdr w:val="nil"/>
        </w:rPr>
        <w:t xml:space="preserve"> </w:t>
      </w:r>
      <w:r w:rsidRPr="00803B47">
        <w:rPr>
          <w:bdr w:val="nil"/>
        </w:rPr>
        <w:t>among</w:t>
      </w:r>
      <w:r w:rsidR="00C67154">
        <w:rPr>
          <w:bdr w:val="nil"/>
        </w:rPr>
        <w:t xml:space="preserve"> </w:t>
      </w:r>
      <w:r w:rsidRPr="00803B47">
        <w:rPr>
          <w:bdr w:val="nil"/>
        </w:rPr>
        <w:t>ELA</w:t>
      </w:r>
      <w:r w:rsidR="00C67154">
        <w:rPr>
          <w:bdr w:val="nil"/>
        </w:rPr>
        <w:t xml:space="preserve"> </w:t>
      </w:r>
      <w:r w:rsidRPr="00803B47">
        <w:rPr>
          <w:bdr w:val="nil"/>
        </w:rPr>
        <w:t>teachers,</w:t>
      </w:r>
      <w:r w:rsidR="00C67154">
        <w:rPr>
          <w:bdr w:val="nil"/>
        </w:rPr>
        <w:t xml:space="preserve"> </w:t>
      </w:r>
      <w:r w:rsidRPr="00803B47">
        <w:rPr>
          <w:bdr w:val="nil"/>
        </w:rPr>
        <w:t>ELD</w:t>
      </w:r>
      <w:r w:rsidR="00C67154">
        <w:rPr>
          <w:bdr w:val="nil"/>
        </w:rPr>
        <w:t xml:space="preserve"> </w:t>
      </w:r>
      <w:r w:rsidRPr="00803B47">
        <w:rPr>
          <w:bdr w:val="nil"/>
        </w:rPr>
        <w:t>teachers,</w:t>
      </w:r>
      <w:r w:rsidR="00C67154">
        <w:rPr>
          <w:bdr w:val="nil"/>
        </w:rPr>
        <w:t xml:space="preserve"> </w:t>
      </w:r>
      <w:r w:rsidRPr="00803B47">
        <w:rPr>
          <w:bdr w:val="nil"/>
        </w:rPr>
        <w:t>content</w:t>
      </w:r>
      <w:r w:rsidR="00C67154">
        <w:rPr>
          <w:bdr w:val="nil"/>
        </w:rPr>
        <w:t xml:space="preserve"> </w:t>
      </w:r>
      <w:r w:rsidRPr="00803B47">
        <w:rPr>
          <w:bdr w:val="nil"/>
        </w:rPr>
        <w:t>teachers,</w:t>
      </w:r>
      <w:r w:rsidR="00C67154">
        <w:rPr>
          <w:bdr w:val="nil"/>
        </w:rPr>
        <w:t xml:space="preserve"> </w:t>
      </w:r>
      <w:r w:rsidRPr="00803B47">
        <w:rPr>
          <w:bdr w:val="nil"/>
        </w:rPr>
        <w:t>administrators,</w:t>
      </w:r>
      <w:r w:rsidR="00C67154">
        <w:rPr>
          <w:bdr w:val="nil"/>
        </w:rPr>
        <w:t xml:space="preserve"> </w:t>
      </w:r>
      <w:r w:rsidRPr="00803B47">
        <w:rPr>
          <w:bdr w:val="nil"/>
        </w:rPr>
        <w:t>and</w:t>
      </w:r>
      <w:r w:rsidR="00C67154">
        <w:rPr>
          <w:bdr w:val="nil"/>
        </w:rPr>
        <w:t xml:space="preserve"> </w:t>
      </w:r>
      <w:r w:rsidRPr="00803B47">
        <w:rPr>
          <w:bdr w:val="nil"/>
        </w:rPr>
        <w:t>site-</w:t>
      </w:r>
      <w:r w:rsidR="00C67154">
        <w:rPr>
          <w:bdr w:val="nil"/>
        </w:rPr>
        <w:t xml:space="preserve"> </w:t>
      </w:r>
      <w:r w:rsidRPr="00803B47">
        <w:rPr>
          <w:bdr w:val="nil"/>
        </w:rPr>
        <w:t>and</w:t>
      </w:r>
      <w:r w:rsidR="00C67154">
        <w:rPr>
          <w:bdr w:val="nil"/>
        </w:rPr>
        <w:t xml:space="preserve"> </w:t>
      </w:r>
      <w:r w:rsidRPr="00803B47">
        <w:rPr>
          <w:bdr w:val="nil"/>
        </w:rPr>
        <w:t>district-level</w:t>
      </w:r>
      <w:r w:rsidR="00C67154">
        <w:rPr>
          <w:bdr w:val="nil"/>
        </w:rPr>
        <w:t xml:space="preserve"> </w:t>
      </w:r>
      <w:r w:rsidRPr="00803B47">
        <w:rPr>
          <w:bdr w:val="nil"/>
        </w:rPr>
        <w:t>specialists</w:t>
      </w:r>
      <w:r w:rsidR="00C67154">
        <w:rPr>
          <w:bdr w:val="nil"/>
        </w:rPr>
        <w:t xml:space="preserve"> </w:t>
      </w:r>
      <w:r w:rsidRPr="00803B47">
        <w:rPr>
          <w:bdr w:val="nil"/>
        </w:rPr>
        <w:t>to</w:t>
      </w:r>
      <w:r w:rsidR="00C67154">
        <w:rPr>
          <w:bdr w:val="nil"/>
        </w:rPr>
        <w:t xml:space="preserve"> </w:t>
      </w:r>
      <w:r w:rsidRPr="00803B47">
        <w:rPr>
          <w:bdr w:val="nil"/>
        </w:rPr>
        <w:t>create</w:t>
      </w:r>
      <w:r w:rsidR="00C67154">
        <w:rPr>
          <w:bdr w:val="nil"/>
        </w:rPr>
        <w:t xml:space="preserve"> </w:t>
      </w:r>
      <w:r w:rsidRPr="00803B47">
        <w:rPr>
          <w:bdr w:val="nil"/>
        </w:rPr>
        <w:t>environments</w:t>
      </w:r>
      <w:r w:rsidR="00C67154">
        <w:rPr>
          <w:bdr w:val="nil"/>
        </w:rPr>
        <w:t xml:space="preserve"> </w:t>
      </w:r>
      <w:r w:rsidRPr="00803B47">
        <w:rPr>
          <w:bdr w:val="nil"/>
        </w:rPr>
        <w:t>that</w:t>
      </w:r>
      <w:r w:rsidR="00C67154">
        <w:rPr>
          <w:bdr w:val="nil"/>
        </w:rPr>
        <w:t xml:space="preserve"> </w:t>
      </w:r>
      <w:r w:rsidRPr="00803B47">
        <w:rPr>
          <w:bdr w:val="nil"/>
        </w:rPr>
        <w:t>support</w:t>
      </w:r>
      <w:r w:rsidR="00C67154">
        <w:rPr>
          <w:bdr w:val="nil"/>
        </w:rPr>
        <w:t xml:space="preserve"> </w:t>
      </w:r>
      <w:r w:rsidRPr="00803B47">
        <w:rPr>
          <w:bdr w:val="nil"/>
        </w:rPr>
        <w:t>all</w:t>
      </w:r>
      <w:r w:rsidR="00C67154">
        <w:rPr>
          <w:bdr w:val="nil"/>
        </w:rPr>
        <w:t xml:space="preserve"> </w:t>
      </w:r>
      <w:r w:rsidRPr="00803B47">
        <w:rPr>
          <w:bdr w:val="nil"/>
        </w:rPr>
        <w:t>students</w:t>
      </w:r>
      <w:r w:rsidR="00C67154">
        <w:rPr>
          <w:bdr w:val="nil"/>
        </w:rPr>
        <w:t xml:space="preserve"> </w:t>
      </w:r>
      <w:r w:rsidRPr="00803B47">
        <w:rPr>
          <w:bdr w:val="nil"/>
        </w:rPr>
        <w:t>in</w:t>
      </w:r>
      <w:r w:rsidR="00C67154">
        <w:rPr>
          <w:bdr w:val="nil"/>
        </w:rPr>
        <w:t xml:space="preserve"> </w:t>
      </w:r>
      <w:r w:rsidRPr="00803B47">
        <w:rPr>
          <w:bdr w:val="nil"/>
        </w:rPr>
        <w:t>meeting</w:t>
      </w:r>
      <w:r w:rsidR="00C67154">
        <w:rPr>
          <w:bdr w:val="nil"/>
        </w:rPr>
        <w:t xml:space="preserve"> </w:t>
      </w:r>
      <w:r w:rsidRPr="00803B47">
        <w:rPr>
          <w:bdr w:val="nil"/>
        </w:rPr>
        <w:t>rigorous</w:t>
      </w:r>
      <w:r w:rsidR="00C67154">
        <w:rPr>
          <w:bdr w:val="nil"/>
        </w:rPr>
        <w:t xml:space="preserve"> </w:t>
      </w:r>
      <w:r w:rsidRPr="00803B47">
        <w:rPr>
          <w:bdr w:val="nil"/>
        </w:rPr>
        <w:t>standards.</w:t>
      </w:r>
      <w:r w:rsidR="00C67154">
        <w:rPr>
          <w:bdr w:val="nil"/>
        </w:rPr>
        <w:t xml:space="preserve"> </w:t>
      </w:r>
      <w:r w:rsidRPr="00803B47">
        <w:rPr>
          <w:bdr w:val="nil"/>
        </w:rPr>
        <w:t>The</w:t>
      </w:r>
      <w:r w:rsidR="00C67154">
        <w:rPr>
          <w:bdr w:val="nil"/>
        </w:rPr>
        <w:t xml:space="preserve"> </w:t>
      </w:r>
      <w:r w:rsidRPr="00803B47">
        <w:rPr>
          <w:bdr w:val="nil"/>
        </w:rPr>
        <w:t>frameworks</w:t>
      </w:r>
      <w:r w:rsidR="00C67154">
        <w:rPr>
          <w:bdr w:val="nil"/>
        </w:rPr>
        <w:t xml:space="preserve"> </w:t>
      </w:r>
      <w:r w:rsidRPr="00803B47">
        <w:rPr>
          <w:bdr w:val="nil"/>
        </w:rPr>
        <w:t>specifically</w:t>
      </w:r>
      <w:r w:rsidR="00C67154">
        <w:rPr>
          <w:bdr w:val="nil"/>
        </w:rPr>
        <w:t xml:space="preserve"> </w:t>
      </w:r>
      <w:r w:rsidRPr="00803B47">
        <w:rPr>
          <w:bdr w:val="nil"/>
        </w:rPr>
        <w:t>note</w:t>
      </w:r>
      <w:r w:rsidR="00C67154">
        <w:rPr>
          <w:bdr w:val="nil"/>
        </w:rPr>
        <w:t xml:space="preserve"> </w:t>
      </w:r>
      <w:r w:rsidRPr="00803B47">
        <w:rPr>
          <w:bdr w:val="nil"/>
        </w:rPr>
        <w:t>that</w:t>
      </w:r>
      <w:r w:rsidR="00C67154">
        <w:rPr>
          <w:bdr w:val="nil"/>
        </w:rPr>
        <w:t xml:space="preserve"> </w:t>
      </w:r>
      <w:r w:rsidRPr="00803B47">
        <w:rPr>
          <w:bdr w:val="nil"/>
        </w:rPr>
        <w:t>educators</w:t>
      </w:r>
      <w:r w:rsidR="00C67154">
        <w:rPr>
          <w:bdr w:val="nil"/>
        </w:rPr>
        <w:t xml:space="preserve"> </w:t>
      </w:r>
      <w:r w:rsidRPr="00803B47">
        <w:rPr>
          <w:bdr w:val="nil"/>
        </w:rPr>
        <w:t>should</w:t>
      </w:r>
      <w:r w:rsidR="00C67154">
        <w:rPr>
          <w:bdr w:val="nil"/>
        </w:rPr>
        <w:t xml:space="preserve"> </w:t>
      </w:r>
      <w:r w:rsidRPr="00803B47">
        <w:rPr>
          <w:bdr w:val="nil"/>
        </w:rPr>
        <w:t>have</w:t>
      </w:r>
      <w:r w:rsidR="00C67154">
        <w:rPr>
          <w:bdr w:val="nil"/>
        </w:rPr>
        <w:t xml:space="preserve"> </w:t>
      </w:r>
      <w:r w:rsidRPr="00803B47">
        <w:rPr>
          <w:bdr w:val="nil"/>
        </w:rPr>
        <w:t>time</w:t>
      </w:r>
      <w:r w:rsidR="00C67154">
        <w:rPr>
          <w:bdr w:val="nil"/>
        </w:rPr>
        <w:t xml:space="preserve"> </w:t>
      </w:r>
      <w:r w:rsidRPr="00803B47">
        <w:rPr>
          <w:bdr w:val="nil"/>
        </w:rPr>
        <w:t>to</w:t>
      </w:r>
      <w:r w:rsidR="00C67154">
        <w:rPr>
          <w:bdr w:val="nil"/>
        </w:rPr>
        <w:t xml:space="preserve"> </w:t>
      </w:r>
      <w:r w:rsidRPr="00803B47">
        <w:rPr>
          <w:bdr w:val="nil"/>
        </w:rPr>
        <w:t>plan</w:t>
      </w:r>
      <w:r w:rsidR="00C67154">
        <w:rPr>
          <w:bdr w:val="nil"/>
        </w:rPr>
        <w:t xml:space="preserve"> </w:t>
      </w:r>
      <w:r w:rsidRPr="00803B47">
        <w:rPr>
          <w:bdr w:val="nil"/>
        </w:rPr>
        <w:t>lessons,</w:t>
      </w:r>
      <w:r w:rsidR="00C67154">
        <w:rPr>
          <w:bdr w:val="nil"/>
        </w:rPr>
        <w:t xml:space="preserve"> </w:t>
      </w:r>
      <w:r w:rsidRPr="00803B47">
        <w:rPr>
          <w:bdr w:val="nil"/>
        </w:rPr>
        <w:t>select</w:t>
      </w:r>
      <w:r w:rsidR="00C67154">
        <w:rPr>
          <w:bdr w:val="nil"/>
        </w:rPr>
        <w:t xml:space="preserve"> </w:t>
      </w:r>
      <w:r w:rsidRPr="00803B47">
        <w:rPr>
          <w:bdr w:val="nil"/>
        </w:rPr>
        <w:t>literature,</w:t>
      </w:r>
      <w:r w:rsidR="00C67154">
        <w:rPr>
          <w:bdr w:val="nil"/>
        </w:rPr>
        <w:t xml:space="preserve"> </w:t>
      </w:r>
      <w:r w:rsidRPr="00803B47">
        <w:rPr>
          <w:bdr w:val="nil"/>
        </w:rPr>
        <w:t>review</w:t>
      </w:r>
      <w:r w:rsidR="00C67154">
        <w:rPr>
          <w:bdr w:val="nil"/>
        </w:rPr>
        <w:t xml:space="preserve"> </w:t>
      </w:r>
      <w:r w:rsidRPr="00803B47">
        <w:rPr>
          <w:bdr w:val="nil"/>
        </w:rPr>
        <w:t>assessments,</w:t>
      </w:r>
      <w:r w:rsidR="00C67154">
        <w:rPr>
          <w:bdr w:val="nil"/>
        </w:rPr>
        <w:t xml:space="preserve"> </w:t>
      </w:r>
      <w:r w:rsidRPr="00803B47">
        <w:rPr>
          <w:bdr w:val="nil"/>
        </w:rPr>
        <w:t>and</w:t>
      </w:r>
      <w:r w:rsidR="00C67154">
        <w:rPr>
          <w:bdr w:val="nil"/>
        </w:rPr>
        <w:t xml:space="preserve"> </w:t>
      </w:r>
      <w:r w:rsidRPr="00803B47">
        <w:rPr>
          <w:bdr w:val="nil"/>
        </w:rPr>
        <w:t>set</w:t>
      </w:r>
      <w:r w:rsidR="00C67154">
        <w:rPr>
          <w:bdr w:val="nil"/>
        </w:rPr>
        <w:t xml:space="preserve"> </w:t>
      </w:r>
      <w:r w:rsidRPr="00803B47">
        <w:rPr>
          <w:bdr w:val="nil"/>
        </w:rPr>
        <w:t>goals.</w:t>
      </w:r>
      <w:r w:rsidR="00C67154">
        <w:rPr>
          <w:bdr w:val="nil"/>
        </w:rPr>
        <w:t xml:space="preserve"> </w:t>
      </w:r>
      <w:r w:rsidRPr="00803B47">
        <w:rPr>
          <w:bdr w:val="nil"/>
        </w:rPr>
        <w:t>This</w:t>
      </w:r>
      <w:r w:rsidR="00C67154">
        <w:rPr>
          <w:bdr w:val="nil"/>
        </w:rPr>
        <w:t xml:space="preserve"> </w:t>
      </w:r>
      <w:r w:rsidRPr="00803B47">
        <w:rPr>
          <w:bdr w:val="nil"/>
        </w:rPr>
        <w:t>kind</w:t>
      </w:r>
      <w:r w:rsidR="00C67154">
        <w:rPr>
          <w:bdr w:val="nil"/>
        </w:rPr>
        <w:t xml:space="preserve"> </w:t>
      </w:r>
      <w:r w:rsidRPr="00803B47">
        <w:rPr>
          <w:bdr w:val="nil"/>
        </w:rPr>
        <w:t>of</w:t>
      </w:r>
      <w:r w:rsidR="00C67154">
        <w:rPr>
          <w:bdr w:val="nil"/>
        </w:rPr>
        <w:t xml:space="preserve"> </w:t>
      </w:r>
      <w:r w:rsidRPr="00803B47">
        <w:rPr>
          <w:bdr w:val="nil"/>
        </w:rPr>
        <w:t>collaboration</w:t>
      </w:r>
      <w:r w:rsidR="00C67154">
        <w:rPr>
          <w:bdr w:val="nil"/>
        </w:rPr>
        <w:t xml:space="preserve"> </w:t>
      </w:r>
      <w:r w:rsidRPr="00803B47">
        <w:rPr>
          <w:bdr w:val="nil"/>
        </w:rPr>
        <w:t>can</w:t>
      </w:r>
      <w:r w:rsidR="00C67154">
        <w:rPr>
          <w:bdr w:val="nil"/>
        </w:rPr>
        <w:t xml:space="preserve"> </w:t>
      </w:r>
      <w:r w:rsidRPr="00803B47">
        <w:rPr>
          <w:bdr w:val="nil"/>
        </w:rPr>
        <w:t>ensure</w:t>
      </w:r>
      <w:r w:rsidR="00C67154">
        <w:rPr>
          <w:bdr w:val="nil"/>
        </w:rPr>
        <w:t xml:space="preserve"> </w:t>
      </w:r>
      <w:r w:rsidRPr="00803B47">
        <w:rPr>
          <w:bdr w:val="nil"/>
        </w:rPr>
        <w:t>coordinated,</w:t>
      </w:r>
      <w:r w:rsidR="00C67154">
        <w:rPr>
          <w:bdr w:val="nil"/>
        </w:rPr>
        <w:t xml:space="preserve"> </w:t>
      </w:r>
      <w:r w:rsidRPr="00803B47">
        <w:rPr>
          <w:bdr w:val="nil"/>
        </w:rPr>
        <w:t>intentional</w:t>
      </w:r>
      <w:r w:rsidR="00C67154">
        <w:rPr>
          <w:bdr w:val="nil"/>
        </w:rPr>
        <w:t xml:space="preserve"> </w:t>
      </w:r>
      <w:r w:rsidRPr="00803B47">
        <w:rPr>
          <w:bdr w:val="nil"/>
        </w:rPr>
        <w:t>support</w:t>
      </w:r>
      <w:r w:rsidR="00C67154">
        <w:rPr>
          <w:bdr w:val="nil"/>
        </w:rPr>
        <w:t xml:space="preserve"> </w:t>
      </w:r>
      <w:r w:rsidRPr="00803B47">
        <w:rPr>
          <w:bdr w:val="nil"/>
        </w:rPr>
        <w:t>for</w:t>
      </w:r>
      <w:r w:rsidR="00C67154">
        <w:rPr>
          <w:bdr w:val="nil"/>
        </w:rPr>
        <w:t xml:space="preserve"> </w:t>
      </w:r>
      <w:r w:rsidRPr="00803B47">
        <w:rPr>
          <w:bdr w:val="nil"/>
        </w:rPr>
        <w:t>students</w:t>
      </w:r>
      <w:r w:rsidR="00C67154">
        <w:rPr>
          <w:bdr w:val="nil"/>
        </w:rPr>
        <w:t xml:space="preserve"> </w:t>
      </w:r>
      <w:r w:rsidRPr="00803B47">
        <w:rPr>
          <w:bdr w:val="nil"/>
        </w:rPr>
        <w:t>across</w:t>
      </w:r>
      <w:r w:rsidR="00C67154">
        <w:rPr>
          <w:bdr w:val="nil"/>
        </w:rPr>
        <w:t xml:space="preserve"> </w:t>
      </w:r>
      <w:r w:rsidRPr="00803B47">
        <w:rPr>
          <w:bdr w:val="nil"/>
        </w:rPr>
        <w:t>disciplines.</w:t>
      </w:r>
    </w:p>
    <w:p w14:paraId="2D2CACB0" w14:textId="2EC27477" w:rsidR="00803B47" w:rsidRPr="00803B47" w:rsidRDefault="00803B47" w:rsidP="00803B47">
      <w:pPr>
        <w:rPr>
          <w:bdr w:val="nil"/>
        </w:rPr>
      </w:pPr>
      <w:r w:rsidRPr="00803B47">
        <w:rPr>
          <w:bdr w:val="nil"/>
        </w:rPr>
        <w:t>The</w:t>
      </w:r>
      <w:r w:rsidR="00C67154">
        <w:rPr>
          <w:bdr w:val="nil"/>
        </w:rPr>
        <w:t xml:space="preserve"> </w:t>
      </w:r>
      <w:r w:rsidRPr="00803B47">
        <w:rPr>
          <w:i/>
          <w:iCs/>
          <w:bdr w:val="nil"/>
        </w:rPr>
        <w:t>ELA/ELD</w:t>
      </w:r>
      <w:r w:rsidR="00C67154">
        <w:rPr>
          <w:i/>
          <w:iCs/>
          <w:bdr w:val="nil"/>
        </w:rPr>
        <w:t xml:space="preserve"> </w:t>
      </w:r>
      <w:r w:rsidRPr="00803B47">
        <w:rPr>
          <w:i/>
          <w:iCs/>
          <w:bdr w:val="nil"/>
        </w:rPr>
        <w:t>Framework</w:t>
      </w:r>
      <w:r w:rsidR="00C67154">
        <w:rPr>
          <w:i/>
          <w:iCs/>
          <w:bdr w:val="nil"/>
        </w:rPr>
        <w:t xml:space="preserve"> </w:t>
      </w:r>
      <w:r w:rsidRPr="00803B47">
        <w:rPr>
          <w:bdr w:val="nil"/>
        </w:rPr>
        <w:t>in</w:t>
      </w:r>
      <w:r w:rsidR="00C67154">
        <w:rPr>
          <w:bdr w:val="nil"/>
        </w:rPr>
        <w:t xml:space="preserve"> </w:t>
      </w:r>
      <w:r w:rsidRPr="00803B47">
        <w:rPr>
          <w:bdr w:val="nil"/>
        </w:rPr>
        <w:t>particular</w:t>
      </w:r>
      <w:r w:rsidR="00C67154">
        <w:rPr>
          <w:bdr w:val="nil"/>
        </w:rPr>
        <w:t xml:space="preserve"> </w:t>
      </w:r>
      <w:r w:rsidRPr="00803B47">
        <w:rPr>
          <w:bdr w:val="nil"/>
        </w:rPr>
        <w:t>highlights</w:t>
      </w:r>
      <w:r w:rsidR="00C67154">
        <w:rPr>
          <w:bdr w:val="nil"/>
        </w:rPr>
        <w:t xml:space="preserve"> </w:t>
      </w:r>
      <w:r w:rsidRPr="00803B47">
        <w:rPr>
          <w:bdr w:val="nil"/>
        </w:rPr>
        <w:t>the</w:t>
      </w:r>
      <w:r w:rsidR="00C67154">
        <w:rPr>
          <w:bdr w:val="nil"/>
        </w:rPr>
        <w:t xml:space="preserve"> </w:t>
      </w:r>
      <w:r w:rsidRPr="00803B47">
        <w:rPr>
          <w:bdr w:val="nil"/>
        </w:rPr>
        <w:t>need</w:t>
      </w:r>
      <w:r w:rsidR="00C67154">
        <w:rPr>
          <w:bdr w:val="nil"/>
        </w:rPr>
        <w:t xml:space="preserve"> </w:t>
      </w:r>
      <w:r w:rsidRPr="00803B47">
        <w:rPr>
          <w:bdr w:val="nil"/>
        </w:rPr>
        <w:t>for</w:t>
      </w:r>
      <w:r w:rsidR="00C67154">
        <w:rPr>
          <w:bdr w:val="nil"/>
        </w:rPr>
        <w:t xml:space="preserve"> </w:t>
      </w:r>
      <w:r w:rsidRPr="00803B47">
        <w:rPr>
          <w:bdr w:val="nil"/>
        </w:rPr>
        <w:t>ELD</w:t>
      </w:r>
      <w:r w:rsidR="00C67154">
        <w:rPr>
          <w:bdr w:val="nil"/>
        </w:rPr>
        <w:t xml:space="preserve"> </w:t>
      </w:r>
      <w:r w:rsidRPr="00803B47">
        <w:rPr>
          <w:bdr w:val="nil"/>
        </w:rPr>
        <w:t>specialists</w:t>
      </w:r>
      <w:r w:rsidR="00C67154">
        <w:rPr>
          <w:bdr w:val="nil"/>
        </w:rPr>
        <w:t xml:space="preserve"> </w:t>
      </w:r>
      <w:r w:rsidRPr="00803B47">
        <w:rPr>
          <w:bdr w:val="nil"/>
        </w:rPr>
        <w:t>to</w:t>
      </w:r>
      <w:r w:rsidR="00C67154">
        <w:rPr>
          <w:bdr w:val="nil"/>
        </w:rPr>
        <w:t xml:space="preserve"> </w:t>
      </w:r>
      <w:r w:rsidRPr="00803B47">
        <w:rPr>
          <w:bdr w:val="nil"/>
        </w:rPr>
        <w:t>collaborate</w:t>
      </w:r>
      <w:r w:rsidR="00C67154">
        <w:rPr>
          <w:bdr w:val="nil"/>
        </w:rPr>
        <w:t xml:space="preserve"> </w:t>
      </w:r>
      <w:r w:rsidRPr="00803B47">
        <w:rPr>
          <w:bdr w:val="nil"/>
        </w:rPr>
        <w:t>with</w:t>
      </w:r>
      <w:r w:rsidR="00C67154">
        <w:rPr>
          <w:bdr w:val="nil"/>
        </w:rPr>
        <w:t xml:space="preserve"> </w:t>
      </w:r>
      <w:r w:rsidRPr="00803B47">
        <w:rPr>
          <w:bdr w:val="nil"/>
        </w:rPr>
        <w:t>education</w:t>
      </w:r>
      <w:r w:rsidR="00C67154">
        <w:rPr>
          <w:bdr w:val="nil"/>
        </w:rPr>
        <w:t xml:space="preserve"> </w:t>
      </w:r>
      <w:r w:rsidRPr="00803B47">
        <w:rPr>
          <w:bdr w:val="nil"/>
        </w:rPr>
        <w:t>specialists.</w:t>
      </w:r>
      <w:r w:rsidR="00C67154">
        <w:rPr>
          <w:bdr w:val="nil"/>
        </w:rPr>
        <w:t xml:space="preserve"> </w:t>
      </w:r>
      <w:r w:rsidRPr="00803B47">
        <w:rPr>
          <w:bdr w:val="nil"/>
        </w:rPr>
        <w:t>This</w:t>
      </w:r>
      <w:r w:rsidR="00C67154">
        <w:rPr>
          <w:bdr w:val="nil"/>
        </w:rPr>
        <w:t xml:space="preserve"> </w:t>
      </w:r>
      <w:r w:rsidRPr="00803B47">
        <w:rPr>
          <w:bdr w:val="nil"/>
        </w:rPr>
        <w:t>collaboration</w:t>
      </w:r>
      <w:r w:rsidR="00C67154">
        <w:rPr>
          <w:bdr w:val="nil"/>
        </w:rPr>
        <w:t xml:space="preserve"> </w:t>
      </w:r>
      <w:r w:rsidRPr="00803B47">
        <w:rPr>
          <w:bdr w:val="nil"/>
        </w:rPr>
        <w:t>can</w:t>
      </w:r>
      <w:r w:rsidR="00C67154">
        <w:rPr>
          <w:bdr w:val="nil"/>
        </w:rPr>
        <w:t xml:space="preserve"> </w:t>
      </w:r>
      <w:r w:rsidRPr="00803B47">
        <w:rPr>
          <w:bdr w:val="nil"/>
        </w:rPr>
        <w:t>ensure</w:t>
      </w:r>
      <w:r w:rsidR="00C67154">
        <w:rPr>
          <w:bdr w:val="nil"/>
        </w:rPr>
        <w:t xml:space="preserve"> </w:t>
      </w:r>
      <w:r w:rsidRPr="00803B47">
        <w:rPr>
          <w:bdr w:val="nil"/>
        </w:rPr>
        <w:t>that</w:t>
      </w:r>
      <w:r w:rsidR="00C67154">
        <w:rPr>
          <w:bdr w:val="nil"/>
        </w:rPr>
        <w:t xml:space="preserve"> </w:t>
      </w:r>
      <w:r w:rsidRPr="00803B47">
        <w:rPr>
          <w:bdr w:val="nil"/>
        </w:rPr>
        <w:t>students’</w:t>
      </w:r>
      <w:r w:rsidR="00C67154">
        <w:rPr>
          <w:bdr w:val="nil"/>
        </w:rPr>
        <w:t xml:space="preserve"> </w:t>
      </w:r>
      <w:r w:rsidR="00EB7D3A">
        <w:rPr>
          <w:bdr w:val="nil"/>
        </w:rPr>
        <w:t>Individual Education Programs (</w:t>
      </w:r>
      <w:r w:rsidRPr="00803B47">
        <w:rPr>
          <w:bdr w:val="nil"/>
        </w:rPr>
        <w:t>IEPs</w:t>
      </w:r>
      <w:r w:rsidR="00EB7D3A">
        <w:rPr>
          <w:bdr w:val="nil"/>
        </w:rPr>
        <w:t>)</w:t>
      </w:r>
      <w:r w:rsidR="00C67154">
        <w:rPr>
          <w:bdr w:val="nil"/>
        </w:rPr>
        <w:t xml:space="preserve"> </w:t>
      </w:r>
      <w:r w:rsidRPr="00803B47">
        <w:rPr>
          <w:bdr w:val="nil"/>
        </w:rPr>
        <w:t>accurately</w:t>
      </w:r>
      <w:r w:rsidR="00C67154">
        <w:rPr>
          <w:bdr w:val="nil"/>
        </w:rPr>
        <w:t xml:space="preserve"> </w:t>
      </w:r>
      <w:r w:rsidRPr="00803B47">
        <w:rPr>
          <w:bdr w:val="nil"/>
        </w:rPr>
        <w:t>reflect</w:t>
      </w:r>
      <w:r w:rsidR="00C67154">
        <w:rPr>
          <w:bdr w:val="nil"/>
        </w:rPr>
        <w:t xml:space="preserve"> </w:t>
      </w:r>
      <w:r w:rsidRPr="00803B47">
        <w:rPr>
          <w:bdr w:val="nil"/>
        </w:rPr>
        <w:t>their</w:t>
      </w:r>
      <w:r w:rsidR="00C67154">
        <w:rPr>
          <w:bdr w:val="nil"/>
        </w:rPr>
        <w:t xml:space="preserve"> </w:t>
      </w:r>
      <w:r w:rsidRPr="00803B47">
        <w:rPr>
          <w:bdr w:val="nil"/>
        </w:rPr>
        <w:t>unique</w:t>
      </w:r>
      <w:r w:rsidR="00C67154">
        <w:rPr>
          <w:bdr w:val="nil"/>
        </w:rPr>
        <w:t xml:space="preserve"> </w:t>
      </w:r>
      <w:r w:rsidRPr="00803B47">
        <w:rPr>
          <w:bdr w:val="nil"/>
        </w:rPr>
        <w:t>learning</w:t>
      </w:r>
      <w:r w:rsidR="00C67154">
        <w:rPr>
          <w:bdr w:val="nil"/>
        </w:rPr>
        <w:t xml:space="preserve"> </w:t>
      </w:r>
      <w:r w:rsidRPr="00803B47">
        <w:rPr>
          <w:bdr w:val="nil"/>
        </w:rPr>
        <w:t>needs</w:t>
      </w:r>
      <w:r w:rsidR="00C67154">
        <w:rPr>
          <w:bdr w:val="nil"/>
        </w:rPr>
        <w:t xml:space="preserve"> </w:t>
      </w:r>
      <w:r w:rsidRPr="00803B47">
        <w:rPr>
          <w:bdr w:val="nil"/>
        </w:rPr>
        <w:t>by</w:t>
      </w:r>
      <w:r w:rsidR="00C67154">
        <w:rPr>
          <w:bdr w:val="nil"/>
        </w:rPr>
        <w:t xml:space="preserve"> </w:t>
      </w:r>
      <w:r w:rsidRPr="00803B47">
        <w:rPr>
          <w:bdr w:val="nil"/>
        </w:rPr>
        <w:t>incorporating</w:t>
      </w:r>
      <w:r w:rsidR="00C67154">
        <w:rPr>
          <w:bdr w:val="nil"/>
        </w:rPr>
        <w:t xml:space="preserve"> </w:t>
      </w:r>
      <w:r w:rsidRPr="00803B47">
        <w:rPr>
          <w:bdr w:val="nil"/>
        </w:rPr>
        <w:t>the</w:t>
      </w:r>
      <w:r w:rsidR="00C67154">
        <w:rPr>
          <w:bdr w:val="nil"/>
        </w:rPr>
        <w:t xml:space="preserve"> </w:t>
      </w:r>
      <w:r w:rsidRPr="00803B47">
        <w:rPr>
          <w:bdr w:val="nil"/>
        </w:rPr>
        <w:t>most</w:t>
      </w:r>
      <w:r w:rsidR="00C67154">
        <w:rPr>
          <w:bdr w:val="nil"/>
        </w:rPr>
        <w:t xml:space="preserve"> </w:t>
      </w:r>
      <w:r w:rsidRPr="00803B47">
        <w:rPr>
          <w:bdr w:val="nil"/>
        </w:rPr>
        <w:t>appropriate</w:t>
      </w:r>
      <w:r w:rsidR="00C67154">
        <w:rPr>
          <w:bdr w:val="nil"/>
        </w:rPr>
        <w:t xml:space="preserve"> </w:t>
      </w:r>
      <w:r w:rsidRPr="00803B47">
        <w:rPr>
          <w:bdr w:val="nil"/>
        </w:rPr>
        <w:t>goals,</w:t>
      </w:r>
      <w:r w:rsidR="00C67154">
        <w:rPr>
          <w:bdr w:val="nil"/>
        </w:rPr>
        <w:t xml:space="preserve"> </w:t>
      </w:r>
      <w:r w:rsidRPr="00803B47">
        <w:rPr>
          <w:bdr w:val="nil"/>
        </w:rPr>
        <w:t>services,</w:t>
      </w:r>
      <w:r w:rsidR="00C67154">
        <w:rPr>
          <w:bdr w:val="nil"/>
        </w:rPr>
        <w:t xml:space="preserve"> </w:t>
      </w:r>
      <w:r w:rsidRPr="00803B47">
        <w:rPr>
          <w:bdr w:val="nil"/>
        </w:rPr>
        <w:t>and</w:t>
      </w:r>
      <w:r w:rsidR="00C67154">
        <w:rPr>
          <w:bdr w:val="nil"/>
        </w:rPr>
        <w:t xml:space="preserve"> </w:t>
      </w:r>
      <w:r w:rsidRPr="00803B47">
        <w:rPr>
          <w:bdr w:val="nil"/>
        </w:rPr>
        <w:t>accommodations.</w:t>
      </w:r>
      <w:r w:rsidR="00C67154">
        <w:rPr>
          <w:bdr w:val="nil"/>
        </w:rPr>
        <w:t xml:space="preserve"> </w:t>
      </w:r>
      <w:r w:rsidR="00EB7D3A">
        <w:rPr>
          <w:bdr w:val="nil"/>
        </w:rPr>
        <w:t>IEPs</w:t>
      </w:r>
      <w:r w:rsidR="00EB7D3A" w:rsidRPr="00EB7D3A">
        <w:rPr>
          <w:bdr w:val="nil"/>
        </w:rPr>
        <w:t xml:space="preserve"> outline specific educational goals, services, and accommodations tailored to the student's individual needs.</w:t>
      </w:r>
      <w:r w:rsidR="00EB7D3A">
        <w:rPr>
          <w:bdr w:val="nil"/>
        </w:rPr>
        <w:t xml:space="preserve"> </w:t>
      </w:r>
      <w:r w:rsidRPr="00803B47">
        <w:rPr>
          <w:bdr w:val="nil"/>
        </w:rPr>
        <w:t>When</w:t>
      </w:r>
      <w:r w:rsidR="00C67154">
        <w:rPr>
          <w:bdr w:val="nil"/>
        </w:rPr>
        <w:t xml:space="preserve"> </w:t>
      </w:r>
      <w:r w:rsidRPr="00803B47">
        <w:rPr>
          <w:bdr w:val="nil"/>
        </w:rPr>
        <w:t>ELD</w:t>
      </w:r>
      <w:r w:rsidR="00C67154">
        <w:rPr>
          <w:bdr w:val="nil"/>
        </w:rPr>
        <w:t xml:space="preserve"> </w:t>
      </w:r>
      <w:r w:rsidRPr="00803B47">
        <w:rPr>
          <w:bdr w:val="nil"/>
        </w:rPr>
        <w:t>specialists</w:t>
      </w:r>
      <w:r w:rsidR="00C67154">
        <w:rPr>
          <w:bdr w:val="nil"/>
        </w:rPr>
        <w:t xml:space="preserve"> </w:t>
      </w:r>
      <w:r w:rsidRPr="00803B47">
        <w:rPr>
          <w:bdr w:val="nil"/>
        </w:rPr>
        <w:t>and</w:t>
      </w:r>
      <w:r w:rsidR="00C67154">
        <w:rPr>
          <w:bdr w:val="nil"/>
        </w:rPr>
        <w:t xml:space="preserve"> </w:t>
      </w:r>
      <w:r w:rsidRPr="00803B47">
        <w:rPr>
          <w:bdr w:val="nil"/>
        </w:rPr>
        <w:t>education</w:t>
      </w:r>
      <w:r w:rsidR="00C67154">
        <w:rPr>
          <w:bdr w:val="nil"/>
        </w:rPr>
        <w:t xml:space="preserve"> </w:t>
      </w:r>
      <w:r w:rsidRPr="00803B47">
        <w:rPr>
          <w:bdr w:val="nil"/>
        </w:rPr>
        <w:t>specialists</w:t>
      </w:r>
      <w:r w:rsidR="00C67154">
        <w:rPr>
          <w:bdr w:val="nil"/>
        </w:rPr>
        <w:t xml:space="preserve"> </w:t>
      </w:r>
      <w:r w:rsidRPr="00803B47">
        <w:rPr>
          <w:bdr w:val="nil"/>
        </w:rPr>
        <w:t>work</w:t>
      </w:r>
      <w:r w:rsidR="00C67154">
        <w:rPr>
          <w:bdr w:val="nil"/>
        </w:rPr>
        <w:t xml:space="preserve"> </w:t>
      </w:r>
      <w:r w:rsidRPr="00803B47">
        <w:rPr>
          <w:bdr w:val="nil"/>
        </w:rPr>
        <w:t>together,</w:t>
      </w:r>
      <w:r w:rsidR="00C67154">
        <w:rPr>
          <w:bdr w:val="nil"/>
        </w:rPr>
        <w:t xml:space="preserve"> </w:t>
      </w:r>
      <w:r w:rsidRPr="00803B47">
        <w:rPr>
          <w:bdr w:val="nil"/>
        </w:rPr>
        <w:t>they</w:t>
      </w:r>
      <w:r w:rsidR="00C67154">
        <w:rPr>
          <w:bdr w:val="nil"/>
        </w:rPr>
        <w:t xml:space="preserve"> </w:t>
      </w:r>
      <w:r w:rsidRPr="00803B47">
        <w:rPr>
          <w:bdr w:val="nil"/>
        </w:rPr>
        <w:t>can</w:t>
      </w:r>
      <w:r w:rsidR="00C67154">
        <w:rPr>
          <w:bdr w:val="nil"/>
        </w:rPr>
        <w:t xml:space="preserve"> </w:t>
      </w:r>
      <w:r w:rsidRPr="00803B47">
        <w:rPr>
          <w:bdr w:val="nil"/>
        </w:rPr>
        <w:t>more</w:t>
      </w:r>
      <w:r w:rsidR="00C67154">
        <w:rPr>
          <w:bdr w:val="nil"/>
        </w:rPr>
        <w:t xml:space="preserve"> </w:t>
      </w:r>
      <w:r w:rsidRPr="00803B47">
        <w:rPr>
          <w:bdr w:val="nil"/>
        </w:rPr>
        <w:t>effectively</w:t>
      </w:r>
      <w:r w:rsidR="00C67154">
        <w:rPr>
          <w:bdr w:val="nil"/>
        </w:rPr>
        <w:t xml:space="preserve"> </w:t>
      </w:r>
      <w:r w:rsidRPr="00803B47">
        <w:rPr>
          <w:bdr w:val="nil"/>
        </w:rPr>
        <w:t>distinguish</w:t>
      </w:r>
      <w:r w:rsidR="00C67154">
        <w:rPr>
          <w:bdr w:val="nil"/>
        </w:rPr>
        <w:t xml:space="preserve"> </w:t>
      </w:r>
      <w:r w:rsidRPr="00803B47">
        <w:rPr>
          <w:bdr w:val="nil"/>
        </w:rPr>
        <w:t>between</w:t>
      </w:r>
      <w:r w:rsidR="00C67154">
        <w:rPr>
          <w:bdr w:val="nil"/>
        </w:rPr>
        <w:t xml:space="preserve"> </w:t>
      </w:r>
      <w:r w:rsidRPr="00803B47">
        <w:rPr>
          <w:bdr w:val="nil"/>
        </w:rPr>
        <w:t>language</w:t>
      </w:r>
      <w:r w:rsidR="00C67154">
        <w:rPr>
          <w:bdr w:val="nil"/>
        </w:rPr>
        <w:t xml:space="preserve"> </w:t>
      </w:r>
      <w:r w:rsidRPr="00803B47">
        <w:rPr>
          <w:bdr w:val="nil"/>
        </w:rPr>
        <w:t>development</w:t>
      </w:r>
      <w:r w:rsidR="00C67154">
        <w:rPr>
          <w:bdr w:val="nil"/>
        </w:rPr>
        <w:t xml:space="preserve"> </w:t>
      </w:r>
      <w:r w:rsidRPr="00803B47">
        <w:rPr>
          <w:bdr w:val="nil"/>
        </w:rPr>
        <w:t>needs</w:t>
      </w:r>
      <w:r w:rsidR="00C67154">
        <w:rPr>
          <w:bdr w:val="nil"/>
        </w:rPr>
        <w:t xml:space="preserve"> </w:t>
      </w:r>
      <w:r w:rsidRPr="00803B47">
        <w:rPr>
          <w:bdr w:val="nil"/>
        </w:rPr>
        <w:t>and</w:t>
      </w:r>
      <w:r w:rsidR="00C67154">
        <w:rPr>
          <w:bdr w:val="nil"/>
        </w:rPr>
        <w:t xml:space="preserve"> </w:t>
      </w:r>
      <w:r w:rsidRPr="00803B47">
        <w:rPr>
          <w:bdr w:val="nil"/>
        </w:rPr>
        <w:t>actual</w:t>
      </w:r>
      <w:r w:rsidR="00C67154">
        <w:rPr>
          <w:bdr w:val="nil"/>
        </w:rPr>
        <w:t xml:space="preserve"> </w:t>
      </w:r>
      <w:r w:rsidRPr="00803B47">
        <w:rPr>
          <w:bdr w:val="nil"/>
        </w:rPr>
        <w:t>learning</w:t>
      </w:r>
      <w:r w:rsidR="00C67154">
        <w:rPr>
          <w:bdr w:val="nil"/>
        </w:rPr>
        <w:t xml:space="preserve"> </w:t>
      </w:r>
      <w:r w:rsidRPr="00803B47">
        <w:rPr>
          <w:bdr w:val="nil"/>
        </w:rPr>
        <w:t>disabilities.</w:t>
      </w:r>
      <w:r w:rsidR="00C67154">
        <w:rPr>
          <w:bdr w:val="nil"/>
        </w:rPr>
        <w:t xml:space="preserve"> </w:t>
      </w:r>
      <w:r w:rsidRPr="00803B47">
        <w:rPr>
          <w:bdr w:val="nil"/>
        </w:rPr>
        <w:t>This</w:t>
      </w:r>
      <w:r w:rsidR="00C67154">
        <w:rPr>
          <w:bdr w:val="nil"/>
        </w:rPr>
        <w:t xml:space="preserve"> </w:t>
      </w:r>
      <w:r w:rsidRPr="00803B47">
        <w:rPr>
          <w:bdr w:val="nil"/>
        </w:rPr>
        <w:t>helps</w:t>
      </w:r>
      <w:r w:rsidR="00C67154">
        <w:rPr>
          <w:bdr w:val="nil"/>
        </w:rPr>
        <w:t xml:space="preserve"> </w:t>
      </w:r>
      <w:r w:rsidRPr="00803B47">
        <w:rPr>
          <w:bdr w:val="nil"/>
        </w:rPr>
        <w:t>prevent</w:t>
      </w:r>
      <w:r w:rsidR="00C67154">
        <w:rPr>
          <w:bdr w:val="nil"/>
        </w:rPr>
        <w:t xml:space="preserve"> </w:t>
      </w:r>
      <w:r w:rsidRPr="00803B47">
        <w:rPr>
          <w:bdr w:val="nil"/>
        </w:rPr>
        <w:t>English</w:t>
      </w:r>
      <w:r w:rsidR="00C67154">
        <w:rPr>
          <w:bdr w:val="nil"/>
        </w:rPr>
        <w:t xml:space="preserve"> </w:t>
      </w:r>
      <w:r w:rsidRPr="00803B47">
        <w:rPr>
          <w:bdr w:val="nil"/>
        </w:rPr>
        <w:t>learners</w:t>
      </w:r>
      <w:r w:rsidR="00C67154">
        <w:rPr>
          <w:bdr w:val="nil"/>
        </w:rPr>
        <w:t xml:space="preserve"> </w:t>
      </w:r>
      <w:r w:rsidRPr="00803B47">
        <w:rPr>
          <w:bdr w:val="nil"/>
        </w:rPr>
        <w:t>from</w:t>
      </w:r>
      <w:r w:rsidR="00C67154">
        <w:rPr>
          <w:bdr w:val="nil"/>
        </w:rPr>
        <w:t xml:space="preserve"> </w:t>
      </w:r>
      <w:r w:rsidRPr="00803B47">
        <w:rPr>
          <w:bdr w:val="nil"/>
        </w:rPr>
        <w:t>being</w:t>
      </w:r>
      <w:r w:rsidR="00C67154">
        <w:rPr>
          <w:bdr w:val="nil"/>
        </w:rPr>
        <w:t xml:space="preserve"> </w:t>
      </w:r>
      <w:r w:rsidRPr="00803B47">
        <w:rPr>
          <w:bdr w:val="nil"/>
        </w:rPr>
        <w:t>misidentified</w:t>
      </w:r>
      <w:r w:rsidR="00C67154">
        <w:rPr>
          <w:bdr w:val="nil"/>
        </w:rPr>
        <w:t xml:space="preserve"> </w:t>
      </w:r>
      <w:r w:rsidRPr="00803B47">
        <w:rPr>
          <w:bdr w:val="nil"/>
        </w:rPr>
        <w:t>or</w:t>
      </w:r>
      <w:r w:rsidR="00C67154">
        <w:rPr>
          <w:bdr w:val="nil"/>
        </w:rPr>
        <w:t xml:space="preserve"> </w:t>
      </w:r>
      <w:r w:rsidRPr="00803B47">
        <w:rPr>
          <w:bdr w:val="nil"/>
        </w:rPr>
        <w:t>inappropriately</w:t>
      </w:r>
      <w:r w:rsidR="00C67154">
        <w:rPr>
          <w:bdr w:val="nil"/>
        </w:rPr>
        <w:t xml:space="preserve"> </w:t>
      </w:r>
      <w:r w:rsidRPr="00803B47">
        <w:rPr>
          <w:bdr w:val="nil"/>
        </w:rPr>
        <w:t>placed</w:t>
      </w:r>
      <w:r w:rsidR="00C67154">
        <w:rPr>
          <w:bdr w:val="nil"/>
        </w:rPr>
        <w:t xml:space="preserve"> </w:t>
      </w:r>
      <w:r w:rsidRPr="00803B47">
        <w:rPr>
          <w:bdr w:val="nil"/>
        </w:rPr>
        <w:t>in</w:t>
      </w:r>
      <w:r w:rsidR="00C67154">
        <w:rPr>
          <w:bdr w:val="nil"/>
        </w:rPr>
        <w:t xml:space="preserve"> </w:t>
      </w:r>
      <w:r w:rsidRPr="00803B47">
        <w:rPr>
          <w:bdr w:val="nil"/>
        </w:rPr>
        <w:t>special</w:t>
      </w:r>
      <w:r w:rsidR="00C67154">
        <w:rPr>
          <w:bdr w:val="nil"/>
        </w:rPr>
        <w:t xml:space="preserve"> </w:t>
      </w:r>
      <w:r w:rsidRPr="00803B47">
        <w:rPr>
          <w:bdr w:val="nil"/>
        </w:rPr>
        <w:t>education</w:t>
      </w:r>
      <w:r w:rsidR="00C67154">
        <w:rPr>
          <w:bdr w:val="nil"/>
        </w:rPr>
        <w:t xml:space="preserve"> </w:t>
      </w:r>
      <w:r w:rsidRPr="00803B47">
        <w:rPr>
          <w:bdr w:val="nil"/>
        </w:rPr>
        <w:t>due</w:t>
      </w:r>
      <w:r w:rsidR="00C67154">
        <w:rPr>
          <w:bdr w:val="nil"/>
        </w:rPr>
        <w:t xml:space="preserve"> </w:t>
      </w:r>
      <w:r w:rsidRPr="00803B47">
        <w:rPr>
          <w:bdr w:val="nil"/>
        </w:rPr>
        <w:t>to</w:t>
      </w:r>
      <w:r w:rsidR="00C67154">
        <w:rPr>
          <w:bdr w:val="nil"/>
        </w:rPr>
        <w:t xml:space="preserve"> </w:t>
      </w:r>
      <w:r w:rsidRPr="00803B47">
        <w:rPr>
          <w:bdr w:val="nil"/>
        </w:rPr>
        <w:t>challenges</w:t>
      </w:r>
      <w:r w:rsidR="00C67154">
        <w:rPr>
          <w:bdr w:val="nil"/>
        </w:rPr>
        <w:t xml:space="preserve"> </w:t>
      </w:r>
      <w:r w:rsidRPr="00803B47">
        <w:rPr>
          <w:bdr w:val="nil"/>
        </w:rPr>
        <w:t>that</w:t>
      </w:r>
      <w:r w:rsidR="00C67154">
        <w:rPr>
          <w:bdr w:val="nil"/>
        </w:rPr>
        <w:t xml:space="preserve"> </w:t>
      </w:r>
      <w:r w:rsidRPr="00803B47">
        <w:rPr>
          <w:bdr w:val="nil"/>
        </w:rPr>
        <w:t>are</w:t>
      </w:r>
      <w:r w:rsidR="00C67154">
        <w:rPr>
          <w:bdr w:val="nil"/>
        </w:rPr>
        <w:t xml:space="preserve"> </w:t>
      </w:r>
      <w:r w:rsidRPr="00803B47">
        <w:rPr>
          <w:bdr w:val="nil"/>
        </w:rPr>
        <w:t>rooted</w:t>
      </w:r>
      <w:r w:rsidR="00C67154">
        <w:rPr>
          <w:bdr w:val="nil"/>
        </w:rPr>
        <w:t xml:space="preserve"> </w:t>
      </w:r>
      <w:r w:rsidRPr="00803B47">
        <w:rPr>
          <w:bdr w:val="nil"/>
        </w:rPr>
        <w:t>in</w:t>
      </w:r>
      <w:r w:rsidR="00C67154">
        <w:rPr>
          <w:bdr w:val="nil"/>
        </w:rPr>
        <w:t xml:space="preserve"> </w:t>
      </w:r>
      <w:r w:rsidRPr="00803B47">
        <w:rPr>
          <w:bdr w:val="nil"/>
        </w:rPr>
        <w:t>language</w:t>
      </w:r>
      <w:r w:rsidR="00C67154">
        <w:rPr>
          <w:bdr w:val="nil"/>
        </w:rPr>
        <w:t xml:space="preserve"> </w:t>
      </w:r>
      <w:r w:rsidRPr="00803B47">
        <w:rPr>
          <w:bdr w:val="nil"/>
        </w:rPr>
        <w:t>acquisition</w:t>
      </w:r>
      <w:r w:rsidR="00C67154">
        <w:rPr>
          <w:bdr w:val="nil"/>
        </w:rPr>
        <w:t xml:space="preserve"> </w:t>
      </w:r>
      <w:r w:rsidRPr="00803B47">
        <w:rPr>
          <w:bdr w:val="nil"/>
        </w:rPr>
        <w:t>rather</w:t>
      </w:r>
      <w:r w:rsidR="00C67154">
        <w:rPr>
          <w:bdr w:val="nil"/>
        </w:rPr>
        <w:t xml:space="preserve"> </w:t>
      </w:r>
      <w:r w:rsidRPr="00803B47">
        <w:rPr>
          <w:bdr w:val="nil"/>
        </w:rPr>
        <w:t>than</w:t>
      </w:r>
      <w:r w:rsidR="00C67154">
        <w:rPr>
          <w:bdr w:val="nil"/>
        </w:rPr>
        <w:t xml:space="preserve"> </w:t>
      </w:r>
      <w:r w:rsidRPr="00803B47">
        <w:rPr>
          <w:bdr w:val="nil"/>
        </w:rPr>
        <w:t>cognitive</w:t>
      </w:r>
      <w:r w:rsidR="00C67154">
        <w:rPr>
          <w:bdr w:val="nil"/>
        </w:rPr>
        <w:t xml:space="preserve"> </w:t>
      </w:r>
      <w:r w:rsidRPr="00803B47">
        <w:rPr>
          <w:bdr w:val="nil"/>
        </w:rPr>
        <w:t>or</w:t>
      </w:r>
      <w:r w:rsidR="00C67154">
        <w:rPr>
          <w:bdr w:val="nil"/>
        </w:rPr>
        <w:t xml:space="preserve"> </w:t>
      </w:r>
      <w:r w:rsidRPr="00803B47">
        <w:rPr>
          <w:bdr w:val="nil"/>
        </w:rPr>
        <w:t>developmental</w:t>
      </w:r>
      <w:r w:rsidR="00C67154">
        <w:rPr>
          <w:bdr w:val="nil"/>
        </w:rPr>
        <w:t xml:space="preserve"> </w:t>
      </w:r>
      <w:r w:rsidRPr="00803B47">
        <w:rPr>
          <w:bdr w:val="nil"/>
        </w:rPr>
        <w:t>delays.</w:t>
      </w:r>
      <w:r w:rsidR="00C67154">
        <w:rPr>
          <w:bdr w:val="nil"/>
        </w:rPr>
        <w:t xml:space="preserve"> </w:t>
      </w:r>
      <w:r w:rsidRPr="00803B47">
        <w:rPr>
          <w:bdr w:val="nil"/>
        </w:rPr>
        <w:t>By</w:t>
      </w:r>
      <w:r w:rsidR="00C67154">
        <w:rPr>
          <w:bdr w:val="nil"/>
        </w:rPr>
        <w:t xml:space="preserve"> </w:t>
      </w:r>
      <w:r w:rsidRPr="00803B47">
        <w:rPr>
          <w:bdr w:val="nil"/>
        </w:rPr>
        <w:t>aligning</w:t>
      </w:r>
      <w:r w:rsidR="00C67154">
        <w:rPr>
          <w:bdr w:val="nil"/>
        </w:rPr>
        <w:t xml:space="preserve"> </w:t>
      </w:r>
      <w:r w:rsidRPr="00803B47">
        <w:rPr>
          <w:bdr w:val="nil"/>
        </w:rPr>
        <w:t>expertise</w:t>
      </w:r>
      <w:r w:rsidR="00C67154">
        <w:rPr>
          <w:bdr w:val="nil"/>
        </w:rPr>
        <w:t xml:space="preserve"> </w:t>
      </w:r>
      <w:r w:rsidRPr="00803B47">
        <w:rPr>
          <w:bdr w:val="nil"/>
        </w:rPr>
        <w:t>across</w:t>
      </w:r>
      <w:r w:rsidR="00C67154">
        <w:rPr>
          <w:bdr w:val="nil"/>
        </w:rPr>
        <w:t xml:space="preserve"> </w:t>
      </w:r>
      <w:r w:rsidRPr="00803B47">
        <w:rPr>
          <w:bdr w:val="nil"/>
        </w:rPr>
        <w:t>disciplines,</w:t>
      </w:r>
      <w:r w:rsidR="00C67154">
        <w:rPr>
          <w:bdr w:val="nil"/>
        </w:rPr>
        <w:t xml:space="preserve"> </w:t>
      </w:r>
      <w:r w:rsidRPr="00803B47">
        <w:rPr>
          <w:bdr w:val="nil"/>
        </w:rPr>
        <w:t>teams</w:t>
      </w:r>
      <w:r w:rsidR="00C67154">
        <w:rPr>
          <w:bdr w:val="nil"/>
        </w:rPr>
        <w:t xml:space="preserve"> </w:t>
      </w:r>
      <w:r w:rsidRPr="00803B47">
        <w:rPr>
          <w:bdr w:val="nil"/>
        </w:rPr>
        <w:t>can</w:t>
      </w:r>
      <w:r w:rsidR="00C67154">
        <w:rPr>
          <w:bdr w:val="nil"/>
        </w:rPr>
        <w:t xml:space="preserve"> </w:t>
      </w:r>
      <w:r w:rsidRPr="00803B47">
        <w:rPr>
          <w:bdr w:val="nil"/>
        </w:rPr>
        <w:t>create</w:t>
      </w:r>
      <w:r w:rsidR="00C67154">
        <w:rPr>
          <w:bdr w:val="nil"/>
        </w:rPr>
        <w:t xml:space="preserve"> </w:t>
      </w:r>
      <w:r w:rsidRPr="00803B47">
        <w:rPr>
          <w:bdr w:val="nil"/>
        </w:rPr>
        <w:t>IEPs</w:t>
      </w:r>
      <w:r w:rsidR="00C67154">
        <w:rPr>
          <w:bdr w:val="nil"/>
        </w:rPr>
        <w:t xml:space="preserve"> </w:t>
      </w:r>
      <w:r w:rsidRPr="00803B47">
        <w:rPr>
          <w:bdr w:val="nil"/>
        </w:rPr>
        <w:t>that</w:t>
      </w:r>
      <w:r w:rsidR="00C67154">
        <w:rPr>
          <w:bdr w:val="nil"/>
        </w:rPr>
        <w:t xml:space="preserve"> </w:t>
      </w:r>
      <w:r w:rsidRPr="00803B47">
        <w:rPr>
          <w:bdr w:val="nil"/>
        </w:rPr>
        <w:t>are</w:t>
      </w:r>
      <w:r w:rsidR="00C67154">
        <w:rPr>
          <w:bdr w:val="nil"/>
        </w:rPr>
        <w:t xml:space="preserve"> </w:t>
      </w:r>
      <w:r w:rsidRPr="00803B47">
        <w:rPr>
          <w:bdr w:val="nil"/>
        </w:rPr>
        <w:t>both</w:t>
      </w:r>
      <w:r w:rsidR="00C67154">
        <w:rPr>
          <w:bdr w:val="nil"/>
        </w:rPr>
        <w:t xml:space="preserve"> </w:t>
      </w:r>
      <w:r w:rsidRPr="00803B47">
        <w:rPr>
          <w:bdr w:val="nil"/>
        </w:rPr>
        <w:t>linguistically</w:t>
      </w:r>
      <w:r w:rsidR="00C67154">
        <w:rPr>
          <w:bdr w:val="nil"/>
        </w:rPr>
        <w:t xml:space="preserve"> </w:t>
      </w:r>
      <w:r w:rsidRPr="00803B47">
        <w:rPr>
          <w:bdr w:val="nil"/>
        </w:rPr>
        <w:t>and</w:t>
      </w:r>
      <w:r w:rsidR="00C67154">
        <w:rPr>
          <w:bdr w:val="nil"/>
        </w:rPr>
        <w:t xml:space="preserve"> </w:t>
      </w:r>
      <w:r w:rsidRPr="00803B47">
        <w:rPr>
          <w:bdr w:val="nil"/>
        </w:rPr>
        <w:t>academically</w:t>
      </w:r>
      <w:r w:rsidR="00C67154">
        <w:rPr>
          <w:bdr w:val="nil"/>
        </w:rPr>
        <w:t xml:space="preserve"> </w:t>
      </w:r>
      <w:r w:rsidRPr="00803B47">
        <w:rPr>
          <w:bdr w:val="nil"/>
        </w:rPr>
        <w:t>responsive.</w:t>
      </w:r>
    </w:p>
    <w:p w14:paraId="25E9A8E4" w14:textId="3EDFD105" w:rsidR="00803B47" w:rsidRPr="00803B47" w:rsidRDefault="00803B47" w:rsidP="00803B47">
      <w:pPr>
        <w:rPr>
          <w:bdr w:val="nil"/>
        </w:rPr>
      </w:pPr>
      <w:r w:rsidRPr="00803B47">
        <w:rPr>
          <w:bdr w:val="nil"/>
        </w:rPr>
        <w:t>Additionally,</w:t>
      </w:r>
      <w:r w:rsidR="00C67154">
        <w:rPr>
          <w:bdr w:val="nil"/>
        </w:rPr>
        <w:t xml:space="preserve"> </w:t>
      </w:r>
      <w:r w:rsidR="00CF32F4">
        <w:rPr>
          <w:bdr w:val="nil"/>
        </w:rPr>
        <w:t>c</w:t>
      </w:r>
      <w:r w:rsidRPr="00803B47">
        <w:rPr>
          <w:bdr w:val="nil"/>
        </w:rPr>
        <w:t>hapter</w:t>
      </w:r>
      <w:r w:rsidR="00C67154">
        <w:rPr>
          <w:bdr w:val="nil"/>
        </w:rPr>
        <w:t xml:space="preserve"> </w:t>
      </w:r>
      <w:r w:rsidRPr="00803B47">
        <w:rPr>
          <w:bdr w:val="nil"/>
        </w:rPr>
        <w:t>8</w:t>
      </w:r>
      <w:r w:rsidR="00C67154">
        <w:rPr>
          <w:bdr w:val="nil"/>
        </w:rPr>
        <w:t xml:space="preserve"> </w:t>
      </w:r>
      <w:r w:rsidRPr="00803B47">
        <w:rPr>
          <w:bdr w:val="nil"/>
        </w:rPr>
        <w:t>of</w:t>
      </w:r>
      <w:r w:rsidR="00C67154">
        <w:rPr>
          <w:bdr w:val="nil"/>
        </w:rPr>
        <w:t xml:space="preserve"> </w:t>
      </w:r>
      <w:r w:rsidRPr="00803B47">
        <w:rPr>
          <w:bdr w:val="nil"/>
        </w:rPr>
        <w:t>the</w:t>
      </w:r>
      <w:r w:rsidR="00C67154">
        <w:rPr>
          <w:bdr w:val="nil"/>
        </w:rPr>
        <w:t xml:space="preserve"> </w:t>
      </w:r>
      <w:r w:rsidRPr="00803B47">
        <w:rPr>
          <w:i/>
          <w:iCs/>
          <w:bdr w:val="nil"/>
        </w:rPr>
        <w:t>ELA/ELD</w:t>
      </w:r>
      <w:r w:rsidR="00C67154">
        <w:rPr>
          <w:i/>
          <w:iCs/>
          <w:bdr w:val="nil"/>
        </w:rPr>
        <w:t xml:space="preserve"> </w:t>
      </w:r>
      <w:r w:rsidRPr="00803B47">
        <w:rPr>
          <w:i/>
          <w:iCs/>
          <w:bdr w:val="nil"/>
        </w:rPr>
        <w:t>Framework</w:t>
      </w:r>
      <w:r w:rsidR="00C67154">
        <w:rPr>
          <w:bdr w:val="nil"/>
        </w:rPr>
        <w:t xml:space="preserve"> </w:t>
      </w:r>
      <w:r w:rsidRPr="00803B47">
        <w:rPr>
          <w:bdr w:val="nil"/>
        </w:rPr>
        <w:t>discusses</w:t>
      </w:r>
      <w:r w:rsidR="00C67154">
        <w:rPr>
          <w:bdr w:val="nil"/>
        </w:rPr>
        <w:t xml:space="preserve"> </w:t>
      </w:r>
      <w:r w:rsidRPr="00803B47">
        <w:rPr>
          <w:bdr w:val="nil"/>
        </w:rPr>
        <w:t>how</w:t>
      </w:r>
      <w:r w:rsidR="00C67154">
        <w:rPr>
          <w:bdr w:val="nil"/>
        </w:rPr>
        <w:t xml:space="preserve"> </w:t>
      </w:r>
      <w:r w:rsidRPr="00803B47">
        <w:rPr>
          <w:bdr w:val="nil"/>
        </w:rPr>
        <w:t>assessment</w:t>
      </w:r>
      <w:r w:rsidR="00C67154">
        <w:rPr>
          <w:bdr w:val="nil"/>
        </w:rPr>
        <w:t xml:space="preserve"> </w:t>
      </w:r>
      <w:r w:rsidRPr="00803B47">
        <w:rPr>
          <w:bdr w:val="nil"/>
        </w:rPr>
        <w:t>should</w:t>
      </w:r>
      <w:r w:rsidR="00C67154">
        <w:rPr>
          <w:bdr w:val="nil"/>
        </w:rPr>
        <w:t xml:space="preserve"> </w:t>
      </w:r>
      <w:r w:rsidRPr="00803B47">
        <w:rPr>
          <w:bdr w:val="nil"/>
        </w:rPr>
        <w:t>be</w:t>
      </w:r>
      <w:r w:rsidR="00C67154">
        <w:rPr>
          <w:bdr w:val="nil"/>
        </w:rPr>
        <w:t xml:space="preserve"> </w:t>
      </w:r>
      <w:r w:rsidRPr="00803B47">
        <w:rPr>
          <w:bdr w:val="nil"/>
        </w:rPr>
        <w:t>a</w:t>
      </w:r>
      <w:r w:rsidR="00C67154">
        <w:rPr>
          <w:bdr w:val="nil"/>
        </w:rPr>
        <w:t xml:space="preserve"> </w:t>
      </w:r>
      <w:r w:rsidRPr="00803B47">
        <w:rPr>
          <w:bdr w:val="nil"/>
        </w:rPr>
        <w:t>collaborative</w:t>
      </w:r>
      <w:r w:rsidR="00C67154">
        <w:rPr>
          <w:bdr w:val="nil"/>
        </w:rPr>
        <w:t xml:space="preserve"> </w:t>
      </w:r>
      <w:r w:rsidRPr="00803B47">
        <w:rPr>
          <w:bdr w:val="nil"/>
        </w:rPr>
        <w:t>process.</w:t>
      </w:r>
      <w:r w:rsidR="00C67154">
        <w:rPr>
          <w:bdr w:val="nil"/>
        </w:rPr>
        <w:t xml:space="preserve"> </w:t>
      </w:r>
      <w:r w:rsidRPr="00803B47">
        <w:rPr>
          <w:bdr w:val="nil"/>
        </w:rPr>
        <w:t>One</w:t>
      </w:r>
      <w:r w:rsidR="00C67154">
        <w:rPr>
          <w:bdr w:val="nil"/>
        </w:rPr>
        <w:t xml:space="preserve"> </w:t>
      </w:r>
      <w:r w:rsidRPr="00803B47">
        <w:rPr>
          <w:bdr w:val="nil"/>
        </w:rPr>
        <w:t>snapshot</w:t>
      </w:r>
      <w:r w:rsidR="00C67154">
        <w:rPr>
          <w:bdr w:val="nil"/>
        </w:rPr>
        <w:t xml:space="preserve"> </w:t>
      </w:r>
      <w:r w:rsidRPr="00803B47">
        <w:rPr>
          <w:bdr w:val="nil"/>
        </w:rPr>
        <w:t>describes</w:t>
      </w:r>
      <w:r w:rsidR="00C67154">
        <w:rPr>
          <w:bdr w:val="nil"/>
        </w:rPr>
        <w:t xml:space="preserve"> </w:t>
      </w:r>
      <w:r w:rsidRPr="00803B47">
        <w:rPr>
          <w:bdr w:val="nil"/>
        </w:rPr>
        <w:t>an</w:t>
      </w:r>
      <w:r w:rsidR="00C67154">
        <w:rPr>
          <w:bdr w:val="nil"/>
        </w:rPr>
        <w:t xml:space="preserve"> </w:t>
      </w:r>
      <w:r w:rsidRPr="00803B47">
        <w:rPr>
          <w:bdr w:val="nil"/>
        </w:rPr>
        <w:t>ELD</w:t>
      </w:r>
      <w:r w:rsidR="00C67154">
        <w:rPr>
          <w:bdr w:val="nil"/>
        </w:rPr>
        <w:t xml:space="preserve"> </w:t>
      </w:r>
      <w:r w:rsidRPr="00803B47">
        <w:rPr>
          <w:bdr w:val="nil"/>
        </w:rPr>
        <w:t>teacher</w:t>
      </w:r>
      <w:r w:rsidR="00C67154">
        <w:rPr>
          <w:bdr w:val="nil"/>
        </w:rPr>
        <w:t xml:space="preserve"> </w:t>
      </w:r>
      <w:r w:rsidRPr="00803B47">
        <w:rPr>
          <w:bdr w:val="nil"/>
        </w:rPr>
        <w:t>and</w:t>
      </w:r>
      <w:r w:rsidR="00C67154">
        <w:rPr>
          <w:bdr w:val="nil"/>
        </w:rPr>
        <w:t xml:space="preserve"> </w:t>
      </w:r>
      <w:r w:rsidRPr="00803B47">
        <w:rPr>
          <w:bdr w:val="nil"/>
        </w:rPr>
        <w:t>a</w:t>
      </w:r>
      <w:r w:rsidR="00C67154">
        <w:rPr>
          <w:bdr w:val="nil"/>
        </w:rPr>
        <w:t xml:space="preserve"> </w:t>
      </w:r>
      <w:r w:rsidRPr="00803B47">
        <w:rPr>
          <w:bdr w:val="nil"/>
        </w:rPr>
        <w:t>science</w:t>
      </w:r>
      <w:r w:rsidR="00C67154">
        <w:rPr>
          <w:bdr w:val="nil"/>
        </w:rPr>
        <w:t xml:space="preserve"> </w:t>
      </w:r>
      <w:r w:rsidRPr="00803B47">
        <w:rPr>
          <w:bdr w:val="nil"/>
        </w:rPr>
        <w:t>teacher</w:t>
      </w:r>
      <w:r w:rsidR="00C67154">
        <w:rPr>
          <w:bdr w:val="nil"/>
        </w:rPr>
        <w:t xml:space="preserve"> </w:t>
      </w:r>
      <w:r w:rsidRPr="00803B47">
        <w:rPr>
          <w:bdr w:val="nil"/>
        </w:rPr>
        <w:t>co</w:t>
      </w:r>
      <w:r w:rsidRPr="00803B47">
        <w:rPr>
          <w:rFonts w:ascii="Cambria Math" w:hAnsi="Cambria Math" w:cs="Cambria Math"/>
          <w:bdr w:val="nil"/>
        </w:rPr>
        <w:t>‑</w:t>
      </w:r>
      <w:r w:rsidRPr="00803B47">
        <w:rPr>
          <w:bdr w:val="nil"/>
        </w:rPr>
        <w:t>designing</w:t>
      </w:r>
      <w:r w:rsidR="00C67154">
        <w:rPr>
          <w:bdr w:val="nil"/>
        </w:rPr>
        <w:t xml:space="preserve"> </w:t>
      </w:r>
      <w:r w:rsidRPr="00803B47">
        <w:rPr>
          <w:bdr w:val="nil"/>
        </w:rPr>
        <w:t>a</w:t>
      </w:r>
      <w:r w:rsidR="00C67154">
        <w:rPr>
          <w:bdr w:val="nil"/>
        </w:rPr>
        <w:t xml:space="preserve"> </w:t>
      </w:r>
      <w:r w:rsidRPr="00803B47">
        <w:rPr>
          <w:bdr w:val="nil"/>
        </w:rPr>
        <w:t>five</w:t>
      </w:r>
      <w:r w:rsidRPr="00803B47">
        <w:rPr>
          <w:rFonts w:ascii="Cambria Math" w:hAnsi="Cambria Math" w:cs="Cambria Math"/>
          <w:bdr w:val="nil"/>
        </w:rPr>
        <w:t>‑</w:t>
      </w:r>
      <w:r w:rsidRPr="00803B47">
        <w:rPr>
          <w:bdr w:val="nil"/>
        </w:rPr>
        <w:t>week</w:t>
      </w:r>
      <w:r w:rsidR="00C67154">
        <w:rPr>
          <w:bdr w:val="nil"/>
        </w:rPr>
        <w:t xml:space="preserve"> </w:t>
      </w:r>
      <w:r w:rsidRPr="00803B47">
        <w:rPr>
          <w:bdr w:val="nil"/>
        </w:rPr>
        <w:t>unit:</w:t>
      </w:r>
      <w:r w:rsidR="00C67154">
        <w:rPr>
          <w:bdr w:val="nil"/>
        </w:rPr>
        <w:t xml:space="preserve"> </w:t>
      </w:r>
      <w:r w:rsidRPr="00803B47">
        <w:rPr>
          <w:bdr w:val="nil"/>
        </w:rPr>
        <w:t>the</w:t>
      </w:r>
      <w:r w:rsidR="00C67154">
        <w:rPr>
          <w:bdr w:val="nil"/>
        </w:rPr>
        <w:t xml:space="preserve"> </w:t>
      </w:r>
      <w:r w:rsidRPr="00803B47">
        <w:rPr>
          <w:bdr w:val="nil"/>
        </w:rPr>
        <w:t>science</w:t>
      </w:r>
      <w:r w:rsidR="00C67154">
        <w:rPr>
          <w:bdr w:val="nil"/>
        </w:rPr>
        <w:t xml:space="preserve"> </w:t>
      </w:r>
      <w:r w:rsidRPr="00803B47">
        <w:rPr>
          <w:bdr w:val="nil"/>
        </w:rPr>
        <w:t>teacher</w:t>
      </w:r>
      <w:r w:rsidR="00C67154">
        <w:rPr>
          <w:bdr w:val="nil"/>
        </w:rPr>
        <w:t xml:space="preserve"> </w:t>
      </w:r>
      <w:r w:rsidRPr="00803B47">
        <w:rPr>
          <w:bdr w:val="nil"/>
        </w:rPr>
        <w:t>provides</w:t>
      </w:r>
      <w:r w:rsidR="00C67154">
        <w:rPr>
          <w:bdr w:val="nil"/>
        </w:rPr>
        <w:t xml:space="preserve"> </w:t>
      </w:r>
      <w:r w:rsidRPr="00803B47">
        <w:rPr>
          <w:bdr w:val="nil"/>
        </w:rPr>
        <w:t>scaffolds</w:t>
      </w:r>
      <w:r w:rsidR="00C67154">
        <w:rPr>
          <w:bdr w:val="nil"/>
        </w:rPr>
        <w:t xml:space="preserve"> </w:t>
      </w:r>
      <w:r w:rsidRPr="00803B47">
        <w:rPr>
          <w:bdr w:val="nil"/>
        </w:rPr>
        <w:t>during</w:t>
      </w:r>
      <w:r w:rsidR="00C67154">
        <w:rPr>
          <w:bdr w:val="nil"/>
        </w:rPr>
        <w:t xml:space="preserve"> </w:t>
      </w:r>
      <w:r w:rsidRPr="00803B47">
        <w:rPr>
          <w:bdr w:val="nil"/>
        </w:rPr>
        <w:t>content</w:t>
      </w:r>
      <w:r w:rsidR="00C67154">
        <w:rPr>
          <w:bdr w:val="nil"/>
        </w:rPr>
        <w:t xml:space="preserve"> </w:t>
      </w:r>
      <w:r w:rsidRPr="00803B47">
        <w:rPr>
          <w:bdr w:val="nil"/>
        </w:rPr>
        <w:t>instruction,</w:t>
      </w:r>
      <w:r w:rsidR="00C67154">
        <w:rPr>
          <w:bdr w:val="nil"/>
        </w:rPr>
        <w:t xml:space="preserve"> </w:t>
      </w:r>
      <w:r w:rsidRPr="00803B47">
        <w:rPr>
          <w:bdr w:val="nil"/>
        </w:rPr>
        <w:t>while</w:t>
      </w:r>
      <w:r w:rsidR="00C67154">
        <w:rPr>
          <w:bdr w:val="nil"/>
        </w:rPr>
        <w:t xml:space="preserve"> </w:t>
      </w:r>
      <w:r w:rsidRPr="00803B47">
        <w:rPr>
          <w:bdr w:val="nil"/>
        </w:rPr>
        <w:t>the</w:t>
      </w:r>
      <w:r w:rsidR="00C67154">
        <w:rPr>
          <w:bdr w:val="nil"/>
        </w:rPr>
        <w:t xml:space="preserve"> </w:t>
      </w:r>
      <w:r w:rsidRPr="00803B47">
        <w:rPr>
          <w:bdr w:val="nil"/>
        </w:rPr>
        <w:t>ELD</w:t>
      </w:r>
      <w:r w:rsidR="00C67154">
        <w:rPr>
          <w:bdr w:val="nil"/>
        </w:rPr>
        <w:t xml:space="preserve"> </w:t>
      </w:r>
      <w:r w:rsidRPr="00803B47">
        <w:rPr>
          <w:bdr w:val="nil"/>
        </w:rPr>
        <w:t>teacher</w:t>
      </w:r>
      <w:r w:rsidR="00C67154">
        <w:rPr>
          <w:bdr w:val="nil"/>
        </w:rPr>
        <w:t xml:space="preserve"> </w:t>
      </w:r>
      <w:r w:rsidRPr="00803B47">
        <w:rPr>
          <w:bdr w:val="nil"/>
        </w:rPr>
        <w:t>drills</w:t>
      </w:r>
      <w:r w:rsidR="00C67154">
        <w:rPr>
          <w:bdr w:val="nil"/>
        </w:rPr>
        <w:t xml:space="preserve"> </w:t>
      </w:r>
      <w:r w:rsidRPr="00803B47">
        <w:rPr>
          <w:bdr w:val="nil"/>
        </w:rPr>
        <w:t>deeper</w:t>
      </w:r>
      <w:r w:rsidR="00C67154">
        <w:rPr>
          <w:bdr w:val="nil"/>
        </w:rPr>
        <w:t xml:space="preserve"> </w:t>
      </w:r>
      <w:r w:rsidRPr="00803B47">
        <w:rPr>
          <w:bdr w:val="nil"/>
        </w:rPr>
        <w:t>into</w:t>
      </w:r>
      <w:r w:rsidR="00C67154">
        <w:rPr>
          <w:bdr w:val="nil"/>
        </w:rPr>
        <w:t xml:space="preserve"> </w:t>
      </w:r>
      <w:r w:rsidRPr="00803B47">
        <w:rPr>
          <w:bdr w:val="nil"/>
        </w:rPr>
        <w:t>language</w:t>
      </w:r>
      <w:r w:rsidR="00C67154">
        <w:rPr>
          <w:bdr w:val="nil"/>
        </w:rPr>
        <w:t xml:space="preserve"> </w:t>
      </w:r>
      <w:r w:rsidRPr="00803B47">
        <w:rPr>
          <w:bdr w:val="nil"/>
        </w:rPr>
        <w:t>demands</w:t>
      </w:r>
      <w:r w:rsidR="00C67154">
        <w:rPr>
          <w:bdr w:val="nil"/>
        </w:rPr>
        <w:t xml:space="preserve"> </w:t>
      </w:r>
      <w:r w:rsidRPr="00803B47">
        <w:rPr>
          <w:bdr w:val="nil"/>
        </w:rPr>
        <w:t>during</w:t>
      </w:r>
      <w:r w:rsidR="00C67154">
        <w:rPr>
          <w:bdr w:val="nil"/>
        </w:rPr>
        <w:t xml:space="preserve"> </w:t>
      </w:r>
      <w:r w:rsidRPr="00803B47">
        <w:rPr>
          <w:bdr w:val="nil"/>
        </w:rPr>
        <w:t>designated</w:t>
      </w:r>
      <w:r w:rsidR="00C67154">
        <w:rPr>
          <w:bdr w:val="nil"/>
        </w:rPr>
        <w:t xml:space="preserve"> </w:t>
      </w:r>
      <w:r w:rsidRPr="00803B47">
        <w:rPr>
          <w:bdr w:val="nil"/>
        </w:rPr>
        <w:t>ELD</w:t>
      </w:r>
      <w:r w:rsidR="00C67154">
        <w:rPr>
          <w:bdr w:val="nil"/>
        </w:rPr>
        <w:t xml:space="preserve"> </w:t>
      </w:r>
      <w:r w:rsidRPr="00803B47">
        <w:rPr>
          <w:bdr w:val="nil"/>
        </w:rPr>
        <w:t>time.</w:t>
      </w:r>
      <w:r w:rsidR="00C67154">
        <w:rPr>
          <w:bdr w:val="nil"/>
        </w:rPr>
        <w:t xml:space="preserve"> </w:t>
      </w:r>
      <w:r w:rsidRPr="00803B47">
        <w:rPr>
          <w:bdr w:val="nil"/>
        </w:rPr>
        <w:t>In</w:t>
      </w:r>
      <w:r w:rsidR="00C67154">
        <w:rPr>
          <w:bdr w:val="nil"/>
        </w:rPr>
        <w:t xml:space="preserve"> </w:t>
      </w:r>
      <w:r w:rsidRPr="00803B47">
        <w:rPr>
          <w:bdr w:val="nil"/>
        </w:rPr>
        <w:t>addition,</w:t>
      </w:r>
      <w:r w:rsidR="00C67154">
        <w:rPr>
          <w:bdr w:val="nil"/>
        </w:rPr>
        <w:t xml:space="preserve"> </w:t>
      </w:r>
      <w:r w:rsidRPr="00803B47">
        <w:rPr>
          <w:bdr w:val="nil"/>
        </w:rPr>
        <w:t>the</w:t>
      </w:r>
      <w:r w:rsidR="00C67154">
        <w:rPr>
          <w:bdr w:val="nil"/>
        </w:rPr>
        <w:t xml:space="preserve"> </w:t>
      </w:r>
      <w:r w:rsidRPr="00803B47">
        <w:rPr>
          <w:i/>
          <w:iCs/>
          <w:bdr w:val="nil"/>
        </w:rPr>
        <w:t>California</w:t>
      </w:r>
      <w:r w:rsidR="00C67154">
        <w:rPr>
          <w:i/>
          <w:iCs/>
          <w:bdr w:val="nil"/>
        </w:rPr>
        <w:t xml:space="preserve"> </w:t>
      </w:r>
      <w:r w:rsidRPr="00803B47">
        <w:rPr>
          <w:i/>
          <w:iCs/>
          <w:bdr w:val="nil"/>
        </w:rPr>
        <w:t>Practitioners’</w:t>
      </w:r>
      <w:r w:rsidR="00C67154">
        <w:rPr>
          <w:i/>
          <w:iCs/>
          <w:bdr w:val="nil"/>
        </w:rPr>
        <w:t xml:space="preserve"> </w:t>
      </w:r>
      <w:r w:rsidRPr="00803B47">
        <w:rPr>
          <w:i/>
          <w:iCs/>
          <w:bdr w:val="nil"/>
        </w:rPr>
        <w:t>Guide</w:t>
      </w:r>
      <w:r w:rsidR="00C67154">
        <w:rPr>
          <w:i/>
          <w:iCs/>
          <w:bdr w:val="nil"/>
        </w:rPr>
        <w:t xml:space="preserve"> </w:t>
      </w:r>
      <w:r w:rsidRPr="00803B47">
        <w:rPr>
          <w:i/>
          <w:iCs/>
          <w:bdr w:val="nil"/>
        </w:rPr>
        <w:t>for</w:t>
      </w:r>
      <w:r w:rsidR="00C67154">
        <w:rPr>
          <w:i/>
          <w:iCs/>
          <w:bdr w:val="nil"/>
        </w:rPr>
        <w:t xml:space="preserve"> </w:t>
      </w:r>
      <w:r w:rsidRPr="00803B47">
        <w:rPr>
          <w:i/>
          <w:iCs/>
          <w:bdr w:val="nil"/>
        </w:rPr>
        <w:t>Educating</w:t>
      </w:r>
      <w:r w:rsidR="00C67154">
        <w:rPr>
          <w:i/>
          <w:iCs/>
          <w:bdr w:val="nil"/>
        </w:rPr>
        <w:t xml:space="preserve"> </w:t>
      </w:r>
      <w:r w:rsidRPr="00803B47">
        <w:rPr>
          <w:i/>
          <w:iCs/>
          <w:bdr w:val="nil"/>
        </w:rPr>
        <w:t>English</w:t>
      </w:r>
      <w:r w:rsidR="00C67154">
        <w:rPr>
          <w:i/>
          <w:iCs/>
          <w:bdr w:val="nil"/>
        </w:rPr>
        <w:t xml:space="preserve"> </w:t>
      </w:r>
      <w:r w:rsidRPr="00803B47">
        <w:rPr>
          <w:i/>
          <w:iCs/>
          <w:bdr w:val="nil"/>
        </w:rPr>
        <w:t>Learners</w:t>
      </w:r>
      <w:r w:rsidR="00C67154">
        <w:rPr>
          <w:i/>
          <w:iCs/>
          <w:bdr w:val="nil"/>
        </w:rPr>
        <w:t xml:space="preserve"> </w:t>
      </w:r>
      <w:r w:rsidRPr="00803B47">
        <w:rPr>
          <w:i/>
          <w:iCs/>
          <w:bdr w:val="nil"/>
        </w:rPr>
        <w:t>with</w:t>
      </w:r>
      <w:r w:rsidR="00C67154">
        <w:rPr>
          <w:i/>
          <w:iCs/>
          <w:bdr w:val="nil"/>
        </w:rPr>
        <w:t xml:space="preserve"> </w:t>
      </w:r>
      <w:r w:rsidRPr="00803B47">
        <w:rPr>
          <w:i/>
          <w:iCs/>
          <w:bdr w:val="nil"/>
        </w:rPr>
        <w:t>Disabilities</w:t>
      </w:r>
      <w:r w:rsidR="00C67154">
        <w:rPr>
          <w:bdr w:val="nil"/>
        </w:rPr>
        <w:t xml:space="preserve"> </w:t>
      </w:r>
      <w:r w:rsidRPr="00803B47">
        <w:rPr>
          <w:bdr w:val="nil"/>
        </w:rPr>
        <w:lastRenderedPageBreak/>
        <w:t>(</w:t>
      </w:r>
      <w:hyperlink r:id="rId113" w:tooltip="California Practitioners’ Guide for Educating English Learners with Disabilities pdf" w:history="1">
        <w:r w:rsidR="008D732D" w:rsidRPr="005C3B6D">
          <w:rPr>
            <w:rStyle w:val="Hyperlink"/>
          </w:rPr>
          <w:t>https://www.cde.ca.gov/sp/se/ac/documents/ab2785guide.pdf</w:t>
        </w:r>
      </w:hyperlink>
      <w:r w:rsidRPr="00803B47">
        <w:rPr>
          <w:bdr w:val="nil"/>
        </w:rPr>
        <w:t>)</w:t>
      </w:r>
      <w:r w:rsidR="00C67154">
        <w:rPr>
          <w:bdr w:val="nil"/>
        </w:rPr>
        <w:t xml:space="preserve"> </w:t>
      </w:r>
      <w:r w:rsidRPr="00803B47">
        <w:rPr>
          <w:bdr w:val="nil"/>
        </w:rPr>
        <w:t>provides</w:t>
      </w:r>
      <w:r w:rsidR="00C67154">
        <w:rPr>
          <w:bdr w:val="nil"/>
        </w:rPr>
        <w:t xml:space="preserve"> </w:t>
      </w:r>
      <w:r w:rsidRPr="00803B47">
        <w:rPr>
          <w:bdr w:val="nil"/>
        </w:rPr>
        <w:t>structured</w:t>
      </w:r>
      <w:r w:rsidR="00C67154">
        <w:rPr>
          <w:bdr w:val="nil"/>
        </w:rPr>
        <w:t xml:space="preserve"> </w:t>
      </w:r>
      <w:r w:rsidRPr="00803B47">
        <w:rPr>
          <w:bdr w:val="nil"/>
        </w:rPr>
        <w:t>guidance</w:t>
      </w:r>
      <w:r w:rsidR="00C67154">
        <w:rPr>
          <w:bdr w:val="nil"/>
        </w:rPr>
        <w:t xml:space="preserve"> </w:t>
      </w:r>
      <w:r w:rsidRPr="00803B47">
        <w:rPr>
          <w:bdr w:val="nil"/>
        </w:rPr>
        <w:t>to</w:t>
      </w:r>
      <w:r w:rsidR="00C67154">
        <w:rPr>
          <w:bdr w:val="nil"/>
        </w:rPr>
        <w:t xml:space="preserve"> </w:t>
      </w:r>
      <w:r w:rsidRPr="00803B47">
        <w:rPr>
          <w:bdr w:val="nil"/>
        </w:rPr>
        <w:t>ensure</w:t>
      </w:r>
      <w:r w:rsidR="00C67154">
        <w:rPr>
          <w:bdr w:val="nil"/>
        </w:rPr>
        <w:t xml:space="preserve"> </w:t>
      </w:r>
      <w:r w:rsidRPr="00803B47">
        <w:rPr>
          <w:bdr w:val="nil"/>
        </w:rPr>
        <w:t>assessments</w:t>
      </w:r>
      <w:r w:rsidR="00C67154">
        <w:rPr>
          <w:bdr w:val="nil"/>
        </w:rPr>
        <w:t xml:space="preserve"> </w:t>
      </w:r>
      <w:r w:rsidRPr="00803B47">
        <w:rPr>
          <w:bdr w:val="nil"/>
        </w:rPr>
        <w:t>and</w:t>
      </w:r>
      <w:r w:rsidR="00C67154">
        <w:rPr>
          <w:bdr w:val="nil"/>
        </w:rPr>
        <w:t xml:space="preserve"> </w:t>
      </w:r>
      <w:r w:rsidRPr="00803B47">
        <w:rPr>
          <w:bdr w:val="nil"/>
        </w:rPr>
        <w:t>IEP</w:t>
      </w:r>
      <w:r w:rsidR="00C67154">
        <w:rPr>
          <w:bdr w:val="nil"/>
        </w:rPr>
        <w:t xml:space="preserve"> </w:t>
      </w:r>
      <w:r w:rsidRPr="00803B47">
        <w:rPr>
          <w:bdr w:val="nil"/>
        </w:rPr>
        <w:t>planning</w:t>
      </w:r>
      <w:r w:rsidR="00C67154">
        <w:rPr>
          <w:bdr w:val="nil"/>
        </w:rPr>
        <w:t xml:space="preserve"> </w:t>
      </w:r>
      <w:r w:rsidRPr="00803B47">
        <w:rPr>
          <w:bdr w:val="nil"/>
        </w:rPr>
        <w:t>reflect</w:t>
      </w:r>
      <w:r w:rsidR="00C67154">
        <w:rPr>
          <w:bdr w:val="nil"/>
        </w:rPr>
        <w:t xml:space="preserve"> </w:t>
      </w:r>
      <w:r w:rsidRPr="00803B47">
        <w:rPr>
          <w:bdr w:val="nil"/>
        </w:rPr>
        <w:t>linguistic</w:t>
      </w:r>
      <w:r w:rsidR="00C67154">
        <w:rPr>
          <w:bdr w:val="nil"/>
        </w:rPr>
        <w:t xml:space="preserve"> </w:t>
      </w:r>
      <w:r w:rsidRPr="00803B47">
        <w:rPr>
          <w:bdr w:val="nil"/>
        </w:rPr>
        <w:t>and</w:t>
      </w:r>
      <w:r w:rsidR="00C67154">
        <w:rPr>
          <w:bdr w:val="nil"/>
        </w:rPr>
        <w:t xml:space="preserve"> </w:t>
      </w:r>
      <w:r w:rsidRPr="00803B47">
        <w:rPr>
          <w:bdr w:val="nil"/>
        </w:rPr>
        <w:t>cultural</w:t>
      </w:r>
      <w:r w:rsidR="00C67154">
        <w:rPr>
          <w:bdr w:val="nil"/>
        </w:rPr>
        <w:t xml:space="preserve"> </w:t>
      </w:r>
      <w:r w:rsidRPr="00803B47">
        <w:rPr>
          <w:bdr w:val="nil"/>
        </w:rPr>
        <w:t>considerations,</w:t>
      </w:r>
      <w:r w:rsidR="00C67154">
        <w:rPr>
          <w:bdr w:val="nil"/>
        </w:rPr>
        <w:t xml:space="preserve"> </w:t>
      </w:r>
      <w:r w:rsidRPr="00803B47">
        <w:rPr>
          <w:bdr w:val="nil"/>
        </w:rPr>
        <w:t>and</w:t>
      </w:r>
      <w:r w:rsidR="00C67154">
        <w:rPr>
          <w:bdr w:val="nil"/>
        </w:rPr>
        <w:t xml:space="preserve"> </w:t>
      </w:r>
      <w:r w:rsidRPr="00803B47">
        <w:rPr>
          <w:bdr w:val="nil"/>
        </w:rPr>
        <w:t>that</w:t>
      </w:r>
      <w:r w:rsidR="00C67154">
        <w:rPr>
          <w:bdr w:val="nil"/>
        </w:rPr>
        <w:t xml:space="preserve"> </w:t>
      </w:r>
      <w:r w:rsidRPr="00803B47">
        <w:rPr>
          <w:bdr w:val="nil"/>
        </w:rPr>
        <w:t>EL</w:t>
      </w:r>
      <w:r w:rsidR="00C67154">
        <w:rPr>
          <w:bdr w:val="nil"/>
        </w:rPr>
        <w:t xml:space="preserve"> </w:t>
      </w:r>
      <w:r w:rsidRPr="00803B47">
        <w:rPr>
          <w:bdr w:val="nil"/>
        </w:rPr>
        <w:t>students</w:t>
      </w:r>
      <w:r w:rsidR="00C67154">
        <w:rPr>
          <w:bdr w:val="nil"/>
        </w:rPr>
        <w:t xml:space="preserve"> </w:t>
      </w:r>
      <w:r w:rsidRPr="00803B47">
        <w:rPr>
          <w:bdr w:val="nil"/>
        </w:rPr>
        <w:t>are</w:t>
      </w:r>
      <w:r w:rsidR="00C67154">
        <w:rPr>
          <w:bdr w:val="nil"/>
        </w:rPr>
        <w:t xml:space="preserve"> </w:t>
      </w:r>
      <w:r w:rsidRPr="00803B47">
        <w:rPr>
          <w:bdr w:val="nil"/>
        </w:rPr>
        <w:t>not</w:t>
      </w:r>
      <w:r w:rsidR="00C67154">
        <w:rPr>
          <w:bdr w:val="nil"/>
        </w:rPr>
        <w:t xml:space="preserve"> </w:t>
      </w:r>
      <w:r w:rsidRPr="00803B47">
        <w:rPr>
          <w:bdr w:val="nil"/>
        </w:rPr>
        <w:t>misidentified.</w:t>
      </w:r>
    </w:p>
    <w:p w14:paraId="43AEDC0D" w14:textId="0893CE97" w:rsidR="00394DFA" w:rsidRPr="001C2A73" w:rsidRDefault="00394DFA" w:rsidP="008C1D47">
      <w:pPr>
        <w:pStyle w:val="Heading5"/>
        <w:rPr>
          <w:rFonts w:eastAsia="Arial"/>
          <w:bdr w:val="nil"/>
        </w:rPr>
      </w:pPr>
      <w:bookmarkStart w:id="100" w:name="_Toc209592255"/>
      <w:r w:rsidRPr="001C2A73">
        <w:rPr>
          <w:bdr w:val="nil"/>
        </w:rPr>
        <w:t>Focus</w:t>
      </w:r>
      <w:r w:rsidR="00C67154">
        <w:rPr>
          <w:bdr w:val="nil"/>
        </w:rPr>
        <w:t xml:space="preserve"> </w:t>
      </w:r>
      <w:r w:rsidRPr="001C2A73">
        <w:rPr>
          <w:bdr w:val="nil"/>
        </w:rPr>
        <w:t>on</w:t>
      </w:r>
      <w:r w:rsidR="00C67154">
        <w:rPr>
          <w:bdr w:val="nil"/>
        </w:rPr>
        <w:t xml:space="preserve"> </w:t>
      </w:r>
      <w:r w:rsidRPr="001C2A73">
        <w:rPr>
          <w:bdr w:val="nil"/>
        </w:rPr>
        <w:t>Academic</w:t>
      </w:r>
      <w:r w:rsidR="00C67154">
        <w:rPr>
          <w:bdr w:val="nil"/>
        </w:rPr>
        <w:t xml:space="preserve"> </w:t>
      </w:r>
      <w:r w:rsidRPr="001C2A73">
        <w:rPr>
          <w:bdr w:val="nil"/>
        </w:rPr>
        <w:t>Language</w:t>
      </w:r>
      <w:r w:rsidR="00C67154">
        <w:rPr>
          <w:bdr w:val="nil"/>
        </w:rPr>
        <w:t xml:space="preserve"> </w:t>
      </w:r>
      <w:r w:rsidRPr="001C2A73">
        <w:rPr>
          <w:bdr w:val="nil"/>
        </w:rPr>
        <w:t>Development</w:t>
      </w:r>
      <w:bookmarkEnd w:id="100"/>
    </w:p>
    <w:p w14:paraId="263CB5CB" w14:textId="447D8CFA" w:rsidR="00394DFA" w:rsidRPr="001C2A73" w:rsidRDefault="00394DFA" w:rsidP="00B93B3B">
      <w:pPr>
        <w:rPr>
          <w:rFonts w:eastAsia="Arial"/>
          <w:bdr w:val="nil"/>
        </w:rPr>
      </w:pPr>
      <w:r w:rsidRPr="001C2A73">
        <w:rPr>
          <w:bdr w:val="nil"/>
        </w:rPr>
        <w:t>The</w:t>
      </w:r>
      <w:r w:rsidR="00C67154">
        <w:rPr>
          <w:bdr w:val="nil"/>
        </w:rPr>
        <w:t xml:space="preserve"> </w:t>
      </w:r>
      <w:r w:rsidRPr="001C2A73">
        <w:rPr>
          <w:bdr w:val="nil"/>
        </w:rPr>
        <w:t>academic</w:t>
      </w:r>
      <w:r w:rsidR="00C67154">
        <w:rPr>
          <w:bdr w:val="nil"/>
        </w:rPr>
        <w:t xml:space="preserve"> </w:t>
      </w:r>
      <w:r w:rsidRPr="001C2A73">
        <w:rPr>
          <w:bdr w:val="nil"/>
        </w:rPr>
        <w:t>content</w:t>
      </w:r>
      <w:r w:rsidR="00C67154">
        <w:rPr>
          <w:bdr w:val="nil"/>
        </w:rPr>
        <w:t xml:space="preserve"> </w:t>
      </w:r>
      <w:r w:rsidRPr="001C2A73">
        <w:rPr>
          <w:bdr w:val="nil"/>
        </w:rPr>
        <w:t>standards</w:t>
      </w:r>
      <w:r w:rsidR="00C67154">
        <w:rPr>
          <w:bdr w:val="nil"/>
        </w:rPr>
        <w:t xml:space="preserve"> </w:t>
      </w:r>
      <w:r w:rsidRPr="001C2A73">
        <w:rPr>
          <w:bdr w:val="nil"/>
        </w:rPr>
        <w:t>emphasize</w:t>
      </w:r>
      <w:r w:rsidR="00C67154">
        <w:rPr>
          <w:bdr w:val="nil"/>
        </w:rPr>
        <w:t xml:space="preserve"> </w:t>
      </w:r>
      <w:r w:rsidRPr="001C2A73">
        <w:rPr>
          <w:bdr w:val="nil"/>
        </w:rPr>
        <w:t>the</w:t>
      </w:r>
      <w:r w:rsidR="00C67154">
        <w:rPr>
          <w:bdr w:val="nil"/>
        </w:rPr>
        <w:t xml:space="preserve"> </w:t>
      </w:r>
      <w:r w:rsidRPr="001C2A73">
        <w:rPr>
          <w:bdr w:val="nil"/>
        </w:rPr>
        <w:t>importance</w:t>
      </w:r>
      <w:r w:rsidR="00C67154">
        <w:rPr>
          <w:bdr w:val="nil"/>
        </w:rPr>
        <w:t xml:space="preserve"> </w:t>
      </w:r>
      <w:r w:rsidRPr="001C2A73">
        <w:rPr>
          <w:bdr w:val="nil"/>
        </w:rPr>
        <w:t>of</w:t>
      </w:r>
      <w:r w:rsidR="00C67154">
        <w:rPr>
          <w:bdr w:val="nil"/>
        </w:rPr>
        <w:t xml:space="preserve"> </w:t>
      </w:r>
      <w:r w:rsidRPr="001C2A73">
        <w:rPr>
          <w:bdr w:val="nil"/>
        </w:rPr>
        <w:t>developing</w:t>
      </w:r>
      <w:r w:rsidR="00C67154">
        <w:rPr>
          <w:bdr w:val="nil"/>
        </w:rPr>
        <w:t xml:space="preserve"> </w:t>
      </w:r>
      <w:r w:rsidRPr="001C2A73">
        <w:rPr>
          <w:bdr w:val="nil"/>
        </w:rPr>
        <w:t>academic</w:t>
      </w:r>
      <w:r w:rsidR="00C67154">
        <w:rPr>
          <w:bdr w:val="nil"/>
        </w:rPr>
        <w:t xml:space="preserve"> </w:t>
      </w:r>
      <w:r w:rsidRPr="001C2A73">
        <w:rPr>
          <w:bdr w:val="nil"/>
        </w:rPr>
        <w:t>language</w:t>
      </w:r>
      <w:r w:rsidR="00C67154">
        <w:rPr>
          <w:bdr w:val="nil"/>
        </w:rPr>
        <w:t xml:space="preserve"> </w:t>
      </w:r>
      <w:r w:rsidRPr="001C2A73">
        <w:rPr>
          <w:bdr w:val="nil"/>
        </w:rPr>
        <w:t>for</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which</w:t>
      </w:r>
      <w:r w:rsidR="00C67154">
        <w:rPr>
          <w:bdr w:val="nil"/>
        </w:rPr>
        <w:t xml:space="preserve"> </w:t>
      </w:r>
      <w:r w:rsidRPr="001C2A73">
        <w:rPr>
          <w:bdr w:val="nil"/>
        </w:rPr>
        <w:t>is</w:t>
      </w:r>
      <w:r w:rsidR="00C67154">
        <w:rPr>
          <w:bdr w:val="nil"/>
        </w:rPr>
        <w:t xml:space="preserve"> </w:t>
      </w:r>
      <w:r w:rsidRPr="001C2A73">
        <w:rPr>
          <w:bdr w:val="nil"/>
        </w:rPr>
        <w:t>distinct</w:t>
      </w:r>
      <w:r w:rsidR="00C67154">
        <w:rPr>
          <w:bdr w:val="nil"/>
        </w:rPr>
        <w:t xml:space="preserve"> </w:t>
      </w:r>
      <w:r w:rsidRPr="001C2A73">
        <w:rPr>
          <w:bdr w:val="nil"/>
        </w:rPr>
        <w:t>from</w:t>
      </w:r>
      <w:r w:rsidR="00C67154">
        <w:rPr>
          <w:bdr w:val="nil"/>
        </w:rPr>
        <w:t xml:space="preserve"> </w:t>
      </w:r>
      <w:r w:rsidRPr="001C2A73">
        <w:rPr>
          <w:bdr w:val="nil"/>
        </w:rPr>
        <w:t>conversational</w:t>
      </w:r>
      <w:r w:rsidR="00C67154">
        <w:rPr>
          <w:bdr w:val="nil"/>
        </w:rPr>
        <w:t xml:space="preserve"> </w:t>
      </w:r>
      <w:r w:rsidRPr="001C2A73">
        <w:rPr>
          <w:bdr w:val="nil"/>
        </w:rPr>
        <w:t>language.</w:t>
      </w:r>
      <w:r w:rsidR="00C67154">
        <w:rPr>
          <w:bdr w:val="nil"/>
        </w:rPr>
        <w:t xml:space="preserve"> </w:t>
      </w:r>
      <w:r w:rsidRPr="001C2A73">
        <w:rPr>
          <w:bdr w:val="nil"/>
        </w:rPr>
        <w:t>Academic</w:t>
      </w:r>
      <w:r w:rsidR="00C67154">
        <w:rPr>
          <w:bdr w:val="nil"/>
        </w:rPr>
        <w:t xml:space="preserve"> </w:t>
      </w:r>
      <w:r w:rsidRPr="001C2A73">
        <w:rPr>
          <w:bdr w:val="nil"/>
        </w:rPr>
        <w:t>language</w:t>
      </w:r>
      <w:r w:rsidR="00C67154">
        <w:rPr>
          <w:bdr w:val="nil"/>
        </w:rPr>
        <w:t xml:space="preserve"> </w:t>
      </w:r>
      <w:r w:rsidRPr="001C2A73">
        <w:rPr>
          <w:bdr w:val="nil"/>
        </w:rPr>
        <w:t>refers</w:t>
      </w:r>
      <w:r w:rsidR="00C67154">
        <w:rPr>
          <w:bdr w:val="nil"/>
        </w:rPr>
        <w:t xml:space="preserve"> </w:t>
      </w:r>
      <w:r w:rsidRPr="001C2A73">
        <w:rPr>
          <w:bdr w:val="nil"/>
        </w:rPr>
        <w:t>to</w:t>
      </w:r>
      <w:r w:rsidR="00C67154">
        <w:rPr>
          <w:bdr w:val="nil"/>
        </w:rPr>
        <w:t xml:space="preserve"> </w:t>
      </w:r>
      <w:r w:rsidRPr="001C2A73">
        <w:rPr>
          <w:bdr w:val="nil"/>
        </w:rPr>
        <w:t>the</w:t>
      </w:r>
      <w:r w:rsidR="00C67154">
        <w:rPr>
          <w:bdr w:val="nil"/>
        </w:rPr>
        <w:t xml:space="preserve"> </w:t>
      </w:r>
      <w:r w:rsidRPr="001C2A73">
        <w:rPr>
          <w:bdr w:val="nil"/>
        </w:rPr>
        <w:t>language</w:t>
      </w:r>
      <w:r w:rsidR="00C67154">
        <w:rPr>
          <w:bdr w:val="nil"/>
        </w:rPr>
        <w:t xml:space="preserve"> </w:t>
      </w:r>
      <w:r w:rsidRPr="001C2A73">
        <w:rPr>
          <w:bdr w:val="nil"/>
        </w:rPr>
        <w:t>used</w:t>
      </w:r>
      <w:r w:rsidR="00C67154">
        <w:rPr>
          <w:bdr w:val="nil"/>
        </w:rPr>
        <w:t xml:space="preserve"> </w:t>
      </w:r>
      <w:r w:rsidRPr="001C2A73">
        <w:rPr>
          <w:bdr w:val="nil"/>
        </w:rPr>
        <w:t>in</w:t>
      </w:r>
      <w:r w:rsidR="00C67154">
        <w:rPr>
          <w:bdr w:val="nil"/>
        </w:rPr>
        <w:t xml:space="preserve"> </w:t>
      </w:r>
      <w:r w:rsidRPr="001C2A73">
        <w:rPr>
          <w:bdr w:val="nil"/>
        </w:rPr>
        <w:t>classrooms</w:t>
      </w:r>
      <w:r w:rsidR="00C67154">
        <w:rPr>
          <w:bdr w:val="nil"/>
        </w:rPr>
        <w:t xml:space="preserve"> </w:t>
      </w:r>
      <w:r w:rsidRPr="001C2A73">
        <w:rPr>
          <w:bdr w:val="nil"/>
        </w:rPr>
        <w:t>and</w:t>
      </w:r>
      <w:r w:rsidR="00C67154">
        <w:rPr>
          <w:bdr w:val="nil"/>
        </w:rPr>
        <w:t xml:space="preserve"> </w:t>
      </w:r>
      <w:r w:rsidRPr="001C2A73">
        <w:rPr>
          <w:bdr w:val="nil"/>
        </w:rPr>
        <w:t>textbooks—complex</w:t>
      </w:r>
      <w:r w:rsidR="00C67154">
        <w:rPr>
          <w:bdr w:val="nil"/>
        </w:rPr>
        <w:t xml:space="preserve"> </w:t>
      </w:r>
      <w:r w:rsidRPr="001C2A73">
        <w:rPr>
          <w:bdr w:val="nil"/>
        </w:rPr>
        <w:t>vocabulary,</w:t>
      </w:r>
      <w:r w:rsidR="00C67154">
        <w:rPr>
          <w:bdr w:val="nil"/>
        </w:rPr>
        <w:t xml:space="preserve"> </w:t>
      </w:r>
      <w:r w:rsidRPr="001C2A73">
        <w:rPr>
          <w:bdr w:val="nil"/>
        </w:rPr>
        <w:t>grammar,</w:t>
      </w:r>
      <w:r w:rsidR="00C67154">
        <w:rPr>
          <w:bdr w:val="nil"/>
        </w:rPr>
        <w:t xml:space="preserve"> </w:t>
      </w:r>
      <w:r w:rsidRPr="001C2A73">
        <w:rPr>
          <w:bdr w:val="nil"/>
        </w:rPr>
        <w:t>and</w:t>
      </w:r>
      <w:r w:rsidR="00C67154">
        <w:rPr>
          <w:bdr w:val="nil"/>
        </w:rPr>
        <w:t xml:space="preserve"> </w:t>
      </w:r>
      <w:r w:rsidRPr="001C2A73">
        <w:rPr>
          <w:bdr w:val="nil"/>
        </w:rPr>
        <w:t>structures</w:t>
      </w:r>
      <w:r w:rsidR="00C67154">
        <w:rPr>
          <w:bdr w:val="nil"/>
        </w:rPr>
        <w:t xml:space="preserve"> </w:t>
      </w:r>
      <w:r w:rsidRPr="001C2A73">
        <w:rPr>
          <w:bdr w:val="nil"/>
        </w:rPr>
        <w:t>that</w:t>
      </w:r>
      <w:r w:rsidR="00C67154">
        <w:rPr>
          <w:bdr w:val="nil"/>
        </w:rPr>
        <w:t xml:space="preserve"> </w:t>
      </w:r>
      <w:r w:rsidRPr="001C2A73">
        <w:rPr>
          <w:bdr w:val="nil"/>
        </w:rPr>
        <w:t>are</w:t>
      </w:r>
      <w:r w:rsidR="00C67154">
        <w:rPr>
          <w:bdr w:val="nil"/>
        </w:rPr>
        <w:t xml:space="preserve"> </w:t>
      </w:r>
      <w:r w:rsidRPr="001C2A73">
        <w:rPr>
          <w:bdr w:val="nil"/>
        </w:rPr>
        <w:t>essential</w:t>
      </w:r>
      <w:r w:rsidR="00C67154">
        <w:rPr>
          <w:bdr w:val="nil"/>
        </w:rPr>
        <w:t xml:space="preserve"> </w:t>
      </w:r>
      <w:r w:rsidRPr="001C2A73">
        <w:rPr>
          <w:bdr w:val="nil"/>
        </w:rPr>
        <w:t>for</w:t>
      </w:r>
      <w:r w:rsidR="00C67154">
        <w:rPr>
          <w:bdr w:val="nil"/>
        </w:rPr>
        <w:t xml:space="preserve"> </w:t>
      </w:r>
      <w:r w:rsidRPr="001C2A73">
        <w:rPr>
          <w:bdr w:val="nil"/>
        </w:rPr>
        <w:t>success</w:t>
      </w:r>
      <w:r w:rsidR="00C67154">
        <w:rPr>
          <w:bdr w:val="nil"/>
        </w:rPr>
        <w:t xml:space="preserve"> </w:t>
      </w:r>
      <w:r w:rsidRPr="001C2A73">
        <w:rPr>
          <w:bdr w:val="nil"/>
        </w:rPr>
        <w:t>in</w:t>
      </w:r>
      <w:r w:rsidR="00C67154">
        <w:rPr>
          <w:bdr w:val="nil"/>
        </w:rPr>
        <w:t xml:space="preserve"> </w:t>
      </w:r>
      <w:r w:rsidRPr="001C2A73">
        <w:rPr>
          <w:bdr w:val="nil"/>
        </w:rPr>
        <w:t>all</w:t>
      </w:r>
      <w:r w:rsidR="00C67154">
        <w:rPr>
          <w:bdr w:val="nil"/>
        </w:rPr>
        <w:t xml:space="preserve"> </w:t>
      </w:r>
      <w:r w:rsidRPr="001C2A73">
        <w:rPr>
          <w:bdr w:val="nil"/>
        </w:rPr>
        <w:t>content</w:t>
      </w:r>
      <w:r w:rsidR="00C67154">
        <w:rPr>
          <w:bdr w:val="nil"/>
        </w:rPr>
        <w:t xml:space="preserve"> </w:t>
      </w:r>
      <w:r w:rsidRPr="001C2A73">
        <w:rPr>
          <w:bdr w:val="nil"/>
        </w:rPr>
        <w:t>areas.</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need</w:t>
      </w:r>
      <w:r w:rsidR="00C67154">
        <w:rPr>
          <w:bdr w:val="nil"/>
        </w:rPr>
        <w:t xml:space="preserve"> </w:t>
      </w:r>
      <w:r w:rsidRPr="001C2A73">
        <w:rPr>
          <w:bdr w:val="nil"/>
        </w:rPr>
        <w:t>to</w:t>
      </w:r>
      <w:r w:rsidR="00C67154">
        <w:rPr>
          <w:bdr w:val="nil"/>
        </w:rPr>
        <w:t xml:space="preserve"> </w:t>
      </w:r>
      <w:r w:rsidRPr="001C2A73">
        <w:rPr>
          <w:bdr w:val="nil"/>
        </w:rPr>
        <w:t>master</w:t>
      </w:r>
      <w:r w:rsidR="00C67154">
        <w:rPr>
          <w:bdr w:val="nil"/>
        </w:rPr>
        <w:t xml:space="preserve"> </w:t>
      </w:r>
      <w:r w:rsidRPr="001C2A73">
        <w:rPr>
          <w:bdr w:val="nil"/>
        </w:rPr>
        <w:t>academic</w:t>
      </w:r>
      <w:r w:rsidR="00C67154">
        <w:rPr>
          <w:bdr w:val="nil"/>
        </w:rPr>
        <w:t xml:space="preserve"> </w:t>
      </w:r>
      <w:r w:rsidRPr="001C2A73">
        <w:rPr>
          <w:bdr w:val="nil"/>
        </w:rPr>
        <w:t>language</w:t>
      </w:r>
      <w:r w:rsidR="00C67154">
        <w:rPr>
          <w:bdr w:val="nil"/>
        </w:rPr>
        <w:t xml:space="preserve"> </w:t>
      </w:r>
      <w:r w:rsidRPr="001C2A73">
        <w:rPr>
          <w:bdr w:val="nil"/>
        </w:rPr>
        <w:t>in</w:t>
      </w:r>
      <w:r w:rsidR="00C67154">
        <w:rPr>
          <w:bdr w:val="nil"/>
        </w:rPr>
        <w:t xml:space="preserve"> </w:t>
      </w:r>
      <w:r w:rsidRPr="001C2A73">
        <w:rPr>
          <w:bdr w:val="nil"/>
        </w:rPr>
        <w:t>order</w:t>
      </w:r>
      <w:r w:rsidR="00C67154">
        <w:rPr>
          <w:bdr w:val="nil"/>
        </w:rPr>
        <w:t xml:space="preserve"> </w:t>
      </w:r>
      <w:r w:rsidRPr="001C2A73">
        <w:rPr>
          <w:bdr w:val="nil"/>
        </w:rPr>
        <w:t>to</w:t>
      </w:r>
      <w:r w:rsidR="00C67154">
        <w:rPr>
          <w:bdr w:val="nil"/>
        </w:rPr>
        <w:t xml:space="preserve"> </w:t>
      </w:r>
      <w:r w:rsidRPr="001C2A73">
        <w:rPr>
          <w:bdr w:val="nil"/>
        </w:rPr>
        <w:t>participate</w:t>
      </w:r>
      <w:r w:rsidR="00C67154">
        <w:rPr>
          <w:bdr w:val="nil"/>
        </w:rPr>
        <w:t xml:space="preserve"> </w:t>
      </w:r>
      <w:r w:rsidRPr="001C2A73">
        <w:rPr>
          <w:bdr w:val="nil"/>
        </w:rPr>
        <w:t>fully</w:t>
      </w:r>
      <w:r w:rsidR="00C67154">
        <w:rPr>
          <w:bdr w:val="nil"/>
        </w:rPr>
        <w:t xml:space="preserve"> </w:t>
      </w:r>
      <w:r w:rsidRPr="001C2A73">
        <w:rPr>
          <w:bdr w:val="nil"/>
        </w:rPr>
        <w:t>in</w:t>
      </w:r>
      <w:r w:rsidR="00C67154">
        <w:rPr>
          <w:bdr w:val="nil"/>
        </w:rPr>
        <w:t xml:space="preserve"> </w:t>
      </w:r>
      <w:r w:rsidRPr="001C2A73">
        <w:rPr>
          <w:bdr w:val="nil"/>
        </w:rPr>
        <w:t>academic</w:t>
      </w:r>
      <w:r w:rsidR="00C67154">
        <w:rPr>
          <w:bdr w:val="nil"/>
        </w:rPr>
        <w:t xml:space="preserve"> </w:t>
      </w:r>
      <w:r w:rsidRPr="001C2A73">
        <w:rPr>
          <w:bdr w:val="nil"/>
        </w:rPr>
        <w:t>discussions,</w:t>
      </w:r>
      <w:r w:rsidR="00C67154">
        <w:rPr>
          <w:bdr w:val="nil"/>
        </w:rPr>
        <w:t xml:space="preserve"> </w:t>
      </w:r>
      <w:r w:rsidRPr="001C2A73">
        <w:rPr>
          <w:bdr w:val="nil"/>
        </w:rPr>
        <w:t>read</w:t>
      </w:r>
      <w:r w:rsidR="00C67154">
        <w:rPr>
          <w:bdr w:val="nil"/>
        </w:rPr>
        <w:t xml:space="preserve"> </w:t>
      </w:r>
      <w:r w:rsidRPr="001C2A73">
        <w:rPr>
          <w:bdr w:val="nil"/>
        </w:rPr>
        <w:t>complex</w:t>
      </w:r>
      <w:r w:rsidR="00C67154">
        <w:rPr>
          <w:bdr w:val="nil"/>
        </w:rPr>
        <w:t xml:space="preserve"> </w:t>
      </w:r>
      <w:r w:rsidRPr="001C2A73">
        <w:rPr>
          <w:bdr w:val="nil"/>
        </w:rPr>
        <w:t>texts,</w:t>
      </w:r>
      <w:r w:rsidR="00C67154">
        <w:rPr>
          <w:bdr w:val="nil"/>
        </w:rPr>
        <w:t xml:space="preserve"> </w:t>
      </w:r>
      <w:r w:rsidRPr="001C2A73">
        <w:rPr>
          <w:bdr w:val="nil"/>
        </w:rPr>
        <w:t>and</w:t>
      </w:r>
      <w:r w:rsidR="00C67154">
        <w:rPr>
          <w:bdr w:val="nil"/>
        </w:rPr>
        <w:t xml:space="preserve"> </w:t>
      </w:r>
      <w:r w:rsidRPr="001C2A73">
        <w:rPr>
          <w:bdr w:val="nil"/>
        </w:rPr>
        <w:t>write</w:t>
      </w:r>
      <w:r w:rsidR="00C67154">
        <w:rPr>
          <w:bdr w:val="nil"/>
        </w:rPr>
        <w:t xml:space="preserve"> </w:t>
      </w:r>
      <w:r w:rsidRPr="001C2A73">
        <w:rPr>
          <w:bdr w:val="nil"/>
        </w:rPr>
        <w:t>coherent</w:t>
      </w:r>
      <w:r w:rsidR="00C67154">
        <w:rPr>
          <w:bdr w:val="nil"/>
        </w:rPr>
        <w:t xml:space="preserve"> </w:t>
      </w:r>
      <w:r w:rsidRPr="001C2A73">
        <w:rPr>
          <w:bdr w:val="nil"/>
        </w:rPr>
        <w:t>arguments.</w:t>
      </w:r>
    </w:p>
    <w:p w14:paraId="0216E2C6" w14:textId="694D642E" w:rsidR="00394DFA" w:rsidRPr="001C2A73" w:rsidRDefault="00394DFA" w:rsidP="00B93B3B">
      <w:pPr>
        <w:rPr>
          <w:rFonts w:eastAsia="Arial"/>
          <w:bdr w:val="nil"/>
        </w:rPr>
      </w:pPr>
      <w:r w:rsidRPr="001C2A73">
        <w:rPr>
          <w:bdr w:val="nil"/>
        </w:rPr>
        <w:t>The</w:t>
      </w:r>
      <w:r w:rsidR="00C67154">
        <w:rPr>
          <w:bdr w:val="nil"/>
        </w:rPr>
        <w:t xml:space="preserve"> </w:t>
      </w:r>
      <w:r w:rsidR="002A492E">
        <w:rPr>
          <w:bdr w:val="nil"/>
        </w:rPr>
        <w:t>curriculum</w:t>
      </w:r>
      <w:r w:rsidR="00C67154">
        <w:rPr>
          <w:bdr w:val="nil"/>
        </w:rPr>
        <w:t xml:space="preserve"> </w:t>
      </w:r>
      <w:r w:rsidR="002A492E">
        <w:rPr>
          <w:bdr w:val="nil"/>
        </w:rPr>
        <w:t>frameworks</w:t>
      </w:r>
      <w:r w:rsidR="00C67154">
        <w:rPr>
          <w:bdr w:val="nil"/>
        </w:rPr>
        <w:t xml:space="preserve"> </w:t>
      </w:r>
      <w:r w:rsidR="002A492E">
        <w:rPr>
          <w:bdr w:val="nil"/>
        </w:rPr>
        <w:t>similarly</w:t>
      </w:r>
      <w:r w:rsidR="00C67154">
        <w:rPr>
          <w:bdr w:val="nil"/>
        </w:rPr>
        <w:t xml:space="preserve"> </w:t>
      </w:r>
      <w:r w:rsidRPr="001C2A73">
        <w:rPr>
          <w:bdr w:val="nil"/>
        </w:rPr>
        <w:t>recommend</w:t>
      </w:r>
      <w:r w:rsidR="00C67154">
        <w:rPr>
          <w:bdr w:val="nil"/>
        </w:rPr>
        <w:t xml:space="preserve"> </w:t>
      </w:r>
      <w:r w:rsidRPr="001C2A73">
        <w:rPr>
          <w:bdr w:val="nil"/>
        </w:rPr>
        <w:t>explicit</w:t>
      </w:r>
      <w:r w:rsidR="00C67154">
        <w:rPr>
          <w:bdr w:val="nil"/>
        </w:rPr>
        <w:t xml:space="preserve"> </w:t>
      </w:r>
      <w:r w:rsidRPr="001C2A73">
        <w:rPr>
          <w:bdr w:val="nil"/>
        </w:rPr>
        <w:t>instruction</w:t>
      </w:r>
      <w:r w:rsidR="00C67154">
        <w:rPr>
          <w:bdr w:val="nil"/>
        </w:rPr>
        <w:t xml:space="preserve"> </w:t>
      </w:r>
      <w:r w:rsidRPr="001C2A73">
        <w:rPr>
          <w:bdr w:val="nil"/>
        </w:rPr>
        <w:t>in</w:t>
      </w:r>
      <w:r w:rsidR="00C67154">
        <w:rPr>
          <w:bdr w:val="nil"/>
        </w:rPr>
        <w:t xml:space="preserve"> </w:t>
      </w:r>
      <w:r w:rsidRPr="001C2A73">
        <w:rPr>
          <w:bdr w:val="nil"/>
        </w:rPr>
        <w:t>academic</w:t>
      </w:r>
      <w:r w:rsidR="00C67154">
        <w:rPr>
          <w:bdr w:val="nil"/>
        </w:rPr>
        <w:t xml:space="preserve"> </w:t>
      </w:r>
      <w:r w:rsidRPr="001C2A73">
        <w:rPr>
          <w:bdr w:val="nil"/>
        </w:rPr>
        <w:t>vocabulary</w:t>
      </w:r>
      <w:r w:rsidR="00C67154">
        <w:rPr>
          <w:bdr w:val="nil"/>
        </w:rPr>
        <w:t xml:space="preserve"> </w:t>
      </w:r>
      <w:r w:rsidRPr="001C2A73">
        <w:rPr>
          <w:bdr w:val="nil"/>
        </w:rPr>
        <w:t>and</w:t>
      </w:r>
      <w:r w:rsidR="00C67154">
        <w:rPr>
          <w:bdr w:val="nil"/>
        </w:rPr>
        <w:t xml:space="preserve"> </w:t>
      </w:r>
      <w:r w:rsidRPr="001C2A73">
        <w:rPr>
          <w:bdr w:val="nil"/>
        </w:rPr>
        <w:t>language</w:t>
      </w:r>
      <w:r w:rsidR="00C67154">
        <w:rPr>
          <w:bdr w:val="nil"/>
        </w:rPr>
        <w:t xml:space="preserve"> </w:t>
      </w:r>
      <w:r w:rsidRPr="001C2A73">
        <w:rPr>
          <w:bdr w:val="nil"/>
        </w:rPr>
        <w:t>structures.</w:t>
      </w:r>
      <w:r w:rsidR="00C67154">
        <w:rPr>
          <w:bdr w:val="nil"/>
        </w:rPr>
        <w:t xml:space="preserve"> </w:t>
      </w:r>
      <w:r w:rsidRPr="001C2A73">
        <w:rPr>
          <w:bdr w:val="nil"/>
        </w:rPr>
        <w:t>For</w:t>
      </w:r>
      <w:r w:rsidR="00C67154">
        <w:rPr>
          <w:bdr w:val="nil"/>
        </w:rPr>
        <w:t xml:space="preserve"> </w:t>
      </w:r>
      <w:r w:rsidRPr="001C2A73">
        <w:rPr>
          <w:bdr w:val="nil"/>
        </w:rPr>
        <w:t>example,</w:t>
      </w:r>
      <w:r w:rsidR="00C67154">
        <w:rPr>
          <w:bdr w:val="nil"/>
        </w:rPr>
        <w:t xml:space="preserve"> </w:t>
      </w:r>
      <w:r w:rsidRPr="001C2A73">
        <w:rPr>
          <w:bdr w:val="nil"/>
        </w:rPr>
        <w:t>in</w:t>
      </w:r>
      <w:r w:rsidR="00C67154">
        <w:rPr>
          <w:bdr w:val="nil"/>
        </w:rPr>
        <w:t xml:space="preserve"> </w:t>
      </w:r>
      <w:r w:rsidRPr="001C2A73">
        <w:rPr>
          <w:bdr w:val="nil"/>
        </w:rPr>
        <w:t>English</w:t>
      </w:r>
      <w:r w:rsidR="00C67154">
        <w:rPr>
          <w:bdr w:val="nil"/>
        </w:rPr>
        <w:t xml:space="preserve"> </w:t>
      </w:r>
      <w:r w:rsidR="00CF32F4">
        <w:rPr>
          <w:bdr w:val="nil"/>
        </w:rPr>
        <w:t>l</w:t>
      </w:r>
      <w:r w:rsidRPr="001C2A73">
        <w:rPr>
          <w:bdr w:val="nil"/>
        </w:rPr>
        <w:t>anguage</w:t>
      </w:r>
      <w:r w:rsidR="00C67154">
        <w:rPr>
          <w:bdr w:val="nil"/>
        </w:rPr>
        <w:t xml:space="preserve"> </w:t>
      </w:r>
      <w:r w:rsidR="00CF32F4">
        <w:rPr>
          <w:bdr w:val="nil"/>
        </w:rPr>
        <w:t>a</w:t>
      </w:r>
      <w:r w:rsidRPr="001C2A73">
        <w:rPr>
          <w:bdr w:val="nil"/>
        </w:rPr>
        <w:t>rts,</w:t>
      </w:r>
      <w:r w:rsidR="00C67154">
        <w:rPr>
          <w:bdr w:val="nil"/>
        </w:rPr>
        <w:t xml:space="preserve"> </w:t>
      </w:r>
      <w:r w:rsidRPr="001C2A73">
        <w:rPr>
          <w:bdr w:val="nil"/>
        </w:rPr>
        <w:t>students</w:t>
      </w:r>
      <w:r w:rsidR="00C67154">
        <w:rPr>
          <w:bdr w:val="nil"/>
        </w:rPr>
        <w:t xml:space="preserve"> </w:t>
      </w:r>
      <w:r w:rsidRPr="001C2A73">
        <w:rPr>
          <w:bdr w:val="nil"/>
        </w:rPr>
        <w:t>may</w:t>
      </w:r>
      <w:r w:rsidR="00C67154">
        <w:rPr>
          <w:bdr w:val="nil"/>
        </w:rPr>
        <w:t xml:space="preserve"> </w:t>
      </w:r>
      <w:r w:rsidRPr="001C2A73">
        <w:rPr>
          <w:bdr w:val="nil"/>
        </w:rPr>
        <w:t>be</w:t>
      </w:r>
      <w:r w:rsidR="00C67154">
        <w:rPr>
          <w:bdr w:val="nil"/>
        </w:rPr>
        <w:t xml:space="preserve"> </w:t>
      </w:r>
      <w:r w:rsidRPr="001C2A73">
        <w:rPr>
          <w:bdr w:val="nil"/>
        </w:rPr>
        <w:t>taught</w:t>
      </w:r>
      <w:r w:rsidR="00C67154">
        <w:rPr>
          <w:bdr w:val="nil"/>
        </w:rPr>
        <w:t xml:space="preserve"> </w:t>
      </w:r>
      <w:r w:rsidRPr="001C2A73">
        <w:rPr>
          <w:bdr w:val="nil"/>
        </w:rPr>
        <w:t>specific</w:t>
      </w:r>
      <w:r w:rsidR="00C67154">
        <w:rPr>
          <w:bdr w:val="nil"/>
        </w:rPr>
        <w:t xml:space="preserve"> </w:t>
      </w:r>
      <w:r w:rsidRPr="001C2A73">
        <w:rPr>
          <w:bdr w:val="nil"/>
        </w:rPr>
        <w:t>strategies</w:t>
      </w:r>
      <w:r w:rsidR="00C67154">
        <w:rPr>
          <w:bdr w:val="nil"/>
        </w:rPr>
        <w:t xml:space="preserve"> </w:t>
      </w:r>
      <w:r w:rsidRPr="001C2A73">
        <w:rPr>
          <w:bdr w:val="nil"/>
        </w:rPr>
        <w:t>for</w:t>
      </w:r>
      <w:r w:rsidR="00C67154">
        <w:rPr>
          <w:bdr w:val="nil"/>
        </w:rPr>
        <w:t xml:space="preserve"> </w:t>
      </w:r>
      <w:r w:rsidRPr="001C2A73">
        <w:rPr>
          <w:bdr w:val="nil"/>
        </w:rPr>
        <w:t>analyzing</w:t>
      </w:r>
      <w:r w:rsidR="00C67154">
        <w:rPr>
          <w:bdr w:val="nil"/>
        </w:rPr>
        <w:t xml:space="preserve"> </w:t>
      </w:r>
      <w:r w:rsidRPr="001C2A73">
        <w:rPr>
          <w:bdr w:val="nil"/>
        </w:rPr>
        <w:t>texts,</w:t>
      </w:r>
      <w:r w:rsidR="00C67154">
        <w:rPr>
          <w:bdr w:val="nil"/>
        </w:rPr>
        <w:t xml:space="preserve"> </w:t>
      </w:r>
      <w:r w:rsidRPr="001C2A73">
        <w:rPr>
          <w:bdr w:val="nil"/>
        </w:rPr>
        <w:t>such</w:t>
      </w:r>
      <w:r w:rsidR="00C67154">
        <w:rPr>
          <w:bdr w:val="nil"/>
        </w:rPr>
        <w:t xml:space="preserve"> </w:t>
      </w:r>
      <w:r w:rsidRPr="001C2A73">
        <w:rPr>
          <w:bdr w:val="nil"/>
        </w:rPr>
        <w:t>as</w:t>
      </w:r>
      <w:r w:rsidR="00C67154">
        <w:rPr>
          <w:bdr w:val="nil"/>
        </w:rPr>
        <w:t xml:space="preserve"> </w:t>
      </w:r>
      <w:r w:rsidRPr="001C2A73">
        <w:rPr>
          <w:bdr w:val="nil"/>
        </w:rPr>
        <w:t>identifying</w:t>
      </w:r>
      <w:r w:rsidR="00C67154">
        <w:rPr>
          <w:bdr w:val="nil"/>
        </w:rPr>
        <w:t xml:space="preserve"> </w:t>
      </w:r>
      <w:r w:rsidRPr="001C2A73">
        <w:rPr>
          <w:bdr w:val="nil"/>
        </w:rPr>
        <w:t>key</w:t>
      </w:r>
      <w:r w:rsidR="00C67154">
        <w:rPr>
          <w:bdr w:val="nil"/>
        </w:rPr>
        <w:t xml:space="preserve"> </w:t>
      </w:r>
      <w:r w:rsidRPr="001C2A73">
        <w:rPr>
          <w:bdr w:val="nil"/>
        </w:rPr>
        <w:t>themes</w:t>
      </w:r>
      <w:r w:rsidR="00C67154">
        <w:rPr>
          <w:bdr w:val="nil"/>
        </w:rPr>
        <w:t xml:space="preserve"> </w:t>
      </w:r>
      <w:r w:rsidRPr="001C2A73">
        <w:rPr>
          <w:bdr w:val="nil"/>
        </w:rPr>
        <w:t>or</w:t>
      </w:r>
      <w:r w:rsidR="00C67154">
        <w:rPr>
          <w:bdr w:val="nil"/>
        </w:rPr>
        <w:t xml:space="preserve"> </w:t>
      </w:r>
      <w:r w:rsidRPr="001C2A73">
        <w:rPr>
          <w:bdr w:val="nil"/>
        </w:rPr>
        <w:t>understanding</w:t>
      </w:r>
      <w:r w:rsidR="00C67154">
        <w:rPr>
          <w:bdr w:val="nil"/>
        </w:rPr>
        <w:t xml:space="preserve"> </w:t>
      </w:r>
      <w:r w:rsidRPr="001C2A73">
        <w:rPr>
          <w:bdr w:val="nil"/>
        </w:rPr>
        <w:t>the</w:t>
      </w:r>
      <w:r w:rsidR="00C67154">
        <w:rPr>
          <w:bdr w:val="nil"/>
        </w:rPr>
        <w:t xml:space="preserve"> </w:t>
      </w:r>
      <w:r w:rsidRPr="001C2A73">
        <w:rPr>
          <w:bdr w:val="nil"/>
        </w:rPr>
        <w:t>author</w:t>
      </w:r>
      <w:r w:rsidRPr="001C2A73">
        <w:rPr>
          <w:bdr w:val="nil"/>
          <w:rtl/>
        </w:rPr>
        <w:t>’</w:t>
      </w:r>
      <w:r w:rsidRPr="001C2A73">
        <w:rPr>
          <w:bdr w:val="nil"/>
        </w:rPr>
        <w:t>s</w:t>
      </w:r>
      <w:r w:rsidR="00C67154">
        <w:rPr>
          <w:bdr w:val="nil"/>
        </w:rPr>
        <w:t xml:space="preserve"> </w:t>
      </w:r>
      <w:r w:rsidRPr="001C2A73">
        <w:rPr>
          <w:bdr w:val="nil"/>
        </w:rPr>
        <w:t>purpose,</w:t>
      </w:r>
      <w:r w:rsidR="00C67154">
        <w:rPr>
          <w:bdr w:val="nil"/>
        </w:rPr>
        <w:t xml:space="preserve"> </w:t>
      </w:r>
      <w:r w:rsidRPr="001C2A73">
        <w:rPr>
          <w:bdr w:val="nil"/>
        </w:rPr>
        <w:t>which</w:t>
      </w:r>
      <w:r w:rsidR="00C67154">
        <w:rPr>
          <w:bdr w:val="nil"/>
        </w:rPr>
        <w:t xml:space="preserve"> </w:t>
      </w:r>
      <w:r w:rsidRPr="001C2A73">
        <w:rPr>
          <w:bdr w:val="nil"/>
        </w:rPr>
        <w:t>require</w:t>
      </w:r>
      <w:r w:rsidR="00C67154">
        <w:rPr>
          <w:bdr w:val="nil"/>
        </w:rPr>
        <w:t xml:space="preserve"> </w:t>
      </w:r>
      <w:r w:rsidRPr="001C2A73">
        <w:rPr>
          <w:bdr w:val="nil"/>
        </w:rPr>
        <w:t>specialized</w:t>
      </w:r>
      <w:r w:rsidR="00C67154">
        <w:rPr>
          <w:bdr w:val="nil"/>
        </w:rPr>
        <w:t xml:space="preserve"> </w:t>
      </w:r>
      <w:r w:rsidRPr="001C2A73">
        <w:rPr>
          <w:bdr w:val="nil"/>
        </w:rPr>
        <w:t>academic</w:t>
      </w:r>
      <w:r w:rsidR="00C67154">
        <w:rPr>
          <w:bdr w:val="nil"/>
        </w:rPr>
        <w:t xml:space="preserve"> </w:t>
      </w:r>
      <w:r w:rsidRPr="001C2A73">
        <w:rPr>
          <w:bdr w:val="nil"/>
        </w:rPr>
        <w:t>language.</w:t>
      </w:r>
      <w:r w:rsidR="00C67154">
        <w:rPr>
          <w:bdr w:val="nil"/>
        </w:rPr>
        <w:t xml:space="preserve"> </w:t>
      </w:r>
      <w:r w:rsidRPr="001C2A73">
        <w:rPr>
          <w:bdr w:val="nil"/>
        </w:rPr>
        <w:t>Teachers</w:t>
      </w:r>
      <w:r w:rsidR="00C67154">
        <w:rPr>
          <w:bdr w:val="nil"/>
        </w:rPr>
        <w:t xml:space="preserve"> </w:t>
      </w:r>
      <w:r w:rsidRPr="001C2A73">
        <w:rPr>
          <w:bdr w:val="nil"/>
        </w:rPr>
        <w:t>are</w:t>
      </w:r>
      <w:r w:rsidR="00C67154">
        <w:rPr>
          <w:bdr w:val="nil"/>
        </w:rPr>
        <w:t xml:space="preserve"> </w:t>
      </w:r>
      <w:r w:rsidRPr="001C2A73">
        <w:rPr>
          <w:bdr w:val="nil"/>
        </w:rPr>
        <w:t>encouraged</w:t>
      </w:r>
      <w:r w:rsidR="00C67154">
        <w:rPr>
          <w:bdr w:val="nil"/>
        </w:rPr>
        <w:t xml:space="preserve"> </w:t>
      </w:r>
      <w:r w:rsidRPr="001C2A73">
        <w:rPr>
          <w:bdr w:val="nil"/>
        </w:rPr>
        <w:t>to</w:t>
      </w:r>
      <w:r w:rsidR="00C67154">
        <w:rPr>
          <w:bdr w:val="nil"/>
        </w:rPr>
        <w:t xml:space="preserve"> </w:t>
      </w:r>
      <w:r w:rsidRPr="001C2A73">
        <w:rPr>
          <w:bdr w:val="nil"/>
        </w:rPr>
        <w:t>engage</w:t>
      </w:r>
      <w:r w:rsidR="00C67154">
        <w:rPr>
          <w:bdr w:val="nil"/>
        </w:rPr>
        <w:t xml:space="preserve"> </w:t>
      </w:r>
      <w:r w:rsidRPr="001C2A73">
        <w:rPr>
          <w:bdr w:val="nil"/>
        </w:rPr>
        <w:t>students</w:t>
      </w:r>
      <w:r w:rsidR="00C67154">
        <w:rPr>
          <w:bdr w:val="nil"/>
        </w:rPr>
        <w:t xml:space="preserve"> </w:t>
      </w:r>
      <w:r w:rsidRPr="001C2A73">
        <w:rPr>
          <w:bdr w:val="nil"/>
        </w:rPr>
        <w:t>in</w:t>
      </w:r>
      <w:r w:rsidR="00C67154">
        <w:rPr>
          <w:bdr w:val="nil"/>
        </w:rPr>
        <w:t xml:space="preserve"> </w:t>
      </w:r>
      <w:r w:rsidRPr="001C2A73">
        <w:rPr>
          <w:bdr w:val="nil"/>
        </w:rPr>
        <w:t>activities</w:t>
      </w:r>
      <w:r w:rsidR="00C67154">
        <w:rPr>
          <w:bdr w:val="nil"/>
        </w:rPr>
        <w:t xml:space="preserve"> </w:t>
      </w:r>
      <w:r w:rsidRPr="001C2A73">
        <w:rPr>
          <w:bdr w:val="nil"/>
        </w:rPr>
        <w:t>that</w:t>
      </w:r>
      <w:r w:rsidR="00C67154">
        <w:rPr>
          <w:bdr w:val="nil"/>
        </w:rPr>
        <w:t xml:space="preserve"> </w:t>
      </w:r>
      <w:r w:rsidRPr="001C2A73">
        <w:rPr>
          <w:bdr w:val="nil"/>
        </w:rPr>
        <w:t>promote</w:t>
      </w:r>
      <w:r w:rsidR="00C67154">
        <w:rPr>
          <w:bdr w:val="nil"/>
        </w:rPr>
        <w:t xml:space="preserve"> </w:t>
      </w:r>
      <w:r w:rsidRPr="001C2A73">
        <w:rPr>
          <w:bdr w:val="nil"/>
        </w:rPr>
        <w:t>the</w:t>
      </w:r>
      <w:r w:rsidR="00C67154">
        <w:rPr>
          <w:bdr w:val="nil"/>
        </w:rPr>
        <w:t xml:space="preserve"> </w:t>
      </w:r>
      <w:r w:rsidRPr="001C2A73">
        <w:rPr>
          <w:bdr w:val="nil"/>
        </w:rPr>
        <w:t>use</w:t>
      </w:r>
      <w:r w:rsidR="00C67154">
        <w:rPr>
          <w:bdr w:val="nil"/>
        </w:rPr>
        <w:t xml:space="preserve"> </w:t>
      </w:r>
      <w:r w:rsidRPr="001C2A73">
        <w:rPr>
          <w:bdr w:val="nil"/>
        </w:rPr>
        <w:t>of</w:t>
      </w:r>
      <w:r w:rsidR="00C67154">
        <w:rPr>
          <w:bdr w:val="nil"/>
        </w:rPr>
        <w:t xml:space="preserve"> </w:t>
      </w:r>
      <w:r w:rsidRPr="001C2A73">
        <w:rPr>
          <w:bdr w:val="nil"/>
        </w:rPr>
        <w:t>academic</w:t>
      </w:r>
      <w:r w:rsidR="00C67154">
        <w:rPr>
          <w:bdr w:val="nil"/>
        </w:rPr>
        <w:t xml:space="preserve"> </w:t>
      </w:r>
      <w:r w:rsidRPr="001C2A73">
        <w:rPr>
          <w:bdr w:val="nil"/>
        </w:rPr>
        <w:t>language,</w:t>
      </w:r>
      <w:r w:rsidR="00C67154">
        <w:rPr>
          <w:bdr w:val="nil"/>
        </w:rPr>
        <w:t xml:space="preserve"> </w:t>
      </w:r>
      <w:r w:rsidRPr="001C2A73">
        <w:rPr>
          <w:bdr w:val="nil"/>
        </w:rPr>
        <w:t>such</w:t>
      </w:r>
      <w:r w:rsidR="00C67154">
        <w:rPr>
          <w:bdr w:val="nil"/>
        </w:rPr>
        <w:t xml:space="preserve"> </w:t>
      </w:r>
      <w:r w:rsidRPr="001C2A73">
        <w:rPr>
          <w:bdr w:val="nil"/>
        </w:rPr>
        <w:t>as</w:t>
      </w:r>
      <w:r w:rsidR="00C67154">
        <w:rPr>
          <w:bdr w:val="nil"/>
        </w:rPr>
        <w:t xml:space="preserve"> </w:t>
      </w:r>
      <w:r w:rsidRPr="001C2A73">
        <w:rPr>
          <w:bdr w:val="nil"/>
        </w:rPr>
        <w:t>academic</w:t>
      </w:r>
      <w:r w:rsidR="00C67154">
        <w:rPr>
          <w:bdr w:val="nil"/>
        </w:rPr>
        <w:t xml:space="preserve"> </w:t>
      </w:r>
      <w:r w:rsidRPr="001C2A73">
        <w:rPr>
          <w:bdr w:val="nil"/>
        </w:rPr>
        <w:t>discussions,</w:t>
      </w:r>
      <w:r w:rsidR="00C67154">
        <w:rPr>
          <w:bdr w:val="nil"/>
        </w:rPr>
        <w:t xml:space="preserve"> </w:t>
      </w:r>
      <w:r w:rsidRPr="001C2A73">
        <w:rPr>
          <w:bdr w:val="nil"/>
        </w:rPr>
        <w:t>writing</w:t>
      </w:r>
      <w:r w:rsidR="00C67154">
        <w:rPr>
          <w:bdr w:val="nil"/>
        </w:rPr>
        <w:t xml:space="preserve"> </w:t>
      </w:r>
      <w:r w:rsidRPr="001C2A73">
        <w:rPr>
          <w:bdr w:val="nil"/>
        </w:rPr>
        <w:t>assignments,</w:t>
      </w:r>
      <w:r w:rsidR="00C67154">
        <w:rPr>
          <w:bdr w:val="nil"/>
        </w:rPr>
        <w:t xml:space="preserve"> </w:t>
      </w:r>
      <w:r w:rsidRPr="001C2A73">
        <w:rPr>
          <w:bdr w:val="nil"/>
        </w:rPr>
        <w:t>and</w:t>
      </w:r>
      <w:r w:rsidR="00C67154">
        <w:rPr>
          <w:bdr w:val="nil"/>
        </w:rPr>
        <w:t xml:space="preserve"> </w:t>
      </w:r>
      <w:r w:rsidRPr="001C2A73">
        <w:rPr>
          <w:bdr w:val="nil"/>
        </w:rPr>
        <w:t>collaborative</w:t>
      </w:r>
      <w:r w:rsidR="00C67154">
        <w:rPr>
          <w:bdr w:val="nil"/>
        </w:rPr>
        <w:t xml:space="preserve"> </w:t>
      </w:r>
      <w:r w:rsidRPr="001C2A73">
        <w:rPr>
          <w:bdr w:val="nil"/>
        </w:rPr>
        <w:t>group</w:t>
      </w:r>
      <w:r w:rsidR="00C67154">
        <w:rPr>
          <w:bdr w:val="nil"/>
        </w:rPr>
        <w:t xml:space="preserve"> </w:t>
      </w:r>
      <w:r w:rsidRPr="001C2A73">
        <w:rPr>
          <w:bdr w:val="nil"/>
        </w:rPr>
        <w:t>work.</w:t>
      </w:r>
    </w:p>
    <w:p w14:paraId="261A15F6" w14:textId="78468292" w:rsidR="00AC72F8" w:rsidRPr="001C2A73" w:rsidRDefault="00AC72F8" w:rsidP="008C1D47">
      <w:pPr>
        <w:pStyle w:val="Heading5"/>
      </w:pPr>
      <w:bookmarkStart w:id="101" w:name="_Toc209592256"/>
      <w:r w:rsidRPr="001C2A73">
        <w:t>Differentiated</w:t>
      </w:r>
      <w:r w:rsidR="00C67154">
        <w:t xml:space="preserve"> </w:t>
      </w:r>
      <w:r w:rsidRPr="001C2A73">
        <w:t>and</w:t>
      </w:r>
      <w:r w:rsidR="00C67154">
        <w:t xml:space="preserve"> </w:t>
      </w:r>
      <w:r w:rsidRPr="001C2A73">
        <w:t>Scaffolded</w:t>
      </w:r>
      <w:r w:rsidR="00C67154">
        <w:t xml:space="preserve"> </w:t>
      </w:r>
      <w:r w:rsidRPr="001C2A73">
        <w:t>Instruction</w:t>
      </w:r>
      <w:bookmarkEnd w:id="101"/>
    </w:p>
    <w:p w14:paraId="51C94DCA" w14:textId="155BE014" w:rsidR="00AC72F8" w:rsidRPr="001C2A73" w:rsidRDefault="3DA93033" w:rsidP="00B93B3B">
      <w:r w:rsidRPr="001C2A73">
        <w:t>California’s</w:t>
      </w:r>
      <w:r w:rsidR="00C67154">
        <w:t xml:space="preserve"> </w:t>
      </w:r>
      <w:r w:rsidR="0D159AD8">
        <w:t>curriculum</w:t>
      </w:r>
      <w:r w:rsidR="00C67154">
        <w:t xml:space="preserve"> </w:t>
      </w:r>
      <w:r w:rsidRPr="001C2A73">
        <w:t>frameworks</w:t>
      </w:r>
      <w:r w:rsidR="00C67154">
        <w:t xml:space="preserve"> </w:t>
      </w:r>
      <w:r w:rsidRPr="001C2A73">
        <w:t>also</w:t>
      </w:r>
      <w:r w:rsidR="00C67154">
        <w:t xml:space="preserve"> </w:t>
      </w:r>
      <w:r w:rsidRPr="001C2A73">
        <w:t>highlight</w:t>
      </w:r>
      <w:r w:rsidR="00C67154">
        <w:t xml:space="preserve"> </w:t>
      </w:r>
      <w:r w:rsidRPr="001C2A73">
        <w:t>the</w:t>
      </w:r>
      <w:r w:rsidR="00C67154">
        <w:t xml:space="preserve"> </w:t>
      </w:r>
      <w:r w:rsidR="2A0C7CD1" w:rsidRPr="001C2A73">
        <w:rPr>
          <w:bdr w:val="nil"/>
        </w:rPr>
        <w:t>implementation</w:t>
      </w:r>
      <w:r w:rsidR="00C67154">
        <w:rPr>
          <w:bdr w:val="nil"/>
        </w:rPr>
        <w:t xml:space="preserve"> </w:t>
      </w:r>
      <w:r w:rsidR="2A0C7CD1" w:rsidRPr="001C2A73">
        <w:rPr>
          <w:bdr w:val="nil"/>
        </w:rPr>
        <w:t>of</w:t>
      </w:r>
      <w:r w:rsidR="00C67154">
        <w:rPr>
          <w:bdr w:val="nil"/>
        </w:rPr>
        <w:t xml:space="preserve"> </w:t>
      </w:r>
      <w:r w:rsidR="2A0C7CD1" w:rsidRPr="001C2A73">
        <w:rPr>
          <w:bdr w:val="nil"/>
        </w:rPr>
        <w:t>differentiated</w:t>
      </w:r>
      <w:r w:rsidR="00C67154">
        <w:rPr>
          <w:bdr w:val="nil"/>
        </w:rPr>
        <w:t xml:space="preserve"> </w:t>
      </w:r>
      <w:r w:rsidR="2A0C7CD1" w:rsidRPr="001C2A73">
        <w:rPr>
          <w:bdr w:val="nil"/>
        </w:rPr>
        <w:t>instruction</w:t>
      </w:r>
      <w:r w:rsidR="00C67154">
        <w:rPr>
          <w:bdr w:val="nil"/>
        </w:rPr>
        <w:t xml:space="preserve"> </w:t>
      </w:r>
      <w:r w:rsidR="2A0C7CD1" w:rsidRPr="001C2A73">
        <w:rPr>
          <w:bdr w:val="nil"/>
        </w:rPr>
        <w:t>and</w:t>
      </w:r>
      <w:r w:rsidR="00C67154">
        <w:rPr>
          <w:bdr w:val="nil"/>
        </w:rPr>
        <w:t xml:space="preserve"> </w:t>
      </w:r>
      <w:r w:rsidR="2A0C7CD1" w:rsidRPr="001C2A73">
        <w:rPr>
          <w:bdr w:val="nil"/>
        </w:rPr>
        <w:t>scaffolding</w:t>
      </w:r>
      <w:r w:rsidR="00C67154">
        <w:rPr>
          <w:bdr w:val="nil"/>
        </w:rPr>
        <w:t xml:space="preserve"> </w:t>
      </w:r>
      <w:r w:rsidR="2A0C7CD1" w:rsidRPr="001C2A73">
        <w:rPr>
          <w:bdr w:val="nil"/>
        </w:rPr>
        <w:t>strategies</w:t>
      </w:r>
      <w:r w:rsidR="00C67154">
        <w:t xml:space="preserve"> </w:t>
      </w:r>
      <w:r w:rsidRPr="001C2A73">
        <w:t>to</w:t>
      </w:r>
      <w:r w:rsidR="00C67154">
        <w:t xml:space="preserve"> </w:t>
      </w:r>
      <w:r w:rsidR="48F592A4" w:rsidRPr="001C2A73">
        <w:t>enable</w:t>
      </w:r>
      <w:r w:rsidR="00C67154">
        <w:t xml:space="preserve"> </w:t>
      </w:r>
      <w:r w:rsidR="48F592A4" w:rsidRPr="001C2A73">
        <w:t>EL</w:t>
      </w:r>
      <w:r w:rsidR="00C67154">
        <w:t xml:space="preserve"> </w:t>
      </w:r>
      <w:r w:rsidR="48F592A4" w:rsidRPr="001C2A73">
        <w:t>students</w:t>
      </w:r>
      <w:r w:rsidR="00C67154">
        <w:t xml:space="preserve"> </w:t>
      </w:r>
      <w:r w:rsidR="48F592A4" w:rsidRPr="001C2A73">
        <w:t>to</w:t>
      </w:r>
      <w:r w:rsidR="00C67154">
        <w:t xml:space="preserve"> </w:t>
      </w:r>
      <w:r w:rsidR="48F592A4" w:rsidRPr="001C2A73">
        <w:t>reach</w:t>
      </w:r>
      <w:r w:rsidR="00C67154">
        <w:t xml:space="preserve"> </w:t>
      </w:r>
      <w:r w:rsidR="48F592A4" w:rsidRPr="001C2A73">
        <w:t>desired</w:t>
      </w:r>
      <w:r w:rsidR="00C67154">
        <w:t xml:space="preserve"> </w:t>
      </w:r>
      <w:r w:rsidR="48F592A4" w:rsidRPr="001C2A73">
        <w:t>competencies</w:t>
      </w:r>
      <w:r w:rsidRPr="001C2A73">
        <w:t>.</w:t>
      </w:r>
      <w:r w:rsidR="00C67154">
        <w:t xml:space="preserve"> </w:t>
      </w:r>
      <w:r w:rsidR="68FAC9CF" w:rsidRPr="001C2A73">
        <w:t>English</w:t>
      </w:r>
      <w:r w:rsidR="00C67154">
        <w:t xml:space="preserve"> </w:t>
      </w:r>
      <w:r w:rsidR="68FAC9CF" w:rsidRPr="001C2A73">
        <w:t>learners</w:t>
      </w:r>
      <w:r w:rsidR="00C67154">
        <w:t xml:space="preserve"> </w:t>
      </w:r>
      <w:r w:rsidR="2A0C7CD1" w:rsidRPr="001C2A73">
        <w:rPr>
          <w:bdr w:val="nil"/>
        </w:rPr>
        <w:t>represent</w:t>
      </w:r>
      <w:r w:rsidR="00C67154">
        <w:rPr>
          <w:bdr w:val="nil"/>
        </w:rPr>
        <w:t xml:space="preserve"> </w:t>
      </w:r>
      <w:r w:rsidR="2A0C7CD1" w:rsidRPr="001C2A73">
        <w:rPr>
          <w:bdr w:val="nil"/>
        </w:rPr>
        <w:t>a</w:t>
      </w:r>
      <w:r w:rsidR="00C67154">
        <w:rPr>
          <w:bdr w:val="nil"/>
        </w:rPr>
        <w:t xml:space="preserve"> </w:t>
      </w:r>
      <w:r w:rsidR="2A0C7CD1" w:rsidRPr="001C2A73">
        <w:rPr>
          <w:bdr w:val="nil"/>
        </w:rPr>
        <w:t>diverse</w:t>
      </w:r>
      <w:r w:rsidR="00C67154">
        <w:rPr>
          <w:bdr w:val="nil"/>
        </w:rPr>
        <w:t xml:space="preserve"> </w:t>
      </w:r>
      <w:r w:rsidR="2A0C7CD1" w:rsidRPr="001C2A73">
        <w:rPr>
          <w:bdr w:val="nil"/>
        </w:rPr>
        <w:t>group</w:t>
      </w:r>
      <w:r w:rsidR="00C67154">
        <w:rPr>
          <w:bdr w:val="nil"/>
        </w:rPr>
        <w:t xml:space="preserve"> </w:t>
      </w:r>
      <w:r w:rsidR="2A0C7CD1" w:rsidRPr="001C2A73">
        <w:rPr>
          <w:bdr w:val="nil"/>
        </w:rPr>
        <w:t>with</w:t>
      </w:r>
      <w:r w:rsidR="00C67154">
        <w:rPr>
          <w:bdr w:val="nil"/>
        </w:rPr>
        <w:t xml:space="preserve"> </w:t>
      </w:r>
      <w:r w:rsidR="2A0C7CD1" w:rsidRPr="001C2A73">
        <w:rPr>
          <w:bdr w:val="nil"/>
        </w:rPr>
        <w:t>varying</w:t>
      </w:r>
      <w:r w:rsidR="00C67154">
        <w:rPr>
          <w:bdr w:val="nil"/>
        </w:rPr>
        <w:t xml:space="preserve"> </w:t>
      </w:r>
      <w:r w:rsidR="2A0C7CD1" w:rsidRPr="001C2A73">
        <w:rPr>
          <w:bdr w:val="nil"/>
        </w:rPr>
        <w:t>levels</w:t>
      </w:r>
      <w:r w:rsidR="00C67154">
        <w:rPr>
          <w:bdr w:val="nil"/>
        </w:rPr>
        <w:t xml:space="preserve"> </w:t>
      </w:r>
      <w:r w:rsidR="2A0C7CD1" w:rsidRPr="001C2A73">
        <w:rPr>
          <w:bdr w:val="nil"/>
        </w:rPr>
        <w:t>of</w:t>
      </w:r>
      <w:r w:rsidR="00C67154">
        <w:rPr>
          <w:bdr w:val="nil"/>
        </w:rPr>
        <w:t xml:space="preserve"> </w:t>
      </w:r>
      <w:r w:rsidR="2A0C7CD1" w:rsidRPr="001C2A73">
        <w:rPr>
          <w:bdr w:val="nil"/>
        </w:rPr>
        <w:t>English</w:t>
      </w:r>
      <w:r w:rsidR="00C67154">
        <w:rPr>
          <w:bdr w:val="nil"/>
        </w:rPr>
        <w:t xml:space="preserve"> </w:t>
      </w:r>
      <w:r w:rsidR="2A0C7CD1" w:rsidRPr="001C2A73">
        <w:rPr>
          <w:bdr w:val="nil"/>
        </w:rPr>
        <w:t>proficiency,</w:t>
      </w:r>
      <w:r w:rsidR="00C67154">
        <w:rPr>
          <w:bdr w:val="nil"/>
        </w:rPr>
        <w:t xml:space="preserve"> </w:t>
      </w:r>
      <w:r w:rsidR="2A0C7CD1" w:rsidRPr="001C2A73">
        <w:rPr>
          <w:bdr w:val="nil"/>
        </w:rPr>
        <w:t>academic</w:t>
      </w:r>
      <w:r w:rsidR="00C67154">
        <w:rPr>
          <w:bdr w:val="nil"/>
        </w:rPr>
        <w:t xml:space="preserve"> </w:t>
      </w:r>
      <w:r w:rsidR="2A0C7CD1" w:rsidRPr="001C2A73">
        <w:rPr>
          <w:bdr w:val="nil"/>
        </w:rPr>
        <w:t>backgrounds,</w:t>
      </w:r>
      <w:r w:rsidR="00C67154">
        <w:rPr>
          <w:bdr w:val="nil"/>
        </w:rPr>
        <w:t xml:space="preserve"> </w:t>
      </w:r>
      <w:r w:rsidR="2A0C7CD1" w:rsidRPr="001C2A73">
        <w:rPr>
          <w:bdr w:val="nil"/>
        </w:rPr>
        <w:t>cultural</w:t>
      </w:r>
      <w:r w:rsidR="00C67154">
        <w:rPr>
          <w:bdr w:val="nil"/>
        </w:rPr>
        <w:t xml:space="preserve"> </w:t>
      </w:r>
      <w:r w:rsidR="2A0C7CD1" w:rsidRPr="001C2A73">
        <w:rPr>
          <w:bdr w:val="nil"/>
        </w:rPr>
        <w:t>experiences</w:t>
      </w:r>
      <w:r w:rsidRPr="001C2A73">
        <w:t>,</w:t>
      </w:r>
      <w:r w:rsidR="00C67154">
        <w:t xml:space="preserve"> </w:t>
      </w:r>
      <w:r w:rsidRPr="001C2A73">
        <w:t>and</w:t>
      </w:r>
      <w:r w:rsidR="00C67154">
        <w:t xml:space="preserve"> </w:t>
      </w:r>
      <w:r w:rsidR="48F592A4" w:rsidRPr="001C2A73">
        <w:t>educational</w:t>
      </w:r>
      <w:r w:rsidR="00C67154">
        <w:t xml:space="preserve"> </w:t>
      </w:r>
      <w:r w:rsidR="48F592A4" w:rsidRPr="001C2A73">
        <w:t>requirements</w:t>
      </w:r>
      <w:r w:rsidRPr="001C2A73">
        <w:t>.</w:t>
      </w:r>
      <w:r w:rsidR="00C67154">
        <w:t xml:space="preserve"> </w:t>
      </w:r>
      <w:r w:rsidRPr="001C2A73">
        <w:t>The</w:t>
      </w:r>
      <w:r w:rsidR="00C67154">
        <w:t xml:space="preserve"> </w:t>
      </w:r>
      <w:r w:rsidRPr="001C2A73">
        <w:t>frameworks</w:t>
      </w:r>
      <w:r w:rsidR="00C67154">
        <w:t xml:space="preserve"> </w:t>
      </w:r>
      <w:r w:rsidRPr="001C2A73">
        <w:t>recommend</w:t>
      </w:r>
      <w:r w:rsidR="00C67154">
        <w:t xml:space="preserve"> </w:t>
      </w:r>
      <w:r w:rsidR="2A0C7CD1" w:rsidRPr="001C2A73">
        <w:rPr>
          <w:bdr w:val="nil"/>
        </w:rPr>
        <w:t>that</w:t>
      </w:r>
      <w:r w:rsidR="00C67154">
        <w:rPr>
          <w:bdr w:val="nil"/>
        </w:rPr>
        <w:t xml:space="preserve"> </w:t>
      </w:r>
      <w:r w:rsidR="2A0C7CD1" w:rsidRPr="001C2A73">
        <w:rPr>
          <w:bdr w:val="nil"/>
        </w:rPr>
        <w:t>teachers</w:t>
      </w:r>
      <w:r w:rsidR="00C67154">
        <w:rPr>
          <w:bdr w:val="nil"/>
        </w:rPr>
        <w:t xml:space="preserve"> </w:t>
      </w:r>
      <w:r w:rsidR="2A0C7CD1" w:rsidRPr="001C2A73">
        <w:rPr>
          <w:bdr w:val="nil"/>
        </w:rPr>
        <w:t>use</w:t>
      </w:r>
      <w:r w:rsidR="00C67154">
        <w:rPr>
          <w:bdr w:val="nil"/>
        </w:rPr>
        <w:t xml:space="preserve"> </w:t>
      </w:r>
      <w:r w:rsidR="2A0C7CD1" w:rsidRPr="001C2A73">
        <w:rPr>
          <w:bdr w:val="nil"/>
        </w:rPr>
        <w:t>differentiated</w:t>
      </w:r>
      <w:r w:rsidR="00C67154">
        <w:rPr>
          <w:bdr w:val="nil"/>
        </w:rPr>
        <w:t xml:space="preserve"> </w:t>
      </w:r>
      <w:r w:rsidR="2A0C7CD1" w:rsidRPr="001C2A73">
        <w:rPr>
          <w:bdr w:val="nil"/>
        </w:rPr>
        <w:t>teaching</w:t>
      </w:r>
      <w:r w:rsidR="00C67154">
        <w:rPr>
          <w:bdr w:val="nil"/>
        </w:rPr>
        <w:t xml:space="preserve"> </w:t>
      </w:r>
      <w:r w:rsidR="2A0C7CD1" w:rsidRPr="001C2A73">
        <w:rPr>
          <w:bdr w:val="nil"/>
        </w:rPr>
        <w:t>practices</w:t>
      </w:r>
      <w:r w:rsidR="009443E5">
        <w:rPr>
          <w:bdr w:val="nil"/>
        </w:rPr>
        <w:t>,</w:t>
      </w:r>
      <w:r w:rsidR="00C67154">
        <w:rPr>
          <w:bdr w:val="nil"/>
        </w:rPr>
        <w:t xml:space="preserve"> </w:t>
      </w:r>
      <w:r w:rsidR="2A0C7CD1" w:rsidRPr="001C2A73">
        <w:rPr>
          <w:bdr w:val="nil"/>
        </w:rPr>
        <w:t>such</w:t>
      </w:r>
      <w:r w:rsidR="00C67154">
        <w:rPr>
          <w:bdr w:val="nil"/>
        </w:rPr>
        <w:t xml:space="preserve"> </w:t>
      </w:r>
      <w:r w:rsidR="2A0C7CD1" w:rsidRPr="001C2A73">
        <w:rPr>
          <w:bdr w:val="nil"/>
        </w:rPr>
        <w:t>as</w:t>
      </w:r>
      <w:r w:rsidR="00C67154">
        <w:rPr>
          <w:bdr w:val="nil"/>
        </w:rPr>
        <w:t xml:space="preserve"> </w:t>
      </w:r>
      <w:r w:rsidR="2A0C7CD1" w:rsidRPr="001C2A73">
        <w:rPr>
          <w:bdr w:val="nil"/>
        </w:rPr>
        <w:t>modifying</w:t>
      </w:r>
      <w:r w:rsidR="00C67154">
        <w:rPr>
          <w:bdr w:val="nil"/>
        </w:rPr>
        <w:t xml:space="preserve"> </w:t>
      </w:r>
      <w:r w:rsidR="2A0C7CD1" w:rsidRPr="001C2A73">
        <w:rPr>
          <w:bdr w:val="nil"/>
        </w:rPr>
        <w:t>the</w:t>
      </w:r>
      <w:r w:rsidR="00C67154">
        <w:rPr>
          <w:bdr w:val="nil"/>
        </w:rPr>
        <w:t xml:space="preserve"> </w:t>
      </w:r>
      <w:r w:rsidR="2A0C7CD1" w:rsidRPr="001C2A73">
        <w:rPr>
          <w:bdr w:val="nil"/>
        </w:rPr>
        <w:t>complexity</w:t>
      </w:r>
      <w:r w:rsidR="00C67154">
        <w:rPr>
          <w:bdr w:val="nil"/>
        </w:rPr>
        <w:t xml:space="preserve"> </w:t>
      </w:r>
      <w:r w:rsidR="2A0C7CD1" w:rsidRPr="001C2A73">
        <w:rPr>
          <w:bdr w:val="nil"/>
        </w:rPr>
        <w:t>of</w:t>
      </w:r>
      <w:r w:rsidR="00C67154">
        <w:rPr>
          <w:bdr w:val="nil"/>
        </w:rPr>
        <w:t xml:space="preserve"> </w:t>
      </w:r>
      <w:r w:rsidR="2A0C7CD1" w:rsidRPr="001C2A73">
        <w:rPr>
          <w:bdr w:val="nil"/>
        </w:rPr>
        <w:t>tasks,</w:t>
      </w:r>
      <w:r w:rsidR="00C67154">
        <w:rPr>
          <w:bdr w:val="nil"/>
        </w:rPr>
        <w:t xml:space="preserve"> </w:t>
      </w:r>
      <w:r w:rsidR="2A0C7CD1" w:rsidRPr="001C2A73">
        <w:rPr>
          <w:bdr w:val="nil"/>
        </w:rPr>
        <w:t>offering</w:t>
      </w:r>
      <w:r w:rsidR="00C67154">
        <w:rPr>
          <w:bdr w:val="nil"/>
        </w:rPr>
        <w:t xml:space="preserve"> </w:t>
      </w:r>
      <w:r w:rsidR="2A0C7CD1" w:rsidRPr="001C2A73">
        <w:rPr>
          <w:bdr w:val="nil"/>
        </w:rPr>
        <w:t>multiple</w:t>
      </w:r>
      <w:r w:rsidR="00C67154">
        <w:rPr>
          <w:bdr w:val="nil"/>
        </w:rPr>
        <w:t xml:space="preserve"> </w:t>
      </w:r>
      <w:r w:rsidR="2A0C7CD1" w:rsidRPr="001C2A73">
        <w:rPr>
          <w:bdr w:val="nil"/>
        </w:rPr>
        <w:t>ways</w:t>
      </w:r>
      <w:r w:rsidR="00C67154">
        <w:rPr>
          <w:bdr w:val="nil"/>
        </w:rPr>
        <w:t xml:space="preserve"> </w:t>
      </w:r>
      <w:r w:rsidR="2A0C7CD1" w:rsidRPr="001C2A73">
        <w:rPr>
          <w:bdr w:val="nil"/>
        </w:rPr>
        <w:t>to</w:t>
      </w:r>
      <w:r w:rsidR="00C67154">
        <w:rPr>
          <w:bdr w:val="nil"/>
        </w:rPr>
        <w:t xml:space="preserve"> </w:t>
      </w:r>
      <w:r w:rsidR="2A0C7CD1" w:rsidRPr="001C2A73">
        <w:rPr>
          <w:bdr w:val="nil"/>
        </w:rPr>
        <w:t>engage</w:t>
      </w:r>
      <w:r w:rsidR="00C67154">
        <w:rPr>
          <w:bdr w:val="nil"/>
        </w:rPr>
        <w:t xml:space="preserve"> </w:t>
      </w:r>
      <w:r w:rsidR="2A0C7CD1" w:rsidRPr="001C2A73">
        <w:rPr>
          <w:bdr w:val="nil"/>
        </w:rPr>
        <w:t>with</w:t>
      </w:r>
      <w:r w:rsidR="00C67154">
        <w:rPr>
          <w:bdr w:val="nil"/>
        </w:rPr>
        <w:t xml:space="preserve"> </w:t>
      </w:r>
      <w:r w:rsidR="2A0C7CD1" w:rsidRPr="001C2A73">
        <w:rPr>
          <w:bdr w:val="nil"/>
        </w:rPr>
        <w:t>the</w:t>
      </w:r>
      <w:r w:rsidR="00C67154">
        <w:rPr>
          <w:bdr w:val="nil"/>
        </w:rPr>
        <w:t xml:space="preserve"> </w:t>
      </w:r>
      <w:r w:rsidR="2A0C7CD1" w:rsidRPr="001C2A73">
        <w:rPr>
          <w:bdr w:val="nil"/>
        </w:rPr>
        <w:t>content</w:t>
      </w:r>
      <w:r w:rsidR="00C67154">
        <w:rPr>
          <w:bdr w:val="nil"/>
        </w:rPr>
        <w:t xml:space="preserve"> </w:t>
      </w:r>
      <w:r w:rsidR="2A0C7CD1" w:rsidRPr="001C2A73">
        <w:rPr>
          <w:bdr w:val="nil"/>
        </w:rPr>
        <w:t>and</w:t>
      </w:r>
      <w:r w:rsidR="00C67154">
        <w:rPr>
          <w:bdr w:val="nil"/>
        </w:rPr>
        <w:t xml:space="preserve"> </w:t>
      </w:r>
      <w:r w:rsidR="2A0C7CD1" w:rsidRPr="001C2A73">
        <w:rPr>
          <w:bdr w:val="nil"/>
        </w:rPr>
        <w:t>providing</w:t>
      </w:r>
      <w:r w:rsidR="00C67154">
        <w:rPr>
          <w:bdr w:val="nil"/>
        </w:rPr>
        <w:t xml:space="preserve"> </w:t>
      </w:r>
      <w:r w:rsidR="2A0C7CD1" w:rsidRPr="001C2A73">
        <w:rPr>
          <w:bdr w:val="nil"/>
        </w:rPr>
        <w:t>individualized</w:t>
      </w:r>
      <w:r w:rsidR="00C67154">
        <w:rPr>
          <w:bdr w:val="nil"/>
        </w:rPr>
        <w:t xml:space="preserve"> </w:t>
      </w:r>
      <w:r w:rsidR="2A0C7CD1" w:rsidRPr="001C2A73">
        <w:rPr>
          <w:bdr w:val="nil"/>
        </w:rPr>
        <w:t>support</w:t>
      </w:r>
      <w:r w:rsidR="00C67154">
        <w:t xml:space="preserve"> </w:t>
      </w:r>
      <w:r w:rsidRPr="001C2A73">
        <w:t>based</w:t>
      </w:r>
      <w:r w:rsidR="00C67154">
        <w:t xml:space="preserve"> </w:t>
      </w:r>
      <w:r w:rsidRPr="001C2A73">
        <w:t>on</w:t>
      </w:r>
      <w:r w:rsidR="00C67154">
        <w:t xml:space="preserve"> </w:t>
      </w:r>
      <w:r w:rsidR="2A0C7CD1" w:rsidRPr="001C2A73">
        <w:t>students’</w:t>
      </w:r>
      <w:r w:rsidR="00C67154">
        <w:t xml:space="preserve"> </w:t>
      </w:r>
      <w:r w:rsidRPr="001C2A73">
        <w:t>proficiency</w:t>
      </w:r>
      <w:r w:rsidR="00C67154">
        <w:t xml:space="preserve"> </w:t>
      </w:r>
      <w:r w:rsidRPr="001C2A73">
        <w:t>levels</w:t>
      </w:r>
      <w:r w:rsidR="00C67154">
        <w:t xml:space="preserve"> </w:t>
      </w:r>
      <w:r w:rsidRPr="001C2A73">
        <w:t>and</w:t>
      </w:r>
      <w:r w:rsidR="00C67154">
        <w:t xml:space="preserve"> </w:t>
      </w:r>
      <w:r w:rsidRPr="001C2A73">
        <w:t>individual</w:t>
      </w:r>
      <w:r w:rsidR="00C67154">
        <w:t xml:space="preserve"> </w:t>
      </w:r>
      <w:r w:rsidRPr="001C2A73">
        <w:t>learning</w:t>
      </w:r>
      <w:r w:rsidR="00C67154">
        <w:t xml:space="preserve"> </w:t>
      </w:r>
      <w:r w:rsidR="702CB18C" w:rsidRPr="001C2A73">
        <w:t>gaps</w:t>
      </w:r>
      <w:r w:rsidRPr="001C2A73">
        <w:t>.</w:t>
      </w:r>
      <w:r w:rsidR="00C67154">
        <w:rPr>
          <w:bdr w:val="nil"/>
        </w:rPr>
        <w:t xml:space="preserve"> </w:t>
      </w:r>
      <w:r w:rsidR="2A0C7CD1" w:rsidRPr="001C2A73">
        <w:rPr>
          <w:bdr w:val="nil"/>
        </w:rPr>
        <w:t>For</w:t>
      </w:r>
      <w:r w:rsidR="00C67154">
        <w:rPr>
          <w:bdr w:val="nil"/>
        </w:rPr>
        <w:t xml:space="preserve"> </w:t>
      </w:r>
      <w:r w:rsidR="2A0C7CD1" w:rsidRPr="001C2A73">
        <w:rPr>
          <w:bdr w:val="nil"/>
        </w:rPr>
        <w:t>example,</w:t>
      </w:r>
      <w:r w:rsidR="00C67154">
        <w:rPr>
          <w:bdr w:val="nil"/>
        </w:rPr>
        <w:t xml:space="preserve"> </w:t>
      </w:r>
      <w:r w:rsidR="2A0C7CD1" w:rsidRPr="001C2A73">
        <w:rPr>
          <w:bdr w:val="nil"/>
        </w:rPr>
        <w:t>teachers</w:t>
      </w:r>
      <w:r w:rsidR="00C67154">
        <w:rPr>
          <w:bdr w:val="nil"/>
        </w:rPr>
        <w:t xml:space="preserve"> </w:t>
      </w:r>
      <w:r w:rsidR="2A0C7CD1" w:rsidRPr="001C2A73">
        <w:rPr>
          <w:bdr w:val="nil"/>
        </w:rPr>
        <w:t>might</w:t>
      </w:r>
      <w:r w:rsidR="00C67154">
        <w:rPr>
          <w:bdr w:val="nil"/>
        </w:rPr>
        <w:t xml:space="preserve"> </w:t>
      </w:r>
      <w:r w:rsidR="2A0C7CD1" w:rsidRPr="001C2A73">
        <w:rPr>
          <w:bdr w:val="nil"/>
        </w:rPr>
        <w:t>provide</w:t>
      </w:r>
      <w:r w:rsidR="00C67154">
        <w:rPr>
          <w:bdr w:val="nil"/>
        </w:rPr>
        <w:t xml:space="preserve"> </w:t>
      </w:r>
      <w:r w:rsidR="2A0C7CD1" w:rsidRPr="001C2A73">
        <w:rPr>
          <w:bdr w:val="nil"/>
        </w:rPr>
        <w:t>more</w:t>
      </w:r>
      <w:r w:rsidR="00C67154">
        <w:rPr>
          <w:bdr w:val="nil"/>
        </w:rPr>
        <w:t xml:space="preserve"> </w:t>
      </w:r>
      <w:r w:rsidR="2A0C7CD1" w:rsidRPr="001C2A73">
        <w:rPr>
          <w:bdr w:val="nil"/>
        </w:rPr>
        <w:t>support</w:t>
      </w:r>
      <w:r w:rsidR="00C67154">
        <w:rPr>
          <w:bdr w:val="nil"/>
        </w:rPr>
        <w:t xml:space="preserve"> </w:t>
      </w:r>
      <w:r w:rsidR="2A0C7CD1" w:rsidRPr="001C2A73">
        <w:rPr>
          <w:bdr w:val="nil"/>
        </w:rPr>
        <w:t>to</w:t>
      </w:r>
      <w:r w:rsidR="00C67154">
        <w:rPr>
          <w:bdr w:val="nil"/>
        </w:rPr>
        <w:t xml:space="preserve"> </w:t>
      </w:r>
      <w:r w:rsidR="73CB4F11" w:rsidRPr="001C2A73">
        <w:rPr>
          <w:bdr w:val="nil"/>
        </w:rPr>
        <w:t>E</w:t>
      </w:r>
      <w:r w:rsidR="773BCB85" w:rsidRPr="001C2A73">
        <w:rPr>
          <w:bdr w:val="nil"/>
        </w:rPr>
        <w:t>merging</w:t>
      </w:r>
      <w:r w:rsidR="00C67154">
        <w:rPr>
          <w:bdr w:val="nil"/>
        </w:rPr>
        <w:t xml:space="preserve"> </w:t>
      </w:r>
      <w:r w:rsidR="773BCB85" w:rsidRPr="001C2A73">
        <w:rPr>
          <w:bdr w:val="nil"/>
        </w:rPr>
        <w:t>proficiency</w:t>
      </w:r>
      <w:r w:rsidR="00C67154">
        <w:rPr>
          <w:bdr w:val="nil"/>
        </w:rPr>
        <w:t xml:space="preserve"> </w:t>
      </w:r>
      <w:r w:rsidR="773BCB85" w:rsidRPr="001C2A73">
        <w:rPr>
          <w:bdr w:val="nil"/>
        </w:rPr>
        <w:t>le</w:t>
      </w:r>
      <w:r w:rsidR="23EFACCB" w:rsidRPr="001C2A73">
        <w:rPr>
          <w:bdr w:val="nil"/>
        </w:rPr>
        <w:t>vel</w:t>
      </w:r>
      <w:r w:rsidR="00C67154">
        <w:rPr>
          <w:bdr w:val="nil"/>
        </w:rPr>
        <w:t xml:space="preserve"> </w:t>
      </w:r>
      <w:r w:rsidR="2A0C7CD1" w:rsidRPr="001C2A73">
        <w:rPr>
          <w:bdr w:val="nil"/>
        </w:rPr>
        <w:t>EL</w:t>
      </w:r>
      <w:r w:rsidR="00C67154">
        <w:rPr>
          <w:bdr w:val="nil"/>
        </w:rPr>
        <w:t xml:space="preserve"> </w:t>
      </w:r>
      <w:r w:rsidR="2A0C7CD1" w:rsidRPr="001C2A73">
        <w:rPr>
          <w:bdr w:val="nil"/>
        </w:rPr>
        <w:t>students</w:t>
      </w:r>
      <w:r w:rsidR="00C67154">
        <w:rPr>
          <w:bdr w:val="nil"/>
        </w:rPr>
        <w:t xml:space="preserve"> </w:t>
      </w:r>
      <w:r w:rsidR="2A0C7CD1" w:rsidRPr="001C2A73">
        <w:rPr>
          <w:bdr w:val="nil"/>
        </w:rPr>
        <w:t>through</w:t>
      </w:r>
      <w:r w:rsidR="00C67154">
        <w:rPr>
          <w:bdr w:val="nil"/>
        </w:rPr>
        <w:t xml:space="preserve"> </w:t>
      </w:r>
      <w:r w:rsidR="2A0C7CD1" w:rsidRPr="001C2A73">
        <w:rPr>
          <w:bdr w:val="nil"/>
        </w:rPr>
        <w:t>simplified</w:t>
      </w:r>
      <w:r w:rsidR="00C67154">
        <w:rPr>
          <w:bdr w:val="nil"/>
        </w:rPr>
        <w:t xml:space="preserve"> </w:t>
      </w:r>
      <w:r w:rsidR="2A0C7CD1" w:rsidRPr="001C2A73">
        <w:rPr>
          <w:bdr w:val="nil"/>
        </w:rPr>
        <w:t>texts,</w:t>
      </w:r>
      <w:r w:rsidR="00C67154">
        <w:rPr>
          <w:bdr w:val="nil"/>
        </w:rPr>
        <w:t xml:space="preserve"> </w:t>
      </w:r>
      <w:r w:rsidR="2A0C7CD1" w:rsidRPr="001C2A73">
        <w:rPr>
          <w:bdr w:val="nil"/>
        </w:rPr>
        <w:t>peer</w:t>
      </w:r>
      <w:r w:rsidR="00C67154">
        <w:rPr>
          <w:bdr w:val="nil"/>
        </w:rPr>
        <w:t xml:space="preserve"> </w:t>
      </w:r>
      <w:r w:rsidR="2A0C7CD1" w:rsidRPr="001C2A73">
        <w:rPr>
          <w:bdr w:val="nil"/>
        </w:rPr>
        <w:t>assistance,</w:t>
      </w:r>
      <w:r w:rsidR="00C67154">
        <w:rPr>
          <w:bdr w:val="nil"/>
        </w:rPr>
        <w:t xml:space="preserve"> </w:t>
      </w:r>
      <w:r w:rsidR="2A0C7CD1" w:rsidRPr="001C2A73">
        <w:rPr>
          <w:bdr w:val="nil"/>
        </w:rPr>
        <w:t>or</w:t>
      </w:r>
      <w:r w:rsidR="00C67154">
        <w:rPr>
          <w:bdr w:val="nil"/>
        </w:rPr>
        <w:t xml:space="preserve"> </w:t>
      </w:r>
      <w:r w:rsidR="2A0C7CD1" w:rsidRPr="001C2A73">
        <w:rPr>
          <w:bdr w:val="nil"/>
        </w:rPr>
        <w:t>audio</w:t>
      </w:r>
      <w:r w:rsidR="00C67154">
        <w:rPr>
          <w:bdr w:val="nil"/>
        </w:rPr>
        <w:t xml:space="preserve"> </w:t>
      </w:r>
      <w:r w:rsidR="2A0C7CD1" w:rsidRPr="001C2A73">
        <w:rPr>
          <w:bdr w:val="nil"/>
        </w:rPr>
        <w:t>recordings,</w:t>
      </w:r>
      <w:r w:rsidR="00C67154">
        <w:rPr>
          <w:bdr w:val="nil"/>
        </w:rPr>
        <w:t xml:space="preserve"> </w:t>
      </w:r>
      <w:r w:rsidR="2A0C7CD1" w:rsidRPr="001C2A73">
        <w:rPr>
          <w:bdr w:val="nil"/>
        </w:rPr>
        <w:t>while</w:t>
      </w:r>
      <w:r w:rsidR="00C67154">
        <w:rPr>
          <w:bdr w:val="nil"/>
        </w:rPr>
        <w:t xml:space="preserve"> </w:t>
      </w:r>
      <w:r w:rsidR="2A0C7CD1" w:rsidRPr="001C2A73">
        <w:rPr>
          <w:bdr w:val="nil"/>
        </w:rPr>
        <w:t>offering</w:t>
      </w:r>
      <w:r w:rsidR="00C67154">
        <w:rPr>
          <w:bdr w:val="nil"/>
        </w:rPr>
        <w:t xml:space="preserve"> </w:t>
      </w:r>
      <w:r w:rsidR="603E31EC" w:rsidRPr="001C2A73">
        <w:rPr>
          <w:bdr w:val="nil"/>
        </w:rPr>
        <w:t>E</w:t>
      </w:r>
      <w:r w:rsidR="0A3DE853" w:rsidRPr="001C2A73">
        <w:rPr>
          <w:bdr w:val="nil"/>
        </w:rPr>
        <w:t>xpanding</w:t>
      </w:r>
      <w:r w:rsidR="00C67154">
        <w:rPr>
          <w:bdr w:val="nil"/>
        </w:rPr>
        <w:t xml:space="preserve"> </w:t>
      </w:r>
      <w:r w:rsidR="0A3DE853" w:rsidRPr="001C2A73">
        <w:rPr>
          <w:bdr w:val="nil"/>
        </w:rPr>
        <w:t>and</w:t>
      </w:r>
      <w:r w:rsidR="00C67154">
        <w:rPr>
          <w:bdr w:val="nil"/>
        </w:rPr>
        <w:t xml:space="preserve"> </w:t>
      </w:r>
      <w:r w:rsidR="7C727900" w:rsidRPr="001C2A73">
        <w:rPr>
          <w:bdr w:val="nil"/>
        </w:rPr>
        <w:t>B</w:t>
      </w:r>
      <w:r w:rsidR="0A3DE853" w:rsidRPr="001C2A73">
        <w:rPr>
          <w:bdr w:val="nil"/>
        </w:rPr>
        <w:t>ridging</w:t>
      </w:r>
      <w:r w:rsidR="00C67154">
        <w:rPr>
          <w:bdr w:val="nil"/>
        </w:rPr>
        <w:t xml:space="preserve"> </w:t>
      </w:r>
      <w:r w:rsidR="0A3DE853" w:rsidRPr="001C2A73">
        <w:rPr>
          <w:bdr w:val="nil"/>
        </w:rPr>
        <w:t>proficiency</w:t>
      </w:r>
      <w:r w:rsidR="00C67154">
        <w:rPr>
          <w:bdr w:val="nil"/>
        </w:rPr>
        <w:t xml:space="preserve"> </w:t>
      </w:r>
      <w:r w:rsidR="0A3DE853" w:rsidRPr="001C2A73">
        <w:rPr>
          <w:bdr w:val="nil"/>
        </w:rPr>
        <w:t>level</w:t>
      </w:r>
      <w:r w:rsidR="00C67154">
        <w:rPr>
          <w:bdr w:val="nil"/>
        </w:rPr>
        <w:t xml:space="preserve"> </w:t>
      </w:r>
      <w:r w:rsidR="2A0C7CD1" w:rsidRPr="001C2A73">
        <w:rPr>
          <w:bdr w:val="nil"/>
        </w:rPr>
        <w:t>EL</w:t>
      </w:r>
      <w:r w:rsidR="00C67154">
        <w:rPr>
          <w:bdr w:val="nil"/>
        </w:rPr>
        <w:t xml:space="preserve"> </w:t>
      </w:r>
      <w:r w:rsidR="2A0C7CD1" w:rsidRPr="001C2A73">
        <w:rPr>
          <w:bdr w:val="nil"/>
        </w:rPr>
        <w:t>students</w:t>
      </w:r>
      <w:r w:rsidR="00C67154">
        <w:rPr>
          <w:bdr w:val="nil"/>
        </w:rPr>
        <w:t xml:space="preserve"> </w:t>
      </w:r>
      <w:r w:rsidR="2A0C7CD1" w:rsidRPr="001C2A73">
        <w:rPr>
          <w:bdr w:val="nil"/>
        </w:rPr>
        <w:t>the</w:t>
      </w:r>
      <w:r w:rsidR="00C67154">
        <w:rPr>
          <w:bdr w:val="nil"/>
        </w:rPr>
        <w:t xml:space="preserve"> </w:t>
      </w:r>
      <w:r w:rsidR="2A0C7CD1" w:rsidRPr="001C2A73">
        <w:rPr>
          <w:bdr w:val="nil"/>
        </w:rPr>
        <w:t>opportunity</w:t>
      </w:r>
      <w:r w:rsidR="00C67154">
        <w:rPr>
          <w:bdr w:val="nil"/>
        </w:rPr>
        <w:t xml:space="preserve"> </w:t>
      </w:r>
      <w:r w:rsidR="2A0C7CD1" w:rsidRPr="001C2A73">
        <w:rPr>
          <w:bdr w:val="nil"/>
        </w:rPr>
        <w:t>to</w:t>
      </w:r>
      <w:r w:rsidR="00C67154">
        <w:rPr>
          <w:bdr w:val="nil"/>
        </w:rPr>
        <w:t xml:space="preserve"> </w:t>
      </w:r>
      <w:r w:rsidR="2A0C7CD1" w:rsidRPr="001C2A73">
        <w:rPr>
          <w:bdr w:val="nil"/>
        </w:rPr>
        <w:t>work</w:t>
      </w:r>
      <w:r w:rsidR="00C67154">
        <w:rPr>
          <w:bdr w:val="nil"/>
        </w:rPr>
        <w:t xml:space="preserve"> </w:t>
      </w:r>
      <w:r w:rsidR="2A0C7CD1" w:rsidRPr="001C2A73">
        <w:rPr>
          <w:bdr w:val="nil"/>
        </w:rPr>
        <w:t>with</w:t>
      </w:r>
      <w:r w:rsidR="00C67154">
        <w:rPr>
          <w:bdr w:val="nil"/>
        </w:rPr>
        <w:t xml:space="preserve"> </w:t>
      </w:r>
      <w:r w:rsidR="2A0C7CD1" w:rsidRPr="001C2A73">
        <w:rPr>
          <w:bdr w:val="nil"/>
        </w:rPr>
        <w:t>complex</w:t>
      </w:r>
      <w:r w:rsidR="00C67154">
        <w:rPr>
          <w:bdr w:val="nil"/>
        </w:rPr>
        <w:t xml:space="preserve"> </w:t>
      </w:r>
      <w:r w:rsidR="2A0C7CD1" w:rsidRPr="001C2A73">
        <w:rPr>
          <w:bdr w:val="nil"/>
        </w:rPr>
        <w:t>academic</w:t>
      </w:r>
      <w:r w:rsidR="00C67154">
        <w:rPr>
          <w:bdr w:val="nil"/>
        </w:rPr>
        <w:t xml:space="preserve"> </w:t>
      </w:r>
      <w:r w:rsidR="2A0C7CD1" w:rsidRPr="001C2A73">
        <w:rPr>
          <w:bdr w:val="nil"/>
        </w:rPr>
        <w:t>texts</w:t>
      </w:r>
      <w:r w:rsidR="00C67154">
        <w:rPr>
          <w:bdr w:val="nil"/>
        </w:rPr>
        <w:t xml:space="preserve"> </w:t>
      </w:r>
      <w:r w:rsidR="2A0C7CD1" w:rsidRPr="001C2A73">
        <w:rPr>
          <w:bdr w:val="nil"/>
        </w:rPr>
        <w:t>and</w:t>
      </w:r>
      <w:r w:rsidR="00C67154">
        <w:rPr>
          <w:bdr w:val="nil"/>
        </w:rPr>
        <w:t xml:space="preserve"> </w:t>
      </w:r>
      <w:r w:rsidR="2A0C7CD1" w:rsidRPr="001C2A73">
        <w:rPr>
          <w:bdr w:val="nil"/>
        </w:rPr>
        <w:t>engage</w:t>
      </w:r>
      <w:r w:rsidR="00C67154">
        <w:rPr>
          <w:bdr w:val="nil"/>
        </w:rPr>
        <w:t xml:space="preserve"> </w:t>
      </w:r>
      <w:r w:rsidR="2A0C7CD1" w:rsidRPr="001C2A73">
        <w:rPr>
          <w:bdr w:val="nil"/>
        </w:rPr>
        <w:t>in</w:t>
      </w:r>
      <w:r w:rsidR="00C67154">
        <w:rPr>
          <w:bdr w:val="nil"/>
        </w:rPr>
        <w:t xml:space="preserve"> </w:t>
      </w:r>
      <w:r w:rsidR="2A0C7CD1" w:rsidRPr="001C2A73">
        <w:rPr>
          <w:bdr w:val="nil"/>
        </w:rPr>
        <w:t>higher-order</w:t>
      </w:r>
      <w:r w:rsidR="00C67154">
        <w:rPr>
          <w:bdr w:val="nil"/>
        </w:rPr>
        <w:t xml:space="preserve"> </w:t>
      </w:r>
      <w:r w:rsidR="2A0C7CD1" w:rsidRPr="001C2A73">
        <w:rPr>
          <w:bdr w:val="nil"/>
        </w:rPr>
        <w:t>thinking</w:t>
      </w:r>
      <w:r w:rsidR="00C67154">
        <w:rPr>
          <w:bdr w:val="nil"/>
        </w:rPr>
        <w:t xml:space="preserve"> </w:t>
      </w:r>
      <w:r w:rsidR="6C5438C5" w:rsidRPr="001C2A73">
        <w:rPr>
          <w:bdr w:val="nil"/>
        </w:rPr>
        <w:t>tasks.</w:t>
      </w:r>
      <w:r w:rsidR="00C67154">
        <w:t xml:space="preserve"> </w:t>
      </w:r>
      <w:r w:rsidR="6C5438C5" w:rsidRPr="001C2A73">
        <w:t>Differentiated</w:t>
      </w:r>
      <w:r w:rsidR="00C67154">
        <w:t xml:space="preserve"> </w:t>
      </w:r>
      <w:r w:rsidRPr="001C2A73">
        <w:t>activities</w:t>
      </w:r>
      <w:r w:rsidR="00C67154">
        <w:t xml:space="preserve"> </w:t>
      </w:r>
      <w:r w:rsidRPr="001C2A73">
        <w:t>could</w:t>
      </w:r>
      <w:r w:rsidR="00C67154">
        <w:t xml:space="preserve"> </w:t>
      </w:r>
      <w:r w:rsidRPr="001C2A73">
        <w:t>include</w:t>
      </w:r>
      <w:r w:rsidR="00C67154">
        <w:t xml:space="preserve"> </w:t>
      </w:r>
      <w:r w:rsidRPr="001C2A73">
        <w:t>partner</w:t>
      </w:r>
      <w:r w:rsidR="00C67154">
        <w:t xml:space="preserve"> </w:t>
      </w:r>
      <w:r w:rsidRPr="001C2A73">
        <w:t>work,</w:t>
      </w:r>
      <w:r w:rsidR="00C67154">
        <w:t xml:space="preserve"> </w:t>
      </w:r>
      <w:r w:rsidRPr="001C2A73">
        <w:t>small-group</w:t>
      </w:r>
      <w:r w:rsidR="00C67154">
        <w:t xml:space="preserve"> </w:t>
      </w:r>
      <w:r w:rsidRPr="001C2A73">
        <w:t>discussions,</w:t>
      </w:r>
      <w:r w:rsidR="00C67154">
        <w:t xml:space="preserve"> </w:t>
      </w:r>
      <w:r w:rsidRPr="001C2A73">
        <w:t>and</w:t>
      </w:r>
      <w:r w:rsidR="00C67154">
        <w:t xml:space="preserve"> </w:t>
      </w:r>
      <w:r w:rsidRPr="001C2A73">
        <w:t>project-based</w:t>
      </w:r>
      <w:r w:rsidR="00C67154">
        <w:t xml:space="preserve"> </w:t>
      </w:r>
      <w:r w:rsidRPr="001C2A73">
        <w:t>learning</w:t>
      </w:r>
      <w:r w:rsidR="00C67154">
        <w:t xml:space="preserve"> </w:t>
      </w:r>
      <w:r w:rsidRPr="001C2A73">
        <w:t>to</w:t>
      </w:r>
      <w:r w:rsidR="00C67154">
        <w:t xml:space="preserve"> </w:t>
      </w:r>
      <w:r w:rsidRPr="001C2A73">
        <w:t>allow</w:t>
      </w:r>
      <w:r w:rsidR="00C67154">
        <w:t xml:space="preserve"> </w:t>
      </w:r>
      <w:r w:rsidRPr="001C2A73">
        <w:t>students</w:t>
      </w:r>
      <w:r w:rsidR="00C67154">
        <w:t xml:space="preserve"> </w:t>
      </w:r>
      <w:r w:rsidRPr="001C2A73">
        <w:t>to</w:t>
      </w:r>
      <w:r w:rsidR="00C67154">
        <w:t xml:space="preserve"> </w:t>
      </w:r>
      <w:r w:rsidRPr="001C2A73">
        <w:t>engage</w:t>
      </w:r>
      <w:r w:rsidR="00C67154">
        <w:t xml:space="preserve"> </w:t>
      </w:r>
      <w:r w:rsidRPr="001C2A73">
        <w:t>with</w:t>
      </w:r>
      <w:r w:rsidR="00C67154">
        <w:t xml:space="preserve"> </w:t>
      </w:r>
      <w:r w:rsidRPr="001C2A73">
        <w:t>content</w:t>
      </w:r>
      <w:r w:rsidR="00C67154">
        <w:t xml:space="preserve"> </w:t>
      </w:r>
      <w:r w:rsidRPr="001C2A73">
        <w:t>in</w:t>
      </w:r>
      <w:r w:rsidR="00C67154">
        <w:t xml:space="preserve"> </w:t>
      </w:r>
      <w:r w:rsidRPr="001C2A73">
        <w:t>a</w:t>
      </w:r>
      <w:r w:rsidR="00C67154">
        <w:t xml:space="preserve"> </w:t>
      </w:r>
      <w:r w:rsidRPr="001C2A73">
        <w:t>way</w:t>
      </w:r>
      <w:r w:rsidR="00C67154">
        <w:t xml:space="preserve"> </w:t>
      </w:r>
      <w:r w:rsidRPr="001C2A73">
        <w:t>that</w:t>
      </w:r>
      <w:r w:rsidR="00C67154">
        <w:t xml:space="preserve"> </w:t>
      </w:r>
      <w:r w:rsidRPr="001C2A73">
        <w:t>suits</w:t>
      </w:r>
      <w:r w:rsidR="00C67154">
        <w:t xml:space="preserve"> </w:t>
      </w:r>
      <w:r w:rsidRPr="001C2A73">
        <w:t>their</w:t>
      </w:r>
      <w:r w:rsidR="00C67154">
        <w:t xml:space="preserve"> </w:t>
      </w:r>
      <w:r w:rsidRPr="001C2A73">
        <w:t>skills</w:t>
      </w:r>
      <w:r w:rsidR="00C67154">
        <w:t xml:space="preserve"> </w:t>
      </w:r>
      <w:r w:rsidRPr="001C2A73">
        <w:t>and</w:t>
      </w:r>
      <w:r w:rsidR="00C67154">
        <w:t xml:space="preserve"> </w:t>
      </w:r>
      <w:r w:rsidRPr="001C2A73">
        <w:t>language</w:t>
      </w:r>
      <w:r w:rsidR="00C67154">
        <w:t xml:space="preserve"> </w:t>
      </w:r>
      <w:r w:rsidRPr="001C2A73">
        <w:t>development</w:t>
      </w:r>
      <w:r w:rsidR="00C67154">
        <w:t xml:space="preserve"> </w:t>
      </w:r>
      <w:r w:rsidRPr="001C2A73">
        <w:t>stage.</w:t>
      </w:r>
    </w:p>
    <w:p w14:paraId="7BB60B99" w14:textId="7A6293BF" w:rsidR="00DB2617" w:rsidRPr="001C2A73" w:rsidRDefault="00AC72F8" w:rsidP="00B93B3B">
      <w:pPr>
        <w:rPr>
          <w:bdr w:val="nil"/>
        </w:rPr>
      </w:pPr>
      <w:r w:rsidRPr="001C2A73">
        <w:t>Scaffolding</w:t>
      </w:r>
      <w:r w:rsidR="00C67154">
        <w:t xml:space="preserve"> </w:t>
      </w:r>
      <w:r w:rsidRPr="001C2A73">
        <w:t>is</w:t>
      </w:r>
      <w:r w:rsidR="00C67154">
        <w:t xml:space="preserve"> </w:t>
      </w:r>
      <w:r w:rsidRPr="001C2A73">
        <w:t>another</w:t>
      </w:r>
      <w:r w:rsidR="00C67154">
        <w:t xml:space="preserve"> </w:t>
      </w:r>
      <w:r w:rsidRPr="001C2A73">
        <w:t>key</w:t>
      </w:r>
      <w:r w:rsidR="00C67154">
        <w:t xml:space="preserve"> </w:t>
      </w:r>
      <w:r w:rsidRPr="001C2A73">
        <w:t>recommendation.</w:t>
      </w:r>
      <w:r w:rsidR="00C67154">
        <w:rPr>
          <w:bdr w:val="nil"/>
        </w:rPr>
        <w:t xml:space="preserve"> </w:t>
      </w:r>
      <w:r w:rsidR="00DB2617" w:rsidRPr="001C2A73">
        <w:rPr>
          <w:bdr w:val="nil"/>
        </w:rPr>
        <w:t>Scaffolding</w:t>
      </w:r>
      <w:r w:rsidR="00C67154">
        <w:rPr>
          <w:bdr w:val="nil"/>
        </w:rPr>
        <w:t xml:space="preserve"> </w:t>
      </w:r>
      <w:r w:rsidR="00DB2617" w:rsidRPr="001C2A73">
        <w:rPr>
          <w:bdr w:val="nil"/>
        </w:rPr>
        <w:t>refers</w:t>
      </w:r>
      <w:r w:rsidR="00C67154">
        <w:rPr>
          <w:bdr w:val="nil"/>
        </w:rPr>
        <w:t xml:space="preserve"> </w:t>
      </w:r>
      <w:r w:rsidR="00DB2617" w:rsidRPr="001C2A73">
        <w:rPr>
          <w:bdr w:val="nil"/>
        </w:rPr>
        <w:t>to</w:t>
      </w:r>
      <w:r w:rsidR="00C67154">
        <w:rPr>
          <w:bdr w:val="nil"/>
        </w:rPr>
        <w:t xml:space="preserve"> </w:t>
      </w:r>
      <w:r w:rsidR="00DB2617" w:rsidRPr="001C2A73">
        <w:rPr>
          <w:bdr w:val="nil"/>
        </w:rPr>
        <w:t>the</w:t>
      </w:r>
      <w:r w:rsidR="00C67154">
        <w:rPr>
          <w:bdr w:val="nil"/>
        </w:rPr>
        <w:t xml:space="preserve"> </w:t>
      </w:r>
      <w:r w:rsidR="00DB2617" w:rsidRPr="001C2A73">
        <w:t>temporary</w:t>
      </w:r>
      <w:r w:rsidR="00C67154">
        <w:t xml:space="preserve"> </w:t>
      </w:r>
      <w:r w:rsidR="00DB2617" w:rsidRPr="001C2A73">
        <w:rPr>
          <w:bdr w:val="nil"/>
        </w:rPr>
        <w:t>supports</w:t>
      </w:r>
      <w:r w:rsidR="00C67154">
        <w:rPr>
          <w:bdr w:val="nil"/>
        </w:rPr>
        <w:t xml:space="preserve"> </w:t>
      </w:r>
      <w:r w:rsidR="00DB2617" w:rsidRPr="001C2A73">
        <w:rPr>
          <w:bdr w:val="nil"/>
        </w:rPr>
        <w:t>teachers</w:t>
      </w:r>
      <w:r w:rsidR="00C67154">
        <w:rPr>
          <w:bdr w:val="nil"/>
        </w:rPr>
        <w:t xml:space="preserve"> </w:t>
      </w:r>
      <w:r w:rsidR="00DB2617" w:rsidRPr="001C2A73">
        <w:rPr>
          <w:bdr w:val="nil"/>
        </w:rPr>
        <w:t>offer</w:t>
      </w:r>
      <w:r w:rsidR="00C67154">
        <w:rPr>
          <w:bdr w:val="nil"/>
        </w:rPr>
        <w:t xml:space="preserve"> </w:t>
      </w:r>
      <w:r w:rsidR="00DB2617" w:rsidRPr="001C2A73">
        <w:rPr>
          <w:bdr w:val="nil"/>
        </w:rPr>
        <w:t>to</w:t>
      </w:r>
      <w:r w:rsidR="00C67154">
        <w:rPr>
          <w:bdr w:val="nil"/>
        </w:rPr>
        <w:t xml:space="preserve"> </w:t>
      </w:r>
      <w:r w:rsidR="00DB2617" w:rsidRPr="001C2A73">
        <w:rPr>
          <w:bdr w:val="nil"/>
        </w:rPr>
        <w:t>students</w:t>
      </w:r>
      <w:r w:rsidR="00C67154">
        <w:rPr>
          <w:bdr w:val="nil"/>
        </w:rPr>
        <w:t xml:space="preserve"> </w:t>
      </w:r>
      <w:r w:rsidR="00DB2617" w:rsidRPr="001C2A73">
        <w:rPr>
          <w:bdr w:val="nil"/>
        </w:rPr>
        <w:t>as</w:t>
      </w:r>
      <w:r w:rsidR="00C67154">
        <w:rPr>
          <w:bdr w:val="nil"/>
        </w:rPr>
        <w:t xml:space="preserve"> </w:t>
      </w:r>
      <w:r w:rsidR="00DB2617" w:rsidRPr="001C2A73">
        <w:rPr>
          <w:bdr w:val="nil"/>
        </w:rPr>
        <w:t>they</w:t>
      </w:r>
      <w:r w:rsidR="00C67154">
        <w:rPr>
          <w:bdr w:val="nil"/>
        </w:rPr>
        <w:t xml:space="preserve"> </w:t>
      </w:r>
      <w:r w:rsidR="00DB2617" w:rsidRPr="001C2A73">
        <w:rPr>
          <w:bdr w:val="nil"/>
        </w:rPr>
        <w:t>work</w:t>
      </w:r>
      <w:r w:rsidR="00C67154">
        <w:rPr>
          <w:bdr w:val="nil"/>
        </w:rPr>
        <w:t xml:space="preserve"> </w:t>
      </w:r>
      <w:r w:rsidR="00DB2617" w:rsidRPr="001C2A73">
        <w:rPr>
          <w:bdr w:val="nil"/>
        </w:rPr>
        <w:t>to</w:t>
      </w:r>
      <w:r w:rsidR="00C67154">
        <w:rPr>
          <w:bdr w:val="nil"/>
        </w:rPr>
        <w:t xml:space="preserve"> </w:t>
      </w:r>
      <w:r w:rsidR="00DB2617" w:rsidRPr="001C2A73">
        <w:rPr>
          <w:bdr w:val="nil"/>
        </w:rPr>
        <w:t>complete</w:t>
      </w:r>
      <w:r w:rsidR="00C67154">
        <w:rPr>
          <w:bdr w:val="nil"/>
        </w:rPr>
        <w:t xml:space="preserve"> </w:t>
      </w:r>
      <w:r w:rsidR="00DB2617" w:rsidRPr="001C2A73">
        <w:rPr>
          <w:bdr w:val="nil"/>
        </w:rPr>
        <w:t>tasks</w:t>
      </w:r>
      <w:r w:rsidR="00C67154">
        <w:rPr>
          <w:bdr w:val="nil"/>
        </w:rPr>
        <w:t xml:space="preserve"> </w:t>
      </w:r>
      <w:r w:rsidR="00DB2617" w:rsidRPr="001C2A73">
        <w:rPr>
          <w:bdr w:val="nil"/>
        </w:rPr>
        <w:t>they</w:t>
      </w:r>
      <w:r w:rsidR="00C67154">
        <w:rPr>
          <w:bdr w:val="nil"/>
        </w:rPr>
        <w:t xml:space="preserve"> </w:t>
      </w:r>
      <w:r w:rsidR="00DB2617" w:rsidRPr="001C2A73">
        <w:rPr>
          <w:bdr w:val="nil"/>
        </w:rPr>
        <w:t>cannot</w:t>
      </w:r>
      <w:r w:rsidR="00C67154">
        <w:rPr>
          <w:bdr w:val="nil"/>
        </w:rPr>
        <w:t xml:space="preserve"> </w:t>
      </w:r>
      <w:r w:rsidR="00DB2617" w:rsidRPr="001C2A73">
        <w:rPr>
          <w:bdr w:val="nil"/>
        </w:rPr>
        <w:t>yet</w:t>
      </w:r>
      <w:r w:rsidR="00C67154">
        <w:rPr>
          <w:bdr w:val="nil"/>
        </w:rPr>
        <w:t xml:space="preserve"> </w:t>
      </w:r>
      <w:r w:rsidR="00DB2617" w:rsidRPr="001C2A73">
        <w:rPr>
          <w:bdr w:val="nil"/>
        </w:rPr>
        <w:t>complete</w:t>
      </w:r>
      <w:r w:rsidR="00C67154">
        <w:rPr>
          <w:bdr w:val="nil"/>
        </w:rPr>
        <w:t xml:space="preserve"> </w:t>
      </w:r>
      <w:r w:rsidR="00DB2617" w:rsidRPr="001C2A73">
        <w:rPr>
          <w:bdr w:val="nil"/>
        </w:rPr>
        <w:t>independently.</w:t>
      </w:r>
      <w:r w:rsidR="00C67154">
        <w:rPr>
          <w:bdr w:val="nil"/>
        </w:rPr>
        <w:t xml:space="preserve"> </w:t>
      </w:r>
      <w:r w:rsidR="00DB2617" w:rsidRPr="001C2A73">
        <w:t>These</w:t>
      </w:r>
      <w:r w:rsidR="00C67154">
        <w:t xml:space="preserve"> </w:t>
      </w:r>
      <w:r w:rsidR="00DB2617" w:rsidRPr="001C2A73">
        <w:t>supports</w:t>
      </w:r>
      <w:r w:rsidR="00C67154">
        <w:t xml:space="preserve"> </w:t>
      </w:r>
      <w:r w:rsidR="00DB2617" w:rsidRPr="001C2A73">
        <w:t>might</w:t>
      </w:r>
      <w:r w:rsidR="00C67154">
        <w:t xml:space="preserve"> </w:t>
      </w:r>
      <w:r w:rsidR="00DB2617" w:rsidRPr="001C2A73">
        <w:t>include</w:t>
      </w:r>
      <w:r w:rsidR="00C67154">
        <w:t xml:space="preserve"> </w:t>
      </w:r>
      <w:r w:rsidR="00DB2617" w:rsidRPr="001C2A73">
        <w:t>graphic</w:t>
      </w:r>
      <w:r w:rsidR="00C67154">
        <w:t xml:space="preserve"> </w:t>
      </w:r>
      <w:r w:rsidR="00DB2617" w:rsidRPr="001C2A73">
        <w:t>organizers,</w:t>
      </w:r>
      <w:r w:rsidR="00C67154">
        <w:t xml:space="preserve"> </w:t>
      </w:r>
      <w:r w:rsidR="00DB2617" w:rsidRPr="001C2A73">
        <w:t>sentence</w:t>
      </w:r>
      <w:r w:rsidR="00C67154">
        <w:t xml:space="preserve"> </w:t>
      </w:r>
      <w:r w:rsidR="00DB2617" w:rsidRPr="001C2A73">
        <w:t>frames,</w:t>
      </w:r>
      <w:r w:rsidR="00C67154">
        <w:t xml:space="preserve"> </w:t>
      </w:r>
      <w:r w:rsidR="00DB2617" w:rsidRPr="001C2A73">
        <w:t>peer</w:t>
      </w:r>
      <w:r w:rsidR="00C67154">
        <w:t xml:space="preserve"> </w:t>
      </w:r>
      <w:r w:rsidR="00DB2617" w:rsidRPr="001C2A73">
        <w:t>tutoring,</w:t>
      </w:r>
      <w:r w:rsidR="00C67154">
        <w:t xml:space="preserve"> </w:t>
      </w:r>
      <w:r w:rsidR="00DB2617" w:rsidRPr="001C2A73">
        <w:t>and</w:t>
      </w:r>
      <w:r w:rsidR="00C67154">
        <w:t xml:space="preserve"> </w:t>
      </w:r>
      <w:r w:rsidR="00DB2617" w:rsidRPr="001C2A73">
        <w:t>modeling.</w:t>
      </w:r>
      <w:r w:rsidR="00C67154">
        <w:t xml:space="preserve"> </w:t>
      </w:r>
      <w:r w:rsidR="00DB2617" w:rsidRPr="001C2A73">
        <w:rPr>
          <w:bdr w:val="nil"/>
        </w:rPr>
        <w:t>Teachers</w:t>
      </w:r>
      <w:r w:rsidR="00C67154">
        <w:rPr>
          <w:bdr w:val="nil"/>
        </w:rPr>
        <w:t xml:space="preserve"> </w:t>
      </w:r>
      <w:r w:rsidR="00DB2617" w:rsidRPr="001C2A73">
        <w:rPr>
          <w:bdr w:val="nil"/>
        </w:rPr>
        <w:t>can</w:t>
      </w:r>
      <w:r w:rsidR="00C67154">
        <w:rPr>
          <w:bdr w:val="nil"/>
        </w:rPr>
        <w:t xml:space="preserve"> </w:t>
      </w:r>
      <w:r w:rsidR="00DB2617" w:rsidRPr="001C2A73">
        <w:rPr>
          <w:bdr w:val="nil"/>
        </w:rPr>
        <w:t>also</w:t>
      </w:r>
      <w:r w:rsidR="00C67154">
        <w:rPr>
          <w:bdr w:val="nil"/>
        </w:rPr>
        <w:t xml:space="preserve"> </w:t>
      </w:r>
      <w:r w:rsidR="00DB2617" w:rsidRPr="001C2A73">
        <w:rPr>
          <w:bdr w:val="nil"/>
        </w:rPr>
        <w:t>use</w:t>
      </w:r>
      <w:r w:rsidR="00C67154">
        <w:rPr>
          <w:bdr w:val="nil"/>
        </w:rPr>
        <w:t xml:space="preserve"> </w:t>
      </w:r>
      <w:r w:rsidR="00DB2617" w:rsidRPr="001C2A73">
        <w:rPr>
          <w:bdr w:val="nil"/>
        </w:rPr>
        <w:t>scaffolding</w:t>
      </w:r>
      <w:r w:rsidR="00C67154">
        <w:rPr>
          <w:bdr w:val="nil"/>
        </w:rPr>
        <w:t xml:space="preserve"> </w:t>
      </w:r>
      <w:r w:rsidR="00DB2617" w:rsidRPr="001C2A73">
        <w:rPr>
          <w:bdr w:val="nil"/>
        </w:rPr>
        <w:t>techniques,</w:t>
      </w:r>
      <w:r w:rsidR="00C67154">
        <w:rPr>
          <w:bdr w:val="nil"/>
        </w:rPr>
        <w:t xml:space="preserve"> </w:t>
      </w:r>
      <w:r w:rsidR="00DB2617" w:rsidRPr="001C2A73">
        <w:rPr>
          <w:bdr w:val="nil"/>
        </w:rPr>
        <w:t>such</w:t>
      </w:r>
      <w:r w:rsidR="00C67154">
        <w:rPr>
          <w:bdr w:val="nil"/>
        </w:rPr>
        <w:t xml:space="preserve"> </w:t>
      </w:r>
      <w:r w:rsidR="00DB2617" w:rsidRPr="001C2A73">
        <w:rPr>
          <w:bdr w:val="nil"/>
        </w:rPr>
        <w:t>as</w:t>
      </w:r>
      <w:r w:rsidR="00C67154">
        <w:rPr>
          <w:bdr w:val="nil"/>
        </w:rPr>
        <w:t xml:space="preserve"> </w:t>
      </w:r>
      <w:r w:rsidR="00DB2617" w:rsidRPr="001C2A73">
        <w:rPr>
          <w:bdr w:val="nil"/>
        </w:rPr>
        <w:t>breaking</w:t>
      </w:r>
      <w:r w:rsidR="00C67154">
        <w:rPr>
          <w:bdr w:val="nil"/>
        </w:rPr>
        <w:t xml:space="preserve"> </w:t>
      </w:r>
      <w:r w:rsidR="00DB2617" w:rsidRPr="001C2A73">
        <w:rPr>
          <w:bdr w:val="nil"/>
        </w:rPr>
        <w:t>tasks</w:t>
      </w:r>
      <w:r w:rsidR="00C67154">
        <w:rPr>
          <w:bdr w:val="nil"/>
        </w:rPr>
        <w:t xml:space="preserve"> </w:t>
      </w:r>
      <w:r w:rsidR="00DB2617" w:rsidRPr="001C2A73">
        <w:rPr>
          <w:bdr w:val="nil"/>
        </w:rPr>
        <w:t>into</w:t>
      </w:r>
      <w:r w:rsidR="00C67154">
        <w:rPr>
          <w:bdr w:val="nil"/>
        </w:rPr>
        <w:t xml:space="preserve"> </w:t>
      </w:r>
      <w:r w:rsidR="00DB2617" w:rsidRPr="001C2A73">
        <w:rPr>
          <w:bdr w:val="nil"/>
        </w:rPr>
        <w:t>smaller</w:t>
      </w:r>
      <w:r w:rsidR="00C67154">
        <w:rPr>
          <w:bdr w:val="nil"/>
        </w:rPr>
        <w:t xml:space="preserve"> </w:t>
      </w:r>
      <w:r w:rsidR="00DB2617" w:rsidRPr="001C2A73">
        <w:rPr>
          <w:bdr w:val="nil"/>
        </w:rPr>
        <w:t>steps,</w:t>
      </w:r>
      <w:r w:rsidR="00C67154">
        <w:rPr>
          <w:bdr w:val="nil"/>
        </w:rPr>
        <w:t xml:space="preserve"> </w:t>
      </w:r>
      <w:r w:rsidR="00DB2617" w:rsidRPr="001C2A73">
        <w:rPr>
          <w:bdr w:val="nil"/>
        </w:rPr>
        <w:t>providing</w:t>
      </w:r>
      <w:r w:rsidR="00C67154">
        <w:rPr>
          <w:bdr w:val="nil"/>
        </w:rPr>
        <w:t xml:space="preserve"> </w:t>
      </w:r>
      <w:r w:rsidR="00DB2617" w:rsidRPr="001C2A73">
        <w:rPr>
          <w:bdr w:val="nil"/>
        </w:rPr>
        <w:t>visual</w:t>
      </w:r>
      <w:r w:rsidR="00C67154">
        <w:rPr>
          <w:bdr w:val="nil"/>
        </w:rPr>
        <w:t xml:space="preserve"> </w:t>
      </w:r>
      <w:r w:rsidR="00DB2617" w:rsidRPr="001C2A73">
        <w:rPr>
          <w:bdr w:val="nil"/>
        </w:rPr>
        <w:t>representations</w:t>
      </w:r>
      <w:r w:rsidR="00C67154">
        <w:rPr>
          <w:bdr w:val="nil"/>
        </w:rPr>
        <w:t xml:space="preserve"> </w:t>
      </w:r>
      <w:r w:rsidR="00DB2617" w:rsidRPr="001C2A73">
        <w:rPr>
          <w:bdr w:val="nil"/>
        </w:rPr>
        <w:t>of</w:t>
      </w:r>
      <w:r w:rsidR="00C67154">
        <w:rPr>
          <w:bdr w:val="nil"/>
        </w:rPr>
        <w:t xml:space="preserve"> </w:t>
      </w:r>
      <w:r w:rsidR="00DB2617" w:rsidRPr="001C2A73">
        <w:rPr>
          <w:bdr w:val="nil"/>
        </w:rPr>
        <w:t>concepts,</w:t>
      </w:r>
      <w:r w:rsidR="00C67154">
        <w:rPr>
          <w:bdr w:val="nil"/>
        </w:rPr>
        <w:t xml:space="preserve"> </w:t>
      </w:r>
      <w:r w:rsidR="00DB2617" w:rsidRPr="001C2A73">
        <w:rPr>
          <w:bdr w:val="nil"/>
        </w:rPr>
        <w:t>and</w:t>
      </w:r>
      <w:r w:rsidR="00C67154">
        <w:rPr>
          <w:bdr w:val="nil"/>
        </w:rPr>
        <w:t xml:space="preserve"> </w:t>
      </w:r>
      <w:r w:rsidR="00DB2617" w:rsidRPr="001C2A73">
        <w:rPr>
          <w:bdr w:val="nil"/>
        </w:rPr>
        <w:t>modeling</w:t>
      </w:r>
      <w:r w:rsidR="00C67154">
        <w:rPr>
          <w:bdr w:val="nil"/>
        </w:rPr>
        <w:t xml:space="preserve"> </w:t>
      </w:r>
      <w:r w:rsidR="00DB2617" w:rsidRPr="001C2A73">
        <w:rPr>
          <w:bdr w:val="nil"/>
        </w:rPr>
        <w:t>the</w:t>
      </w:r>
      <w:r w:rsidR="00C67154">
        <w:rPr>
          <w:bdr w:val="nil"/>
        </w:rPr>
        <w:t xml:space="preserve"> </w:t>
      </w:r>
      <w:r w:rsidR="00DB2617" w:rsidRPr="001C2A73">
        <w:rPr>
          <w:bdr w:val="nil"/>
        </w:rPr>
        <w:t>thinking</w:t>
      </w:r>
      <w:r w:rsidR="00C67154">
        <w:rPr>
          <w:bdr w:val="nil"/>
        </w:rPr>
        <w:t xml:space="preserve"> </w:t>
      </w:r>
      <w:r w:rsidR="00DB2617" w:rsidRPr="001C2A73">
        <w:rPr>
          <w:bdr w:val="nil"/>
        </w:rPr>
        <w:t>process.</w:t>
      </w:r>
      <w:r w:rsidR="00C67154">
        <w:rPr>
          <w:bdr w:val="nil"/>
        </w:rPr>
        <w:t xml:space="preserve"> </w:t>
      </w:r>
      <w:r w:rsidR="00DB2617" w:rsidRPr="001C2A73">
        <w:rPr>
          <w:bdr w:val="nil"/>
        </w:rPr>
        <w:t>Scaffolding</w:t>
      </w:r>
      <w:r w:rsidR="00C67154">
        <w:rPr>
          <w:bdr w:val="nil"/>
        </w:rPr>
        <w:t xml:space="preserve"> </w:t>
      </w:r>
      <w:r w:rsidR="00DB2617" w:rsidRPr="001C2A73">
        <w:rPr>
          <w:bdr w:val="nil"/>
        </w:rPr>
        <w:t>is</w:t>
      </w:r>
      <w:r w:rsidR="00C67154">
        <w:rPr>
          <w:bdr w:val="nil"/>
        </w:rPr>
        <w:t xml:space="preserve"> </w:t>
      </w:r>
      <w:r w:rsidR="00DB2617" w:rsidRPr="001C2A73">
        <w:rPr>
          <w:bdr w:val="nil"/>
        </w:rPr>
        <w:t>essential</w:t>
      </w:r>
      <w:r w:rsidR="00C67154">
        <w:rPr>
          <w:bdr w:val="nil"/>
        </w:rPr>
        <w:t xml:space="preserve"> </w:t>
      </w:r>
      <w:r w:rsidR="00DB2617" w:rsidRPr="001C2A73">
        <w:rPr>
          <w:bdr w:val="nil"/>
        </w:rPr>
        <w:t>to</w:t>
      </w:r>
      <w:r w:rsidR="00C67154">
        <w:rPr>
          <w:bdr w:val="nil"/>
        </w:rPr>
        <w:t xml:space="preserve"> </w:t>
      </w:r>
      <w:r w:rsidR="00DB2617" w:rsidRPr="001C2A73">
        <w:rPr>
          <w:bdr w:val="nil"/>
        </w:rPr>
        <w:t>help</w:t>
      </w:r>
      <w:r w:rsidR="00C67154">
        <w:rPr>
          <w:bdr w:val="nil"/>
        </w:rPr>
        <w:t xml:space="preserve"> </w:t>
      </w:r>
      <w:r w:rsidR="00DB2617" w:rsidRPr="001C2A73">
        <w:rPr>
          <w:bdr w:val="nil"/>
        </w:rPr>
        <w:t>EL</w:t>
      </w:r>
      <w:r w:rsidR="00C67154">
        <w:rPr>
          <w:bdr w:val="nil"/>
        </w:rPr>
        <w:t xml:space="preserve"> </w:t>
      </w:r>
      <w:r w:rsidR="00DB2617" w:rsidRPr="001C2A73">
        <w:rPr>
          <w:bdr w:val="nil"/>
        </w:rPr>
        <w:t>students</w:t>
      </w:r>
      <w:r w:rsidR="00C67154">
        <w:rPr>
          <w:bdr w:val="nil"/>
        </w:rPr>
        <w:t xml:space="preserve"> </w:t>
      </w:r>
      <w:r w:rsidR="00DB2617" w:rsidRPr="001C2A73">
        <w:rPr>
          <w:bdr w:val="nil"/>
        </w:rPr>
        <w:t>bridge</w:t>
      </w:r>
      <w:r w:rsidR="00C67154">
        <w:rPr>
          <w:bdr w:val="nil"/>
        </w:rPr>
        <w:t xml:space="preserve"> </w:t>
      </w:r>
      <w:r w:rsidR="00DB2617" w:rsidRPr="001C2A73">
        <w:rPr>
          <w:bdr w:val="nil"/>
        </w:rPr>
        <w:t>the</w:t>
      </w:r>
      <w:r w:rsidR="00C67154">
        <w:rPr>
          <w:bdr w:val="nil"/>
        </w:rPr>
        <w:t xml:space="preserve"> </w:t>
      </w:r>
      <w:r w:rsidR="00DB2617" w:rsidRPr="001C2A73">
        <w:rPr>
          <w:bdr w:val="nil"/>
        </w:rPr>
        <w:t>gap</w:t>
      </w:r>
      <w:r w:rsidR="00C67154">
        <w:rPr>
          <w:bdr w:val="nil"/>
        </w:rPr>
        <w:t xml:space="preserve"> </w:t>
      </w:r>
      <w:r w:rsidR="00DB2617" w:rsidRPr="001C2A73">
        <w:rPr>
          <w:bdr w:val="nil"/>
        </w:rPr>
        <w:t>between</w:t>
      </w:r>
      <w:r w:rsidR="00C67154">
        <w:rPr>
          <w:bdr w:val="nil"/>
        </w:rPr>
        <w:t xml:space="preserve"> </w:t>
      </w:r>
      <w:r w:rsidR="00DB2617" w:rsidRPr="001C2A73">
        <w:rPr>
          <w:bdr w:val="nil"/>
        </w:rPr>
        <w:t>what</w:t>
      </w:r>
      <w:r w:rsidR="00C67154">
        <w:rPr>
          <w:bdr w:val="nil"/>
        </w:rPr>
        <w:t xml:space="preserve"> </w:t>
      </w:r>
      <w:r w:rsidR="00DB2617" w:rsidRPr="001C2A73">
        <w:rPr>
          <w:bdr w:val="nil"/>
        </w:rPr>
        <w:t>they</w:t>
      </w:r>
      <w:r w:rsidR="00C67154">
        <w:rPr>
          <w:bdr w:val="nil"/>
        </w:rPr>
        <w:t xml:space="preserve"> </w:t>
      </w:r>
      <w:r w:rsidR="00DB2617" w:rsidRPr="001C2A73">
        <w:rPr>
          <w:bdr w:val="nil"/>
        </w:rPr>
        <w:t>can</w:t>
      </w:r>
      <w:r w:rsidR="00C67154">
        <w:rPr>
          <w:bdr w:val="nil"/>
        </w:rPr>
        <w:t xml:space="preserve"> </w:t>
      </w:r>
      <w:r w:rsidR="00DB2617" w:rsidRPr="001C2A73">
        <w:rPr>
          <w:bdr w:val="nil"/>
        </w:rPr>
        <w:t>do</w:t>
      </w:r>
      <w:r w:rsidR="00C67154">
        <w:rPr>
          <w:bdr w:val="nil"/>
        </w:rPr>
        <w:t xml:space="preserve"> </w:t>
      </w:r>
      <w:r w:rsidR="00DB2617" w:rsidRPr="001C2A73">
        <w:rPr>
          <w:bdr w:val="nil"/>
        </w:rPr>
        <w:t>on</w:t>
      </w:r>
      <w:r w:rsidR="00C67154">
        <w:rPr>
          <w:bdr w:val="nil"/>
        </w:rPr>
        <w:t xml:space="preserve"> </w:t>
      </w:r>
      <w:r w:rsidR="00DB2617" w:rsidRPr="001C2A73">
        <w:rPr>
          <w:bdr w:val="nil"/>
        </w:rPr>
        <w:t>their</w:t>
      </w:r>
      <w:r w:rsidR="00C67154">
        <w:rPr>
          <w:bdr w:val="nil"/>
        </w:rPr>
        <w:t xml:space="preserve"> </w:t>
      </w:r>
      <w:r w:rsidR="00DB2617" w:rsidRPr="001C2A73">
        <w:rPr>
          <w:bdr w:val="nil"/>
        </w:rPr>
        <w:t>own</w:t>
      </w:r>
      <w:r w:rsidR="00C67154">
        <w:rPr>
          <w:bdr w:val="nil"/>
        </w:rPr>
        <w:t xml:space="preserve"> </w:t>
      </w:r>
      <w:r w:rsidR="00DB2617" w:rsidRPr="001C2A73">
        <w:rPr>
          <w:bdr w:val="nil"/>
        </w:rPr>
        <w:t>and</w:t>
      </w:r>
      <w:r w:rsidR="00C67154">
        <w:rPr>
          <w:bdr w:val="nil"/>
        </w:rPr>
        <w:t xml:space="preserve"> </w:t>
      </w:r>
      <w:r w:rsidR="00DB2617" w:rsidRPr="001C2A73">
        <w:rPr>
          <w:bdr w:val="nil"/>
        </w:rPr>
        <w:t>the</w:t>
      </w:r>
      <w:r w:rsidR="00C67154">
        <w:rPr>
          <w:bdr w:val="nil"/>
        </w:rPr>
        <w:t xml:space="preserve"> </w:t>
      </w:r>
      <w:r w:rsidR="00DB2617" w:rsidRPr="001C2A73">
        <w:rPr>
          <w:bdr w:val="nil"/>
        </w:rPr>
        <w:t>more</w:t>
      </w:r>
      <w:r w:rsidR="00C67154">
        <w:rPr>
          <w:bdr w:val="nil"/>
        </w:rPr>
        <w:t xml:space="preserve"> </w:t>
      </w:r>
      <w:r w:rsidR="00DB2617" w:rsidRPr="001C2A73">
        <w:rPr>
          <w:bdr w:val="nil"/>
        </w:rPr>
        <w:t>complex</w:t>
      </w:r>
      <w:r w:rsidR="00C67154">
        <w:rPr>
          <w:bdr w:val="nil"/>
        </w:rPr>
        <w:t xml:space="preserve"> </w:t>
      </w:r>
      <w:r w:rsidR="00DB2617" w:rsidRPr="001C2A73">
        <w:rPr>
          <w:bdr w:val="nil"/>
        </w:rPr>
        <w:t>tasks</w:t>
      </w:r>
      <w:r w:rsidR="00C67154">
        <w:rPr>
          <w:bdr w:val="nil"/>
        </w:rPr>
        <w:t xml:space="preserve"> </w:t>
      </w:r>
      <w:r w:rsidR="00DB2617" w:rsidRPr="001C2A73">
        <w:rPr>
          <w:bdr w:val="nil"/>
        </w:rPr>
        <w:t>they</w:t>
      </w:r>
      <w:r w:rsidR="00C67154">
        <w:rPr>
          <w:bdr w:val="nil"/>
        </w:rPr>
        <w:t xml:space="preserve"> </w:t>
      </w:r>
      <w:r w:rsidR="00DB2617" w:rsidRPr="001C2A73">
        <w:rPr>
          <w:bdr w:val="nil"/>
        </w:rPr>
        <w:t>are</w:t>
      </w:r>
      <w:r w:rsidR="00C67154">
        <w:rPr>
          <w:bdr w:val="nil"/>
        </w:rPr>
        <w:t xml:space="preserve"> </w:t>
      </w:r>
      <w:r w:rsidR="00DB2617" w:rsidRPr="001C2A73">
        <w:rPr>
          <w:bdr w:val="nil"/>
        </w:rPr>
        <w:t>expected</w:t>
      </w:r>
      <w:r w:rsidR="00C67154">
        <w:rPr>
          <w:bdr w:val="nil"/>
        </w:rPr>
        <w:t xml:space="preserve"> </w:t>
      </w:r>
      <w:r w:rsidR="00DB2617" w:rsidRPr="001C2A73">
        <w:rPr>
          <w:bdr w:val="nil"/>
        </w:rPr>
        <w:t>to</w:t>
      </w:r>
      <w:r w:rsidR="00C67154">
        <w:rPr>
          <w:bdr w:val="nil"/>
        </w:rPr>
        <w:t xml:space="preserve"> </w:t>
      </w:r>
      <w:r w:rsidR="00DB2617" w:rsidRPr="001C2A73">
        <w:rPr>
          <w:bdr w:val="nil"/>
        </w:rPr>
        <w:t>complete.</w:t>
      </w:r>
      <w:r w:rsidR="00C67154">
        <w:t xml:space="preserve"> </w:t>
      </w:r>
      <w:r w:rsidR="00DB2617" w:rsidRPr="001C2A73">
        <w:t>As</w:t>
      </w:r>
      <w:r w:rsidR="00C67154">
        <w:t xml:space="preserve"> </w:t>
      </w:r>
      <w:r w:rsidR="00DB2617" w:rsidRPr="001C2A73">
        <w:t>students</w:t>
      </w:r>
      <w:r w:rsidR="00C67154">
        <w:t xml:space="preserve"> </w:t>
      </w:r>
      <w:r w:rsidR="00DB2617" w:rsidRPr="001C2A73">
        <w:t>gain</w:t>
      </w:r>
      <w:r w:rsidR="00C67154">
        <w:t xml:space="preserve"> </w:t>
      </w:r>
      <w:r w:rsidR="00DB2617" w:rsidRPr="001C2A73">
        <w:t>proficiency,</w:t>
      </w:r>
      <w:r w:rsidR="00C67154">
        <w:t xml:space="preserve"> </w:t>
      </w:r>
      <w:r w:rsidR="00DB2617" w:rsidRPr="001C2A73">
        <w:t>these</w:t>
      </w:r>
      <w:r w:rsidR="00C67154">
        <w:t xml:space="preserve"> </w:t>
      </w:r>
      <w:r w:rsidR="00DB2617" w:rsidRPr="001C2A73">
        <w:t>supports</w:t>
      </w:r>
      <w:r w:rsidR="00C67154">
        <w:t xml:space="preserve"> </w:t>
      </w:r>
      <w:r w:rsidR="00DB2617" w:rsidRPr="001C2A73">
        <w:t>are</w:t>
      </w:r>
      <w:r w:rsidR="00C67154">
        <w:t xml:space="preserve"> </w:t>
      </w:r>
      <w:r w:rsidR="00DB2617" w:rsidRPr="001C2A73">
        <w:t>gradually</w:t>
      </w:r>
      <w:r w:rsidR="00C67154">
        <w:t xml:space="preserve"> </w:t>
      </w:r>
      <w:r w:rsidR="00DB2617" w:rsidRPr="001C2A73">
        <w:t>removed,</w:t>
      </w:r>
      <w:r w:rsidR="00C67154">
        <w:t xml:space="preserve"> </w:t>
      </w:r>
      <w:r w:rsidR="00DB2617" w:rsidRPr="001C2A73">
        <w:t>allowing</w:t>
      </w:r>
      <w:r w:rsidR="00C67154">
        <w:t xml:space="preserve"> </w:t>
      </w:r>
      <w:r w:rsidR="00DB2617" w:rsidRPr="001C2A73">
        <w:t>students</w:t>
      </w:r>
      <w:r w:rsidR="00C67154">
        <w:t xml:space="preserve"> </w:t>
      </w:r>
      <w:r w:rsidR="00DB2617" w:rsidRPr="001C2A73">
        <w:t>to</w:t>
      </w:r>
      <w:r w:rsidR="00C67154">
        <w:t xml:space="preserve"> </w:t>
      </w:r>
      <w:r w:rsidR="00DB2617" w:rsidRPr="001C2A73">
        <w:t>demonstrate</w:t>
      </w:r>
      <w:r w:rsidR="00C67154">
        <w:t xml:space="preserve"> </w:t>
      </w:r>
      <w:r w:rsidR="00DB2617" w:rsidRPr="001C2A73">
        <w:t>greater</w:t>
      </w:r>
      <w:r w:rsidR="00C67154">
        <w:t xml:space="preserve"> </w:t>
      </w:r>
      <w:r w:rsidR="00DB2617" w:rsidRPr="001C2A73">
        <w:t>independence</w:t>
      </w:r>
      <w:r w:rsidR="00C67154">
        <w:t xml:space="preserve"> </w:t>
      </w:r>
      <w:r w:rsidR="00DB2617" w:rsidRPr="001C2A73">
        <w:t>and</w:t>
      </w:r>
      <w:r w:rsidR="00C67154">
        <w:t xml:space="preserve"> </w:t>
      </w:r>
      <w:r w:rsidR="00DB2617" w:rsidRPr="001C2A73">
        <w:t>competence.</w:t>
      </w:r>
    </w:p>
    <w:p w14:paraId="453D7FAB" w14:textId="5B4D53E4" w:rsidR="00042C23" w:rsidRPr="001C2A73" w:rsidRDefault="00AB19B5" w:rsidP="008C1D47">
      <w:pPr>
        <w:pStyle w:val="Heading5"/>
      </w:pPr>
      <w:bookmarkStart w:id="102" w:name="_Toc209592257"/>
      <w:r w:rsidRPr="001C2A73">
        <w:rPr>
          <w:rFonts w:eastAsia="Arial Unicode MS"/>
          <w:bdr w:val="nil"/>
        </w:rPr>
        <w:lastRenderedPageBreak/>
        <w:t>Formative</w:t>
      </w:r>
      <w:r w:rsidR="00C67154">
        <w:rPr>
          <w:rFonts w:eastAsia="Arial Unicode MS"/>
          <w:bdr w:val="nil"/>
        </w:rPr>
        <w:t xml:space="preserve"> </w:t>
      </w:r>
      <w:r w:rsidR="00042C23" w:rsidRPr="001C2A73">
        <w:t>Assessment</w:t>
      </w:r>
      <w:r w:rsidR="00C67154">
        <w:t xml:space="preserve"> </w:t>
      </w:r>
      <w:r w:rsidR="00042C23" w:rsidRPr="001C2A73">
        <w:t>and</w:t>
      </w:r>
      <w:r w:rsidR="00C67154">
        <w:t xml:space="preserve"> </w:t>
      </w:r>
      <w:r w:rsidR="00042C23" w:rsidRPr="001C2A73">
        <w:t>Progress</w:t>
      </w:r>
      <w:r w:rsidR="00C67154">
        <w:t xml:space="preserve"> </w:t>
      </w:r>
      <w:r w:rsidR="00042C23" w:rsidRPr="001C2A73">
        <w:t>Monitoring</w:t>
      </w:r>
      <w:bookmarkEnd w:id="102"/>
    </w:p>
    <w:p w14:paraId="6357ACB1" w14:textId="531F9D93" w:rsidR="00042C23" w:rsidRPr="001C2A73" w:rsidRDefault="00042C23" w:rsidP="00B93B3B">
      <w:r w:rsidRPr="001C2A73">
        <w:t>Assessment</w:t>
      </w:r>
      <w:r w:rsidR="00C67154">
        <w:t xml:space="preserve"> </w:t>
      </w:r>
      <w:r w:rsidR="001B62F4">
        <w:t>is</w:t>
      </w:r>
      <w:r w:rsidR="00C67154">
        <w:t xml:space="preserve"> </w:t>
      </w:r>
      <w:r w:rsidRPr="001C2A73">
        <w:t>a</w:t>
      </w:r>
      <w:r w:rsidR="00C67154">
        <w:t xml:space="preserve"> </w:t>
      </w:r>
      <w:r w:rsidRPr="001C2A73">
        <w:t>critical</w:t>
      </w:r>
      <w:r w:rsidR="00C67154">
        <w:t xml:space="preserve"> </w:t>
      </w:r>
      <w:r w:rsidR="001B62F4">
        <w:t>factor</w:t>
      </w:r>
      <w:r w:rsidR="00C67154">
        <w:t xml:space="preserve"> </w:t>
      </w:r>
      <w:r w:rsidRPr="001C2A73">
        <w:t>in</w:t>
      </w:r>
      <w:r w:rsidR="00C67154">
        <w:t xml:space="preserve"> </w:t>
      </w:r>
      <w:r w:rsidRPr="001C2A73">
        <w:t>the</w:t>
      </w:r>
      <w:r w:rsidR="00C67154">
        <w:t xml:space="preserve"> </w:t>
      </w:r>
      <w:r w:rsidRPr="001C2A73">
        <w:t>success</w:t>
      </w:r>
      <w:r w:rsidR="00C67154">
        <w:t xml:space="preserve"> </w:t>
      </w:r>
      <w:r w:rsidRPr="001C2A73">
        <w:t>of</w:t>
      </w:r>
      <w:r w:rsidR="00C67154">
        <w:t xml:space="preserve"> </w:t>
      </w:r>
      <w:r w:rsidRPr="001C2A73">
        <w:t>EL</w:t>
      </w:r>
      <w:r w:rsidR="00C67154">
        <w:t xml:space="preserve"> </w:t>
      </w:r>
      <w:r w:rsidRPr="001C2A73">
        <w:t>students,</w:t>
      </w:r>
      <w:r w:rsidR="00C67154">
        <w:t xml:space="preserve"> </w:t>
      </w:r>
      <w:r w:rsidRPr="001C2A73">
        <w:t>and</w:t>
      </w:r>
      <w:r w:rsidR="00C67154">
        <w:t xml:space="preserve"> </w:t>
      </w:r>
      <w:r w:rsidRPr="001C2A73">
        <w:t>the</w:t>
      </w:r>
      <w:r w:rsidR="00C67154">
        <w:t xml:space="preserve"> </w:t>
      </w:r>
      <w:r w:rsidRPr="001C2A73">
        <w:t>curriculum</w:t>
      </w:r>
      <w:r w:rsidR="00C67154">
        <w:t xml:space="preserve"> </w:t>
      </w:r>
      <w:r w:rsidRPr="001C2A73">
        <w:t>frameworks</w:t>
      </w:r>
      <w:r w:rsidR="00C67154">
        <w:t xml:space="preserve"> </w:t>
      </w:r>
      <w:r w:rsidRPr="001C2A73">
        <w:t>stress</w:t>
      </w:r>
      <w:r w:rsidR="00C67154">
        <w:t xml:space="preserve"> </w:t>
      </w:r>
      <w:r w:rsidRPr="001C2A73">
        <w:t>the</w:t>
      </w:r>
      <w:r w:rsidR="00C67154">
        <w:t xml:space="preserve"> </w:t>
      </w:r>
      <w:r w:rsidRPr="001C2A73">
        <w:t>need</w:t>
      </w:r>
      <w:r w:rsidR="00C67154">
        <w:t xml:space="preserve"> </w:t>
      </w:r>
      <w:r w:rsidRPr="001C2A73">
        <w:t>for</w:t>
      </w:r>
      <w:r w:rsidR="00C67154">
        <w:t xml:space="preserve"> </w:t>
      </w:r>
      <w:r w:rsidRPr="001C2A73">
        <w:t>ongoing</w:t>
      </w:r>
      <w:r w:rsidR="00C67154">
        <w:t xml:space="preserve"> </w:t>
      </w:r>
      <w:r w:rsidRPr="001C2A73">
        <w:t>formative</w:t>
      </w:r>
      <w:r w:rsidR="00C67154">
        <w:t xml:space="preserve"> </w:t>
      </w:r>
      <w:r w:rsidRPr="001C2A73">
        <w:t>assessments</w:t>
      </w:r>
      <w:r w:rsidR="00C67154">
        <w:t xml:space="preserve"> </w:t>
      </w:r>
      <w:r w:rsidR="00AB19B5" w:rsidRPr="001C2A73">
        <w:rPr>
          <w:rFonts w:eastAsia="Arial Unicode MS"/>
          <w:kern w:val="0"/>
          <w:bdr w:val="nil"/>
          <w14:textOutline w14:w="0" w14:cap="flat" w14:cmpd="sng" w14:algn="ctr">
            <w14:noFill/>
            <w14:prstDash w14:val="solid"/>
            <w14:bevel/>
          </w14:textOutline>
          <w14:ligatures w14:val="none"/>
        </w:rPr>
        <w:t>and</w:t>
      </w:r>
      <w:r w:rsidR="00C67154">
        <w:rPr>
          <w:rFonts w:eastAsia="Arial Unicode MS"/>
          <w:kern w:val="0"/>
          <w:bdr w:val="nil"/>
          <w14:textOutline w14:w="0" w14:cap="flat" w14:cmpd="sng" w14:algn="ctr">
            <w14:noFill/>
            <w14:prstDash w14:val="solid"/>
            <w14:bevel/>
          </w14:textOutline>
          <w14:ligatures w14:val="none"/>
        </w:rPr>
        <w:t xml:space="preserve"> </w:t>
      </w:r>
      <w:r w:rsidR="00AB19B5" w:rsidRPr="001C2A73">
        <w:rPr>
          <w:rFonts w:eastAsia="Arial Unicode MS"/>
          <w:kern w:val="0"/>
          <w:bdr w:val="nil"/>
          <w14:textOutline w14:w="0" w14:cap="flat" w14:cmpd="sng" w14:algn="ctr">
            <w14:noFill/>
            <w14:prstDash w14:val="solid"/>
            <w14:bevel/>
          </w14:textOutline>
          <w14:ligatures w14:val="none"/>
        </w:rPr>
        <w:t>ongoing</w:t>
      </w:r>
      <w:r w:rsidR="00C67154">
        <w:rPr>
          <w:rFonts w:eastAsia="Arial Unicode MS"/>
          <w:kern w:val="0"/>
          <w:bdr w:val="nil"/>
          <w14:textOutline w14:w="0" w14:cap="flat" w14:cmpd="sng" w14:algn="ctr">
            <w14:noFill/>
            <w14:prstDash w14:val="solid"/>
            <w14:bevel/>
          </w14:textOutline>
          <w14:ligatures w14:val="none"/>
        </w:rPr>
        <w:t xml:space="preserve"> </w:t>
      </w:r>
      <w:r w:rsidR="00AB19B5" w:rsidRPr="001C2A73">
        <w:rPr>
          <w:rFonts w:eastAsia="Arial Unicode MS"/>
          <w:kern w:val="0"/>
          <w:bdr w:val="nil"/>
          <w14:textOutline w14:w="0" w14:cap="flat" w14:cmpd="sng" w14:algn="ctr">
            <w14:noFill/>
            <w14:prstDash w14:val="solid"/>
            <w14:bevel/>
          </w14:textOutline>
          <w14:ligatures w14:val="none"/>
        </w:rPr>
        <w:t>progress</w:t>
      </w:r>
      <w:r w:rsidR="00C67154">
        <w:rPr>
          <w:rFonts w:eastAsia="Arial Unicode MS"/>
          <w:kern w:val="0"/>
          <w:bdr w:val="nil"/>
          <w14:textOutline w14:w="0" w14:cap="flat" w14:cmpd="sng" w14:algn="ctr">
            <w14:noFill/>
            <w14:prstDash w14:val="solid"/>
            <w14:bevel/>
          </w14:textOutline>
          <w14:ligatures w14:val="none"/>
        </w:rPr>
        <w:t xml:space="preserve"> </w:t>
      </w:r>
      <w:r w:rsidR="00AB19B5" w:rsidRPr="001C2A73">
        <w:rPr>
          <w:rFonts w:eastAsia="Arial Unicode MS"/>
          <w:kern w:val="0"/>
          <w:bdr w:val="nil"/>
          <w14:textOutline w14:w="0" w14:cap="flat" w14:cmpd="sng" w14:algn="ctr">
            <w14:noFill/>
            <w14:prstDash w14:val="solid"/>
            <w14:bevel/>
          </w14:textOutline>
          <w14:ligatures w14:val="none"/>
        </w:rPr>
        <w:t>monitoring</w:t>
      </w:r>
      <w:r w:rsidR="00C67154">
        <w:t xml:space="preserve"> </w:t>
      </w:r>
      <w:r w:rsidRPr="001C2A73">
        <w:t>to</w:t>
      </w:r>
      <w:r w:rsidR="00C67154">
        <w:t xml:space="preserve"> </w:t>
      </w:r>
      <w:r w:rsidR="002767B2" w:rsidRPr="001C2A73">
        <w:rPr>
          <w:rFonts w:eastAsia="Arial Unicode MS"/>
          <w:kern w:val="0"/>
          <w:bdr w:val="nil"/>
          <w14:textOutline w14:w="0" w14:cap="flat" w14:cmpd="sng" w14:algn="ctr">
            <w14:noFill/>
            <w14:prstDash w14:val="solid"/>
            <w14:bevel/>
          </w14:textOutline>
          <w14:ligatures w14:val="none"/>
        </w:rPr>
        <w:t>gauge</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student</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understanding,</w:t>
      </w:r>
      <w:r w:rsidR="00C67154">
        <w:t xml:space="preserve"> </w:t>
      </w:r>
      <w:r w:rsidRPr="001C2A73">
        <w:t>track</w:t>
      </w:r>
      <w:r w:rsidR="00C67154">
        <w:t xml:space="preserve"> </w:t>
      </w:r>
      <w:r w:rsidRPr="001C2A73">
        <w:t>student</w:t>
      </w:r>
      <w:r w:rsidR="00C67154">
        <w:t xml:space="preserve"> </w:t>
      </w:r>
      <w:r w:rsidRPr="001C2A73">
        <w:t>progress</w:t>
      </w:r>
      <w:r w:rsidR="002767B2" w:rsidRPr="001C2A73">
        <w:t>,</w:t>
      </w:r>
      <w:r w:rsidR="00C67154">
        <w:t xml:space="preserve"> </w:t>
      </w:r>
      <w:r w:rsidRPr="001C2A73">
        <w:t>and</w:t>
      </w:r>
      <w:r w:rsidR="00C67154">
        <w:t xml:space="preserve"> </w:t>
      </w:r>
      <w:r w:rsidRPr="001C2A73">
        <w:t>adjust</w:t>
      </w:r>
      <w:r w:rsidR="00C67154">
        <w:t xml:space="preserve"> </w:t>
      </w:r>
      <w:r w:rsidRPr="001C2A73">
        <w:t>instruction</w:t>
      </w:r>
      <w:r w:rsidR="00C67154">
        <w:t xml:space="preserve"> </w:t>
      </w:r>
      <w:r w:rsidRPr="001C2A73">
        <w:t>accordingly.</w:t>
      </w:r>
      <w:r w:rsidR="00C67154">
        <w:t xml:space="preserve"> </w:t>
      </w:r>
      <w:r w:rsidRPr="001C2A73">
        <w:t>For</w:t>
      </w:r>
      <w:r w:rsidR="00C67154">
        <w:t xml:space="preserve"> </w:t>
      </w:r>
      <w:r w:rsidRPr="001C2A73">
        <w:t>EL</w:t>
      </w:r>
      <w:r w:rsidR="00C67154">
        <w:t xml:space="preserve"> </w:t>
      </w:r>
      <w:r w:rsidRPr="001C2A73">
        <w:t>students,</w:t>
      </w:r>
      <w:r w:rsidR="00C67154">
        <w:t xml:space="preserve"> </w:t>
      </w:r>
      <w:r w:rsidRPr="001C2A73">
        <w:t>this</w:t>
      </w:r>
      <w:r w:rsidR="00C67154">
        <w:t xml:space="preserve"> </w:t>
      </w:r>
      <w:r w:rsidRPr="001C2A73">
        <w:t>includes</w:t>
      </w:r>
      <w:r w:rsidR="00C67154">
        <w:t xml:space="preserve"> </w:t>
      </w:r>
      <w:r w:rsidRPr="001C2A73">
        <w:t>both</w:t>
      </w:r>
      <w:r w:rsidR="00C67154">
        <w:t xml:space="preserve"> </w:t>
      </w:r>
      <w:r w:rsidRPr="001C2A73">
        <w:t>language</w:t>
      </w:r>
      <w:r w:rsidR="00C67154">
        <w:t xml:space="preserve"> </w:t>
      </w:r>
      <w:r w:rsidRPr="001C2A73">
        <w:t>proficiency</w:t>
      </w:r>
      <w:r w:rsidR="00C67154">
        <w:t xml:space="preserve"> </w:t>
      </w:r>
      <w:r w:rsidRPr="001C2A73">
        <w:t>assessments</w:t>
      </w:r>
      <w:r w:rsidR="00C67154">
        <w:t xml:space="preserve"> </w:t>
      </w:r>
      <w:r w:rsidRPr="001C2A73">
        <w:t>and</w:t>
      </w:r>
      <w:r w:rsidR="00C67154">
        <w:t xml:space="preserve"> </w:t>
      </w:r>
      <w:r w:rsidRPr="001C2A73">
        <w:t>content-based</w:t>
      </w:r>
      <w:r w:rsidR="00C67154">
        <w:t xml:space="preserve"> </w:t>
      </w:r>
      <w:r w:rsidRPr="001C2A73">
        <w:t>assessments.</w:t>
      </w:r>
      <w:r w:rsidR="00C67154">
        <w:t xml:space="preserve"> </w:t>
      </w:r>
      <w:r w:rsidR="00D5429E">
        <w:t>The</w:t>
      </w:r>
      <w:r w:rsidR="00C67154">
        <w:t xml:space="preserve"> </w:t>
      </w:r>
      <w:r w:rsidR="00D5429E">
        <w:t>guidance</w:t>
      </w:r>
      <w:r w:rsidR="00C67154">
        <w:t xml:space="preserve"> </w:t>
      </w:r>
      <w:r w:rsidR="00D5429E">
        <w:t>i</w:t>
      </w:r>
      <w:r w:rsidR="008D732D">
        <w:t>n</w:t>
      </w:r>
      <w:r w:rsidR="00C67154">
        <w:t xml:space="preserve"> </w:t>
      </w:r>
      <w:r w:rsidR="00D5429E">
        <w:t>the</w:t>
      </w:r>
      <w:r w:rsidR="00C67154">
        <w:t xml:space="preserve"> </w:t>
      </w:r>
      <w:r w:rsidR="00D5429E">
        <w:t>frameworks</w:t>
      </w:r>
      <w:r w:rsidR="00C67154">
        <w:t xml:space="preserve"> </w:t>
      </w:r>
      <w:r w:rsidR="00D5429E">
        <w:t>encourage</w:t>
      </w:r>
      <w:r w:rsidR="008D732D">
        <w:t>s</w:t>
      </w:r>
      <w:r w:rsidR="00C67154">
        <w:t xml:space="preserve"> </w:t>
      </w:r>
      <w:r w:rsidR="00D5429E">
        <w:t>t</w:t>
      </w:r>
      <w:r w:rsidRPr="001C2A73">
        <w:t>eachers</w:t>
      </w:r>
      <w:r w:rsidR="00C67154">
        <w:t xml:space="preserve"> </w:t>
      </w:r>
      <w:r w:rsidRPr="001C2A73">
        <w:t>to</w:t>
      </w:r>
      <w:r w:rsidR="00C67154">
        <w:t xml:space="preserve"> </w:t>
      </w:r>
      <w:r w:rsidRPr="001C2A73">
        <w:t>use</w:t>
      </w:r>
      <w:r w:rsidR="00C67154">
        <w:t xml:space="preserve"> </w:t>
      </w:r>
      <w:r w:rsidRPr="001C2A73">
        <w:t>assessments</w:t>
      </w:r>
      <w:r w:rsidR="00C67154">
        <w:t xml:space="preserve"> </w:t>
      </w:r>
      <w:r w:rsidRPr="001C2A73">
        <w:t>that</w:t>
      </w:r>
      <w:r w:rsidR="00C67154">
        <w:t xml:space="preserve"> </w:t>
      </w:r>
      <w:r w:rsidRPr="001C2A73">
        <w:t>measure</w:t>
      </w:r>
      <w:r w:rsidR="00C67154">
        <w:t xml:space="preserve"> </w:t>
      </w:r>
      <w:r w:rsidRPr="001C2A73">
        <w:t>both</w:t>
      </w:r>
      <w:r w:rsidR="00C67154">
        <w:t xml:space="preserve"> </w:t>
      </w:r>
      <w:r w:rsidRPr="001C2A73">
        <w:t>language</w:t>
      </w:r>
      <w:r w:rsidR="00C67154">
        <w:t xml:space="preserve"> </w:t>
      </w:r>
      <w:r w:rsidRPr="001C2A73">
        <w:t>development</w:t>
      </w:r>
      <w:r w:rsidR="00C67154">
        <w:t xml:space="preserve"> </w:t>
      </w:r>
      <w:r w:rsidRPr="001C2A73">
        <w:t>and</w:t>
      </w:r>
      <w:r w:rsidR="00C67154">
        <w:t xml:space="preserve"> </w:t>
      </w:r>
      <w:r w:rsidRPr="001C2A73">
        <w:t>academic</w:t>
      </w:r>
      <w:r w:rsidR="00C67154">
        <w:t xml:space="preserve"> </w:t>
      </w:r>
      <w:r w:rsidRPr="001C2A73">
        <w:t>growth,</w:t>
      </w:r>
      <w:r w:rsidR="00C67154">
        <w:t xml:space="preserve"> </w:t>
      </w:r>
      <w:r w:rsidRPr="001C2A73">
        <w:t>ensuring</w:t>
      </w:r>
      <w:r w:rsidR="00C67154">
        <w:t xml:space="preserve"> </w:t>
      </w:r>
      <w:r w:rsidRPr="001C2A73">
        <w:t>that</w:t>
      </w:r>
      <w:r w:rsidR="00C67154">
        <w:t xml:space="preserve"> </w:t>
      </w:r>
      <w:r w:rsidRPr="001C2A73">
        <w:t>EL</w:t>
      </w:r>
      <w:r w:rsidR="00C67154">
        <w:t xml:space="preserve"> </w:t>
      </w:r>
      <w:r w:rsidRPr="001C2A73">
        <w:t>students</w:t>
      </w:r>
      <w:r w:rsidR="00C67154">
        <w:t xml:space="preserve"> </w:t>
      </w:r>
      <w:r w:rsidRPr="001C2A73">
        <w:t>are</w:t>
      </w:r>
      <w:r w:rsidR="00C67154">
        <w:t xml:space="preserve"> </w:t>
      </w:r>
      <w:r w:rsidRPr="001C2A73">
        <w:t>making</w:t>
      </w:r>
      <w:r w:rsidR="00C67154">
        <w:t xml:space="preserve"> </w:t>
      </w:r>
      <w:r w:rsidRPr="001C2A73">
        <w:t>progress</w:t>
      </w:r>
      <w:r w:rsidR="00C67154">
        <w:t xml:space="preserve"> </w:t>
      </w:r>
      <w:r w:rsidRPr="001C2A73">
        <w:t>in</w:t>
      </w:r>
      <w:r w:rsidR="00C67154">
        <w:t xml:space="preserve"> </w:t>
      </w:r>
      <w:r w:rsidRPr="001C2A73">
        <w:t>both</w:t>
      </w:r>
      <w:r w:rsidR="00C67154">
        <w:t xml:space="preserve"> </w:t>
      </w:r>
      <w:r w:rsidRPr="001C2A73">
        <w:t>areas.</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Regular</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formative</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assessments</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help</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teachers</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and</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identify</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areas</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where</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additional</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support</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is</w:t>
      </w:r>
      <w:r w:rsidR="00C67154">
        <w:rPr>
          <w:rFonts w:eastAsia="Arial Unicode MS"/>
          <w:kern w:val="0"/>
          <w:bdr w:val="nil"/>
          <w14:textOutline w14:w="0" w14:cap="flat" w14:cmpd="sng" w14:algn="ctr">
            <w14:noFill/>
            <w14:prstDash w14:val="solid"/>
            <w14:bevel/>
          </w14:textOutline>
          <w14:ligatures w14:val="none"/>
        </w:rPr>
        <w:t xml:space="preserve"> </w:t>
      </w:r>
      <w:r w:rsidR="002767B2" w:rsidRPr="001C2A73">
        <w:rPr>
          <w:rFonts w:eastAsia="Arial Unicode MS"/>
          <w:kern w:val="0"/>
          <w:bdr w:val="nil"/>
          <w14:textOutline w14:w="0" w14:cap="flat" w14:cmpd="sng" w14:algn="ctr">
            <w14:noFill/>
            <w14:prstDash w14:val="solid"/>
            <w14:bevel/>
          </w14:textOutline>
          <w14:ligatures w14:val="none"/>
        </w:rPr>
        <w:t>needed.</w:t>
      </w:r>
    </w:p>
    <w:p w14:paraId="0D27FE9E" w14:textId="60657740" w:rsidR="002767B2" w:rsidRDefault="002767B2" w:rsidP="00B93B3B">
      <w:pPr>
        <w:rPr>
          <w:bdr w:val="nil"/>
        </w:rPr>
      </w:pPr>
      <w:r w:rsidRPr="001C2A73">
        <w:rPr>
          <w:bdr w:val="nil"/>
        </w:rPr>
        <w:t>The</w:t>
      </w:r>
      <w:r w:rsidR="00C67154">
        <w:rPr>
          <w:bdr w:val="nil"/>
        </w:rPr>
        <w:t xml:space="preserve"> </w:t>
      </w:r>
      <w:r w:rsidRPr="001C2A73">
        <w:rPr>
          <w:bdr w:val="nil"/>
        </w:rPr>
        <w:t>California</w:t>
      </w:r>
      <w:r w:rsidR="00C67154">
        <w:rPr>
          <w:bdr w:val="nil"/>
        </w:rPr>
        <w:t xml:space="preserve"> </w:t>
      </w:r>
      <w:r w:rsidRPr="001C2A73">
        <w:rPr>
          <w:bdr w:val="nil"/>
        </w:rPr>
        <w:t>curriculum</w:t>
      </w:r>
      <w:r w:rsidR="00C67154">
        <w:rPr>
          <w:bdr w:val="nil"/>
        </w:rPr>
        <w:t xml:space="preserve"> </w:t>
      </w:r>
      <w:r w:rsidRPr="001C2A73">
        <w:rPr>
          <w:bdr w:val="nil"/>
        </w:rPr>
        <w:t>frameworks</w:t>
      </w:r>
      <w:r w:rsidR="00C67154">
        <w:rPr>
          <w:bdr w:val="nil"/>
        </w:rPr>
        <w:t xml:space="preserve"> </w:t>
      </w:r>
      <w:r w:rsidRPr="001C2A73">
        <w:rPr>
          <w:bdr w:val="nil"/>
        </w:rPr>
        <w:t>highlight</w:t>
      </w:r>
      <w:r w:rsidR="00C67154">
        <w:rPr>
          <w:bdr w:val="nil"/>
        </w:rPr>
        <w:t xml:space="preserve"> </w:t>
      </w:r>
      <w:r w:rsidRPr="001C2A73">
        <w:rPr>
          <w:bdr w:val="nil"/>
        </w:rPr>
        <w:t>the</w:t>
      </w:r>
      <w:r w:rsidR="00C67154">
        <w:rPr>
          <w:bdr w:val="nil"/>
        </w:rPr>
        <w:t xml:space="preserve"> </w:t>
      </w:r>
      <w:r w:rsidRPr="001C2A73">
        <w:rPr>
          <w:bdr w:val="nil"/>
        </w:rPr>
        <w:t>importance</w:t>
      </w:r>
      <w:r w:rsidR="00C67154">
        <w:rPr>
          <w:bdr w:val="nil"/>
        </w:rPr>
        <w:t xml:space="preserve"> </w:t>
      </w:r>
      <w:r w:rsidRPr="001C2A73">
        <w:rPr>
          <w:bdr w:val="nil"/>
        </w:rPr>
        <w:t>of</w:t>
      </w:r>
      <w:r w:rsidR="00C67154">
        <w:rPr>
          <w:bdr w:val="nil"/>
        </w:rPr>
        <w:t xml:space="preserve"> </w:t>
      </w:r>
      <w:r w:rsidRPr="001C2A73">
        <w:rPr>
          <w:bdr w:val="nil"/>
        </w:rPr>
        <w:t>using</w:t>
      </w:r>
      <w:r w:rsidR="00C67154">
        <w:rPr>
          <w:bdr w:val="nil"/>
        </w:rPr>
        <w:t xml:space="preserve"> </w:t>
      </w:r>
      <w:r w:rsidRPr="001C2A73">
        <w:rPr>
          <w:bdr w:val="nil"/>
        </w:rPr>
        <w:t>multiple</w:t>
      </w:r>
      <w:r w:rsidR="00C67154">
        <w:rPr>
          <w:bdr w:val="nil"/>
        </w:rPr>
        <w:t xml:space="preserve"> </w:t>
      </w:r>
      <w:r w:rsidRPr="001C2A73">
        <w:rPr>
          <w:bdr w:val="nil"/>
        </w:rPr>
        <w:t>assessment</w:t>
      </w:r>
      <w:r w:rsidR="00C67154">
        <w:rPr>
          <w:bdr w:val="nil"/>
        </w:rPr>
        <w:t xml:space="preserve"> </w:t>
      </w:r>
      <w:r w:rsidRPr="001C2A73">
        <w:rPr>
          <w:bdr w:val="nil"/>
        </w:rPr>
        <w:t>tools,</w:t>
      </w:r>
      <w:r w:rsidR="00C67154">
        <w:rPr>
          <w:bdr w:val="nil"/>
        </w:rPr>
        <w:t xml:space="preserve"> </w:t>
      </w:r>
      <w:r w:rsidRPr="001C2A73">
        <w:rPr>
          <w:bdr w:val="nil"/>
        </w:rPr>
        <w:t>including</w:t>
      </w:r>
      <w:r w:rsidR="00C67154">
        <w:rPr>
          <w:bdr w:val="nil"/>
        </w:rPr>
        <w:t xml:space="preserve"> </w:t>
      </w:r>
      <w:r w:rsidRPr="001C2A73">
        <w:rPr>
          <w:bdr w:val="nil"/>
        </w:rPr>
        <w:t>observations,</w:t>
      </w:r>
      <w:r w:rsidR="00C67154">
        <w:rPr>
          <w:bdr w:val="nil"/>
        </w:rPr>
        <w:t xml:space="preserve"> </w:t>
      </w:r>
      <w:r w:rsidRPr="001C2A73">
        <w:rPr>
          <w:bdr w:val="nil"/>
        </w:rPr>
        <w:t>student</w:t>
      </w:r>
      <w:r w:rsidR="00C67154">
        <w:rPr>
          <w:bdr w:val="nil"/>
        </w:rPr>
        <w:t xml:space="preserve"> </w:t>
      </w:r>
      <w:r w:rsidRPr="001C2A73">
        <w:rPr>
          <w:bdr w:val="nil"/>
        </w:rPr>
        <w:t>work</w:t>
      </w:r>
      <w:r w:rsidR="00C67154">
        <w:rPr>
          <w:bdr w:val="nil"/>
        </w:rPr>
        <w:t xml:space="preserve"> </w:t>
      </w:r>
      <w:r w:rsidRPr="001C2A73">
        <w:rPr>
          <w:bdr w:val="nil"/>
        </w:rPr>
        <w:t>samples,</w:t>
      </w:r>
      <w:r w:rsidR="00C67154">
        <w:rPr>
          <w:bdr w:val="nil"/>
        </w:rPr>
        <w:t xml:space="preserve"> </w:t>
      </w:r>
      <w:r w:rsidRPr="001C2A73">
        <w:rPr>
          <w:bdr w:val="nil"/>
        </w:rPr>
        <w:t>language</w:t>
      </w:r>
      <w:r w:rsidR="00C67154">
        <w:rPr>
          <w:bdr w:val="nil"/>
        </w:rPr>
        <w:t xml:space="preserve"> </w:t>
      </w:r>
      <w:r w:rsidRPr="001C2A73">
        <w:rPr>
          <w:bdr w:val="nil"/>
        </w:rPr>
        <w:t>proficiency</w:t>
      </w:r>
      <w:r w:rsidR="00C67154">
        <w:rPr>
          <w:bdr w:val="nil"/>
        </w:rPr>
        <w:t xml:space="preserve"> </w:t>
      </w:r>
      <w:r w:rsidRPr="001C2A73">
        <w:rPr>
          <w:bdr w:val="nil"/>
        </w:rPr>
        <w:t>tests,</w:t>
      </w:r>
      <w:r w:rsidR="00C67154">
        <w:rPr>
          <w:bdr w:val="nil"/>
        </w:rPr>
        <w:t xml:space="preserve"> </w:t>
      </w:r>
      <w:r w:rsidRPr="001C2A73">
        <w:rPr>
          <w:bdr w:val="nil"/>
        </w:rPr>
        <w:t>and</w:t>
      </w:r>
      <w:r w:rsidR="00C67154">
        <w:rPr>
          <w:bdr w:val="nil"/>
        </w:rPr>
        <w:t xml:space="preserve"> </w:t>
      </w:r>
      <w:r w:rsidRPr="001C2A73">
        <w:rPr>
          <w:bdr w:val="nil"/>
        </w:rPr>
        <w:t>teacher-created</w:t>
      </w:r>
      <w:r w:rsidR="00C67154">
        <w:rPr>
          <w:bdr w:val="nil"/>
        </w:rPr>
        <w:t xml:space="preserve"> </w:t>
      </w:r>
      <w:r w:rsidRPr="001C2A73">
        <w:rPr>
          <w:bdr w:val="nil"/>
        </w:rPr>
        <w:t>assessments.</w:t>
      </w:r>
      <w:r w:rsidR="00C67154">
        <w:rPr>
          <w:bdr w:val="nil"/>
        </w:rPr>
        <w:t xml:space="preserve"> </w:t>
      </w:r>
      <w:r w:rsidRPr="001C2A73">
        <w:rPr>
          <w:bdr w:val="nil"/>
        </w:rPr>
        <w:t>In</w:t>
      </w:r>
      <w:r w:rsidR="00C67154">
        <w:rPr>
          <w:bdr w:val="nil"/>
        </w:rPr>
        <w:t xml:space="preserve"> </w:t>
      </w:r>
      <w:r w:rsidRPr="001C2A73">
        <w:rPr>
          <w:bdr w:val="nil"/>
        </w:rPr>
        <w:t>addition</w:t>
      </w:r>
      <w:r w:rsidR="00C67154">
        <w:rPr>
          <w:bdr w:val="nil"/>
        </w:rPr>
        <w:t xml:space="preserve"> </w:t>
      </w:r>
      <w:r w:rsidRPr="001C2A73">
        <w:rPr>
          <w:bdr w:val="nil"/>
        </w:rPr>
        <w:t>to</w:t>
      </w:r>
      <w:r w:rsidR="00C67154">
        <w:rPr>
          <w:bdr w:val="nil"/>
        </w:rPr>
        <w:t xml:space="preserve"> </w:t>
      </w:r>
      <w:r w:rsidRPr="001C2A73">
        <w:rPr>
          <w:bdr w:val="nil"/>
        </w:rPr>
        <w:t>formal</w:t>
      </w:r>
      <w:r w:rsidR="00C67154">
        <w:rPr>
          <w:bdr w:val="nil"/>
        </w:rPr>
        <w:t xml:space="preserve"> </w:t>
      </w:r>
      <w:r w:rsidRPr="001C2A73">
        <w:rPr>
          <w:bdr w:val="nil"/>
        </w:rPr>
        <w:t>assessments,</w:t>
      </w:r>
      <w:r w:rsidR="00C67154">
        <w:rPr>
          <w:bdr w:val="nil"/>
        </w:rPr>
        <w:t xml:space="preserve"> </w:t>
      </w:r>
      <w:r w:rsidRPr="001C2A73">
        <w:rPr>
          <w:bdr w:val="nil"/>
        </w:rPr>
        <w:t>the</w:t>
      </w:r>
      <w:r w:rsidR="00C67154">
        <w:rPr>
          <w:bdr w:val="nil"/>
        </w:rPr>
        <w:t xml:space="preserve"> </w:t>
      </w:r>
      <w:r w:rsidRPr="001C2A73">
        <w:rPr>
          <w:bdr w:val="nil"/>
        </w:rPr>
        <w:t>frameworks</w:t>
      </w:r>
      <w:r w:rsidR="00C67154">
        <w:rPr>
          <w:bdr w:val="nil"/>
        </w:rPr>
        <w:t xml:space="preserve"> </w:t>
      </w:r>
      <w:r w:rsidRPr="001C2A73">
        <w:rPr>
          <w:bdr w:val="nil"/>
        </w:rPr>
        <w:t>suggest</w:t>
      </w:r>
      <w:r w:rsidR="00C67154">
        <w:rPr>
          <w:bdr w:val="nil"/>
        </w:rPr>
        <w:t xml:space="preserve"> </w:t>
      </w:r>
      <w:r w:rsidRPr="001C2A73">
        <w:rPr>
          <w:bdr w:val="nil"/>
        </w:rPr>
        <w:t>that</w:t>
      </w:r>
      <w:r w:rsidR="00C67154">
        <w:rPr>
          <w:bdr w:val="nil"/>
        </w:rPr>
        <w:t xml:space="preserve"> </w:t>
      </w:r>
      <w:r w:rsidRPr="001C2A73">
        <w:rPr>
          <w:bdr w:val="nil"/>
        </w:rPr>
        <w:t>teachers</w:t>
      </w:r>
      <w:r w:rsidR="00C67154">
        <w:rPr>
          <w:bdr w:val="nil"/>
        </w:rPr>
        <w:t xml:space="preserve"> </w:t>
      </w:r>
      <w:r w:rsidRPr="001C2A73">
        <w:rPr>
          <w:bdr w:val="nil"/>
        </w:rPr>
        <w:t>regularly</w:t>
      </w:r>
      <w:r w:rsidR="00C67154">
        <w:rPr>
          <w:bdr w:val="nil"/>
        </w:rPr>
        <w:t xml:space="preserve"> </w:t>
      </w:r>
      <w:r w:rsidRPr="001C2A73">
        <w:rPr>
          <w:bdr w:val="nil"/>
        </w:rPr>
        <w:t>monitor</w:t>
      </w:r>
      <w:r w:rsidR="00C67154">
        <w:rPr>
          <w:bdr w:val="nil"/>
        </w:rPr>
        <w:t xml:space="preserve"> </w:t>
      </w:r>
      <w:r w:rsidRPr="001C2A73">
        <w:rPr>
          <w:bdr w:val="nil"/>
        </w:rPr>
        <w:t>student</w:t>
      </w:r>
      <w:r w:rsidR="00C67154">
        <w:rPr>
          <w:bdr w:val="nil"/>
        </w:rPr>
        <w:t xml:space="preserve"> </w:t>
      </w:r>
      <w:r w:rsidRPr="001C2A73">
        <w:rPr>
          <w:bdr w:val="nil"/>
        </w:rPr>
        <w:t>participation</w:t>
      </w:r>
      <w:r w:rsidR="00C67154">
        <w:rPr>
          <w:bdr w:val="nil"/>
        </w:rPr>
        <w:t xml:space="preserve"> </w:t>
      </w:r>
      <w:r w:rsidRPr="001C2A73">
        <w:rPr>
          <w:bdr w:val="nil"/>
        </w:rPr>
        <w:t>and</w:t>
      </w:r>
      <w:r w:rsidR="00C67154">
        <w:rPr>
          <w:bdr w:val="nil"/>
        </w:rPr>
        <w:t xml:space="preserve"> </w:t>
      </w:r>
      <w:r w:rsidRPr="001C2A73">
        <w:rPr>
          <w:bdr w:val="nil"/>
        </w:rPr>
        <w:t>engagement</w:t>
      </w:r>
      <w:r w:rsidR="00C67154">
        <w:rPr>
          <w:bdr w:val="nil"/>
        </w:rPr>
        <w:t xml:space="preserve"> </w:t>
      </w:r>
      <w:r w:rsidRPr="001C2A73">
        <w:rPr>
          <w:bdr w:val="nil"/>
        </w:rPr>
        <w:t>during</w:t>
      </w:r>
      <w:r w:rsidR="00C67154">
        <w:rPr>
          <w:bdr w:val="nil"/>
        </w:rPr>
        <w:t xml:space="preserve"> </w:t>
      </w:r>
      <w:r w:rsidRPr="001C2A73">
        <w:rPr>
          <w:bdr w:val="nil"/>
        </w:rPr>
        <w:t>lessons,</w:t>
      </w:r>
      <w:r w:rsidR="00C67154">
        <w:rPr>
          <w:bdr w:val="nil"/>
        </w:rPr>
        <w:t xml:space="preserve"> </w:t>
      </w:r>
      <w:r w:rsidRPr="001C2A73">
        <w:rPr>
          <w:bdr w:val="nil"/>
        </w:rPr>
        <w:t>as</w:t>
      </w:r>
      <w:r w:rsidR="00C67154">
        <w:rPr>
          <w:bdr w:val="nil"/>
        </w:rPr>
        <w:t xml:space="preserve"> </w:t>
      </w:r>
      <w:r w:rsidRPr="001C2A73">
        <w:rPr>
          <w:bdr w:val="nil"/>
        </w:rPr>
        <w:t>these</w:t>
      </w:r>
      <w:r w:rsidR="00C67154">
        <w:rPr>
          <w:bdr w:val="nil"/>
        </w:rPr>
        <w:t xml:space="preserve"> </w:t>
      </w:r>
      <w:r w:rsidRPr="001C2A73">
        <w:rPr>
          <w:bdr w:val="nil"/>
        </w:rPr>
        <w:t>are</w:t>
      </w:r>
      <w:r w:rsidR="00C67154">
        <w:rPr>
          <w:bdr w:val="nil"/>
        </w:rPr>
        <w:t xml:space="preserve"> </w:t>
      </w:r>
      <w:r w:rsidRPr="001C2A73">
        <w:rPr>
          <w:bdr w:val="nil"/>
        </w:rPr>
        <w:t>indicators</w:t>
      </w:r>
      <w:r w:rsidR="00C67154">
        <w:rPr>
          <w:bdr w:val="nil"/>
        </w:rPr>
        <w:t xml:space="preserve"> </w:t>
      </w:r>
      <w:r w:rsidRPr="001C2A73">
        <w:rPr>
          <w:bdr w:val="nil"/>
        </w:rPr>
        <w:t>of</w:t>
      </w:r>
      <w:r w:rsidR="00C67154">
        <w:rPr>
          <w:bdr w:val="nil"/>
        </w:rPr>
        <w:t xml:space="preserve"> </w:t>
      </w:r>
      <w:r w:rsidRPr="001C2A73">
        <w:rPr>
          <w:bdr w:val="nil"/>
        </w:rPr>
        <w:t>language</w:t>
      </w:r>
      <w:r w:rsidR="00C67154">
        <w:rPr>
          <w:bdr w:val="nil"/>
        </w:rPr>
        <w:t xml:space="preserve"> </w:t>
      </w:r>
      <w:r w:rsidRPr="001C2A73">
        <w:rPr>
          <w:bdr w:val="nil"/>
        </w:rPr>
        <w:t>development</w:t>
      </w:r>
      <w:r w:rsidR="00C67154">
        <w:rPr>
          <w:bdr w:val="nil"/>
        </w:rPr>
        <w:t xml:space="preserve"> </w:t>
      </w:r>
      <w:r w:rsidRPr="001C2A73">
        <w:rPr>
          <w:bdr w:val="nil"/>
        </w:rPr>
        <w:t>and</w:t>
      </w:r>
      <w:r w:rsidR="00C67154">
        <w:rPr>
          <w:bdr w:val="nil"/>
        </w:rPr>
        <w:t xml:space="preserve"> </w:t>
      </w:r>
      <w:r w:rsidRPr="001C2A73">
        <w:rPr>
          <w:bdr w:val="nil"/>
        </w:rPr>
        <w:t>academic</w:t>
      </w:r>
      <w:r w:rsidR="00C67154">
        <w:rPr>
          <w:bdr w:val="nil"/>
        </w:rPr>
        <w:t xml:space="preserve"> </w:t>
      </w:r>
      <w:r w:rsidRPr="001C2A73">
        <w:rPr>
          <w:bdr w:val="nil"/>
        </w:rPr>
        <w:t>understanding.</w:t>
      </w:r>
      <w:r w:rsidR="00C67154">
        <w:rPr>
          <w:bdr w:val="nil"/>
        </w:rPr>
        <w:t xml:space="preserve"> </w:t>
      </w:r>
      <w:r w:rsidR="008D732D" w:rsidRPr="008D732D">
        <w:rPr>
          <w:bdr w:val="nil"/>
        </w:rPr>
        <w:t>Whenever</w:t>
      </w:r>
      <w:r w:rsidR="00C67154">
        <w:rPr>
          <w:bdr w:val="nil"/>
        </w:rPr>
        <w:t xml:space="preserve"> </w:t>
      </w:r>
      <w:r w:rsidR="008D732D" w:rsidRPr="008D732D">
        <w:rPr>
          <w:bdr w:val="nil"/>
        </w:rPr>
        <w:t>possible,</w:t>
      </w:r>
      <w:r w:rsidR="00C67154">
        <w:rPr>
          <w:bdr w:val="nil"/>
        </w:rPr>
        <w:t xml:space="preserve"> </w:t>
      </w:r>
      <w:r w:rsidR="008D732D" w:rsidRPr="008D732D">
        <w:rPr>
          <w:bdr w:val="nil"/>
        </w:rPr>
        <w:t>teachers</w:t>
      </w:r>
      <w:r w:rsidR="00C67154">
        <w:rPr>
          <w:bdr w:val="nil"/>
        </w:rPr>
        <w:t xml:space="preserve"> </w:t>
      </w:r>
      <w:r w:rsidR="008D732D" w:rsidRPr="008D732D">
        <w:rPr>
          <w:bdr w:val="nil"/>
        </w:rPr>
        <w:t>should</w:t>
      </w:r>
      <w:r w:rsidR="00C67154">
        <w:rPr>
          <w:bdr w:val="nil"/>
        </w:rPr>
        <w:t xml:space="preserve"> </w:t>
      </w:r>
      <w:r w:rsidR="008D732D" w:rsidRPr="008D732D">
        <w:rPr>
          <w:bdr w:val="nil"/>
        </w:rPr>
        <w:t>assess</w:t>
      </w:r>
      <w:r w:rsidR="00C67154">
        <w:rPr>
          <w:bdr w:val="nil"/>
        </w:rPr>
        <w:t xml:space="preserve"> </w:t>
      </w:r>
      <w:r w:rsidR="008D732D" w:rsidRPr="008D732D">
        <w:rPr>
          <w:bdr w:val="nil"/>
        </w:rPr>
        <w:t>students</w:t>
      </w:r>
      <w:r w:rsidR="00C67154">
        <w:rPr>
          <w:bdr w:val="nil"/>
        </w:rPr>
        <w:t xml:space="preserve"> </w:t>
      </w:r>
      <w:r w:rsidR="008D732D" w:rsidRPr="008D732D">
        <w:rPr>
          <w:bdr w:val="nil"/>
        </w:rPr>
        <w:t>in</w:t>
      </w:r>
      <w:r w:rsidR="00C67154">
        <w:rPr>
          <w:bdr w:val="nil"/>
        </w:rPr>
        <w:t xml:space="preserve"> </w:t>
      </w:r>
      <w:r w:rsidR="008D732D" w:rsidRPr="008D732D">
        <w:rPr>
          <w:bdr w:val="nil"/>
        </w:rPr>
        <w:t>both</w:t>
      </w:r>
      <w:r w:rsidR="00C67154">
        <w:rPr>
          <w:bdr w:val="nil"/>
        </w:rPr>
        <w:t xml:space="preserve"> </w:t>
      </w:r>
      <w:r w:rsidR="008D732D" w:rsidRPr="008D732D">
        <w:rPr>
          <w:bdr w:val="nil"/>
        </w:rPr>
        <w:t>their</w:t>
      </w:r>
      <w:r w:rsidR="00C67154">
        <w:rPr>
          <w:bdr w:val="nil"/>
        </w:rPr>
        <w:t xml:space="preserve"> </w:t>
      </w:r>
      <w:r w:rsidR="008D732D" w:rsidRPr="008D732D">
        <w:rPr>
          <w:bdr w:val="nil"/>
        </w:rPr>
        <w:t>home</w:t>
      </w:r>
      <w:r w:rsidR="00C67154">
        <w:rPr>
          <w:bdr w:val="nil"/>
        </w:rPr>
        <w:t xml:space="preserve"> </w:t>
      </w:r>
      <w:r w:rsidR="008D732D" w:rsidRPr="008D732D">
        <w:rPr>
          <w:bdr w:val="nil"/>
        </w:rPr>
        <w:t>language</w:t>
      </w:r>
      <w:r w:rsidR="00C67154">
        <w:rPr>
          <w:bdr w:val="nil"/>
        </w:rPr>
        <w:t xml:space="preserve"> </w:t>
      </w:r>
      <w:r w:rsidR="008D732D" w:rsidRPr="008D732D">
        <w:rPr>
          <w:bdr w:val="nil"/>
        </w:rPr>
        <w:t>and</w:t>
      </w:r>
      <w:r w:rsidR="00C67154">
        <w:rPr>
          <w:bdr w:val="nil"/>
        </w:rPr>
        <w:t xml:space="preserve"> </w:t>
      </w:r>
      <w:r w:rsidR="008D732D" w:rsidRPr="008D732D">
        <w:rPr>
          <w:bdr w:val="nil"/>
        </w:rPr>
        <w:t>English</w:t>
      </w:r>
      <w:r w:rsidR="00C67154">
        <w:rPr>
          <w:bdr w:val="nil"/>
        </w:rPr>
        <w:t xml:space="preserve"> </w:t>
      </w:r>
      <w:r w:rsidR="008D732D" w:rsidRPr="008D732D">
        <w:rPr>
          <w:bdr w:val="nil"/>
        </w:rPr>
        <w:t>to</w:t>
      </w:r>
      <w:r w:rsidR="00C67154">
        <w:rPr>
          <w:bdr w:val="nil"/>
        </w:rPr>
        <w:t xml:space="preserve"> </w:t>
      </w:r>
      <w:r w:rsidR="008D732D" w:rsidRPr="008D732D">
        <w:rPr>
          <w:bdr w:val="nil"/>
        </w:rPr>
        <w:t>gain</w:t>
      </w:r>
      <w:r w:rsidR="00C67154">
        <w:rPr>
          <w:bdr w:val="nil"/>
        </w:rPr>
        <w:t xml:space="preserve"> </w:t>
      </w:r>
      <w:r w:rsidR="008D732D" w:rsidRPr="008D732D">
        <w:rPr>
          <w:bdr w:val="nil"/>
        </w:rPr>
        <w:t>a</w:t>
      </w:r>
      <w:r w:rsidR="00C67154">
        <w:rPr>
          <w:bdr w:val="nil"/>
        </w:rPr>
        <w:t xml:space="preserve"> </w:t>
      </w:r>
      <w:r w:rsidR="008D732D" w:rsidRPr="008D732D">
        <w:rPr>
          <w:bdr w:val="nil"/>
        </w:rPr>
        <w:t>more</w:t>
      </w:r>
      <w:r w:rsidR="00C67154">
        <w:rPr>
          <w:bdr w:val="nil"/>
        </w:rPr>
        <w:t xml:space="preserve"> </w:t>
      </w:r>
      <w:r w:rsidR="008D732D" w:rsidRPr="008D732D">
        <w:rPr>
          <w:bdr w:val="nil"/>
        </w:rPr>
        <w:t>complete</w:t>
      </w:r>
      <w:r w:rsidR="00C67154">
        <w:rPr>
          <w:bdr w:val="nil"/>
        </w:rPr>
        <w:t xml:space="preserve"> </w:t>
      </w:r>
      <w:r w:rsidR="008D732D" w:rsidRPr="008D732D">
        <w:rPr>
          <w:bdr w:val="nil"/>
        </w:rPr>
        <w:t>and</w:t>
      </w:r>
      <w:r w:rsidR="00C67154">
        <w:rPr>
          <w:bdr w:val="nil"/>
        </w:rPr>
        <w:t xml:space="preserve"> </w:t>
      </w:r>
      <w:r w:rsidR="008D732D" w:rsidRPr="008D732D">
        <w:rPr>
          <w:bdr w:val="nil"/>
        </w:rPr>
        <w:t>accurate</w:t>
      </w:r>
      <w:r w:rsidR="00C67154">
        <w:rPr>
          <w:bdr w:val="nil"/>
        </w:rPr>
        <w:t xml:space="preserve"> </w:t>
      </w:r>
      <w:r w:rsidR="008D732D" w:rsidRPr="008D732D">
        <w:rPr>
          <w:bdr w:val="nil"/>
        </w:rPr>
        <w:t>understanding</w:t>
      </w:r>
      <w:r w:rsidR="00C67154">
        <w:rPr>
          <w:bdr w:val="nil"/>
        </w:rPr>
        <w:t xml:space="preserve"> </w:t>
      </w:r>
      <w:r w:rsidR="008D732D" w:rsidRPr="008D732D">
        <w:rPr>
          <w:bdr w:val="nil"/>
        </w:rPr>
        <w:t>of</w:t>
      </w:r>
      <w:r w:rsidR="00C67154">
        <w:rPr>
          <w:bdr w:val="nil"/>
        </w:rPr>
        <w:t xml:space="preserve"> </w:t>
      </w:r>
      <w:r w:rsidR="008D732D" w:rsidRPr="008D732D">
        <w:rPr>
          <w:bdr w:val="nil"/>
        </w:rPr>
        <w:t>their</w:t>
      </w:r>
      <w:r w:rsidR="00C67154">
        <w:rPr>
          <w:bdr w:val="nil"/>
        </w:rPr>
        <w:t xml:space="preserve"> </w:t>
      </w:r>
      <w:r w:rsidR="008D732D" w:rsidRPr="008D732D">
        <w:rPr>
          <w:bdr w:val="nil"/>
        </w:rPr>
        <w:t>language</w:t>
      </w:r>
      <w:r w:rsidR="00C67154">
        <w:rPr>
          <w:bdr w:val="nil"/>
        </w:rPr>
        <w:t xml:space="preserve"> </w:t>
      </w:r>
      <w:r w:rsidR="008D732D" w:rsidRPr="008D732D">
        <w:rPr>
          <w:bdr w:val="nil"/>
        </w:rPr>
        <w:t>development</w:t>
      </w:r>
      <w:r w:rsidR="00C67154">
        <w:rPr>
          <w:bdr w:val="nil"/>
        </w:rPr>
        <w:t xml:space="preserve"> </w:t>
      </w:r>
      <w:r w:rsidR="008D732D" w:rsidRPr="008D732D">
        <w:rPr>
          <w:bdr w:val="nil"/>
        </w:rPr>
        <w:t>and</w:t>
      </w:r>
      <w:r w:rsidR="00C67154">
        <w:rPr>
          <w:bdr w:val="nil"/>
        </w:rPr>
        <w:t xml:space="preserve"> </w:t>
      </w:r>
      <w:r w:rsidR="008D732D" w:rsidRPr="008D732D">
        <w:rPr>
          <w:bdr w:val="nil"/>
        </w:rPr>
        <w:t>academic</w:t>
      </w:r>
      <w:r w:rsidR="00C67154">
        <w:rPr>
          <w:bdr w:val="nil"/>
        </w:rPr>
        <w:t xml:space="preserve"> </w:t>
      </w:r>
      <w:r w:rsidR="008D732D" w:rsidRPr="008D732D">
        <w:rPr>
          <w:bdr w:val="nil"/>
        </w:rPr>
        <w:t>abilities.</w:t>
      </w:r>
    </w:p>
    <w:p w14:paraId="5B58F4D5" w14:textId="71DA7690" w:rsidR="00FC73A3" w:rsidRPr="001C2A73" w:rsidRDefault="00FC73A3" w:rsidP="00B93B3B">
      <w:pPr>
        <w:rPr>
          <w:rFonts w:eastAsia="Arial"/>
          <w:bdr w:val="nil"/>
        </w:rPr>
      </w:pPr>
      <w:r>
        <w:rPr>
          <w:bdr w:val="nil"/>
        </w:rPr>
        <w:t>Formative</w:t>
      </w:r>
      <w:r w:rsidR="00C67154">
        <w:rPr>
          <w:bdr w:val="nil"/>
        </w:rPr>
        <w:t xml:space="preserve"> </w:t>
      </w:r>
      <w:r>
        <w:rPr>
          <w:bdr w:val="nil"/>
        </w:rPr>
        <w:t>assessment</w:t>
      </w:r>
      <w:r w:rsidR="00C67154">
        <w:rPr>
          <w:bdr w:val="nil"/>
        </w:rPr>
        <w:t xml:space="preserve"> </w:t>
      </w:r>
      <w:r>
        <w:rPr>
          <w:bdr w:val="nil"/>
        </w:rPr>
        <w:t>strategies</w:t>
      </w:r>
      <w:r w:rsidR="00C67154">
        <w:rPr>
          <w:bdr w:val="nil"/>
        </w:rPr>
        <w:t xml:space="preserve"> </w:t>
      </w:r>
      <w:r>
        <w:rPr>
          <w:bdr w:val="nil"/>
        </w:rPr>
        <w:t>are</w:t>
      </w:r>
      <w:r w:rsidR="00C67154">
        <w:rPr>
          <w:bdr w:val="nil"/>
        </w:rPr>
        <w:t xml:space="preserve"> </w:t>
      </w:r>
      <w:r>
        <w:rPr>
          <w:bdr w:val="nil"/>
        </w:rPr>
        <w:t>particularly</w:t>
      </w:r>
      <w:r w:rsidR="00C67154">
        <w:rPr>
          <w:bdr w:val="nil"/>
        </w:rPr>
        <w:t xml:space="preserve"> </w:t>
      </w:r>
      <w:r>
        <w:rPr>
          <w:bdr w:val="nil"/>
        </w:rPr>
        <w:t>valuable</w:t>
      </w:r>
      <w:r w:rsidR="00C67154">
        <w:rPr>
          <w:bdr w:val="nil"/>
        </w:rPr>
        <w:t xml:space="preserve"> </w:t>
      </w:r>
      <w:r>
        <w:rPr>
          <w:bdr w:val="nil"/>
        </w:rPr>
        <w:t>because</w:t>
      </w:r>
      <w:r w:rsidR="00C67154">
        <w:rPr>
          <w:bdr w:val="nil"/>
        </w:rPr>
        <w:t xml:space="preserve"> </w:t>
      </w:r>
      <w:r>
        <w:rPr>
          <w:bdr w:val="nil"/>
        </w:rPr>
        <w:t>they</w:t>
      </w:r>
      <w:r w:rsidR="00C67154">
        <w:rPr>
          <w:bdr w:val="nil"/>
        </w:rPr>
        <w:t xml:space="preserve"> </w:t>
      </w:r>
      <w:r>
        <w:rPr>
          <w:bdr w:val="nil"/>
        </w:rPr>
        <w:t>help</w:t>
      </w:r>
      <w:r w:rsidR="00C67154">
        <w:rPr>
          <w:bdr w:val="nil"/>
        </w:rPr>
        <w:t xml:space="preserve"> </w:t>
      </w:r>
      <w:r>
        <w:rPr>
          <w:bdr w:val="nil"/>
        </w:rPr>
        <w:t>teachers</w:t>
      </w:r>
      <w:r w:rsidR="00C67154">
        <w:rPr>
          <w:bdr w:val="nil"/>
        </w:rPr>
        <w:t xml:space="preserve"> </w:t>
      </w:r>
      <w:r>
        <w:rPr>
          <w:bdr w:val="nil"/>
        </w:rPr>
        <w:t>distinguish</w:t>
      </w:r>
      <w:r w:rsidR="00C67154">
        <w:rPr>
          <w:bdr w:val="nil"/>
        </w:rPr>
        <w:t xml:space="preserve"> </w:t>
      </w:r>
      <w:r>
        <w:rPr>
          <w:bdr w:val="nil"/>
        </w:rPr>
        <w:t>between</w:t>
      </w:r>
      <w:r w:rsidR="00C67154">
        <w:rPr>
          <w:bdr w:val="nil"/>
        </w:rPr>
        <w:t xml:space="preserve"> </w:t>
      </w:r>
      <w:r>
        <w:rPr>
          <w:bdr w:val="nil"/>
        </w:rPr>
        <w:t>language</w:t>
      </w:r>
      <w:r w:rsidR="00C67154">
        <w:rPr>
          <w:bdr w:val="nil"/>
        </w:rPr>
        <w:t xml:space="preserve"> </w:t>
      </w:r>
      <w:r>
        <w:rPr>
          <w:bdr w:val="nil"/>
        </w:rPr>
        <w:t>challenges</w:t>
      </w:r>
      <w:r w:rsidR="00C67154">
        <w:rPr>
          <w:bdr w:val="nil"/>
        </w:rPr>
        <w:t xml:space="preserve"> </w:t>
      </w:r>
      <w:r>
        <w:rPr>
          <w:bdr w:val="nil"/>
        </w:rPr>
        <w:t>and</w:t>
      </w:r>
      <w:r w:rsidR="00C67154">
        <w:rPr>
          <w:bdr w:val="nil"/>
        </w:rPr>
        <w:t xml:space="preserve"> </w:t>
      </w:r>
      <w:r>
        <w:rPr>
          <w:bdr w:val="nil"/>
        </w:rPr>
        <w:t>content</w:t>
      </w:r>
      <w:r w:rsidR="00C67154">
        <w:rPr>
          <w:bdr w:val="nil"/>
        </w:rPr>
        <w:t xml:space="preserve"> </w:t>
      </w:r>
      <w:r>
        <w:rPr>
          <w:bdr w:val="nil"/>
        </w:rPr>
        <w:t>knowledge</w:t>
      </w:r>
      <w:r w:rsidR="00C67154">
        <w:rPr>
          <w:bdr w:val="nil"/>
        </w:rPr>
        <w:t xml:space="preserve"> </w:t>
      </w:r>
      <w:r>
        <w:rPr>
          <w:bdr w:val="nil"/>
        </w:rPr>
        <w:t>gaps.</w:t>
      </w:r>
      <w:r w:rsidR="00C67154">
        <w:rPr>
          <w:bdr w:val="nil"/>
        </w:rPr>
        <w:t xml:space="preserve"> </w:t>
      </w:r>
      <w:r>
        <w:rPr>
          <w:bdr w:val="nil"/>
        </w:rPr>
        <w:t>For</w:t>
      </w:r>
      <w:r w:rsidR="00C67154">
        <w:rPr>
          <w:bdr w:val="nil"/>
        </w:rPr>
        <w:t xml:space="preserve"> </w:t>
      </w:r>
      <w:r>
        <w:rPr>
          <w:bdr w:val="nil"/>
        </w:rPr>
        <w:t>instance,</w:t>
      </w:r>
      <w:r w:rsidR="00C67154">
        <w:rPr>
          <w:bdr w:val="nil"/>
        </w:rPr>
        <w:t xml:space="preserve"> </w:t>
      </w:r>
      <w:r>
        <w:rPr>
          <w:bdr w:val="nil"/>
        </w:rPr>
        <w:t>an</w:t>
      </w:r>
      <w:r w:rsidR="00C67154">
        <w:rPr>
          <w:bdr w:val="nil"/>
        </w:rPr>
        <w:t xml:space="preserve"> </w:t>
      </w:r>
      <w:r>
        <w:rPr>
          <w:bdr w:val="nil"/>
        </w:rPr>
        <w:t>English</w:t>
      </w:r>
      <w:r w:rsidR="00C67154">
        <w:rPr>
          <w:bdr w:val="nil"/>
        </w:rPr>
        <w:t xml:space="preserve"> </w:t>
      </w:r>
      <w:r>
        <w:rPr>
          <w:bdr w:val="nil"/>
        </w:rPr>
        <w:t>learner</w:t>
      </w:r>
      <w:r w:rsidR="00C67154">
        <w:rPr>
          <w:bdr w:val="nil"/>
        </w:rPr>
        <w:t xml:space="preserve"> </w:t>
      </w:r>
      <w:r>
        <w:rPr>
          <w:bdr w:val="nil"/>
        </w:rPr>
        <w:t>might</w:t>
      </w:r>
      <w:r w:rsidR="00C67154">
        <w:rPr>
          <w:bdr w:val="nil"/>
        </w:rPr>
        <w:t xml:space="preserve"> </w:t>
      </w:r>
      <w:r>
        <w:rPr>
          <w:bdr w:val="nil"/>
        </w:rPr>
        <w:t>understand</w:t>
      </w:r>
      <w:r w:rsidR="00C67154">
        <w:rPr>
          <w:bdr w:val="nil"/>
        </w:rPr>
        <w:t xml:space="preserve"> </w:t>
      </w:r>
      <w:r>
        <w:rPr>
          <w:bdr w:val="nil"/>
        </w:rPr>
        <w:t>a</w:t>
      </w:r>
      <w:r w:rsidR="00C67154">
        <w:rPr>
          <w:bdr w:val="nil"/>
        </w:rPr>
        <w:t xml:space="preserve"> </w:t>
      </w:r>
      <w:r>
        <w:rPr>
          <w:bdr w:val="nil"/>
        </w:rPr>
        <w:t>scientific</w:t>
      </w:r>
      <w:r w:rsidR="00C67154">
        <w:rPr>
          <w:bdr w:val="nil"/>
        </w:rPr>
        <w:t xml:space="preserve"> </w:t>
      </w:r>
      <w:r>
        <w:rPr>
          <w:bdr w:val="nil"/>
        </w:rPr>
        <w:t>concept</w:t>
      </w:r>
      <w:r w:rsidR="00C67154">
        <w:rPr>
          <w:bdr w:val="nil"/>
        </w:rPr>
        <w:t xml:space="preserve"> </w:t>
      </w:r>
      <w:r>
        <w:rPr>
          <w:bdr w:val="nil"/>
        </w:rPr>
        <w:t>perfectly</w:t>
      </w:r>
      <w:r w:rsidR="00C67154">
        <w:rPr>
          <w:bdr w:val="nil"/>
        </w:rPr>
        <w:t xml:space="preserve"> </w:t>
      </w:r>
      <w:r>
        <w:rPr>
          <w:bdr w:val="nil"/>
        </w:rPr>
        <w:t>well,</w:t>
      </w:r>
      <w:r w:rsidR="00C67154">
        <w:rPr>
          <w:bdr w:val="nil"/>
        </w:rPr>
        <w:t xml:space="preserve"> </w:t>
      </w:r>
      <w:r>
        <w:rPr>
          <w:bdr w:val="nil"/>
        </w:rPr>
        <w:t>yet</w:t>
      </w:r>
      <w:r w:rsidR="00C67154">
        <w:rPr>
          <w:bdr w:val="nil"/>
        </w:rPr>
        <w:t xml:space="preserve"> </w:t>
      </w:r>
      <w:r>
        <w:rPr>
          <w:bdr w:val="nil"/>
        </w:rPr>
        <w:t>she</w:t>
      </w:r>
      <w:r w:rsidR="00C67154">
        <w:rPr>
          <w:bdr w:val="nil"/>
        </w:rPr>
        <w:t xml:space="preserve"> </w:t>
      </w:r>
      <w:r>
        <w:rPr>
          <w:bdr w:val="nil"/>
        </w:rPr>
        <w:t>may</w:t>
      </w:r>
      <w:r w:rsidR="00C67154">
        <w:rPr>
          <w:bdr w:val="nil"/>
        </w:rPr>
        <w:t xml:space="preserve"> </w:t>
      </w:r>
      <w:r>
        <w:rPr>
          <w:bdr w:val="nil"/>
        </w:rPr>
        <w:t>struggle</w:t>
      </w:r>
      <w:r w:rsidR="00C67154">
        <w:rPr>
          <w:bdr w:val="nil"/>
        </w:rPr>
        <w:t xml:space="preserve"> </w:t>
      </w:r>
      <w:r>
        <w:rPr>
          <w:bdr w:val="nil"/>
        </w:rPr>
        <w:t>to</w:t>
      </w:r>
      <w:r w:rsidR="00C67154">
        <w:rPr>
          <w:bdr w:val="nil"/>
        </w:rPr>
        <w:t xml:space="preserve"> </w:t>
      </w:r>
      <w:r>
        <w:rPr>
          <w:bdr w:val="nil"/>
        </w:rPr>
        <w:t>express</w:t>
      </w:r>
      <w:r w:rsidR="00C67154">
        <w:rPr>
          <w:bdr w:val="nil"/>
        </w:rPr>
        <w:t xml:space="preserve"> </w:t>
      </w:r>
      <w:r>
        <w:rPr>
          <w:bdr w:val="nil"/>
        </w:rPr>
        <w:t>that</w:t>
      </w:r>
      <w:r w:rsidR="00C67154">
        <w:rPr>
          <w:bdr w:val="nil"/>
        </w:rPr>
        <w:t xml:space="preserve"> </w:t>
      </w:r>
      <w:r>
        <w:rPr>
          <w:bdr w:val="nil"/>
        </w:rPr>
        <w:t>understanding</w:t>
      </w:r>
      <w:r w:rsidR="00C67154">
        <w:rPr>
          <w:bdr w:val="nil"/>
        </w:rPr>
        <w:t xml:space="preserve"> </w:t>
      </w:r>
      <w:r>
        <w:rPr>
          <w:bdr w:val="nil"/>
        </w:rPr>
        <w:t>in</w:t>
      </w:r>
      <w:r w:rsidR="00C67154">
        <w:rPr>
          <w:bdr w:val="nil"/>
        </w:rPr>
        <w:t xml:space="preserve"> </w:t>
      </w:r>
      <w:r>
        <w:rPr>
          <w:bdr w:val="nil"/>
        </w:rPr>
        <w:t>English.</w:t>
      </w:r>
      <w:r w:rsidR="00C67154">
        <w:rPr>
          <w:bdr w:val="nil"/>
        </w:rPr>
        <w:t xml:space="preserve"> </w:t>
      </w:r>
      <w:r>
        <w:rPr>
          <w:bdr w:val="nil"/>
        </w:rPr>
        <w:t>Through</w:t>
      </w:r>
      <w:r w:rsidR="00C67154">
        <w:rPr>
          <w:bdr w:val="nil"/>
        </w:rPr>
        <w:t xml:space="preserve"> </w:t>
      </w:r>
      <w:r>
        <w:rPr>
          <w:bdr w:val="nil"/>
        </w:rPr>
        <w:t>formative</w:t>
      </w:r>
      <w:r w:rsidR="00C67154">
        <w:rPr>
          <w:bdr w:val="nil"/>
        </w:rPr>
        <w:t xml:space="preserve"> </w:t>
      </w:r>
      <w:r>
        <w:rPr>
          <w:bdr w:val="nil"/>
        </w:rPr>
        <w:t>assessment</w:t>
      </w:r>
      <w:r w:rsidR="00C67154">
        <w:rPr>
          <w:bdr w:val="nil"/>
        </w:rPr>
        <w:t xml:space="preserve"> </w:t>
      </w:r>
      <w:r>
        <w:rPr>
          <w:bdr w:val="nil"/>
        </w:rPr>
        <w:t>teachers</w:t>
      </w:r>
      <w:r w:rsidR="00C67154">
        <w:rPr>
          <w:bdr w:val="nil"/>
        </w:rPr>
        <w:t xml:space="preserve"> </w:t>
      </w:r>
      <w:r>
        <w:rPr>
          <w:bdr w:val="nil"/>
        </w:rPr>
        <w:t>can</w:t>
      </w:r>
      <w:r w:rsidR="00C67154">
        <w:rPr>
          <w:bdr w:val="nil"/>
        </w:rPr>
        <w:t xml:space="preserve"> </w:t>
      </w:r>
      <w:r>
        <w:rPr>
          <w:bdr w:val="nil"/>
        </w:rPr>
        <w:t>recognize</w:t>
      </w:r>
      <w:r w:rsidR="00C67154">
        <w:rPr>
          <w:bdr w:val="nil"/>
        </w:rPr>
        <w:t xml:space="preserve"> </w:t>
      </w:r>
      <w:r>
        <w:rPr>
          <w:bdr w:val="nil"/>
        </w:rPr>
        <w:t>this</w:t>
      </w:r>
      <w:r w:rsidR="00C67154">
        <w:rPr>
          <w:bdr w:val="nil"/>
        </w:rPr>
        <w:t xml:space="preserve"> </w:t>
      </w:r>
      <w:r>
        <w:rPr>
          <w:bdr w:val="nil"/>
        </w:rPr>
        <w:t>distinction</w:t>
      </w:r>
      <w:r w:rsidR="00C67154">
        <w:rPr>
          <w:bdr w:val="nil"/>
        </w:rPr>
        <w:t xml:space="preserve"> </w:t>
      </w:r>
      <w:r>
        <w:rPr>
          <w:bdr w:val="nil"/>
        </w:rPr>
        <w:t>and</w:t>
      </w:r>
      <w:r w:rsidR="00C67154">
        <w:rPr>
          <w:bdr w:val="nil"/>
        </w:rPr>
        <w:t xml:space="preserve"> </w:t>
      </w:r>
      <w:r>
        <w:rPr>
          <w:bdr w:val="nil"/>
        </w:rPr>
        <w:t>adjust</w:t>
      </w:r>
      <w:r w:rsidR="00C67154">
        <w:rPr>
          <w:bdr w:val="nil"/>
        </w:rPr>
        <w:t xml:space="preserve"> </w:t>
      </w:r>
      <w:r>
        <w:rPr>
          <w:bdr w:val="nil"/>
        </w:rPr>
        <w:t>their</w:t>
      </w:r>
      <w:r w:rsidR="00C67154">
        <w:rPr>
          <w:bdr w:val="nil"/>
        </w:rPr>
        <w:t xml:space="preserve"> </w:t>
      </w:r>
      <w:r>
        <w:rPr>
          <w:bdr w:val="nil"/>
        </w:rPr>
        <w:t>instruction</w:t>
      </w:r>
      <w:r w:rsidR="00C67154">
        <w:rPr>
          <w:bdr w:val="nil"/>
        </w:rPr>
        <w:t xml:space="preserve"> </w:t>
      </w:r>
      <w:r>
        <w:rPr>
          <w:bdr w:val="nil"/>
        </w:rPr>
        <w:t>accordingly,</w:t>
      </w:r>
      <w:r w:rsidR="00C67154">
        <w:rPr>
          <w:bdr w:val="nil"/>
        </w:rPr>
        <w:t xml:space="preserve"> </w:t>
      </w:r>
      <w:r>
        <w:rPr>
          <w:bdr w:val="nil"/>
        </w:rPr>
        <w:t>then</w:t>
      </w:r>
      <w:r w:rsidR="00C67154">
        <w:rPr>
          <w:bdr w:val="nil"/>
        </w:rPr>
        <w:t xml:space="preserve"> </w:t>
      </w:r>
      <w:r>
        <w:rPr>
          <w:bdr w:val="nil"/>
        </w:rPr>
        <w:t>encourage</w:t>
      </w:r>
      <w:r w:rsidR="00C67154">
        <w:rPr>
          <w:bdr w:val="nil"/>
        </w:rPr>
        <w:t xml:space="preserve"> </w:t>
      </w:r>
      <w:r>
        <w:rPr>
          <w:bdr w:val="nil"/>
        </w:rPr>
        <w:t>the</w:t>
      </w:r>
      <w:r w:rsidR="00C67154">
        <w:rPr>
          <w:bdr w:val="nil"/>
        </w:rPr>
        <w:t xml:space="preserve"> </w:t>
      </w:r>
      <w:r>
        <w:rPr>
          <w:bdr w:val="nil"/>
        </w:rPr>
        <w:t>student</w:t>
      </w:r>
      <w:r w:rsidR="00C67154">
        <w:rPr>
          <w:bdr w:val="nil"/>
        </w:rPr>
        <w:t xml:space="preserve"> </w:t>
      </w:r>
      <w:r>
        <w:rPr>
          <w:bdr w:val="nil"/>
        </w:rPr>
        <w:t>to</w:t>
      </w:r>
      <w:r w:rsidR="00C67154">
        <w:rPr>
          <w:bdr w:val="nil"/>
        </w:rPr>
        <w:t xml:space="preserve"> </w:t>
      </w:r>
      <w:r>
        <w:rPr>
          <w:bdr w:val="nil"/>
        </w:rPr>
        <w:t>demonstrate</w:t>
      </w:r>
      <w:r w:rsidR="00C67154">
        <w:rPr>
          <w:bdr w:val="nil"/>
        </w:rPr>
        <w:t xml:space="preserve"> </w:t>
      </w:r>
      <w:r>
        <w:rPr>
          <w:bdr w:val="nil"/>
        </w:rPr>
        <w:t>her</w:t>
      </w:r>
      <w:r w:rsidR="00C67154">
        <w:rPr>
          <w:bdr w:val="nil"/>
        </w:rPr>
        <w:t xml:space="preserve"> </w:t>
      </w:r>
      <w:r>
        <w:rPr>
          <w:bdr w:val="nil"/>
        </w:rPr>
        <w:t>knowledge</w:t>
      </w:r>
      <w:r w:rsidR="00C67154">
        <w:rPr>
          <w:bdr w:val="nil"/>
        </w:rPr>
        <w:t xml:space="preserve"> </w:t>
      </w:r>
      <w:r>
        <w:rPr>
          <w:bdr w:val="nil"/>
        </w:rPr>
        <w:t>through</w:t>
      </w:r>
      <w:r w:rsidR="00C67154">
        <w:rPr>
          <w:bdr w:val="nil"/>
        </w:rPr>
        <w:t xml:space="preserve"> </w:t>
      </w:r>
      <w:r>
        <w:rPr>
          <w:bdr w:val="nil"/>
        </w:rPr>
        <w:t>drawings</w:t>
      </w:r>
      <w:r w:rsidR="00C67154">
        <w:rPr>
          <w:bdr w:val="nil"/>
        </w:rPr>
        <w:t xml:space="preserve"> </w:t>
      </w:r>
      <w:r w:rsidR="00CE5976">
        <w:rPr>
          <w:bdr w:val="nil"/>
        </w:rPr>
        <w:t>or</w:t>
      </w:r>
      <w:r w:rsidR="00C67154">
        <w:rPr>
          <w:bdr w:val="nil"/>
        </w:rPr>
        <w:t xml:space="preserve"> </w:t>
      </w:r>
      <w:r>
        <w:rPr>
          <w:bdr w:val="nil"/>
        </w:rPr>
        <w:t>an</w:t>
      </w:r>
      <w:r w:rsidR="00C67154">
        <w:rPr>
          <w:bdr w:val="nil"/>
        </w:rPr>
        <w:t xml:space="preserve"> </w:t>
      </w:r>
      <w:r>
        <w:rPr>
          <w:bdr w:val="nil"/>
        </w:rPr>
        <w:t>explanation</w:t>
      </w:r>
      <w:r w:rsidR="00C67154">
        <w:rPr>
          <w:bdr w:val="nil"/>
        </w:rPr>
        <w:t xml:space="preserve"> </w:t>
      </w:r>
      <w:r>
        <w:rPr>
          <w:bdr w:val="nil"/>
        </w:rPr>
        <w:t>that</w:t>
      </w:r>
      <w:r w:rsidR="00C67154">
        <w:rPr>
          <w:bdr w:val="nil"/>
        </w:rPr>
        <w:t xml:space="preserve"> </w:t>
      </w:r>
      <w:r>
        <w:rPr>
          <w:bdr w:val="nil"/>
        </w:rPr>
        <w:t>incorporates</w:t>
      </w:r>
      <w:r w:rsidR="00C67154">
        <w:rPr>
          <w:bdr w:val="nil"/>
        </w:rPr>
        <w:t xml:space="preserve"> </w:t>
      </w:r>
      <w:r>
        <w:rPr>
          <w:bdr w:val="nil"/>
        </w:rPr>
        <w:t>a</w:t>
      </w:r>
      <w:r w:rsidR="00C67154">
        <w:rPr>
          <w:bdr w:val="nil"/>
        </w:rPr>
        <w:t xml:space="preserve"> </w:t>
      </w:r>
      <w:r>
        <w:rPr>
          <w:bdr w:val="nil"/>
        </w:rPr>
        <w:t>combination</w:t>
      </w:r>
      <w:r w:rsidR="00C67154">
        <w:rPr>
          <w:bdr w:val="nil"/>
        </w:rPr>
        <w:t xml:space="preserve"> </w:t>
      </w:r>
      <w:r>
        <w:rPr>
          <w:bdr w:val="nil"/>
        </w:rPr>
        <w:t>of</w:t>
      </w:r>
      <w:r w:rsidR="00C67154">
        <w:rPr>
          <w:bdr w:val="nil"/>
        </w:rPr>
        <w:t xml:space="preserve"> </w:t>
      </w:r>
      <w:r>
        <w:rPr>
          <w:bdr w:val="nil"/>
        </w:rPr>
        <w:t>the</w:t>
      </w:r>
      <w:r w:rsidR="00C67154">
        <w:rPr>
          <w:bdr w:val="nil"/>
        </w:rPr>
        <w:t xml:space="preserve"> </w:t>
      </w:r>
      <w:r>
        <w:rPr>
          <w:bdr w:val="nil"/>
        </w:rPr>
        <w:t>student’s</w:t>
      </w:r>
      <w:r w:rsidR="00C67154">
        <w:rPr>
          <w:bdr w:val="nil"/>
        </w:rPr>
        <w:t xml:space="preserve"> </w:t>
      </w:r>
      <w:r>
        <w:rPr>
          <w:bdr w:val="nil"/>
        </w:rPr>
        <w:t>native</w:t>
      </w:r>
      <w:r w:rsidR="00C67154">
        <w:rPr>
          <w:bdr w:val="nil"/>
        </w:rPr>
        <w:t xml:space="preserve"> </w:t>
      </w:r>
      <w:r>
        <w:rPr>
          <w:bdr w:val="nil"/>
        </w:rPr>
        <w:t>language</w:t>
      </w:r>
      <w:r w:rsidR="00C67154">
        <w:rPr>
          <w:bdr w:val="nil"/>
        </w:rPr>
        <w:t xml:space="preserve"> </w:t>
      </w:r>
      <w:r>
        <w:rPr>
          <w:bdr w:val="nil"/>
        </w:rPr>
        <w:t>and</w:t>
      </w:r>
      <w:r w:rsidR="00C67154">
        <w:rPr>
          <w:bdr w:val="nil"/>
        </w:rPr>
        <w:t xml:space="preserve"> </w:t>
      </w:r>
      <w:r>
        <w:rPr>
          <w:bdr w:val="nil"/>
        </w:rPr>
        <w:t>English.</w:t>
      </w:r>
    </w:p>
    <w:p w14:paraId="3588FFE2" w14:textId="74320148" w:rsidR="00042C23" w:rsidRPr="001C2A73" w:rsidRDefault="00042C23" w:rsidP="00B93B3B">
      <w:r w:rsidRPr="001C2A73">
        <w:t>The</w:t>
      </w:r>
      <w:r w:rsidR="002767B2" w:rsidRPr="001C2A73">
        <w:t>se</w:t>
      </w:r>
      <w:r w:rsidR="00C67154">
        <w:t xml:space="preserve"> </w:t>
      </w:r>
      <w:r w:rsidRPr="001C2A73">
        <w:t>dynamic</w:t>
      </w:r>
      <w:r w:rsidR="00C67154">
        <w:t xml:space="preserve"> </w:t>
      </w:r>
      <w:r w:rsidRPr="001C2A73">
        <w:t>assessment</w:t>
      </w:r>
      <w:r w:rsidR="00C67154">
        <w:t xml:space="preserve"> </w:t>
      </w:r>
      <w:r w:rsidRPr="001C2A73">
        <w:t>approaches</w:t>
      </w:r>
      <w:r w:rsidR="00C67154">
        <w:t xml:space="preserve"> </w:t>
      </w:r>
      <w:r w:rsidR="002767B2" w:rsidRPr="001C2A73">
        <w:t>can</w:t>
      </w:r>
      <w:r w:rsidR="00C67154">
        <w:t xml:space="preserve"> </w:t>
      </w:r>
      <w:r w:rsidR="002767B2" w:rsidRPr="001C2A73">
        <w:t>help</w:t>
      </w:r>
      <w:r w:rsidR="00C67154">
        <w:t xml:space="preserve"> </w:t>
      </w:r>
      <w:r w:rsidR="002767B2" w:rsidRPr="001C2A73">
        <w:t>teachers</w:t>
      </w:r>
      <w:r w:rsidR="00C67154">
        <w:t xml:space="preserve"> </w:t>
      </w:r>
      <w:r w:rsidRPr="001C2A73">
        <w:t>focus</w:t>
      </w:r>
      <w:r w:rsidR="00C67154">
        <w:t xml:space="preserve"> </w:t>
      </w:r>
      <w:r w:rsidR="002767B2" w:rsidRPr="001C2A73">
        <w:t>not</w:t>
      </w:r>
      <w:r w:rsidR="00C67154">
        <w:t xml:space="preserve"> </w:t>
      </w:r>
      <w:r w:rsidR="002767B2" w:rsidRPr="001C2A73">
        <w:t>only</w:t>
      </w:r>
      <w:r w:rsidR="00C67154">
        <w:t xml:space="preserve"> </w:t>
      </w:r>
      <w:r w:rsidRPr="001C2A73">
        <w:t>on</w:t>
      </w:r>
      <w:r w:rsidR="00C67154">
        <w:t xml:space="preserve"> </w:t>
      </w:r>
      <w:r w:rsidRPr="001C2A73">
        <w:t>what</w:t>
      </w:r>
      <w:r w:rsidR="00C67154">
        <w:t xml:space="preserve"> </w:t>
      </w:r>
      <w:r w:rsidRPr="001C2A73">
        <w:t>students</w:t>
      </w:r>
      <w:r w:rsidR="00C67154">
        <w:t xml:space="preserve"> </w:t>
      </w:r>
      <w:r w:rsidRPr="001C2A73">
        <w:t>know</w:t>
      </w:r>
      <w:r w:rsidR="00C67154">
        <w:t xml:space="preserve"> </w:t>
      </w:r>
      <w:r w:rsidRPr="001C2A73">
        <w:t>but</w:t>
      </w:r>
      <w:r w:rsidR="00C67154">
        <w:t xml:space="preserve"> </w:t>
      </w:r>
      <w:r w:rsidRPr="001C2A73">
        <w:t>also</w:t>
      </w:r>
      <w:r w:rsidR="00C67154">
        <w:t xml:space="preserve"> </w:t>
      </w:r>
      <w:r w:rsidRPr="001C2A73">
        <w:t>on</w:t>
      </w:r>
      <w:r w:rsidR="00C67154">
        <w:t xml:space="preserve"> </w:t>
      </w:r>
      <w:r w:rsidRPr="001C2A73">
        <w:t>how</w:t>
      </w:r>
      <w:r w:rsidR="00C67154">
        <w:t xml:space="preserve"> </w:t>
      </w:r>
      <w:r w:rsidRPr="001C2A73">
        <w:t>they</w:t>
      </w:r>
      <w:r w:rsidR="00C67154">
        <w:t xml:space="preserve"> </w:t>
      </w:r>
      <w:r w:rsidRPr="001C2A73">
        <w:t>learn.</w:t>
      </w:r>
      <w:r w:rsidR="00C67154">
        <w:t xml:space="preserve"> </w:t>
      </w:r>
      <w:r w:rsidR="002767B2" w:rsidRPr="001C2A73">
        <w:rPr>
          <w:bdr w:val="nil"/>
        </w:rPr>
        <w:t>Teachers</w:t>
      </w:r>
      <w:r w:rsidR="00C67154">
        <w:rPr>
          <w:bdr w:val="nil"/>
        </w:rPr>
        <w:t xml:space="preserve"> </w:t>
      </w:r>
      <w:r w:rsidR="00D5429E">
        <w:rPr>
          <w:bdr w:val="nil"/>
        </w:rPr>
        <w:t>can</w:t>
      </w:r>
      <w:r w:rsidR="00C67154">
        <w:rPr>
          <w:bdr w:val="nil"/>
        </w:rPr>
        <w:t xml:space="preserve"> </w:t>
      </w:r>
      <w:r w:rsidR="00D5429E">
        <w:rPr>
          <w:bdr w:val="nil"/>
        </w:rPr>
        <w:t>then</w:t>
      </w:r>
      <w:r w:rsidR="00C67154">
        <w:rPr>
          <w:bdr w:val="nil"/>
        </w:rPr>
        <w:t xml:space="preserve"> </w:t>
      </w:r>
      <w:r w:rsidR="002767B2" w:rsidRPr="001C2A73">
        <w:rPr>
          <w:bdr w:val="nil"/>
        </w:rPr>
        <w:t>use</w:t>
      </w:r>
      <w:r w:rsidR="00C67154">
        <w:rPr>
          <w:bdr w:val="nil"/>
        </w:rPr>
        <w:t xml:space="preserve"> </w:t>
      </w:r>
      <w:r w:rsidR="002767B2" w:rsidRPr="001C2A73">
        <w:rPr>
          <w:bdr w:val="nil"/>
        </w:rPr>
        <w:t>this</w:t>
      </w:r>
      <w:r w:rsidR="00C67154">
        <w:rPr>
          <w:bdr w:val="nil"/>
        </w:rPr>
        <w:t xml:space="preserve"> </w:t>
      </w:r>
      <w:r w:rsidR="002767B2" w:rsidRPr="001C2A73">
        <w:rPr>
          <w:bdr w:val="nil"/>
        </w:rPr>
        <w:t>data</w:t>
      </w:r>
      <w:r w:rsidR="00C67154">
        <w:rPr>
          <w:bdr w:val="nil"/>
        </w:rPr>
        <w:t xml:space="preserve"> </w:t>
      </w:r>
      <w:r w:rsidR="002767B2" w:rsidRPr="001C2A73">
        <w:rPr>
          <w:bdr w:val="nil"/>
        </w:rPr>
        <w:t>to</w:t>
      </w:r>
      <w:r w:rsidR="00C67154">
        <w:rPr>
          <w:bdr w:val="nil"/>
        </w:rPr>
        <w:t xml:space="preserve"> </w:t>
      </w:r>
      <w:r w:rsidR="002767B2" w:rsidRPr="001C2A73">
        <w:rPr>
          <w:bdr w:val="nil"/>
        </w:rPr>
        <w:t>adjust</w:t>
      </w:r>
      <w:r w:rsidR="00C67154">
        <w:rPr>
          <w:bdr w:val="nil"/>
        </w:rPr>
        <w:t xml:space="preserve"> </w:t>
      </w:r>
      <w:r w:rsidR="002767B2" w:rsidRPr="001C2A73">
        <w:rPr>
          <w:bdr w:val="nil"/>
        </w:rPr>
        <w:t>their</w:t>
      </w:r>
      <w:r w:rsidR="00C67154">
        <w:rPr>
          <w:bdr w:val="nil"/>
        </w:rPr>
        <w:t xml:space="preserve"> </w:t>
      </w:r>
      <w:r w:rsidR="002767B2" w:rsidRPr="001C2A73">
        <w:rPr>
          <w:bdr w:val="nil"/>
        </w:rPr>
        <w:t>instruction,</w:t>
      </w:r>
      <w:r w:rsidR="00C67154">
        <w:rPr>
          <w:bdr w:val="nil"/>
        </w:rPr>
        <w:t xml:space="preserve"> </w:t>
      </w:r>
      <w:r w:rsidR="002767B2" w:rsidRPr="001C2A73">
        <w:rPr>
          <w:bdr w:val="nil"/>
        </w:rPr>
        <w:t>provide</w:t>
      </w:r>
      <w:r w:rsidR="00C67154">
        <w:rPr>
          <w:bdr w:val="nil"/>
        </w:rPr>
        <w:t xml:space="preserve"> </w:t>
      </w:r>
      <w:r w:rsidR="002767B2" w:rsidRPr="001C2A73">
        <w:rPr>
          <w:bdr w:val="nil"/>
        </w:rPr>
        <w:t>targeted</w:t>
      </w:r>
      <w:r w:rsidR="00C67154">
        <w:rPr>
          <w:bdr w:val="nil"/>
        </w:rPr>
        <w:t xml:space="preserve"> </w:t>
      </w:r>
      <w:r w:rsidR="002767B2" w:rsidRPr="001C2A73">
        <w:rPr>
          <w:bdr w:val="nil"/>
        </w:rPr>
        <w:t>interventions,</w:t>
      </w:r>
      <w:r w:rsidR="00C67154">
        <w:rPr>
          <w:bdr w:val="nil"/>
        </w:rPr>
        <w:t xml:space="preserve"> </w:t>
      </w:r>
      <w:r w:rsidR="002767B2" w:rsidRPr="001C2A73">
        <w:rPr>
          <w:bdr w:val="nil"/>
        </w:rPr>
        <w:t>and</w:t>
      </w:r>
      <w:r w:rsidR="00C67154">
        <w:rPr>
          <w:bdr w:val="nil"/>
        </w:rPr>
        <w:t xml:space="preserve"> </w:t>
      </w:r>
      <w:r w:rsidR="002767B2" w:rsidRPr="001C2A73">
        <w:rPr>
          <w:bdr w:val="nil"/>
        </w:rPr>
        <w:t>recognize</w:t>
      </w:r>
      <w:r w:rsidR="00C67154">
        <w:rPr>
          <w:bdr w:val="nil"/>
        </w:rPr>
        <w:t xml:space="preserve"> </w:t>
      </w:r>
      <w:r w:rsidR="002767B2" w:rsidRPr="001C2A73">
        <w:rPr>
          <w:bdr w:val="nil"/>
        </w:rPr>
        <w:t>progress</w:t>
      </w:r>
      <w:r w:rsidR="00C67154">
        <w:rPr>
          <w:bdr w:val="nil"/>
        </w:rPr>
        <w:t xml:space="preserve"> </w:t>
      </w:r>
      <w:r w:rsidR="002767B2" w:rsidRPr="001C2A73">
        <w:rPr>
          <w:bdr w:val="nil"/>
        </w:rPr>
        <w:t>with</w:t>
      </w:r>
      <w:r w:rsidR="00C67154">
        <w:rPr>
          <w:bdr w:val="nil"/>
        </w:rPr>
        <w:t xml:space="preserve"> </w:t>
      </w:r>
      <w:r w:rsidR="002767B2" w:rsidRPr="001C2A73">
        <w:rPr>
          <w:bdr w:val="nil"/>
        </w:rPr>
        <w:t>students.</w:t>
      </w:r>
      <w:r w:rsidR="00C67154">
        <w:rPr>
          <w:bdr w:val="nil"/>
        </w:rPr>
        <w:t xml:space="preserve"> </w:t>
      </w:r>
      <w:r w:rsidRPr="001C2A73">
        <w:t>Additionally,</w:t>
      </w:r>
      <w:r w:rsidR="00C67154">
        <w:t xml:space="preserve"> </w:t>
      </w:r>
      <w:r w:rsidRPr="001C2A73">
        <w:t>teachers</w:t>
      </w:r>
      <w:r w:rsidR="00C67154">
        <w:t xml:space="preserve"> </w:t>
      </w:r>
      <w:r w:rsidRPr="001C2A73">
        <w:t>are</w:t>
      </w:r>
      <w:r w:rsidR="00C67154">
        <w:t xml:space="preserve"> </w:t>
      </w:r>
      <w:r w:rsidRPr="001C2A73">
        <w:t>advised</w:t>
      </w:r>
      <w:r w:rsidR="00C67154">
        <w:t xml:space="preserve"> </w:t>
      </w:r>
      <w:r w:rsidRPr="001C2A73">
        <w:t>to</w:t>
      </w:r>
      <w:r w:rsidR="00C67154">
        <w:t xml:space="preserve"> </w:t>
      </w:r>
      <w:r w:rsidRPr="001C2A73">
        <w:t>use</w:t>
      </w:r>
      <w:r w:rsidR="00C67154">
        <w:t xml:space="preserve"> </w:t>
      </w:r>
      <w:r w:rsidRPr="001C2A73">
        <w:t>student</w:t>
      </w:r>
      <w:r w:rsidR="00C67154">
        <w:t xml:space="preserve"> </w:t>
      </w:r>
      <w:r w:rsidRPr="001C2A73">
        <w:t>self-assessments</w:t>
      </w:r>
      <w:r w:rsidR="00C67154">
        <w:t xml:space="preserve"> </w:t>
      </w:r>
      <w:r w:rsidRPr="001C2A73">
        <w:t>to</w:t>
      </w:r>
      <w:r w:rsidR="00C67154">
        <w:t xml:space="preserve"> </w:t>
      </w:r>
      <w:r w:rsidR="00D5429E" w:rsidRPr="001C2A73">
        <w:t>promote</w:t>
      </w:r>
      <w:r w:rsidR="00C67154">
        <w:t xml:space="preserve"> </w:t>
      </w:r>
      <w:r w:rsidRPr="001C2A73">
        <w:t>students</w:t>
      </w:r>
      <w:r w:rsidR="001631DF">
        <w:t xml:space="preserve">’ </w:t>
      </w:r>
      <w:r w:rsidRPr="001C2A73">
        <w:t>self-reflection</w:t>
      </w:r>
      <w:r w:rsidR="00C67154">
        <w:t xml:space="preserve"> </w:t>
      </w:r>
      <w:r w:rsidRPr="001C2A73">
        <w:t>on</w:t>
      </w:r>
      <w:r w:rsidR="00C67154">
        <w:t xml:space="preserve"> </w:t>
      </w:r>
      <w:r w:rsidRPr="001C2A73">
        <w:t>their</w:t>
      </w:r>
      <w:r w:rsidR="00C67154">
        <w:t xml:space="preserve"> </w:t>
      </w:r>
      <w:r w:rsidRPr="001C2A73">
        <w:t>language</w:t>
      </w:r>
      <w:r w:rsidR="00C67154">
        <w:t xml:space="preserve"> </w:t>
      </w:r>
      <w:r w:rsidRPr="001C2A73">
        <w:t>progress</w:t>
      </w:r>
      <w:r w:rsidR="00C67154">
        <w:t xml:space="preserve"> </w:t>
      </w:r>
      <w:r w:rsidRPr="001C2A73">
        <w:t>and</w:t>
      </w:r>
      <w:r w:rsidR="00C67154">
        <w:t xml:space="preserve"> </w:t>
      </w:r>
      <w:r w:rsidRPr="001C2A73">
        <w:t>academic</w:t>
      </w:r>
      <w:r w:rsidR="00C67154">
        <w:t xml:space="preserve"> </w:t>
      </w:r>
      <w:r w:rsidRPr="001C2A73">
        <w:t>goals,</w:t>
      </w:r>
      <w:r w:rsidR="00C67154">
        <w:t xml:space="preserve"> </w:t>
      </w:r>
      <w:r w:rsidR="0082284F">
        <w:t>which</w:t>
      </w:r>
      <w:r w:rsidR="00C67154">
        <w:t xml:space="preserve"> </w:t>
      </w:r>
      <w:r w:rsidR="0082284F">
        <w:t>can</w:t>
      </w:r>
      <w:r w:rsidR="00C67154">
        <w:t xml:space="preserve"> </w:t>
      </w:r>
      <w:r w:rsidR="0082284F">
        <w:t>support</w:t>
      </w:r>
      <w:r w:rsidR="00C67154">
        <w:t xml:space="preserve"> </w:t>
      </w:r>
      <w:r w:rsidR="0082284F">
        <w:t>or</w:t>
      </w:r>
      <w:r w:rsidR="00C67154">
        <w:t xml:space="preserve"> </w:t>
      </w:r>
      <w:r w:rsidR="0082284F">
        <w:t>boost</w:t>
      </w:r>
      <w:r w:rsidR="00C67154">
        <w:t xml:space="preserve"> </w:t>
      </w:r>
      <w:r w:rsidRPr="001C2A73">
        <w:t>a</w:t>
      </w:r>
      <w:r w:rsidR="00C67154">
        <w:t xml:space="preserve"> </w:t>
      </w:r>
      <w:r w:rsidRPr="001C2A73">
        <w:t>growth</w:t>
      </w:r>
      <w:r w:rsidR="00C67154">
        <w:t xml:space="preserve"> </w:t>
      </w:r>
      <w:r w:rsidRPr="001C2A73">
        <w:t>mindset.</w:t>
      </w:r>
    </w:p>
    <w:p w14:paraId="7E47A9A7" w14:textId="4F0A2830" w:rsidR="00446D4A" w:rsidRPr="001C2A73" w:rsidRDefault="00446D4A" w:rsidP="008C1D47">
      <w:pPr>
        <w:pStyle w:val="Heading5"/>
      </w:pPr>
      <w:bookmarkStart w:id="103" w:name="_Toc209592258"/>
      <w:r w:rsidRPr="001C2A73">
        <w:t>Universal</w:t>
      </w:r>
      <w:r w:rsidR="00C67154">
        <w:t xml:space="preserve"> </w:t>
      </w:r>
      <w:r w:rsidRPr="001C2A73">
        <w:t>Design</w:t>
      </w:r>
      <w:r w:rsidR="00C67154">
        <w:t xml:space="preserve"> </w:t>
      </w:r>
      <w:r w:rsidRPr="001C2A73">
        <w:t>for</w:t>
      </w:r>
      <w:r w:rsidR="00C67154">
        <w:t xml:space="preserve"> </w:t>
      </w:r>
      <w:r w:rsidRPr="001C2A73">
        <w:t>Learning</w:t>
      </w:r>
      <w:bookmarkEnd w:id="103"/>
    </w:p>
    <w:p w14:paraId="1E446CB2" w14:textId="2D025D67" w:rsidR="00446D4A" w:rsidRPr="001C2A73" w:rsidRDefault="00446D4A" w:rsidP="00B93B3B">
      <w:r w:rsidRPr="001C2A73">
        <w:t>The</w:t>
      </w:r>
      <w:r w:rsidR="00C67154">
        <w:t xml:space="preserve"> </w:t>
      </w:r>
      <w:r w:rsidRPr="001C2A73">
        <w:t>Universal</w:t>
      </w:r>
      <w:r w:rsidR="00C67154">
        <w:t xml:space="preserve"> </w:t>
      </w:r>
      <w:r w:rsidRPr="001C2A73">
        <w:t>Design</w:t>
      </w:r>
      <w:r w:rsidR="00C67154">
        <w:t xml:space="preserve"> </w:t>
      </w:r>
      <w:r w:rsidRPr="001C2A73">
        <w:t>for</w:t>
      </w:r>
      <w:r w:rsidR="00C67154">
        <w:t xml:space="preserve"> </w:t>
      </w:r>
      <w:r w:rsidRPr="001C2A73">
        <w:t>Learning</w:t>
      </w:r>
      <w:r w:rsidR="00C67154">
        <w:t xml:space="preserve"> </w:t>
      </w:r>
      <w:r w:rsidRPr="001C2A73">
        <w:t>(UDL)</w:t>
      </w:r>
      <w:r w:rsidR="00C67154">
        <w:t xml:space="preserve"> </w:t>
      </w:r>
      <w:r w:rsidRPr="001C2A73">
        <w:t>is</w:t>
      </w:r>
      <w:r w:rsidR="00C67154">
        <w:t xml:space="preserve"> </w:t>
      </w:r>
      <w:r w:rsidRPr="001C2A73">
        <w:t>a</w:t>
      </w:r>
      <w:r w:rsidR="00C67154">
        <w:t xml:space="preserve"> </w:t>
      </w:r>
      <w:r w:rsidRPr="001C2A73">
        <w:t>core</w:t>
      </w:r>
      <w:r w:rsidR="00C67154">
        <w:t xml:space="preserve"> </w:t>
      </w:r>
      <w:r w:rsidRPr="001C2A73">
        <w:t>instructional</w:t>
      </w:r>
      <w:r w:rsidR="00C67154">
        <w:t xml:space="preserve"> </w:t>
      </w:r>
      <w:r w:rsidRPr="001C2A73">
        <w:t>approach</w:t>
      </w:r>
      <w:r w:rsidR="00C67154">
        <w:t xml:space="preserve"> </w:t>
      </w:r>
      <w:r w:rsidRPr="001C2A73">
        <w:t>in</w:t>
      </w:r>
      <w:r w:rsidR="00C67154">
        <w:t xml:space="preserve"> </w:t>
      </w:r>
      <w:r w:rsidRPr="001C2A73">
        <w:t>California's</w:t>
      </w:r>
      <w:r w:rsidR="00C67154">
        <w:t xml:space="preserve"> </w:t>
      </w:r>
      <w:r w:rsidRPr="001C2A73">
        <w:t>educational</w:t>
      </w:r>
      <w:r w:rsidR="00C67154">
        <w:t xml:space="preserve"> </w:t>
      </w:r>
      <w:r w:rsidRPr="001C2A73">
        <w:t>system,</w:t>
      </w:r>
      <w:r w:rsidR="00C67154">
        <w:t xml:space="preserve"> </w:t>
      </w:r>
      <w:r w:rsidRPr="001C2A73">
        <w:t>and</w:t>
      </w:r>
      <w:r w:rsidR="00C67154">
        <w:t xml:space="preserve"> </w:t>
      </w:r>
      <w:r w:rsidRPr="001C2A73">
        <w:t>it</w:t>
      </w:r>
      <w:r w:rsidR="00C67154">
        <w:t xml:space="preserve"> </w:t>
      </w:r>
      <w:r w:rsidRPr="001C2A73">
        <w:t>is</w:t>
      </w:r>
      <w:r w:rsidR="00C67154">
        <w:t xml:space="preserve"> </w:t>
      </w:r>
      <w:r w:rsidRPr="001C2A73">
        <w:t>recommended</w:t>
      </w:r>
      <w:r w:rsidR="00C67154">
        <w:t xml:space="preserve"> </w:t>
      </w:r>
      <w:r w:rsidRPr="001C2A73">
        <w:t>in</w:t>
      </w:r>
      <w:r w:rsidR="00C67154">
        <w:t xml:space="preserve"> </w:t>
      </w:r>
      <w:r w:rsidRPr="001C2A73">
        <w:t>California's</w:t>
      </w:r>
      <w:r w:rsidR="00C67154">
        <w:t xml:space="preserve"> </w:t>
      </w:r>
      <w:r w:rsidRPr="001C2A73">
        <w:t>curriculum</w:t>
      </w:r>
      <w:r w:rsidR="00C67154">
        <w:t xml:space="preserve"> </w:t>
      </w:r>
      <w:r w:rsidRPr="001C2A73">
        <w:t>frameworks.</w:t>
      </w:r>
      <w:r w:rsidR="00C67154">
        <w:t xml:space="preserve"> </w:t>
      </w:r>
      <w:r w:rsidRPr="001C2A73">
        <w:t>UDL</w:t>
      </w:r>
      <w:r w:rsidR="00C67154">
        <w:t xml:space="preserve"> </w:t>
      </w:r>
      <w:r w:rsidRPr="001C2A73">
        <w:t>emphasizes</w:t>
      </w:r>
      <w:r w:rsidR="00C67154">
        <w:t xml:space="preserve"> </w:t>
      </w:r>
      <w:r w:rsidRPr="001C2A73">
        <w:t>the</w:t>
      </w:r>
      <w:r w:rsidR="00C67154">
        <w:t xml:space="preserve"> </w:t>
      </w:r>
      <w:r w:rsidRPr="001C2A73">
        <w:t>use</w:t>
      </w:r>
      <w:r w:rsidR="00C67154">
        <w:t xml:space="preserve"> </w:t>
      </w:r>
      <w:r w:rsidRPr="001C2A73">
        <w:t>of</w:t>
      </w:r>
      <w:r w:rsidR="00C67154">
        <w:t xml:space="preserve"> </w:t>
      </w:r>
      <w:r w:rsidRPr="001C2A73">
        <w:t>multiple</w:t>
      </w:r>
      <w:r w:rsidR="00C67154">
        <w:t xml:space="preserve"> </w:t>
      </w:r>
      <w:r w:rsidRPr="001C2A73">
        <w:t>means</w:t>
      </w:r>
      <w:r w:rsidR="00C67154">
        <w:t xml:space="preserve"> </w:t>
      </w:r>
      <w:r w:rsidRPr="001C2A73">
        <w:t>of</w:t>
      </w:r>
      <w:r w:rsidR="00C67154">
        <w:t xml:space="preserve"> </w:t>
      </w:r>
      <w:r w:rsidRPr="001C2A73">
        <w:t>representation,</w:t>
      </w:r>
      <w:r w:rsidR="00C67154">
        <w:t xml:space="preserve"> </w:t>
      </w:r>
      <w:r w:rsidRPr="001C2A73">
        <w:t>engagement,</w:t>
      </w:r>
      <w:r w:rsidR="00C67154">
        <w:t xml:space="preserve"> </w:t>
      </w:r>
      <w:r w:rsidRPr="001C2A73">
        <w:t>and</w:t>
      </w:r>
      <w:r w:rsidR="00C67154">
        <w:t xml:space="preserve"> </w:t>
      </w:r>
      <w:r w:rsidRPr="001C2A73">
        <w:t>expression</w:t>
      </w:r>
      <w:r w:rsidR="00C67154">
        <w:t xml:space="preserve"> </w:t>
      </w:r>
      <w:r w:rsidRPr="001C2A73">
        <w:t>to</w:t>
      </w:r>
      <w:r w:rsidR="00C67154">
        <w:t xml:space="preserve"> </w:t>
      </w:r>
      <w:r w:rsidRPr="001C2A73">
        <w:t>ensure</w:t>
      </w:r>
      <w:r w:rsidR="00C67154">
        <w:t xml:space="preserve"> </w:t>
      </w:r>
      <w:r w:rsidRPr="001C2A73">
        <w:t>that</w:t>
      </w:r>
      <w:r w:rsidR="00C67154">
        <w:t xml:space="preserve"> </w:t>
      </w:r>
      <w:r w:rsidRPr="001C2A73">
        <w:t>all</w:t>
      </w:r>
      <w:r w:rsidR="00C67154">
        <w:t xml:space="preserve"> </w:t>
      </w:r>
      <w:r w:rsidRPr="001C2A73">
        <w:t>students</w:t>
      </w:r>
      <w:r w:rsidR="00C67154">
        <w:t xml:space="preserve"> </w:t>
      </w:r>
      <w:r w:rsidRPr="001C2A73">
        <w:t>can</w:t>
      </w:r>
      <w:r w:rsidR="00C67154">
        <w:t xml:space="preserve"> </w:t>
      </w:r>
      <w:r w:rsidRPr="001C2A73">
        <w:t>access</w:t>
      </w:r>
      <w:r w:rsidR="00C67154">
        <w:t xml:space="preserve"> </w:t>
      </w:r>
      <w:r w:rsidRPr="001C2A73">
        <w:t>the</w:t>
      </w:r>
      <w:r w:rsidR="00C67154">
        <w:t xml:space="preserve"> </w:t>
      </w:r>
      <w:r w:rsidRPr="001C2A73">
        <w:t>content</w:t>
      </w:r>
      <w:r w:rsidR="00C67154">
        <w:t xml:space="preserve"> </w:t>
      </w:r>
      <w:r w:rsidRPr="001C2A73">
        <w:t>in</w:t>
      </w:r>
      <w:r w:rsidR="00C67154">
        <w:t xml:space="preserve"> </w:t>
      </w:r>
      <w:r w:rsidRPr="001C2A73">
        <w:t>ways</w:t>
      </w:r>
      <w:r w:rsidR="00C67154">
        <w:t xml:space="preserve"> </w:t>
      </w:r>
      <w:r w:rsidRPr="001C2A73">
        <w:t>that</w:t>
      </w:r>
      <w:r w:rsidR="00C67154">
        <w:t xml:space="preserve"> </w:t>
      </w:r>
      <w:r w:rsidRPr="001C2A73">
        <w:t>best</w:t>
      </w:r>
      <w:r w:rsidR="00C67154">
        <w:t xml:space="preserve"> </w:t>
      </w:r>
      <w:r w:rsidRPr="001C2A73">
        <w:t>suit</w:t>
      </w:r>
      <w:r w:rsidR="00C67154">
        <w:t xml:space="preserve"> </w:t>
      </w:r>
      <w:r w:rsidRPr="001C2A73">
        <w:t>their</w:t>
      </w:r>
      <w:r w:rsidR="00C67154">
        <w:t xml:space="preserve"> </w:t>
      </w:r>
      <w:r w:rsidRPr="001C2A73">
        <w:t>learning</w:t>
      </w:r>
      <w:r w:rsidR="00C67154">
        <w:t xml:space="preserve"> </w:t>
      </w:r>
      <w:r w:rsidRPr="001C2A73">
        <w:t>styles.</w:t>
      </w:r>
      <w:r w:rsidR="00C67154">
        <w:t xml:space="preserve"> </w:t>
      </w:r>
      <w:r w:rsidRPr="001C2A73">
        <w:t>English</w:t>
      </w:r>
      <w:r w:rsidR="00C67154">
        <w:t xml:space="preserve"> </w:t>
      </w:r>
      <w:r w:rsidRPr="001C2A73">
        <w:t>learners</w:t>
      </w:r>
      <w:r w:rsidR="00C67154">
        <w:t xml:space="preserve"> </w:t>
      </w:r>
      <w:r w:rsidRPr="001C2A73">
        <w:t>can</w:t>
      </w:r>
      <w:r w:rsidR="00C67154">
        <w:t xml:space="preserve"> </w:t>
      </w:r>
      <w:r w:rsidRPr="001C2A73">
        <w:t>benefit</w:t>
      </w:r>
      <w:r w:rsidR="00C67154">
        <w:t xml:space="preserve"> </w:t>
      </w:r>
      <w:r w:rsidRPr="001C2A73">
        <w:t>from</w:t>
      </w:r>
      <w:r w:rsidR="00C67154">
        <w:t xml:space="preserve"> </w:t>
      </w:r>
      <w:r w:rsidRPr="001C2A73">
        <w:t>UDL</w:t>
      </w:r>
      <w:r w:rsidR="00C67154">
        <w:t xml:space="preserve"> </w:t>
      </w:r>
      <w:r w:rsidRPr="001C2A73">
        <w:t>principles</w:t>
      </w:r>
      <w:r w:rsidR="00C67154">
        <w:t xml:space="preserve"> </w:t>
      </w:r>
      <w:r w:rsidRPr="001C2A73">
        <w:t>because</w:t>
      </w:r>
      <w:r w:rsidR="00C67154">
        <w:t xml:space="preserve"> </w:t>
      </w:r>
      <w:r w:rsidRPr="001C2A73">
        <w:t>they</w:t>
      </w:r>
    </w:p>
    <w:p w14:paraId="420ABA69" w14:textId="1898886C" w:rsidR="00446D4A" w:rsidRPr="001C2A73" w:rsidRDefault="0082284F" w:rsidP="00D6443C">
      <w:pPr>
        <w:pStyle w:val="ListParagraph"/>
        <w:numPr>
          <w:ilvl w:val="0"/>
          <w:numId w:val="5"/>
        </w:numPr>
        <w:contextualSpacing w:val="0"/>
      </w:pPr>
      <w:r>
        <w:t>a</w:t>
      </w:r>
      <w:r w:rsidR="00446D4A" w:rsidRPr="001C2A73">
        <w:t>im</w:t>
      </w:r>
      <w:r w:rsidR="00C67154">
        <w:t xml:space="preserve"> </w:t>
      </w:r>
      <w:r w:rsidR="00446D4A" w:rsidRPr="001C2A73">
        <w:t>to</w:t>
      </w:r>
      <w:r w:rsidR="00C67154">
        <w:t xml:space="preserve"> </w:t>
      </w:r>
      <w:r w:rsidR="00446D4A" w:rsidRPr="001C2A73">
        <w:t>create</w:t>
      </w:r>
      <w:r w:rsidR="00C67154">
        <w:t xml:space="preserve"> </w:t>
      </w:r>
      <w:r w:rsidR="00446D4A" w:rsidRPr="001C2A73">
        <w:t>inclusive</w:t>
      </w:r>
      <w:r w:rsidR="00C67154">
        <w:t xml:space="preserve"> </w:t>
      </w:r>
      <w:r w:rsidR="00446D4A" w:rsidRPr="001C2A73">
        <w:t>learning</w:t>
      </w:r>
      <w:r w:rsidR="00C67154">
        <w:t xml:space="preserve"> </w:t>
      </w:r>
      <w:r w:rsidR="00446D4A" w:rsidRPr="001C2A73">
        <w:t>environments</w:t>
      </w:r>
      <w:r w:rsidR="00C67154">
        <w:t xml:space="preserve"> </w:t>
      </w:r>
      <w:r w:rsidR="00446D4A" w:rsidRPr="001C2A73">
        <w:t>for</w:t>
      </w:r>
      <w:r w:rsidR="00C67154">
        <w:t xml:space="preserve"> </w:t>
      </w:r>
      <w:r w:rsidR="00446D4A" w:rsidRPr="001C2A73">
        <w:t>all</w:t>
      </w:r>
      <w:r w:rsidR="00C67154">
        <w:t xml:space="preserve"> </w:t>
      </w:r>
      <w:r w:rsidR="00446D4A" w:rsidRPr="001C2A73">
        <w:t>students</w:t>
      </w:r>
      <w:r w:rsidR="00A81107">
        <w:t>;</w:t>
      </w:r>
    </w:p>
    <w:p w14:paraId="309E2E81" w14:textId="213D86B9" w:rsidR="00446D4A" w:rsidRPr="001C2A73" w:rsidRDefault="00446D4A" w:rsidP="00D6443C">
      <w:pPr>
        <w:pStyle w:val="ListParagraph"/>
        <w:numPr>
          <w:ilvl w:val="0"/>
          <w:numId w:val="5"/>
        </w:numPr>
        <w:contextualSpacing w:val="0"/>
      </w:pPr>
      <w:r w:rsidRPr="001C2A73">
        <w:t>are</w:t>
      </w:r>
      <w:r w:rsidR="00C67154">
        <w:t xml:space="preserve"> </w:t>
      </w:r>
      <w:r w:rsidRPr="001C2A73">
        <w:t>based</w:t>
      </w:r>
      <w:r w:rsidR="00C67154">
        <w:t xml:space="preserve"> </w:t>
      </w:r>
      <w:r w:rsidRPr="001C2A73">
        <w:t>on</w:t>
      </w:r>
      <w:r w:rsidR="00C67154">
        <w:t xml:space="preserve"> </w:t>
      </w:r>
      <w:r w:rsidRPr="001C2A73">
        <w:t>the</w:t>
      </w:r>
      <w:r w:rsidR="00C67154">
        <w:t xml:space="preserve"> </w:t>
      </w:r>
      <w:r w:rsidRPr="001C2A73">
        <w:t>idea</w:t>
      </w:r>
      <w:r w:rsidR="00C67154">
        <w:t xml:space="preserve"> </w:t>
      </w:r>
      <w:r w:rsidRPr="001C2A73">
        <w:t>of</w:t>
      </w:r>
      <w:r w:rsidR="00C67154">
        <w:t xml:space="preserve"> </w:t>
      </w:r>
      <w:r w:rsidRPr="001C2A73">
        <w:t>addressing</w:t>
      </w:r>
      <w:r w:rsidR="00C67154">
        <w:t xml:space="preserve"> </w:t>
      </w:r>
      <w:r w:rsidRPr="001C2A73">
        <w:t>barriers</w:t>
      </w:r>
      <w:r w:rsidR="00C67154">
        <w:t xml:space="preserve"> </w:t>
      </w:r>
      <w:r w:rsidRPr="001C2A73">
        <w:t>to</w:t>
      </w:r>
      <w:r w:rsidR="00C67154">
        <w:t xml:space="preserve"> </w:t>
      </w:r>
      <w:r w:rsidRPr="001C2A73">
        <w:t>learning</w:t>
      </w:r>
      <w:r w:rsidR="00A81107">
        <w:t>;</w:t>
      </w:r>
      <w:r w:rsidR="00C67154">
        <w:t xml:space="preserve"> </w:t>
      </w:r>
      <w:r w:rsidRPr="001C2A73">
        <w:t>and</w:t>
      </w:r>
    </w:p>
    <w:p w14:paraId="3F6AD4F8" w14:textId="0D03A677" w:rsidR="00446D4A" w:rsidRPr="001C2A73" w:rsidRDefault="00446D4A" w:rsidP="00B93B3B">
      <w:pPr>
        <w:pStyle w:val="ListParagraph"/>
        <w:numPr>
          <w:ilvl w:val="0"/>
          <w:numId w:val="5"/>
        </w:numPr>
      </w:pPr>
      <w:r>
        <w:lastRenderedPageBreak/>
        <w:t>provide</w:t>
      </w:r>
      <w:r w:rsidR="00C67154">
        <w:t xml:space="preserve"> </w:t>
      </w:r>
      <w:r>
        <w:t>educators</w:t>
      </w:r>
      <w:r w:rsidR="00C67154">
        <w:t xml:space="preserve"> </w:t>
      </w:r>
      <w:r>
        <w:t>with</w:t>
      </w:r>
      <w:r w:rsidR="00C67154">
        <w:t xml:space="preserve"> </w:t>
      </w:r>
      <w:r>
        <w:t>guidelines</w:t>
      </w:r>
      <w:r w:rsidR="00C67154">
        <w:t xml:space="preserve"> </w:t>
      </w:r>
      <w:r>
        <w:t>for</w:t>
      </w:r>
      <w:r w:rsidR="00C67154">
        <w:t xml:space="preserve"> </w:t>
      </w:r>
      <w:r>
        <w:t>designing</w:t>
      </w:r>
      <w:r w:rsidR="00C67154">
        <w:t xml:space="preserve"> </w:t>
      </w:r>
      <w:r>
        <w:t>learning</w:t>
      </w:r>
      <w:r w:rsidR="00C67154">
        <w:t xml:space="preserve"> </w:t>
      </w:r>
      <w:r>
        <w:t>experiences</w:t>
      </w:r>
      <w:r w:rsidR="00C67154">
        <w:t xml:space="preserve"> </w:t>
      </w:r>
      <w:r>
        <w:t>that</w:t>
      </w:r>
      <w:r w:rsidR="00C67154">
        <w:t xml:space="preserve"> </w:t>
      </w:r>
      <w:r>
        <w:t>consider</w:t>
      </w:r>
      <w:r w:rsidR="00C67154">
        <w:t xml:space="preserve"> </w:t>
      </w:r>
      <w:r>
        <w:t>the</w:t>
      </w:r>
      <w:r w:rsidR="00C67154">
        <w:t xml:space="preserve"> </w:t>
      </w:r>
      <w:r>
        <w:t>needs</w:t>
      </w:r>
      <w:r w:rsidR="00C67154">
        <w:t xml:space="preserve"> </w:t>
      </w:r>
      <w:r>
        <w:t>and</w:t>
      </w:r>
      <w:r w:rsidR="00C67154">
        <w:t xml:space="preserve"> </w:t>
      </w:r>
      <w:r>
        <w:t>abilities</w:t>
      </w:r>
      <w:r w:rsidR="00C67154">
        <w:t xml:space="preserve"> </w:t>
      </w:r>
      <w:r>
        <w:t>of</w:t>
      </w:r>
      <w:r w:rsidR="00C67154">
        <w:t xml:space="preserve"> </w:t>
      </w:r>
      <w:r>
        <w:t>all</w:t>
      </w:r>
      <w:r w:rsidR="00C67154">
        <w:t xml:space="preserve"> </w:t>
      </w:r>
      <w:r>
        <w:t>learners.</w:t>
      </w:r>
    </w:p>
    <w:p w14:paraId="0078FA3A" w14:textId="525357FB" w:rsidR="00446D4A" w:rsidRPr="001C2A73" w:rsidRDefault="00446D4A" w:rsidP="00B93B3B">
      <w:r w:rsidRPr="001C2A73">
        <w:t>The</w:t>
      </w:r>
      <w:r w:rsidR="00C67154">
        <w:t xml:space="preserve"> </w:t>
      </w:r>
      <w:r w:rsidRPr="001C2A73">
        <w:t>frameworks</w:t>
      </w:r>
      <w:r w:rsidR="00C67154">
        <w:t xml:space="preserve"> </w:t>
      </w:r>
      <w:r w:rsidRPr="001C2A73">
        <w:t>include</w:t>
      </w:r>
      <w:r w:rsidR="00C67154">
        <w:t xml:space="preserve"> </w:t>
      </w:r>
      <w:r w:rsidRPr="001C2A73">
        <w:t>numerous</w:t>
      </w:r>
      <w:r w:rsidR="00C67154">
        <w:t xml:space="preserve"> </w:t>
      </w:r>
      <w:r w:rsidRPr="001C2A73">
        <w:t>instructional</w:t>
      </w:r>
      <w:r w:rsidR="00C67154">
        <w:t xml:space="preserve"> </w:t>
      </w:r>
      <w:r w:rsidRPr="001C2A73">
        <w:t>strategies</w:t>
      </w:r>
      <w:r w:rsidR="00C67154">
        <w:t xml:space="preserve"> </w:t>
      </w:r>
      <w:r w:rsidRPr="001C2A73">
        <w:t>aligned</w:t>
      </w:r>
      <w:r w:rsidR="00C67154">
        <w:t xml:space="preserve"> </w:t>
      </w:r>
      <w:r w:rsidRPr="001C2A73">
        <w:t>with</w:t>
      </w:r>
      <w:r w:rsidR="00C67154">
        <w:t xml:space="preserve"> </w:t>
      </w:r>
      <w:r w:rsidRPr="001C2A73">
        <w:t>the</w:t>
      </w:r>
      <w:r w:rsidR="00C67154">
        <w:t xml:space="preserve"> </w:t>
      </w:r>
      <w:r w:rsidRPr="001C2A73">
        <w:t>goals</w:t>
      </w:r>
      <w:r w:rsidR="00C67154">
        <w:t xml:space="preserve"> </w:t>
      </w:r>
      <w:r w:rsidRPr="001C2A73">
        <w:t>of</w:t>
      </w:r>
      <w:r w:rsidR="00C67154">
        <w:t xml:space="preserve"> </w:t>
      </w:r>
      <w:r w:rsidRPr="001C2A73">
        <w:t>the</w:t>
      </w:r>
      <w:r w:rsidR="00C67154">
        <w:t xml:space="preserve"> </w:t>
      </w:r>
      <w:r w:rsidRPr="001C2A73">
        <w:rPr>
          <w:i/>
          <w:iCs/>
        </w:rPr>
        <w:t>ELD</w:t>
      </w:r>
      <w:r w:rsidR="00C67154">
        <w:rPr>
          <w:i/>
          <w:iCs/>
        </w:rPr>
        <w:t xml:space="preserve"> </w:t>
      </w:r>
      <w:r w:rsidRPr="001C2A73">
        <w:rPr>
          <w:i/>
          <w:iCs/>
        </w:rPr>
        <w:t>Standards</w:t>
      </w:r>
      <w:r w:rsidR="00C67154">
        <w:t xml:space="preserve"> </w:t>
      </w:r>
      <w:r w:rsidRPr="001C2A73">
        <w:t>and</w:t>
      </w:r>
      <w:r w:rsidR="00C67154">
        <w:t xml:space="preserve"> </w:t>
      </w:r>
      <w:r w:rsidRPr="001C2A73">
        <w:t>UDL,</w:t>
      </w:r>
      <w:r w:rsidR="00C67154">
        <w:t xml:space="preserve"> </w:t>
      </w:r>
      <w:r w:rsidRPr="001C2A73">
        <w:t>including</w:t>
      </w:r>
      <w:r w:rsidR="00C67154">
        <w:t xml:space="preserve"> </w:t>
      </w:r>
      <w:r w:rsidRPr="001C2A73">
        <w:t>the</w:t>
      </w:r>
      <w:r w:rsidR="00C67154">
        <w:t xml:space="preserve"> </w:t>
      </w:r>
      <w:r w:rsidRPr="001C2A73">
        <w:t>use</w:t>
      </w:r>
      <w:r w:rsidR="00C67154">
        <w:t xml:space="preserve"> </w:t>
      </w:r>
      <w:r w:rsidRPr="001C2A73">
        <w:t>of</w:t>
      </w:r>
      <w:r w:rsidR="00C67154">
        <w:t xml:space="preserve"> </w:t>
      </w:r>
      <w:r w:rsidRPr="001C2A73">
        <w:t>visual</w:t>
      </w:r>
      <w:r w:rsidR="00C67154">
        <w:t xml:space="preserve"> </w:t>
      </w:r>
      <w:r w:rsidRPr="001C2A73">
        <w:t>aids,</w:t>
      </w:r>
      <w:r w:rsidR="00C67154">
        <w:t xml:space="preserve"> </w:t>
      </w:r>
      <w:r w:rsidRPr="001C2A73">
        <w:t>graphic</w:t>
      </w:r>
      <w:r w:rsidR="00C67154">
        <w:t xml:space="preserve"> </w:t>
      </w:r>
      <w:r w:rsidRPr="001C2A73">
        <w:t>organizers,</w:t>
      </w:r>
      <w:r w:rsidR="00C67154">
        <w:t xml:space="preserve"> </w:t>
      </w:r>
      <w:r w:rsidRPr="001C2A73">
        <w:t>and</w:t>
      </w:r>
      <w:r w:rsidR="00C67154">
        <w:t xml:space="preserve"> </w:t>
      </w:r>
      <w:r w:rsidRPr="001C2A73">
        <w:t>multimedia</w:t>
      </w:r>
      <w:r w:rsidR="00C67154">
        <w:t xml:space="preserve"> </w:t>
      </w:r>
      <w:r w:rsidRPr="001C2A73">
        <w:t>resources</w:t>
      </w:r>
      <w:r w:rsidR="00C67154">
        <w:t xml:space="preserve"> </w:t>
      </w:r>
      <w:r w:rsidRPr="001C2A73">
        <w:t>to</w:t>
      </w:r>
      <w:r w:rsidR="00C67154">
        <w:t xml:space="preserve"> </w:t>
      </w:r>
      <w:r w:rsidRPr="001C2A73">
        <w:t>make</w:t>
      </w:r>
      <w:r w:rsidR="00C67154">
        <w:t xml:space="preserve"> </w:t>
      </w:r>
      <w:r w:rsidRPr="001C2A73">
        <w:t>abstract</w:t>
      </w:r>
      <w:r w:rsidR="00C67154">
        <w:t xml:space="preserve"> </w:t>
      </w:r>
      <w:r w:rsidRPr="001C2A73">
        <w:t>concepts</w:t>
      </w:r>
      <w:r w:rsidR="00C67154">
        <w:t xml:space="preserve"> </w:t>
      </w:r>
      <w:r w:rsidRPr="001C2A73">
        <w:t>more</w:t>
      </w:r>
      <w:r w:rsidR="00C67154">
        <w:t xml:space="preserve"> </w:t>
      </w:r>
      <w:r w:rsidRPr="001C2A73">
        <w:t>concrete</w:t>
      </w:r>
      <w:r w:rsidR="00C67154">
        <w:t xml:space="preserve"> </w:t>
      </w:r>
      <w:r w:rsidRPr="001C2A73">
        <w:t>and</w:t>
      </w:r>
      <w:r w:rsidR="00C67154">
        <w:t xml:space="preserve"> </w:t>
      </w:r>
      <w:r w:rsidRPr="001C2A73">
        <w:t>support</w:t>
      </w:r>
      <w:r w:rsidR="00C67154">
        <w:t xml:space="preserve"> </w:t>
      </w:r>
      <w:r w:rsidRPr="001C2A73">
        <w:t>language</w:t>
      </w:r>
      <w:r w:rsidR="00C67154">
        <w:t xml:space="preserve"> </w:t>
      </w:r>
      <w:r w:rsidRPr="001C2A73">
        <w:t>development.</w:t>
      </w:r>
    </w:p>
    <w:p w14:paraId="182D5838" w14:textId="6DFF0F77" w:rsidR="00DD42FD" w:rsidRPr="001C2A73" w:rsidRDefault="00DD42FD" w:rsidP="008C1D47">
      <w:pPr>
        <w:pStyle w:val="Heading5"/>
        <w:rPr>
          <w:rFonts w:eastAsia="Arial"/>
          <w:bdr w:val="nil"/>
        </w:rPr>
      </w:pPr>
      <w:bookmarkStart w:id="104" w:name="_Toc209592259"/>
      <w:r w:rsidRPr="001C2A73">
        <w:rPr>
          <w:bdr w:val="nil"/>
        </w:rPr>
        <w:t>Culturally</w:t>
      </w:r>
      <w:r w:rsidR="00C67154">
        <w:rPr>
          <w:bdr w:val="nil"/>
        </w:rPr>
        <w:t xml:space="preserve"> </w:t>
      </w:r>
      <w:r w:rsidRPr="001C2A73">
        <w:rPr>
          <w:bdr w:val="nil"/>
        </w:rPr>
        <w:t>Responsive</w:t>
      </w:r>
      <w:r w:rsidR="00C67154">
        <w:rPr>
          <w:bdr w:val="nil"/>
        </w:rPr>
        <w:t xml:space="preserve"> </w:t>
      </w:r>
      <w:r w:rsidRPr="001C2A73">
        <w:rPr>
          <w:bdr w:val="nil"/>
        </w:rPr>
        <w:t>Teaching</w:t>
      </w:r>
      <w:bookmarkEnd w:id="104"/>
    </w:p>
    <w:p w14:paraId="1E9E1943" w14:textId="235EA7FC" w:rsidR="00DD42FD" w:rsidRPr="001C2A73" w:rsidRDefault="00DD42FD" w:rsidP="00B93B3B">
      <w:pPr>
        <w:rPr>
          <w:rFonts w:eastAsia="Arial"/>
          <w:bdr w:val="nil"/>
        </w:rPr>
      </w:pPr>
      <w:r w:rsidRPr="001C2A73">
        <w:rPr>
          <w:bdr w:val="nil"/>
        </w:rPr>
        <w:t>California</w:t>
      </w:r>
      <w:r w:rsidRPr="001C2A73">
        <w:rPr>
          <w:bdr w:val="nil"/>
          <w:rtl/>
        </w:rPr>
        <w:t>’</w:t>
      </w:r>
      <w:r w:rsidRPr="001C2A73">
        <w:rPr>
          <w:bdr w:val="nil"/>
        </w:rPr>
        <w:t>s</w:t>
      </w:r>
      <w:r w:rsidR="00C67154">
        <w:rPr>
          <w:bdr w:val="nil"/>
        </w:rPr>
        <w:t xml:space="preserve"> </w:t>
      </w:r>
      <w:r w:rsidR="0082284F">
        <w:rPr>
          <w:bdr w:val="nil"/>
        </w:rPr>
        <w:t>curriculum</w:t>
      </w:r>
      <w:r w:rsidR="00C67154">
        <w:rPr>
          <w:bdr w:val="nil"/>
        </w:rPr>
        <w:t xml:space="preserve"> </w:t>
      </w:r>
      <w:r w:rsidR="0082284F">
        <w:rPr>
          <w:bdr w:val="nil"/>
        </w:rPr>
        <w:t>frameworks</w:t>
      </w:r>
      <w:r w:rsidR="00C67154">
        <w:rPr>
          <w:bdr w:val="nil"/>
        </w:rPr>
        <w:t xml:space="preserve"> </w:t>
      </w:r>
      <w:r w:rsidRPr="001C2A73">
        <w:rPr>
          <w:bdr w:val="nil"/>
        </w:rPr>
        <w:t>also</w:t>
      </w:r>
      <w:r w:rsidR="00C67154">
        <w:rPr>
          <w:bdr w:val="nil"/>
        </w:rPr>
        <w:t xml:space="preserve"> </w:t>
      </w:r>
      <w:r w:rsidRPr="001C2A73">
        <w:rPr>
          <w:bdr w:val="nil"/>
        </w:rPr>
        <w:t>stress</w:t>
      </w:r>
      <w:r w:rsidR="00C67154">
        <w:rPr>
          <w:bdr w:val="nil"/>
        </w:rPr>
        <w:t xml:space="preserve"> </w:t>
      </w:r>
      <w:r w:rsidRPr="001C2A73">
        <w:rPr>
          <w:bdr w:val="nil"/>
        </w:rPr>
        <w:t>the</w:t>
      </w:r>
      <w:r w:rsidR="00C67154">
        <w:rPr>
          <w:bdr w:val="nil"/>
        </w:rPr>
        <w:t xml:space="preserve"> </w:t>
      </w:r>
      <w:r w:rsidRPr="001C2A73">
        <w:rPr>
          <w:bdr w:val="nil"/>
        </w:rPr>
        <w:t>importance</w:t>
      </w:r>
      <w:r w:rsidR="00C67154">
        <w:rPr>
          <w:bdr w:val="nil"/>
        </w:rPr>
        <w:t xml:space="preserve"> </w:t>
      </w:r>
      <w:r w:rsidRPr="001C2A73">
        <w:rPr>
          <w:bdr w:val="nil"/>
        </w:rPr>
        <w:t>of</w:t>
      </w:r>
      <w:r w:rsidR="00C67154">
        <w:rPr>
          <w:bdr w:val="nil"/>
        </w:rPr>
        <w:t xml:space="preserve"> </w:t>
      </w:r>
      <w:r w:rsidRPr="001C2A73">
        <w:rPr>
          <w:bdr w:val="nil"/>
        </w:rPr>
        <w:t>culturally</w:t>
      </w:r>
      <w:r w:rsidR="00C67154">
        <w:rPr>
          <w:bdr w:val="nil"/>
        </w:rPr>
        <w:t xml:space="preserve"> </w:t>
      </w:r>
      <w:r w:rsidRPr="001C2A73">
        <w:rPr>
          <w:bdr w:val="nil"/>
        </w:rPr>
        <w:t>responsive</w:t>
      </w:r>
      <w:r w:rsidR="00C67154">
        <w:rPr>
          <w:bdr w:val="nil"/>
        </w:rPr>
        <w:t xml:space="preserve"> </w:t>
      </w:r>
      <w:r w:rsidRPr="001C2A73">
        <w:rPr>
          <w:bdr w:val="nil"/>
        </w:rPr>
        <w:t>teaching</w:t>
      </w:r>
      <w:r w:rsidR="00C67154">
        <w:rPr>
          <w:bdr w:val="nil"/>
        </w:rPr>
        <w:t xml:space="preserve"> </w:t>
      </w:r>
      <w:r w:rsidRPr="001C2A73">
        <w:rPr>
          <w:bdr w:val="nil"/>
        </w:rPr>
        <w:t>for</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Culturally</w:t>
      </w:r>
      <w:r w:rsidR="00C67154">
        <w:rPr>
          <w:bdr w:val="nil"/>
        </w:rPr>
        <w:t xml:space="preserve"> </w:t>
      </w:r>
      <w:r w:rsidRPr="001C2A73">
        <w:rPr>
          <w:bdr w:val="nil"/>
        </w:rPr>
        <w:t>responsive</w:t>
      </w:r>
      <w:r w:rsidR="00C67154">
        <w:rPr>
          <w:bdr w:val="nil"/>
        </w:rPr>
        <w:t xml:space="preserve"> </w:t>
      </w:r>
      <w:r w:rsidRPr="001C2A73">
        <w:rPr>
          <w:bdr w:val="nil"/>
        </w:rPr>
        <w:t>instruction</w:t>
      </w:r>
      <w:r w:rsidR="00C67154">
        <w:rPr>
          <w:bdr w:val="nil"/>
        </w:rPr>
        <w:t xml:space="preserve"> </w:t>
      </w:r>
      <w:r w:rsidRPr="001C2A73">
        <w:rPr>
          <w:bdr w:val="nil"/>
        </w:rPr>
        <w:t>acknowledges</w:t>
      </w:r>
      <w:r w:rsidR="00C67154">
        <w:rPr>
          <w:bdr w:val="nil"/>
        </w:rPr>
        <w:t xml:space="preserve"> </w:t>
      </w:r>
      <w:r w:rsidRPr="001C2A73">
        <w:rPr>
          <w:bdr w:val="nil"/>
        </w:rPr>
        <w:t>the</w:t>
      </w:r>
      <w:r w:rsidR="00C67154">
        <w:rPr>
          <w:bdr w:val="nil"/>
        </w:rPr>
        <w:t xml:space="preserve"> </w:t>
      </w:r>
      <w:r w:rsidRPr="001C2A73">
        <w:rPr>
          <w:bdr w:val="nil"/>
        </w:rPr>
        <w:t>cultural</w:t>
      </w:r>
      <w:r w:rsidR="00C67154">
        <w:rPr>
          <w:bdr w:val="nil"/>
        </w:rPr>
        <w:t xml:space="preserve"> </w:t>
      </w:r>
      <w:r w:rsidRPr="001C2A73">
        <w:rPr>
          <w:bdr w:val="nil"/>
        </w:rPr>
        <w:t>diversity</w:t>
      </w:r>
      <w:r w:rsidR="00C67154">
        <w:rPr>
          <w:bdr w:val="nil"/>
        </w:rPr>
        <w:t xml:space="preserve"> </w:t>
      </w:r>
      <w:r w:rsidRPr="001C2A73">
        <w:rPr>
          <w:bdr w:val="nil"/>
        </w:rPr>
        <w:t>of</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and</w:t>
      </w:r>
      <w:r w:rsidR="00C67154">
        <w:rPr>
          <w:bdr w:val="nil"/>
        </w:rPr>
        <w:t xml:space="preserve"> </w:t>
      </w:r>
      <w:r w:rsidRPr="001C2A73">
        <w:rPr>
          <w:bdr w:val="nil"/>
        </w:rPr>
        <w:t>utilizes</w:t>
      </w:r>
      <w:r w:rsidR="00C67154">
        <w:rPr>
          <w:bdr w:val="nil"/>
        </w:rPr>
        <w:t xml:space="preserve"> </w:t>
      </w:r>
      <w:r w:rsidRPr="001C2A73">
        <w:rPr>
          <w:bdr w:val="nil"/>
        </w:rPr>
        <w:t>that</w:t>
      </w:r>
      <w:r w:rsidR="00C67154">
        <w:rPr>
          <w:bdr w:val="nil"/>
        </w:rPr>
        <w:t xml:space="preserve"> </w:t>
      </w:r>
      <w:r w:rsidRPr="001C2A73">
        <w:rPr>
          <w:bdr w:val="nil"/>
        </w:rPr>
        <w:t>diversity</w:t>
      </w:r>
      <w:r w:rsidR="00C67154">
        <w:rPr>
          <w:bdr w:val="nil"/>
        </w:rPr>
        <w:t xml:space="preserve"> </w:t>
      </w:r>
      <w:r w:rsidRPr="001C2A73">
        <w:rPr>
          <w:bdr w:val="nil"/>
        </w:rPr>
        <w:t>as</w:t>
      </w:r>
      <w:r w:rsidR="00C67154">
        <w:rPr>
          <w:bdr w:val="nil"/>
        </w:rPr>
        <w:t xml:space="preserve"> </w:t>
      </w:r>
      <w:r w:rsidRPr="001C2A73">
        <w:rPr>
          <w:bdr w:val="nil"/>
        </w:rPr>
        <w:t>a</w:t>
      </w:r>
      <w:r w:rsidR="00C67154">
        <w:rPr>
          <w:bdr w:val="nil"/>
        </w:rPr>
        <w:t xml:space="preserve"> </w:t>
      </w:r>
      <w:r w:rsidRPr="001C2A73">
        <w:rPr>
          <w:bdr w:val="nil"/>
        </w:rPr>
        <w:t>strength</w:t>
      </w:r>
      <w:r w:rsidR="00C67154">
        <w:rPr>
          <w:bdr w:val="nil"/>
        </w:rPr>
        <w:t xml:space="preserve"> </w:t>
      </w:r>
      <w:r w:rsidRPr="001C2A73">
        <w:rPr>
          <w:bdr w:val="nil"/>
        </w:rPr>
        <w:t>in</w:t>
      </w:r>
      <w:r w:rsidR="00C67154">
        <w:rPr>
          <w:bdr w:val="nil"/>
        </w:rPr>
        <w:t xml:space="preserve"> </w:t>
      </w:r>
      <w:r w:rsidRPr="001C2A73">
        <w:rPr>
          <w:bdr w:val="nil"/>
        </w:rPr>
        <w:t>the</w:t>
      </w:r>
      <w:r w:rsidR="00C67154">
        <w:rPr>
          <w:bdr w:val="nil"/>
        </w:rPr>
        <w:t xml:space="preserve"> </w:t>
      </w:r>
      <w:r w:rsidRPr="001C2A73">
        <w:rPr>
          <w:bdr w:val="nil"/>
        </w:rPr>
        <w:t>learning</w:t>
      </w:r>
      <w:r w:rsidR="00C67154">
        <w:rPr>
          <w:bdr w:val="nil"/>
        </w:rPr>
        <w:t xml:space="preserve"> </w:t>
      </w:r>
      <w:r w:rsidRPr="001C2A73">
        <w:rPr>
          <w:bdr w:val="nil"/>
        </w:rPr>
        <w:t>process.</w:t>
      </w:r>
      <w:r w:rsidR="00C67154">
        <w:rPr>
          <w:bdr w:val="nil"/>
        </w:rPr>
        <w:t xml:space="preserve"> </w:t>
      </w:r>
      <w:r w:rsidRPr="001C2A73">
        <w:rPr>
          <w:bdr w:val="nil"/>
        </w:rPr>
        <w:t>T</w:t>
      </w:r>
      <w:r w:rsidR="0082284F">
        <w:rPr>
          <w:bdr w:val="nil"/>
        </w:rPr>
        <w:t>he</w:t>
      </w:r>
      <w:r w:rsidR="00C67154">
        <w:rPr>
          <w:bdr w:val="nil"/>
        </w:rPr>
        <w:t xml:space="preserve"> </w:t>
      </w:r>
      <w:r w:rsidR="0082284F">
        <w:rPr>
          <w:bdr w:val="nil"/>
        </w:rPr>
        <w:t>frameworks</w:t>
      </w:r>
      <w:r w:rsidR="00C67154">
        <w:rPr>
          <w:bdr w:val="nil"/>
        </w:rPr>
        <w:t xml:space="preserve"> </w:t>
      </w:r>
      <w:r w:rsidR="0082284F">
        <w:rPr>
          <w:bdr w:val="nil"/>
        </w:rPr>
        <w:t>encourage</w:t>
      </w:r>
      <w:r w:rsidR="00C67154">
        <w:rPr>
          <w:bdr w:val="nil"/>
        </w:rPr>
        <w:t xml:space="preserve"> </w:t>
      </w:r>
      <w:r w:rsidR="0082284F">
        <w:rPr>
          <w:bdr w:val="nil"/>
        </w:rPr>
        <w:t>t</w:t>
      </w:r>
      <w:r w:rsidR="0082284F" w:rsidRPr="001C2A73">
        <w:rPr>
          <w:bdr w:val="nil"/>
        </w:rPr>
        <w:t>eachers</w:t>
      </w:r>
      <w:r w:rsidR="00C67154">
        <w:rPr>
          <w:bdr w:val="nil"/>
        </w:rPr>
        <w:t xml:space="preserve"> </w:t>
      </w:r>
      <w:r w:rsidRPr="001C2A73">
        <w:rPr>
          <w:bdr w:val="nil"/>
        </w:rPr>
        <w:t>to</w:t>
      </w:r>
      <w:r w:rsidR="00C67154">
        <w:rPr>
          <w:bdr w:val="nil"/>
        </w:rPr>
        <w:t xml:space="preserve"> </w:t>
      </w:r>
      <w:r w:rsidRPr="001C2A73">
        <w:rPr>
          <w:bdr w:val="nil"/>
        </w:rPr>
        <w:t>create</w:t>
      </w:r>
      <w:r w:rsidR="00C67154">
        <w:rPr>
          <w:bdr w:val="nil"/>
        </w:rPr>
        <w:t xml:space="preserve"> </w:t>
      </w:r>
      <w:r w:rsidRPr="001C2A73">
        <w:rPr>
          <w:bdr w:val="nil"/>
        </w:rPr>
        <w:t>inclusive</w:t>
      </w:r>
      <w:r w:rsidR="00C67154">
        <w:rPr>
          <w:bdr w:val="nil"/>
        </w:rPr>
        <w:t xml:space="preserve"> </w:t>
      </w:r>
      <w:r w:rsidRPr="001C2A73">
        <w:rPr>
          <w:bdr w:val="nil"/>
        </w:rPr>
        <w:t>learning</w:t>
      </w:r>
      <w:r w:rsidR="00C67154">
        <w:rPr>
          <w:bdr w:val="nil"/>
        </w:rPr>
        <w:t xml:space="preserve"> </w:t>
      </w:r>
      <w:r w:rsidRPr="001C2A73">
        <w:rPr>
          <w:bdr w:val="nil"/>
        </w:rPr>
        <w:t>environments</w:t>
      </w:r>
      <w:r w:rsidR="00C67154">
        <w:rPr>
          <w:bdr w:val="nil"/>
        </w:rPr>
        <w:t xml:space="preserve"> </w:t>
      </w:r>
      <w:r w:rsidRPr="001C2A73">
        <w:rPr>
          <w:bdr w:val="nil"/>
        </w:rPr>
        <w:t>where</w:t>
      </w:r>
      <w:r w:rsidR="00C67154">
        <w:rPr>
          <w:bdr w:val="nil"/>
        </w:rPr>
        <w:t xml:space="preserve"> </w:t>
      </w:r>
      <w:r w:rsidRPr="001C2A73">
        <w:rPr>
          <w:bdr w:val="nil"/>
        </w:rPr>
        <w:t>students'</w:t>
      </w:r>
      <w:r w:rsidR="00C67154">
        <w:rPr>
          <w:bdr w:val="nil"/>
        </w:rPr>
        <w:t xml:space="preserve"> </w:t>
      </w:r>
      <w:r w:rsidRPr="001C2A73">
        <w:rPr>
          <w:bdr w:val="nil"/>
        </w:rPr>
        <w:t>home</w:t>
      </w:r>
      <w:r w:rsidR="00C67154">
        <w:rPr>
          <w:bdr w:val="nil"/>
        </w:rPr>
        <w:t xml:space="preserve"> </w:t>
      </w:r>
      <w:r w:rsidRPr="001C2A73">
        <w:rPr>
          <w:bdr w:val="nil"/>
        </w:rPr>
        <w:t>languages,</w:t>
      </w:r>
      <w:r w:rsidR="00C67154">
        <w:rPr>
          <w:bdr w:val="nil"/>
        </w:rPr>
        <w:t xml:space="preserve"> </w:t>
      </w:r>
      <w:r w:rsidRPr="001C2A73">
        <w:rPr>
          <w:bdr w:val="nil"/>
        </w:rPr>
        <w:t>cultures,</w:t>
      </w:r>
      <w:r w:rsidR="00C67154">
        <w:rPr>
          <w:bdr w:val="nil"/>
        </w:rPr>
        <w:t xml:space="preserve"> </w:t>
      </w:r>
      <w:r w:rsidRPr="001C2A73">
        <w:rPr>
          <w:bdr w:val="nil"/>
        </w:rPr>
        <w:t>and</w:t>
      </w:r>
      <w:r w:rsidR="00C67154">
        <w:rPr>
          <w:bdr w:val="nil"/>
        </w:rPr>
        <w:t xml:space="preserve"> </w:t>
      </w:r>
      <w:r w:rsidRPr="001C2A73">
        <w:rPr>
          <w:bdr w:val="nil"/>
        </w:rPr>
        <w:t>prior</w:t>
      </w:r>
      <w:r w:rsidR="00C67154">
        <w:rPr>
          <w:bdr w:val="nil"/>
        </w:rPr>
        <w:t xml:space="preserve"> </w:t>
      </w:r>
      <w:r w:rsidRPr="001C2A73">
        <w:rPr>
          <w:bdr w:val="nil"/>
        </w:rPr>
        <w:t>knowledge</w:t>
      </w:r>
      <w:r w:rsidR="00C67154">
        <w:rPr>
          <w:bdr w:val="nil"/>
        </w:rPr>
        <w:t xml:space="preserve"> </w:t>
      </w:r>
      <w:r w:rsidRPr="001C2A73">
        <w:rPr>
          <w:bdr w:val="nil"/>
        </w:rPr>
        <w:t>are</w:t>
      </w:r>
      <w:r w:rsidR="00C67154">
        <w:rPr>
          <w:bdr w:val="nil"/>
        </w:rPr>
        <w:t xml:space="preserve"> </w:t>
      </w:r>
      <w:r w:rsidRPr="001C2A73">
        <w:rPr>
          <w:bdr w:val="nil"/>
        </w:rPr>
        <w:t>valued</w:t>
      </w:r>
      <w:r w:rsidR="00C67154">
        <w:rPr>
          <w:bdr w:val="nil"/>
        </w:rPr>
        <w:t xml:space="preserve"> </w:t>
      </w:r>
      <w:r w:rsidRPr="001C2A73">
        <w:rPr>
          <w:bdr w:val="nil"/>
        </w:rPr>
        <w:t>and</w:t>
      </w:r>
      <w:r w:rsidR="00C67154">
        <w:rPr>
          <w:bdr w:val="nil"/>
        </w:rPr>
        <w:t xml:space="preserve"> </w:t>
      </w:r>
      <w:r w:rsidRPr="001C2A73">
        <w:rPr>
          <w:bdr w:val="nil"/>
        </w:rPr>
        <w:t>incorporated</w:t>
      </w:r>
      <w:r w:rsidR="00C67154">
        <w:rPr>
          <w:bdr w:val="nil"/>
        </w:rPr>
        <w:t xml:space="preserve"> </w:t>
      </w:r>
      <w:r w:rsidRPr="001C2A73">
        <w:rPr>
          <w:bdr w:val="nil"/>
        </w:rPr>
        <w:t>into</w:t>
      </w:r>
      <w:r w:rsidR="00C67154">
        <w:rPr>
          <w:bdr w:val="nil"/>
        </w:rPr>
        <w:t xml:space="preserve"> </w:t>
      </w:r>
      <w:r w:rsidRPr="001C2A73">
        <w:rPr>
          <w:bdr w:val="nil"/>
        </w:rPr>
        <w:t>lessons.</w:t>
      </w:r>
    </w:p>
    <w:p w14:paraId="323BECAB" w14:textId="6FF90078" w:rsidR="00DD42FD" w:rsidRPr="001C2A73" w:rsidRDefault="00DD42FD" w:rsidP="00B93B3B">
      <w:pPr>
        <w:rPr>
          <w:rFonts w:eastAsia="Arial"/>
          <w:bdr w:val="nil"/>
        </w:rPr>
      </w:pPr>
      <w:r w:rsidRPr="001C2A73">
        <w:rPr>
          <w:bdr w:val="nil"/>
        </w:rPr>
        <w:t>For</w:t>
      </w:r>
      <w:r w:rsidR="00C67154">
        <w:rPr>
          <w:bdr w:val="nil"/>
        </w:rPr>
        <w:t xml:space="preserve"> </w:t>
      </w:r>
      <w:r w:rsidRPr="001C2A73">
        <w:rPr>
          <w:bdr w:val="nil"/>
        </w:rPr>
        <w:t>instance,</w:t>
      </w:r>
      <w:r w:rsidR="00C67154">
        <w:rPr>
          <w:bdr w:val="nil"/>
        </w:rPr>
        <w:t xml:space="preserve"> </w:t>
      </w:r>
      <w:r w:rsidRPr="001C2A73">
        <w:rPr>
          <w:bdr w:val="nil"/>
        </w:rPr>
        <w:t>in</w:t>
      </w:r>
      <w:r w:rsidR="00C67154">
        <w:rPr>
          <w:bdr w:val="nil"/>
        </w:rPr>
        <w:t xml:space="preserve"> </w:t>
      </w:r>
      <w:r w:rsidR="00A81107">
        <w:rPr>
          <w:bdr w:val="nil"/>
        </w:rPr>
        <w:t>E</w:t>
      </w:r>
      <w:r w:rsidR="00A81107" w:rsidRPr="001C2A73">
        <w:rPr>
          <w:bdr w:val="nil"/>
        </w:rPr>
        <w:t>nglish</w:t>
      </w:r>
      <w:r w:rsidR="00A81107">
        <w:rPr>
          <w:bdr w:val="nil"/>
        </w:rPr>
        <w:t xml:space="preserve"> </w:t>
      </w:r>
      <w:r w:rsidR="00A81107" w:rsidRPr="001C2A73">
        <w:rPr>
          <w:bdr w:val="nil"/>
        </w:rPr>
        <w:t>language</w:t>
      </w:r>
      <w:r w:rsidR="00A81107">
        <w:rPr>
          <w:bdr w:val="nil"/>
        </w:rPr>
        <w:t xml:space="preserve"> </w:t>
      </w:r>
      <w:r w:rsidR="00A81107" w:rsidRPr="001C2A73">
        <w:rPr>
          <w:bdr w:val="nil"/>
        </w:rPr>
        <w:t>arts</w:t>
      </w:r>
      <w:r w:rsidR="00A81107">
        <w:rPr>
          <w:bdr w:val="nil"/>
        </w:rPr>
        <w:t xml:space="preserve"> </w:t>
      </w:r>
      <w:r w:rsidR="00A81107" w:rsidRPr="001C2A73">
        <w:rPr>
          <w:bdr w:val="nil"/>
        </w:rPr>
        <w:t>and</w:t>
      </w:r>
      <w:r w:rsidR="00A81107">
        <w:rPr>
          <w:bdr w:val="nil"/>
        </w:rPr>
        <w:t xml:space="preserve"> </w:t>
      </w:r>
      <w:r w:rsidR="00A81107" w:rsidRPr="001C2A73">
        <w:rPr>
          <w:bdr w:val="nil"/>
        </w:rPr>
        <w:t>history–social</w:t>
      </w:r>
      <w:r w:rsidR="00A81107">
        <w:rPr>
          <w:bdr w:val="nil"/>
        </w:rPr>
        <w:t xml:space="preserve"> </w:t>
      </w:r>
      <w:r w:rsidR="00A81107" w:rsidRPr="001C2A73">
        <w:rPr>
          <w:bdr w:val="nil"/>
        </w:rPr>
        <w:t>science</w:t>
      </w:r>
      <w:r w:rsidRPr="001C2A73">
        <w:rPr>
          <w:bdr w:val="nil"/>
        </w:rPr>
        <w:t>,</w:t>
      </w:r>
      <w:r w:rsidR="00C67154">
        <w:rPr>
          <w:bdr w:val="nil"/>
        </w:rPr>
        <w:t xml:space="preserve"> </w:t>
      </w:r>
      <w:r w:rsidRPr="001C2A73">
        <w:rPr>
          <w:bdr w:val="nil"/>
        </w:rPr>
        <w:t>teachers</w:t>
      </w:r>
      <w:r w:rsidR="00C67154">
        <w:rPr>
          <w:bdr w:val="nil"/>
        </w:rPr>
        <w:t xml:space="preserve"> </w:t>
      </w:r>
      <w:r w:rsidRPr="001C2A73">
        <w:rPr>
          <w:bdr w:val="nil"/>
        </w:rPr>
        <w:t>can</w:t>
      </w:r>
      <w:r w:rsidR="00C67154">
        <w:rPr>
          <w:bdr w:val="nil"/>
        </w:rPr>
        <w:t xml:space="preserve"> </w:t>
      </w:r>
      <w:r w:rsidRPr="001C2A73">
        <w:rPr>
          <w:bdr w:val="nil"/>
        </w:rPr>
        <w:t>select</w:t>
      </w:r>
      <w:r w:rsidR="00C67154">
        <w:rPr>
          <w:bdr w:val="nil"/>
        </w:rPr>
        <w:t xml:space="preserve"> </w:t>
      </w:r>
      <w:r w:rsidRPr="001C2A73">
        <w:rPr>
          <w:bdr w:val="nil"/>
        </w:rPr>
        <w:t>literature,</w:t>
      </w:r>
      <w:r w:rsidR="00C67154">
        <w:rPr>
          <w:bdr w:val="nil"/>
        </w:rPr>
        <w:t xml:space="preserve"> </w:t>
      </w:r>
      <w:r w:rsidRPr="001C2A73">
        <w:rPr>
          <w:bdr w:val="nil"/>
        </w:rPr>
        <w:t>historical</w:t>
      </w:r>
      <w:r w:rsidR="00C67154">
        <w:rPr>
          <w:bdr w:val="nil"/>
        </w:rPr>
        <w:t xml:space="preserve"> </w:t>
      </w:r>
      <w:r w:rsidRPr="001C2A73">
        <w:rPr>
          <w:bdr w:val="nil"/>
        </w:rPr>
        <w:t>texts,</w:t>
      </w:r>
      <w:r w:rsidR="00C67154">
        <w:rPr>
          <w:bdr w:val="nil"/>
        </w:rPr>
        <w:t xml:space="preserve"> </w:t>
      </w:r>
      <w:r w:rsidRPr="001C2A73">
        <w:rPr>
          <w:bdr w:val="nil"/>
        </w:rPr>
        <w:t>and</w:t>
      </w:r>
      <w:r w:rsidR="00C67154">
        <w:rPr>
          <w:bdr w:val="nil"/>
        </w:rPr>
        <w:t xml:space="preserve"> </w:t>
      </w:r>
      <w:r w:rsidRPr="001C2A73">
        <w:rPr>
          <w:bdr w:val="nil"/>
        </w:rPr>
        <w:t>examples</w:t>
      </w:r>
      <w:r w:rsidR="00C67154">
        <w:rPr>
          <w:bdr w:val="nil"/>
        </w:rPr>
        <w:t xml:space="preserve"> </w:t>
      </w:r>
      <w:r w:rsidRPr="001C2A73">
        <w:rPr>
          <w:bdr w:val="nil"/>
        </w:rPr>
        <w:t>from</w:t>
      </w:r>
      <w:r w:rsidR="00C67154">
        <w:rPr>
          <w:bdr w:val="nil"/>
        </w:rPr>
        <w:t xml:space="preserve"> </w:t>
      </w:r>
      <w:r w:rsidRPr="001C2A73">
        <w:rPr>
          <w:bdr w:val="nil"/>
        </w:rPr>
        <w:t>diverse</w:t>
      </w:r>
      <w:r w:rsidR="00C67154">
        <w:rPr>
          <w:bdr w:val="nil"/>
        </w:rPr>
        <w:t xml:space="preserve"> </w:t>
      </w:r>
      <w:r w:rsidRPr="001C2A73">
        <w:rPr>
          <w:bdr w:val="nil"/>
        </w:rPr>
        <w:t>cultural</w:t>
      </w:r>
      <w:r w:rsidR="00C67154">
        <w:rPr>
          <w:bdr w:val="nil"/>
        </w:rPr>
        <w:t xml:space="preserve"> </w:t>
      </w:r>
      <w:r w:rsidRPr="001C2A73">
        <w:rPr>
          <w:bdr w:val="nil"/>
        </w:rPr>
        <w:t>perspectives</w:t>
      </w:r>
      <w:r w:rsidR="00C67154">
        <w:rPr>
          <w:bdr w:val="nil"/>
        </w:rPr>
        <w:t xml:space="preserve"> </w:t>
      </w:r>
      <w:r w:rsidRPr="001C2A73">
        <w:rPr>
          <w:bdr w:val="nil"/>
        </w:rPr>
        <w:t>that</w:t>
      </w:r>
      <w:r w:rsidR="00C67154">
        <w:rPr>
          <w:bdr w:val="nil"/>
        </w:rPr>
        <w:t xml:space="preserve"> </w:t>
      </w:r>
      <w:r w:rsidRPr="001C2A73">
        <w:rPr>
          <w:bdr w:val="nil"/>
        </w:rPr>
        <w:t>reflect</w:t>
      </w:r>
      <w:r w:rsidR="00C67154">
        <w:rPr>
          <w:bdr w:val="nil"/>
        </w:rPr>
        <w:t xml:space="preserve"> </w:t>
      </w:r>
      <w:r w:rsidRPr="001C2A73">
        <w:rPr>
          <w:bdr w:val="nil"/>
        </w:rPr>
        <w:t>stude</w:t>
      </w:r>
      <w:r w:rsidR="00A81107">
        <w:rPr>
          <w:bdr w:val="nil"/>
        </w:rPr>
        <w:t xml:space="preserve">nts’ </w:t>
      </w:r>
      <w:r w:rsidRPr="001C2A73">
        <w:rPr>
          <w:bdr w:val="nil"/>
        </w:rPr>
        <w:t>backgrounds.</w:t>
      </w:r>
      <w:r w:rsidR="00C67154">
        <w:rPr>
          <w:bdr w:val="nil"/>
        </w:rPr>
        <w:t xml:space="preserve"> </w:t>
      </w:r>
      <w:r w:rsidRPr="001C2A73">
        <w:rPr>
          <w:bdr w:val="nil"/>
        </w:rPr>
        <w:t>This</w:t>
      </w:r>
      <w:r w:rsidR="00C67154">
        <w:rPr>
          <w:bdr w:val="nil"/>
        </w:rPr>
        <w:t xml:space="preserve"> </w:t>
      </w:r>
      <w:r w:rsidRPr="001C2A73">
        <w:rPr>
          <w:bdr w:val="nil"/>
        </w:rPr>
        <w:t>approach</w:t>
      </w:r>
      <w:r w:rsidR="00C67154">
        <w:rPr>
          <w:bdr w:val="nil"/>
        </w:rPr>
        <w:t xml:space="preserve"> </w:t>
      </w:r>
      <w:r w:rsidRPr="001C2A73">
        <w:rPr>
          <w:bdr w:val="nil"/>
        </w:rPr>
        <w:t>helps</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feel</w:t>
      </w:r>
      <w:r w:rsidR="00C67154">
        <w:rPr>
          <w:bdr w:val="nil"/>
        </w:rPr>
        <w:t xml:space="preserve"> </w:t>
      </w:r>
      <w:r w:rsidRPr="001C2A73">
        <w:rPr>
          <w:bdr w:val="nil"/>
        </w:rPr>
        <w:t>more</w:t>
      </w:r>
      <w:r w:rsidR="00C67154">
        <w:rPr>
          <w:bdr w:val="nil"/>
        </w:rPr>
        <w:t xml:space="preserve"> </w:t>
      </w:r>
      <w:r w:rsidRPr="001C2A73">
        <w:rPr>
          <w:bdr w:val="nil"/>
        </w:rPr>
        <w:t>connected</w:t>
      </w:r>
      <w:r w:rsidR="00C67154">
        <w:rPr>
          <w:bdr w:val="nil"/>
        </w:rPr>
        <w:t xml:space="preserve"> </w:t>
      </w:r>
      <w:r w:rsidRPr="001C2A73">
        <w:rPr>
          <w:bdr w:val="nil"/>
        </w:rPr>
        <w:t>to</w:t>
      </w:r>
      <w:r w:rsidR="00C67154">
        <w:rPr>
          <w:bdr w:val="nil"/>
        </w:rPr>
        <w:t xml:space="preserve"> </w:t>
      </w:r>
      <w:r w:rsidRPr="001C2A73">
        <w:rPr>
          <w:bdr w:val="nil"/>
        </w:rPr>
        <w:t>the</w:t>
      </w:r>
      <w:r w:rsidR="00C67154">
        <w:rPr>
          <w:bdr w:val="nil"/>
        </w:rPr>
        <w:t xml:space="preserve"> </w:t>
      </w:r>
      <w:r w:rsidRPr="001C2A73">
        <w:rPr>
          <w:bdr w:val="nil"/>
        </w:rPr>
        <w:t>material</w:t>
      </w:r>
      <w:r w:rsidR="00C67154">
        <w:rPr>
          <w:bdr w:val="nil"/>
        </w:rPr>
        <w:t xml:space="preserve"> </w:t>
      </w:r>
      <w:r w:rsidRPr="001C2A73">
        <w:rPr>
          <w:bdr w:val="nil"/>
        </w:rPr>
        <w:t>and</w:t>
      </w:r>
      <w:r w:rsidR="00C67154">
        <w:rPr>
          <w:bdr w:val="nil"/>
        </w:rPr>
        <w:t xml:space="preserve"> </w:t>
      </w:r>
      <w:r w:rsidRPr="001C2A73">
        <w:rPr>
          <w:bdr w:val="nil"/>
        </w:rPr>
        <w:t>fosters</w:t>
      </w:r>
      <w:r w:rsidR="00C67154">
        <w:rPr>
          <w:bdr w:val="nil"/>
        </w:rPr>
        <w:t xml:space="preserve"> </w:t>
      </w:r>
      <w:r w:rsidRPr="001C2A73">
        <w:rPr>
          <w:bdr w:val="nil"/>
        </w:rPr>
        <w:t>a</w:t>
      </w:r>
      <w:r w:rsidR="00C67154">
        <w:rPr>
          <w:bdr w:val="nil"/>
        </w:rPr>
        <w:t xml:space="preserve"> </w:t>
      </w:r>
      <w:r w:rsidRPr="001C2A73">
        <w:rPr>
          <w:bdr w:val="nil"/>
        </w:rPr>
        <w:t>sense</w:t>
      </w:r>
      <w:r w:rsidR="00C67154">
        <w:rPr>
          <w:bdr w:val="nil"/>
        </w:rPr>
        <w:t xml:space="preserve"> </w:t>
      </w:r>
      <w:r w:rsidRPr="001C2A73">
        <w:rPr>
          <w:bdr w:val="nil"/>
        </w:rPr>
        <w:t>of</w:t>
      </w:r>
      <w:r w:rsidR="00C67154">
        <w:rPr>
          <w:bdr w:val="nil"/>
        </w:rPr>
        <w:t xml:space="preserve"> </w:t>
      </w:r>
      <w:r w:rsidRPr="001C2A73">
        <w:rPr>
          <w:bdr w:val="nil"/>
        </w:rPr>
        <w:t>belonging</w:t>
      </w:r>
      <w:r w:rsidR="00C67154">
        <w:rPr>
          <w:bdr w:val="nil"/>
        </w:rPr>
        <w:t xml:space="preserve"> </w:t>
      </w:r>
      <w:r w:rsidRPr="001C2A73">
        <w:rPr>
          <w:bdr w:val="nil"/>
        </w:rPr>
        <w:t>in</w:t>
      </w:r>
      <w:r w:rsidR="00C67154">
        <w:rPr>
          <w:bdr w:val="nil"/>
        </w:rPr>
        <w:t xml:space="preserve"> </w:t>
      </w:r>
      <w:r w:rsidRPr="001C2A73">
        <w:rPr>
          <w:bdr w:val="nil"/>
        </w:rPr>
        <w:t>the</w:t>
      </w:r>
      <w:r w:rsidR="00C67154">
        <w:rPr>
          <w:bdr w:val="nil"/>
        </w:rPr>
        <w:t xml:space="preserve"> </w:t>
      </w:r>
      <w:r w:rsidRPr="001C2A73">
        <w:rPr>
          <w:bdr w:val="nil"/>
        </w:rPr>
        <w:t>classroom.</w:t>
      </w:r>
      <w:r w:rsidR="00C67154">
        <w:rPr>
          <w:bdr w:val="nil"/>
        </w:rPr>
        <w:t xml:space="preserve"> </w:t>
      </w:r>
      <w:r w:rsidRPr="001C2A73">
        <w:rPr>
          <w:bdr w:val="nil"/>
        </w:rPr>
        <w:t>Additionally,</w:t>
      </w:r>
      <w:r w:rsidR="00C67154">
        <w:rPr>
          <w:bdr w:val="nil"/>
        </w:rPr>
        <w:t xml:space="preserve"> </w:t>
      </w:r>
      <w:r w:rsidRPr="001C2A73">
        <w:rPr>
          <w:bdr w:val="nil"/>
        </w:rPr>
        <w:t>teachers</w:t>
      </w:r>
      <w:r w:rsidR="00C67154">
        <w:rPr>
          <w:bdr w:val="nil"/>
        </w:rPr>
        <w:t xml:space="preserve"> </w:t>
      </w:r>
      <w:r w:rsidRPr="001C2A73">
        <w:rPr>
          <w:bdr w:val="nil"/>
        </w:rPr>
        <w:t>can</w:t>
      </w:r>
      <w:r w:rsidR="00C67154">
        <w:rPr>
          <w:bdr w:val="nil"/>
        </w:rPr>
        <w:t xml:space="preserve"> </w:t>
      </w:r>
      <w:r w:rsidRPr="001C2A73">
        <w:rPr>
          <w:bdr w:val="nil"/>
        </w:rPr>
        <w:t>incorporate</w:t>
      </w:r>
      <w:r w:rsidR="00C67154">
        <w:rPr>
          <w:bdr w:val="nil"/>
        </w:rPr>
        <w:t xml:space="preserve"> </w:t>
      </w:r>
      <w:r w:rsidRPr="001C2A73">
        <w:rPr>
          <w:bdr w:val="nil"/>
        </w:rPr>
        <w:t>students</w:t>
      </w:r>
      <w:r w:rsidR="00454492">
        <w:rPr>
          <w:bdr w:val="nil"/>
        </w:rPr>
        <w:t xml:space="preserve">’ </w:t>
      </w:r>
      <w:r w:rsidRPr="001C2A73">
        <w:rPr>
          <w:bdr w:val="nil"/>
        </w:rPr>
        <w:t>experiences</w:t>
      </w:r>
      <w:r w:rsidR="00C67154">
        <w:rPr>
          <w:bdr w:val="nil"/>
        </w:rPr>
        <w:t xml:space="preserve"> </w:t>
      </w:r>
      <w:r w:rsidRPr="001C2A73">
        <w:rPr>
          <w:bdr w:val="nil"/>
        </w:rPr>
        <w:t>and</w:t>
      </w:r>
      <w:r w:rsidR="00C67154">
        <w:rPr>
          <w:bdr w:val="nil"/>
        </w:rPr>
        <w:t xml:space="preserve"> </w:t>
      </w:r>
      <w:r w:rsidRPr="001C2A73">
        <w:rPr>
          <w:bdr w:val="nil"/>
        </w:rPr>
        <w:t>stories</w:t>
      </w:r>
      <w:r w:rsidR="00C67154">
        <w:rPr>
          <w:bdr w:val="nil"/>
        </w:rPr>
        <w:t xml:space="preserve"> </w:t>
      </w:r>
      <w:r w:rsidRPr="001C2A73">
        <w:rPr>
          <w:bdr w:val="nil"/>
        </w:rPr>
        <w:t>into</w:t>
      </w:r>
      <w:r w:rsidR="00C67154">
        <w:rPr>
          <w:bdr w:val="nil"/>
        </w:rPr>
        <w:t xml:space="preserve"> </w:t>
      </w:r>
      <w:r w:rsidRPr="001C2A73">
        <w:rPr>
          <w:bdr w:val="nil"/>
        </w:rPr>
        <w:t>classroom</w:t>
      </w:r>
      <w:r w:rsidR="00C67154">
        <w:rPr>
          <w:bdr w:val="nil"/>
        </w:rPr>
        <w:t xml:space="preserve"> </w:t>
      </w:r>
      <w:r w:rsidRPr="001C2A73">
        <w:rPr>
          <w:bdr w:val="nil"/>
        </w:rPr>
        <w:t>discussions,</w:t>
      </w:r>
      <w:r w:rsidR="00C67154">
        <w:rPr>
          <w:bdr w:val="nil"/>
        </w:rPr>
        <w:t xml:space="preserve"> </w:t>
      </w:r>
      <w:r w:rsidRPr="001C2A73">
        <w:rPr>
          <w:bdr w:val="nil"/>
        </w:rPr>
        <w:t>making</w:t>
      </w:r>
      <w:r w:rsidR="00C67154">
        <w:rPr>
          <w:bdr w:val="nil"/>
        </w:rPr>
        <w:t xml:space="preserve"> </w:t>
      </w:r>
      <w:r w:rsidRPr="001C2A73">
        <w:rPr>
          <w:bdr w:val="nil"/>
        </w:rPr>
        <w:t>learning</w:t>
      </w:r>
      <w:r w:rsidR="00C67154">
        <w:rPr>
          <w:bdr w:val="nil"/>
        </w:rPr>
        <w:t xml:space="preserve"> </w:t>
      </w:r>
      <w:r w:rsidRPr="001C2A73">
        <w:rPr>
          <w:bdr w:val="nil"/>
        </w:rPr>
        <w:t>more</w:t>
      </w:r>
      <w:r w:rsidR="00C67154">
        <w:rPr>
          <w:bdr w:val="nil"/>
        </w:rPr>
        <w:t xml:space="preserve"> </w:t>
      </w:r>
      <w:r w:rsidRPr="001C2A73">
        <w:rPr>
          <w:bdr w:val="nil"/>
        </w:rPr>
        <w:t>relevant</w:t>
      </w:r>
      <w:r w:rsidR="00C67154">
        <w:rPr>
          <w:bdr w:val="nil"/>
        </w:rPr>
        <w:t xml:space="preserve"> </w:t>
      </w:r>
      <w:r w:rsidRPr="001C2A73">
        <w:rPr>
          <w:bdr w:val="nil"/>
        </w:rPr>
        <w:t>and</w:t>
      </w:r>
      <w:r w:rsidR="00C67154">
        <w:rPr>
          <w:bdr w:val="nil"/>
        </w:rPr>
        <w:t xml:space="preserve"> </w:t>
      </w:r>
      <w:r w:rsidRPr="001C2A73">
        <w:rPr>
          <w:bdr w:val="nil"/>
        </w:rPr>
        <w:t>engaging.</w:t>
      </w:r>
    </w:p>
    <w:p w14:paraId="3FF320FB" w14:textId="027B7DE6" w:rsidR="00DD42FD" w:rsidRPr="001C2A73" w:rsidRDefault="00DD42FD" w:rsidP="00B93B3B">
      <w:r w:rsidRPr="001C2A73">
        <w:rPr>
          <w:bdr w:val="nil"/>
        </w:rPr>
        <w:t>Culturally</w:t>
      </w:r>
      <w:r w:rsidR="00C67154">
        <w:rPr>
          <w:bdr w:val="nil"/>
        </w:rPr>
        <w:t xml:space="preserve"> </w:t>
      </w:r>
      <w:r w:rsidRPr="001C2A73">
        <w:rPr>
          <w:bdr w:val="nil"/>
        </w:rPr>
        <w:t>responsive</w:t>
      </w:r>
      <w:r w:rsidR="00C67154">
        <w:rPr>
          <w:bdr w:val="nil"/>
        </w:rPr>
        <w:t xml:space="preserve"> </w:t>
      </w:r>
      <w:r w:rsidRPr="001C2A73">
        <w:rPr>
          <w:bdr w:val="nil"/>
        </w:rPr>
        <w:t>teaching</w:t>
      </w:r>
      <w:r w:rsidR="00C67154">
        <w:rPr>
          <w:bdr w:val="nil"/>
        </w:rPr>
        <w:t xml:space="preserve"> </w:t>
      </w:r>
      <w:r w:rsidRPr="001C2A73">
        <w:rPr>
          <w:bdr w:val="nil"/>
        </w:rPr>
        <w:t>also</w:t>
      </w:r>
      <w:r w:rsidR="00C67154">
        <w:rPr>
          <w:bdr w:val="nil"/>
        </w:rPr>
        <w:t xml:space="preserve"> </w:t>
      </w:r>
      <w:r w:rsidRPr="001C2A73">
        <w:rPr>
          <w:bdr w:val="nil"/>
        </w:rPr>
        <w:t>involves</w:t>
      </w:r>
      <w:r w:rsidR="00C67154">
        <w:rPr>
          <w:bdr w:val="nil"/>
        </w:rPr>
        <w:t xml:space="preserve"> </w:t>
      </w:r>
      <w:r w:rsidRPr="001C2A73">
        <w:rPr>
          <w:bdr w:val="nil"/>
        </w:rPr>
        <w:t>addressing</w:t>
      </w:r>
      <w:r w:rsidR="00C67154">
        <w:rPr>
          <w:bdr w:val="nil"/>
        </w:rPr>
        <w:t xml:space="preserve"> </w:t>
      </w:r>
      <w:r w:rsidRPr="001C2A73">
        <w:rPr>
          <w:bdr w:val="nil"/>
        </w:rPr>
        <w:t>the</w:t>
      </w:r>
      <w:r w:rsidR="00C67154">
        <w:rPr>
          <w:bdr w:val="nil"/>
        </w:rPr>
        <w:t xml:space="preserve"> </w:t>
      </w:r>
      <w:r w:rsidRPr="001C2A73">
        <w:rPr>
          <w:bdr w:val="nil"/>
        </w:rPr>
        <w:t>emotional</w:t>
      </w:r>
      <w:r w:rsidR="00C67154">
        <w:rPr>
          <w:bdr w:val="nil"/>
        </w:rPr>
        <w:t xml:space="preserve"> </w:t>
      </w:r>
      <w:r w:rsidRPr="001C2A73">
        <w:rPr>
          <w:bdr w:val="nil"/>
        </w:rPr>
        <w:t>and</w:t>
      </w:r>
      <w:r w:rsidR="00C67154">
        <w:rPr>
          <w:bdr w:val="nil"/>
        </w:rPr>
        <w:t xml:space="preserve"> </w:t>
      </w:r>
      <w:r w:rsidRPr="001C2A73">
        <w:rPr>
          <w:bdr w:val="nil"/>
        </w:rPr>
        <w:t>social</w:t>
      </w:r>
      <w:r w:rsidR="00C67154">
        <w:rPr>
          <w:bdr w:val="nil"/>
        </w:rPr>
        <w:t xml:space="preserve"> </w:t>
      </w:r>
      <w:r w:rsidRPr="001C2A73">
        <w:rPr>
          <w:bdr w:val="nil"/>
        </w:rPr>
        <w:t>needs</w:t>
      </w:r>
      <w:r w:rsidR="00C67154">
        <w:rPr>
          <w:bdr w:val="nil"/>
        </w:rPr>
        <w:t xml:space="preserve"> </w:t>
      </w:r>
      <w:r w:rsidRPr="001C2A73">
        <w:rPr>
          <w:bdr w:val="nil"/>
        </w:rPr>
        <w:t>of</w:t>
      </w:r>
      <w:r w:rsidR="00C67154">
        <w:rPr>
          <w:bdr w:val="nil"/>
        </w:rPr>
        <w:t xml:space="preserve"> </w:t>
      </w:r>
      <w:r w:rsidRPr="001C2A73">
        <w:rPr>
          <w:bdr w:val="nil"/>
        </w:rPr>
        <w:t>EL</w:t>
      </w:r>
      <w:r w:rsidR="00C67154">
        <w:rPr>
          <w:bdr w:val="nil"/>
        </w:rPr>
        <w:t xml:space="preserve"> </w:t>
      </w:r>
      <w:r w:rsidRPr="001C2A73">
        <w:rPr>
          <w:bdr w:val="nil"/>
        </w:rPr>
        <w:t>students.</w:t>
      </w:r>
      <w:r w:rsidR="00C67154">
        <w:rPr>
          <w:bdr w:val="nil"/>
        </w:rPr>
        <w:t xml:space="preserve"> </w:t>
      </w:r>
      <w:r w:rsidRPr="001C2A73">
        <w:rPr>
          <w:bdr w:val="nil"/>
        </w:rPr>
        <w:t>The</w:t>
      </w:r>
      <w:r w:rsidR="00C67154">
        <w:rPr>
          <w:bdr w:val="nil"/>
        </w:rPr>
        <w:t xml:space="preserve"> </w:t>
      </w:r>
      <w:r w:rsidRPr="001C2A73">
        <w:rPr>
          <w:bdr w:val="nil"/>
        </w:rPr>
        <w:t>standards</w:t>
      </w:r>
      <w:r w:rsidR="00C67154">
        <w:rPr>
          <w:bdr w:val="nil"/>
        </w:rPr>
        <w:t xml:space="preserve"> </w:t>
      </w:r>
      <w:r w:rsidRPr="001C2A73">
        <w:rPr>
          <w:bdr w:val="nil"/>
        </w:rPr>
        <w:t>recommend</w:t>
      </w:r>
      <w:r w:rsidR="00C67154">
        <w:rPr>
          <w:bdr w:val="nil"/>
        </w:rPr>
        <w:t xml:space="preserve"> </w:t>
      </w:r>
      <w:r w:rsidRPr="001C2A73">
        <w:rPr>
          <w:bdr w:val="nil"/>
        </w:rPr>
        <w:t>creating</w:t>
      </w:r>
      <w:r w:rsidR="00C67154">
        <w:rPr>
          <w:bdr w:val="nil"/>
        </w:rPr>
        <w:t xml:space="preserve"> </w:t>
      </w:r>
      <w:r w:rsidRPr="001C2A73">
        <w:rPr>
          <w:bdr w:val="nil"/>
        </w:rPr>
        <w:t>a</w:t>
      </w:r>
      <w:r w:rsidR="00C67154">
        <w:rPr>
          <w:bdr w:val="nil"/>
        </w:rPr>
        <w:t xml:space="preserve"> </w:t>
      </w:r>
      <w:r w:rsidRPr="001C2A73">
        <w:rPr>
          <w:bdr w:val="nil"/>
        </w:rPr>
        <w:t>classroom</w:t>
      </w:r>
      <w:r w:rsidR="00C67154">
        <w:rPr>
          <w:bdr w:val="nil"/>
        </w:rPr>
        <w:t xml:space="preserve"> </w:t>
      </w:r>
      <w:r w:rsidRPr="001C2A73">
        <w:rPr>
          <w:bdr w:val="nil"/>
        </w:rPr>
        <w:t>environment</w:t>
      </w:r>
      <w:r w:rsidR="00C67154">
        <w:rPr>
          <w:bdr w:val="nil"/>
        </w:rPr>
        <w:t xml:space="preserve"> </w:t>
      </w:r>
      <w:r w:rsidRPr="001C2A73">
        <w:rPr>
          <w:bdr w:val="nil"/>
        </w:rPr>
        <w:t>where</w:t>
      </w:r>
      <w:r w:rsidR="00C67154">
        <w:rPr>
          <w:bdr w:val="nil"/>
        </w:rPr>
        <w:t xml:space="preserve"> </w:t>
      </w:r>
      <w:r w:rsidRPr="001C2A73">
        <w:rPr>
          <w:bdr w:val="nil"/>
        </w:rPr>
        <w:t>students</w:t>
      </w:r>
      <w:r w:rsidR="00C67154">
        <w:rPr>
          <w:bdr w:val="nil"/>
        </w:rPr>
        <w:t xml:space="preserve"> </w:t>
      </w:r>
      <w:r w:rsidRPr="001C2A73">
        <w:rPr>
          <w:bdr w:val="nil"/>
        </w:rPr>
        <w:t>feel</w:t>
      </w:r>
      <w:r w:rsidR="00C67154">
        <w:rPr>
          <w:bdr w:val="nil"/>
        </w:rPr>
        <w:t xml:space="preserve"> </w:t>
      </w:r>
      <w:r w:rsidRPr="001C2A73">
        <w:rPr>
          <w:bdr w:val="nil"/>
        </w:rPr>
        <w:t>safe</w:t>
      </w:r>
      <w:r w:rsidR="00C67154">
        <w:rPr>
          <w:bdr w:val="nil"/>
        </w:rPr>
        <w:t xml:space="preserve"> </w:t>
      </w:r>
      <w:r w:rsidRPr="001C2A73">
        <w:rPr>
          <w:bdr w:val="nil"/>
        </w:rPr>
        <w:t>to</w:t>
      </w:r>
      <w:r w:rsidR="00C67154">
        <w:rPr>
          <w:bdr w:val="nil"/>
        </w:rPr>
        <w:t xml:space="preserve"> </w:t>
      </w:r>
      <w:r w:rsidRPr="001C2A73">
        <w:rPr>
          <w:bdr w:val="nil"/>
        </w:rPr>
        <w:t>express</w:t>
      </w:r>
      <w:r w:rsidR="00C67154">
        <w:rPr>
          <w:bdr w:val="nil"/>
        </w:rPr>
        <w:t xml:space="preserve"> </w:t>
      </w:r>
      <w:r w:rsidRPr="001C2A73">
        <w:rPr>
          <w:bdr w:val="nil"/>
        </w:rPr>
        <w:t>themselves,</w:t>
      </w:r>
      <w:r w:rsidR="00C67154">
        <w:rPr>
          <w:bdr w:val="nil"/>
        </w:rPr>
        <w:t xml:space="preserve"> </w:t>
      </w:r>
      <w:r w:rsidRPr="001C2A73">
        <w:rPr>
          <w:bdr w:val="nil"/>
        </w:rPr>
        <w:t>ask</w:t>
      </w:r>
      <w:r w:rsidR="00C67154">
        <w:rPr>
          <w:bdr w:val="nil"/>
        </w:rPr>
        <w:t xml:space="preserve"> </w:t>
      </w:r>
      <w:r w:rsidRPr="001C2A73">
        <w:rPr>
          <w:bdr w:val="nil"/>
        </w:rPr>
        <w:t>questions,</w:t>
      </w:r>
      <w:r w:rsidR="00C67154">
        <w:rPr>
          <w:bdr w:val="nil"/>
        </w:rPr>
        <w:t xml:space="preserve"> </w:t>
      </w:r>
      <w:r w:rsidRPr="001C2A73">
        <w:rPr>
          <w:bdr w:val="nil"/>
        </w:rPr>
        <w:t>and</w:t>
      </w:r>
      <w:r w:rsidR="00C67154">
        <w:rPr>
          <w:bdr w:val="nil"/>
        </w:rPr>
        <w:t xml:space="preserve"> </w:t>
      </w:r>
      <w:r w:rsidRPr="001C2A73">
        <w:rPr>
          <w:bdr w:val="nil"/>
        </w:rPr>
        <w:t>engage</w:t>
      </w:r>
      <w:r w:rsidR="00C67154">
        <w:rPr>
          <w:bdr w:val="nil"/>
        </w:rPr>
        <w:t xml:space="preserve"> </w:t>
      </w:r>
      <w:r w:rsidRPr="001C2A73">
        <w:rPr>
          <w:bdr w:val="nil"/>
        </w:rPr>
        <w:t>with</w:t>
      </w:r>
      <w:r w:rsidR="00C67154">
        <w:rPr>
          <w:bdr w:val="nil"/>
        </w:rPr>
        <w:t xml:space="preserve"> </w:t>
      </w:r>
      <w:r w:rsidRPr="001C2A73">
        <w:rPr>
          <w:bdr w:val="nil"/>
        </w:rPr>
        <w:t>content</w:t>
      </w:r>
      <w:r w:rsidR="00C67154">
        <w:rPr>
          <w:bdr w:val="nil"/>
        </w:rPr>
        <w:t xml:space="preserve"> </w:t>
      </w:r>
      <w:r w:rsidRPr="001C2A73">
        <w:rPr>
          <w:bdr w:val="nil"/>
        </w:rPr>
        <w:t>in</w:t>
      </w:r>
      <w:r w:rsidR="00C67154">
        <w:rPr>
          <w:bdr w:val="nil"/>
        </w:rPr>
        <w:t xml:space="preserve"> </w:t>
      </w:r>
      <w:r w:rsidRPr="001C2A73">
        <w:rPr>
          <w:bdr w:val="nil"/>
        </w:rPr>
        <w:t>a</w:t>
      </w:r>
      <w:r w:rsidR="00C67154">
        <w:rPr>
          <w:bdr w:val="nil"/>
        </w:rPr>
        <w:t xml:space="preserve"> </w:t>
      </w:r>
      <w:r w:rsidRPr="001C2A73">
        <w:rPr>
          <w:bdr w:val="nil"/>
        </w:rPr>
        <w:t>way</w:t>
      </w:r>
      <w:r w:rsidR="00C67154">
        <w:rPr>
          <w:bdr w:val="nil"/>
        </w:rPr>
        <w:t xml:space="preserve"> </w:t>
      </w:r>
      <w:r w:rsidRPr="001C2A73">
        <w:rPr>
          <w:bdr w:val="nil"/>
        </w:rPr>
        <w:t>that</w:t>
      </w:r>
      <w:r w:rsidR="00C67154">
        <w:rPr>
          <w:bdr w:val="nil"/>
        </w:rPr>
        <w:t xml:space="preserve"> </w:t>
      </w:r>
      <w:r w:rsidRPr="001C2A73">
        <w:rPr>
          <w:bdr w:val="nil"/>
        </w:rPr>
        <w:t>recognizes</w:t>
      </w:r>
      <w:r w:rsidR="00C67154">
        <w:rPr>
          <w:bdr w:val="nil"/>
        </w:rPr>
        <w:t xml:space="preserve"> </w:t>
      </w:r>
      <w:r w:rsidRPr="001C2A73">
        <w:rPr>
          <w:bdr w:val="nil"/>
        </w:rPr>
        <w:t>and</w:t>
      </w:r>
      <w:r w:rsidR="00C67154">
        <w:rPr>
          <w:bdr w:val="nil"/>
        </w:rPr>
        <w:t xml:space="preserve"> </w:t>
      </w:r>
      <w:r w:rsidRPr="001C2A73">
        <w:rPr>
          <w:bdr w:val="nil"/>
        </w:rPr>
        <w:t>welcomes</w:t>
      </w:r>
      <w:r w:rsidR="00C67154">
        <w:rPr>
          <w:bdr w:val="nil"/>
        </w:rPr>
        <w:t xml:space="preserve"> </w:t>
      </w:r>
      <w:r w:rsidRPr="001C2A73">
        <w:rPr>
          <w:bdr w:val="nil"/>
        </w:rPr>
        <w:t>their</w:t>
      </w:r>
      <w:r w:rsidR="00C67154">
        <w:rPr>
          <w:bdr w:val="nil"/>
        </w:rPr>
        <w:t xml:space="preserve"> </w:t>
      </w:r>
      <w:r w:rsidRPr="001C2A73">
        <w:rPr>
          <w:bdr w:val="nil"/>
        </w:rPr>
        <w:t>knowledge</w:t>
      </w:r>
      <w:r w:rsidR="00C67154">
        <w:rPr>
          <w:bdr w:val="nil"/>
        </w:rPr>
        <w:t xml:space="preserve"> </w:t>
      </w:r>
      <w:r w:rsidRPr="001C2A73">
        <w:rPr>
          <w:bdr w:val="nil"/>
        </w:rPr>
        <w:t>and</w:t>
      </w:r>
      <w:r w:rsidR="00C67154">
        <w:rPr>
          <w:bdr w:val="nil"/>
        </w:rPr>
        <w:t xml:space="preserve"> </w:t>
      </w:r>
      <w:r w:rsidRPr="001C2A73">
        <w:rPr>
          <w:bdr w:val="nil"/>
        </w:rPr>
        <w:t>perspectives.</w:t>
      </w:r>
    </w:p>
    <w:p w14:paraId="0EB6AA73" w14:textId="4A9B0309" w:rsidR="00AB19B5" w:rsidRPr="001C2A73" w:rsidRDefault="00AB19B5" w:rsidP="008C1D47">
      <w:pPr>
        <w:pStyle w:val="Heading5"/>
      </w:pPr>
      <w:bookmarkStart w:id="105" w:name="_Toc209592260"/>
      <w:r w:rsidRPr="001C2A73">
        <w:t>Family</w:t>
      </w:r>
      <w:r w:rsidR="00C67154">
        <w:t xml:space="preserve"> </w:t>
      </w:r>
      <w:r w:rsidRPr="001C2A73">
        <w:t>and</w:t>
      </w:r>
      <w:r w:rsidR="00C67154">
        <w:t xml:space="preserve"> </w:t>
      </w:r>
      <w:r w:rsidRPr="001C2A73">
        <w:t>Community</w:t>
      </w:r>
      <w:r w:rsidR="00C67154">
        <w:t xml:space="preserve"> </w:t>
      </w:r>
      <w:r w:rsidRPr="001C2A73">
        <w:t>Engagement</w:t>
      </w:r>
      <w:bookmarkEnd w:id="105"/>
    </w:p>
    <w:p w14:paraId="60EE274F" w14:textId="7176F8C1" w:rsidR="009D6606" w:rsidRPr="001C2A73" w:rsidRDefault="009D6606" w:rsidP="00B93B3B">
      <w:r w:rsidRPr="001C2A73">
        <w:t>Lastly,</w:t>
      </w:r>
      <w:r w:rsidR="00C67154">
        <w:t xml:space="preserve"> </w:t>
      </w:r>
      <w:r w:rsidRPr="001C2A73">
        <w:t>the</w:t>
      </w:r>
      <w:r w:rsidR="00C67154">
        <w:t xml:space="preserve"> </w:t>
      </w:r>
      <w:r w:rsidRPr="001C2A73">
        <w:t>curriculum</w:t>
      </w:r>
      <w:r w:rsidR="00C67154">
        <w:t xml:space="preserve"> </w:t>
      </w:r>
      <w:r w:rsidRPr="001C2A73">
        <w:t>frameworks</w:t>
      </w:r>
      <w:r w:rsidR="00C67154">
        <w:t xml:space="preserve"> </w:t>
      </w:r>
      <w:r w:rsidRPr="001C2A73">
        <w:t>recommend</w:t>
      </w:r>
      <w:r w:rsidR="00C67154">
        <w:t xml:space="preserve"> </w:t>
      </w:r>
      <w:r w:rsidRPr="001C2A73">
        <w:t>strong</w:t>
      </w:r>
      <w:r w:rsidR="00C67154">
        <w:t xml:space="preserve"> </w:t>
      </w:r>
      <w:r w:rsidRPr="001C2A73">
        <w:t>family</w:t>
      </w:r>
      <w:r w:rsidR="00C67154">
        <w:t xml:space="preserve"> </w:t>
      </w:r>
      <w:r w:rsidRPr="001C2A73">
        <w:t>and</w:t>
      </w:r>
      <w:r w:rsidR="00C67154">
        <w:t xml:space="preserve"> </w:t>
      </w:r>
      <w:r w:rsidRPr="001C2A73">
        <w:t>community</w:t>
      </w:r>
      <w:r w:rsidR="00C67154">
        <w:t xml:space="preserve"> </w:t>
      </w:r>
      <w:r w:rsidRPr="001C2A73">
        <w:t>engagement</w:t>
      </w:r>
      <w:r w:rsidR="00C67154">
        <w:t xml:space="preserve"> </w:t>
      </w:r>
      <w:r w:rsidRPr="001C2A73">
        <w:t>as</w:t>
      </w:r>
      <w:r w:rsidR="00C67154">
        <w:t xml:space="preserve"> </w:t>
      </w:r>
      <w:r w:rsidRPr="001C2A73">
        <w:t>an</w:t>
      </w:r>
      <w:r w:rsidR="00C67154">
        <w:t xml:space="preserve"> </w:t>
      </w:r>
      <w:r w:rsidRPr="001C2A73">
        <w:t>essential</w:t>
      </w:r>
      <w:r w:rsidR="00C67154">
        <w:t xml:space="preserve"> </w:t>
      </w:r>
      <w:r w:rsidRPr="001C2A73">
        <w:t>component</w:t>
      </w:r>
      <w:r w:rsidR="00C67154">
        <w:t xml:space="preserve"> </w:t>
      </w:r>
      <w:r w:rsidRPr="001C2A73">
        <w:t>of</w:t>
      </w:r>
      <w:r w:rsidR="00C67154">
        <w:t xml:space="preserve"> </w:t>
      </w:r>
      <w:r w:rsidRPr="001C2A73">
        <w:t>supporting</w:t>
      </w:r>
      <w:r w:rsidR="00C67154">
        <w:t xml:space="preserve"> </w:t>
      </w:r>
      <w:r w:rsidRPr="001C2A73">
        <w:t>EL</w:t>
      </w:r>
      <w:r w:rsidR="00C67154">
        <w:t xml:space="preserve"> </w:t>
      </w:r>
      <w:r w:rsidRPr="001C2A73">
        <w:t>students.</w:t>
      </w:r>
      <w:r w:rsidR="00C67154">
        <w:t xml:space="preserve"> </w:t>
      </w:r>
      <w:r w:rsidRPr="001C2A73">
        <w:t>Recognizing</w:t>
      </w:r>
      <w:r w:rsidR="00C67154">
        <w:t xml:space="preserve"> </w:t>
      </w:r>
      <w:r w:rsidRPr="001C2A73">
        <w:t>that</w:t>
      </w:r>
      <w:r w:rsidR="00C67154">
        <w:t xml:space="preserve"> </w:t>
      </w:r>
      <w:r w:rsidRPr="001C2A73">
        <w:t>families</w:t>
      </w:r>
      <w:r w:rsidR="00C67154">
        <w:t xml:space="preserve"> </w:t>
      </w:r>
      <w:r w:rsidRPr="001C2A73">
        <w:t>play</w:t>
      </w:r>
      <w:r w:rsidR="00C67154">
        <w:t xml:space="preserve"> </w:t>
      </w:r>
      <w:r w:rsidRPr="001C2A73">
        <w:t>a</w:t>
      </w:r>
      <w:r w:rsidR="00C67154">
        <w:t xml:space="preserve"> </w:t>
      </w:r>
      <w:r w:rsidRPr="001C2A73">
        <w:t>crucial</w:t>
      </w:r>
      <w:r w:rsidR="00C67154">
        <w:t xml:space="preserve"> </w:t>
      </w:r>
      <w:r w:rsidRPr="001C2A73">
        <w:t>role</w:t>
      </w:r>
      <w:r w:rsidR="00C67154">
        <w:t xml:space="preserve"> </w:t>
      </w:r>
      <w:r w:rsidRPr="001C2A73">
        <w:t>in</w:t>
      </w:r>
      <w:r w:rsidR="00C67154">
        <w:t xml:space="preserve"> </w:t>
      </w:r>
      <w:r w:rsidRPr="001C2A73">
        <w:t>students’</w:t>
      </w:r>
      <w:r w:rsidR="00C67154">
        <w:rPr>
          <w:rtl/>
        </w:rPr>
        <w:t xml:space="preserve"> </w:t>
      </w:r>
      <w:r w:rsidRPr="001C2A73">
        <w:t>success,</w:t>
      </w:r>
      <w:r w:rsidR="00C67154">
        <w:t xml:space="preserve"> </w:t>
      </w:r>
      <w:r w:rsidRPr="001C2A73">
        <w:t>California</w:t>
      </w:r>
      <w:r w:rsidRPr="001C2A73">
        <w:rPr>
          <w:rtl/>
        </w:rPr>
        <w:t>’</w:t>
      </w:r>
      <w:r w:rsidRPr="001C2A73">
        <w:t>s</w:t>
      </w:r>
      <w:r w:rsidR="00C67154">
        <w:t xml:space="preserve"> </w:t>
      </w:r>
      <w:r w:rsidRPr="001C2A73">
        <w:t>educational</w:t>
      </w:r>
      <w:r w:rsidR="00C67154">
        <w:t xml:space="preserve"> </w:t>
      </w:r>
      <w:r w:rsidRPr="001C2A73">
        <w:t>guidance</w:t>
      </w:r>
      <w:r w:rsidR="00C67154">
        <w:t xml:space="preserve"> </w:t>
      </w:r>
      <w:r w:rsidR="009A388F" w:rsidRPr="001C2A73">
        <w:t>encourages</w:t>
      </w:r>
      <w:r w:rsidR="00C67154">
        <w:t xml:space="preserve"> </w:t>
      </w:r>
      <w:r w:rsidRPr="001C2A73">
        <w:t>school</w:t>
      </w:r>
      <w:r w:rsidR="00C67154">
        <w:t xml:space="preserve"> </w:t>
      </w:r>
      <w:r w:rsidRPr="001C2A73">
        <w:t>communities</w:t>
      </w:r>
      <w:r w:rsidR="00C67154">
        <w:t xml:space="preserve"> </w:t>
      </w:r>
      <w:r w:rsidRPr="001C2A73">
        <w:t>to</w:t>
      </w:r>
      <w:r w:rsidR="00C67154">
        <w:t xml:space="preserve"> </w:t>
      </w:r>
      <w:r w:rsidRPr="001C2A73">
        <w:t>build</w:t>
      </w:r>
      <w:r w:rsidR="00C67154">
        <w:t xml:space="preserve"> </w:t>
      </w:r>
      <w:r w:rsidRPr="001C2A73">
        <w:t>partnerships</w:t>
      </w:r>
      <w:r w:rsidR="00C67154">
        <w:t xml:space="preserve"> </w:t>
      </w:r>
      <w:r w:rsidRPr="001C2A73">
        <w:t>with</w:t>
      </w:r>
      <w:r w:rsidR="00C67154">
        <w:t xml:space="preserve"> </w:t>
      </w:r>
      <w:r w:rsidRPr="001C2A73">
        <w:t>families</w:t>
      </w:r>
      <w:r w:rsidR="00C67154">
        <w:t xml:space="preserve"> </w:t>
      </w:r>
      <w:r w:rsidRPr="001C2A73">
        <w:t>to</w:t>
      </w:r>
      <w:r w:rsidR="00C67154">
        <w:t xml:space="preserve"> </w:t>
      </w:r>
      <w:r w:rsidRPr="001C2A73">
        <w:t>support</w:t>
      </w:r>
      <w:r w:rsidR="00C67154">
        <w:t xml:space="preserve"> </w:t>
      </w:r>
      <w:r w:rsidRPr="001C2A73">
        <w:t>students</w:t>
      </w:r>
      <w:r w:rsidR="00454492">
        <w:t xml:space="preserve">’ </w:t>
      </w:r>
      <w:r w:rsidRPr="001C2A73">
        <w:t>academic</w:t>
      </w:r>
      <w:r w:rsidR="00C67154">
        <w:t xml:space="preserve"> </w:t>
      </w:r>
      <w:r w:rsidRPr="001C2A73">
        <w:t>and</w:t>
      </w:r>
      <w:r w:rsidR="00C67154">
        <w:t xml:space="preserve"> </w:t>
      </w:r>
      <w:r w:rsidRPr="001C2A73">
        <w:t>language</w:t>
      </w:r>
      <w:r w:rsidR="00C67154">
        <w:t xml:space="preserve"> </w:t>
      </w:r>
      <w:r w:rsidRPr="001C2A73">
        <w:t>development.</w:t>
      </w:r>
      <w:r w:rsidR="00C67154">
        <w:t xml:space="preserve"> </w:t>
      </w:r>
      <w:r w:rsidRPr="001C2A73">
        <w:t>This</w:t>
      </w:r>
      <w:r w:rsidR="00C67154">
        <w:t xml:space="preserve"> </w:t>
      </w:r>
      <w:r w:rsidRPr="001C2A73">
        <w:t>includes</w:t>
      </w:r>
      <w:r w:rsidR="00C67154">
        <w:t xml:space="preserve"> </w:t>
      </w:r>
      <w:r w:rsidRPr="001C2A73">
        <w:t>providing</w:t>
      </w:r>
      <w:r w:rsidR="00C67154">
        <w:t xml:space="preserve"> </w:t>
      </w:r>
      <w:r w:rsidRPr="001C2A73">
        <w:t>language</w:t>
      </w:r>
      <w:r w:rsidR="00C67154">
        <w:t xml:space="preserve"> </w:t>
      </w:r>
      <w:r w:rsidRPr="001C2A73">
        <w:t>support</w:t>
      </w:r>
      <w:r w:rsidR="00C67154">
        <w:t xml:space="preserve"> </w:t>
      </w:r>
      <w:r w:rsidRPr="001C2A73">
        <w:t>services</w:t>
      </w:r>
      <w:r w:rsidR="00C67154">
        <w:t xml:space="preserve"> </w:t>
      </w:r>
      <w:r w:rsidRPr="001C2A73">
        <w:t>for</w:t>
      </w:r>
      <w:r w:rsidR="00C67154">
        <w:t xml:space="preserve"> </w:t>
      </w:r>
      <w:r w:rsidRPr="001C2A73">
        <w:t>parents,</w:t>
      </w:r>
      <w:r w:rsidR="00C67154">
        <w:t xml:space="preserve"> </w:t>
      </w:r>
      <w:r w:rsidRPr="001C2A73">
        <w:t>offering</w:t>
      </w:r>
      <w:r w:rsidR="00C67154">
        <w:t xml:space="preserve"> </w:t>
      </w:r>
      <w:r w:rsidRPr="001C2A73">
        <w:t>parent</w:t>
      </w:r>
      <w:r w:rsidR="00C67154">
        <w:t xml:space="preserve"> </w:t>
      </w:r>
      <w:r w:rsidRPr="001C2A73">
        <w:t>workshops</w:t>
      </w:r>
      <w:r w:rsidR="00C67154">
        <w:t xml:space="preserve"> </w:t>
      </w:r>
      <w:r w:rsidRPr="001C2A73">
        <w:t>on</w:t>
      </w:r>
      <w:r w:rsidR="00C67154">
        <w:t xml:space="preserve"> </w:t>
      </w:r>
      <w:r w:rsidRPr="001C2A73">
        <w:t>how</w:t>
      </w:r>
      <w:r w:rsidR="00C67154">
        <w:t xml:space="preserve"> </w:t>
      </w:r>
      <w:r w:rsidRPr="001C2A73">
        <w:t>to</w:t>
      </w:r>
      <w:r w:rsidR="00C67154">
        <w:t xml:space="preserve"> </w:t>
      </w:r>
      <w:r w:rsidRPr="001C2A73">
        <w:t>assist</w:t>
      </w:r>
      <w:r w:rsidR="00C67154">
        <w:t xml:space="preserve"> </w:t>
      </w:r>
      <w:r w:rsidRPr="001C2A73">
        <w:t>with</w:t>
      </w:r>
      <w:r w:rsidR="00C67154">
        <w:t xml:space="preserve"> </w:t>
      </w:r>
      <w:r w:rsidRPr="001C2A73">
        <w:t>learning</w:t>
      </w:r>
      <w:r w:rsidR="00C67154">
        <w:t xml:space="preserve"> </w:t>
      </w:r>
      <w:r w:rsidRPr="001C2A73">
        <w:t>at</w:t>
      </w:r>
      <w:r w:rsidR="00C67154">
        <w:t xml:space="preserve"> </w:t>
      </w:r>
      <w:r w:rsidRPr="001C2A73">
        <w:t>home,</w:t>
      </w:r>
      <w:r w:rsidR="00C67154">
        <w:t xml:space="preserve"> </w:t>
      </w:r>
      <w:r w:rsidRPr="001C2A73">
        <w:t>and</w:t>
      </w:r>
      <w:r w:rsidR="00C67154">
        <w:t xml:space="preserve"> </w:t>
      </w:r>
      <w:r w:rsidRPr="001C2A73">
        <w:t>ensuring</w:t>
      </w:r>
      <w:r w:rsidR="00C67154">
        <w:t xml:space="preserve"> </w:t>
      </w:r>
      <w:r w:rsidRPr="001C2A73">
        <w:t>that</w:t>
      </w:r>
      <w:r w:rsidR="00C67154">
        <w:t xml:space="preserve"> </w:t>
      </w:r>
      <w:r w:rsidRPr="001C2A73">
        <w:t>schools</w:t>
      </w:r>
      <w:r w:rsidR="00C67154">
        <w:t xml:space="preserve"> </w:t>
      </w:r>
      <w:r w:rsidRPr="001C2A73">
        <w:t>communicate</w:t>
      </w:r>
      <w:r w:rsidR="00C67154">
        <w:t xml:space="preserve"> </w:t>
      </w:r>
      <w:r w:rsidRPr="001C2A73">
        <w:t>effectively</w:t>
      </w:r>
      <w:r w:rsidR="00C67154">
        <w:t xml:space="preserve"> </w:t>
      </w:r>
      <w:r w:rsidRPr="001C2A73">
        <w:t>with</w:t>
      </w:r>
      <w:r w:rsidR="00C67154">
        <w:t xml:space="preserve"> </w:t>
      </w:r>
      <w:r w:rsidRPr="001C2A73">
        <w:t>families</w:t>
      </w:r>
      <w:r w:rsidR="00C67154">
        <w:t xml:space="preserve"> </w:t>
      </w:r>
      <w:r w:rsidRPr="001C2A73">
        <w:t>in</w:t>
      </w:r>
      <w:r w:rsidR="00C67154">
        <w:t xml:space="preserve"> </w:t>
      </w:r>
      <w:r w:rsidRPr="001C2A73">
        <w:t>their</w:t>
      </w:r>
      <w:r w:rsidR="00C67154">
        <w:t xml:space="preserve"> </w:t>
      </w:r>
      <w:r w:rsidRPr="001C2A73">
        <w:t>preferred</w:t>
      </w:r>
      <w:r w:rsidR="00C67154">
        <w:t xml:space="preserve"> </w:t>
      </w:r>
      <w:r w:rsidRPr="001C2A73">
        <w:t>languages.</w:t>
      </w:r>
    </w:p>
    <w:p w14:paraId="0177D27D" w14:textId="0D0506D3" w:rsidR="00DD42FD" w:rsidRPr="001C2A73" w:rsidRDefault="009A388F" w:rsidP="00B93B3B">
      <w:pPr>
        <w:rPr>
          <w:rFonts w:eastAsia="Arial"/>
          <w:bdr w:val="nil"/>
        </w:rPr>
      </w:pPr>
      <w:r w:rsidRPr="001C2A73">
        <w:rPr>
          <w:bdr w:val="nil"/>
        </w:rPr>
        <w:t>Teachers</w:t>
      </w:r>
      <w:r w:rsidR="00C67154">
        <w:rPr>
          <w:bdr w:val="nil"/>
        </w:rPr>
        <w:t xml:space="preserve"> </w:t>
      </w:r>
      <w:r w:rsidR="00522CCD">
        <w:rPr>
          <w:bdr w:val="nil"/>
        </w:rPr>
        <w:t>can</w:t>
      </w:r>
      <w:r w:rsidR="00C67154">
        <w:rPr>
          <w:bdr w:val="nil"/>
        </w:rPr>
        <w:t xml:space="preserve"> </w:t>
      </w:r>
      <w:r w:rsidRPr="001C2A73">
        <w:rPr>
          <w:bdr w:val="nil"/>
        </w:rPr>
        <w:t>engage</w:t>
      </w:r>
      <w:r w:rsidR="00C67154">
        <w:rPr>
          <w:bdr w:val="nil"/>
        </w:rPr>
        <w:t xml:space="preserve"> </w:t>
      </w:r>
      <w:r w:rsidRPr="001C2A73">
        <w:rPr>
          <w:bdr w:val="nil"/>
        </w:rPr>
        <w:t>families</w:t>
      </w:r>
      <w:r w:rsidR="00C67154">
        <w:rPr>
          <w:bdr w:val="nil"/>
        </w:rPr>
        <w:t xml:space="preserve"> </w:t>
      </w:r>
      <w:r w:rsidRPr="001C2A73">
        <w:rPr>
          <w:bdr w:val="nil"/>
        </w:rPr>
        <w:t>through</w:t>
      </w:r>
      <w:r w:rsidR="00C67154">
        <w:rPr>
          <w:bdr w:val="nil"/>
        </w:rPr>
        <w:t xml:space="preserve"> </w:t>
      </w:r>
      <w:r w:rsidRPr="001C2A73">
        <w:rPr>
          <w:bdr w:val="nil"/>
        </w:rPr>
        <w:t>regular</w:t>
      </w:r>
      <w:r w:rsidR="00C67154">
        <w:rPr>
          <w:bdr w:val="nil"/>
        </w:rPr>
        <w:t xml:space="preserve"> </w:t>
      </w:r>
      <w:r w:rsidRPr="001C2A73">
        <w:rPr>
          <w:bdr w:val="nil"/>
        </w:rPr>
        <w:t>communication</w:t>
      </w:r>
      <w:r w:rsidR="00C67154">
        <w:rPr>
          <w:bdr w:val="nil"/>
        </w:rPr>
        <w:t xml:space="preserve"> </w:t>
      </w:r>
      <w:r w:rsidRPr="001C2A73">
        <w:rPr>
          <w:bdr w:val="nil"/>
        </w:rPr>
        <w:t>in</w:t>
      </w:r>
      <w:r w:rsidR="00C67154">
        <w:rPr>
          <w:bdr w:val="nil"/>
        </w:rPr>
        <w:t xml:space="preserve"> </w:t>
      </w:r>
      <w:r w:rsidRPr="001C2A73">
        <w:rPr>
          <w:bdr w:val="nil"/>
        </w:rPr>
        <w:t>their</w:t>
      </w:r>
      <w:r w:rsidR="00C67154">
        <w:rPr>
          <w:bdr w:val="nil"/>
        </w:rPr>
        <w:t xml:space="preserve"> </w:t>
      </w:r>
      <w:r w:rsidRPr="001C2A73">
        <w:rPr>
          <w:bdr w:val="nil"/>
        </w:rPr>
        <w:t>preferred</w:t>
      </w:r>
      <w:r w:rsidR="00C67154">
        <w:rPr>
          <w:bdr w:val="nil"/>
        </w:rPr>
        <w:t xml:space="preserve"> </w:t>
      </w:r>
      <w:r w:rsidRPr="001C2A73">
        <w:rPr>
          <w:bdr w:val="nil"/>
        </w:rPr>
        <w:t>language,</w:t>
      </w:r>
      <w:r w:rsidR="00C67154">
        <w:rPr>
          <w:bdr w:val="nil"/>
        </w:rPr>
        <w:t xml:space="preserve"> </w:t>
      </w:r>
      <w:r w:rsidRPr="001C2A73">
        <w:rPr>
          <w:bdr w:val="nil"/>
        </w:rPr>
        <w:t>offer</w:t>
      </w:r>
      <w:r w:rsidR="00C67154">
        <w:rPr>
          <w:bdr w:val="nil"/>
        </w:rPr>
        <w:t xml:space="preserve"> </w:t>
      </w:r>
      <w:r w:rsidRPr="001C2A73">
        <w:rPr>
          <w:bdr w:val="nil"/>
        </w:rPr>
        <w:t>resources</w:t>
      </w:r>
      <w:r w:rsidR="00C67154">
        <w:rPr>
          <w:bdr w:val="nil"/>
        </w:rPr>
        <w:t xml:space="preserve"> </w:t>
      </w:r>
      <w:r w:rsidRPr="001C2A73">
        <w:rPr>
          <w:bdr w:val="nil"/>
        </w:rPr>
        <w:t>for</w:t>
      </w:r>
      <w:r w:rsidR="00C67154">
        <w:rPr>
          <w:bdr w:val="nil"/>
        </w:rPr>
        <w:t xml:space="preserve"> </w:t>
      </w:r>
      <w:r w:rsidRPr="001C2A73">
        <w:rPr>
          <w:bdr w:val="nil"/>
        </w:rPr>
        <w:t>supporting</w:t>
      </w:r>
      <w:r w:rsidR="00C67154">
        <w:rPr>
          <w:bdr w:val="nil"/>
        </w:rPr>
        <w:t xml:space="preserve"> </w:t>
      </w:r>
      <w:r w:rsidRPr="001C2A73">
        <w:rPr>
          <w:bdr w:val="nil"/>
        </w:rPr>
        <w:t>learning</w:t>
      </w:r>
      <w:r w:rsidR="00C67154">
        <w:rPr>
          <w:bdr w:val="nil"/>
        </w:rPr>
        <w:t xml:space="preserve"> </w:t>
      </w:r>
      <w:r w:rsidRPr="001C2A73">
        <w:rPr>
          <w:bdr w:val="nil"/>
        </w:rPr>
        <w:t>at</w:t>
      </w:r>
      <w:r w:rsidR="00C67154">
        <w:rPr>
          <w:bdr w:val="nil"/>
        </w:rPr>
        <w:t xml:space="preserve"> </w:t>
      </w:r>
      <w:r w:rsidRPr="001C2A73">
        <w:rPr>
          <w:bdr w:val="nil"/>
        </w:rPr>
        <w:t>home,</w:t>
      </w:r>
      <w:r w:rsidR="00C67154">
        <w:rPr>
          <w:bdr w:val="nil"/>
        </w:rPr>
        <w:t xml:space="preserve"> </w:t>
      </w:r>
      <w:r w:rsidRPr="001C2A73">
        <w:rPr>
          <w:bdr w:val="nil"/>
        </w:rPr>
        <w:t>and</w:t>
      </w:r>
      <w:r w:rsidR="00C67154">
        <w:rPr>
          <w:bdr w:val="nil"/>
        </w:rPr>
        <w:t xml:space="preserve"> </w:t>
      </w:r>
      <w:r w:rsidRPr="001C2A73">
        <w:rPr>
          <w:bdr w:val="nil"/>
        </w:rPr>
        <w:t>involve</w:t>
      </w:r>
      <w:r w:rsidR="00C67154">
        <w:rPr>
          <w:bdr w:val="nil"/>
        </w:rPr>
        <w:t xml:space="preserve"> </w:t>
      </w:r>
      <w:r w:rsidRPr="001C2A73">
        <w:rPr>
          <w:bdr w:val="nil"/>
        </w:rPr>
        <w:t>families</w:t>
      </w:r>
      <w:r w:rsidR="00C67154">
        <w:rPr>
          <w:bdr w:val="nil"/>
        </w:rPr>
        <w:t xml:space="preserve"> </w:t>
      </w:r>
      <w:r w:rsidRPr="001C2A73">
        <w:rPr>
          <w:bdr w:val="nil"/>
        </w:rPr>
        <w:t>in</w:t>
      </w:r>
      <w:r w:rsidR="00C67154">
        <w:rPr>
          <w:bdr w:val="nil"/>
        </w:rPr>
        <w:t xml:space="preserve"> </w:t>
      </w:r>
      <w:r w:rsidRPr="001C2A73">
        <w:rPr>
          <w:bdr w:val="nil"/>
        </w:rPr>
        <w:t>decisions</w:t>
      </w:r>
      <w:r w:rsidR="00C67154">
        <w:rPr>
          <w:bdr w:val="nil"/>
        </w:rPr>
        <w:t xml:space="preserve"> </w:t>
      </w:r>
      <w:r w:rsidRPr="001C2A73">
        <w:rPr>
          <w:bdr w:val="nil"/>
        </w:rPr>
        <w:t>regarding</w:t>
      </w:r>
      <w:r w:rsidR="00C67154">
        <w:rPr>
          <w:bdr w:val="nil"/>
        </w:rPr>
        <w:t xml:space="preserve"> </w:t>
      </w:r>
      <w:r w:rsidRPr="001C2A73">
        <w:rPr>
          <w:bdr w:val="nil"/>
        </w:rPr>
        <w:t>students</w:t>
      </w:r>
      <w:r w:rsidR="00454492">
        <w:rPr>
          <w:bdr w:val="nil"/>
        </w:rPr>
        <w:t>’</w:t>
      </w:r>
      <w:r w:rsidR="00C67154">
        <w:rPr>
          <w:bdr w:val="nil"/>
        </w:rPr>
        <w:t xml:space="preserve"> </w:t>
      </w:r>
      <w:r w:rsidRPr="001C2A73">
        <w:rPr>
          <w:bdr w:val="nil"/>
        </w:rPr>
        <w:t>educational</w:t>
      </w:r>
      <w:r w:rsidR="00C67154">
        <w:rPr>
          <w:bdr w:val="nil"/>
        </w:rPr>
        <w:t xml:space="preserve"> </w:t>
      </w:r>
      <w:r w:rsidRPr="001C2A73">
        <w:rPr>
          <w:bdr w:val="nil"/>
        </w:rPr>
        <w:t>goals.</w:t>
      </w:r>
      <w:r w:rsidR="00C67154">
        <w:rPr>
          <w:bdr w:val="nil"/>
        </w:rPr>
        <w:t xml:space="preserve"> </w:t>
      </w:r>
      <w:r w:rsidRPr="001C2A73">
        <w:rPr>
          <w:bdr w:val="nil"/>
        </w:rPr>
        <w:t>The</w:t>
      </w:r>
      <w:r w:rsidR="00C67154">
        <w:rPr>
          <w:bdr w:val="nil"/>
        </w:rPr>
        <w:t xml:space="preserve"> </w:t>
      </w:r>
      <w:r w:rsidRPr="001C2A73">
        <w:rPr>
          <w:bdr w:val="nil"/>
        </w:rPr>
        <w:t>input</w:t>
      </w:r>
      <w:r w:rsidR="00C67154">
        <w:rPr>
          <w:bdr w:val="nil"/>
        </w:rPr>
        <w:t xml:space="preserve"> </w:t>
      </w:r>
      <w:r w:rsidRPr="001C2A73">
        <w:rPr>
          <w:bdr w:val="nil"/>
        </w:rPr>
        <w:t>from</w:t>
      </w:r>
      <w:r w:rsidR="00C67154">
        <w:rPr>
          <w:bdr w:val="nil"/>
        </w:rPr>
        <w:t xml:space="preserve"> </w:t>
      </w:r>
      <w:r w:rsidRPr="001C2A73">
        <w:rPr>
          <w:bdr w:val="nil"/>
        </w:rPr>
        <w:t>parents</w:t>
      </w:r>
      <w:r w:rsidR="00C67154">
        <w:rPr>
          <w:bdr w:val="nil"/>
        </w:rPr>
        <w:t xml:space="preserve"> </w:t>
      </w:r>
      <w:r w:rsidRPr="001C2A73">
        <w:rPr>
          <w:bdr w:val="nil"/>
        </w:rPr>
        <w:t>and</w:t>
      </w:r>
      <w:r w:rsidR="00C67154">
        <w:rPr>
          <w:bdr w:val="nil"/>
        </w:rPr>
        <w:t xml:space="preserve"> </w:t>
      </w:r>
      <w:r w:rsidRPr="001C2A73">
        <w:rPr>
          <w:bdr w:val="nil"/>
        </w:rPr>
        <w:t>members</w:t>
      </w:r>
      <w:r w:rsidR="00C67154">
        <w:rPr>
          <w:bdr w:val="nil"/>
        </w:rPr>
        <w:t xml:space="preserve"> </w:t>
      </w:r>
      <w:r w:rsidRPr="001C2A73">
        <w:rPr>
          <w:bdr w:val="nil"/>
        </w:rPr>
        <w:t>of</w:t>
      </w:r>
      <w:r w:rsidR="00C67154">
        <w:rPr>
          <w:bdr w:val="nil"/>
        </w:rPr>
        <w:t xml:space="preserve"> </w:t>
      </w:r>
      <w:r w:rsidRPr="001C2A73">
        <w:rPr>
          <w:bdr w:val="nil"/>
        </w:rPr>
        <w:t>the</w:t>
      </w:r>
      <w:r w:rsidR="00C67154">
        <w:rPr>
          <w:bdr w:val="nil"/>
        </w:rPr>
        <w:t xml:space="preserve"> </w:t>
      </w:r>
      <w:r w:rsidRPr="001C2A73">
        <w:rPr>
          <w:bdr w:val="nil"/>
        </w:rPr>
        <w:t>broader</w:t>
      </w:r>
      <w:r w:rsidR="00C67154">
        <w:rPr>
          <w:bdr w:val="nil"/>
        </w:rPr>
        <w:t xml:space="preserve"> </w:t>
      </w:r>
      <w:r w:rsidRPr="001C2A73">
        <w:rPr>
          <w:bdr w:val="nil"/>
        </w:rPr>
        <w:t>school</w:t>
      </w:r>
      <w:r w:rsidR="00C67154">
        <w:rPr>
          <w:bdr w:val="nil"/>
        </w:rPr>
        <w:t xml:space="preserve"> </w:t>
      </w:r>
      <w:r w:rsidRPr="001C2A73">
        <w:rPr>
          <w:bdr w:val="nil"/>
        </w:rPr>
        <w:t>community</w:t>
      </w:r>
      <w:r w:rsidR="00C67154">
        <w:rPr>
          <w:bdr w:val="nil"/>
        </w:rPr>
        <w:t xml:space="preserve"> </w:t>
      </w:r>
      <w:r w:rsidRPr="001C2A73">
        <w:rPr>
          <w:bdr w:val="nil"/>
        </w:rPr>
        <w:t>can</w:t>
      </w:r>
      <w:r w:rsidR="00C67154">
        <w:rPr>
          <w:bdr w:val="nil"/>
        </w:rPr>
        <w:t xml:space="preserve"> </w:t>
      </w:r>
      <w:r w:rsidRPr="001C2A73">
        <w:rPr>
          <w:bdr w:val="nil"/>
        </w:rPr>
        <w:t>inform</w:t>
      </w:r>
      <w:r w:rsidR="00C67154">
        <w:rPr>
          <w:bdr w:val="nil"/>
        </w:rPr>
        <w:t xml:space="preserve"> </w:t>
      </w:r>
      <w:r w:rsidRPr="001C2A73">
        <w:rPr>
          <w:bdr w:val="nil"/>
        </w:rPr>
        <w:t>collaborative</w:t>
      </w:r>
      <w:r w:rsidR="00C67154">
        <w:rPr>
          <w:bdr w:val="nil"/>
        </w:rPr>
        <w:t xml:space="preserve"> </w:t>
      </w:r>
      <w:r w:rsidRPr="001C2A73">
        <w:rPr>
          <w:bdr w:val="nil"/>
        </w:rPr>
        <w:t>efforts</w:t>
      </w:r>
      <w:r w:rsidR="00C67154">
        <w:rPr>
          <w:bdr w:val="nil"/>
        </w:rPr>
        <w:t xml:space="preserve"> </w:t>
      </w:r>
      <w:r w:rsidRPr="001C2A73">
        <w:rPr>
          <w:bdr w:val="nil"/>
        </w:rPr>
        <w:t>among</w:t>
      </w:r>
      <w:r w:rsidR="00C67154">
        <w:rPr>
          <w:bdr w:val="nil"/>
        </w:rPr>
        <w:t xml:space="preserve"> </w:t>
      </w:r>
      <w:r w:rsidRPr="001C2A73">
        <w:rPr>
          <w:bdr w:val="nil"/>
        </w:rPr>
        <w:t>educators,</w:t>
      </w:r>
      <w:r w:rsidR="00C67154">
        <w:rPr>
          <w:bdr w:val="nil"/>
        </w:rPr>
        <w:t xml:space="preserve"> </w:t>
      </w:r>
      <w:r w:rsidRPr="001C2A73">
        <w:rPr>
          <w:bdr w:val="nil"/>
        </w:rPr>
        <w:t>including</w:t>
      </w:r>
      <w:r w:rsidR="00C67154">
        <w:rPr>
          <w:bdr w:val="nil"/>
        </w:rPr>
        <w:t xml:space="preserve"> </w:t>
      </w:r>
      <w:r w:rsidRPr="001C2A73">
        <w:rPr>
          <w:bdr w:val="nil"/>
        </w:rPr>
        <w:t>EL</w:t>
      </w:r>
      <w:r w:rsidR="00C67154">
        <w:rPr>
          <w:bdr w:val="nil"/>
        </w:rPr>
        <w:t xml:space="preserve"> </w:t>
      </w:r>
      <w:r w:rsidRPr="001C2A73">
        <w:rPr>
          <w:bdr w:val="nil"/>
        </w:rPr>
        <w:t>specialists,</w:t>
      </w:r>
      <w:r w:rsidR="00C67154">
        <w:rPr>
          <w:bdr w:val="nil"/>
        </w:rPr>
        <w:t xml:space="preserve"> </w:t>
      </w:r>
      <w:r w:rsidRPr="001C2A73">
        <w:rPr>
          <w:bdr w:val="nil"/>
        </w:rPr>
        <w:t>content-area</w:t>
      </w:r>
      <w:r w:rsidR="00C67154">
        <w:rPr>
          <w:bdr w:val="nil"/>
        </w:rPr>
        <w:t xml:space="preserve"> </w:t>
      </w:r>
      <w:r w:rsidRPr="001C2A73">
        <w:rPr>
          <w:bdr w:val="nil"/>
        </w:rPr>
        <w:t>teachers,</w:t>
      </w:r>
      <w:r w:rsidR="00C67154">
        <w:rPr>
          <w:bdr w:val="nil"/>
        </w:rPr>
        <w:t xml:space="preserve"> </w:t>
      </w:r>
      <w:r w:rsidRPr="001C2A73">
        <w:rPr>
          <w:bdr w:val="nil"/>
        </w:rPr>
        <w:t>and</w:t>
      </w:r>
      <w:r w:rsidR="00C67154">
        <w:rPr>
          <w:bdr w:val="nil"/>
        </w:rPr>
        <w:t xml:space="preserve"> </w:t>
      </w:r>
      <w:r w:rsidRPr="001C2A73">
        <w:rPr>
          <w:bdr w:val="nil"/>
        </w:rPr>
        <w:t>special</w:t>
      </w:r>
      <w:r w:rsidR="00C67154">
        <w:rPr>
          <w:bdr w:val="nil"/>
        </w:rPr>
        <w:t xml:space="preserve"> </w:t>
      </w:r>
      <w:r w:rsidRPr="001C2A73">
        <w:rPr>
          <w:bdr w:val="nil"/>
        </w:rPr>
        <w:t>education</w:t>
      </w:r>
      <w:r w:rsidR="00C67154">
        <w:rPr>
          <w:bdr w:val="nil"/>
        </w:rPr>
        <w:t xml:space="preserve"> </w:t>
      </w:r>
      <w:r w:rsidRPr="001C2A73">
        <w:rPr>
          <w:bdr w:val="nil"/>
        </w:rPr>
        <w:t>staff,</w:t>
      </w:r>
      <w:r w:rsidR="00C67154">
        <w:rPr>
          <w:bdr w:val="nil"/>
        </w:rPr>
        <w:t xml:space="preserve"> </w:t>
      </w:r>
      <w:r w:rsidRPr="001C2A73">
        <w:rPr>
          <w:bdr w:val="nil"/>
        </w:rPr>
        <w:t>to</w:t>
      </w:r>
      <w:r w:rsidR="00C67154">
        <w:rPr>
          <w:bdr w:val="nil"/>
        </w:rPr>
        <w:t xml:space="preserve"> </w:t>
      </w:r>
      <w:r w:rsidRPr="001C2A73">
        <w:rPr>
          <w:bdr w:val="nil"/>
        </w:rPr>
        <w:t>create</w:t>
      </w:r>
      <w:r w:rsidR="00C67154">
        <w:rPr>
          <w:bdr w:val="nil"/>
        </w:rPr>
        <w:t xml:space="preserve"> </w:t>
      </w:r>
      <w:r w:rsidRPr="001C2A73">
        <w:rPr>
          <w:bdr w:val="nil"/>
        </w:rPr>
        <w:t>a</w:t>
      </w:r>
      <w:r w:rsidR="00C67154">
        <w:rPr>
          <w:bdr w:val="nil"/>
        </w:rPr>
        <w:t xml:space="preserve"> </w:t>
      </w:r>
      <w:r w:rsidRPr="001C2A73">
        <w:rPr>
          <w:bdr w:val="nil"/>
        </w:rPr>
        <w:t>unified</w:t>
      </w:r>
      <w:r w:rsidR="00C67154">
        <w:rPr>
          <w:bdr w:val="nil"/>
        </w:rPr>
        <w:t xml:space="preserve"> </w:t>
      </w:r>
      <w:r w:rsidRPr="001C2A73">
        <w:rPr>
          <w:bdr w:val="nil"/>
        </w:rPr>
        <w:t>and</w:t>
      </w:r>
      <w:r w:rsidR="00C67154">
        <w:rPr>
          <w:bdr w:val="nil"/>
        </w:rPr>
        <w:t xml:space="preserve"> </w:t>
      </w:r>
      <w:r w:rsidRPr="001C2A73">
        <w:rPr>
          <w:bdr w:val="nil"/>
        </w:rPr>
        <w:t>coherent</w:t>
      </w:r>
      <w:r w:rsidR="00C67154">
        <w:rPr>
          <w:bdr w:val="nil"/>
        </w:rPr>
        <w:t xml:space="preserve"> </w:t>
      </w:r>
      <w:r w:rsidRPr="001C2A73">
        <w:rPr>
          <w:bdr w:val="nil"/>
        </w:rPr>
        <w:t>instructional</w:t>
      </w:r>
      <w:r w:rsidR="00C67154">
        <w:rPr>
          <w:bdr w:val="nil"/>
        </w:rPr>
        <w:t xml:space="preserve"> </w:t>
      </w:r>
      <w:r w:rsidRPr="001C2A73">
        <w:rPr>
          <w:bdr w:val="nil"/>
        </w:rPr>
        <w:t>plan</w:t>
      </w:r>
      <w:r w:rsidR="00C67154">
        <w:rPr>
          <w:bdr w:val="nil"/>
        </w:rPr>
        <w:t xml:space="preserve"> </w:t>
      </w:r>
      <w:r w:rsidRPr="001C2A73">
        <w:rPr>
          <w:bdr w:val="nil"/>
        </w:rPr>
        <w:t>that</w:t>
      </w:r>
      <w:r w:rsidR="00C67154">
        <w:rPr>
          <w:bdr w:val="nil"/>
        </w:rPr>
        <w:t xml:space="preserve"> </w:t>
      </w:r>
      <w:r w:rsidRPr="001C2A73">
        <w:rPr>
          <w:bdr w:val="nil"/>
        </w:rPr>
        <w:t>meets</w:t>
      </w:r>
      <w:r w:rsidR="00C67154">
        <w:rPr>
          <w:bdr w:val="nil"/>
        </w:rPr>
        <w:t xml:space="preserve"> </w:t>
      </w:r>
      <w:r w:rsidRPr="001C2A73">
        <w:rPr>
          <w:bdr w:val="nil"/>
        </w:rPr>
        <w:t>the</w:t>
      </w:r>
      <w:r w:rsidR="00C67154">
        <w:rPr>
          <w:bdr w:val="nil"/>
        </w:rPr>
        <w:t xml:space="preserve"> </w:t>
      </w:r>
      <w:r w:rsidRPr="001C2A73">
        <w:rPr>
          <w:bdr w:val="nil"/>
        </w:rPr>
        <w:t>diverse</w:t>
      </w:r>
      <w:r w:rsidR="00C67154">
        <w:rPr>
          <w:bdr w:val="nil"/>
        </w:rPr>
        <w:t xml:space="preserve"> </w:t>
      </w:r>
      <w:r w:rsidRPr="001C2A73">
        <w:rPr>
          <w:bdr w:val="nil"/>
        </w:rPr>
        <w:t>needs</w:t>
      </w:r>
      <w:r w:rsidR="00C67154">
        <w:rPr>
          <w:bdr w:val="nil"/>
        </w:rPr>
        <w:t xml:space="preserve"> </w:t>
      </w:r>
      <w:r w:rsidRPr="001C2A73">
        <w:rPr>
          <w:bdr w:val="nil"/>
        </w:rPr>
        <w:t>of</w:t>
      </w:r>
      <w:r w:rsidR="00C67154">
        <w:rPr>
          <w:bdr w:val="nil"/>
        </w:rPr>
        <w:t xml:space="preserve"> </w:t>
      </w:r>
      <w:r w:rsidRPr="001C2A73">
        <w:rPr>
          <w:bdr w:val="nil"/>
        </w:rPr>
        <w:t>EL</w:t>
      </w:r>
      <w:r w:rsidR="00C67154">
        <w:rPr>
          <w:bdr w:val="nil"/>
        </w:rPr>
        <w:t xml:space="preserve"> </w:t>
      </w:r>
      <w:r w:rsidRPr="001C2A73">
        <w:rPr>
          <w:bdr w:val="nil"/>
        </w:rPr>
        <w:t>students.</w:t>
      </w:r>
    </w:p>
    <w:p w14:paraId="4E0FC040" w14:textId="315049E2" w:rsidR="00DD42FD" w:rsidRDefault="5898DA38" w:rsidP="00B93B3B">
      <w:r>
        <w:t>California</w:t>
      </w:r>
      <w:r w:rsidRPr="2AF928B4">
        <w:t>’</w:t>
      </w:r>
      <w:r>
        <w:t>s</w:t>
      </w:r>
      <w:r w:rsidR="00C67154">
        <w:t xml:space="preserve"> </w:t>
      </w:r>
      <w:r>
        <w:t>curriculum</w:t>
      </w:r>
      <w:r w:rsidR="00C67154">
        <w:t xml:space="preserve"> </w:t>
      </w:r>
      <w:r>
        <w:t>frameworks</w:t>
      </w:r>
      <w:r w:rsidR="00C67154">
        <w:t xml:space="preserve"> </w:t>
      </w:r>
      <w:r>
        <w:t>are</w:t>
      </w:r>
      <w:r w:rsidR="00C67154">
        <w:t xml:space="preserve"> </w:t>
      </w:r>
      <w:r>
        <w:t>comprehensive</w:t>
      </w:r>
      <w:r w:rsidR="00C67154">
        <w:t xml:space="preserve"> </w:t>
      </w:r>
      <w:r>
        <w:t>and</w:t>
      </w:r>
      <w:r w:rsidR="00C67154">
        <w:t xml:space="preserve"> </w:t>
      </w:r>
      <w:r>
        <w:t>multifaceted,</w:t>
      </w:r>
      <w:r w:rsidR="00C67154">
        <w:t xml:space="preserve"> </w:t>
      </w:r>
      <w:r>
        <w:t>offering</w:t>
      </w:r>
      <w:r w:rsidR="00C67154">
        <w:t xml:space="preserve"> </w:t>
      </w:r>
      <w:r>
        <w:t>detailed</w:t>
      </w:r>
      <w:r w:rsidR="00C67154">
        <w:t xml:space="preserve"> </w:t>
      </w:r>
      <w:r>
        <w:t>recommendations</w:t>
      </w:r>
      <w:r w:rsidR="00C67154">
        <w:t xml:space="preserve"> </w:t>
      </w:r>
      <w:r>
        <w:t>to</w:t>
      </w:r>
      <w:r w:rsidR="00C67154">
        <w:t xml:space="preserve"> </w:t>
      </w:r>
      <w:r>
        <w:t>ensure</w:t>
      </w:r>
      <w:r w:rsidR="00C67154">
        <w:t xml:space="preserve"> </w:t>
      </w:r>
      <w:r>
        <w:t>that</w:t>
      </w:r>
      <w:r w:rsidR="00C67154">
        <w:t xml:space="preserve"> </w:t>
      </w:r>
      <w:r>
        <w:t>EL</w:t>
      </w:r>
      <w:r w:rsidR="00C67154">
        <w:t xml:space="preserve"> </w:t>
      </w:r>
      <w:r>
        <w:t>students</w:t>
      </w:r>
      <w:r w:rsidR="00C67154">
        <w:t xml:space="preserve"> </w:t>
      </w:r>
      <w:r>
        <w:t>receive</w:t>
      </w:r>
      <w:r w:rsidR="00C67154">
        <w:t xml:space="preserve"> </w:t>
      </w:r>
      <w:r>
        <w:t>the</w:t>
      </w:r>
      <w:r w:rsidR="00C67154">
        <w:t xml:space="preserve"> </w:t>
      </w:r>
      <w:r>
        <w:t>support</w:t>
      </w:r>
      <w:r w:rsidR="00C67154">
        <w:t xml:space="preserve"> </w:t>
      </w:r>
      <w:r>
        <w:t>they</w:t>
      </w:r>
      <w:r w:rsidR="00C67154">
        <w:t xml:space="preserve"> </w:t>
      </w:r>
      <w:r>
        <w:t>need</w:t>
      </w:r>
      <w:r w:rsidR="00C67154">
        <w:t xml:space="preserve"> </w:t>
      </w:r>
      <w:r>
        <w:t>to</w:t>
      </w:r>
      <w:r w:rsidR="00C67154">
        <w:t xml:space="preserve"> </w:t>
      </w:r>
      <w:r>
        <w:lastRenderedPageBreak/>
        <w:t>succeed</w:t>
      </w:r>
      <w:r w:rsidR="00C67154">
        <w:t xml:space="preserve"> </w:t>
      </w:r>
      <w:r>
        <w:t>academically.</w:t>
      </w:r>
      <w:r w:rsidR="00C67154">
        <w:t xml:space="preserve"> </w:t>
      </w:r>
      <w:r>
        <w:t>By</w:t>
      </w:r>
      <w:r w:rsidR="00C67154">
        <w:t xml:space="preserve"> </w:t>
      </w:r>
      <w:r>
        <w:t>integrating</w:t>
      </w:r>
      <w:r w:rsidR="00C67154">
        <w:t xml:space="preserve"> </w:t>
      </w:r>
      <w:r>
        <w:t>language</w:t>
      </w:r>
      <w:r w:rsidR="00C67154">
        <w:t xml:space="preserve"> </w:t>
      </w:r>
      <w:r>
        <w:t>development</w:t>
      </w:r>
      <w:r w:rsidR="00C67154">
        <w:t xml:space="preserve"> </w:t>
      </w:r>
      <w:r>
        <w:t>with</w:t>
      </w:r>
      <w:r w:rsidR="00C67154">
        <w:t xml:space="preserve"> </w:t>
      </w:r>
      <w:r>
        <w:t>academic</w:t>
      </w:r>
      <w:r w:rsidR="00C67154">
        <w:t xml:space="preserve"> </w:t>
      </w:r>
      <w:r>
        <w:t>instruction,</w:t>
      </w:r>
      <w:r w:rsidR="00C67154">
        <w:t xml:space="preserve"> </w:t>
      </w:r>
      <w:r>
        <w:t>using</w:t>
      </w:r>
      <w:r w:rsidR="00C67154">
        <w:t xml:space="preserve"> </w:t>
      </w:r>
      <w:r>
        <w:t>culturally</w:t>
      </w:r>
      <w:r w:rsidR="00C67154">
        <w:t xml:space="preserve"> </w:t>
      </w:r>
      <w:r>
        <w:t>responsive</w:t>
      </w:r>
      <w:r w:rsidR="00C67154">
        <w:t xml:space="preserve"> </w:t>
      </w:r>
      <w:r>
        <w:t>teaching,</w:t>
      </w:r>
      <w:r w:rsidR="00C67154">
        <w:t xml:space="preserve"> </w:t>
      </w:r>
      <w:r>
        <w:t>and</w:t>
      </w:r>
      <w:r w:rsidR="00C67154">
        <w:t xml:space="preserve"> </w:t>
      </w:r>
      <w:r>
        <w:t>implementing</w:t>
      </w:r>
      <w:r w:rsidR="00C67154">
        <w:t xml:space="preserve"> </w:t>
      </w:r>
      <w:r>
        <w:t>differentiated</w:t>
      </w:r>
      <w:r w:rsidR="00C67154">
        <w:t xml:space="preserve"> </w:t>
      </w:r>
      <w:r>
        <w:t>and</w:t>
      </w:r>
      <w:r w:rsidR="00C67154">
        <w:t xml:space="preserve"> </w:t>
      </w:r>
      <w:r>
        <w:t>scaffolded</w:t>
      </w:r>
      <w:r w:rsidR="00C67154">
        <w:t xml:space="preserve"> </w:t>
      </w:r>
      <w:r>
        <w:t>strategies,</w:t>
      </w:r>
      <w:r w:rsidR="00C67154">
        <w:t xml:space="preserve"> </w:t>
      </w:r>
      <w:r>
        <w:t>California</w:t>
      </w:r>
      <w:r w:rsidR="00C67154">
        <w:t xml:space="preserve"> </w:t>
      </w:r>
      <w:r>
        <w:t>educators</w:t>
      </w:r>
      <w:r w:rsidR="00C67154">
        <w:t xml:space="preserve"> </w:t>
      </w:r>
      <w:r>
        <w:t>can</w:t>
      </w:r>
      <w:r w:rsidR="00C67154">
        <w:t xml:space="preserve"> </w:t>
      </w:r>
      <w:r>
        <w:t>provide</w:t>
      </w:r>
      <w:r w:rsidR="00C67154">
        <w:t xml:space="preserve"> </w:t>
      </w:r>
      <w:r>
        <w:t>EL</w:t>
      </w:r>
      <w:r w:rsidR="00C67154">
        <w:t xml:space="preserve"> </w:t>
      </w:r>
      <w:r>
        <w:t>students</w:t>
      </w:r>
      <w:r w:rsidR="00C67154">
        <w:t xml:space="preserve"> </w:t>
      </w:r>
      <w:r>
        <w:t>with</w:t>
      </w:r>
      <w:r w:rsidR="00C67154">
        <w:t xml:space="preserve"> </w:t>
      </w:r>
      <w:r>
        <w:t>the</w:t>
      </w:r>
      <w:r w:rsidR="00C67154">
        <w:t xml:space="preserve"> </w:t>
      </w:r>
      <w:r>
        <w:t>tools</w:t>
      </w:r>
      <w:r w:rsidR="00C67154">
        <w:t xml:space="preserve"> </w:t>
      </w:r>
      <w:r>
        <w:t>necessary</w:t>
      </w:r>
      <w:r w:rsidR="00C67154">
        <w:t xml:space="preserve"> </w:t>
      </w:r>
      <w:r>
        <w:t>to</w:t>
      </w:r>
      <w:r w:rsidR="00C67154">
        <w:t xml:space="preserve"> </w:t>
      </w:r>
      <w:r>
        <w:t>thrive</w:t>
      </w:r>
      <w:r w:rsidR="00C67154">
        <w:t xml:space="preserve"> </w:t>
      </w:r>
      <w:r>
        <w:t>in</w:t>
      </w:r>
      <w:r w:rsidR="00C67154">
        <w:t xml:space="preserve"> </w:t>
      </w:r>
      <w:r>
        <w:t>a</w:t>
      </w:r>
      <w:r w:rsidR="00C67154">
        <w:t xml:space="preserve"> </w:t>
      </w:r>
      <w:r>
        <w:t>rigorous</w:t>
      </w:r>
      <w:r w:rsidR="00C67154">
        <w:t xml:space="preserve"> </w:t>
      </w:r>
      <w:r>
        <w:t>academic</w:t>
      </w:r>
      <w:r w:rsidR="00C67154">
        <w:t xml:space="preserve"> </w:t>
      </w:r>
      <w:r>
        <w:t>environment.</w:t>
      </w:r>
      <w:r w:rsidR="00C67154">
        <w:t xml:space="preserve"> </w:t>
      </w:r>
      <w:r>
        <w:t>These</w:t>
      </w:r>
      <w:r w:rsidR="00C67154">
        <w:t xml:space="preserve"> </w:t>
      </w:r>
      <w:r>
        <w:t>frameworks</w:t>
      </w:r>
      <w:r w:rsidR="00C67154">
        <w:t xml:space="preserve"> </w:t>
      </w:r>
      <w:r>
        <w:t>ensure</w:t>
      </w:r>
      <w:r w:rsidR="00C67154">
        <w:t xml:space="preserve"> </w:t>
      </w:r>
      <w:r>
        <w:t>that</w:t>
      </w:r>
      <w:r w:rsidR="00C67154">
        <w:t xml:space="preserve"> </w:t>
      </w:r>
      <w:r>
        <w:t>EL</w:t>
      </w:r>
      <w:r w:rsidR="00C67154">
        <w:t xml:space="preserve"> </w:t>
      </w:r>
      <w:r>
        <w:t>students</w:t>
      </w:r>
      <w:r w:rsidR="00C67154">
        <w:t xml:space="preserve"> </w:t>
      </w:r>
      <w:r>
        <w:t>are</w:t>
      </w:r>
      <w:r w:rsidR="00C67154">
        <w:t xml:space="preserve"> </w:t>
      </w:r>
      <w:r>
        <w:t>not</w:t>
      </w:r>
      <w:r w:rsidR="00C67154">
        <w:t xml:space="preserve"> </w:t>
      </w:r>
      <w:r>
        <w:t>only</w:t>
      </w:r>
      <w:r w:rsidR="00C67154">
        <w:t xml:space="preserve"> </w:t>
      </w:r>
      <w:r>
        <w:t>learning</w:t>
      </w:r>
      <w:r w:rsidR="00C67154">
        <w:t xml:space="preserve"> </w:t>
      </w:r>
      <w:r>
        <w:t>English</w:t>
      </w:r>
      <w:r w:rsidR="00C67154">
        <w:t xml:space="preserve"> </w:t>
      </w:r>
      <w:r>
        <w:t>but</w:t>
      </w:r>
      <w:r w:rsidR="00C67154">
        <w:t xml:space="preserve"> </w:t>
      </w:r>
      <w:r>
        <w:t>are</w:t>
      </w:r>
      <w:r w:rsidR="00C67154">
        <w:t xml:space="preserve"> </w:t>
      </w:r>
      <w:r>
        <w:t>also</w:t>
      </w:r>
      <w:r w:rsidR="00C67154">
        <w:t xml:space="preserve"> </w:t>
      </w:r>
      <w:r>
        <w:t>able</w:t>
      </w:r>
      <w:r w:rsidR="00C67154">
        <w:t xml:space="preserve"> </w:t>
      </w:r>
      <w:r>
        <w:t>to</w:t>
      </w:r>
      <w:r w:rsidR="00C67154">
        <w:t xml:space="preserve"> </w:t>
      </w:r>
      <w:r>
        <w:t>access</w:t>
      </w:r>
      <w:r w:rsidR="00C67154">
        <w:t xml:space="preserve"> </w:t>
      </w:r>
      <w:r>
        <w:t>and</w:t>
      </w:r>
      <w:r w:rsidR="00C67154">
        <w:t xml:space="preserve"> </w:t>
      </w:r>
      <w:r>
        <w:t>excel</w:t>
      </w:r>
      <w:r w:rsidR="00C67154">
        <w:t xml:space="preserve"> </w:t>
      </w:r>
      <w:r>
        <w:t>in</w:t>
      </w:r>
      <w:r w:rsidR="00C67154">
        <w:t xml:space="preserve"> </w:t>
      </w:r>
      <w:r>
        <w:t>all</w:t>
      </w:r>
      <w:r w:rsidR="00C67154">
        <w:t xml:space="preserve"> </w:t>
      </w:r>
      <w:r>
        <w:t>areas</w:t>
      </w:r>
      <w:r w:rsidR="00C67154">
        <w:t xml:space="preserve"> </w:t>
      </w:r>
      <w:r>
        <w:t>of</w:t>
      </w:r>
      <w:r w:rsidR="00C67154">
        <w:t xml:space="preserve"> </w:t>
      </w:r>
      <w:r>
        <w:t>the</w:t>
      </w:r>
      <w:r w:rsidR="00C67154">
        <w:t xml:space="preserve"> </w:t>
      </w:r>
      <w:r>
        <w:t>curriculum,</w:t>
      </w:r>
      <w:r w:rsidR="00C67154">
        <w:t xml:space="preserve"> </w:t>
      </w:r>
      <w:r>
        <w:t>preparing</w:t>
      </w:r>
      <w:r w:rsidR="00C67154">
        <w:t xml:space="preserve"> </w:t>
      </w:r>
      <w:r>
        <w:t>them</w:t>
      </w:r>
      <w:r w:rsidR="00C67154">
        <w:t xml:space="preserve"> </w:t>
      </w:r>
      <w:r>
        <w:t>for</w:t>
      </w:r>
      <w:r w:rsidR="00C67154">
        <w:t xml:space="preserve"> </w:t>
      </w:r>
      <w:r>
        <w:t>future</w:t>
      </w:r>
      <w:r w:rsidR="00C67154">
        <w:t xml:space="preserve"> </w:t>
      </w:r>
      <w:r>
        <w:t>success.</w:t>
      </w:r>
      <w:bookmarkStart w:id="106" w:name="_Toc184385583"/>
    </w:p>
    <w:p w14:paraId="5C47C93E" w14:textId="593CB0F5" w:rsidR="003C524D" w:rsidRPr="0082284F" w:rsidRDefault="00876BBE" w:rsidP="00B93B3B">
      <w:r>
        <w:t>Beyond</w:t>
      </w:r>
      <w:r w:rsidR="00C67154">
        <w:t xml:space="preserve"> </w:t>
      </w:r>
      <w:r>
        <w:t>that,</w:t>
      </w:r>
      <w:r w:rsidR="00C67154">
        <w:t xml:space="preserve"> </w:t>
      </w:r>
      <w:r>
        <w:t>t</w:t>
      </w:r>
      <w:r w:rsidR="003C524D">
        <w:t>he</w:t>
      </w:r>
      <w:r w:rsidR="00C67154">
        <w:t xml:space="preserve"> </w:t>
      </w:r>
      <w:r w:rsidR="003C524D">
        <w:t>frameworks</w:t>
      </w:r>
      <w:r w:rsidR="00C67154">
        <w:t xml:space="preserve"> </w:t>
      </w:r>
      <w:r w:rsidR="003C524D">
        <w:t>reflect</w:t>
      </w:r>
      <w:r w:rsidR="00C67154">
        <w:t xml:space="preserve"> </w:t>
      </w:r>
      <w:r w:rsidR="003C524D">
        <w:t>educators’</w:t>
      </w:r>
      <w:r w:rsidR="00C67154">
        <w:t xml:space="preserve"> </w:t>
      </w:r>
      <w:r w:rsidR="003C524D">
        <w:t>understanding</w:t>
      </w:r>
      <w:r w:rsidR="00C67154">
        <w:t xml:space="preserve"> </w:t>
      </w:r>
      <w:r w:rsidR="003C524D">
        <w:t>that</w:t>
      </w:r>
      <w:r w:rsidR="00C67154">
        <w:t xml:space="preserve"> </w:t>
      </w:r>
      <w:r w:rsidR="003C524D">
        <w:t>schooling</w:t>
      </w:r>
      <w:r w:rsidR="00C67154">
        <w:t xml:space="preserve"> </w:t>
      </w:r>
      <w:r w:rsidR="003C524D">
        <w:t>should</w:t>
      </w:r>
      <w:r w:rsidR="00C67154">
        <w:t xml:space="preserve"> </w:t>
      </w:r>
      <w:r w:rsidR="003C524D">
        <w:t>accomplish</w:t>
      </w:r>
      <w:r w:rsidR="00C67154">
        <w:t xml:space="preserve"> </w:t>
      </w:r>
      <w:r w:rsidR="003C524D">
        <w:t>more</w:t>
      </w:r>
      <w:r w:rsidR="00C67154">
        <w:t xml:space="preserve"> </w:t>
      </w:r>
      <w:r w:rsidR="003C524D">
        <w:t>than</w:t>
      </w:r>
      <w:r w:rsidR="00C67154">
        <w:t xml:space="preserve"> </w:t>
      </w:r>
      <w:r w:rsidR="003C524D">
        <w:t>just</w:t>
      </w:r>
      <w:r w:rsidR="00C67154">
        <w:t xml:space="preserve"> </w:t>
      </w:r>
      <w:r w:rsidR="003C524D">
        <w:t>help</w:t>
      </w:r>
      <w:r w:rsidR="00C67154">
        <w:t xml:space="preserve"> </w:t>
      </w:r>
      <w:r w:rsidR="003C524D">
        <w:t>students</w:t>
      </w:r>
      <w:r w:rsidR="00C67154">
        <w:t xml:space="preserve"> </w:t>
      </w:r>
      <w:r w:rsidR="003C524D">
        <w:t>earn</w:t>
      </w:r>
      <w:r w:rsidR="00C67154">
        <w:t xml:space="preserve"> </w:t>
      </w:r>
      <w:r w:rsidR="003C524D">
        <w:t>good</w:t>
      </w:r>
      <w:r w:rsidR="00C67154">
        <w:t xml:space="preserve"> </w:t>
      </w:r>
      <w:r w:rsidR="003C524D">
        <w:t>grades</w:t>
      </w:r>
      <w:r w:rsidR="00C67154">
        <w:t xml:space="preserve"> </w:t>
      </w:r>
      <w:r w:rsidR="003C524D">
        <w:t>or</w:t>
      </w:r>
      <w:r w:rsidR="00C67154">
        <w:t xml:space="preserve"> </w:t>
      </w:r>
      <w:r w:rsidR="003C524D">
        <w:t>pass</w:t>
      </w:r>
      <w:r w:rsidR="00C67154">
        <w:t xml:space="preserve"> </w:t>
      </w:r>
      <w:r w:rsidR="003C524D">
        <w:t>tests.</w:t>
      </w:r>
      <w:r w:rsidR="00C67154">
        <w:t xml:space="preserve"> </w:t>
      </w:r>
      <w:r w:rsidR="003C524D">
        <w:t>They</w:t>
      </w:r>
      <w:r w:rsidR="00C67154">
        <w:t xml:space="preserve"> </w:t>
      </w:r>
      <w:r w:rsidR="003C524D">
        <w:t>aim</w:t>
      </w:r>
      <w:r w:rsidR="00C67154">
        <w:t xml:space="preserve"> </w:t>
      </w:r>
      <w:r w:rsidR="003C524D">
        <w:t>to</w:t>
      </w:r>
      <w:r w:rsidR="00C67154">
        <w:t xml:space="preserve"> </w:t>
      </w:r>
      <w:r w:rsidR="003C524D">
        <w:t>cultivate</w:t>
      </w:r>
      <w:r w:rsidR="00C67154">
        <w:t xml:space="preserve"> </w:t>
      </w:r>
      <w:r w:rsidR="003C524D">
        <w:t>skills</w:t>
      </w:r>
      <w:r w:rsidR="00C67154">
        <w:t xml:space="preserve"> </w:t>
      </w:r>
      <w:r>
        <w:t>that</w:t>
      </w:r>
      <w:r w:rsidR="00C67154">
        <w:t xml:space="preserve"> </w:t>
      </w:r>
      <w:r>
        <w:t>can</w:t>
      </w:r>
      <w:r w:rsidR="00C67154">
        <w:t xml:space="preserve"> </w:t>
      </w:r>
      <w:r>
        <w:t>serve</w:t>
      </w:r>
      <w:r w:rsidR="00C67154">
        <w:t xml:space="preserve"> </w:t>
      </w:r>
      <w:r>
        <w:t>all</w:t>
      </w:r>
      <w:r w:rsidR="00C67154">
        <w:t xml:space="preserve"> </w:t>
      </w:r>
      <w:r>
        <w:t>students</w:t>
      </w:r>
      <w:r w:rsidR="00C67154">
        <w:t xml:space="preserve"> </w:t>
      </w:r>
      <w:r>
        <w:t>throughout</w:t>
      </w:r>
      <w:r w:rsidR="00C67154">
        <w:t xml:space="preserve"> </w:t>
      </w:r>
      <w:r>
        <w:t>their</w:t>
      </w:r>
      <w:r w:rsidR="00C67154">
        <w:t xml:space="preserve"> </w:t>
      </w:r>
      <w:r>
        <w:t>lives,</w:t>
      </w:r>
      <w:r w:rsidR="00C67154">
        <w:t xml:space="preserve"> </w:t>
      </w:r>
      <w:r>
        <w:t>such</w:t>
      </w:r>
      <w:r w:rsidR="00C67154">
        <w:t xml:space="preserve"> </w:t>
      </w:r>
      <w:r>
        <w:t>as</w:t>
      </w:r>
      <w:r w:rsidR="00C67154">
        <w:t xml:space="preserve"> </w:t>
      </w:r>
      <w:r w:rsidR="003C524D">
        <w:t>adaptability,</w:t>
      </w:r>
      <w:r w:rsidR="00C67154">
        <w:t xml:space="preserve"> </w:t>
      </w:r>
      <w:r w:rsidR="003C524D">
        <w:t>problem-solving,</w:t>
      </w:r>
      <w:r w:rsidR="00C67154">
        <w:t xml:space="preserve"> </w:t>
      </w:r>
      <w:r w:rsidR="003C524D">
        <w:t>effective</w:t>
      </w:r>
      <w:r w:rsidR="00C67154">
        <w:t xml:space="preserve"> </w:t>
      </w:r>
      <w:r w:rsidR="003C524D">
        <w:t>communication,</w:t>
      </w:r>
      <w:r w:rsidR="00C67154">
        <w:t xml:space="preserve"> </w:t>
      </w:r>
      <w:r w:rsidR="003C524D">
        <w:t>and</w:t>
      </w:r>
      <w:r w:rsidR="00C67154">
        <w:t xml:space="preserve"> </w:t>
      </w:r>
      <w:r w:rsidR="003C524D">
        <w:t>self-management.</w:t>
      </w:r>
      <w:r w:rsidR="00C67154">
        <w:t xml:space="preserve"> </w:t>
      </w:r>
      <w:r w:rsidR="003C524D">
        <w:t>For</w:t>
      </w:r>
      <w:r w:rsidR="00C67154">
        <w:t xml:space="preserve"> </w:t>
      </w:r>
      <w:r w:rsidR="003C524D">
        <w:t>example,</w:t>
      </w:r>
      <w:r w:rsidR="00C67154">
        <w:t xml:space="preserve"> </w:t>
      </w:r>
      <w:r w:rsidR="003C524D">
        <w:t>learning</w:t>
      </w:r>
      <w:r w:rsidR="00C67154">
        <w:t xml:space="preserve"> </w:t>
      </w:r>
      <w:r w:rsidR="003C524D">
        <w:t>to</w:t>
      </w:r>
      <w:r w:rsidR="00C67154">
        <w:t xml:space="preserve"> </w:t>
      </w:r>
      <w:r w:rsidR="003C524D">
        <w:t>manage</w:t>
      </w:r>
      <w:r w:rsidR="00C67154">
        <w:t xml:space="preserve"> </w:t>
      </w:r>
      <w:r w:rsidR="003C524D">
        <w:t>long-term</w:t>
      </w:r>
      <w:r w:rsidR="00C67154">
        <w:t xml:space="preserve"> </w:t>
      </w:r>
      <w:r w:rsidR="003C524D">
        <w:t>projects</w:t>
      </w:r>
      <w:r w:rsidR="00C67154">
        <w:t xml:space="preserve"> </w:t>
      </w:r>
      <w:r w:rsidR="003C524D">
        <w:t>in</w:t>
      </w:r>
      <w:r w:rsidR="00C67154">
        <w:t xml:space="preserve"> </w:t>
      </w:r>
      <w:r w:rsidR="003C524D">
        <w:t>school</w:t>
      </w:r>
      <w:r w:rsidR="00C67154">
        <w:t xml:space="preserve"> </w:t>
      </w:r>
      <w:r w:rsidR="003C524D">
        <w:t>helps</w:t>
      </w:r>
      <w:r w:rsidR="00C67154">
        <w:t xml:space="preserve"> </w:t>
      </w:r>
      <w:r w:rsidR="003C524D">
        <w:t>develop</w:t>
      </w:r>
      <w:r w:rsidR="00C67154">
        <w:t xml:space="preserve"> </w:t>
      </w:r>
      <w:r w:rsidR="003C524D">
        <w:t>organizational</w:t>
      </w:r>
      <w:r w:rsidR="00C67154">
        <w:t xml:space="preserve"> </w:t>
      </w:r>
      <w:r w:rsidR="003C524D">
        <w:t>skills</w:t>
      </w:r>
      <w:r w:rsidR="00C67154">
        <w:t xml:space="preserve"> </w:t>
      </w:r>
      <w:r w:rsidR="003C524D">
        <w:t>useful</w:t>
      </w:r>
      <w:r w:rsidR="00C67154">
        <w:t xml:space="preserve"> </w:t>
      </w:r>
      <w:r w:rsidR="003C524D">
        <w:t>in</w:t>
      </w:r>
      <w:r w:rsidR="00C67154">
        <w:t xml:space="preserve"> </w:t>
      </w:r>
      <w:r w:rsidR="003C524D">
        <w:t>future</w:t>
      </w:r>
      <w:r w:rsidR="00C67154">
        <w:t xml:space="preserve"> </w:t>
      </w:r>
      <w:r w:rsidR="003C524D">
        <w:t>workplaces,</w:t>
      </w:r>
      <w:r w:rsidR="00C67154">
        <w:t xml:space="preserve"> </w:t>
      </w:r>
      <w:r w:rsidR="003C524D">
        <w:t>while</w:t>
      </w:r>
      <w:r w:rsidR="00C67154">
        <w:t xml:space="preserve"> </w:t>
      </w:r>
      <w:r w:rsidR="003C524D">
        <w:t>group</w:t>
      </w:r>
      <w:r w:rsidR="00C67154">
        <w:t xml:space="preserve"> </w:t>
      </w:r>
      <w:r w:rsidR="003C524D">
        <w:t>discussions</w:t>
      </w:r>
      <w:r w:rsidR="00C67154">
        <w:t xml:space="preserve"> </w:t>
      </w:r>
      <w:r w:rsidR="003C524D">
        <w:t>build</w:t>
      </w:r>
      <w:r w:rsidR="00C67154">
        <w:t xml:space="preserve"> </w:t>
      </w:r>
      <w:r>
        <w:t>valuable</w:t>
      </w:r>
      <w:r w:rsidR="00C67154">
        <w:t xml:space="preserve"> </w:t>
      </w:r>
      <w:r w:rsidR="003C524D">
        <w:t>communication</w:t>
      </w:r>
      <w:r w:rsidR="00C67154">
        <w:t xml:space="preserve"> </w:t>
      </w:r>
      <w:r>
        <w:t>capacities</w:t>
      </w:r>
      <w:r w:rsidR="00C67154">
        <w:t xml:space="preserve"> </w:t>
      </w:r>
      <w:r w:rsidR="003C524D">
        <w:t>for</w:t>
      </w:r>
      <w:r w:rsidR="00C67154">
        <w:t xml:space="preserve"> </w:t>
      </w:r>
      <w:r w:rsidR="003C524D">
        <w:t>professional</w:t>
      </w:r>
      <w:r w:rsidR="00C67154">
        <w:t xml:space="preserve"> </w:t>
      </w:r>
      <w:r w:rsidR="003C524D">
        <w:t>collaboration.</w:t>
      </w:r>
      <w:r w:rsidR="00C67154">
        <w:t xml:space="preserve"> </w:t>
      </w:r>
      <w:r w:rsidR="003C524D">
        <w:t>The</w:t>
      </w:r>
      <w:r w:rsidR="00C67154">
        <w:t xml:space="preserve"> </w:t>
      </w:r>
      <w:r w:rsidR="003C524D">
        <w:t>curriculum</w:t>
      </w:r>
      <w:r w:rsidR="00C67154">
        <w:t xml:space="preserve"> </w:t>
      </w:r>
      <w:r w:rsidR="003C524D">
        <w:t>frameworks</w:t>
      </w:r>
      <w:r w:rsidR="00C67154">
        <w:t xml:space="preserve"> </w:t>
      </w:r>
      <w:r w:rsidR="003C524D">
        <w:t>set</w:t>
      </w:r>
      <w:r w:rsidR="00C67154">
        <w:t xml:space="preserve"> </w:t>
      </w:r>
      <w:r w:rsidR="003C524D">
        <w:t>forth</w:t>
      </w:r>
      <w:r w:rsidR="00C67154">
        <w:t xml:space="preserve"> </w:t>
      </w:r>
      <w:r w:rsidR="003C524D">
        <w:t>recommendations</w:t>
      </w:r>
      <w:r w:rsidR="00C67154">
        <w:t xml:space="preserve"> </w:t>
      </w:r>
      <w:r w:rsidR="003C524D">
        <w:t>to</w:t>
      </w:r>
      <w:r w:rsidR="00C67154">
        <w:t xml:space="preserve"> </w:t>
      </w:r>
      <w:r w:rsidR="003C524D">
        <w:t>prepare</w:t>
      </w:r>
      <w:r w:rsidR="00C67154">
        <w:t xml:space="preserve"> </w:t>
      </w:r>
      <w:r w:rsidR="003C524D">
        <w:t>students</w:t>
      </w:r>
      <w:r w:rsidR="00C67154">
        <w:t xml:space="preserve"> </w:t>
      </w:r>
      <w:r w:rsidR="003C524D">
        <w:t>for</w:t>
      </w:r>
      <w:r w:rsidR="00C67154">
        <w:t xml:space="preserve"> </w:t>
      </w:r>
      <w:r w:rsidR="003C524D">
        <w:t>lifelong</w:t>
      </w:r>
      <w:r w:rsidR="00C67154">
        <w:t xml:space="preserve"> </w:t>
      </w:r>
      <w:r w:rsidR="003C524D">
        <w:t>success</w:t>
      </w:r>
      <w:r w:rsidR="00C67154">
        <w:t xml:space="preserve"> </w:t>
      </w:r>
      <w:r w:rsidR="003C524D">
        <w:t>as</w:t>
      </w:r>
      <w:r w:rsidR="00C67154">
        <w:t xml:space="preserve"> </w:t>
      </w:r>
      <w:r w:rsidR="003C524D">
        <w:t>learners,</w:t>
      </w:r>
      <w:r w:rsidR="00C67154">
        <w:t xml:space="preserve"> </w:t>
      </w:r>
      <w:r w:rsidR="003C524D">
        <w:t>professionals,</w:t>
      </w:r>
      <w:r w:rsidR="00C67154">
        <w:t xml:space="preserve"> </w:t>
      </w:r>
      <w:r w:rsidR="003C524D">
        <w:t>and</w:t>
      </w:r>
      <w:r w:rsidR="00C67154">
        <w:t xml:space="preserve"> </w:t>
      </w:r>
      <w:r w:rsidR="003C524D">
        <w:t>citizens</w:t>
      </w:r>
      <w:r w:rsidR="00C67154">
        <w:t xml:space="preserve"> </w:t>
      </w:r>
      <w:r w:rsidR="003C524D">
        <w:t>in</w:t>
      </w:r>
      <w:r w:rsidR="00C67154">
        <w:t xml:space="preserve"> </w:t>
      </w:r>
      <w:r w:rsidR="003C524D">
        <w:t>an</w:t>
      </w:r>
      <w:r w:rsidR="00C67154">
        <w:t xml:space="preserve"> </w:t>
      </w:r>
      <w:r w:rsidR="003C524D">
        <w:t>evolving</w:t>
      </w:r>
      <w:r w:rsidR="00C67154">
        <w:t xml:space="preserve"> </w:t>
      </w:r>
      <w:r w:rsidR="003C524D">
        <w:t>world.</w:t>
      </w:r>
    </w:p>
    <w:p w14:paraId="4D4F3B94" w14:textId="06E5477B" w:rsidR="00DD42FD" w:rsidRPr="001C2A73" w:rsidRDefault="00C5636F" w:rsidP="002F5096">
      <w:pPr>
        <w:pStyle w:val="Heading5"/>
        <w:spacing w:before="0" w:beforeAutospacing="0" w:after="220"/>
      </w:pPr>
      <w:bookmarkStart w:id="107" w:name="_Toc209592261"/>
      <w:bookmarkEnd w:id="106"/>
      <w:r w:rsidRPr="001C2A73">
        <w:t>Related</w:t>
      </w:r>
      <w:r w:rsidR="00C67154">
        <w:t xml:space="preserve"> </w:t>
      </w:r>
      <w:r w:rsidRPr="001C2A73">
        <w:t>Resources</w:t>
      </w:r>
      <w:bookmarkEnd w:id="107"/>
    </w:p>
    <w:p w14:paraId="73AD7EEB" w14:textId="00191A1B" w:rsidR="00DD42FD" w:rsidRPr="00B93B3B" w:rsidRDefault="00DD42FD" w:rsidP="002F5096">
      <w:pPr>
        <w:pStyle w:val="ListParagraph"/>
        <w:numPr>
          <w:ilvl w:val="0"/>
          <w:numId w:val="2"/>
        </w:numPr>
        <w:spacing w:after="220"/>
        <w:ind w:left="475" w:hanging="360"/>
        <w:contextualSpacing w:val="0"/>
        <w:rPr>
          <w:i/>
          <w:iCs/>
        </w:rPr>
      </w:pPr>
      <w:r w:rsidRPr="001C2A73">
        <w:t>All</w:t>
      </w:r>
      <w:r w:rsidR="00C67154">
        <w:t xml:space="preserve"> </w:t>
      </w:r>
      <w:r w:rsidRPr="001C2A73">
        <w:t>Curriculum</w:t>
      </w:r>
      <w:r w:rsidR="00C67154">
        <w:t xml:space="preserve"> </w:t>
      </w:r>
      <w:r w:rsidRPr="001C2A73">
        <w:t>Frameworks:</w:t>
      </w:r>
      <w:r w:rsidR="00C67154">
        <w:t xml:space="preserve"> </w:t>
      </w:r>
      <w:hyperlink r:id="rId114" w:tooltip="California Department of Education All Curriculum Frameworks web page" w:history="1">
        <w:r w:rsidRPr="001C2A73">
          <w:rPr>
            <w:rStyle w:val="Hyperlink"/>
          </w:rPr>
          <w:t>https://www.cde.ca.gov/ci/cr/cf/allfwks.asp</w:t>
        </w:r>
      </w:hyperlink>
    </w:p>
    <w:p w14:paraId="61EAFBA0" w14:textId="119EA349" w:rsidR="00DD42FD" w:rsidRPr="001C2A73" w:rsidRDefault="00DD42FD" w:rsidP="002F5096">
      <w:pPr>
        <w:pStyle w:val="ListParagraph"/>
        <w:numPr>
          <w:ilvl w:val="0"/>
          <w:numId w:val="2"/>
        </w:numPr>
        <w:spacing w:after="220"/>
        <w:ind w:left="475" w:hanging="360"/>
        <w:contextualSpacing w:val="0"/>
      </w:pPr>
      <w:r w:rsidRPr="001C2A73">
        <w:t>California</w:t>
      </w:r>
      <w:r w:rsidR="00C67154">
        <w:t xml:space="preserve"> </w:t>
      </w:r>
      <w:r w:rsidRPr="001C2A73">
        <w:t>English</w:t>
      </w:r>
      <w:r w:rsidR="00C67154">
        <w:t xml:space="preserve"> </w:t>
      </w:r>
      <w:r w:rsidRPr="001C2A73">
        <w:t>Language</w:t>
      </w:r>
      <w:r w:rsidR="00C67154">
        <w:t xml:space="preserve"> </w:t>
      </w:r>
      <w:r w:rsidRPr="001C2A73">
        <w:t>Development</w:t>
      </w:r>
      <w:r w:rsidR="00C67154">
        <w:t xml:space="preserve"> </w:t>
      </w:r>
      <w:r w:rsidRPr="001C2A73">
        <w:t>Standards:</w:t>
      </w:r>
      <w:r w:rsidR="00C67154">
        <w:t xml:space="preserve"> </w:t>
      </w:r>
      <w:hyperlink r:id="rId115" w:tooltip="California English Language Development Standards" w:history="1">
        <w:r w:rsidRPr="001C2A73">
          <w:rPr>
            <w:rStyle w:val="Hyperlink"/>
          </w:rPr>
          <w:t>https://www.cde.ca.gov/sp/el/er/eldstandards.asp</w:t>
        </w:r>
      </w:hyperlink>
    </w:p>
    <w:p w14:paraId="0EC40584" w14:textId="03932931" w:rsidR="00DD42FD" w:rsidRPr="001C2A73" w:rsidRDefault="00DD42FD" w:rsidP="002F5096">
      <w:pPr>
        <w:pStyle w:val="ListParagraph"/>
        <w:numPr>
          <w:ilvl w:val="0"/>
          <w:numId w:val="2"/>
        </w:numPr>
        <w:spacing w:after="220"/>
        <w:ind w:left="475" w:hanging="360"/>
        <w:contextualSpacing w:val="0"/>
      </w:pPr>
      <w:r w:rsidRPr="001C2A73">
        <w:t>State</w:t>
      </w:r>
      <w:r w:rsidR="00C67154">
        <w:t xml:space="preserve"> </w:t>
      </w:r>
      <w:r w:rsidRPr="001C2A73">
        <w:t>Board</w:t>
      </w:r>
      <w:r w:rsidR="00C67154">
        <w:t xml:space="preserve"> </w:t>
      </w:r>
      <w:r w:rsidRPr="001C2A73">
        <w:t>of</w:t>
      </w:r>
      <w:r w:rsidR="00C67154">
        <w:t xml:space="preserve"> </w:t>
      </w:r>
      <w:r w:rsidRPr="001C2A73">
        <w:t>Education:</w:t>
      </w:r>
      <w:r w:rsidR="00C67154">
        <w:t xml:space="preserve"> </w:t>
      </w:r>
      <w:hyperlink r:id="rId116" w:tooltip="California State Board of Education web page" w:history="1">
        <w:r w:rsidRPr="001C2A73">
          <w:rPr>
            <w:rStyle w:val="Hyperlink"/>
          </w:rPr>
          <w:t>https://www.cde.ca.gov/be/index.asp</w:t>
        </w:r>
      </w:hyperlink>
    </w:p>
    <w:p w14:paraId="11144B02" w14:textId="77F7A6B4" w:rsidR="00DD42FD" w:rsidRPr="001C2A73" w:rsidRDefault="00DD42FD" w:rsidP="002F5096">
      <w:pPr>
        <w:pStyle w:val="ListParagraph"/>
        <w:numPr>
          <w:ilvl w:val="0"/>
          <w:numId w:val="2"/>
        </w:numPr>
        <w:spacing w:after="220"/>
        <w:ind w:left="475" w:hanging="360"/>
        <w:contextualSpacing w:val="0"/>
      </w:pPr>
      <w:r w:rsidRPr="001C2A73">
        <w:t>Instructional</w:t>
      </w:r>
      <w:r w:rsidR="00C67154">
        <w:t xml:space="preserve"> </w:t>
      </w:r>
      <w:r w:rsidRPr="001C2A73">
        <w:t>Quality</w:t>
      </w:r>
      <w:r w:rsidR="00C67154">
        <w:t xml:space="preserve"> </w:t>
      </w:r>
      <w:r w:rsidRPr="001C2A73">
        <w:t>Commission:</w:t>
      </w:r>
      <w:r w:rsidR="00C67154">
        <w:t xml:space="preserve"> </w:t>
      </w:r>
      <w:hyperlink r:id="rId117" w:tooltip="California Instructional Quality Commission web page" w:history="1">
        <w:r w:rsidRPr="001C2A73">
          <w:rPr>
            <w:rStyle w:val="Hyperlink"/>
          </w:rPr>
          <w:t>https://www.cde.ca.gov/be/cc/cd/index.asp</w:t>
        </w:r>
      </w:hyperlink>
    </w:p>
    <w:p w14:paraId="528E4C17" w14:textId="4C406D24" w:rsidR="00DD42FD" w:rsidRPr="001C2A73" w:rsidRDefault="00DD42FD" w:rsidP="002F5096">
      <w:pPr>
        <w:pStyle w:val="ListParagraph"/>
        <w:numPr>
          <w:ilvl w:val="0"/>
          <w:numId w:val="2"/>
        </w:numPr>
        <w:spacing w:after="220"/>
        <w:ind w:left="475" w:hanging="360"/>
        <w:contextualSpacing w:val="0"/>
      </w:pPr>
      <w:r w:rsidRPr="001C2A73">
        <w:rPr>
          <w:i/>
          <w:iCs/>
        </w:rPr>
        <w:t>Improving</w:t>
      </w:r>
      <w:r w:rsidR="00C67154">
        <w:rPr>
          <w:i/>
          <w:iCs/>
        </w:rPr>
        <w:t xml:space="preserve"> </w:t>
      </w:r>
      <w:r w:rsidRPr="001C2A73">
        <w:rPr>
          <w:i/>
          <w:iCs/>
        </w:rPr>
        <w:t>Education</w:t>
      </w:r>
      <w:r w:rsidR="00C67154">
        <w:rPr>
          <w:i/>
          <w:iCs/>
        </w:rPr>
        <w:t xml:space="preserve"> </w:t>
      </w:r>
      <w:r w:rsidRPr="001C2A73">
        <w:rPr>
          <w:i/>
          <w:iCs/>
        </w:rPr>
        <w:t>for</w:t>
      </w:r>
      <w:r w:rsidR="00C67154">
        <w:rPr>
          <w:i/>
          <w:iCs/>
        </w:rPr>
        <w:t xml:space="preserve"> </w:t>
      </w:r>
      <w:r w:rsidRPr="001C2A73">
        <w:rPr>
          <w:i/>
          <w:iCs/>
        </w:rPr>
        <w:t>Multilingual</w:t>
      </w:r>
      <w:r w:rsidR="00C67154">
        <w:rPr>
          <w:i/>
          <w:iCs/>
        </w:rPr>
        <w:t xml:space="preserve"> </w:t>
      </w:r>
      <w:r w:rsidRPr="001C2A73">
        <w:rPr>
          <w:i/>
          <w:iCs/>
        </w:rPr>
        <w:t>and</w:t>
      </w:r>
      <w:r w:rsidR="00C67154">
        <w:rPr>
          <w:i/>
          <w:iCs/>
        </w:rPr>
        <w:t xml:space="preserve"> </w:t>
      </w:r>
      <w:r w:rsidRPr="001C2A73">
        <w:rPr>
          <w:i/>
          <w:iCs/>
        </w:rPr>
        <w:t>English</w:t>
      </w:r>
      <w:r w:rsidR="00C67154">
        <w:rPr>
          <w:i/>
          <w:iCs/>
        </w:rPr>
        <w:t xml:space="preserve"> </w:t>
      </w:r>
      <w:r w:rsidRPr="001C2A73">
        <w:rPr>
          <w:i/>
          <w:iCs/>
        </w:rPr>
        <w:t>Learner</w:t>
      </w:r>
      <w:r w:rsidR="00C67154">
        <w:rPr>
          <w:i/>
          <w:iCs/>
        </w:rPr>
        <w:t xml:space="preserve"> </w:t>
      </w:r>
      <w:r w:rsidRPr="001C2A73">
        <w:rPr>
          <w:i/>
          <w:iCs/>
        </w:rPr>
        <w:t>Students:</w:t>
      </w:r>
      <w:r w:rsidR="00C67154">
        <w:rPr>
          <w:i/>
          <w:iCs/>
        </w:rPr>
        <w:t xml:space="preserve"> </w:t>
      </w:r>
      <w:r w:rsidRPr="001C2A73">
        <w:rPr>
          <w:i/>
          <w:iCs/>
        </w:rPr>
        <w:t>Research</w:t>
      </w:r>
      <w:r w:rsidR="00C67154">
        <w:rPr>
          <w:i/>
          <w:iCs/>
        </w:rPr>
        <w:t xml:space="preserve"> </w:t>
      </w:r>
      <w:r w:rsidRPr="001C2A73">
        <w:rPr>
          <w:i/>
          <w:iCs/>
        </w:rPr>
        <w:t>to</w:t>
      </w:r>
      <w:r w:rsidR="00C67154">
        <w:rPr>
          <w:i/>
          <w:iCs/>
        </w:rPr>
        <w:t xml:space="preserve"> </w:t>
      </w:r>
      <w:r w:rsidRPr="001C2A73">
        <w:rPr>
          <w:i/>
          <w:iCs/>
        </w:rPr>
        <w:t>Practice</w:t>
      </w:r>
      <w:r w:rsidRPr="001C2A73">
        <w:t>—a</w:t>
      </w:r>
      <w:r w:rsidR="00C67154">
        <w:t xml:space="preserve"> </w:t>
      </w:r>
      <w:r w:rsidRPr="001C2A73">
        <w:t>publication</w:t>
      </w:r>
      <w:r w:rsidR="00C67154">
        <w:t xml:space="preserve"> </w:t>
      </w:r>
      <w:r w:rsidRPr="001C2A73">
        <w:t>with</w:t>
      </w:r>
      <w:r w:rsidR="00C67154">
        <w:t xml:space="preserve"> </w:t>
      </w:r>
      <w:r w:rsidRPr="001C2A73">
        <w:t>current</w:t>
      </w:r>
      <w:r w:rsidR="00C67154">
        <w:t xml:space="preserve"> </w:t>
      </w:r>
      <w:r w:rsidRPr="001C2A73">
        <w:t>evidence-based</w:t>
      </w:r>
      <w:r w:rsidR="00C67154">
        <w:t xml:space="preserve"> </w:t>
      </w:r>
      <w:r w:rsidRPr="001C2A73">
        <w:t>pedagogy</w:t>
      </w:r>
      <w:r w:rsidR="00C67154">
        <w:t xml:space="preserve"> </w:t>
      </w:r>
      <w:r w:rsidRPr="001C2A73">
        <w:t>and</w:t>
      </w:r>
      <w:r w:rsidR="00C67154">
        <w:t xml:space="preserve"> </w:t>
      </w:r>
      <w:r w:rsidRPr="001C2A73">
        <w:t>practices</w:t>
      </w:r>
      <w:r w:rsidR="00C67154">
        <w:t xml:space="preserve"> </w:t>
      </w:r>
      <w:r w:rsidRPr="001C2A73">
        <w:t>in</w:t>
      </w:r>
      <w:r w:rsidR="00C67154">
        <w:t xml:space="preserve"> </w:t>
      </w:r>
      <w:r w:rsidRPr="001C2A73">
        <w:t>the</w:t>
      </w:r>
      <w:r w:rsidR="00C67154">
        <w:t xml:space="preserve"> </w:t>
      </w:r>
      <w:r w:rsidRPr="001C2A73">
        <w:t>areas</w:t>
      </w:r>
      <w:r w:rsidR="00C67154">
        <w:t xml:space="preserve"> </w:t>
      </w:r>
      <w:r w:rsidRPr="001C2A73">
        <w:t>of</w:t>
      </w:r>
      <w:r w:rsidR="00C67154">
        <w:t xml:space="preserve"> </w:t>
      </w:r>
      <w:r w:rsidRPr="001C2A73">
        <w:t>developing</w:t>
      </w:r>
      <w:r w:rsidR="00C67154">
        <w:t xml:space="preserve"> </w:t>
      </w:r>
      <w:r w:rsidRPr="001C2A73">
        <w:t>multilingualism,</w:t>
      </w:r>
      <w:r w:rsidR="00C67154">
        <w:t xml:space="preserve"> </w:t>
      </w:r>
      <w:r w:rsidRPr="001C2A73">
        <w:t>early</w:t>
      </w:r>
      <w:r w:rsidR="00C67154">
        <w:t xml:space="preserve"> </w:t>
      </w:r>
      <w:r w:rsidRPr="001C2A73">
        <w:t>education,</w:t>
      </w:r>
      <w:r w:rsidR="00C67154">
        <w:t xml:space="preserve"> </w:t>
      </w:r>
      <w:r w:rsidRPr="001C2A73">
        <w:t>assets-based</w:t>
      </w:r>
      <w:r w:rsidR="00C67154">
        <w:t xml:space="preserve"> </w:t>
      </w:r>
      <w:r w:rsidRPr="001C2A73">
        <w:t>environments,</w:t>
      </w:r>
      <w:r w:rsidR="00C67154">
        <w:t xml:space="preserve"> </w:t>
      </w:r>
      <w:r w:rsidRPr="001C2A73">
        <w:t>English</w:t>
      </w:r>
      <w:r w:rsidR="00C67154">
        <w:t xml:space="preserve"> </w:t>
      </w:r>
      <w:r w:rsidRPr="001C2A73">
        <w:t>language</w:t>
      </w:r>
      <w:r w:rsidR="00C67154">
        <w:t xml:space="preserve"> </w:t>
      </w:r>
      <w:r w:rsidRPr="001C2A73">
        <w:t>development,</w:t>
      </w:r>
      <w:r w:rsidR="00C67154">
        <w:t xml:space="preserve"> </w:t>
      </w:r>
      <w:r w:rsidRPr="001C2A73">
        <w:t>and</w:t>
      </w:r>
      <w:r w:rsidR="00C67154">
        <w:t xml:space="preserve"> </w:t>
      </w:r>
      <w:r w:rsidRPr="001C2A73">
        <w:t>the</w:t>
      </w:r>
      <w:r w:rsidR="00C67154">
        <w:t xml:space="preserve"> </w:t>
      </w:r>
      <w:r w:rsidRPr="001C2A73">
        <w:t>creation</w:t>
      </w:r>
      <w:r w:rsidR="00C67154">
        <w:t xml:space="preserve"> </w:t>
      </w:r>
      <w:r w:rsidRPr="001C2A73">
        <w:t>of</w:t>
      </w:r>
      <w:r w:rsidR="00C67154">
        <w:t xml:space="preserve"> </w:t>
      </w:r>
      <w:r w:rsidRPr="001C2A73">
        <w:t>systems</w:t>
      </w:r>
      <w:r w:rsidR="00C67154">
        <w:t xml:space="preserve"> </w:t>
      </w:r>
      <w:r w:rsidRPr="001C2A73">
        <w:t>that</w:t>
      </w:r>
      <w:r w:rsidR="00C67154">
        <w:t xml:space="preserve"> </w:t>
      </w:r>
      <w:r w:rsidRPr="001C2A73">
        <w:t>support</w:t>
      </w:r>
      <w:r w:rsidR="00C67154">
        <w:t xml:space="preserve"> </w:t>
      </w:r>
      <w:r w:rsidRPr="001C2A73">
        <w:t>the</w:t>
      </w:r>
      <w:r w:rsidR="00C67154">
        <w:t xml:space="preserve"> </w:t>
      </w:r>
      <w:r w:rsidRPr="001C2A73">
        <w:t>implementation</w:t>
      </w:r>
      <w:r w:rsidR="00C67154">
        <w:t xml:space="preserve"> </w:t>
      </w:r>
      <w:r w:rsidRPr="001C2A73">
        <w:t>of</w:t>
      </w:r>
      <w:r w:rsidR="00C67154">
        <w:t xml:space="preserve"> </w:t>
      </w:r>
      <w:r w:rsidRPr="001C2A73">
        <w:t>these</w:t>
      </w:r>
      <w:r w:rsidR="00C67154">
        <w:t xml:space="preserve"> </w:t>
      </w:r>
      <w:r w:rsidRPr="001C2A73">
        <w:t>practices:</w:t>
      </w:r>
      <w:r w:rsidR="00C67154">
        <w:t xml:space="preserve"> </w:t>
      </w:r>
      <w:hyperlink r:id="rId118" w:tooltip="Improving Education for Multilingual and English Learner Students: Research to Practice" w:history="1">
        <w:r w:rsidRPr="001C2A73">
          <w:rPr>
            <w:rStyle w:val="Hyperlink"/>
          </w:rPr>
          <w:t>https://www.cde.ca.gov/sp/ml/documents/mleleducation.pdf</w:t>
        </w:r>
      </w:hyperlink>
    </w:p>
    <w:p w14:paraId="71D17D65" w14:textId="6C9F232E" w:rsidR="008D732D" w:rsidRDefault="00DD42FD" w:rsidP="002F5096">
      <w:pPr>
        <w:pStyle w:val="ListParagraph"/>
        <w:numPr>
          <w:ilvl w:val="0"/>
          <w:numId w:val="2"/>
        </w:numPr>
        <w:spacing w:after="220"/>
        <w:ind w:left="475" w:hanging="360"/>
        <w:contextualSpacing w:val="0"/>
      </w:pPr>
      <w:bookmarkStart w:id="108" w:name="_Hlk188022198"/>
      <w:r w:rsidRPr="001C2A73">
        <w:rPr>
          <w:i/>
          <w:iCs/>
        </w:rPr>
        <w:t>Integrating</w:t>
      </w:r>
      <w:r w:rsidR="00C67154">
        <w:rPr>
          <w:i/>
          <w:iCs/>
        </w:rPr>
        <w:t xml:space="preserve"> </w:t>
      </w:r>
      <w:r w:rsidRPr="001C2A73">
        <w:rPr>
          <w:i/>
          <w:iCs/>
        </w:rPr>
        <w:t>the</w:t>
      </w:r>
      <w:r w:rsidR="00C67154">
        <w:t xml:space="preserve"> </w:t>
      </w:r>
      <w:r w:rsidRPr="001C2A73">
        <w:rPr>
          <w:i/>
          <w:iCs/>
        </w:rPr>
        <w:t>CA</w:t>
      </w:r>
      <w:r w:rsidR="00C67154">
        <w:rPr>
          <w:i/>
          <w:iCs/>
        </w:rPr>
        <w:t xml:space="preserve"> </w:t>
      </w:r>
      <w:r w:rsidRPr="004737FC">
        <w:rPr>
          <w:i/>
          <w:iCs/>
        </w:rPr>
        <w:t>ELD</w:t>
      </w:r>
      <w:r w:rsidR="00C67154" w:rsidRPr="004737FC">
        <w:rPr>
          <w:i/>
          <w:iCs/>
        </w:rPr>
        <w:t xml:space="preserve"> </w:t>
      </w:r>
      <w:r w:rsidRPr="004737FC">
        <w:rPr>
          <w:i/>
          <w:iCs/>
        </w:rPr>
        <w:t>Standards</w:t>
      </w:r>
      <w:r w:rsidR="00C67154">
        <w:t xml:space="preserve"> </w:t>
      </w:r>
      <w:r w:rsidRPr="001C2A73">
        <w:rPr>
          <w:i/>
          <w:iCs/>
        </w:rPr>
        <w:t>into</w:t>
      </w:r>
      <w:r w:rsidR="00C67154">
        <w:rPr>
          <w:i/>
          <w:iCs/>
        </w:rPr>
        <w:t xml:space="preserve"> </w:t>
      </w:r>
      <w:r w:rsidRPr="001C2A73">
        <w:rPr>
          <w:i/>
          <w:iCs/>
        </w:rPr>
        <w:t>K-12</w:t>
      </w:r>
      <w:r w:rsidR="00C67154">
        <w:rPr>
          <w:i/>
          <w:iCs/>
        </w:rPr>
        <w:t xml:space="preserve"> </w:t>
      </w:r>
      <w:r w:rsidRPr="001C2A73">
        <w:rPr>
          <w:i/>
          <w:iCs/>
        </w:rPr>
        <w:t>Mathematics</w:t>
      </w:r>
      <w:r w:rsidR="00C67154">
        <w:rPr>
          <w:i/>
          <w:iCs/>
        </w:rPr>
        <w:t xml:space="preserve"> </w:t>
      </w:r>
      <w:r w:rsidRPr="001C2A73">
        <w:rPr>
          <w:i/>
          <w:iCs/>
        </w:rPr>
        <w:t>and</w:t>
      </w:r>
      <w:r w:rsidR="00C67154">
        <w:rPr>
          <w:i/>
          <w:iCs/>
        </w:rPr>
        <w:t xml:space="preserve"> </w:t>
      </w:r>
      <w:r w:rsidRPr="001C2A73">
        <w:rPr>
          <w:i/>
          <w:iCs/>
        </w:rPr>
        <w:t>Science</w:t>
      </w:r>
      <w:r w:rsidR="00C67154">
        <w:rPr>
          <w:i/>
          <w:iCs/>
        </w:rPr>
        <w:t xml:space="preserve"> </w:t>
      </w:r>
      <w:r w:rsidRPr="001C2A73">
        <w:rPr>
          <w:i/>
          <w:iCs/>
        </w:rPr>
        <w:t>Teaching</w:t>
      </w:r>
      <w:r w:rsidR="00C67154">
        <w:rPr>
          <w:i/>
          <w:iCs/>
        </w:rPr>
        <w:t xml:space="preserve"> </w:t>
      </w:r>
      <w:r w:rsidRPr="001C2A73">
        <w:rPr>
          <w:i/>
          <w:iCs/>
        </w:rPr>
        <w:t>and</w:t>
      </w:r>
      <w:r w:rsidR="00C67154">
        <w:rPr>
          <w:i/>
          <w:iCs/>
        </w:rPr>
        <w:t xml:space="preserve"> </w:t>
      </w:r>
      <w:r w:rsidRPr="001C2A73">
        <w:rPr>
          <w:i/>
          <w:iCs/>
        </w:rPr>
        <w:t>Learning:</w:t>
      </w:r>
      <w:r w:rsidR="00C67154">
        <w:rPr>
          <w:i/>
          <w:iCs/>
        </w:rPr>
        <w:t xml:space="preserve"> </w:t>
      </w:r>
      <w:r w:rsidRPr="001C2A73">
        <w:rPr>
          <w:i/>
          <w:iCs/>
        </w:rPr>
        <w:t>A</w:t>
      </w:r>
      <w:r w:rsidR="00C67154">
        <w:rPr>
          <w:i/>
          <w:iCs/>
        </w:rPr>
        <w:t xml:space="preserve"> </w:t>
      </w:r>
      <w:r w:rsidRPr="001C2A73">
        <w:rPr>
          <w:i/>
          <w:iCs/>
        </w:rPr>
        <w:t>Supplementary</w:t>
      </w:r>
      <w:r w:rsidR="00C67154">
        <w:rPr>
          <w:i/>
          <w:iCs/>
        </w:rPr>
        <w:t xml:space="preserve"> </w:t>
      </w:r>
      <w:r w:rsidRPr="001C2A73">
        <w:rPr>
          <w:i/>
          <w:iCs/>
        </w:rPr>
        <w:t>Resource</w:t>
      </w:r>
      <w:r w:rsidRPr="001C2A73">
        <w:t>—a</w:t>
      </w:r>
      <w:r w:rsidR="00C67154">
        <w:t xml:space="preserve"> </w:t>
      </w:r>
      <w:r w:rsidRPr="001C2A73">
        <w:t>supplementary</w:t>
      </w:r>
      <w:r w:rsidR="00C67154">
        <w:t xml:space="preserve"> </w:t>
      </w:r>
      <w:r w:rsidRPr="001C2A73">
        <w:t>resources</w:t>
      </w:r>
      <w:r w:rsidR="00C67154">
        <w:t xml:space="preserve"> </w:t>
      </w:r>
      <w:r w:rsidRPr="001C2A73">
        <w:t>to</w:t>
      </w:r>
      <w:r w:rsidR="00C67154">
        <w:t xml:space="preserve"> </w:t>
      </w:r>
      <w:r w:rsidRPr="001C2A73">
        <w:t>support</w:t>
      </w:r>
      <w:r w:rsidR="00C67154">
        <w:t xml:space="preserve"> </w:t>
      </w:r>
      <w:r w:rsidRPr="001C2A73">
        <w:t>the</w:t>
      </w:r>
      <w:r w:rsidR="00C67154">
        <w:t xml:space="preserve"> </w:t>
      </w:r>
      <w:r w:rsidRPr="001C2A73">
        <w:t>implementation</w:t>
      </w:r>
      <w:r w:rsidR="00C67154">
        <w:t xml:space="preserve"> </w:t>
      </w:r>
      <w:r w:rsidRPr="001C2A73">
        <w:t>of</w:t>
      </w:r>
      <w:r w:rsidR="00C67154">
        <w:t xml:space="preserve"> </w:t>
      </w:r>
      <w:r w:rsidRPr="001C2A73">
        <w:t>the</w:t>
      </w:r>
      <w:r w:rsidR="00C67154">
        <w:t xml:space="preserve"> </w:t>
      </w:r>
      <w:r w:rsidRPr="001C2A73">
        <w:rPr>
          <w:i/>
          <w:iCs/>
        </w:rPr>
        <w:t>ELD</w:t>
      </w:r>
      <w:r w:rsidR="00C67154">
        <w:rPr>
          <w:i/>
          <w:iCs/>
        </w:rPr>
        <w:t xml:space="preserve"> </w:t>
      </w:r>
      <w:r w:rsidRPr="001C2A73">
        <w:rPr>
          <w:i/>
          <w:iCs/>
        </w:rPr>
        <w:t>Standards</w:t>
      </w:r>
      <w:r w:rsidR="00C67154">
        <w:t xml:space="preserve"> </w:t>
      </w:r>
      <w:r w:rsidRPr="001C2A73">
        <w:t>in</w:t>
      </w:r>
      <w:r w:rsidR="00C67154">
        <w:t xml:space="preserve"> </w:t>
      </w:r>
      <w:r w:rsidRPr="001C2A73">
        <w:t>mathematics</w:t>
      </w:r>
      <w:r w:rsidR="00C67154">
        <w:t xml:space="preserve"> </w:t>
      </w:r>
      <w:r w:rsidRPr="001C2A73">
        <w:t>and</w:t>
      </w:r>
      <w:r w:rsidR="00C67154">
        <w:t xml:space="preserve"> </w:t>
      </w:r>
      <w:r w:rsidRPr="001C2A73">
        <w:t>science</w:t>
      </w:r>
      <w:r w:rsidR="00C67154">
        <w:t xml:space="preserve"> </w:t>
      </w:r>
      <w:r w:rsidRPr="001C2A73">
        <w:t>subject</w:t>
      </w:r>
      <w:r w:rsidR="00C67154">
        <w:t xml:space="preserve"> </w:t>
      </w:r>
      <w:r w:rsidRPr="001C2A73">
        <w:t>content</w:t>
      </w:r>
      <w:r w:rsidR="00C67154">
        <w:t xml:space="preserve"> </w:t>
      </w:r>
      <w:r w:rsidRPr="001C2A73">
        <w:t>area</w:t>
      </w:r>
      <w:r w:rsidR="00C67154">
        <w:t xml:space="preserve"> </w:t>
      </w:r>
      <w:r w:rsidRPr="001C2A73">
        <w:t>instruction:</w:t>
      </w:r>
      <w:r w:rsidR="00C67154">
        <w:t xml:space="preserve"> </w:t>
      </w:r>
      <w:hyperlink r:id="rId119" w:tooltip="Integrating the CA ELD Standards into K-12 Mathematics and Science Teaching and Learning: A Supplementary Resource" w:history="1">
        <w:r w:rsidRPr="001C2A73">
          <w:rPr>
            <w:rStyle w:val="Hyperlink"/>
          </w:rPr>
          <w:t>https://www.cde.ca.gov/sp/ml/documents/fnl1516agmnteldstndab899.doc</w:t>
        </w:r>
      </w:hyperlink>
    </w:p>
    <w:p w14:paraId="16C7857A" w14:textId="3D44DA8C" w:rsidR="008D732D" w:rsidRPr="001C2A73" w:rsidRDefault="008D732D" w:rsidP="002F5096">
      <w:pPr>
        <w:pStyle w:val="ListParagraph"/>
        <w:numPr>
          <w:ilvl w:val="0"/>
          <w:numId w:val="2"/>
        </w:numPr>
        <w:spacing w:after="220"/>
        <w:ind w:left="475" w:hanging="360"/>
        <w:contextualSpacing w:val="0"/>
      </w:pPr>
      <w:r w:rsidRPr="008D732D">
        <w:rPr>
          <w:i/>
          <w:iCs/>
        </w:rPr>
        <w:t>California</w:t>
      </w:r>
      <w:r w:rsidR="00C67154">
        <w:rPr>
          <w:i/>
          <w:iCs/>
        </w:rPr>
        <w:t xml:space="preserve"> </w:t>
      </w:r>
      <w:r w:rsidRPr="008D732D">
        <w:rPr>
          <w:i/>
          <w:iCs/>
        </w:rPr>
        <w:t>Practitioners’</w:t>
      </w:r>
      <w:r w:rsidR="00C67154">
        <w:rPr>
          <w:i/>
          <w:iCs/>
        </w:rPr>
        <w:t xml:space="preserve"> </w:t>
      </w:r>
      <w:r w:rsidRPr="008D732D">
        <w:rPr>
          <w:i/>
          <w:iCs/>
        </w:rPr>
        <w:t>Guide</w:t>
      </w:r>
      <w:r w:rsidR="00C67154">
        <w:rPr>
          <w:i/>
          <w:iCs/>
        </w:rPr>
        <w:t xml:space="preserve"> </w:t>
      </w:r>
      <w:r w:rsidRPr="008D732D">
        <w:rPr>
          <w:i/>
          <w:iCs/>
        </w:rPr>
        <w:t>for</w:t>
      </w:r>
      <w:r w:rsidR="00C67154">
        <w:rPr>
          <w:i/>
          <w:iCs/>
        </w:rPr>
        <w:t xml:space="preserve"> </w:t>
      </w:r>
      <w:r w:rsidRPr="008D732D">
        <w:rPr>
          <w:i/>
          <w:iCs/>
        </w:rPr>
        <w:t>Educating</w:t>
      </w:r>
      <w:r w:rsidR="00C67154">
        <w:rPr>
          <w:i/>
          <w:iCs/>
        </w:rPr>
        <w:t xml:space="preserve"> </w:t>
      </w:r>
      <w:r w:rsidRPr="008D732D">
        <w:rPr>
          <w:i/>
          <w:iCs/>
        </w:rPr>
        <w:t>English</w:t>
      </w:r>
      <w:r w:rsidR="00C67154">
        <w:rPr>
          <w:i/>
          <w:iCs/>
        </w:rPr>
        <w:t xml:space="preserve"> </w:t>
      </w:r>
      <w:r w:rsidRPr="008D732D">
        <w:rPr>
          <w:i/>
          <w:iCs/>
        </w:rPr>
        <w:t>Learners</w:t>
      </w:r>
      <w:r w:rsidR="00C67154">
        <w:rPr>
          <w:i/>
          <w:iCs/>
        </w:rPr>
        <w:t xml:space="preserve"> </w:t>
      </w:r>
      <w:r w:rsidRPr="008D732D">
        <w:rPr>
          <w:i/>
          <w:iCs/>
        </w:rPr>
        <w:t>with</w:t>
      </w:r>
      <w:r w:rsidR="00C67154">
        <w:rPr>
          <w:i/>
          <w:iCs/>
        </w:rPr>
        <w:t xml:space="preserve"> </w:t>
      </w:r>
      <w:r w:rsidRPr="008D732D">
        <w:rPr>
          <w:i/>
          <w:iCs/>
        </w:rPr>
        <w:t>Disabilities</w:t>
      </w:r>
      <w:r w:rsidRPr="001C2A73">
        <w:t>:</w:t>
      </w:r>
      <w:r w:rsidR="00C67154">
        <w:t xml:space="preserve"> </w:t>
      </w:r>
      <w:hyperlink r:id="rId120" w:tooltip="California Practitioners’ Guide for Educating English Learners with Disabilities" w:history="1">
        <w:r w:rsidRPr="005C3B6D">
          <w:rPr>
            <w:rStyle w:val="Hyperlink"/>
          </w:rPr>
          <w:t>https://www.cde.ca.gov/sp/se/ac/documents/ab2785guide.pdf</w:t>
        </w:r>
      </w:hyperlink>
    </w:p>
    <w:p w14:paraId="6F48B5E5" w14:textId="78E80203" w:rsidR="00DD42FD" w:rsidRDefault="00DD42FD" w:rsidP="002F5096">
      <w:pPr>
        <w:pStyle w:val="ListParagraph"/>
        <w:numPr>
          <w:ilvl w:val="0"/>
          <w:numId w:val="2"/>
        </w:numPr>
        <w:spacing w:after="220"/>
        <w:ind w:left="475" w:hanging="360"/>
        <w:contextualSpacing w:val="0"/>
      </w:pPr>
      <w:r w:rsidRPr="001C2A73">
        <w:t>English</w:t>
      </w:r>
      <w:r w:rsidR="00C67154">
        <w:t xml:space="preserve"> </w:t>
      </w:r>
      <w:r w:rsidRPr="001C2A73">
        <w:t>Learner</w:t>
      </w:r>
      <w:r w:rsidR="00C67154">
        <w:t xml:space="preserve"> </w:t>
      </w:r>
      <w:r w:rsidRPr="001C2A73">
        <w:t>Toolkit</w:t>
      </w:r>
      <w:r w:rsidR="00C67154">
        <w:t xml:space="preserve"> </w:t>
      </w:r>
      <w:r w:rsidRPr="001C2A73">
        <w:t>of</w:t>
      </w:r>
      <w:r w:rsidR="00C67154">
        <w:t xml:space="preserve"> </w:t>
      </w:r>
      <w:r w:rsidRPr="001C2A73">
        <w:t>Strategies,</w:t>
      </w:r>
      <w:r w:rsidR="00C67154">
        <w:t xml:space="preserve"> </w:t>
      </w:r>
      <w:r w:rsidRPr="001C2A73">
        <w:t>Volume</w:t>
      </w:r>
      <w:r w:rsidR="00C67154">
        <w:t xml:space="preserve"> </w:t>
      </w:r>
      <w:r w:rsidRPr="001C2A73">
        <w:t>1—strategies</w:t>
      </w:r>
      <w:r w:rsidR="00C67154">
        <w:t xml:space="preserve"> </w:t>
      </w:r>
      <w:r w:rsidRPr="001C2A73">
        <w:t>to</w:t>
      </w:r>
      <w:r w:rsidR="00C67154">
        <w:t xml:space="preserve"> </w:t>
      </w:r>
      <w:r w:rsidRPr="001C2A73">
        <w:t>increase</w:t>
      </w:r>
      <w:r w:rsidR="00C67154">
        <w:t xml:space="preserve"> </w:t>
      </w:r>
      <w:r w:rsidRPr="001C2A73">
        <w:t>English</w:t>
      </w:r>
      <w:r w:rsidR="00C67154">
        <w:t xml:space="preserve"> </w:t>
      </w:r>
      <w:r w:rsidRPr="001C2A73">
        <w:t>language</w:t>
      </w:r>
      <w:r w:rsidR="00C67154">
        <w:t xml:space="preserve"> </w:t>
      </w:r>
      <w:r w:rsidRPr="001C2A73">
        <w:t>proficiency</w:t>
      </w:r>
      <w:r w:rsidR="00C67154">
        <w:t xml:space="preserve"> </w:t>
      </w:r>
      <w:r w:rsidRPr="001C2A73">
        <w:t>in</w:t>
      </w:r>
      <w:r w:rsidR="00C67154">
        <w:t xml:space="preserve"> </w:t>
      </w:r>
      <w:r w:rsidRPr="001C2A73">
        <w:t>both</w:t>
      </w:r>
      <w:r w:rsidR="00C67154">
        <w:t xml:space="preserve"> </w:t>
      </w:r>
      <w:r w:rsidRPr="001C2A73">
        <w:t>integrated</w:t>
      </w:r>
      <w:r w:rsidR="00C67154">
        <w:t xml:space="preserve"> </w:t>
      </w:r>
      <w:r w:rsidRPr="001C2A73">
        <w:t>and</w:t>
      </w:r>
      <w:r w:rsidR="00C67154">
        <w:t xml:space="preserve"> </w:t>
      </w:r>
      <w:r w:rsidRPr="001C2A73">
        <w:t>designated</w:t>
      </w:r>
      <w:r w:rsidR="00C67154">
        <w:t xml:space="preserve"> </w:t>
      </w:r>
      <w:r w:rsidRPr="001C2A73">
        <w:t>ELD:</w:t>
      </w:r>
      <w:r w:rsidR="00C67154">
        <w:t xml:space="preserve"> </w:t>
      </w:r>
      <w:hyperlink r:id="rId121" w:tooltip="English Learner Toolkit of Strategies, Volume 1" w:history="1">
        <w:r w:rsidRPr="001C2A73">
          <w:rPr>
            <w:rStyle w:val="Hyperlink"/>
          </w:rPr>
          <w:t>https://cacountysupts.org/?wpfb_dl=7219</w:t>
        </w:r>
      </w:hyperlink>
      <w:bookmarkEnd w:id="108"/>
    </w:p>
    <w:p w14:paraId="39E7E1EA" w14:textId="502B3A3C" w:rsidR="00876BBE" w:rsidRPr="002F5096" w:rsidRDefault="00522CCD" w:rsidP="00214B65">
      <w:pPr>
        <w:pStyle w:val="ListParagraph"/>
        <w:numPr>
          <w:ilvl w:val="0"/>
          <w:numId w:val="2"/>
        </w:numPr>
        <w:spacing w:after="240"/>
        <w:ind w:left="475" w:hanging="360"/>
        <w:contextualSpacing w:val="0"/>
        <w:rPr>
          <w:rFonts w:eastAsiaTheme="majorEastAsia"/>
          <w:sz w:val="28"/>
          <w:szCs w:val="28"/>
        </w:rPr>
      </w:pPr>
      <w:r w:rsidRPr="001C2A73">
        <w:t>Asset-Based</w:t>
      </w:r>
      <w:r w:rsidR="00C67154">
        <w:t xml:space="preserve"> </w:t>
      </w:r>
      <w:r w:rsidRPr="001C2A73">
        <w:t>Pedagogies:</w:t>
      </w:r>
      <w:r w:rsidR="00C67154">
        <w:t xml:space="preserve"> </w:t>
      </w:r>
      <w:hyperlink r:id="rId122" w:tooltip="CDE's Asset-Based Pedagogies web page" w:history="1">
        <w:r w:rsidRPr="001C2A73">
          <w:rPr>
            <w:rStyle w:val="Hyperlink"/>
          </w:rPr>
          <w:t>https://www.cde.ca.gov/ci/pl/assetbasedpedagogies.asp</w:t>
        </w:r>
      </w:hyperlink>
      <w:bookmarkStart w:id="109" w:name="_Hlk184380595"/>
      <w:r w:rsidR="00876BBE">
        <w:br w:type="page"/>
      </w:r>
    </w:p>
    <w:p w14:paraId="5EC42810" w14:textId="5DAC63E5" w:rsidR="007C47CB" w:rsidRPr="001C2A73" w:rsidRDefault="007C47CB" w:rsidP="00B51BD1">
      <w:pPr>
        <w:pStyle w:val="Heading4"/>
      </w:pPr>
      <w:bookmarkStart w:id="110" w:name="_Toc209592262"/>
      <w:r w:rsidRPr="001C2A73">
        <w:lastRenderedPageBreak/>
        <w:t>English</w:t>
      </w:r>
      <w:r w:rsidR="00C67154">
        <w:t xml:space="preserve"> </w:t>
      </w:r>
      <w:r w:rsidRPr="001C2A73">
        <w:t>Language</w:t>
      </w:r>
      <w:r w:rsidR="00C67154">
        <w:t xml:space="preserve"> </w:t>
      </w:r>
      <w:r w:rsidRPr="001C2A73">
        <w:t>Arts/English</w:t>
      </w:r>
      <w:r w:rsidR="00C67154">
        <w:t xml:space="preserve"> </w:t>
      </w:r>
      <w:r w:rsidRPr="001C2A73">
        <w:t>Language</w:t>
      </w:r>
      <w:r w:rsidR="00C67154">
        <w:t xml:space="preserve"> </w:t>
      </w:r>
      <w:r w:rsidRPr="001C2A73">
        <w:t>Development</w:t>
      </w:r>
      <w:r w:rsidR="00C67154">
        <w:t xml:space="preserve"> </w:t>
      </w:r>
      <w:r w:rsidRPr="001C2A73">
        <w:t>Framework</w:t>
      </w:r>
      <w:r w:rsidR="00C67154">
        <w:t xml:space="preserve"> </w:t>
      </w:r>
      <w:r w:rsidRPr="001C2A73">
        <w:t>for</w:t>
      </w:r>
      <w:r w:rsidR="00C67154">
        <w:t xml:space="preserve"> </w:t>
      </w:r>
      <w:r w:rsidRPr="001C2A73">
        <w:t>California</w:t>
      </w:r>
      <w:r w:rsidR="00C67154">
        <w:t xml:space="preserve"> </w:t>
      </w:r>
      <w:r w:rsidRPr="001C2A73">
        <w:t>Public</w:t>
      </w:r>
      <w:r w:rsidR="00C67154">
        <w:t xml:space="preserve"> </w:t>
      </w:r>
      <w:r w:rsidRPr="001C2A73">
        <w:t>Schools:</w:t>
      </w:r>
      <w:r w:rsidR="00C67154">
        <w:t xml:space="preserve"> </w:t>
      </w:r>
      <w:r w:rsidRPr="001C2A73">
        <w:t>Kindergarten</w:t>
      </w:r>
      <w:r w:rsidR="00C67154">
        <w:t xml:space="preserve"> </w:t>
      </w:r>
      <w:r w:rsidRPr="001C2A73">
        <w:t>Through</w:t>
      </w:r>
      <w:r w:rsidR="00C67154">
        <w:t xml:space="preserve"> </w:t>
      </w:r>
      <w:r w:rsidRPr="001C2A73">
        <w:t>Grade</w:t>
      </w:r>
      <w:r w:rsidR="00C67154">
        <w:t xml:space="preserve"> </w:t>
      </w:r>
      <w:r w:rsidRPr="001C2A73">
        <w:t>Twelve</w:t>
      </w:r>
      <w:bookmarkEnd w:id="110"/>
    </w:p>
    <w:bookmarkEnd w:id="109"/>
    <w:p w14:paraId="31E70B22" w14:textId="2849B3A4" w:rsidR="001A5441" w:rsidRPr="001C2A73" w:rsidRDefault="00FE7B24" w:rsidP="00B93B3B">
      <w:r w:rsidRPr="001C2A73">
        <w:t>California</w:t>
      </w:r>
      <w:r w:rsidRPr="001C2A73">
        <w:rPr>
          <w:rtl/>
        </w:rPr>
        <w:t>’</w:t>
      </w:r>
      <w:r w:rsidRPr="001C2A73">
        <w:t>s</w:t>
      </w:r>
      <w:r w:rsidR="00C67154">
        <w:t xml:space="preserve"> </w:t>
      </w:r>
      <w:r w:rsidR="00F0607F" w:rsidRPr="0055387C">
        <w:rPr>
          <w:i/>
          <w:iCs/>
        </w:rPr>
        <w:t>ELA/ELD</w:t>
      </w:r>
      <w:r w:rsidR="00C67154">
        <w:rPr>
          <w:i/>
          <w:iCs/>
        </w:rPr>
        <w:t xml:space="preserve"> </w:t>
      </w:r>
      <w:r w:rsidR="00F0607F" w:rsidRPr="0055387C">
        <w:rPr>
          <w:i/>
          <w:iCs/>
        </w:rPr>
        <w:t>Framework</w:t>
      </w:r>
      <w:r w:rsidR="00C67154">
        <w:t xml:space="preserve"> </w:t>
      </w:r>
      <w:r w:rsidRPr="001C2A73">
        <w:t>provides</w:t>
      </w:r>
      <w:r w:rsidR="00C67154">
        <w:t xml:space="preserve"> </w:t>
      </w:r>
      <w:r w:rsidRPr="001C2A73">
        <w:t>a</w:t>
      </w:r>
      <w:r w:rsidR="00C67154">
        <w:t xml:space="preserve"> </w:t>
      </w:r>
      <w:r w:rsidRPr="001C2A73">
        <w:t>comprehensive,</w:t>
      </w:r>
      <w:r w:rsidR="00C67154">
        <w:t xml:space="preserve"> </w:t>
      </w:r>
      <w:r w:rsidRPr="001C2A73">
        <w:t>research-based</w:t>
      </w:r>
      <w:r w:rsidR="00C67154">
        <w:t xml:space="preserve"> </w:t>
      </w:r>
      <w:r w:rsidRPr="001C2A73">
        <w:t>guide</w:t>
      </w:r>
      <w:r w:rsidR="00C67154">
        <w:t xml:space="preserve"> </w:t>
      </w:r>
      <w:r w:rsidRPr="001C2A73">
        <w:t>for</w:t>
      </w:r>
      <w:r w:rsidR="00C67154">
        <w:t xml:space="preserve"> </w:t>
      </w:r>
      <w:r w:rsidRPr="001C2A73">
        <w:t>educators</w:t>
      </w:r>
      <w:r w:rsidR="00C67154">
        <w:t xml:space="preserve"> </w:t>
      </w:r>
      <w:r w:rsidRPr="001C2A73">
        <w:t>to</w:t>
      </w:r>
      <w:r w:rsidR="00C67154">
        <w:t xml:space="preserve"> </w:t>
      </w:r>
      <w:r w:rsidRPr="001C2A73">
        <w:t>support</w:t>
      </w:r>
      <w:r w:rsidR="00C67154">
        <w:t xml:space="preserve"> </w:t>
      </w:r>
      <w:r w:rsidRPr="001C2A73">
        <w:t>the</w:t>
      </w:r>
      <w:r w:rsidR="00C67154">
        <w:t xml:space="preserve"> </w:t>
      </w:r>
      <w:r w:rsidRPr="001C2A73">
        <w:t>development</w:t>
      </w:r>
      <w:r w:rsidR="00C67154">
        <w:t xml:space="preserve"> </w:t>
      </w:r>
      <w:r w:rsidRPr="001C2A73">
        <w:t>of</w:t>
      </w:r>
      <w:r w:rsidR="00C67154">
        <w:t xml:space="preserve"> </w:t>
      </w:r>
      <w:r w:rsidRPr="001C2A73">
        <w:t>literacy</w:t>
      </w:r>
      <w:r w:rsidR="00C67154">
        <w:t xml:space="preserve"> </w:t>
      </w:r>
      <w:r w:rsidRPr="001C2A73">
        <w:t>skills</w:t>
      </w:r>
      <w:r w:rsidR="00C67154">
        <w:t xml:space="preserve"> </w:t>
      </w:r>
      <w:r w:rsidRPr="001C2A73">
        <w:t>in</w:t>
      </w:r>
      <w:r w:rsidR="00C67154">
        <w:t xml:space="preserve"> </w:t>
      </w:r>
      <w:r w:rsidRPr="001C2A73">
        <w:t>both</w:t>
      </w:r>
      <w:r w:rsidR="00C67154">
        <w:t xml:space="preserve"> </w:t>
      </w:r>
      <w:r w:rsidRPr="001C2A73">
        <w:t>English</w:t>
      </w:r>
      <w:r w:rsidR="00C67154">
        <w:t xml:space="preserve"> </w:t>
      </w:r>
      <w:r w:rsidRPr="001C2A73">
        <w:t>learners</w:t>
      </w:r>
      <w:r w:rsidR="00C67154">
        <w:t xml:space="preserve"> </w:t>
      </w:r>
      <w:r w:rsidRPr="001C2A73">
        <w:t>and</w:t>
      </w:r>
      <w:r w:rsidR="00C67154">
        <w:t xml:space="preserve"> </w:t>
      </w:r>
      <w:r w:rsidRPr="001C2A73">
        <w:t>native</w:t>
      </w:r>
      <w:r w:rsidR="00C67154">
        <w:t xml:space="preserve"> </w:t>
      </w:r>
      <w:r w:rsidRPr="001C2A73">
        <w:t>English</w:t>
      </w:r>
      <w:r w:rsidR="00C67154">
        <w:t xml:space="preserve"> </w:t>
      </w:r>
      <w:r w:rsidRPr="001C2A73">
        <w:t>speakers.</w:t>
      </w:r>
      <w:r w:rsidR="00C67154">
        <w:t xml:space="preserve"> </w:t>
      </w:r>
      <w:r w:rsidRPr="001C2A73">
        <w:t>First</w:t>
      </w:r>
      <w:r w:rsidR="00C67154">
        <w:t xml:space="preserve"> </w:t>
      </w:r>
      <w:r w:rsidRPr="001C2A73">
        <w:t>adopted</w:t>
      </w:r>
      <w:r w:rsidR="00C67154">
        <w:t xml:space="preserve"> </w:t>
      </w:r>
      <w:r w:rsidRPr="001C2A73">
        <w:t>by</w:t>
      </w:r>
      <w:r w:rsidR="00C67154">
        <w:t xml:space="preserve"> </w:t>
      </w:r>
      <w:r w:rsidRPr="001C2A73">
        <w:t>the</w:t>
      </w:r>
      <w:r w:rsidR="00C67154">
        <w:t xml:space="preserve"> </w:t>
      </w:r>
      <w:r w:rsidRPr="001C2A73">
        <w:t>California</w:t>
      </w:r>
      <w:r w:rsidR="00C67154">
        <w:t xml:space="preserve"> </w:t>
      </w:r>
      <w:r w:rsidR="00C53E4D">
        <w:t>SBE</w:t>
      </w:r>
      <w:r w:rsidR="00C67154">
        <w:t xml:space="preserve"> </w:t>
      </w:r>
      <w:r w:rsidRPr="001C2A73">
        <w:t>in</w:t>
      </w:r>
      <w:r w:rsidR="00C67154">
        <w:t xml:space="preserve"> </w:t>
      </w:r>
      <w:r w:rsidRPr="001C2A73">
        <w:t>2014,</w:t>
      </w:r>
      <w:r w:rsidR="00C67154">
        <w:t xml:space="preserve"> </w:t>
      </w:r>
      <w:r w:rsidRPr="001C2A73">
        <w:t>the</w:t>
      </w:r>
      <w:r w:rsidR="00C67154">
        <w:t xml:space="preserve"> </w:t>
      </w:r>
      <w:r w:rsidR="00F0607F" w:rsidRPr="00C53E4D">
        <w:rPr>
          <w:i/>
          <w:iCs/>
        </w:rPr>
        <w:t>ELA/ELD</w:t>
      </w:r>
      <w:r w:rsidR="00C67154" w:rsidRPr="00C53E4D">
        <w:rPr>
          <w:i/>
          <w:iCs/>
        </w:rPr>
        <w:t xml:space="preserve"> </w:t>
      </w:r>
      <w:r w:rsidR="00F0607F" w:rsidRPr="00C53E4D">
        <w:rPr>
          <w:i/>
          <w:iCs/>
        </w:rPr>
        <w:t>Framework</w:t>
      </w:r>
      <w:r w:rsidR="00C67154">
        <w:t xml:space="preserve"> </w:t>
      </w:r>
      <w:r w:rsidRPr="001C2A73">
        <w:t>outlines</w:t>
      </w:r>
      <w:r w:rsidR="00C67154">
        <w:t xml:space="preserve"> </w:t>
      </w:r>
      <w:r w:rsidRPr="001C2A73">
        <w:t>effective</w:t>
      </w:r>
      <w:r w:rsidR="00C67154">
        <w:t xml:space="preserve"> </w:t>
      </w:r>
      <w:r w:rsidRPr="001C2A73">
        <w:t>practices</w:t>
      </w:r>
      <w:r w:rsidR="00C67154">
        <w:t xml:space="preserve"> </w:t>
      </w:r>
      <w:r w:rsidRPr="001C2A73">
        <w:t>for</w:t>
      </w:r>
      <w:r w:rsidR="00C67154">
        <w:t xml:space="preserve"> </w:t>
      </w:r>
      <w:r w:rsidRPr="001C2A73">
        <w:t>teaching</w:t>
      </w:r>
      <w:r w:rsidR="00C67154">
        <w:t xml:space="preserve"> </w:t>
      </w:r>
      <w:r w:rsidRPr="001C2A73">
        <w:t>English</w:t>
      </w:r>
      <w:r w:rsidR="00C67154">
        <w:t xml:space="preserve"> </w:t>
      </w:r>
      <w:r w:rsidR="00C53E4D" w:rsidRPr="001C2A73">
        <w:t>language</w:t>
      </w:r>
      <w:r w:rsidR="00C53E4D">
        <w:t xml:space="preserve"> </w:t>
      </w:r>
      <w:r w:rsidR="00C53E4D" w:rsidRPr="001C2A73">
        <w:t>arts</w:t>
      </w:r>
      <w:r w:rsidR="00C53E4D">
        <w:t xml:space="preserve"> </w:t>
      </w:r>
      <w:r w:rsidRPr="001C2A73">
        <w:t>and</w:t>
      </w:r>
      <w:r w:rsidR="00C67154">
        <w:t xml:space="preserve"> </w:t>
      </w:r>
      <w:r w:rsidRPr="001C2A73">
        <w:t>English</w:t>
      </w:r>
      <w:r w:rsidR="00C67154">
        <w:t xml:space="preserve"> </w:t>
      </w:r>
      <w:r w:rsidR="001A5441" w:rsidRPr="001C2A73">
        <w:t>language</w:t>
      </w:r>
      <w:r w:rsidR="00C67154">
        <w:t xml:space="preserve"> </w:t>
      </w:r>
      <w:r w:rsidR="001A5441" w:rsidRPr="001C2A73">
        <w:t>development</w:t>
      </w:r>
      <w:r w:rsidRPr="001C2A73">
        <w:t>,</w:t>
      </w:r>
      <w:r w:rsidR="00C67154">
        <w:t xml:space="preserve"> </w:t>
      </w:r>
      <w:r w:rsidRPr="001C2A73">
        <w:t>aiming</w:t>
      </w:r>
      <w:r w:rsidR="00C67154">
        <w:t xml:space="preserve"> </w:t>
      </w:r>
      <w:r w:rsidRPr="001C2A73">
        <w:t>to</w:t>
      </w:r>
      <w:r w:rsidR="00C67154">
        <w:t xml:space="preserve"> </w:t>
      </w:r>
      <w:r w:rsidRPr="001C2A73">
        <w:t>promote</w:t>
      </w:r>
      <w:r w:rsidR="00C67154">
        <w:t xml:space="preserve"> </w:t>
      </w:r>
      <w:r w:rsidRPr="001C2A73">
        <w:t>college</w:t>
      </w:r>
      <w:r w:rsidR="00C67154">
        <w:t xml:space="preserve"> </w:t>
      </w:r>
      <w:r w:rsidRPr="001C2A73">
        <w:t>and</w:t>
      </w:r>
      <w:r w:rsidR="00C67154">
        <w:t xml:space="preserve"> </w:t>
      </w:r>
      <w:r w:rsidRPr="001C2A73">
        <w:t>career</w:t>
      </w:r>
      <w:r w:rsidR="00C67154">
        <w:t xml:space="preserve"> </w:t>
      </w:r>
      <w:r w:rsidRPr="001C2A73">
        <w:t>readiness</w:t>
      </w:r>
      <w:r w:rsidR="00C67154">
        <w:t xml:space="preserve"> </w:t>
      </w:r>
      <w:r w:rsidRPr="001C2A73">
        <w:t>for</w:t>
      </w:r>
      <w:r w:rsidR="00C67154">
        <w:t xml:space="preserve"> </w:t>
      </w:r>
      <w:r w:rsidRPr="001C2A73">
        <w:t>all</w:t>
      </w:r>
      <w:r w:rsidR="00C67154">
        <w:t xml:space="preserve"> </w:t>
      </w:r>
      <w:r w:rsidRPr="001C2A73">
        <w:t>students.</w:t>
      </w:r>
      <w:r w:rsidR="00C67154">
        <w:t xml:space="preserve"> </w:t>
      </w:r>
      <w:r w:rsidR="001A5441" w:rsidRPr="001C2A73">
        <w:t>This</w:t>
      </w:r>
      <w:r w:rsidR="00C67154">
        <w:t xml:space="preserve"> </w:t>
      </w:r>
      <w:r w:rsidR="001A5441" w:rsidRPr="001C2A73">
        <w:t>framework</w:t>
      </w:r>
      <w:r w:rsidR="00C67154">
        <w:t xml:space="preserve"> </w:t>
      </w:r>
      <w:r w:rsidRPr="001C2A73">
        <w:t>places</w:t>
      </w:r>
      <w:r w:rsidR="00C67154">
        <w:t xml:space="preserve"> </w:t>
      </w:r>
      <w:r w:rsidRPr="001C2A73">
        <w:t>a</w:t>
      </w:r>
      <w:r w:rsidR="00C67154">
        <w:t xml:space="preserve"> </w:t>
      </w:r>
      <w:r w:rsidRPr="001C2A73">
        <w:t>strong</w:t>
      </w:r>
      <w:r w:rsidR="00C67154">
        <w:t xml:space="preserve"> </w:t>
      </w:r>
      <w:r w:rsidRPr="001C2A73">
        <w:t>emphasis</w:t>
      </w:r>
      <w:r w:rsidR="00C67154">
        <w:t xml:space="preserve"> </w:t>
      </w:r>
      <w:r w:rsidRPr="001C2A73">
        <w:t>on</w:t>
      </w:r>
      <w:r w:rsidR="00C67154">
        <w:t xml:space="preserve"> </w:t>
      </w:r>
      <w:r w:rsidRPr="001C2A73">
        <w:t>the</w:t>
      </w:r>
      <w:r w:rsidR="00C67154">
        <w:t xml:space="preserve"> </w:t>
      </w:r>
      <w:r w:rsidR="001A5441" w:rsidRPr="001C2A73">
        <w:t>educational</w:t>
      </w:r>
      <w:r w:rsidR="00C67154">
        <w:t xml:space="preserve"> </w:t>
      </w:r>
      <w:r w:rsidR="001A5441" w:rsidRPr="001C2A73">
        <w:t>requirements</w:t>
      </w:r>
      <w:r w:rsidR="00C67154">
        <w:t xml:space="preserve"> </w:t>
      </w:r>
      <w:r w:rsidRPr="001C2A73">
        <w:t>of</w:t>
      </w:r>
      <w:r w:rsidR="00C67154">
        <w:t xml:space="preserve"> </w:t>
      </w:r>
      <w:r w:rsidRPr="001C2A73">
        <w:t>English</w:t>
      </w:r>
      <w:r w:rsidR="00C67154">
        <w:t xml:space="preserve"> </w:t>
      </w:r>
      <w:r w:rsidR="001A5441" w:rsidRPr="001C2A73">
        <w:t>l</w:t>
      </w:r>
      <w:r w:rsidRPr="001C2A73">
        <w:t>earners,</w:t>
      </w:r>
      <w:r w:rsidR="00C67154">
        <w:t xml:space="preserve"> </w:t>
      </w:r>
      <w:r w:rsidRPr="001C2A73">
        <w:t>offering</w:t>
      </w:r>
      <w:r w:rsidR="00C67154">
        <w:t xml:space="preserve"> </w:t>
      </w:r>
      <w:r w:rsidRPr="001C2A73">
        <w:t>instructional</w:t>
      </w:r>
      <w:r w:rsidR="00C67154">
        <w:t xml:space="preserve"> </w:t>
      </w:r>
      <w:r w:rsidRPr="001C2A73">
        <w:t>strategies</w:t>
      </w:r>
      <w:r w:rsidR="00C67154">
        <w:t xml:space="preserve"> </w:t>
      </w:r>
      <w:r w:rsidRPr="001C2A73">
        <w:t>and</w:t>
      </w:r>
      <w:r w:rsidR="00C67154">
        <w:t xml:space="preserve"> </w:t>
      </w:r>
      <w:r w:rsidRPr="001C2A73">
        <w:t>support</w:t>
      </w:r>
      <w:r w:rsidR="00C67154">
        <w:t xml:space="preserve"> </w:t>
      </w:r>
      <w:r w:rsidRPr="001C2A73">
        <w:t>systems</w:t>
      </w:r>
      <w:r w:rsidR="00C67154">
        <w:t xml:space="preserve"> </w:t>
      </w:r>
      <w:r w:rsidRPr="001C2A73">
        <w:t>that</w:t>
      </w:r>
      <w:r w:rsidR="00C67154">
        <w:t xml:space="preserve"> </w:t>
      </w:r>
      <w:r w:rsidRPr="001C2A73">
        <w:t>help</w:t>
      </w:r>
      <w:r w:rsidR="00C67154">
        <w:t xml:space="preserve"> </w:t>
      </w:r>
      <w:r w:rsidR="001A5441" w:rsidRPr="001C2A73">
        <w:t>EL</w:t>
      </w:r>
      <w:r w:rsidR="00C67154">
        <w:t xml:space="preserve"> </w:t>
      </w:r>
      <w:r w:rsidR="007B1603" w:rsidRPr="001C2A73">
        <w:t>students</w:t>
      </w:r>
      <w:r w:rsidR="00C67154">
        <w:t xml:space="preserve"> </w:t>
      </w:r>
      <w:r w:rsidRPr="001C2A73">
        <w:t>develop</w:t>
      </w:r>
      <w:r w:rsidR="00C67154">
        <w:t xml:space="preserve"> </w:t>
      </w:r>
      <w:r w:rsidRPr="001C2A73">
        <w:t>proficiency</w:t>
      </w:r>
      <w:r w:rsidR="00C67154">
        <w:t xml:space="preserve"> </w:t>
      </w:r>
      <w:r w:rsidRPr="001C2A73">
        <w:t>in</w:t>
      </w:r>
      <w:r w:rsidR="00C67154">
        <w:t xml:space="preserve"> </w:t>
      </w:r>
      <w:r w:rsidRPr="001C2A73">
        <w:t>academic</w:t>
      </w:r>
      <w:r w:rsidR="00C67154">
        <w:t xml:space="preserve"> </w:t>
      </w:r>
      <w:r w:rsidRPr="001C2A73">
        <w:t>English</w:t>
      </w:r>
      <w:r w:rsidR="00C67154">
        <w:t xml:space="preserve"> </w:t>
      </w:r>
      <w:r w:rsidRPr="001C2A73">
        <w:t>while</w:t>
      </w:r>
      <w:r w:rsidR="00C67154">
        <w:t xml:space="preserve"> </w:t>
      </w:r>
      <w:r w:rsidRPr="001C2A73">
        <w:t>engaging</w:t>
      </w:r>
      <w:r w:rsidR="00C67154">
        <w:t xml:space="preserve"> </w:t>
      </w:r>
      <w:r w:rsidRPr="001C2A73">
        <w:t>with</w:t>
      </w:r>
      <w:r w:rsidR="00C67154">
        <w:t xml:space="preserve"> </w:t>
      </w:r>
      <w:r w:rsidRPr="001C2A73">
        <w:t>grade-level</w:t>
      </w:r>
      <w:r w:rsidR="00C67154">
        <w:t xml:space="preserve"> </w:t>
      </w:r>
      <w:r w:rsidRPr="001C2A73">
        <w:t>content</w:t>
      </w:r>
      <w:r w:rsidR="00C67154">
        <w:t xml:space="preserve"> </w:t>
      </w:r>
      <w:r w:rsidRPr="001C2A73">
        <w:t>in</w:t>
      </w:r>
      <w:r w:rsidR="00C67154">
        <w:t xml:space="preserve"> </w:t>
      </w:r>
      <w:r w:rsidRPr="001C2A73">
        <w:t>all</w:t>
      </w:r>
      <w:r w:rsidR="00C67154">
        <w:t xml:space="preserve"> </w:t>
      </w:r>
      <w:r w:rsidRPr="001C2A73">
        <w:t>subjects.</w:t>
      </w:r>
    </w:p>
    <w:p w14:paraId="6605763A" w14:textId="6B30D4FA" w:rsidR="00FE7B24" w:rsidRPr="001C2A73" w:rsidRDefault="001A5441" w:rsidP="00B93B3B">
      <w:r w:rsidRPr="001C2A73">
        <w:t>The</w:t>
      </w:r>
      <w:r w:rsidR="00C67154">
        <w:t xml:space="preserve"> </w:t>
      </w:r>
      <w:r w:rsidRPr="001C2A73">
        <w:t>recommendations</w:t>
      </w:r>
      <w:r w:rsidR="00C67154">
        <w:t xml:space="preserve"> </w:t>
      </w:r>
      <w:r w:rsidRPr="001C2A73">
        <w:t>in</w:t>
      </w:r>
      <w:r w:rsidR="00C67154">
        <w:t xml:space="preserve"> </w:t>
      </w:r>
      <w:r w:rsidRPr="001C2A73">
        <w:t>the</w:t>
      </w:r>
      <w:r w:rsidR="00C67154">
        <w:t xml:space="preserve"> </w:t>
      </w:r>
      <w:r w:rsidRPr="001C2A73">
        <w:rPr>
          <w:i/>
          <w:iCs/>
        </w:rPr>
        <w:t>ELA/ELD</w:t>
      </w:r>
      <w:r w:rsidR="00C67154">
        <w:rPr>
          <w:i/>
          <w:iCs/>
        </w:rPr>
        <w:t xml:space="preserve"> </w:t>
      </w:r>
      <w:r w:rsidRPr="001C2A73">
        <w:rPr>
          <w:i/>
          <w:iCs/>
        </w:rPr>
        <w:t>Framework</w:t>
      </w:r>
      <w:r w:rsidR="00C67154">
        <w:t xml:space="preserve"> </w:t>
      </w:r>
      <w:r w:rsidR="005D36FF" w:rsidRPr="001C2A73">
        <w:t>may</w:t>
      </w:r>
      <w:r w:rsidR="00C67154">
        <w:t xml:space="preserve"> </w:t>
      </w:r>
      <w:r w:rsidR="005D36FF" w:rsidRPr="001C2A73">
        <w:t>be</w:t>
      </w:r>
      <w:r w:rsidR="00C67154">
        <w:t xml:space="preserve"> </w:t>
      </w:r>
      <w:r w:rsidR="00FE7B24" w:rsidRPr="001C2A73">
        <w:t>particularly</w:t>
      </w:r>
      <w:r w:rsidR="00C67154">
        <w:t xml:space="preserve"> </w:t>
      </w:r>
      <w:r w:rsidR="00FE7B24" w:rsidRPr="001C2A73">
        <w:t>beneficial</w:t>
      </w:r>
      <w:r w:rsidR="00C67154">
        <w:t xml:space="preserve"> </w:t>
      </w:r>
      <w:r w:rsidR="00FE7B24" w:rsidRPr="001C2A73">
        <w:t>for</w:t>
      </w:r>
      <w:r w:rsidR="00C67154">
        <w:t xml:space="preserve"> </w:t>
      </w:r>
      <w:r w:rsidR="00FE7B24" w:rsidRPr="001C2A73">
        <w:t>EL</w:t>
      </w:r>
      <w:r w:rsidR="00C67154">
        <w:t xml:space="preserve"> </w:t>
      </w:r>
      <w:r w:rsidR="00FE7B24" w:rsidRPr="001C2A73">
        <w:t>students</w:t>
      </w:r>
      <w:r w:rsidR="00C67154">
        <w:t xml:space="preserve"> </w:t>
      </w:r>
      <w:r w:rsidR="00FE7B24" w:rsidRPr="001C2A73">
        <w:t>as</w:t>
      </w:r>
      <w:r w:rsidR="00C67154">
        <w:t xml:space="preserve"> </w:t>
      </w:r>
      <w:r w:rsidR="005D36FF" w:rsidRPr="001C2A73">
        <w:t>they</w:t>
      </w:r>
      <w:r w:rsidR="00C67154">
        <w:t xml:space="preserve"> </w:t>
      </w:r>
      <w:r w:rsidR="005D36FF" w:rsidRPr="001C2A73">
        <w:t>are</w:t>
      </w:r>
      <w:r w:rsidR="00C67154">
        <w:t xml:space="preserve"> </w:t>
      </w:r>
      <w:r w:rsidR="005D36FF" w:rsidRPr="001C2A73">
        <w:t>intended</w:t>
      </w:r>
      <w:r w:rsidR="00C67154">
        <w:t xml:space="preserve"> </w:t>
      </w:r>
      <w:r w:rsidRPr="001C2A73">
        <w:t>to</w:t>
      </w:r>
      <w:r w:rsidR="00C67154">
        <w:t xml:space="preserve"> </w:t>
      </w:r>
      <w:r w:rsidRPr="001C2A73">
        <w:t>help</w:t>
      </w:r>
      <w:r w:rsidR="00C67154">
        <w:t xml:space="preserve"> </w:t>
      </w:r>
      <w:r w:rsidRPr="001C2A73">
        <w:t>students</w:t>
      </w:r>
      <w:r w:rsidR="00C67154">
        <w:t xml:space="preserve"> </w:t>
      </w:r>
      <w:r w:rsidRPr="001C2A73">
        <w:t>meet</w:t>
      </w:r>
      <w:r w:rsidR="00C67154">
        <w:t xml:space="preserve"> </w:t>
      </w:r>
      <w:r w:rsidRPr="001C2A73">
        <w:t>the</w:t>
      </w:r>
      <w:r w:rsidR="00C67154">
        <w:t xml:space="preserve"> </w:t>
      </w:r>
      <w:r w:rsidRPr="001C2A73">
        <w:t>rigorous</w:t>
      </w:r>
      <w:r w:rsidR="00C67154">
        <w:t xml:space="preserve"> </w:t>
      </w:r>
      <w:r w:rsidRPr="001C2A73">
        <w:t>demands</w:t>
      </w:r>
      <w:r w:rsidR="00C67154">
        <w:t xml:space="preserve"> </w:t>
      </w:r>
      <w:r w:rsidRPr="001C2A73">
        <w:t>of</w:t>
      </w:r>
      <w:r w:rsidR="00C67154">
        <w:t xml:space="preserve"> </w:t>
      </w:r>
      <w:r w:rsidRPr="001C2A73">
        <w:t>the</w:t>
      </w:r>
      <w:r w:rsidR="00C67154">
        <w:t xml:space="preserve"> </w:t>
      </w:r>
      <w:r w:rsidR="005D36FF" w:rsidRPr="001C2A73">
        <w:rPr>
          <w:rFonts w:eastAsia="Aptos"/>
          <w:i/>
          <w:iCs/>
        </w:rPr>
        <w:t>CA</w:t>
      </w:r>
      <w:r w:rsidR="00C67154">
        <w:rPr>
          <w:rFonts w:eastAsia="Aptos"/>
          <w:i/>
          <w:iCs/>
        </w:rPr>
        <w:t xml:space="preserve"> </w:t>
      </w:r>
      <w:r w:rsidR="005D36FF" w:rsidRPr="001C2A73">
        <w:rPr>
          <w:rFonts w:eastAsia="Aptos"/>
          <w:i/>
          <w:iCs/>
        </w:rPr>
        <w:t>CCSS</w:t>
      </w:r>
      <w:r w:rsidR="00C67154">
        <w:rPr>
          <w:rFonts w:eastAsia="Aptos"/>
          <w:i/>
          <w:iCs/>
        </w:rPr>
        <w:t xml:space="preserve"> </w:t>
      </w:r>
      <w:r w:rsidR="005D36FF" w:rsidRPr="001C2A73">
        <w:rPr>
          <w:rFonts w:eastAsia="Aptos"/>
          <w:i/>
          <w:iCs/>
        </w:rPr>
        <w:t>for</w:t>
      </w:r>
      <w:r w:rsidR="00C67154">
        <w:rPr>
          <w:rFonts w:eastAsia="Aptos"/>
          <w:i/>
          <w:iCs/>
        </w:rPr>
        <w:t xml:space="preserve"> </w:t>
      </w:r>
      <w:r w:rsidR="005D36FF" w:rsidRPr="001C2A73">
        <w:rPr>
          <w:rFonts w:eastAsia="Aptos"/>
          <w:i/>
          <w:iCs/>
        </w:rPr>
        <w:t>ELA/Literacy</w:t>
      </w:r>
      <w:r w:rsidRPr="001C2A73">
        <w:t>,</w:t>
      </w:r>
      <w:r w:rsidR="00C67154">
        <w:t xml:space="preserve"> </w:t>
      </w:r>
      <w:r w:rsidRPr="001C2A73">
        <w:t>while</w:t>
      </w:r>
      <w:r w:rsidR="00C67154">
        <w:t xml:space="preserve"> </w:t>
      </w:r>
      <w:r w:rsidRPr="001C2A73">
        <w:t>also</w:t>
      </w:r>
      <w:r w:rsidR="00C67154">
        <w:t xml:space="preserve"> </w:t>
      </w:r>
      <w:r w:rsidRPr="001C2A73">
        <w:t>promoting</w:t>
      </w:r>
      <w:r w:rsidR="00C67154">
        <w:t xml:space="preserve"> </w:t>
      </w:r>
      <w:r w:rsidRPr="001C2A73">
        <w:t>English</w:t>
      </w:r>
      <w:r w:rsidR="00C67154">
        <w:t xml:space="preserve"> </w:t>
      </w:r>
      <w:r w:rsidRPr="001C2A73">
        <w:t>language</w:t>
      </w:r>
      <w:r w:rsidR="00C67154">
        <w:t xml:space="preserve"> </w:t>
      </w:r>
      <w:r w:rsidRPr="001C2A73">
        <w:t>proficiency</w:t>
      </w:r>
      <w:r w:rsidR="00C67154">
        <w:t xml:space="preserve"> </w:t>
      </w:r>
      <w:r w:rsidRPr="001C2A73">
        <w:t>through</w:t>
      </w:r>
      <w:r w:rsidR="00C67154">
        <w:t xml:space="preserve"> </w:t>
      </w:r>
      <w:r w:rsidRPr="001C2A73">
        <w:t>a</w:t>
      </w:r>
      <w:r w:rsidR="00C67154">
        <w:t xml:space="preserve"> </w:t>
      </w:r>
      <w:r w:rsidRPr="001C2A73">
        <w:t>specific</w:t>
      </w:r>
      <w:r w:rsidR="00C67154">
        <w:t xml:space="preserve"> </w:t>
      </w:r>
      <w:r w:rsidRPr="001C2A73">
        <w:t>focus</w:t>
      </w:r>
      <w:r w:rsidR="00C67154">
        <w:t xml:space="preserve"> </w:t>
      </w:r>
      <w:r w:rsidRPr="001C2A73">
        <w:t>on</w:t>
      </w:r>
      <w:r w:rsidR="00C67154">
        <w:t xml:space="preserve"> </w:t>
      </w:r>
      <w:r w:rsidRPr="001C2A73">
        <w:t>language</w:t>
      </w:r>
      <w:r w:rsidR="00C67154">
        <w:t xml:space="preserve"> </w:t>
      </w:r>
      <w:r w:rsidRPr="001C2A73">
        <w:t>development.</w:t>
      </w:r>
      <w:r w:rsidR="00C67154">
        <w:t xml:space="preserve"> </w:t>
      </w:r>
      <w:r w:rsidR="005D36FF" w:rsidRPr="001C2A73">
        <w:t>The</w:t>
      </w:r>
      <w:r w:rsidR="00C67154">
        <w:t xml:space="preserve"> </w:t>
      </w:r>
      <w:r w:rsidR="005D36FF" w:rsidRPr="001C2A73">
        <w:t>framework</w:t>
      </w:r>
      <w:r w:rsidR="00C67154">
        <w:t xml:space="preserve"> </w:t>
      </w:r>
      <w:r w:rsidR="00FE7B24" w:rsidRPr="001C2A73">
        <w:t>provides</w:t>
      </w:r>
      <w:r w:rsidR="00C67154">
        <w:t xml:space="preserve"> </w:t>
      </w:r>
      <w:r w:rsidR="00FE7B24" w:rsidRPr="001C2A73">
        <w:t>a</w:t>
      </w:r>
      <w:r w:rsidR="00C67154">
        <w:t xml:space="preserve"> </w:t>
      </w:r>
      <w:r w:rsidR="00FE7B24" w:rsidRPr="001C2A73">
        <w:t>coherent</w:t>
      </w:r>
      <w:r w:rsidR="00C67154">
        <w:t xml:space="preserve"> </w:t>
      </w:r>
      <w:r w:rsidR="00FE7B24" w:rsidRPr="001C2A73">
        <w:t>and</w:t>
      </w:r>
      <w:r w:rsidR="00C67154">
        <w:t xml:space="preserve"> </w:t>
      </w:r>
      <w:r w:rsidR="00FE7B24" w:rsidRPr="001C2A73">
        <w:t>integrated</w:t>
      </w:r>
      <w:r w:rsidR="00C67154">
        <w:t xml:space="preserve"> </w:t>
      </w:r>
      <w:r w:rsidR="00FE7B24" w:rsidRPr="001C2A73">
        <w:t>approach</w:t>
      </w:r>
      <w:r w:rsidR="00C67154">
        <w:t xml:space="preserve"> </w:t>
      </w:r>
      <w:r w:rsidR="00FE7B24" w:rsidRPr="001C2A73">
        <w:t>to</w:t>
      </w:r>
      <w:r w:rsidR="00C67154">
        <w:t xml:space="preserve"> </w:t>
      </w:r>
      <w:r w:rsidR="00FE7B24" w:rsidRPr="001C2A73">
        <w:t>literacy</w:t>
      </w:r>
      <w:r w:rsidR="00C67154">
        <w:t xml:space="preserve"> </w:t>
      </w:r>
      <w:r w:rsidR="00FE7B24" w:rsidRPr="001C2A73">
        <w:t>instruction</w:t>
      </w:r>
      <w:r w:rsidR="00C67154">
        <w:t xml:space="preserve"> </w:t>
      </w:r>
      <w:r w:rsidR="00FE7B24" w:rsidRPr="001C2A73">
        <w:t>that</w:t>
      </w:r>
      <w:r w:rsidR="00C67154">
        <w:t xml:space="preserve"> </w:t>
      </w:r>
      <w:r w:rsidR="00FE7B24" w:rsidRPr="001C2A73">
        <w:t>emphasizes</w:t>
      </w:r>
      <w:r w:rsidR="00C67154">
        <w:t xml:space="preserve"> </w:t>
      </w:r>
      <w:r w:rsidR="00FE7B24" w:rsidRPr="001C2A73">
        <w:t>the</w:t>
      </w:r>
      <w:r w:rsidR="00C67154">
        <w:t xml:space="preserve"> </w:t>
      </w:r>
      <w:r w:rsidR="00FE7B24" w:rsidRPr="001C2A73">
        <w:t>close</w:t>
      </w:r>
      <w:r w:rsidR="00C67154">
        <w:t xml:space="preserve"> </w:t>
      </w:r>
      <w:r w:rsidR="00FE7B24" w:rsidRPr="001C2A73">
        <w:t>relationship</w:t>
      </w:r>
      <w:r w:rsidR="00C67154">
        <w:t xml:space="preserve"> </w:t>
      </w:r>
      <w:r w:rsidR="00FE7B24" w:rsidRPr="001C2A73">
        <w:t>between</w:t>
      </w:r>
      <w:r w:rsidR="00C67154">
        <w:t xml:space="preserve"> </w:t>
      </w:r>
      <w:r w:rsidR="00FE7B24" w:rsidRPr="001C2A73">
        <w:t>language</w:t>
      </w:r>
      <w:r w:rsidR="00C67154">
        <w:t xml:space="preserve"> </w:t>
      </w:r>
      <w:r w:rsidR="00FE7B24" w:rsidRPr="001C2A73">
        <w:t>learning</w:t>
      </w:r>
      <w:r w:rsidR="00C67154">
        <w:t xml:space="preserve"> </w:t>
      </w:r>
      <w:r w:rsidR="00FE7B24" w:rsidRPr="001C2A73">
        <w:t>and</w:t>
      </w:r>
      <w:r w:rsidR="00C67154">
        <w:t xml:space="preserve"> </w:t>
      </w:r>
      <w:r w:rsidR="00FE7B24" w:rsidRPr="001C2A73">
        <w:t>academic</w:t>
      </w:r>
      <w:r w:rsidR="00C67154">
        <w:t xml:space="preserve"> </w:t>
      </w:r>
      <w:r w:rsidR="00FE7B24" w:rsidRPr="001C2A73">
        <w:t>content.</w:t>
      </w:r>
      <w:r w:rsidR="00C67154">
        <w:t xml:space="preserve"> </w:t>
      </w:r>
      <w:r w:rsidR="005D36FF" w:rsidRPr="001C2A73">
        <w:t>The</w:t>
      </w:r>
      <w:r w:rsidR="00C67154">
        <w:t xml:space="preserve"> </w:t>
      </w:r>
      <w:r w:rsidR="005D36FF" w:rsidRPr="001C2A73">
        <w:rPr>
          <w:i/>
          <w:iCs/>
        </w:rPr>
        <w:t>ELA/ELD</w:t>
      </w:r>
      <w:r w:rsidR="00C67154">
        <w:rPr>
          <w:i/>
          <w:iCs/>
        </w:rPr>
        <w:t xml:space="preserve"> </w:t>
      </w:r>
      <w:r w:rsidR="005D36FF" w:rsidRPr="001C2A73">
        <w:rPr>
          <w:i/>
          <w:iCs/>
        </w:rPr>
        <w:t>Framework</w:t>
      </w:r>
      <w:r w:rsidR="00C67154">
        <w:t xml:space="preserve"> </w:t>
      </w:r>
      <w:r w:rsidR="00FE7B24" w:rsidRPr="001C2A73">
        <w:t>is</w:t>
      </w:r>
      <w:r w:rsidR="00C67154">
        <w:t xml:space="preserve"> </w:t>
      </w:r>
      <w:r w:rsidR="00FE7B24" w:rsidRPr="001C2A73">
        <w:t>built</w:t>
      </w:r>
      <w:r w:rsidR="00C67154">
        <w:t xml:space="preserve"> </w:t>
      </w:r>
      <w:r w:rsidR="00FE7B24" w:rsidRPr="001C2A73">
        <w:t>on</w:t>
      </w:r>
      <w:r w:rsidR="00C67154">
        <w:t xml:space="preserve"> </w:t>
      </w:r>
      <w:r w:rsidR="00FE7B24" w:rsidRPr="001C2A73">
        <w:t>the</w:t>
      </w:r>
      <w:r w:rsidR="00C67154">
        <w:t xml:space="preserve"> </w:t>
      </w:r>
      <w:r w:rsidR="00FE7B24" w:rsidRPr="001C2A73">
        <w:t>principle</w:t>
      </w:r>
      <w:r w:rsidR="00C67154">
        <w:t xml:space="preserve"> </w:t>
      </w:r>
      <w:r w:rsidR="00FE7B24" w:rsidRPr="001C2A73">
        <w:t>that</w:t>
      </w:r>
      <w:r w:rsidR="00C67154">
        <w:t xml:space="preserve"> </w:t>
      </w:r>
      <w:r w:rsidR="00FE7B24" w:rsidRPr="001C2A73">
        <w:t>all</w:t>
      </w:r>
      <w:r w:rsidR="00C67154">
        <w:t xml:space="preserve"> </w:t>
      </w:r>
      <w:r w:rsidR="00FE7B24" w:rsidRPr="001C2A73">
        <w:t>students—</w:t>
      </w:r>
      <w:r w:rsidR="005D36FF" w:rsidRPr="001C2A73">
        <w:t>and</w:t>
      </w:r>
      <w:r w:rsidR="00C67154">
        <w:t xml:space="preserve"> </w:t>
      </w:r>
      <w:r w:rsidR="005D36FF" w:rsidRPr="001C2A73">
        <w:t>in</w:t>
      </w:r>
      <w:r w:rsidR="00C67154">
        <w:t xml:space="preserve"> </w:t>
      </w:r>
      <w:r w:rsidR="00FE7B24" w:rsidRPr="001C2A73">
        <w:t>particular</w:t>
      </w:r>
      <w:r w:rsidR="00C67154">
        <w:t xml:space="preserve"> </w:t>
      </w:r>
      <w:r w:rsidR="004B6354">
        <w:t>English</w:t>
      </w:r>
      <w:r w:rsidR="00C67154">
        <w:t xml:space="preserve"> </w:t>
      </w:r>
      <w:r w:rsidR="004B6354">
        <w:t>learners</w:t>
      </w:r>
      <w:r w:rsidR="00FE7B24" w:rsidRPr="001C2A73">
        <w:t>—can</w:t>
      </w:r>
      <w:r w:rsidR="00C67154">
        <w:t xml:space="preserve"> </w:t>
      </w:r>
      <w:r w:rsidR="00FE7B24" w:rsidRPr="001C2A73">
        <w:t>develop</w:t>
      </w:r>
      <w:r w:rsidR="00C67154">
        <w:t xml:space="preserve"> </w:t>
      </w:r>
      <w:r w:rsidR="00FE7B24" w:rsidRPr="001C2A73">
        <w:t>strong</w:t>
      </w:r>
      <w:r w:rsidR="00C67154">
        <w:t xml:space="preserve"> </w:t>
      </w:r>
      <w:r w:rsidR="00FE7B24" w:rsidRPr="001C2A73">
        <w:t>language</w:t>
      </w:r>
      <w:r w:rsidR="00C67154">
        <w:t xml:space="preserve"> </w:t>
      </w:r>
      <w:r w:rsidR="00FE7B24" w:rsidRPr="001C2A73">
        <w:t>skills</w:t>
      </w:r>
      <w:r w:rsidR="00C67154">
        <w:t xml:space="preserve"> </w:t>
      </w:r>
      <w:r w:rsidR="00FE7B24" w:rsidRPr="001C2A73">
        <w:t>when</w:t>
      </w:r>
      <w:r w:rsidR="00C67154">
        <w:t xml:space="preserve"> </w:t>
      </w:r>
      <w:r w:rsidR="00FE7B24" w:rsidRPr="001C2A73">
        <w:t>given</w:t>
      </w:r>
      <w:r w:rsidR="00C67154">
        <w:t xml:space="preserve"> </w:t>
      </w:r>
      <w:r w:rsidR="00FE7B24" w:rsidRPr="001C2A73">
        <w:t>appropriate</w:t>
      </w:r>
      <w:r w:rsidR="00C67154">
        <w:t xml:space="preserve"> </w:t>
      </w:r>
      <w:r w:rsidR="00FE7B24" w:rsidRPr="001C2A73">
        <w:t>scaffolds</w:t>
      </w:r>
      <w:r w:rsidR="00C67154">
        <w:t xml:space="preserve"> </w:t>
      </w:r>
      <w:r w:rsidR="00FE7B24" w:rsidRPr="001C2A73">
        <w:t>and</w:t>
      </w:r>
      <w:r w:rsidR="00C67154">
        <w:t xml:space="preserve"> </w:t>
      </w:r>
      <w:r w:rsidR="00FE7B24" w:rsidRPr="001C2A73">
        <w:t>instruction</w:t>
      </w:r>
      <w:r w:rsidR="00C67154">
        <w:t xml:space="preserve"> </w:t>
      </w:r>
      <w:r w:rsidR="00FE7B24" w:rsidRPr="001C2A73">
        <w:t>that</w:t>
      </w:r>
      <w:r w:rsidR="00C67154">
        <w:t xml:space="preserve"> </w:t>
      </w:r>
      <w:r w:rsidR="00FE7B24" w:rsidRPr="001C2A73">
        <w:t>connect</w:t>
      </w:r>
      <w:r w:rsidR="00C67154">
        <w:t xml:space="preserve"> </w:t>
      </w:r>
      <w:r w:rsidR="00FE7B24" w:rsidRPr="001C2A73">
        <w:t>language</w:t>
      </w:r>
      <w:r w:rsidR="00C67154">
        <w:t xml:space="preserve"> </w:t>
      </w:r>
      <w:r w:rsidR="00FE7B24" w:rsidRPr="001C2A73">
        <w:t>learning</w:t>
      </w:r>
      <w:r w:rsidR="00C67154">
        <w:t xml:space="preserve"> </w:t>
      </w:r>
      <w:r w:rsidR="00FE7B24" w:rsidRPr="001C2A73">
        <w:t>to</w:t>
      </w:r>
      <w:r w:rsidR="00C67154">
        <w:t xml:space="preserve"> </w:t>
      </w:r>
      <w:r w:rsidR="00FE7B24" w:rsidRPr="001C2A73">
        <w:t>meaningful</w:t>
      </w:r>
      <w:r w:rsidR="00C67154">
        <w:t xml:space="preserve"> </w:t>
      </w:r>
      <w:r w:rsidR="00FE7B24" w:rsidRPr="001C2A73">
        <w:t>academic</w:t>
      </w:r>
      <w:r w:rsidR="00C67154">
        <w:t xml:space="preserve"> </w:t>
      </w:r>
      <w:r w:rsidR="00FE7B24" w:rsidRPr="001C2A73">
        <w:t>tasks.</w:t>
      </w:r>
    </w:p>
    <w:p w14:paraId="322024A5" w14:textId="7EE95F26" w:rsidR="005D36FF" w:rsidRDefault="005D36FF" w:rsidP="00B93B3B">
      <w:r w:rsidRPr="001C2A73">
        <w:t>In</w:t>
      </w:r>
      <w:r w:rsidR="00C67154">
        <w:t xml:space="preserve"> </w:t>
      </w:r>
      <w:r w:rsidRPr="001C2A73">
        <w:t>the</w:t>
      </w:r>
      <w:r w:rsidR="00C67154">
        <w:t xml:space="preserve"> </w:t>
      </w:r>
      <w:r w:rsidRPr="001C2A73">
        <w:t>table</w:t>
      </w:r>
      <w:r w:rsidR="00C67154">
        <w:t xml:space="preserve"> </w:t>
      </w:r>
      <w:r w:rsidRPr="001C2A73">
        <w:t>that</w:t>
      </w:r>
      <w:r w:rsidR="00C67154">
        <w:t xml:space="preserve"> </w:t>
      </w:r>
      <w:r w:rsidRPr="001C2A73">
        <w:t>follows,</w:t>
      </w:r>
      <w:r w:rsidR="00C67154">
        <w:t xml:space="preserve"> </w:t>
      </w:r>
      <w:r w:rsidRPr="001C2A73">
        <w:t>some</w:t>
      </w:r>
      <w:r w:rsidR="00C67154">
        <w:t xml:space="preserve"> </w:t>
      </w:r>
      <w:r w:rsidRPr="001C2A73">
        <w:t>of</w:t>
      </w:r>
      <w:r w:rsidR="00C67154">
        <w:t xml:space="preserve"> </w:t>
      </w:r>
      <w:r w:rsidRPr="001C2A73">
        <w:t>the</w:t>
      </w:r>
      <w:r w:rsidR="00C67154">
        <w:t xml:space="preserve"> </w:t>
      </w:r>
      <w:r w:rsidRPr="001C2A73">
        <w:t>key</w:t>
      </w:r>
      <w:r w:rsidR="00C67154">
        <w:t xml:space="preserve"> </w:t>
      </w:r>
      <w:r w:rsidRPr="001C2A73">
        <w:t>features</w:t>
      </w:r>
      <w:r w:rsidR="00C67154">
        <w:t xml:space="preserve"> </w:t>
      </w:r>
      <w:r w:rsidRPr="001C2A73">
        <w:t>found</w:t>
      </w:r>
      <w:r w:rsidR="00C67154">
        <w:t xml:space="preserve"> </w:t>
      </w:r>
      <w:r w:rsidRPr="001C2A73">
        <w:t>in</w:t>
      </w:r>
      <w:r w:rsidR="00C67154">
        <w:t xml:space="preserve"> </w:t>
      </w:r>
      <w:r w:rsidRPr="001C2A73">
        <w:t>the</w:t>
      </w:r>
      <w:r w:rsidR="00C67154">
        <w:t xml:space="preserve"> </w:t>
      </w:r>
      <w:r w:rsidRPr="001C2A73">
        <w:rPr>
          <w:i/>
          <w:iCs/>
        </w:rPr>
        <w:t>ELA/ELD</w:t>
      </w:r>
      <w:r w:rsidR="00C67154">
        <w:rPr>
          <w:i/>
          <w:iCs/>
        </w:rPr>
        <w:t xml:space="preserve"> </w:t>
      </w:r>
      <w:r w:rsidRPr="001C2A73">
        <w:rPr>
          <w:i/>
          <w:iCs/>
        </w:rPr>
        <w:t>Framework</w:t>
      </w:r>
      <w:r w:rsidR="00C67154">
        <w:t xml:space="preserve"> </w:t>
      </w:r>
      <w:r w:rsidRPr="001C2A73">
        <w:t>are</w:t>
      </w:r>
      <w:r w:rsidR="00C67154">
        <w:t xml:space="preserve"> </w:t>
      </w:r>
      <w:r w:rsidR="00B1400F" w:rsidRPr="001C2A73">
        <w:t>examined</w:t>
      </w:r>
      <w:r w:rsidR="00C67154">
        <w:t xml:space="preserve"> </w:t>
      </w:r>
      <w:r w:rsidRPr="001C2A73">
        <w:t>briefly.</w:t>
      </w:r>
      <w:r w:rsidR="00C67154">
        <w:t xml:space="preserve"> </w:t>
      </w:r>
      <w:r w:rsidR="00B1400F" w:rsidRPr="001C2A73">
        <w:t>Deeper</w:t>
      </w:r>
      <w:r w:rsidR="00C67154">
        <w:t xml:space="preserve"> </w:t>
      </w:r>
      <w:r w:rsidR="00B1400F" w:rsidRPr="001C2A73">
        <w:t>discussions</w:t>
      </w:r>
      <w:r w:rsidR="00C67154">
        <w:t xml:space="preserve"> </w:t>
      </w:r>
      <w:r w:rsidR="00B1400F" w:rsidRPr="001C2A73">
        <w:t>of</w:t>
      </w:r>
      <w:r w:rsidR="00C67154">
        <w:t xml:space="preserve"> </w:t>
      </w:r>
      <w:r w:rsidR="00B1400F" w:rsidRPr="001C2A73">
        <w:t>these</w:t>
      </w:r>
      <w:r w:rsidR="00C67154">
        <w:t xml:space="preserve"> </w:t>
      </w:r>
      <w:r w:rsidR="00B1400F" w:rsidRPr="001C2A73">
        <w:t>features</w:t>
      </w:r>
      <w:r w:rsidR="00C67154">
        <w:t xml:space="preserve"> </w:t>
      </w:r>
      <w:r w:rsidR="00B1400F" w:rsidRPr="001C2A73">
        <w:t>are</w:t>
      </w:r>
      <w:r w:rsidR="00C67154">
        <w:t xml:space="preserve"> </w:t>
      </w:r>
      <w:r w:rsidR="00B1400F" w:rsidRPr="001C2A73">
        <w:t>included</w:t>
      </w:r>
      <w:r w:rsidR="00C67154">
        <w:t xml:space="preserve"> </w:t>
      </w:r>
      <w:r w:rsidR="00B1400F" w:rsidRPr="001C2A73">
        <w:t>in</w:t>
      </w:r>
      <w:r w:rsidR="00C67154">
        <w:t xml:space="preserve"> </w:t>
      </w:r>
      <w:r w:rsidR="00B1400F" w:rsidRPr="001C2A73">
        <w:t>the</w:t>
      </w:r>
      <w:r w:rsidR="00C67154">
        <w:t xml:space="preserve"> </w:t>
      </w:r>
      <w:r w:rsidR="00B1400F" w:rsidRPr="001C2A73">
        <w:t>sections</w:t>
      </w:r>
      <w:r w:rsidR="00C67154">
        <w:t xml:space="preserve"> </w:t>
      </w:r>
      <w:r w:rsidR="00B1400F" w:rsidRPr="001C2A73">
        <w:t>titled</w:t>
      </w:r>
      <w:r w:rsidR="00C67154">
        <w:t xml:space="preserve"> </w:t>
      </w:r>
      <w:r w:rsidR="00B1400F" w:rsidRPr="001C2A73">
        <w:t>All</w:t>
      </w:r>
      <w:r w:rsidR="00C67154">
        <w:t xml:space="preserve"> </w:t>
      </w:r>
      <w:r w:rsidR="00B1400F" w:rsidRPr="001C2A73">
        <w:t>Curriculum</w:t>
      </w:r>
      <w:r w:rsidR="00C67154">
        <w:t xml:space="preserve"> </w:t>
      </w:r>
      <w:r w:rsidR="00B1400F" w:rsidRPr="001C2A73">
        <w:t>Frameworks</w:t>
      </w:r>
      <w:r w:rsidR="00C67154">
        <w:t xml:space="preserve"> </w:t>
      </w:r>
      <w:r w:rsidR="00B1400F" w:rsidRPr="001C2A73">
        <w:t>and</w:t>
      </w:r>
      <w:r w:rsidR="00C67154">
        <w:t xml:space="preserve"> </w:t>
      </w:r>
      <w:r w:rsidR="00B1400F" w:rsidRPr="001C2A73">
        <w:t>Instructional</w:t>
      </w:r>
      <w:r w:rsidR="00C67154">
        <w:t xml:space="preserve"> </w:t>
      </w:r>
      <w:r w:rsidR="00B1400F" w:rsidRPr="001C2A73">
        <w:t>Strategies</w:t>
      </w:r>
      <w:r w:rsidR="00C67154">
        <w:t xml:space="preserve"> </w:t>
      </w:r>
      <w:r w:rsidR="00B1400F" w:rsidRPr="001C2A73">
        <w:t>for</w:t>
      </w:r>
      <w:r w:rsidR="00C67154">
        <w:t xml:space="preserve"> </w:t>
      </w:r>
      <w:r w:rsidR="00B1400F" w:rsidRPr="001C2A73">
        <w:t>English</w:t>
      </w:r>
      <w:r w:rsidR="00C67154">
        <w:t xml:space="preserve"> </w:t>
      </w:r>
      <w:r w:rsidR="00B1400F" w:rsidRPr="001C2A73">
        <w:t>Learners.</w:t>
      </w:r>
    </w:p>
    <w:p w14:paraId="4C3DC85F" w14:textId="4687E88B" w:rsidR="00213997" w:rsidRPr="001C2A73" w:rsidRDefault="000A6436" w:rsidP="00637F56">
      <w:pPr>
        <w:pStyle w:val="Heading5"/>
      </w:pPr>
      <w:bookmarkStart w:id="111" w:name="_Toc209592263"/>
      <w:r>
        <w:lastRenderedPageBreak/>
        <w:t>Table</w:t>
      </w:r>
      <w:r w:rsidR="00C67154">
        <w:t xml:space="preserve"> </w:t>
      </w:r>
      <w:r w:rsidR="00387CB7">
        <w:t>1</w:t>
      </w:r>
      <w:r w:rsidR="00D62365">
        <w:t>1</w:t>
      </w:r>
      <w:r w:rsidR="00213997">
        <w:t>:</w:t>
      </w:r>
      <w:r w:rsidR="00C67154">
        <w:t xml:space="preserve"> </w:t>
      </w:r>
      <w:r w:rsidR="00213997" w:rsidRPr="00213997">
        <w:t>Key</w:t>
      </w:r>
      <w:r w:rsidR="00C67154">
        <w:t xml:space="preserve"> </w:t>
      </w:r>
      <w:r w:rsidR="00213997" w:rsidRPr="00213997">
        <w:t>Features</w:t>
      </w:r>
      <w:r w:rsidR="00C67154">
        <w:t xml:space="preserve"> </w:t>
      </w:r>
      <w:r w:rsidR="00213997" w:rsidRPr="00213997">
        <w:t>of</w:t>
      </w:r>
      <w:r w:rsidR="00C67154">
        <w:t xml:space="preserve"> </w:t>
      </w:r>
      <w:r w:rsidR="00213997" w:rsidRPr="00213997">
        <w:t>the</w:t>
      </w:r>
      <w:r w:rsidR="00C67154">
        <w:t xml:space="preserve"> </w:t>
      </w:r>
      <w:r w:rsidR="00213997" w:rsidRPr="00627875">
        <w:rPr>
          <w:i/>
        </w:rPr>
        <w:t>ELA/ELD</w:t>
      </w:r>
      <w:r w:rsidR="00C67154">
        <w:rPr>
          <w:i/>
        </w:rPr>
        <w:t xml:space="preserve"> </w:t>
      </w:r>
      <w:r w:rsidR="00213997" w:rsidRPr="00627875">
        <w:rPr>
          <w:i/>
        </w:rPr>
        <w:t>Framework</w:t>
      </w:r>
      <w:r w:rsidR="00C67154">
        <w:t xml:space="preserve"> </w:t>
      </w:r>
      <w:r w:rsidR="00213997" w:rsidRPr="00213997">
        <w:t>Beneficial</w:t>
      </w:r>
      <w:r w:rsidR="00C67154">
        <w:t xml:space="preserve"> </w:t>
      </w:r>
      <w:r w:rsidR="00213997" w:rsidRPr="00213997">
        <w:t>for</w:t>
      </w:r>
      <w:r w:rsidR="00C67154">
        <w:t xml:space="preserve"> </w:t>
      </w:r>
      <w:r w:rsidR="00213997" w:rsidRPr="00213997">
        <w:t>English</w:t>
      </w:r>
      <w:r w:rsidR="00C67154">
        <w:t xml:space="preserve"> </w:t>
      </w:r>
      <w:r w:rsidR="00213997" w:rsidRPr="00213997">
        <w:t>Learners</w:t>
      </w:r>
      <w:bookmarkEnd w:id="111"/>
    </w:p>
    <w:tbl>
      <w:tblPr>
        <w:tblStyle w:val="GridTable1Light"/>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features and descriptions of the ELA/ELD Framework beneficial for English learners."/>
      </w:tblPr>
      <w:tblGrid>
        <w:gridCol w:w="2065"/>
        <w:gridCol w:w="7380"/>
      </w:tblGrid>
      <w:tr w:rsidR="00B1400F" w:rsidRPr="001C2A73" w14:paraId="44BE7843" w14:textId="77777777" w:rsidTr="008E694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65" w:type="dxa"/>
            <w:tcBorders>
              <w:bottom w:val="none" w:sz="0" w:space="0" w:color="auto"/>
            </w:tcBorders>
            <w:shd w:val="clear" w:color="auto" w:fill="000000" w:themeFill="text1"/>
          </w:tcPr>
          <w:p w14:paraId="49487974" w14:textId="2F537DB7" w:rsidR="00B1400F" w:rsidRPr="001C2A73" w:rsidRDefault="00B1400F" w:rsidP="00A52FDC">
            <w:pPr>
              <w:spacing w:before="120" w:after="120"/>
            </w:pPr>
            <w:r w:rsidRPr="001C2A73">
              <w:t>Feature</w:t>
            </w:r>
          </w:p>
        </w:tc>
        <w:tc>
          <w:tcPr>
            <w:tcW w:w="7380" w:type="dxa"/>
            <w:tcBorders>
              <w:bottom w:val="none" w:sz="0" w:space="0" w:color="auto"/>
            </w:tcBorders>
            <w:shd w:val="clear" w:color="auto" w:fill="000000" w:themeFill="text1"/>
          </w:tcPr>
          <w:p w14:paraId="7C6834CC" w14:textId="447DBFA6" w:rsidR="00B1400F" w:rsidRPr="001C2A73" w:rsidRDefault="005A2AFC" w:rsidP="00A52FDC">
            <w:pPr>
              <w:spacing w:before="120" w:after="120"/>
              <w:cnfStyle w:val="100000000000" w:firstRow="1" w:lastRow="0" w:firstColumn="0" w:lastColumn="0" w:oddVBand="0" w:evenVBand="0" w:oddHBand="0" w:evenHBand="0" w:firstRowFirstColumn="0" w:firstRowLastColumn="0" w:lastRowFirstColumn="0" w:lastRowLastColumn="0"/>
            </w:pPr>
            <w:r>
              <w:t>Description</w:t>
            </w:r>
          </w:p>
        </w:tc>
      </w:tr>
      <w:tr w:rsidR="00B1400F" w:rsidRPr="001C2A73" w14:paraId="024A9A54" w14:textId="77777777" w:rsidTr="008E694E">
        <w:trPr>
          <w:cantSplit/>
        </w:trPr>
        <w:tc>
          <w:tcPr>
            <w:cnfStyle w:val="001000000000" w:firstRow="0" w:lastRow="0" w:firstColumn="1" w:lastColumn="0" w:oddVBand="0" w:evenVBand="0" w:oddHBand="0" w:evenHBand="0" w:firstRowFirstColumn="0" w:firstRowLastColumn="0" w:lastRowFirstColumn="0" w:lastRowLastColumn="0"/>
            <w:tcW w:w="2065" w:type="dxa"/>
          </w:tcPr>
          <w:p w14:paraId="5A186972" w14:textId="5F78C3B2" w:rsidR="00B1400F" w:rsidRPr="001C2A73" w:rsidRDefault="00B1400F" w:rsidP="00A52FDC">
            <w:pPr>
              <w:spacing w:before="120" w:after="120"/>
            </w:pPr>
            <w:r w:rsidRPr="001C2A73">
              <w:t>Integrated</w:t>
            </w:r>
            <w:r w:rsidR="00C67154">
              <w:t xml:space="preserve"> </w:t>
            </w:r>
            <w:r w:rsidRPr="001C2A73">
              <w:t>ELA</w:t>
            </w:r>
            <w:r w:rsidR="00C67154">
              <w:t xml:space="preserve"> </w:t>
            </w:r>
            <w:r w:rsidRPr="001C2A73">
              <w:t>and</w:t>
            </w:r>
            <w:r w:rsidR="00C67154">
              <w:t xml:space="preserve"> </w:t>
            </w:r>
            <w:r w:rsidRPr="001C2A73">
              <w:t>ELD</w:t>
            </w:r>
            <w:r w:rsidR="00C67154">
              <w:t xml:space="preserve"> </w:t>
            </w:r>
            <w:r w:rsidRPr="001C2A73">
              <w:t>Instruction</w:t>
            </w:r>
          </w:p>
        </w:tc>
        <w:tc>
          <w:tcPr>
            <w:tcW w:w="7380" w:type="dxa"/>
          </w:tcPr>
          <w:p w14:paraId="77D369DA" w14:textId="0B196123" w:rsidR="00B1400F" w:rsidRPr="001C2A73" w:rsidRDefault="00B1400F" w:rsidP="00A52FDC">
            <w:pPr>
              <w:spacing w:before="120" w:after="120"/>
              <w:cnfStyle w:val="000000000000" w:firstRow="0" w:lastRow="0" w:firstColumn="0" w:lastColumn="0" w:oddVBand="0" w:evenVBand="0" w:oddHBand="0" w:evenHBand="0" w:firstRowFirstColumn="0" w:firstRowLastColumn="0" w:lastRowFirstColumn="0" w:lastRowLastColumn="0"/>
            </w:pPr>
            <w:r w:rsidRPr="001C2A73">
              <w:t>The</w:t>
            </w:r>
            <w:r w:rsidR="00C67154">
              <w:t xml:space="preserve"> </w:t>
            </w:r>
            <w:r w:rsidRPr="001C2A73">
              <w:rPr>
                <w:i/>
                <w:iCs/>
              </w:rPr>
              <w:t>ELA/ELD</w:t>
            </w:r>
            <w:r w:rsidR="00C67154">
              <w:rPr>
                <w:i/>
                <w:iCs/>
              </w:rPr>
              <w:t xml:space="preserve"> </w:t>
            </w:r>
            <w:r w:rsidRPr="001C2A73">
              <w:rPr>
                <w:i/>
                <w:iCs/>
              </w:rPr>
              <w:t>Framework</w:t>
            </w:r>
            <w:r w:rsidR="00C67154">
              <w:t xml:space="preserve"> </w:t>
            </w:r>
            <w:r w:rsidRPr="001C2A73">
              <w:t>emphasizes</w:t>
            </w:r>
            <w:r w:rsidR="00C67154">
              <w:t xml:space="preserve"> </w:t>
            </w:r>
            <w:r w:rsidRPr="001C2A73">
              <w:t>the</w:t>
            </w:r>
            <w:r w:rsidR="00C67154">
              <w:t xml:space="preserve"> </w:t>
            </w:r>
            <w:r w:rsidRPr="001C2A73">
              <w:t>integration</w:t>
            </w:r>
            <w:r w:rsidR="00C67154">
              <w:t xml:space="preserve"> </w:t>
            </w:r>
            <w:r w:rsidRPr="001C2A73">
              <w:t>of</w:t>
            </w:r>
            <w:r w:rsidR="00C67154">
              <w:t xml:space="preserve"> </w:t>
            </w:r>
            <w:r w:rsidR="00BD5102" w:rsidRPr="001C2A73">
              <w:t>ELD</w:t>
            </w:r>
            <w:r w:rsidR="00C67154">
              <w:t xml:space="preserve"> </w:t>
            </w:r>
            <w:r w:rsidRPr="001C2A73">
              <w:t>into</w:t>
            </w:r>
            <w:r w:rsidR="00C67154">
              <w:t xml:space="preserve"> </w:t>
            </w:r>
            <w:r w:rsidRPr="001C2A73">
              <w:t>the</w:t>
            </w:r>
            <w:r w:rsidR="00C67154">
              <w:t xml:space="preserve"> </w:t>
            </w:r>
            <w:r w:rsidRPr="001C2A73">
              <w:t>English</w:t>
            </w:r>
            <w:r w:rsidR="00C67154">
              <w:t xml:space="preserve"> </w:t>
            </w:r>
            <w:r w:rsidRPr="001C2A73">
              <w:t>Language</w:t>
            </w:r>
            <w:r w:rsidR="00C67154">
              <w:t xml:space="preserve"> </w:t>
            </w:r>
            <w:r w:rsidRPr="001C2A73">
              <w:t>Arts</w:t>
            </w:r>
            <w:r w:rsidR="00C67154">
              <w:t xml:space="preserve"> </w:t>
            </w:r>
            <w:r w:rsidRPr="001C2A73">
              <w:t>curriculum,</w:t>
            </w:r>
            <w:r w:rsidR="00C67154">
              <w:t xml:space="preserve"> </w:t>
            </w:r>
            <w:r w:rsidRPr="001C2A73">
              <w:t>ensuring</w:t>
            </w:r>
            <w:r w:rsidR="00C67154">
              <w:t xml:space="preserve"> </w:t>
            </w:r>
            <w:r w:rsidRPr="001C2A73">
              <w:t>that</w:t>
            </w:r>
            <w:r w:rsidR="00C67154">
              <w:t xml:space="preserve"> </w:t>
            </w:r>
            <w:r w:rsidRPr="001C2A73">
              <w:t>English</w:t>
            </w:r>
            <w:r w:rsidR="00C67154">
              <w:t xml:space="preserve"> </w:t>
            </w:r>
            <w:r w:rsidRPr="001C2A73">
              <w:t>learners</w:t>
            </w:r>
            <w:r w:rsidR="00C67154">
              <w:t xml:space="preserve"> </w:t>
            </w:r>
            <w:r w:rsidRPr="001C2A73">
              <w:t>receive</w:t>
            </w:r>
            <w:r w:rsidR="00C67154">
              <w:t xml:space="preserve"> </w:t>
            </w:r>
            <w:r w:rsidRPr="001C2A73">
              <w:t>instruction</w:t>
            </w:r>
            <w:r w:rsidR="00C67154">
              <w:t xml:space="preserve"> </w:t>
            </w:r>
            <w:r w:rsidRPr="001C2A73">
              <w:t>that</w:t>
            </w:r>
            <w:r w:rsidR="00C67154">
              <w:t xml:space="preserve"> </w:t>
            </w:r>
            <w:r w:rsidRPr="001C2A73">
              <w:t>addresses</w:t>
            </w:r>
            <w:r w:rsidR="00C67154">
              <w:t xml:space="preserve"> </w:t>
            </w:r>
            <w:r w:rsidRPr="001C2A73">
              <w:t>both</w:t>
            </w:r>
            <w:r w:rsidR="00C67154">
              <w:t xml:space="preserve"> </w:t>
            </w:r>
            <w:r w:rsidRPr="001C2A73">
              <w:t>their</w:t>
            </w:r>
            <w:r w:rsidR="00C67154">
              <w:t xml:space="preserve"> </w:t>
            </w:r>
            <w:r w:rsidRPr="001C2A73">
              <w:t>academic</w:t>
            </w:r>
            <w:r w:rsidR="00C67154">
              <w:t xml:space="preserve"> </w:t>
            </w:r>
            <w:r w:rsidRPr="001C2A73">
              <w:t>content</w:t>
            </w:r>
            <w:r w:rsidR="00C67154">
              <w:t xml:space="preserve"> </w:t>
            </w:r>
            <w:r w:rsidRPr="001C2A73">
              <w:t>needs</w:t>
            </w:r>
            <w:r w:rsidR="00C67154">
              <w:t xml:space="preserve"> </w:t>
            </w:r>
            <w:r w:rsidRPr="001C2A73">
              <w:t>and</w:t>
            </w:r>
            <w:r w:rsidR="00C67154">
              <w:t xml:space="preserve"> </w:t>
            </w:r>
            <w:r w:rsidRPr="001C2A73">
              <w:t>their</w:t>
            </w:r>
            <w:r w:rsidR="00C67154">
              <w:t xml:space="preserve"> </w:t>
            </w:r>
            <w:r w:rsidRPr="001C2A73">
              <w:t>language</w:t>
            </w:r>
            <w:r w:rsidR="00C67154">
              <w:t xml:space="preserve"> </w:t>
            </w:r>
            <w:r w:rsidRPr="001C2A73">
              <w:t>development</w:t>
            </w:r>
            <w:r w:rsidR="00C67154">
              <w:t xml:space="preserve"> </w:t>
            </w:r>
            <w:r w:rsidRPr="001C2A73">
              <w:t>needs.</w:t>
            </w:r>
            <w:r w:rsidR="00C67154">
              <w:t xml:space="preserve"> </w:t>
            </w:r>
            <w:r w:rsidRPr="001C2A73">
              <w:t>The</w:t>
            </w:r>
            <w:r w:rsidR="00C67154">
              <w:t xml:space="preserve"> </w:t>
            </w:r>
            <w:r w:rsidRPr="001C2A73">
              <w:t>framework</w:t>
            </w:r>
            <w:r w:rsidR="00C67154">
              <w:t xml:space="preserve"> </w:t>
            </w:r>
            <w:r w:rsidRPr="001C2A73">
              <w:t>encourages</w:t>
            </w:r>
            <w:r w:rsidR="00C67154">
              <w:t xml:space="preserve"> </w:t>
            </w:r>
            <w:r w:rsidRPr="001C2A73">
              <w:t>teachers</w:t>
            </w:r>
            <w:r w:rsidR="00C67154">
              <w:t xml:space="preserve"> </w:t>
            </w:r>
            <w:r w:rsidRPr="001C2A73">
              <w:t>to</w:t>
            </w:r>
            <w:r w:rsidR="00C67154">
              <w:t xml:space="preserve"> </w:t>
            </w:r>
            <w:r w:rsidRPr="001C2A73">
              <w:t>incorporate</w:t>
            </w:r>
            <w:r w:rsidR="00C67154">
              <w:t xml:space="preserve"> </w:t>
            </w:r>
            <w:r w:rsidRPr="001C2A73">
              <w:t>language</w:t>
            </w:r>
            <w:r w:rsidR="00C67154">
              <w:t xml:space="preserve"> </w:t>
            </w:r>
            <w:r w:rsidRPr="001C2A73">
              <w:t>support</w:t>
            </w:r>
            <w:r w:rsidR="00C67154">
              <w:t xml:space="preserve"> </w:t>
            </w:r>
            <w:r w:rsidRPr="001C2A73">
              <w:t>into</w:t>
            </w:r>
            <w:r w:rsidR="00C67154">
              <w:t xml:space="preserve"> </w:t>
            </w:r>
            <w:r w:rsidRPr="001C2A73">
              <w:t>every</w:t>
            </w:r>
            <w:r w:rsidR="00C67154">
              <w:t xml:space="preserve"> </w:t>
            </w:r>
            <w:r w:rsidRPr="001C2A73">
              <w:t>lesson,</w:t>
            </w:r>
            <w:r w:rsidR="00C67154">
              <w:t xml:space="preserve"> </w:t>
            </w:r>
            <w:r w:rsidRPr="001C2A73">
              <w:t>with</w:t>
            </w:r>
            <w:r w:rsidR="00C67154">
              <w:t xml:space="preserve"> </w:t>
            </w:r>
            <w:r w:rsidRPr="001C2A73">
              <w:t>a</w:t>
            </w:r>
            <w:r w:rsidR="00C67154">
              <w:t xml:space="preserve"> </w:t>
            </w:r>
            <w:r w:rsidRPr="001C2A73">
              <w:t>focus</w:t>
            </w:r>
            <w:r w:rsidR="00C67154">
              <w:t xml:space="preserve"> </w:t>
            </w:r>
            <w:r w:rsidRPr="001C2A73">
              <w:t>on</w:t>
            </w:r>
            <w:r w:rsidR="00C67154">
              <w:t xml:space="preserve"> </w:t>
            </w:r>
            <w:r w:rsidRPr="001C2A73">
              <w:t>academic</w:t>
            </w:r>
            <w:r w:rsidR="00C67154">
              <w:t xml:space="preserve"> </w:t>
            </w:r>
            <w:r w:rsidRPr="001C2A73">
              <w:t>English—vocabulary,</w:t>
            </w:r>
            <w:r w:rsidR="00C67154">
              <w:t xml:space="preserve"> </w:t>
            </w:r>
            <w:r w:rsidRPr="001C2A73">
              <w:t>syntax,</w:t>
            </w:r>
            <w:r w:rsidR="00C67154">
              <w:t xml:space="preserve"> </w:t>
            </w:r>
            <w:r w:rsidRPr="001C2A73">
              <w:t>and</w:t>
            </w:r>
            <w:r w:rsidR="00C67154">
              <w:t xml:space="preserve"> </w:t>
            </w:r>
            <w:r w:rsidRPr="001C2A73">
              <w:t>grammar—while</w:t>
            </w:r>
            <w:r w:rsidR="00C67154">
              <w:t xml:space="preserve"> </w:t>
            </w:r>
            <w:r w:rsidRPr="001C2A73">
              <w:t>also</w:t>
            </w:r>
            <w:r w:rsidR="00C67154">
              <w:t xml:space="preserve"> </w:t>
            </w:r>
            <w:r w:rsidRPr="001C2A73">
              <w:t>ensuring</w:t>
            </w:r>
            <w:r w:rsidR="00C67154">
              <w:t xml:space="preserve"> </w:t>
            </w:r>
            <w:r w:rsidRPr="001C2A73">
              <w:t>that</w:t>
            </w:r>
            <w:r w:rsidR="00C67154">
              <w:t xml:space="preserve"> </w:t>
            </w:r>
            <w:r w:rsidRPr="001C2A73">
              <w:t>language</w:t>
            </w:r>
            <w:r w:rsidR="00C67154">
              <w:t xml:space="preserve"> </w:t>
            </w:r>
            <w:r w:rsidRPr="001C2A73">
              <w:t>instruction</w:t>
            </w:r>
            <w:r w:rsidR="00C67154">
              <w:t xml:space="preserve"> </w:t>
            </w:r>
            <w:r w:rsidRPr="001C2A73">
              <w:t>is</w:t>
            </w:r>
            <w:r w:rsidR="00C67154">
              <w:t xml:space="preserve"> </w:t>
            </w:r>
            <w:r w:rsidRPr="001C2A73">
              <w:t>embedded</w:t>
            </w:r>
            <w:r w:rsidR="00C67154">
              <w:t xml:space="preserve"> </w:t>
            </w:r>
            <w:r w:rsidRPr="001C2A73">
              <w:t>in</w:t>
            </w:r>
            <w:r w:rsidR="00C67154">
              <w:t xml:space="preserve"> </w:t>
            </w:r>
            <w:r w:rsidRPr="001C2A73">
              <w:t>content</w:t>
            </w:r>
            <w:r w:rsidR="00C67154">
              <w:t xml:space="preserve"> </w:t>
            </w:r>
            <w:r w:rsidRPr="001C2A73">
              <w:t>areas.</w:t>
            </w:r>
            <w:r w:rsidR="00C67154">
              <w:t xml:space="preserve"> </w:t>
            </w:r>
            <w:r w:rsidRPr="001C2A73">
              <w:t>For</w:t>
            </w:r>
            <w:r w:rsidR="00C67154">
              <w:t xml:space="preserve"> </w:t>
            </w:r>
            <w:r w:rsidRPr="001C2A73">
              <w:t>example,</w:t>
            </w:r>
            <w:r w:rsidR="00C67154">
              <w:t xml:space="preserve"> </w:t>
            </w:r>
            <w:r w:rsidRPr="001C2A73">
              <w:t>in</w:t>
            </w:r>
            <w:r w:rsidR="00C67154">
              <w:t xml:space="preserve"> </w:t>
            </w:r>
            <w:r w:rsidRPr="001C2A73">
              <w:t>a</w:t>
            </w:r>
            <w:r w:rsidR="00C67154">
              <w:t xml:space="preserve"> </w:t>
            </w:r>
            <w:r w:rsidRPr="001C2A73">
              <w:t>science</w:t>
            </w:r>
            <w:r w:rsidR="00C67154">
              <w:t xml:space="preserve"> </w:t>
            </w:r>
            <w:r w:rsidRPr="001C2A73">
              <w:t>class,</w:t>
            </w:r>
            <w:r w:rsidR="00C67154">
              <w:t xml:space="preserve"> </w:t>
            </w:r>
            <w:r w:rsidRPr="001C2A73">
              <w:t>students</w:t>
            </w:r>
            <w:r w:rsidR="00C67154">
              <w:t xml:space="preserve"> </w:t>
            </w:r>
            <w:r w:rsidRPr="001C2A73">
              <w:t>might</w:t>
            </w:r>
            <w:r w:rsidR="00C67154">
              <w:t xml:space="preserve"> </w:t>
            </w:r>
            <w:r w:rsidRPr="001C2A73">
              <w:t>learn</w:t>
            </w:r>
            <w:r w:rsidR="00C67154">
              <w:t xml:space="preserve"> </w:t>
            </w:r>
            <w:r w:rsidRPr="001C2A73">
              <w:t>both</w:t>
            </w:r>
            <w:r w:rsidR="00C67154">
              <w:t xml:space="preserve"> </w:t>
            </w:r>
            <w:r w:rsidRPr="001C2A73">
              <w:t>the</w:t>
            </w:r>
            <w:r w:rsidR="00C67154">
              <w:t xml:space="preserve"> </w:t>
            </w:r>
            <w:r w:rsidRPr="001C2A73">
              <w:t>language</w:t>
            </w:r>
            <w:r w:rsidR="00C67154">
              <w:t xml:space="preserve"> </w:t>
            </w:r>
            <w:r w:rsidRPr="001C2A73">
              <w:t>needed</w:t>
            </w:r>
            <w:r w:rsidR="00C67154">
              <w:t xml:space="preserve"> </w:t>
            </w:r>
            <w:r w:rsidRPr="001C2A73">
              <w:t>to</w:t>
            </w:r>
            <w:r w:rsidR="00C67154">
              <w:t xml:space="preserve"> </w:t>
            </w:r>
            <w:r w:rsidRPr="001C2A73">
              <w:t>discuss</w:t>
            </w:r>
            <w:r w:rsidR="00C67154">
              <w:t xml:space="preserve"> </w:t>
            </w:r>
            <w:r w:rsidRPr="001C2A73">
              <w:t>scientific</w:t>
            </w:r>
            <w:r w:rsidR="00C67154">
              <w:t xml:space="preserve"> </w:t>
            </w:r>
            <w:r w:rsidRPr="001C2A73">
              <w:t>concepts</w:t>
            </w:r>
            <w:r w:rsidR="00C67154">
              <w:t xml:space="preserve"> </w:t>
            </w:r>
            <w:r w:rsidRPr="001C2A73">
              <w:t>and</w:t>
            </w:r>
            <w:r w:rsidR="00C67154">
              <w:t xml:space="preserve"> </w:t>
            </w:r>
            <w:r w:rsidRPr="001C2A73">
              <w:t>the</w:t>
            </w:r>
            <w:r w:rsidR="00C67154">
              <w:t xml:space="preserve"> </w:t>
            </w:r>
            <w:r w:rsidRPr="001C2A73">
              <w:t>content</w:t>
            </w:r>
            <w:r w:rsidR="00C67154">
              <w:t xml:space="preserve"> </w:t>
            </w:r>
            <w:r w:rsidRPr="001C2A73">
              <w:t>itself.</w:t>
            </w:r>
            <w:r w:rsidR="00C67154">
              <w:t xml:space="preserve"> </w:t>
            </w:r>
            <w:r w:rsidRPr="001C2A73">
              <w:t>This</w:t>
            </w:r>
            <w:r w:rsidR="00C67154">
              <w:t xml:space="preserve"> </w:t>
            </w:r>
            <w:r w:rsidRPr="001C2A73">
              <w:t>helps</w:t>
            </w:r>
            <w:r w:rsidR="00C67154">
              <w:t xml:space="preserve"> </w:t>
            </w:r>
            <w:r w:rsidRPr="001C2A73">
              <w:t>students</w:t>
            </w:r>
            <w:r w:rsidR="00C67154">
              <w:t xml:space="preserve"> </w:t>
            </w:r>
            <w:r w:rsidRPr="001C2A73">
              <w:t>build</w:t>
            </w:r>
            <w:r w:rsidR="00C67154">
              <w:t xml:space="preserve"> </w:t>
            </w:r>
            <w:r w:rsidRPr="001C2A73">
              <w:t>content</w:t>
            </w:r>
            <w:r w:rsidR="00C67154">
              <w:t xml:space="preserve"> </w:t>
            </w:r>
            <w:r w:rsidRPr="001C2A73">
              <w:t>knowledge</w:t>
            </w:r>
            <w:r w:rsidR="00C67154">
              <w:t xml:space="preserve"> </w:t>
            </w:r>
            <w:r w:rsidRPr="001C2A73">
              <w:t>while</w:t>
            </w:r>
            <w:r w:rsidR="00C67154">
              <w:t xml:space="preserve"> </w:t>
            </w:r>
            <w:r w:rsidRPr="001C2A73">
              <w:t>simultaneously</w:t>
            </w:r>
            <w:r w:rsidR="00C67154">
              <w:t xml:space="preserve"> </w:t>
            </w:r>
            <w:r w:rsidRPr="001C2A73">
              <w:t>developing</w:t>
            </w:r>
            <w:r w:rsidR="00C67154">
              <w:t xml:space="preserve"> </w:t>
            </w:r>
            <w:r w:rsidRPr="001C2A73">
              <w:t>the</w:t>
            </w:r>
            <w:r w:rsidR="00C67154">
              <w:t xml:space="preserve"> </w:t>
            </w:r>
            <w:r w:rsidRPr="001C2A73">
              <w:t>language</w:t>
            </w:r>
            <w:r w:rsidR="00C67154">
              <w:t xml:space="preserve"> </w:t>
            </w:r>
            <w:r w:rsidRPr="001C2A73">
              <w:t>skills</w:t>
            </w:r>
            <w:r w:rsidR="00C67154">
              <w:t xml:space="preserve"> </w:t>
            </w:r>
            <w:r w:rsidRPr="001C2A73">
              <w:t>necessary</w:t>
            </w:r>
            <w:r w:rsidR="00C67154">
              <w:t xml:space="preserve"> </w:t>
            </w:r>
            <w:r w:rsidRPr="001C2A73">
              <w:t>for</w:t>
            </w:r>
            <w:r w:rsidR="00C67154">
              <w:t xml:space="preserve"> </w:t>
            </w:r>
            <w:r w:rsidRPr="001C2A73">
              <w:t>effective</w:t>
            </w:r>
            <w:r w:rsidR="00C67154">
              <w:t xml:space="preserve"> </w:t>
            </w:r>
            <w:r w:rsidRPr="001C2A73">
              <w:t>communication</w:t>
            </w:r>
            <w:r w:rsidR="00C67154">
              <w:t xml:space="preserve"> </w:t>
            </w:r>
            <w:r w:rsidRPr="001C2A73">
              <w:t>in</w:t>
            </w:r>
            <w:r w:rsidR="00C67154">
              <w:t xml:space="preserve"> </w:t>
            </w:r>
            <w:r w:rsidRPr="001C2A73">
              <w:t>academic</w:t>
            </w:r>
            <w:r w:rsidR="00C67154">
              <w:t xml:space="preserve"> </w:t>
            </w:r>
            <w:r w:rsidRPr="001C2A73">
              <w:t>settings.</w:t>
            </w:r>
          </w:p>
          <w:p w14:paraId="759222B6" w14:textId="0E075043" w:rsidR="00B1400F" w:rsidRPr="001C2A73" w:rsidRDefault="00B1400F" w:rsidP="00A52FDC">
            <w:pPr>
              <w:spacing w:before="120" w:after="120"/>
              <w:cnfStyle w:val="000000000000" w:firstRow="0" w:lastRow="0" w:firstColumn="0" w:lastColumn="0" w:oddVBand="0" w:evenVBand="0" w:oddHBand="0" w:evenHBand="0" w:firstRowFirstColumn="0" w:firstRowLastColumn="0" w:lastRowFirstColumn="0" w:lastRowLastColumn="0"/>
            </w:pPr>
            <w:r w:rsidRPr="001C2A73">
              <w:t>The</w:t>
            </w:r>
            <w:r w:rsidR="00C67154">
              <w:t xml:space="preserve"> </w:t>
            </w:r>
            <w:r w:rsidRPr="001C2A73">
              <w:t>integrated</w:t>
            </w:r>
            <w:r w:rsidR="00C67154">
              <w:t xml:space="preserve"> </w:t>
            </w:r>
            <w:r w:rsidRPr="001C2A73">
              <w:t>approach</w:t>
            </w:r>
            <w:r w:rsidR="00C67154">
              <w:t xml:space="preserve"> </w:t>
            </w:r>
            <w:r w:rsidRPr="001C2A73">
              <w:t>encourages</w:t>
            </w:r>
            <w:r w:rsidR="00C67154">
              <w:t xml:space="preserve"> </w:t>
            </w:r>
            <w:r w:rsidRPr="001C2A73">
              <w:t>teachers</w:t>
            </w:r>
            <w:r w:rsidR="00C67154">
              <w:t xml:space="preserve"> </w:t>
            </w:r>
            <w:r w:rsidRPr="001C2A73">
              <w:t>to</w:t>
            </w:r>
            <w:r w:rsidR="00C67154">
              <w:t xml:space="preserve"> </w:t>
            </w:r>
            <w:r w:rsidRPr="001C2A73">
              <w:t>plan</w:t>
            </w:r>
            <w:r w:rsidR="00C67154">
              <w:t xml:space="preserve"> </w:t>
            </w:r>
            <w:r w:rsidRPr="001C2A73">
              <w:t>lessons</w:t>
            </w:r>
            <w:r w:rsidR="00C67154">
              <w:t xml:space="preserve"> </w:t>
            </w:r>
            <w:r w:rsidRPr="001C2A73">
              <w:t>that</w:t>
            </w:r>
            <w:r w:rsidR="00C67154">
              <w:t xml:space="preserve"> </w:t>
            </w:r>
            <w:r w:rsidRPr="001C2A73">
              <w:t>use</w:t>
            </w:r>
            <w:r w:rsidR="00C67154">
              <w:t xml:space="preserve"> </w:t>
            </w:r>
            <w:r w:rsidRPr="001C2A73">
              <w:t>academic</w:t>
            </w:r>
            <w:r w:rsidR="00C67154">
              <w:t xml:space="preserve"> </w:t>
            </w:r>
            <w:r w:rsidRPr="001C2A73">
              <w:t>language</w:t>
            </w:r>
            <w:r w:rsidR="00C67154">
              <w:t xml:space="preserve"> </w:t>
            </w:r>
            <w:r w:rsidRPr="001C2A73">
              <w:t>in</w:t>
            </w:r>
            <w:r w:rsidR="00C67154">
              <w:t xml:space="preserve"> </w:t>
            </w:r>
            <w:r w:rsidRPr="001C2A73">
              <w:t>context</w:t>
            </w:r>
            <w:r w:rsidR="00C67154">
              <w:t xml:space="preserve"> </w:t>
            </w:r>
            <w:r w:rsidRPr="001C2A73">
              <w:t>and</w:t>
            </w:r>
            <w:r w:rsidR="00C67154">
              <w:t xml:space="preserve"> </w:t>
            </w:r>
            <w:r w:rsidRPr="001C2A73">
              <w:t>promote</w:t>
            </w:r>
            <w:r w:rsidR="00C67154">
              <w:t xml:space="preserve"> </w:t>
            </w:r>
            <w:r w:rsidRPr="001C2A73">
              <w:t>meaningful</w:t>
            </w:r>
            <w:r w:rsidR="00C67154">
              <w:t xml:space="preserve"> </w:t>
            </w:r>
            <w:r w:rsidRPr="001C2A73">
              <w:t>interaction</w:t>
            </w:r>
            <w:r w:rsidR="00C67154">
              <w:t xml:space="preserve"> </w:t>
            </w:r>
            <w:r w:rsidRPr="001C2A73">
              <w:t>among</w:t>
            </w:r>
            <w:r w:rsidR="00C67154">
              <w:t xml:space="preserve"> </w:t>
            </w:r>
            <w:r w:rsidRPr="001C2A73">
              <w:t>students.</w:t>
            </w:r>
            <w:r w:rsidR="00C67154">
              <w:t xml:space="preserve"> </w:t>
            </w:r>
            <w:r w:rsidRPr="001C2A73">
              <w:t>Through</w:t>
            </w:r>
            <w:r w:rsidR="00C67154">
              <w:t xml:space="preserve"> </w:t>
            </w:r>
            <w:r w:rsidRPr="001C2A73">
              <w:t>collaborative</w:t>
            </w:r>
            <w:r w:rsidR="00C67154">
              <w:t xml:space="preserve"> </w:t>
            </w:r>
            <w:r w:rsidRPr="001C2A73">
              <w:t>work,</w:t>
            </w:r>
            <w:r w:rsidR="00C67154">
              <w:t xml:space="preserve"> </w:t>
            </w:r>
            <w:r w:rsidRPr="001C2A73">
              <w:t>students</w:t>
            </w:r>
            <w:r w:rsidR="00C67154">
              <w:t xml:space="preserve"> </w:t>
            </w:r>
            <w:r w:rsidRPr="001C2A73">
              <w:t>are</w:t>
            </w:r>
            <w:r w:rsidR="00C67154">
              <w:t xml:space="preserve"> </w:t>
            </w:r>
            <w:r w:rsidRPr="001C2A73">
              <w:t>encouraged</w:t>
            </w:r>
            <w:r w:rsidR="00C67154">
              <w:t xml:space="preserve"> </w:t>
            </w:r>
            <w:r w:rsidRPr="001C2A73">
              <w:t>to</w:t>
            </w:r>
            <w:r w:rsidR="00C67154">
              <w:t xml:space="preserve"> </w:t>
            </w:r>
            <w:r w:rsidRPr="001C2A73">
              <w:t>practice</w:t>
            </w:r>
            <w:r w:rsidR="00C67154">
              <w:t xml:space="preserve"> </w:t>
            </w:r>
            <w:r w:rsidRPr="001C2A73">
              <w:t>language</w:t>
            </w:r>
            <w:r w:rsidR="00C67154">
              <w:t xml:space="preserve"> </w:t>
            </w:r>
            <w:r w:rsidRPr="001C2A73">
              <w:t>skills</w:t>
            </w:r>
            <w:r w:rsidR="00C67154">
              <w:t xml:space="preserve"> </w:t>
            </w:r>
            <w:r w:rsidRPr="001C2A73">
              <w:t>in</w:t>
            </w:r>
            <w:r w:rsidR="00C67154">
              <w:t xml:space="preserve"> </w:t>
            </w:r>
            <w:r w:rsidRPr="001C2A73">
              <w:t>real-world</w:t>
            </w:r>
            <w:r w:rsidR="00C67154">
              <w:t xml:space="preserve"> </w:t>
            </w:r>
            <w:r w:rsidRPr="001C2A73">
              <w:t>contexts,</w:t>
            </w:r>
            <w:r w:rsidR="00C67154">
              <w:t xml:space="preserve"> </w:t>
            </w:r>
            <w:r w:rsidRPr="001C2A73">
              <w:t>which</w:t>
            </w:r>
            <w:r w:rsidR="00C67154">
              <w:t xml:space="preserve"> </w:t>
            </w:r>
            <w:r w:rsidRPr="001C2A73">
              <w:t>promotes</w:t>
            </w:r>
            <w:r w:rsidR="00C67154">
              <w:t xml:space="preserve"> </w:t>
            </w:r>
            <w:r w:rsidRPr="001C2A73">
              <w:t>both</w:t>
            </w:r>
            <w:r w:rsidR="00C67154">
              <w:t xml:space="preserve"> </w:t>
            </w:r>
            <w:r w:rsidRPr="001C2A73">
              <w:t>language</w:t>
            </w:r>
            <w:r w:rsidR="00C67154">
              <w:t xml:space="preserve"> </w:t>
            </w:r>
            <w:r w:rsidRPr="001C2A73">
              <w:t>growth</w:t>
            </w:r>
            <w:r w:rsidR="00C67154">
              <w:t xml:space="preserve"> </w:t>
            </w:r>
            <w:r w:rsidRPr="001C2A73">
              <w:t>and</w:t>
            </w:r>
            <w:r w:rsidR="00C67154">
              <w:t xml:space="preserve"> </w:t>
            </w:r>
            <w:r w:rsidRPr="001C2A73">
              <w:t>the</w:t>
            </w:r>
            <w:r w:rsidR="00C67154">
              <w:t xml:space="preserve"> </w:t>
            </w:r>
            <w:r w:rsidRPr="001C2A73">
              <w:t>mastery</w:t>
            </w:r>
            <w:r w:rsidR="00C67154">
              <w:t xml:space="preserve"> </w:t>
            </w:r>
            <w:r w:rsidRPr="001C2A73">
              <w:t>of</w:t>
            </w:r>
            <w:r w:rsidR="00C67154">
              <w:t xml:space="preserve"> </w:t>
            </w:r>
            <w:r w:rsidRPr="001C2A73">
              <w:t>academic</w:t>
            </w:r>
            <w:r w:rsidR="00C67154">
              <w:t xml:space="preserve"> </w:t>
            </w:r>
            <w:r w:rsidRPr="001C2A73">
              <w:t>content.</w:t>
            </w:r>
          </w:p>
        </w:tc>
      </w:tr>
      <w:tr w:rsidR="2AF928B4" w14:paraId="28266F73" w14:textId="77777777" w:rsidTr="008E694E">
        <w:trPr>
          <w:cantSplit/>
          <w:trHeight w:val="300"/>
        </w:trPr>
        <w:tc>
          <w:tcPr>
            <w:cnfStyle w:val="001000000000" w:firstRow="0" w:lastRow="0" w:firstColumn="1" w:lastColumn="0" w:oddVBand="0" w:evenVBand="0" w:oddHBand="0" w:evenHBand="0" w:firstRowFirstColumn="0" w:firstRowLastColumn="0" w:lastRowFirstColumn="0" w:lastRowLastColumn="0"/>
            <w:tcW w:w="2065" w:type="dxa"/>
          </w:tcPr>
          <w:p w14:paraId="2E453E74" w14:textId="7C7338EF" w:rsidR="67B9DABD" w:rsidRDefault="4A461626" w:rsidP="2AF928B4">
            <w:r>
              <w:t>Integrated</w:t>
            </w:r>
            <w:r w:rsidR="00C67154">
              <w:t xml:space="preserve"> </w:t>
            </w:r>
            <w:r>
              <w:t>and</w:t>
            </w:r>
            <w:r w:rsidR="00C67154">
              <w:t xml:space="preserve"> </w:t>
            </w:r>
            <w:r>
              <w:t>Designate</w:t>
            </w:r>
            <w:r w:rsidR="3B487A91">
              <w:t>d</w:t>
            </w:r>
            <w:r w:rsidR="00C67154">
              <w:t xml:space="preserve"> </w:t>
            </w:r>
            <w:r>
              <w:t>ELD</w:t>
            </w:r>
          </w:p>
        </w:tc>
        <w:tc>
          <w:tcPr>
            <w:tcW w:w="7380" w:type="dxa"/>
          </w:tcPr>
          <w:p w14:paraId="19CA24AF" w14:textId="479D7C74" w:rsidR="67B9DABD" w:rsidRDefault="67B9DABD" w:rsidP="00510550">
            <w:pPr>
              <w:spacing w:before="120" w:after="120"/>
              <w:cnfStyle w:val="000000000000" w:firstRow="0" w:lastRow="0" w:firstColumn="0" w:lastColumn="0" w:oddVBand="0" w:evenVBand="0" w:oddHBand="0" w:evenHBand="0" w:firstRowFirstColumn="0" w:firstRowLastColumn="0" w:lastRowFirstColumn="0" w:lastRowLastColumn="0"/>
            </w:pPr>
            <w:r>
              <w:t>For</w:t>
            </w:r>
            <w:r w:rsidR="00C67154">
              <w:t xml:space="preserve"> </w:t>
            </w:r>
            <w:r>
              <w:t>English</w:t>
            </w:r>
            <w:r w:rsidR="00C67154">
              <w:t xml:space="preserve"> </w:t>
            </w:r>
            <w:r>
              <w:t>learners,</w:t>
            </w:r>
            <w:r w:rsidR="00C67154">
              <w:t xml:space="preserve"> </w:t>
            </w:r>
            <w:r>
              <w:t>The</w:t>
            </w:r>
            <w:r w:rsidR="00C67154">
              <w:t xml:space="preserve"> </w:t>
            </w:r>
            <w:r>
              <w:t>E</w:t>
            </w:r>
            <w:r w:rsidRPr="2AF928B4">
              <w:rPr>
                <w:i/>
                <w:iCs/>
              </w:rPr>
              <w:t>LA/ELD</w:t>
            </w:r>
            <w:r w:rsidR="00C67154">
              <w:rPr>
                <w:i/>
                <w:iCs/>
              </w:rPr>
              <w:t xml:space="preserve"> </w:t>
            </w:r>
            <w:r w:rsidRPr="2AF928B4">
              <w:rPr>
                <w:i/>
                <w:iCs/>
              </w:rPr>
              <w:t>Framework</w:t>
            </w:r>
            <w:r w:rsidR="00C67154">
              <w:t xml:space="preserve"> </w:t>
            </w:r>
            <w:r w:rsidR="04F6A591">
              <w:t>emphasized</w:t>
            </w:r>
            <w:r w:rsidR="00C67154">
              <w:t xml:space="preserve"> </w:t>
            </w:r>
            <w:r w:rsidR="04F6A591">
              <w:t>the</w:t>
            </w:r>
            <w:r w:rsidR="00C67154">
              <w:t xml:space="preserve"> </w:t>
            </w:r>
            <w:r w:rsidR="04F6A591">
              <w:t>importance</w:t>
            </w:r>
            <w:r w:rsidR="00C67154">
              <w:t xml:space="preserve"> </w:t>
            </w:r>
            <w:r w:rsidR="04F6A591">
              <w:t>of</w:t>
            </w:r>
            <w:r w:rsidR="00C67154">
              <w:t xml:space="preserve"> </w:t>
            </w:r>
            <w:r w:rsidR="04F6A591">
              <w:t>attending</w:t>
            </w:r>
            <w:r w:rsidR="00C67154">
              <w:t xml:space="preserve"> </w:t>
            </w:r>
            <w:r w:rsidR="04F6A591">
              <w:t>to</w:t>
            </w:r>
            <w:r w:rsidR="00C67154">
              <w:t xml:space="preserve"> </w:t>
            </w:r>
            <w:r w:rsidR="04F6A591">
              <w:t>the</w:t>
            </w:r>
            <w:r w:rsidR="00C67154">
              <w:t xml:space="preserve"> </w:t>
            </w:r>
            <w:r w:rsidR="04F6A591">
              <w:t>language</w:t>
            </w:r>
            <w:r w:rsidR="00C67154">
              <w:t xml:space="preserve"> </w:t>
            </w:r>
            <w:r w:rsidR="04F6A591">
              <w:t>learning</w:t>
            </w:r>
            <w:r w:rsidR="00C67154">
              <w:t xml:space="preserve"> </w:t>
            </w:r>
            <w:r w:rsidR="04F6A591">
              <w:t>needs</w:t>
            </w:r>
            <w:r w:rsidR="00C67154">
              <w:t xml:space="preserve"> </w:t>
            </w:r>
            <w:r w:rsidR="04F6A591">
              <w:t>of</w:t>
            </w:r>
            <w:r w:rsidR="00C67154">
              <w:t xml:space="preserve"> </w:t>
            </w:r>
            <w:r w:rsidR="04F6A591">
              <w:t>EL</w:t>
            </w:r>
            <w:r w:rsidR="00C67154">
              <w:t xml:space="preserve"> </w:t>
            </w:r>
            <w:r w:rsidR="04F6A591">
              <w:t>students</w:t>
            </w:r>
            <w:r w:rsidR="00C67154">
              <w:t xml:space="preserve"> </w:t>
            </w:r>
            <w:r w:rsidR="04F6A591">
              <w:t>in</w:t>
            </w:r>
            <w:r w:rsidR="00C67154">
              <w:t xml:space="preserve"> </w:t>
            </w:r>
            <w:r w:rsidR="04F6A591">
              <w:t>strategic</w:t>
            </w:r>
            <w:r w:rsidR="00C67154">
              <w:t xml:space="preserve"> </w:t>
            </w:r>
            <w:r w:rsidR="04F6A591">
              <w:t>ways</w:t>
            </w:r>
            <w:r w:rsidR="00C67154">
              <w:t xml:space="preserve"> </w:t>
            </w:r>
            <w:r w:rsidR="04F6A591">
              <w:t>that</w:t>
            </w:r>
            <w:r w:rsidR="00C67154">
              <w:t xml:space="preserve"> </w:t>
            </w:r>
            <w:r w:rsidR="04F6A591">
              <w:t>promote</w:t>
            </w:r>
            <w:r w:rsidR="00C67154">
              <w:t xml:space="preserve"> </w:t>
            </w:r>
            <w:r w:rsidR="04F6A591">
              <w:t>the</w:t>
            </w:r>
            <w:r w:rsidR="00C67154">
              <w:t xml:space="preserve"> </w:t>
            </w:r>
            <w:r w:rsidR="04F6A591">
              <w:t>simultaneous</w:t>
            </w:r>
            <w:r w:rsidR="00C67154">
              <w:t xml:space="preserve"> </w:t>
            </w:r>
            <w:r w:rsidR="04F6A591">
              <w:t>development</w:t>
            </w:r>
            <w:r w:rsidR="00C67154">
              <w:t xml:space="preserve"> </w:t>
            </w:r>
            <w:r w:rsidR="04F6A591">
              <w:t>of</w:t>
            </w:r>
            <w:r w:rsidR="00C67154">
              <w:t xml:space="preserve"> </w:t>
            </w:r>
            <w:r w:rsidR="04F6A591">
              <w:t>content</w:t>
            </w:r>
            <w:r w:rsidR="00C67154">
              <w:t xml:space="preserve"> </w:t>
            </w:r>
            <w:r w:rsidR="04F6A591">
              <w:t>knowledge</w:t>
            </w:r>
            <w:r w:rsidR="00C67154">
              <w:t xml:space="preserve"> </w:t>
            </w:r>
            <w:r w:rsidR="04F6A591">
              <w:t>and</w:t>
            </w:r>
            <w:r w:rsidR="00C67154">
              <w:t xml:space="preserve"> </w:t>
            </w:r>
            <w:r w:rsidR="04F6A591">
              <w:t>advanced</w:t>
            </w:r>
            <w:r w:rsidR="00C67154">
              <w:t xml:space="preserve"> </w:t>
            </w:r>
            <w:r w:rsidR="04F6A591">
              <w:t>levels</w:t>
            </w:r>
            <w:r w:rsidR="00C67154">
              <w:t xml:space="preserve"> </w:t>
            </w:r>
            <w:r w:rsidR="04F6A591">
              <w:t>of</w:t>
            </w:r>
            <w:r w:rsidR="00C67154">
              <w:t xml:space="preserve"> </w:t>
            </w:r>
            <w:r w:rsidR="04F6A591">
              <w:t>English.</w:t>
            </w:r>
            <w:r w:rsidR="00C67154">
              <w:t xml:space="preserve"> </w:t>
            </w:r>
            <w:r w:rsidR="6A27F34E">
              <w:t>The</w:t>
            </w:r>
            <w:r w:rsidR="00C67154">
              <w:t xml:space="preserve"> </w:t>
            </w:r>
            <w:r w:rsidR="6A27F34E">
              <w:t>framework</w:t>
            </w:r>
            <w:r w:rsidR="00C67154">
              <w:t xml:space="preserve"> </w:t>
            </w:r>
            <w:r w:rsidR="6A27F34E">
              <w:t>describes</w:t>
            </w:r>
            <w:r w:rsidR="00C67154">
              <w:t xml:space="preserve"> </w:t>
            </w:r>
            <w:r w:rsidR="6A27F34E">
              <w:t>ELD</w:t>
            </w:r>
            <w:r w:rsidR="00C67154">
              <w:t xml:space="preserve"> </w:t>
            </w:r>
            <w:r w:rsidR="6A27F34E">
              <w:t>instruction</w:t>
            </w:r>
            <w:r w:rsidR="00C67154">
              <w:t xml:space="preserve"> </w:t>
            </w:r>
            <w:r w:rsidR="6A27F34E">
              <w:t>generally</w:t>
            </w:r>
            <w:r w:rsidR="00C67154">
              <w:t xml:space="preserve"> </w:t>
            </w:r>
            <w:r w:rsidR="00F53F63">
              <w:t>as well as</w:t>
            </w:r>
            <w:r w:rsidR="00C67154">
              <w:t xml:space="preserve"> </w:t>
            </w:r>
            <w:r w:rsidR="6A27F34E">
              <w:t>in</w:t>
            </w:r>
            <w:r w:rsidR="00C67154">
              <w:t xml:space="preserve"> </w:t>
            </w:r>
            <w:r w:rsidR="6A27F34E">
              <w:t>terms</w:t>
            </w:r>
            <w:r w:rsidR="00C67154">
              <w:t xml:space="preserve"> </w:t>
            </w:r>
            <w:r w:rsidR="6A27F34E">
              <w:t>of</w:t>
            </w:r>
            <w:r w:rsidR="00C67154">
              <w:t xml:space="preserve"> </w:t>
            </w:r>
            <w:r w:rsidR="6A27F34E">
              <w:t>using</w:t>
            </w:r>
            <w:r w:rsidR="00C67154">
              <w:t xml:space="preserve"> </w:t>
            </w:r>
            <w:r w:rsidR="6A27F34E">
              <w:t>the</w:t>
            </w:r>
            <w:r w:rsidR="00C67154">
              <w:t xml:space="preserve"> </w:t>
            </w:r>
            <w:r w:rsidR="6A27F34E" w:rsidRPr="005E3DF2">
              <w:rPr>
                <w:i/>
                <w:iCs/>
              </w:rPr>
              <w:t>CA</w:t>
            </w:r>
            <w:r w:rsidR="00C67154" w:rsidRPr="005E3DF2">
              <w:rPr>
                <w:i/>
                <w:iCs/>
              </w:rPr>
              <w:t xml:space="preserve"> </w:t>
            </w:r>
            <w:r w:rsidR="6A27F34E" w:rsidRPr="005E3DF2">
              <w:rPr>
                <w:i/>
                <w:iCs/>
              </w:rPr>
              <w:t>ELD</w:t>
            </w:r>
            <w:r w:rsidR="00C67154" w:rsidRPr="005E3DF2">
              <w:rPr>
                <w:i/>
                <w:iCs/>
              </w:rPr>
              <w:t xml:space="preserve"> </w:t>
            </w:r>
            <w:r w:rsidR="6A27F34E" w:rsidRPr="005E3DF2">
              <w:rPr>
                <w:i/>
                <w:iCs/>
              </w:rPr>
              <w:t>Standards</w:t>
            </w:r>
            <w:r w:rsidR="00C67154">
              <w:t xml:space="preserve"> </w:t>
            </w:r>
            <w:r w:rsidR="1E671FA7">
              <w:t>to</w:t>
            </w:r>
            <w:r w:rsidR="00C67154">
              <w:t xml:space="preserve"> </w:t>
            </w:r>
            <w:r w:rsidR="1E671FA7">
              <w:t>provide</w:t>
            </w:r>
            <w:r w:rsidR="00C67154">
              <w:t xml:space="preserve"> </w:t>
            </w:r>
            <w:r w:rsidR="6A27F34E">
              <w:t>integrated</w:t>
            </w:r>
            <w:r w:rsidR="00C67154">
              <w:t xml:space="preserve"> </w:t>
            </w:r>
            <w:r w:rsidR="6A27F34E">
              <w:t>ELD</w:t>
            </w:r>
            <w:r w:rsidR="00C67154">
              <w:t xml:space="preserve"> </w:t>
            </w:r>
            <w:r w:rsidR="6A27F34E">
              <w:t>instruction</w:t>
            </w:r>
            <w:r w:rsidR="00C67154">
              <w:t xml:space="preserve"> </w:t>
            </w:r>
            <w:r w:rsidR="6A27F34E">
              <w:t>and</w:t>
            </w:r>
            <w:r w:rsidR="00C67154">
              <w:t xml:space="preserve"> </w:t>
            </w:r>
            <w:r w:rsidR="6A27F34E">
              <w:t>designated</w:t>
            </w:r>
            <w:r w:rsidR="00C67154">
              <w:t xml:space="preserve"> </w:t>
            </w:r>
            <w:r w:rsidR="7C6F09B8">
              <w:t>ELD</w:t>
            </w:r>
            <w:r w:rsidR="00C67154">
              <w:t xml:space="preserve"> </w:t>
            </w:r>
            <w:r w:rsidR="7C6F09B8">
              <w:t>instruction</w:t>
            </w:r>
            <w:r w:rsidR="00C67154">
              <w:t xml:space="preserve"> </w:t>
            </w:r>
            <w:r w:rsidR="0B0D3D29">
              <w:t>for</w:t>
            </w:r>
            <w:r w:rsidR="00C67154">
              <w:t xml:space="preserve"> </w:t>
            </w:r>
            <w:r w:rsidR="0B0D3D29">
              <w:t>EL</w:t>
            </w:r>
            <w:r w:rsidR="00C67154">
              <w:t xml:space="preserve"> </w:t>
            </w:r>
            <w:r w:rsidR="00226886">
              <w:t>s</w:t>
            </w:r>
            <w:r w:rsidR="0B0D3D29">
              <w:t>tudents.</w:t>
            </w:r>
          </w:p>
          <w:p w14:paraId="592D64FB" w14:textId="11F8FB11" w:rsidR="0B0D3D29" w:rsidRDefault="0B0D3D29" w:rsidP="00510550">
            <w:pPr>
              <w:spacing w:before="120" w:after="120"/>
              <w:cnfStyle w:val="000000000000" w:firstRow="0" w:lastRow="0" w:firstColumn="0" w:lastColumn="0" w:oddVBand="0" w:evenVBand="0" w:oddHBand="0" w:evenHBand="0" w:firstRowFirstColumn="0" w:firstRowLastColumn="0" w:lastRowFirstColumn="0" w:lastRowLastColumn="0"/>
            </w:pPr>
            <w:r>
              <w:t>Integrated</w:t>
            </w:r>
            <w:r w:rsidR="00C67154">
              <w:t xml:space="preserve"> </w:t>
            </w:r>
            <w:r>
              <w:t>ELD</w:t>
            </w:r>
            <w:r w:rsidR="00C67154">
              <w:t xml:space="preserve"> </w:t>
            </w:r>
            <w:r>
              <w:t>is</w:t>
            </w:r>
            <w:r w:rsidR="00C67154">
              <w:t xml:space="preserve"> </w:t>
            </w:r>
            <w:r>
              <w:t>instruction</w:t>
            </w:r>
            <w:r w:rsidR="00C67154">
              <w:t xml:space="preserve"> </w:t>
            </w:r>
            <w:r>
              <w:t>in</w:t>
            </w:r>
            <w:r w:rsidR="00C67154">
              <w:t xml:space="preserve"> </w:t>
            </w:r>
            <w:r>
              <w:t>which</w:t>
            </w:r>
            <w:r w:rsidR="00C67154">
              <w:t xml:space="preserve"> </w:t>
            </w:r>
            <w:r>
              <w:t>all</w:t>
            </w:r>
            <w:r w:rsidR="00C67154">
              <w:t xml:space="preserve"> </w:t>
            </w:r>
            <w:r>
              <w:t>teachers</w:t>
            </w:r>
            <w:r w:rsidR="00C67154">
              <w:t xml:space="preserve"> </w:t>
            </w:r>
            <w:r>
              <w:t>with</w:t>
            </w:r>
            <w:r w:rsidR="00C67154">
              <w:t xml:space="preserve"> </w:t>
            </w:r>
            <w:r>
              <w:t>EL</w:t>
            </w:r>
            <w:r w:rsidR="00C67154">
              <w:t xml:space="preserve"> </w:t>
            </w:r>
            <w:r>
              <w:t>students</w:t>
            </w:r>
            <w:r w:rsidR="00C67154">
              <w:t xml:space="preserve"> </w:t>
            </w:r>
            <w:r>
              <w:t>in</w:t>
            </w:r>
            <w:r w:rsidR="00C67154">
              <w:t xml:space="preserve"> </w:t>
            </w:r>
            <w:r>
              <w:t>their</w:t>
            </w:r>
            <w:r w:rsidR="00C67154">
              <w:t xml:space="preserve"> </w:t>
            </w:r>
            <w:r>
              <w:t>classrooms</w:t>
            </w:r>
            <w:r w:rsidR="00C67154">
              <w:t xml:space="preserve"> </w:t>
            </w:r>
            <w:r>
              <w:t>use</w:t>
            </w:r>
            <w:r w:rsidR="00C67154">
              <w:t xml:space="preserve"> </w:t>
            </w:r>
            <w:r>
              <w:t>the</w:t>
            </w:r>
            <w:r w:rsidR="00C67154">
              <w:t xml:space="preserve"> </w:t>
            </w:r>
            <w:r w:rsidRPr="005E3DF2">
              <w:rPr>
                <w:i/>
                <w:iCs/>
              </w:rPr>
              <w:t>CA</w:t>
            </w:r>
            <w:r w:rsidR="00C67154" w:rsidRPr="005E3DF2">
              <w:rPr>
                <w:i/>
                <w:iCs/>
              </w:rPr>
              <w:t xml:space="preserve"> </w:t>
            </w:r>
            <w:r w:rsidRPr="005E3DF2">
              <w:rPr>
                <w:i/>
                <w:iCs/>
              </w:rPr>
              <w:t>ELD</w:t>
            </w:r>
            <w:r w:rsidR="00C67154" w:rsidRPr="005E3DF2">
              <w:rPr>
                <w:i/>
                <w:iCs/>
              </w:rPr>
              <w:t xml:space="preserve"> </w:t>
            </w:r>
            <w:r w:rsidRPr="005E3DF2">
              <w:rPr>
                <w:i/>
                <w:iCs/>
              </w:rPr>
              <w:t>Standards</w:t>
            </w:r>
            <w:r w:rsidR="00C67154">
              <w:t xml:space="preserve"> </w:t>
            </w:r>
            <w:r>
              <w:t>in</w:t>
            </w:r>
            <w:r w:rsidR="00C67154">
              <w:t xml:space="preserve"> </w:t>
            </w:r>
            <w:r>
              <w:t>tandem</w:t>
            </w:r>
            <w:r w:rsidR="00C67154">
              <w:t xml:space="preserve"> </w:t>
            </w:r>
            <w:r>
              <w:t>with</w:t>
            </w:r>
            <w:r w:rsidR="00C67154">
              <w:t xml:space="preserve"> </w:t>
            </w:r>
            <w:r>
              <w:t>the</w:t>
            </w:r>
            <w:r w:rsidR="00C67154">
              <w:t xml:space="preserve"> </w:t>
            </w:r>
            <w:r>
              <w:t>focal</w:t>
            </w:r>
            <w:r w:rsidR="00C67154">
              <w:t xml:space="preserve"> </w:t>
            </w:r>
            <w:r w:rsidR="7A6718AC" w:rsidRPr="2AF928B4">
              <w:rPr>
                <w:rFonts w:eastAsia="Aptos"/>
                <w:i/>
                <w:iCs/>
              </w:rPr>
              <w:t>CA</w:t>
            </w:r>
            <w:r w:rsidR="00C67154">
              <w:rPr>
                <w:rFonts w:eastAsia="Aptos"/>
                <w:i/>
                <w:iCs/>
              </w:rPr>
              <w:t xml:space="preserve"> </w:t>
            </w:r>
            <w:r w:rsidR="7A6718AC" w:rsidRPr="2AF928B4">
              <w:rPr>
                <w:rFonts w:eastAsia="Aptos"/>
                <w:i/>
                <w:iCs/>
              </w:rPr>
              <w:t>CCSS</w:t>
            </w:r>
            <w:r w:rsidR="00C67154">
              <w:rPr>
                <w:rFonts w:eastAsia="Aptos"/>
                <w:i/>
                <w:iCs/>
              </w:rPr>
              <w:t xml:space="preserve"> </w:t>
            </w:r>
            <w:r w:rsidR="7A6718AC" w:rsidRPr="2AF928B4">
              <w:rPr>
                <w:rFonts w:eastAsia="Aptos"/>
                <w:i/>
                <w:iCs/>
              </w:rPr>
              <w:t>for</w:t>
            </w:r>
            <w:r w:rsidR="00C67154">
              <w:rPr>
                <w:rFonts w:eastAsia="Aptos"/>
                <w:i/>
                <w:iCs/>
              </w:rPr>
              <w:t xml:space="preserve"> </w:t>
            </w:r>
            <w:r w:rsidR="7A6718AC" w:rsidRPr="2AF928B4">
              <w:rPr>
                <w:rFonts w:eastAsia="Aptos"/>
                <w:i/>
                <w:iCs/>
              </w:rPr>
              <w:t>ELA/Literacy</w:t>
            </w:r>
            <w:r w:rsidR="00C67154">
              <w:t xml:space="preserve"> </w:t>
            </w:r>
            <w:r>
              <w:t>and</w:t>
            </w:r>
            <w:r w:rsidR="00C67154">
              <w:t xml:space="preserve"> </w:t>
            </w:r>
            <w:r>
              <w:t>ot</w:t>
            </w:r>
            <w:r w:rsidR="6BDFFDCE">
              <w:t>her</w:t>
            </w:r>
            <w:r w:rsidR="00C67154">
              <w:t xml:space="preserve"> </w:t>
            </w:r>
            <w:r w:rsidR="6BDFFDCE">
              <w:t>California</w:t>
            </w:r>
            <w:r w:rsidR="00C67154">
              <w:t xml:space="preserve"> </w:t>
            </w:r>
            <w:r w:rsidR="6BDFFDCE">
              <w:t>content</w:t>
            </w:r>
            <w:r w:rsidR="00C67154">
              <w:t xml:space="preserve"> </w:t>
            </w:r>
            <w:r w:rsidR="6BDFFDCE">
              <w:t>standards.</w:t>
            </w:r>
          </w:p>
          <w:p w14:paraId="0BAB630D" w14:textId="7FBC558A" w:rsidR="6BDFFDCE" w:rsidRDefault="6BDFFDCE" w:rsidP="00510550">
            <w:pPr>
              <w:spacing w:before="120" w:after="120"/>
              <w:cnfStyle w:val="000000000000" w:firstRow="0" w:lastRow="0" w:firstColumn="0" w:lastColumn="0" w:oddVBand="0" w:evenVBand="0" w:oddHBand="0" w:evenHBand="0" w:firstRowFirstColumn="0" w:firstRowLastColumn="0" w:lastRowFirstColumn="0" w:lastRowLastColumn="0"/>
            </w:pPr>
            <w:r>
              <w:t>Designated</w:t>
            </w:r>
            <w:r w:rsidR="00C67154">
              <w:t xml:space="preserve"> </w:t>
            </w:r>
            <w:r>
              <w:t>ELD</w:t>
            </w:r>
            <w:r w:rsidR="00C67154">
              <w:t xml:space="preserve"> </w:t>
            </w:r>
            <w:r>
              <w:t>is</w:t>
            </w:r>
            <w:r w:rsidR="00C67154">
              <w:t xml:space="preserve"> </w:t>
            </w:r>
            <w:r>
              <w:t>instruction</w:t>
            </w:r>
            <w:r w:rsidR="00C67154">
              <w:t xml:space="preserve"> </w:t>
            </w:r>
            <w:r>
              <w:t>during</w:t>
            </w:r>
            <w:r w:rsidR="00C67154">
              <w:t xml:space="preserve"> </w:t>
            </w:r>
            <w:r>
              <w:t>a</w:t>
            </w:r>
            <w:r w:rsidR="00C67154">
              <w:t xml:space="preserve"> </w:t>
            </w:r>
            <w:r>
              <w:t>protected</w:t>
            </w:r>
            <w:r w:rsidR="00C67154">
              <w:t xml:space="preserve"> </w:t>
            </w:r>
            <w:r>
              <w:t>time</w:t>
            </w:r>
            <w:r w:rsidR="00C67154">
              <w:t xml:space="preserve"> </w:t>
            </w:r>
            <w:r>
              <w:t>of</w:t>
            </w:r>
            <w:r w:rsidR="00C67154">
              <w:t xml:space="preserve"> </w:t>
            </w:r>
            <w:r>
              <w:t>the</w:t>
            </w:r>
            <w:r w:rsidR="00C67154">
              <w:t xml:space="preserve"> </w:t>
            </w:r>
            <w:r>
              <w:t>regular</w:t>
            </w:r>
            <w:r w:rsidR="00C67154">
              <w:t xml:space="preserve"> </w:t>
            </w:r>
            <w:r>
              <w:t>school</w:t>
            </w:r>
            <w:r w:rsidR="00C67154">
              <w:t xml:space="preserve"> </w:t>
            </w:r>
            <w:r>
              <w:t>day</w:t>
            </w:r>
            <w:r w:rsidR="00C67154">
              <w:t xml:space="preserve"> </w:t>
            </w:r>
            <w:r>
              <w:t>in</w:t>
            </w:r>
            <w:r w:rsidR="00C67154">
              <w:t xml:space="preserve"> </w:t>
            </w:r>
            <w:r>
              <w:t>which</w:t>
            </w:r>
            <w:r w:rsidR="00C67154">
              <w:t xml:space="preserve"> </w:t>
            </w:r>
            <w:r w:rsidR="3A054A96">
              <w:t>teachers</w:t>
            </w:r>
            <w:r w:rsidR="00C67154">
              <w:t xml:space="preserve"> </w:t>
            </w:r>
            <w:r w:rsidR="3A054A96">
              <w:t>use</w:t>
            </w:r>
            <w:r w:rsidR="00C67154">
              <w:t xml:space="preserve"> </w:t>
            </w:r>
            <w:r w:rsidR="3A054A96">
              <w:t>the</w:t>
            </w:r>
            <w:r w:rsidR="00C67154">
              <w:t xml:space="preserve"> </w:t>
            </w:r>
            <w:r w:rsidR="3A054A96" w:rsidRPr="005E3DF2">
              <w:rPr>
                <w:i/>
                <w:iCs/>
              </w:rPr>
              <w:t>CA</w:t>
            </w:r>
            <w:r w:rsidR="00C67154" w:rsidRPr="005E3DF2">
              <w:rPr>
                <w:i/>
                <w:iCs/>
              </w:rPr>
              <w:t xml:space="preserve"> </w:t>
            </w:r>
            <w:r w:rsidR="3A054A96" w:rsidRPr="005E3DF2">
              <w:rPr>
                <w:i/>
                <w:iCs/>
              </w:rPr>
              <w:t>ELD</w:t>
            </w:r>
            <w:r w:rsidR="00C67154" w:rsidRPr="005E3DF2">
              <w:rPr>
                <w:i/>
                <w:iCs/>
              </w:rPr>
              <w:t xml:space="preserve"> </w:t>
            </w:r>
            <w:r w:rsidR="3A054A96" w:rsidRPr="005E3DF2">
              <w:rPr>
                <w:i/>
                <w:iCs/>
              </w:rPr>
              <w:t>Standards</w:t>
            </w:r>
            <w:r w:rsidR="00C67154">
              <w:t xml:space="preserve"> </w:t>
            </w:r>
            <w:r w:rsidR="3A054A96">
              <w:t>as</w:t>
            </w:r>
            <w:r w:rsidR="00C67154">
              <w:t xml:space="preserve"> </w:t>
            </w:r>
            <w:r w:rsidR="3A054A96">
              <w:t>the</w:t>
            </w:r>
            <w:r w:rsidR="00C67154">
              <w:t xml:space="preserve"> </w:t>
            </w:r>
            <w:r w:rsidR="3A054A96">
              <w:t>focal</w:t>
            </w:r>
            <w:r w:rsidR="00C67154">
              <w:t xml:space="preserve"> </w:t>
            </w:r>
            <w:r w:rsidR="3A054A96">
              <w:t>standards</w:t>
            </w:r>
            <w:r w:rsidR="00C67154">
              <w:t xml:space="preserve"> </w:t>
            </w:r>
            <w:r w:rsidR="3A054A96">
              <w:t>in</w:t>
            </w:r>
            <w:r w:rsidR="00C67154">
              <w:t xml:space="preserve"> </w:t>
            </w:r>
            <w:r w:rsidR="3A054A96">
              <w:t>ways</w:t>
            </w:r>
            <w:r w:rsidR="00C67154">
              <w:t xml:space="preserve"> </w:t>
            </w:r>
            <w:r w:rsidR="3A054A96">
              <w:t>that</w:t>
            </w:r>
            <w:r w:rsidR="00C67154">
              <w:t xml:space="preserve"> </w:t>
            </w:r>
            <w:r w:rsidR="3A054A96">
              <w:t>build</w:t>
            </w:r>
            <w:r w:rsidR="00C67154">
              <w:t xml:space="preserve"> </w:t>
            </w:r>
            <w:r w:rsidR="3A054A96">
              <w:t>into</w:t>
            </w:r>
            <w:r w:rsidR="00C67154">
              <w:t xml:space="preserve"> </w:t>
            </w:r>
            <w:r w:rsidR="3A054A96">
              <w:t>and</w:t>
            </w:r>
            <w:r w:rsidR="00C67154">
              <w:t xml:space="preserve"> </w:t>
            </w:r>
            <w:r w:rsidR="3A054A96">
              <w:t>from</w:t>
            </w:r>
            <w:r w:rsidR="00C67154">
              <w:t xml:space="preserve"> </w:t>
            </w:r>
            <w:r w:rsidR="3A054A96">
              <w:t>content</w:t>
            </w:r>
            <w:r w:rsidR="00C67154">
              <w:t xml:space="preserve"> </w:t>
            </w:r>
            <w:r w:rsidR="3A054A96">
              <w:t>instruction</w:t>
            </w:r>
            <w:r w:rsidR="00C67154">
              <w:t xml:space="preserve"> </w:t>
            </w:r>
            <w:r w:rsidR="3A054A96">
              <w:t>in</w:t>
            </w:r>
            <w:r w:rsidR="00C67154">
              <w:t xml:space="preserve"> </w:t>
            </w:r>
            <w:r w:rsidR="3A054A96">
              <w:t>order</w:t>
            </w:r>
            <w:r w:rsidR="00C67154">
              <w:t xml:space="preserve"> </w:t>
            </w:r>
            <w:r w:rsidR="3A054A96">
              <w:t>to</w:t>
            </w:r>
            <w:r w:rsidR="00C67154">
              <w:t xml:space="preserve"> </w:t>
            </w:r>
            <w:r w:rsidR="3A054A96">
              <w:t>develop</w:t>
            </w:r>
            <w:r w:rsidR="00C67154">
              <w:t xml:space="preserve"> </w:t>
            </w:r>
            <w:r w:rsidR="3A054A96">
              <w:t>critical</w:t>
            </w:r>
            <w:r w:rsidR="00C67154">
              <w:t xml:space="preserve"> </w:t>
            </w:r>
            <w:r w:rsidR="3A054A96">
              <w:t>language</w:t>
            </w:r>
            <w:r w:rsidR="00C67154">
              <w:t xml:space="preserve"> </w:t>
            </w:r>
            <w:r w:rsidR="3A054A96">
              <w:t>EL</w:t>
            </w:r>
            <w:r w:rsidR="00C67154">
              <w:t xml:space="preserve"> </w:t>
            </w:r>
            <w:r w:rsidR="3A054A96">
              <w:t>students</w:t>
            </w:r>
            <w:r w:rsidR="00C67154">
              <w:t xml:space="preserve"> </w:t>
            </w:r>
            <w:r w:rsidR="3A054A96">
              <w:t>need</w:t>
            </w:r>
            <w:r w:rsidR="00C67154">
              <w:t xml:space="preserve"> </w:t>
            </w:r>
            <w:r w:rsidR="3A054A96">
              <w:t>for</w:t>
            </w:r>
            <w:r w:rsidR="00C67154">
              <w:t xml:space="preserve"> </w:t>
            </w:r>
            <w:r w:rsidR="3A054A96">
              <w:t>content</w:t>
            </w:r>
            <w:r w:rsidR="00C67154">
              <w:t xml:space="preserve"> </w:t>
            </w:r>
            <w:r w:rsidR="3A054A96">
              <w:t>learning</w:t>
            </w:r>
            <w:r w:rsidR="00C67154">
              <w:t xml:space="preserve"> </w:t>
            </w:r>
            <w:r w:rsidR="3A054A96">
              <w:t>in</w:t>
            </w:r>
            <w:r w:rsidR="00C67154">
              <w:t xml:space="preserve"> </w:t>
            </w:r>
            <w:r w:rsidR="3A054A96">
              <w:t>English.</w:t>
            </w:r>
          </w:p>
        </w:tc>
      </w:tr>
      <w:tr w:rsidR="00B1400F" w:rsidRPr="001C2A73" w14:paraId="62966BD9" w14:textId="77777777" w:rsidTr="008E694E">
        <w:trPr>
          <w:cantSplit/>
        </w:trPr>
        <w:tc>
          <w:tcPr>
            <w:cnfStyle w:val="001000000000" w:firstRow="0" w:lastRow="0" w:firstColumn="1" w:lastColumn="0" w:oddVBand="0" w:evenVBand="0" w:oddHBand="0" w:evenHBand="0" w:firstRowFirstColumn="0" w:firstRowLastColumn="0" w:lastRowFirstColumn="0" w:lastRowLastColumn="0"/>
            <w:tcW w:w="2065" w:type="dxa"/>
          </w:tcPr>
          <w:p w14:paraId="04157990" w14:textId="420D9BFC" w:rsidR="00B1400F" w:rsidRPr="001C2A73" w:rsidRDefault="00B1400F" w:rsidP="00A52FDC">
            <w:pPr>
              <w:spacing w:before="120" w:after="120"/>
            </w:pPr>
            <w:r w:rsidRPr="001C2A73">
              <w:lastRenderedPageBreak/>
              <w:t>Scaffolded</w:t>
            </w:r>
            <w:r w:rsidR="00C67154">
              <w:t xml:space="preserve"> </w:t>
            </w:r>
            <w:r w:rsidRPr="001C2A73">
              <w:t>Language</w:t>
            </w:r>
            <w:r w:rsidR="00C67154">
              <w:t xml:space="preserve"> </w:t>
            </w:r>
            <w:r w:rsidRPr="001C2A73">
              <w:t>Support</w:t>
            </w:r>
          </w:p>
        </w:tc>
        <w:tc>
          <w:tcPr>
            <w:tcW w:w="7380" w:type="dxa"/>
          </w:tcPr>
          <w:p w14:paraId="6613D6DC" w14:textId="75EEF426" w:rsidR="00B1400F" w:rsidRPr="001C2A73" w:rsidRDefault="00B1400F" w:rsidP="00A52FDC">
            <w:pPr>
              <w:spacing w:before="120" w:after="120"/>
              <w:cnfStyle w:val="000000000000" w:firstRow="0" w:lastRow="0" w:firstColumn="0" w:lastColumn="0" w:oddVBand="0" w:evenVBand="0" w:oddHBand="0" w:evenHBand="0" w:firstRowFirstColumn="0" w:firstRowLastColumn="0" w:lastRowFirstColumn="0" w:lastRowLastColumn="0"/>
            </w:pPr>
            <w:r w:rsidRPr="001C2A73">
              <w:t>For</w:t>
            </w:r>
            <w:r w:rsidR="00C67154">
              <w:t xml:space="preserve"> </w:t>
            </w:r>
            <w:r w:rsidR="004B6354">
              <w:t>English</w:t>
            </w:r>
            <w:r w:rsidR="00C67154">
              <w:t xml:space="preserve"> </w:t>
            </w:r>
            <w:r w:rsidR="004B6354">
              <w:t>learners</w:t>
            </w:r>
            <w:r w:rsidRPr="001C2A73">
              <w:t>,</w:t>
            </w:r>
            <w:r w:rsidR="00C67154">
              <w:t xml:space="preserve"> </w:t>
            </w:r>
            <w:r w:rsidRPr="001C2A73">
              <w:t>the</w:t>
            </w:r>
            <w:r w:rsidR="00C67154">
              <w:t xml:space="preserve"> </w:t>
            </w:r>
            <w:r w:rsidRPr="001C2A73">
              <w:rPr>
                <w:i/>
                <w:iCs/>
              </w:rPr>
              <w:t>ELA/ELD</w:t>
            </w:r>
            <w:r w:rsidR="00C67154">
              <w:rPr>
                <w:i/>
                <w:iCs/>
              </w:rPr>
              <w:t xml:space="preserve"> </w:t>
            </w:r>
            <w:r w:rsidRPr="001C2A73">
              <w:rPr>
                <w:i/>
                <w:iCs/>
              </w:rPr>
              <w:t>Framework</w:t>
            </w:r>
            <w:r w:rsidR="00C67154">
              <w:t xml:space="preserve"> </w:t>
            </w:r>
            <w:r w:rsidRPr="001C2A73">
              <w:t>emphasizes</w:t>
            </w:r>
            <w:r w:rsidR="00C67154">
              <w:t xml:space="preserve"> </w:t>
            </w:r>
            <w:r w:rsidRPr="001C2A73">
              <w:t>the</w:t>
            </w:r>
            <w:r w:rsidR="00C67154">
              <w:t xml:space="preserve"> </w:t>
            </w:r>
            <w:r w:rsidRPr="001C2A73">
              <w:t>importance</w:t>
            </w:r>
            <w:r w:rsidR="00C67154">
              <w:t xml:space="preserve"> </w:t>
            </w:r>
            <w:r w:rsidRPr="001C2A73">
              <w:t>of</w:t>
            </w:r>
            <w:r w:rsidR="00C67154">
              <w:t xml:space="preserve"> </w:t>
            </w:r>
            <w:r w:rsidRPr="001C2A73">
              <w:t>scaffolding</w:t>
            </w:r>
            <w:r w:rsidR="00C67154">
              <w:t xml:space="preserve"> </w:t>
            </w:r>
            <w:r w:rsidRPr="001C2A73">
              <w:t>instruction</w:t>
            </w:r>
            <w:r w:rsidR="00C67154">
              <w:t xml:space="preserve"> </w:t>
            </w:r>
            <w:r w:rsidRPr="001C2A73">
              <w:t>to</w:t>
            </w:r>
            <w:r w:rsidR="00C67154">
              <w:t xml:space="preserve"> </w:t>
            </w:r>
            <w:r w:rsidRPr="001C2A73">
              <w:t>support</w:t>
            </w:r>
            <w:r w:rsidR="00C67154">
              <w:t xml:space="preserve"> </w:t>
            </w:r>
            <w:r w:rsidRPr="001C2A73">
              <w:t>students</w:t>
            </w:r>
            <w:r w:rsidR="00C67154">
              <w:t xml:space="preserve"> </w:t>
            </w:r>
            <w:r w:rsidRPr="001C2A73">
              <w:t>at</w:t>
            </w:r>
            <w:r w:rsidR="00C67154">
              <w:t xml:space="preserve"> </w:t>
            </w:r>
            <w:r w:rsidRPr="001C2A73">
              <w:t>various</w:t>
            </w:r>
            <w:r w:rsidR="00C67154">
              <w:t xml:space="preserve"> </w:t>
            </w:r>
            <w:r w:rsidRPr="001C2A73">
              <w:t>levels</w:t>
            </w:r>
            <w:r w:rsidR="00C67154">
              <w:t xml:space="preserve"> </w:t>
            </w:r>
            <w:r w:rsidRPr="001C2A73">
              <w:t>of</w:t>
            </w:r>
            <w:r w:rsidR="00C67154">
              <w:t xml:space="preserve"> </w:t>
            </w:r>
            <w:r w:rsidRPr="001C2A73">
              <w:t>language</w:t>
            </w:r>
            <w:r w:rsidR="00C67154">
              <w:t xml:space="preserve"> </w:t>
            </w:r>
            <w:r w:rsidRPr="001C2A73">
              <w:t>proficiency.</w:t>
            </w:r>
            <w:r w:rsidR="00C67154">
              <w:t xml:space="preserve"> </w:t>
            </w:r>
            <w:r w:rsidRPr="001C2A73">
              <w:t>Scaffolding</w:t>
            </w:r>
            <w:r w:rsidR="00C67154">
              <w:t xml:space="preserve"> </w:t>
            </w:r>
            <w:r w:rsidRPr="001C2A73">
              <w:t>involves</w:t>
            </w:r>
            <w:r w:rsidR="00C67154">
              <w:t xml:space="preserve"> </w:t>
            </w:r>
            <w:r w:rsidRPr="001C2A73">
              <w:t>providing</w:t>
            </w:r>
            <w:r w:rsidR="00C67154">
              <w:t xml:space="preserve"> </w:t>
            </w:r>
            <w:r w:rsidRPr="001C2A73">
              <w:t>structured</w:t>
            </w:r>
            <w:r w:rsidR="00C67154">
              <w:t xml:space="preserve"> </w:t>
            </w:r>
            <w:r w:rsidRPr="001C2A73">
              <w:t>supports</w:t>
            </w:r>
            <w:r w:rsidR="00C67154">
              <w:t xml:space="preserve"> </w:t>
            </w:r>
            <w:r w:rsidRPr="001C2A73">
              <w:t>to</w:t>
            </w:r>
            <w:r w:rsidR="00C67154">
              <w:t xml:space="preserve"> </w:t>
            </w:r>
            <w:r w:rsidRPr="001C2A73">
              <w:t>help</w:t>
            </w:r>
            <w:r w:rsidR="00C67154">
              <w:t xml:space="preserve"> </w:t>
            </w:r>
            <w:r w:rsidRPr="001C2A73">
              <w:t>EL</w:t>
            </w:r>
            <w:r w:rsidR="00C67154">
              <w:t xml:space="preserve"> </w:t>
            </w:r>
            <w:r w:rsidRPr="001C2A73">
              <w:t>students</w:t>
            </w:r>
            <w:r w:rsidR="00C67154">
              <w:t xml:space="preserve"> </w:t>
            </w:r>
            <w:r w:rsidRPr="001C2A73">
              <w:t>access</w:t>
            </w:r>
            <w:r w:rsidR="00C67154">
              <w:t xml:space="preserve"> </w:t>
            </w:r>
            <w:r w:rsidRPr="001C2A73">
              <w:t>grade-level</w:t>
            </w:r>
            <w:r w:rsidR="00C67154">
              <w:t xml:space="preserve"> </w:t>
            </w:r>
            <w:r w:rsidRPr="001C2A73">
              <w:t>content</w:t>
            </w:r>
            <w:r w:rsidR="00C67154">
              <w:t xml:space="preserve"> </w:t>
            </w:r>
            <w:r w:rsidRPr="001C2A73">
              <w:t>while</w:t>
            </w:r>
            <w:r w:rsidR="00C67154">
              <w:t xml:space="preserve"> </w:t>
            </w:r>
            <w:r w:rsidRPr="001C2A73">
              <w:t>simultaneously</w:t>
            </w:r>
            <w:r w:rsidR="00C67154">
              <w:t xml:space="preserve"> </w:t>
            </w:r>
            <w:r w:rsidRPr="001C2A73">
              <w:t>building</w:t>
            </w:r>
            <w:r w:rsidR="00C67154">
              <w:t xml:space="preserve"> </w:t>
            </w:r>
            <w:r w:rsidRPr="001C2A73">
              <w:t>their</w:t>
            </w:r>
            <w:r w:rsidR="00C67154">
              <w:t xml:space="preserve"> </w:t>
            </w:r>
            <w:r w:rsidRPr="001C2A73">
              <w:t>language</w:t>
            </w:r>
            <w:r w:rsidR="00C67154">
              <w:t xml:space="preserve"> </w:t>
            </w:r>
            <w:r w:rsidRPr="001C2A73">
              <w:t>skills.</w:t>
            </w:r>
            <w:r w:rsidR="00C67154">
              <w:t xml:space="preserve"> </w:t>
            </w:r>
            <w:r w:rsidRPr="001C2A73">
              <w:t>The</w:t>
            </w:r>
            <w:r w:rsidR="00C67154">
              <w:t xml:space="preserve"> </w:t>
            </w:r>
            <w:r w:rsidRPr="001C2A73">
              <w:t>framework</w:t>
            </w:r>
            <w:r w:rsidR="00C67154">
              <w:t xml:space="preserve"> </w:t>
            </w:r>
            <w:r w:rsidRPr="001C2A73">
              <w:t>outlines</w:t>
            </w:r>
            <w:r w:rsidR="00C67154">
              <w:t xml:space="preserve"> </w:t>
            </w:r>
            <w:r w:rsidRPr="001C2A73">
              <w:t>a</w:t>
            </w:r>
            <w:r w:rsidR="00C67154">
              <w:t xml:space="preserve"> </w:t>
            </w:r>
            <w:r w:rsidRPr="001C2A73">
              <w:t>range</w:t>
            </w:r>
            <w:r w:rsidR="00C67154">
              <w:t xml:space="preserve"> </w:t>
            </w:r>
            <w:r w:rsidRPr="001C2A73">
              <w:t>of</w:t>
            </w:r>
            <w:r w:rsidR="00C67154">
              <w:t xml:space="preserve"> </w:t>
            </w:r>
            <w:r w:rsidRPr="001C2A73">
              <w:t>scaffolding</w:t>
            </w:r>
            <w:r w:rsidR="00C67154">
              <w:t xml:space="preserve"> </w:t>
            </w:r>
            <w:r w:rsidRPr="001C2A73">
              <w:t>strategies,</w:t>
            </w:r>
            <w:r w:rsidR="00C67154">
              <w:t xml:space="preserve"> </w:t>
            </w:r>
            <w:r w:rsidRPr="001C2A73">
              <w:t>such</w:t>
            </w:r>
            <w:r w:rsidR="00C67154">
              <w:t xml:space="preserve"> </w:t>
            </w:r>
            <w:r w:rsidRPr="001C2A73">
              <w:t>as</w:t>
            </w:r>
          </w:p>
          <w:p w14:paraId="2226ADCF" w14:textId="33A6795D" w:rsidR="00B1400F" w:rsidRPr="001C2A73" w:rsidRDefault="001F31A6" w:rsidP="005821FF">
            <w:pPr>
              <w:pStyle w:val="ListParagraph"/>
              <w:numPr>
                <w:ilvl w:val="0"/>
                <w:numId w:val="20"/>
              </w:numPr>
              <w:spacing w:before="120" w:after="120"/>
              <w:contextualSpacing w:val="0"/>
              <w:cnfStyle w:val="000000000000" w:firstRow="0" w:lastRow="0" w:firstColumn="0" w:lastColumn="0" w:oddVBand="0" w:evenVBand="0" w:oddHBand="0" w:evenHBand="0" w:firstRowFirstColumn="0" w:firstRowLastColumn="0" w:lastRowFirstColumn="0" w:lastRowLastColumn="0"/>
            </w:pPr>
            <w:r>
              <w:t>u</w:t>
            </w:r>
            <w:r w:rsidR="00B1400F" w:rsidRPr="001C2A73">
              <w:t>sing</w:t>
            </w:r>
            <w:r w:rsidR="00C67154">
              <w:t xml:space="preserve"> </w:t>
            </w:r>
            <w:r w:rsidR="00B1400F" w:rsidRPr="001C2A73">
              <w:t>visual</w:t>
            </w:r>
            <w:r w:rsidR="00C67154">
              <w:t xml:space="preserve"> </w:t>
            </w:r>
            <w:r w:rsidR="00B1400F" w:rsidRPr="001C2A73">
              <w:t>aids,</w:t>
            </w:r>
            <w:r w:rsidR="00C67154">
              <w:t xml:space="preserve"> </w:t>
            </w:r>
            <w:r w:rsidR="00B1400F" w:rsidRPr="001C2A73">
              <w:t>graphic</w:t>
            </w:r>
            <w:r w:rsidR="00C67154">
              <w:t xml:space="preserve"> </w:t>
            </w:r>
            <w:r w:rsidR="00B1400F" w:rsidRPr="001C2A73">
              <w:t>organizers,</w:t>
            </w:r>
            <w:r w:rsidR="00C67154">
              <w:t xml:space="preserve"> </w:t>
            </w:r>
            <w:r w:rsidR="00B1400F" w:rsidRPr="001C2A73">
              <w:t>and</w:t>
            </w:r>
            <w:r w:rsidR="00C67154">
              <w:t xml:space="preserve"> </w:t>
            </w:r>
            <w:r w:rsidR="00B1400F" w:rsidRPr="001C2A73">
              <w:t>modeling</w:t>
            </w:r>
            <w:r w:rsidR="00C67154">
              <w:t xml:space="preserve"> </w:t>
            </w:r>
            <w:r w:rsidR="00B1400F" w:rsidRPr="001C2A73">
              <w:t>to</w:t>
            </w:r>
            <w:r w:rsidR="00C67154">
              <w:t xml:space="preserve"> </w:t>
            </w:r>
            <w:r w:rsidR="00B1400F" w:rsidRPr="001C2A73">
              <w:t>support</w:t>
            </w:r>
            <w:r w:rsidR="00C67154">
              <w:t xml:space="preserve"> </w:t>
            </w:r>
            <w:r w:rsidR="00B1400F" w:rsidRPr="001C2A73">
              <w:t>comprehension</w:t>
            </w:r>
            <w:r>
              <w:t>;</w:t>
            </w:r>
          </w:p>
          <w:p w14:paraId="40E6A9A7" w14:textId="1D38D47F" w:rsidR="00B1400F" w:rsidRPr="001C2A73" w:rsidRDefault="001F31A6" w:rsidP="005821FF">
            <w:pPr>
              <w:pStyle w:val="ListParagraph"/>
              <w:numPr>
                <w:ilvl w:val="0"/>
                <w:numId w:val="20"/>
              </w:numPr>
              <w:spacing w:before="120" w:after="120"/>
              <w:contextualSpacing w:val="0"/>
              <w:cnfStyle w:val="000000000000" w:firstRow="0" w:lastRow="0" w:firstColumn="0" w:lastColumn="0" w:oddVBand="0" w:evenVBand="0" w:oddHBand="0" w:evenHBand="0" w:firstRowFirstColumn="0" w:firstRowLastColumn="0" w:lastRowFirstColumn="0" w:lastRowLastColumn="0"/>
            </w:pPr>
            <w:r>
              <w:t>o</w:t>
            </w:r>
            <w:r w:rsidR="00B1400F" w:rsidRPr="001C2A73">
              <w:t>ffering</w:t>
            </w:r>
            <w:r w:rsidR="00C67154">
              <w:t xml:space="preserve"> </w:t>
            </w:r>
            <w:r w:rsidR="00B1400F" w:rsidRPr="001C2A73">
              <w:t>sentence</w:t>
            </w:r>
            <w:r w:rsidR="00C67154">
              <w:t xml:space="preserve"> </w:t>
            </w:r>
            <w:r w:rsidR="00B1400F" w:rsidRPr="001C2A73">
              <w:t>frames</w:t>
            </w:r>
            <w:r w:rsidR="00C67154">
              <w:t xml:space="preserve"> </w:t>
            </w:r>
            <w:r w:rsidR="00B1400F" w:rsidRPr="001C2A73">
              <w:t>and</w:t>
            </w:r>
            <w:r w:rsidR="00C67154">
              <w:t xml:space="preserve"> </w:t>
            </w:r>
            <w:r w:rsidR="00B1400F" w:rsidRPr="001C2A73">
              <w:t>language</w:t>
            </w:r>
            <w:r w:rsidR="00C67154">
              <w:t xml:space="preserve"> </w:t>
            </w:r>
            <w:r w:rsidR="00B1400F" w:rsidRPr="001C2A73">
              <w:t>prompts</w:t>
            </w:r>
            <w:r w:rsidR="00C67154">
              <w:t xml:space="preserve"> </w:t>
            </w:r>
            <w:r w:rsidR="00B1400F" w:rsidRPr="001C2A73">
              <w:t>to</w:t>
            </w:r>
            <w:r w:rsidR="00C67154">
              <w:t xml:space="preserve"> </w:t>
            </w:r>
            <w:r w:rsidR="00B1400F" w:rsidRPr="001C2A73">
              <w:t>help</w:t>
            </w:r>
            <w:r w:rsidR="00C67154">
              <w:t xml:space="preserve"> </w:t>
            </w:r>
            <w:r w:rsidR="00B1400F" w:rsidRPr="001C2A73">
              <w:t>students</w:t>
            </w:r>
            <w:r w:rsidR="00C67154">
              <w:t xml:space="preserve"> </w:t>
            </w:r>
            <w:r w:rsidR="00B1400F" w:rsidRPr="001C2A73">
              <w:t>engage</w:t>
            </w:r>
            <w:r w:rsidR="00C67154">
              <w:t xml:space="preserve"> </w:t>
            </w:r>
            <w:r w:rsidR="00B1400F" w:rsidRPr="001C2A73">
              <w:t>in</w:t>
            </w:r>
            <w:r w:rsidR="00C67154">
              <w:t xml:space="preserve"> </w:t>
            </w:r>
            <w:r w:rsidR="00B1400F" w:rsidRPr="001C2A73">
              <w:t>structured</w:t>
            </w:r>
            <w:r w:rsidR="00C67154">
              <w:t xml:space="preserve"> </w:t>
            </w:r>
            <w:r w:rsidR="00B1400F" w:rsidRPr="001C2A73">
              <w:t>academic</w:t>
            </w:r>
            <w:r w:rsidR="00C67154">
              <w:t xml:space="preserve"> </w:t>
            </w:r>
            <w:r w:rsidR="00B1400F" w:rsidRPr="001C2A73">
              <w:t>conversations</w:t>
            </w:r>
            <w:r>
              <w:t>; and</w:t>
            </w:r>
          </w:p>
          <w:p w14:paraId="6C074222" w14:textId="10ECB36F" w:rsidR="00B1400F" w:rsidRPr="001C2A73" w:rsidRDefault="001F31A6" w:rsidP="005821FF">
            <w:pPr>
              <w:pStyle w:val="ListParagraph"/>
              <w:numPr>
                <w:ilvl w:val="0"/>
                <w:numId w:val="20"/>
              </w:numPr>
              <w:spacing w:before="120" w:after="120"/>
              <w:contextualSpacing w:val="0"/>
              <w:cnfStyle w:val="000000000000" w:firstRow="0" w:lastRow="0" w:firstColumn="0" w:lastColumn="0" w:oddVBand="0" w:evenVBand="0" w:oddHBand="0" w:evenHBand="0" w:firstRowFirstColumn="0" w:firstRowLastColumn="0" w:lastRowFirstColumn="0" w:lastRowLastColumn="0"/>
            </w:pPr>
            <w:r>
              <w:t>p</w:t>
            </w:r>
            <w:r w:rsidR="00B1400F" w:rsidRPr="001C2A73">
              <w:t>roviding</w:t>
            </w:r>
            <w:r w:rsidR="00C67154">
              <w:t xml:space="preserve"> </w:t>
            </w:r>
            <w:r w:rsidR="00B1400F" w:rsidRPr="001C2A73">
              <w:t>small</w:t>
            </w:r>
            <w:r w:rsidR="00C67154">
              <w:t xml:space="preserve"> </w:t>
            </w:r>
            <w:r w:rsidR="00B1400F" w:rsidRPr="001C2A73">
              <w:t>group</w:t>
            </w:r>
            <w:r w:rsidR="00C67154">
              <w:t xml:space="preserve"> </w:t>
            </w:r>
            <w:r w:rsidR="00B1400F" w:rsidRPr="001C2A73">
              <w:t>instruction</w:t>
            </w:r>
            <w:r w:rsidR="00C67154">
              <w:t xml:space="preserve"> </w:t>
            </w:r>
            <w:r w:rsidR="00B1400F" w:rsidRPr="001C2A73">
              <w:t>or</w:t>
            </w:r>
            <w:r w:rsidR="00C67154">
              <w:t xml:space="preserve"> </w:t>
            </w:r>
            <w:r w:rsidR="00B1400F" w:rsidRPr="001C2A73">
              <w:t>peer</w:t>
            </w:r>
            <w:r w:rsidR="00C67154">
              <w:t xml:space="preserve"> </w:t>
            </w:r>
            <w:r w:rsidR="00B1400F" w:rsidRPr="001C2A73">
              <w:t>interactions</w:t>
            </w:r>
            <w:r w:rsidR="00C67154">
              <w:t xml:space="preserve"> </w:t>
            </w:r>
            <w:r w:rsidR="00B1400F" w:rsidRPr="001C2A73">
              <w:t>to</w:t>
            </w:r>
            <w:r w:rsidR="00C67154">
              <w:t xml:space="preserve"> </w:t>
            </w:r>
            <w:r w:rsidR="00B1400F" w:rsidRPr="001C2A73">
              <w:t>support</w:t>
            </w:r>
            <w:r w:rsidR="00C67154">
              <w:t xml:space="preserve"> </w:t>
            </w:r>
            <w:r w:rsidR="00B1400F" w:rsidRPr="001C2A73">
              <w:t>language</w:t>
            </w:r>
            <w:r w:rsidR="00C67154">
              <w:t xml:space="preserve"> </w:t>
            </w:r>
            <w:r w:rsidR="00B1400F" w:rsidRPr="001C2A73">
              <w:t>practice</w:t>
            </w:r>
            <w:r w:rsidR="00C67154">
              <w:t xml:space="preserve"> </w:t>
            </w:r>
            <w:r w:rsidR="00B1400F" w:rsidRPr="001C2A73">
              <w:t>in</w:t>
            </w:r>
            <w:r w:rsidR="00C67154">
              <w:t xml:space="preserve"> </w:t>
            </w:r>
            <w:r w:rsidR="00B1400F" w:rsidRPr="001C2A73">
              <w:t>meaningful</w:t>
            </w:r>
            <w:r w:rsidR="00C67154">
              <w:t xml:space="preserve"> </w:t>
            </w:r>
            <w:r w:rsidR="00B1400F" w:rsidRPr="001C2A73">
              <w:t>contexts</w:t>
            </w:r>
            <w:r>
              <w:t>.</w:t>
            </w:r>
          </w:p>
          <w:p w14:paraId="46E537B1" w14:textId="67168C65" w:rsidR="00B1400F" w:rsidRPr="001C2A73" w:rsidRDefault="00B1400F" w:rsidP="00A52FDC">
            <w:pPr>
              <w:spacing w:before="120" w:after="120"/>
              <w:cnfStyle w:val="000000000000" w:firstRow="0" w:lastRow="0" w:firstColumn="0" w:lastColumn="0" w:oddVBand="0" w:evenVBand="0" w:oddHBand="0" w:evenHBand="0" w:firstRowFirstColumn="0" w:firstRowLastColumn="0" w:lastRowFirstColumn="0" w:lastRowLastColumn="0"/>
            </w:pPr>
            <w:r w:rsidRPr="001C2A73">
              <w:t>By</w:t>
            </w:r>
            <w:r w:rsidR="00C67154">
              <w:t xml:space="preserve"> </w:t>
            </w:r>
            <w:r w:rsidRPr="001C2A73">
              <w:t>implementing</w:t>
            </w:r>
            <w:r w:rsidR="00C67154">
              <w:t xml:space="preserve"> </w:t>
            </w:r>
            <w:r w:rsidRPr="001C2A73">
              <w:t>these</w:t>
            </w:r>
            <w:r w:rsidR="00C67154">
              <w:t xml:space="preserve"> </w:t>
            </w:r>
            <w:r w:rsidRPr="001C2A73">
              <w:t>scaffolding</w:t>
            </w:r>
            <w:r w:rsidR="00C67154">
              <w:t xml:space="preserve"> </w:t>
            </w:r>
            <w:r w:rsidRPr="001C2A73">
              <w:t>techniques,</w:t>
            </w:r>
            <w:r w:rsidR="00C67154">
              <w:t xml:space="preserve"> </w:t>
            </w:r>
            <w:r w:rsidRPr="001C2A73">
              <w:t>teachers</w:t>
            </w:r>
            <w:r w:rsidR="00C67154">
              <w:t xml:space="preserve"> </w:t>
            </w:r>
            <w:r w:rsidRPr="001C2A73">
              <w:t>help</w:t>
            </w:r>
            <w:r w:rsidR="00C67154">
              <w:t xml:space="preserve"> </w:t>
            </w:r>
            <w:r w:rsidRPr="001C2A73">
              <w:t>English</w:t>
            </w:r>
            <w:r w:rsidR="00C67154">
              <w:t xml:space="preserve"> </w:t>
            </w:r>
            <w:r w:rsidRPr="001C2A73">
              <w:t>learners</w:t>
            </w:r>
            <w:r w:rsidR="00C67154">
              <w:t xml:space="preserve"> </w:t>
            </w:r>
            <w:r w:rsidRPr="001C2A73">
              <w:t>gradually</w:t>
            </w:r>
            <w:r w:rsidR="00C67154">
              <w:t xml:space="preserve"> </w:t>
            </w:r>
            <w:r w:rsidRPr="001C2A73">
              <w:t>increase</w:t>
            </w:r>
            <w:r w:rsidR="00C67154">
              <w:t xml:space="preserve"> </w:t>
            </w:r>
            <w:r w:rsidRPr="001C2A73">
              <w:t>their</w:t>
            </w:r>
            <w:r w:rsidR="00C67154">
              <w:t xml:space="preserve"> </w:t>
            </w:r>
            <w:r w:rsidRPr="001C2A73">
              <w:t>language</w:t>
            </w:r>
            <w:r w:rsidR="00C67154">
              <w:t xml:space="preserve"> </w:t>
            </w:r>
            <w:r w:rsidRPr="001C2A73">
              <w:t>proficiency,</w:t>
            </w:r>
            <w:r w:rsidR="00C67154">
              <w:t xml:space="preserve"> </w:t>
            </w:r>
            <w:r w:rsidRPr="001C2A73">
              <w:t>moving</w:t>
            </w:r>
            <w:r w:rsidR="00C67154">
              <w:t xml:space="preserve"> </w:t>
            </w:r>
            <w:r w:rsidRPr="001C2A73">
              <w:t>from</w:t>
            </w:r>
            <w:r w:rsidR="00C67154">
              <w:t xml:space="preserve"> </w:t>
            </w:r>
            <w:r w:rsidRPr="001C2A73">
              <w:t>simple</w:t>
            </w:r>
            <w:r w:rsidR="00C67154">
              <w:t xml:space="preserve"> </w:t>
            </w:r>
            <w:r w:rsidRPr="001C2A73">
              <w:t>sentence</w:t>
            </w:r>
            <w:r w:rsidR="00C67154">
              <w:t xml:space="preserve"> </w:t>
            </w:r>
            <w:r w:rsidRPr="001C2A73">
              <w:t>structures</w:t>
            </w:r>
            <w:r w:rsidR="00C67154">
              <w:t xml:space="preserve"> </w:t>
            </w:r>
            <w:r w:rsidRPr="001C2A73">
              <w:t>to</w:t>
            </w:r>
            <w:r w:rsidR="00C67154">
              <w:t xml:space="preserve"> </w:t>
            </w:r>
            <w:r w:rsidRPr="001C2A73">
              <w:t>more</w:t>
            </w:r>
            <w:r w:rsidR="00C67154">
              <w:t xml:space="preserve"> </w:t>
            </w:r>
            <w:r w:rsidRPr="001C2A73">
              <w:t>complex</w:t>
            </w:r>
            <w:r w:rsidR="00C67154">
              <w:t xml:space="preserve"> </w:t>
            </w:r>
            <w:r w:rsidRPr="001C2A73">
              <w:t>academic</w:t>
            </w:r>
            <w:r w:rsidR="00C67154">
              <w:t xml:space="preserve"> </w:t>
            </w:r>
            <w:r w:rsidRPr="001C2A73">
              <w:t>discourse.</w:t>
            </w:r>
          </w:p>
        </w:tc>
      </w:tr>
      <w:tr w:rsidR="00B1400F" w:rsidRPr="001C2A73" w14:paraId="634F7A6E" w14:textId="77777777" w:rsidTr="008E694E">
        <w:trPr>
          <w:cantSplit/>
        </w:trPr>
        <w:tc>
          <w:tcPr>
            <w:cnfStyle w:val="001000000000" w:firstRow="0" w:lastRow="0" w:firstColumn="1" w:lastColumn="0" w:oddVBand="0" w:evenVBand="0" w:oddHBand="0" w:evenHBand="0" w:firstRowFirstColumn="0" w:firstRowLastColumn="0" w:lastRowFirstColumn="0" w:lastRowLastColumn="0"/>
            <w:tcW w:w="2065" w:type="dxa"/>
          </w:tcPr>
          <w:p w14:paraId="1F20833D" w14:textId="39635BC4" w:rsidR="00B1400F" w:rsidRPr="001C2A73" w:rsidRDefault="00B1400F" w:rsidP="00A52FDC">
            <w:pPr>
              <w:spacing w:before="120" w:after="120"/>
            </w:pPr>
            <w:r w:rsidRPr="001C2A73">
              <w:t>Focus</w:t>
            </w:r>
            <w:r w:rsidR="00C67154">
              <w:t xml:space="preserve"> </w:t>
            </w:r>
            <w:r w:rsidRPr="001C2A73">
              <w:t>on</w:t>
            </w:r>
            <w:r w:rsidR="00C67154">
              <w:t xml:space="preserve"> </w:t>
            </w:r>
            <w:r w:rsidRPr="001C2A73">
              <w:t>Academic</w:t>
            </w:r>
            <w:r w:rsidR="00C67154">
              <w:t xml:space="preserve"> </w:t>
            </w:r>
            <w:r w:rsidRPr="001C2A73">
              <w:t>Language</w:t>
            </w:r>
          </w:p>
        </w:tc>
        <w:tc>
          <w:tcPr>
            <w:tcW w:w="7380" w:type="dxa"/>
          </w:tcPr>
          <w:p w14:paraId="66076CD4" w14:textId="3E6D5967" w:rsidR="00B1400F" w:rsidRPr="001C2A73" w:rsidRDefault="00B1400F" w:rsidP="00A52FDC">
            <w:pPr>
              <w:spacing w:before="120" w:after="120"/>
              <w:cnfStyle w:val="000000000000" w:firstRow="0" w:lastRow="0" w:firstColumn="0" w:lastColumn="0" w:oddVBand="0" w:evenVBand="0" w:oddHBand="0" w:evenHBand="0" w:firstRowFirstColumn="0" w:firstRowLastColumn="0" w:lastRowFirstColumn="0" w:lastRowLastColumn="0"/>
            </w:pPr>
            <w:r w:rsidRPr="001C2A73">
              <w:t>A</w:t>
            </w:r>
            <w:r w:rsidR="00C67154">
              <w:t xml:space="preserve"> </w:t>
            </w:r>
            <w:r w:rsidRPr="001C2A73">
              <w:t>key</w:t>
            </w:r>
            <w:r w:rsidR="00C67154">
              <w:t xml:space="preserve"> </w:t>
            </w:r>
            <w:r w:rsidRPr="001C2A73">
              <w:t>focus</w:t>
            </w:r>
            <w:r w:rsidR="00C67154">
              <w:t xml:space="preserve"> </w:t>
            </w:r>
            <w:r w:rsidRPr="001C2A73">
              <w:t>of</w:t>
            </w:r>
            <w:r w:rsidR="00C67154">
              <w:t xml:space="preserve"> </w:t>
            </w:r>
            <w:r w:rsidRPr="001C2A73">
              <w:t>the</w:t>
            </w:r>
            <w:r w:rsidR="00C67154">
              <w:t xml:space="preserve"> </w:t>
            </w:r>
            <w:r w:rsidRPr="001C2A73">
              <w:t>framework</w:t>
            </w:r>
            <w:r w:rsidR="00C67154">
              <w:t xml:space="preserve"> </w:t>
            </w:r>
            <w:r w:rsidRPr="001C2A73">
              <w:t>is</w:t>
            </w:r>
            <w:r w:rsidR="00C67154">
              <w:t xml:space="preserve"> </w:t>
            </w:r>
            <w:r w:rsidRPr="001C2A73">
              <w:t>the</w:t>
            </w:r>
            <w:r w:rsidR="00C67154">
              <w:t xml:space="preserve"> </w:t>
            </w:r>
            <w:r w:rsidRPr="001C2A73">
              <w:t>development</w:t>
            </w:r>
            <w:r w:rsidR="00C67154">
              <w:t xml:space="preserve"> </w:t>
            </w:r>
            <w:r w:rsidRPr="001C2A73">
              <w:t>of</w:t>
            </w:r>
            <w:r w:rsidR="00C67154">
              <w:t xml:space="preserve"> </w:t>
            </w:r>
            <w:r w:rsidRPr="001C2A73">
              <w:t>academic</w:t>
            </w:r>
            <w:r w:rsidR="00C67154">
              <w:t xml:space="preserve"> </w:t>
            </w:r>
            <w:r w:rsidRPr="001C2A73">
              <w:t>language—the</w:t>
            </w:r>
            <w:r w:rsidR="00C67154">
              <w:t xml:space="preserve"> </w:t>
            </w:r>
            <w:r w:rsidRPr="001C2A73">
              <w:t>language</w:t>
            </w:r>
            <w:r w:rsidR="00C67154">
              <w:t xml:space="preserve"> </w:t>
            </w:r>
            <w:r w:rsidRPr="001C2A73">
              <w:t>used</w:t>
            </w:r>
            <w:r w:rsidR="00C67154">
              <w:t xml:space="preserve"> </w:t>
            </w:r>
            <w:r w:rsidRPr="001C2A73">
              <w:t>in</w:t>
            </w:r>
            <w:r w:rsidR="00C67154">
              <w:t xml:space="preserve"> </w:t>
            </w:r>
            <w:r w:rsidRPr="001C2A73">
              <w:t>academic</w:t>
            </w:r>
            <w:r w:rsidR="00C67154">
              <w:t xml:space="preserve"> </w:t>
            </w:r>
            <w:r w:rsidRPr="001C2A73">
              <w:t>contexts</w:t>
            </w:r>
            <w:r w:rsidR="00C67154">
              <w:t xml:space="preserve"> </w:t>
            </w:r>
            <w:r w:rsidRPr="001C2A73">
              <w:t>that</w:t>
            </w:r>
            <w:r w:rsidR="00C67154">
              <w:t xml:space="preserve"> </w:t>
            </w:r>
            <w:r w:rsidRPr="001C2A73">
              <w:t>may</w:t>
            </w:r>
            <w:r w:rsidR="00C67154">
              <w:t xml:space="preserve"> </w:t>
            </w:r>
            <w:r w:rsidRPr="001C2A73">
              <w:t>be</w:t>
            </w:r>
            <w:r w:rsidR="00C67154">
              <w:t xml:space="preserve"> </w:t>
            </w:r>
            <w:r w:rsidRPr="001C2A73">
              <w:t>different</w:t>
            </w:r>
            <w:r w:rsidR="00C67154">
              <w:t xml:space="preserve"> </w:t>
            </w:r>
            <w:r w:rsidRPr="001C2A73">
              <w:t>from</w:t>
            </w:r>
            <w:r w:rsidR="00C67154">
              <w:t xml:space="preserve"> </w:t>
            </w:r>
            <w:r w:rsidRPr="001C2A73">
              <w:t>everyday,</w:t>
            </w:r>
            <w:r w:rsidR="00C67154">
              <w:t xml:space="preserve"> </w:t>
            </w:r>
            <w:r w:rsidRPr="001C2A73">
              <w:t>conversational</w:t>
            </w:r>
            <w:r w:rsidR="00C67154">
              <w:t xml:space="preserve"> </w:t>
            </w:r>
            <w:r w:rsidRPr="001C2A73">
              <w:t>language.</w:t>
            </w:r>
            <w:r w:rsidR="00C67154">
              <w:t xml:space="preserve"> </w:t>
            </w:r>
            <w:r w:rsidRPr="001C2A73">
              <w:t>English</w:t>
            </w:r>
            <w:r w:rsidR="00C67154">
              <w:t xml:space="preserve"> </w:t>
            </w:r>
            <w:r w:rsidRPr="001C2A73">
              <w:t>learners</w:t>
            </w:r>
            <w:r w:rsidR="00C67154">
              <w:t xml:space="preserve"> </w:t>
            </w:r>
            <w:r w:rsidRPr="001C2A73">
              <w:t>need</w:t>
            </w:r>
            <w:r w:rsidR="00C67154">
              <w:t xml:space="preserve"> </w:t>
            </w:r>
            <w:r w:rsidRPr="001C2A73">
              <w:t>explicit</w:t>
            </w:r>
            <w:r w:rsidR="00C67154">
              <w:t xml:space="preserve"> </w:t>
            </w:r>
            <w:r w:rsidRPr="001C2A73">
              <w:t>instruction</w:t>
            </w:r>
            <w:r w:rsidR="00C67154">
              <w:t xml:space="preserve"> </w:t>
            </w:r>
            <w:r w:rsidRPr="001C2A73">
              <w:t>in</w:t>
            </w:r>
            <w:r w:rsidR="00C67154">
              <w:t xml:space="preserve"> </w:t>
            </w:r>
            <w:r w:rsidRPr="001C2A73">
              <w:t>academic</w:t>
            </w:r>
            <w:r w:rsidR="00C67154">
              <w:t xml:space="preserve"> </w:t>
            </w:r>
            <w:r w:rsidRPr="001C2A73">
              <w:t>vocabulary,</w:t>
            </w:r>
            <w:r w:rsidR="00C67154">
              <w:t xml:space="preserve"> </w:t>
            </w:r>
            <w:r w:rsidRPr="001C2A73">
              <w:t>syntax,</w:t>
            </w:r>
            <w:r w:rsidR="00C67154">
              <w:t xml:space="preserve"> </w:t>
            </w:r>
            <w:r w:rsidRPr="001C2A73">
              <w:t>and</w:t>
            </w:r>
            <w:r w:rsidR="00C67154">
              <w:t xml:space="preserve"> </w:t>
            </w:r>
            <w:r w:rsidRPr="001C2A73">
              <w:t>discourse</w:t>
            </w:r>
            <w:r w:rsidR="00C67154">
              <w:t xml:space="preserve"> </w:t>
            </w:r>
            <w:r w:rsidRPr="001C2A73">
              <w:t>patterns.</w:t>
            </w:r>
            <w:r w:rsidR="00C67154">
              <w:t xml:space="preserve"> </w:t>
            </w:r>
            <w:r w:rsidRPr="001C2A73">
              <w:t>The</w:t>
            </w:r>
            <w:r w:rsidR="00C67154">
              <w:t xml:space="preserve"> </w:t>
            </w:r>
            <w:r w:rsidRPr="001C2A73">
              <w:rPr>
                <w:i/>
                <w:iCs/>
              </w:rPr>
              <w:t>ELA/ELD</w:t>
            </w:r>
            <w:r w:rsidR="00C67154">
              <w:rPr>
                <w:i/>
                <w:iCs/>
              </w:rPr>
              <w:t xml:space="preserve"> </w:t>
            </w:r>
            <w:r w:rsidRPr="001C2A73">
              <w:rPr>
                <w:i/>
                <w:iCs/>
              </w:rPr>
              <w:t>Framework</w:t>
            </w:r>
            <w:r w:rsidR="00C67154">
              <w:t xml:space="preserve"> </w:t>
            </w:r>
            <w:r w:rsidRPr="001C2A73">
              <w:t>provides</w:t>
            </w:r>
            <w:r w:rsidR="00C67154">
              <w:t xml:space="preserve"> </w:t>
            </w:r>
            <w:r w:rsidRPr="001C2A73">
              <w:t>guidance</w:t>
            </w:r>
            <w:r w:rsidR="00C67154">
              <w:t xml:space="preserve"> </w:t>
            </w:r>
            <w:r w:rsidRPr="001C2A73">
              <w:t>on</w:t>
            </w:r>
            <w:r w:rsidR="00C67154">
              <w:t xml:space="preserve"> </w:t>
            </w:r>
            <w:r w:rsidRPr="001C2A73">
              <w:t>how</w:t>
            </w:r>
            <w:r w:rsidR="00C67154">
              <w:t xml:space="preserve"> </w:t>
            </w:r>
            <w:r w:rsidRPr="001C2A73">
              <w:t>to</w:t>
            </w:r>
            <w:r w:rsidR="00C67154">
              <w:t xml:space="preserve"> </w:t>
            </w:r>
            <w:r w:rsidRPr="001C2A73">
              <w:t>teach</w:t>
            </w:r>
            <w:r w:rsidR="00C67154">
              <w:t xml:space="preserve"> </w:t>
            </w:r>
            <w:r w:rsidR="00DE6331">
              <w:t>EL</w:t>
            </w:r>
            <w:r w:rsidR="00C67154">
              <w:t xml:space="preserve"> </w:t>
            </w:r>
            <w:r w:rsidRPr="001C2A73">
              <w:t>students</w:t>
            </w:r>
            <w:r w:rsidR="00C67154">
              <w:t xml:space="preserve"> </w:t>
            </w:r>
            <w:r w:rsidRPr="001C2A73">
              <w:t>the</w:t>
            </w:r>
            <w:r w:rsidR="00C67154">
              <w:t xml:space="preserve"> </w:t>
            </w:r>
            <w:r w:rsidRPr="001C2A73">
              <w:t>disciplinary</w:t>
            </w:r>
            <w:r w:rsidR="00C67154">
              <w:t xml:space="preserve"> </w:t>
            </w:r>
            <w:r w:rsidRPr="001C2A73">
              <w:t>language</w:t>
            </w:r>
            <w:r w:rsidR="00C67154">
              <w:t xml:space="preserve"> </w:t>
            </w:r>
            <w:r w:rsidRPr="001C2A73">
              <w:t>they</w:t>
            </w:r>
            <w:r w:rsidR="00C67154">
              <w:t xml:space="preserve"> </w:t>
            </w:r>
            <w:r w:rsidRPr="001C2A73">
              <w:t>need</w:t>
            </w:r>
            <w:r w:rsidR="00C67154">
              <w:t xml:space="preserve"> </w:t>
            </w:r>
            <w:r w:rsidRPr="001C2A73">
              <w:t>to</w:t>
            </w:r>
            <w:r w:rsidR="00C67154">
              <w:t xml:space="preserve"> </w:t>
            </w:r>
            <w:r w:rsidRPr="001C2A73">
              <w:t>succeed</w:t>
            </w:r>
            <w:r w:rsidR="00C67154">
              <w:t xml:space="preserve"> </w:t>
            </w:r>
            <w:r w:rsidRPr="001C2A73">
              <w:t>in</w:t>
            </w:r>
            <w:r w:rsidR="00C67154">
              <w:t xml:space="preserve"> </w:t>
            </w:r>
            <w:r w:rsidRPr="001C2A73">
              <w:t>subjects</w:t>
            </w:r>
            <w:r w:rsidR="00C67154">
              <w:t xml:space="preserve"> </w:t>
            </w:r>
            <w:r w:rsidRPr="001C2A73">
              <w:t>like</w:t>
            </w:r>
            <w:r w:rsidR="00C67154">
              <w:t xml:space="preserve"> </w:t>
            </w:r>
            <w:r w:rsidRPr="001C2A73">
              <w:t>mathematics,</w:t>
            </w:r>
            <w:r w:rsidR="00C67154">
              <w:t xml:space="preserve"> </w:t>
            </w:r>
            <w:r w:rsidRPr="001C2A73">
              <w:t>science,</w:t>
            </w:r>
            <w:r w:rsidR="00C67154">
              <w:t xml:space="preserve"> </w:t>
            </w:r>
            <w:r w:rsidRPr="001C2A73">
              <w:t>and</w:t>
            </w:r>
            <w:r w:rsidR="00C67154">
              <w:t xml:space="preserve"> </w:t>
            </w:r>
            <w:r w:rsidRPr="001C2A73">
              <w:t>h</w:t>
            </w:r>
            <w:r w:rsidR="00A97D7D" w:rsidRPr="001C2A73">
              <w:t>istory–</w:t>
            </w:r>
            <w:r w:rsidRPr="001C2A73">
              <w:t>social</w:t>
            </w:r>
            <w:r w:rsidR="00C67154">
              <w:t xml:space="preserve"> </w:t>
            </w:r>
            <w:r w:rsidRPr="001C2A73">
              <w:t>science.</w:t>
            </w:r>
            <w:r w:rsidR="00C67154">
              <w:t xml:space="preserve"> </w:t>
            </w:r>
            <w:r w:rsidRPr="001C2A73">
              <w:t>It</w:t>
            </w:r>
            <w:r w:rsidR="00C67154">
              <w:t xml:space="preserve"> </w:t>
            </w:r>
            <w:r w:rsidRPr="001C2A73">
              <w:t>stresses</w:t>
            </w:r>
            <w:r w:rsidR="00C67154">
              <w:t xml:space="preserve"> </w:t>
            </w:r>
            <w:r w:rsidRPr="001C2A73">
              <w:t>that</w:t>
            </w:r>
            <w:r w:rsidR="00C67154">
              <w:t xml:space="preserve"> </w:t>
            </w:r>
            <w:r w:rsidRPr="001C2A73">
              <w:t>students</w:t>
            </w:r>
            <w:r w:rsidR="00C67154">
              <w:t xml:space="preserve"> </w:t>
            </w:r>
            <w:r w:rsidRPr="001C2A73">
              <w:t>should</w:t>
            </w:r>
            <w:r w:rsidR="00C67154">
              <w:t xml:space="preserve"> </w:t>
            </w:r>
            <w:r w:rsidRPr="001C2A73">
              <w:t>not</w:t>
            </w:r>
            <w:r w:rsidR="00C67154">
              <w:t xml:space="preserve"> </w:t>
            </w:r>
            <w:r w:rsidRPr="001C2A73">
              <w:t>only</w:t>
            </w:r>
            <w:r w:rsidR="00C67154">
              <w:t xml:space="preserve"> </w:t>
            </w:r>
            <w:r w:rsidRPr="001C2A73">
              <w:t>be</w:t>
            </w:r>
            <w:r w:rsidR="00C67154">
              <w:t xml:space="preserve"> </w:t>
            </w:r>
            <w:r w:rsidRPr="001C2A73">
              <w:t>able</w:t>
            </w:r>
            <w:r w:rsidR="00C67154">
              <w:t xml:space="preserve"> </w:t>
            </w:r>
            <w:r w:rsidRPr="001C2A73">
              <w:t>to</w:t>
            </w:r>
            <w:r w:rsidR="00C67154">
              <w:t xml:space="preserve"> </w:t>
            </w:r>
            <w:r w:rsidRPr="001C2A73">
              <w:t>understand</w:t>
            </w:r>
            <w:r w:rsidR="00C67154">
              <w:t xml:space="preserve"> </w:t>
            </w:r>
            <w:r w:rsidRPr="001C2A73">
              <w:t>and</w:t>
            </w:r>
            <w:r w:rsidR="00C67154">
              <w:t xml:space="preserve"> </w:t>
            </w:r>
            <w:r w:rsidRPr="001C2A73">
              <w:t>produce</w:t>
            </w:r>
            <w:r w:rsidR="00C67154">
              <w:t xml:space="preserve"> </w:t>
            </w:r>
            <w:r w:rsidRPr="001C2A73">
              <w:t>language</w:t>
            </w:r>
            <w:r w:rsidR="00C67154">
              <w:t xml:space="preserve"> </w:t>
            </w:r>
            <w:r w:rsidRPr="001C2A73">
              <w:t>but</w:t>
            </w:r>
            <w:r w:rsidR="00C67154">
              <w:t xml:space="preserve"> </w:t>
            </w:r>
            <w:r w:rsidRPr="001C2A73">
              <w:t>also</w:t>
            </w:r>
            <w:r w:rsidR="00C67154">
              <w:t xml:space="preserve"> </w:t>
            </w:r>
            <w:r w:rsidRPr="001C2A73">
              <w:t>be</w:t>
            </w:r>
            <w:r w:rsidR="00C67154">
              <w:t xml:space="preserve"> </w:t>
            </w:r>
            <w:r w:rsidRPr="001C2A73">
              <w:t>able</w:t>
            </w:r>
            <w:r w:rsidR="00C67154">
              <w:t xml:space="preserve"> </w:t>
            </w:r>
            <w:r w:rsidRPr="001C2A73">
              <w:t>to</w:t>
            </w:r>
            <w:r w:rsidR="00C67154">
              <w:t xml:space="preserve"> </w:t>
            </w:r>
            <w:r w:rsidRPr="001C2A73">
              <w:t>use</w:t>
            </w:r>
            <w:r w:rsidR="00C67154">
              <w:t xml:space="preserve"> </w:t>
            </w:r>
            <w:r w:rsidRPr="001C2A73">
              <w:t>it</w:t>
            </w:r>
            <w:r w:rsidR="00C67154">
              <w:t xml:space="preserve"> </w:t>
            </w:r>
            <w:r w:rsidRPr="001C2A73">
              <w:t>effectively</w:t>
            </w:r>
            <w:r w:rsidR="00C67154">
              <w:t xml:space="preserve"> </w:t>
            </w:r>
            <w:r w:rsidRPr="001C2A73">
              <w:t>to</w:t>
            </w:r>
            <w:r w:rsidR="00C67154">
              <w:t xml:space="preserve"> </w:t>
            </w:r>
            <w:r w:rsidRPr="001C2A73">
              <w:t>analyze,</w:t>
            </w:r>
            <w:r w:rsidR="00C67154">
              <w:t xml:space="preserve"> </w:t>
            </w:r>
            <w:r w:rsidRPr="001C2A73">
              <w:t>explain,</w:t>
            </w:r>
            <w:r w:rsidR="00C67154">
              <w:t xml:space="preserve"> </w:t>
            </w:r>
            <w:r w:rsidRPr="001C2A73">
              <w:t>and</w:t>
            </w:r>
            <w:r w:rsidR="00C67154">
              <w:t xml:space="preserve"> </w:t>
            </w:r>
            <w:r w:rsidRPr="001C2A73">
              <w:t>discuss</w:t>
            </w:r>
            <w:r w:rsidR="00C67154">
              <w:t xml:space="preserve"> </w:t>
            </w:r>
            <w:r w:rsidRPr="001C2A73">
              <w:t>academic</w:t>
            </w:r>
            <w:r w:rsidR="00C67154">
              <w:t xml:space="preserve"> </w:t>
            </w:r>
            <w:r w:rsidRPr="001C2A73">
              <w:t>concepts.</w:t>
            </w:r>
          </w:p>
          <w:p w14:paraId="3D579081" w14:textId="03B55594" w:rsidR="00B1400F" w:rsidRPr="001C2A73" w:rsidRDefault="00B1400F" w:rsidP="00A52FDC">
            <w:pPr>
              <w:spacing w:before="120" w:after="120"/>
              <w:cnfStyle w:val="000000000000" w:firstRow="0" w:lastRow="0" w:firstColumn="0" w:lastColumn="0" w:oddVBand="0" w:evenVBand="0" w:oddHBand="0" w:evenHBand="0" w:firstRowFirstColumn="0" w:firstRowLastColumn="0" w:lastRowFirstColumn="0" w:lastRowLastColumn="0"/>
            </w:pPr>
            <w:r w:rsidRPr="001C2A73">
              <w:t>For</w:t>
            </w:r>
            <w:r w:rsidR="00C67154">
              <w:t xml:space="preserve"> </w:t>
            </w:r>
            <w:r w:rsidRPr="001C2A73">
              <w:t>instance,</w:t>
            </w:r>
            <w:r w:rsidR="00C67154">
              <w:t xml:space="preserve"> </w:t>
            </w:r>
            <w:r w:rsidRPr="001C2A73">
              <w:t>in</w:t>
            </w:r>
            <w:r w:rsidR="00C67154">
              <w:t xml:space="preserve"> </w:t>
            </w:r>
            <w:r w:rsidRPr="001C2A73">
              <w:t>a</w:t>
            </w:r>
            <w:r w:rsidR="00C67154">
              <w:t xml:space="preserve"> </w:t>
            </w:r>
            <w:r w:rsidRPr="001C2A73">
              <w:t>history</w:t>
            </w:r>
            <w:r w:rsidR="00C67154">
              <w:t xml:space="preserve"> </w:t>
            </w:r>
            <w:r w:rsidRPr="001C2A73">
              <w:t>class,</w:t>
            </w:r>
            <w:r w:rsidR="00C67154">
              <w:t xml:space="preserve"> </w:t>
            </w:r>
            <w:r w:rsidRPr="001C2A73">
              <w:t>English</w:t>
            </w:r>
            <w:r w:rsidR="00C67154">
              <w:t xml:space="preserve"> </w:t>
            </w:r>
            <w:r w:rsidRPr="001C2A73">
              <w:t>learners</w:t>
            </w:r>
            <w:r w:rsidR="00C67154">
              <w:t xml:space="preserve"> </w:t>
            </w:r>
            <w:r w:rsidRPr="001C2A73">
              <w:t>may</w:t>
            </w:r>
            <w:r w:rsidR="00C67154">
              <w:t xml:space="preserve"> </w:t>
            </w:r>
            <w:r w:rsidRPr="001C2A73">
              <w:t>need</w:t>
            </w:r>
            <w:r w:rsidR="00C67154">
              <w:t xml:space="preserve"> </w:t>
            </w:r>
            <w:r w:rsidRPr="001C2A73">
              <w:t>to</w:t>
            </w:r>
            <w:r w:rsidR="00C67154">
              <w:t xml:space="preserve"> </w:t>
            </w:r>
            <w:r w:rsidRPr="001C2A73">
              <w:t>be</w:t>
            </w:r>
            <w:r w:rsidR="00C67154">
              <w:t xml:space="preserve"> </w:t>
            </w:r>
            <w:r w:rsidRPr="001C2A73">
              <w:t>taught</w:t>
            </w:r>
            <w:r w:rsidR="00C67154">
              <w:t xml:space="preserve"> </w:t>
            </w:r>
            <w:r w:rsidRPr="001C2A73">
              <w:t>the</w:t>
            </w:r>
            <w:r w:rsidR="00C67154">
              <w:t xml:space="preserve"> </w:t>
            </w:r>
            <w:r w:rsidRPr="001C2A73">
              <w:t>specific</w:t>
            </w:r>
            <w:r w:rsidR="00C67154">
              <w:t xml:space="preserve"> </w:t>
            </w:r>
            <w:r w:rsidRPr="001C2A73">
              <w:t>vocabulary</w:t>
            </w:r>
            <w:r w:rsidR="00C67154">
              <w:t xml:space="preserve"> </w:t>
            </w:r>
            <w:r w:rsidRPr="001C2A73">
              <w:t>of</w:t>
            </w:r>
            <w:r w:rsidR="00C67154">
              <w:t xml:space="preserve"> </w:t>
            </w:r>
            <w:r w:rsidRPr="001C2A73">
              <w:t>historical</w:t>
            </w:r>
            <w:r w:rsidR="00C67154">
              <w:t xml:space="preserve"> </w:t>
            </w:r>
            <w:r w:rsidRPr="001C2A73">
              <w:t>inquiry</w:t>
            </w:r>
            <w:r w:rsidR="00C67154">
              <w:t xml:space="preserve"> </w:t>
            </w:r>
            <w:r w:rsidRPr="001C2A73">
              <w:t>(e.g.,</w:t>
            </w:r>
            <w:r w:rsidR="00C67154">
              <w:t xml:space="preserve"> </w:t>
            </w:r>
            <w:r w:rsidRPr="001C2A73">
              <w:t>terms</w:t>
            </w:r>
            <w:r w:rsidR="00C67154">
              <w:t xml:space="preserve"> </w:t>
            </w:r>
            <w:r w:rsidRPr="001C2A73">
              <w:t>like</w:t>
            </w:r>
            <w:r w:rsidR="00C67154">
              <w:t xml:space="preserve"> </w:t>
            </w:r>
            <w:r w:rsidRPr="001C2A73">
              <w:t>"evidence,"</w:t>
            </w:r>
            <w:r w:rsidR="00C67154">
              <w:t xml:space="preserve"> </w:t>
            </w:r>
            <w:r w:rsidRPr="001C2A73">
              <w:t>"cause</w:t>
            </w:r>
            <w:r w:rsidR="00C67154">
              <w:t xml:space="preserve"> </w:t>
            </w:r>
            <w:r w:rsidRPr="001C2A73">
              <w:t>and</w:t>
            </w:r>
            <w:r w:rsidR="00C67154">
              <w:t xml:space="preserve"> </w:t>
            </w:r>
            <w:r w:rsidRPr="001C2A73">
              <w:t>effect,"</w:t>
            </w:r>
            <w:r w:rsidR="00C67154">
              <w:t xml:space="preserve"> </w:t>
            </w:r>
            <w:r w:rsidRPr="001C2A73">
              <w:t>or</w:t>
            </w:r>
            <w:r w:rsidR="00C67154">
              <w:t xml:space="preserve"> </w:t>
            </w:r>
            <w:r w:rsidRPr="001C2A73">
              <w:t>"perspective")</w:t>
            </w:r>
            <w:r w:rsidR="00C67154">
              <w:t xml:space="preserve"> </w:t>
            </w:r>
            <w:r w:rsidRPr="001C2A73">
              <w:t>and</w:t>
            </w:r>
            <w:r w:rsidR="00C67154">
              <w:t xml:space="preserve"> </w:t>
            </w:r>
            <w:r w:rsidRPr="001C2A73">
              <w:t>how</w:t>
            </w:r>
            <w:r w:rsidR="00C67154">
              <w:t xml:space="preserve"> </w:t>
            </w:r>
            <w:r w:rsidRPr="001C2A73">
              <w:t>to</w:t>
            </w:r>
            <w:r w:rsidR="00C67154">
              <w:t xml:space="preserve"> </w:t>
            </w:r>
            <w:r w:rsidRPr="001C2A73">
              <w:t>use</w:t>
            </w:r>
            <w:r w:rsidR="00C67154">
              <w:t xml:space="preserve"> </w:t>
            </w:r>
            <w:r w:rsidRPr="001C2A73">
              <w:t>these</w:t>
            </w:r>
            <w:r w:rsidR="00C67154">
              <w:t xml:space="preserve"> </w:t>
            </w:r>
            <w:r w:rsidRPr="001C2A73">
              <w:t>terms</w:t>
            </w:r>
            <w:r w:rsidR="00C67154">
              <w:t xml:space="preserve"> </w:t>
            </w:r>
            <w:r w:rsidRPr="001C2A73">
              <w:t>in</w:t>
            </w:r>
            <w:r w:rsidR="00C67154">
              <w:t xml:space="preserve"> </w:t>
            </w:r>
            <w:r w:rsidRPr="001C2A73">
              <w:t>analytical</w:t>
            </w:r>
            <w:r w:rsidR="00C67154">
              <w:t xml:space="preserve"> </w:t>
            </w:r>
            <w:r w:rsidRPr="001C2A73">
              <w:t>writing</w:t>
            </w:r>
            <w:r w:rsidR="00C67154">
              <w:t xml:space="preserve"> </w:t>
            </w:r>
            <w:r w:rsidRPr="001C2A73">
              <w:t>or</w:t>
            </w:r>
            <w:r w:rsidR="00C67154">
              <w:t xml:space="preserve"> </w:t>
            </w:r>
            <w:r w:rsidRPr="001C2A73">
              <w:t>discussion.</w:t>
            </w:r>
            <w:r w:rsidR="00C67154">
              <w:t xml:space="preserve"> </w:t>
            </w:r>
            <w:r w:rsidRPr="001C2A73">
              <w:t>The</w:t>
            </w:r>
            <w:r w:rsidR="00C67154">
              <w:t xml:space="preserve"> </w:t>
            </w:r>
            <w:r w:rsidRPr="001C2A73">
              <w:t>framework</w:t>
            </w:r>
            <w:r w:rsidR="00C67154">
              <w:t xml:space="preserve"> </w:t>
            </w:r>
            <w:r w:rsidRPr="001C2A73">
              <w:t>recommends</w:t>
            </w:r>
            <w:r w:rsidR="00C67154">
              <w:t xml:space="preserve"> </w:t>
            </w:r>
            <w:r w:rsidRPr="001C2A73">
              <w:t>that</w:t>
            </w:r>
            <w:r w:rsidR="00C67154">
              <w:t xml:space="preserve"> </w:t>
            </w:r>
            <w:r w:rsidRPr="001C2A73">
              <w:t>academic</w:t>
            </w:r>
            <w:r w:rsidR="00C67154">
              <w:t xml:space="preserve"> </w:t>
            </w:r>
            <w:r w:rsidRPr="001C2A73">
              <w:t>language</w:t>
            </w:r>
            <w:r w:rsidR="00C67154">
              <w:t xml:space="preserve"> </w:t>
            </w:r>
            <w:r w:rsidRPr="001C2A73">
              <w:t>instruction</w:t>
            </w:r>
            <w:r w:rsidR="00C67154">
              <w:t xml:space="preserve"> </w:t>
            </w:r>
            <w:r w:rsidRPr="001C2A73">
              <w:t>be</w:t>
            </w:r>
            <w:r w:rsidR="00C67154">
              <w:t xml:space="preserve"> </w:t>
            </w:r>
            <w:r w:rsidRPr="001C2A73">
              <w:t>systematic</w:t>
            </w:r>
            <w:r w:rsidR="00C67154">
              <w:t xml:space="preserve"> </w:t>
            </w:r>
            <w:r w:rsidRPr="001C2A73">
              <w:t>and</w:t>
            </w:r>
            <w:r w:rsidR="00C67154">
              <w:t xml:space="preserve"> </w:t>
            </w:r>
            <w:r w:rsidRPr="001C2A73">
              <w:t>intentional,</w:t>
            </w:r>
            <w:r w:rsidR="00C67154">
              <w:t xml:space="preserve"> </w:t>
            </w:r>
            <w:r w:rsidRPr="001C2A73">
              <w:t>with</w:t>
            </w:r>
            <w:r w:rsidR="00C67154">
              <w:t xml:space="preserve"> </w:t>
            </w:r>
            <w:r w:rsidRPr="001C2A73">
              <w:t>a</w:t>
            </w:r>
            <w:r w:rsidR="00C67154">
              <w:t xml:space="preserve"> </w:t>
            </w:r>
            <w:r w:rsidRPr="001C2A73">
              <w:t>focus</w:t>
            </w:r>
            <w:r w:rsidR="00C67154">
              <w:t xml:space="preserve"> </w:t>
            </w:r>
            <w:r w:rsidRPr="001C2A73">
              <w:t>on</w:t>
            </w:r>
            <w:r w:rsidR="00C67154">
              <w:t xml:space="preserve"> </w:t>
            </w:r>
            <w:r w:rsidRPr="001C2A73">
              <w:t>both</w:t>
            </w:r>
            <w:r w:rsidR="00C67154">
              <w:t xml:space="preserve"> </w:t>
            </w:r>
            <w:r w:rsidRPr="001C2A73">
              <w:t>content-specific</w:t>
            </w:r>
            <w:r w:rsidR="00C67154">
              <w:t xml:space="preserve"> </w:t>
            </w:r>
            <w:r w:rsidRPr="001C2A73">
              <w:t>vocabulary</w:t>
            </w:r>
            <w:r w:rsidR="00C67154">
              <w:t xml:space="preserve"> </w:t>
            </w:r>
            <w:r w:rsidRPr="001C2A73">
              <w:t>and</w:t>
            </w:r>
            <w:r w:rsidR="00C67154">
              <w:t xml:space="preserve"> </w:t>
            </w:r>
            <w:r w:rsidRPr="001C2A73">
              <w:t>the</w:t>
            </w:r>
            <w:r w:rsidR="00C67154">
              <w:t xml:space="preserve"> </w:t>
            </w:r>
            <w:r w:rsidRPr="001C2A73">
              <w:t>more</w:t>
            </w:r>
            <w:r w:rsidR="00C67154">
              <w:t xml:space="preserve"> </w:t>
            </w:r>
            <w:r w:rsidRPr="001C2A73">
              <w:t>general</w:t>
            </w:r>
            <w:r w:rsidR="00C67154">
              <w:t xml:space="preserve"> </w:t>
            </w:r>
            <w:r w:rsidRPr="001C2A73">
              <w:t>academic</w:t>
            </w:r>
            <w:r w:rsidR="00C67154">
              <w:t xml:space="preserve"> </w:t>
            </w:r>
            <w:r w:rsidRPr="001C2A73">
              <w:t>language</w:t>
            </w:r>
            <w:r w:rsidR="00C67154">
              <w:t xml:space="preserve"> </w:t>
            </w:r>
            <w:r w:rsidRPr="001C2A73">
              <w:t>that</w:t>
            </w:r>
            <w:r w:rsidR="00C67154">
              <w:t xml:space="preserve"> </w:t>
            </w:r>
            <w:r w:rsidRPr="001C2A73">
              <w:t>crosses</w:t>
            </w:r>
            <w:r w:rsidR="00C67154">
              <w:t xml:space="preserve"> </w:t>
            </w:r>
            <w:r w:rsidRPr="001C2A73">
              <w:t>disciplinary</w:t>
            </w:r>
            <w:r w:rsidR="00C67154">
              <w:t xml:space="preserve"> </w:t>
            </w:r>
            <w:r w:rsidRPr="001C2A73">
              <w:t>boundaries.</w:t>
            </w:r>
          </w:p>
        </w:tc>
      </w:tr>
      <w:tr w:rsidR="00B1400F" w:rsidRPr="001C2A73" w14:paraId="691C9AB9" w14:textId="77777777" w:rsidTr="008E694E">
        <w:trPr>
          <w:cantSplit/>
        </w:trPr>
        <w:tc>
          <w:tcPr>
            <w:cnfStyle w:val="001000000000" w:firstRow="0" w:lastRow="0" w:firstColumn="1" w:lastColumn="0" w:oddVBand="0" w:evenVBand="0" w:oddHBand="0" w:evenHBand="0" w:firstRowFirstColumn="0" w:firstRowLastColumn="0" w:lastRowFirstColumn="0" w:lastRowLastColumn="0"/>
            <w:tcW w:w="2065" w:type="dxa"/>
          </w:tcPr>
          <w:p w14:paraId="7BA1AA66" w14:textId="47976C7B" w:rsidR="00B1400F" w:rsidRPr="001C2A73" w:rsidRDefault="00B1400F" w:rsidP="00A52FDC">
            <w:pPr>
              <w:spacing w:before="120" w:after="120"/>
            </w:pPr>
            <w:r w:rsidRPr="001C2A73">
              <w:lastRenderedPageBreak/>
              <w:t>Differentiated</w:t>
            </w:r>
            <w:r w:rsidR="00C67154">
              <w:t xml:space="preserve"> </w:t>
            </w:r>
            <w:r w:rsidRPr="001C2A73">
              <w:t>Instruction</w:t>
            </w:r>
            <w:r w:rsidR="00C67154">
              <w:t xml:space="preserve"> </w:t>
            </w:r>
            <w:r w:rsidRPr="001C2A73">
              <w:t>for</w:t>
            </w:r>
            <w:r w:rsidR="00C67154">
              <w:t xml:space="preserve"> </w:t>
            </w:r>
            <w:r w:rsidRPr="001C2A73">
              <w:t>All</w:t>
            </w:r>
            <w:r w:rsidR="00C67154">
              <w:t xml:space="preserve"> </w:t>
            </w:r>
            <w:r w:rsidRPr="001C2A73">
              <w:t>Learners</w:t>
            </w:r>
          </w:p>
        </w:tc>
        <w:tc>
          <w:tcPr>
            <w:tcW w:w="7380" w:type="dxa"/>
          </w:tcPr>
          <w:p w14:paraId="204BF1FA" w14:textId="79521AA8" w:rsidR="00B1400F" w:rsidRPr="001C2A73" w:rsidRDefault="00B1400F" w:rsidP="00A52FDC">
            <w:pPr>
              <w:spacing w:before="120" w:after="120"/>
              <w:cnfStyle w:val="000000000000" w:firstRow="0" w:lastRow="0" w:firstColumn="0" w:lastColumn="0" w:oddVBand="0" w:evenVBand="0" w:oddHBand="0" w:evenHBand="0" w:firstRowFirstColumn="0" w:firstRowLastColumn="0" w:lastRowFirstColumn="0" w:lastRowLastColumn="0"/>
            </w:pPr>
            <w:r w:rsidRPr="001C2A73">
              <w:t>The</w:t>
            </w:r>
            <w:r w:rsidR="00C67154">
              <w:t xml:space="preserve"> </w:t>
            </w:r>
            <w:r w:rsidRPr="001C2A73">
              <w:rPr>
                <w:i/>
                <w:iCs/>
              </w:rPr>
              <w:t>ELA/ELD</w:t>
            </w:r>
            <w:r w:rsidR="00C67154">
              <w:rPr>
                <w:i/>
                <w:iCs/>
              </w:rPr>
              <w:t xml:space="preserve"> </w:t>
            </w:r>
            <w:r w:rsidRPr="001C2A73">
              <w:rPr>
                <w:i/>
                <w:iCs/>
              </w:rPr>
              <w:t>Framework</w:t>
            </w:r>
            <w:r w:rsidR="00C67154">
              <w:t xml:space="preserve"> </w:t>
            </w:r>
            <w:r w:rsidRPr="001C2A73">
              <w:t>recognizes</w:t>
            </w:r>
            <w:r w:rsidR="00C67154">
              <w:t xml:space="preserve"> </w:t>
            </w:r>
            <w:r w:rsidRPr="001C2A73">
              <w:t>that</w:t>
            </w:r>
            <w:r w:rsidR="00C67154">
              <w:t xml:space="preserve"> </w:t>
            </w:r>
            <w:r w:rsidRPr="001C2A73">
              <w:t>students</w:t>
            </w:r>
            <w:r w:rsidR="00C67154">
              <w:t xml:space="preserve"> </w:t>
            </w:r>
            <w:r w:rsidRPr="001C2A73">
              <w:t>are</w:t>
            </w:r>
            <w:r w:rsidR="00C67154">
              <w:t xml:space="preserve"> </w:t>
            </w:r>
            <w:r w:rsidRPr="001C2A73">
              <w:t>at</w:t>
            </w:r>
            <w:r w:rsidR="00C67154">
              <w:t xml:space="preserve"> </w:t>
            </w:r>
            <w:r w:rsidRPr="001C2A73">
              <w:t>different</w:t>
            </w:r>
            <w:r w:rsidR="00C67154">
              <w:t xml:space="preserve"> </w:t>
            </w:r>
            <w:r w:rsidRPr="001C2A73">
              <w:t>stages</w:t>
            </w:r>
            <w:r w:rsidR="00C67154">
              <w:t xml:space="preserve"> </w:t>
            </w:r>
            <w:r w:rsidRPr="001C2A73">
              <w:t>of</w:t>
            </w:r>
            <w:r w:rsidR="00C67154">
              <w:t xml:space="preserve"> </w:t>
            </w:r>
            <w:r w:rsidRPr="001C2A73">
              <w:t>language</w:t>
            </w:r>
            <w:r w:rsidR="00C67154">
              <w:t xml:space="preserve"> </w:t>
            </w:r>
            <w:r w:rsidRPr="001C2A73">
              <w:t>development</w:t>
            </w:r>
            <w:r w:rsidR="00C67154">
              <w:t xml:space="preserve"> </w:t>
            </w:r>
            <w:r w:rsidRPr="001C2A73">
              <w:t>and</w:t>
            </w:r>
            <w:r w:rsidR="00C67154">
              <w:t xml:space="preserve"> </w:t>
            </w:r>
            <w:r w:rsidRPr="001C2A73">
              <w:t>offers</w:t>
            </w:r>
            <w:r w:rsidR="00C67154">
              <w:t xml:space="preserve"> </w:t>
            </w:r>
            <w:r w:rsidRPr="001C2A73">
              <w:t>strategies</w:t>
            </w:r>
            <w:r w:rsidR="00C67154">
              <w:t xml:space="preserve"> </w:t>
            </w:r>
            <w:r w:rsidRPr="001C2A73">
              <w:t>for</w:t>
            </w:r>
            <w:r w:rsidR="00C67154">
              <w:t xml:space="preserve"> </w:t>
            </w:r>
            <w:r w:rsidRPr="001C2A73">
              <w:t>differentiating</w:t>
            </w:r>
            <w:r w:rsidR="00C67154">
              <w:t xml:space="preserve"> </w:t>
            </w:r>
            <w:r w:rsidRPr="001C2A73">
              <w:t>instruction</w:t>
            </w:r>
            <w:r w:rsidR="00C67154">
              <w:t xml:space="preserve"> </w:t>
            </w:r>
            <w:r w:rsidRPr="001C2A73">
              <w:t>to</w:t>
            </w:r>
            <w:r w:rsidR="00C67154">
              <w:t xml:space="preserve"> </w:t>
            </w:r>
            <w:r w:rsidRPr="001C2A73">
              <w:t>meet</w:t>
            </w:r>
            <w:r w:rsidR="00C67154">
              <w:t xml:space="preserve"> </w:t>
            </w:r>
            <w:r w:rsidRPr="001C2A73">
              <w:t>the</w:t>
            </w:r>
            <w:r w:rsidR="00C67154">
              <w:t xml:space="preserve"> </w:t>
            </w:r>
            <w:r w:rsidRPr="001C2A73">
              <w:t>needs</w:t>
            </w:r>
            <w:r w:rsidR="00C67154">
              <w:t xml:space="preserve"> </w:t>
            </w:r>
            <w:r w:rsidRPr="001C2A73">
              <w:t>of</w:t>
            </w:r>
            <w:r w:rsidR="00C67154">
              <w:t xml:space="preserve"> </w:t>
            </w:r>
            <w:r w:rsidRPr="001C2A73">
              <w:t>all</w:t>
            </w:r>
            <w:r w:rsidR="00C67154">
              <w:t xml:space="preserve"> </w:t>
            </w:r>
            <w:r w:rsidRPr="001C2A73">
              <w:t>learners.</w:t>
            </w:r>
            <w:r w:rsidR="00C67154">
              <w:t xml:space="preserve"> </w:t>
            </w:r>
            <w:r w:rsidRPr="001C2A73">
              <w:t>For</w:t>
            </w:r>
            <w:r w:rsidR="00C67154">
              <w:t xml:space="preserve"> </w:t>
            </w:r>
            <w:r w:rsidRPr="001C2A73">
              <w:t>English</w:t>
            </w:r>
            <w:r w:rsidR="00C67154">
              <w:t xml:space="preserve"> </w:t>
            </w:r>
            <w:r w:rsidR="00BD5102" w:rsidRPr="001C2A73">
              <w:t>l</w:t>
            </w:r>
            <w:r w:rsidRPr="001C2A73">
              <w:t>earners,</w:t>
            </w:r>
            <w:r w:rsidR="00C67154">
              <w:t xml:space="preserve"> </w:t>
            </w:r>
            <w:r w:rsidRPr="001C2A73">
              <w:t>this</w:t>
            </w:r>
            <w:r w:rsidR="00C67154">
              <w:t xml:space="preserve"> </w:t>
            </w:r>
            <w:r w:rsidRPr="001C2A73">
              <w:t>means</w:t>
            </w:r>
            <w:r w:rsidR="00C67154">
              <w:t xml:space="preserve"> </w:t>
            </w:r>
            <w:r w:rsidRPr="001C2A73">
              <w:t>providing</w:t>
            </w:r>
            <w:r w:rsidR="00C67154">
              <w:t xml:space="preserve"> </w:t>
            </w:r>
            <w:r w:rsidRPr="001C2A73">
              <w:t>tailored</w:t>
            </w:r>
            <w:r w:rsidR="00C67154">
              <w:t xml:space="preserve"> </w:t>
            </w:r>
            <w:r w:rsidRPr="001C2A73">
              <w:t>instruction</w:t>
            </w:r>
            <w:r w:rsidR="00C67154">
              <w:t xml:space="preserve"> </w:t>
            </w:r>
            <w:r w:rsidRPr="001C2A73">
              <w:t>based</w:t>
            </w:r>
            <w:r w:rsidR="00C67154">
              <w:t xml:space="preserve"> </w:t>
            </w:r>
            <w:r w:rsidRPr="001C2A73">
              <w:t>on</w:t>
            </w:r>
            <w:r w:rsidR="00C67154">
              <w:t xml:space="preserve"> </w:t>
            </w:r>
            <w:r w:rsidRPr="001C2A73">
              <w:t>proficiency</w:t>
            </w:r>
            <w:r w:rsidR="00C67154">
              <w:t xml:space="preserve"> </w:t>
            </w:r>
            <w:r w:rsidRPr="001C2A73">
              <w:t>levels,</w:t>
            </w:r>
            <w:r w:rsidR="00C67154">
              <w:t xml:space="preserve"> </w:t>
            </w:r>
            <w:r w:rsidRPr="001C2A73">
              <w:t>from</w:t>
            </w:r>
            <w:r w:rsidR="00C67154">
              <w:t xml:space="preserve"> </w:t>
            </w:r>
            <w:r w:rsidRPr="001C2A73">
              <w:t>early-stage</w:t>
            </w:r>
            <w:r w:rsidR="00C67154">
              <w:t xml:space="preserve"> </w:t>
            </w:r>
            <w:r w:rsidRPr="001C2A73">
              <w:t>language</w:t>
            </w:r>
            <w:r w:rsidR="00C67154">
              <w:t xml:space="preserve"> </w:t>
            </w:r>
            <w:r w:rsidRPr="001C2A73">
              <w:t>learners</w:t>
            </w:r>
            <w:r w:rsidR="00C67154">
              <w:t xml:space="preserve"> </w:t>
            </w:r>
            <w:r w:rsidRPr="001C2A73">
              <w:t>(e.g.,</w:t>
            </w:r>
            <w:r w:rsidR="00C67154">
              <w:t xml:space="preserve"> </w:t>
            </w:r>
            <w:r w:rsidRPr="001C2A73">
              <w:t>Emerging)</w:t>
            </w:r>
            <w:r w:rsidR="00C67154">
              <w:t xml:space="preserve"> </w:t>
            </w:r>
            <w:r w:rsidRPr="001C2A73">
              <w:t>to</w:t>
            </w:r>
            <w:r w:rsidR="00C67154">
              <w:t xml:space="preserve"> </w:t>
            </w:r>
            <w:r w:rsidRPr="001C2A73">
              <w:t>more</w:t>
            </w:r>
            <w:r w:rsidR="00C67154">
              <w:t xml:space="preserve"> </w:t>
            </w:r>
            <w:r w:rsidRPr="001C2A73">
              <w:t>advanced</w:t>
            </w:r>
            <w:r w:rsidR="00C67154">
              <w:t xml:space="preserve"> </w:t>
            </w:r>
            <w:r w:rsidRPr="001C2A73">
              <w:t>students</w:t>
            </w:r>
            <w:r w:rsidR="00C67154">
              <w:t xml:space="preserve"> </w:t>
            </w:r>
            <w:r w:rsidRPr="001C2A73">
              <w:t>(e.g.,</w:t>
            </w:r>
            <w:r w:rsidR="00C67154">
              <w:t xml:space="preserve"> </w:t>
            </w:r>
            <w:r w:rsidRPr="001C2A73">
              <w:t>Bridging).</w:t>
            </w:r>
            <w:r w:rsidR="00C67154">
              <w:t xml:space="preserve"> </w:t>
            </w:r>
            <w:r w:rsidRPr="001C2A73">
              <w:t>The</w:t>
            </w:r>
            <w:r w:rsidR="00C67154">
              <w:t xml:space="preserve"> </w:t>
            </w:r>
            <w:r w:rsidRPr="001C2A73">
              <w:t>framework</w:t>
            </w:r>
            <w:r w:rsidR="00C67154">
              <w:t xml:space="preserve"> </w:t>
            </w:r>
            <w:r w:rsidRPr="001C2A73">
              <w:t>provides</w:t>
            </w:r>
            <w:r w:rsidR="00C67154">
              <w:t xml:space="preserve"> </w:t>
            </w:r>
            <w:r w:rsidRPr="001C2A73">
              <w:t>guidance</w:t>
            </w:r>
            <w:r w:rsidR="00C67154">
              <w:t xml:space="preserve"> </w:t>
            </w:r>
            <w:r w:rsidRPr="001C2A73">
              <w:t>on</w:t>
            </w:r>
            <w:r w:rsidR="00C67154">
              <w:t xml:space="preserve"> </w:t>
            </w:r>
            <w:r w:rsidRPr="001C2A73">
              <w:t>how</w:t>
            </w:r>
            <w:r w:rsidR="00C67154">
              <w:t xml:space="preserve"> </w:t>
            </w:r>
            <w:r w:rsidRPr="001C2A73">
              <w:t>to</w:t>
            </w:r>
            <w:r w:rsidR="00C67154">
              <w:t xml:space="preserve"> </w:t>
            </w:r>
            <w:r w:rsidRPr="001C2A73">
              <w:t>design</w:t>
            </w:r>
            <w:r w:rsidR="00C67154">
              <w:t xml:space="preserve"> </w:t>
            </w:r>
            <w:r w:rsidRPr="001C2A73">
              <w:t>lessons</w:t>
            </w:r>
            <w:r w:rsidR="00C67154">
              <w:t xml:space="preserve"> </w:t>
            </w:r>
            <w:r w:rsidRPr="001C2A73">
              <w:t>that</w:t>
            </w:r>
            <w:r w:rsidR="00C67154">
              <w:t xml:space="preserve"> </w:t>
            </w:r>
            <w:r w:rsidRPr="001C2A73">
              <w:t>challenge</w:t>
            </w:r>
            <w:r w:rsidR="00C67154">
              <w:t xml:space="preserve"> </w:t>
            </w:r>
            <w:r w:rsidRPr="001C2A73">
              <w:t>students</w:t>
            </w:r>
            <w:r w:rsidR="00C67154">
              <w:t xml:space="preserve"> </w:t>
            </w:r>
            <w:r w:rsidRPr="001C2A73">
              <w:t>to</w:t>
            </w:r>
            <w:r w:rsidR="00C67154">
              <w:t xml:space="preserve"> </w:t>
            </w:r>
            <w:r w:rsidRPr="001C2A73">
              <w:t>engage</w:t>
            </w:r>
            <w:r w:rsidR="00C67154">
              <w:t xml:space="preserve"> </w:t>
            </w:r>
            <w:r w:rsidRPr="001C2A73">
              <w:t>in</w:t>
            </w:r>
            <w:r w:rsidR="00C67154">
              <w:t xml:space="preserve"> </w:t>
            </w:r>
            <w:r w:rsidRPr="001C2A73">
              <w:t>complex</w:t>
            </w:r>
            <w:r w:rsidR="00C67154">
              <w:t xml:space="preserve"> </w:t>
            </w:r>
            <w:r w:rsidRPr="001C2A73">
              <w:t>tasks</w:t>
            </w:r>
            <w:r w:rsidR="00C67154">
              <w:t xml:space="preserve"> </w:t>
            </w:r>
            <w:r w:rsidRPr="001C2A73">
              <w:t>while</w:t>
            </w:r>
            <w:r w:rsidR="00C67154">
              <w:t xml:space="preserve"> </w:t>
            </w:r>
            <w:r w:rsidRPr="001C2A73">
              <w:t>ensuring</w:t>
            </w:r>
            <w:r w:rsidR="00C67154">
              <w:t xml:space="preserve"> </w:t>
            </w:r>
            <w:r w:rsidRPr="001C2A73">
              <w:t>that</w:t>
            </w:r>
            <w:r w:rsidR="00C67154">
              <w:t xml:space="preserve"> </w:t>
            </w:r>
            <w:r w:rsidRPr="001C2A73">
              <w:t>language</w:t>
            </w:r>
            <w:r w:rsidR="00C67154">
              <w:t xml:space="preserve"> </w:t>
            </w:r>
            <w:r w:rsidRPr="001C2A73">
              <w:t>instruction</w:t>
            </w:r>
            <w:r w:rsidR="00C67154">
              <w:t xml:space="preserve"> </w:t>
            </w:r>
            <w:r w:rsidRPr="001C2A73">
              <w:t>is</w:t>
            </w:r>
            <w:r w:rsidR="00C67154">
              <w:t xml:space="preserve"> </w:t>
            </w:r>
            <w:r w:rsidRPr="001C2A73">
              <w:t>appropriate</w:t>
            </w:r>
            <w:r w:rsidR="00C67154">
              <w:t xml:space="preserve"> </w:t>
            </w:r>
            <w:r w:rsidRPr="001C2A73">
              <w:t>for</w:t>
            </w:r>
            <w:r w:rsidR="00C67154">
              <w:t xml:space="preserve"> </w:t>
            </w:r>
            <w:r w:rsidRPr="001C2A73">
              <w:t>their</w:t>
            </w:r>
            <w:r w:rsidR="00C67154">
              <w:t xml:space="preserve"> </w:t>
            </w:r>
            <w:r w:rsidRPr="001C2A73">
              <w:t>level</w:t>
            </w:r>
            <w:r w:rsidR="00C67154">
              <w:t xml:space="preserve"> </w:t>
            </w:r>
            <w:r w:rsidRPr="001C2A73">
              <w:t>of</w:t>
            </w:r>
            <w:r w:rsidR="00C67154">
              <w:t xml:space="preserve"> </w:t>
            </w:r>
            <w:r w:rsidRPr="001C2A73">
              <w:t>proficiency.</w:t>
            </w:r>
          </w:p>
          <w:p w14:paraId="041307BD" w14:textId="11E5A9BC" w:rsidR="00B1400F" w:rsidRPr="001C2A73" w:rsidRDefault="00B1400F" w:rsidP="00A52FDC">
            <w:pPr>
              <w:spacing w:before="120" w:after="120"/>
              <w:cnfStyle w:val="000000000000" w:firstRow="0" w:lastRow="0" w:firstColumn="0" w:lastColumn="0" w:oddVBand="0" w:evenVBand="0" w:oddHBand="0" w:evenHBand="0" w:firstRowFirstColumn="0" w:firstRowLastColumn="0" w:lastRowFirstColumn="0" w:lastRowLastColumn="0"/>
            </w:pPr>
            <w:r w:rsidRPr="001C2A73">
              <w:t>For</w:t>
            </w:r>
            <w:r w:rsidR="00C67154">
              <w:t xml:space="preserve"> </w:t>
            </w:r>
            <w:r w:rsidRPr="001C2A73">
              <w:t>instance,</w:t>
            </w:r>
            <w:r w:rsidR="00C67154">
              <w:t xml:space="preserve"> </w:t>
            </w:r>
            <w:r w:rsidRPr="001C2A73">
              <w:t>teachers</w:t>
            </w:r>
            <w:r w:rsidR="00C67154">
              <w:t xml:space="preserve"> </w:t>
            </w:r>
            <w:r w:rsidRPr="001C2A73">
              <w:t>may</w:t>
            </w:r>
            <w:r w:rsidR="00C67154">
              <w:t xml:space="preserve"> </w:t>
            </w:r>
            <w:r w:rsidRPr="001C2A73">
              <w:t>need</w:t>
            </w:r>
            <w:r w:rsidR="00C67154">
              <w:t xml:space="preserve"> </w:t>
            </w:r>
            <w:r w:rsidRPr="001C2A73">
              <w:t>to</w:t>
            </w:r>
            <w:r w:rsidR="00C67154">
              <w:t xml:space="preserve"> </w:t>
            </w:r>
            <w:r w:rsidRPr="001C2A73">
              <w:t>differentiate</w:t>
            </w:r>
            <w:r w:rsidR="00C67154">
              <w:t xml:space="preserve"> </w:t>
            </w:r>
            <w:r w:rsidRPr="001C2A73">
              <w:t>the</w:t>
            </w:r>
            <w:r w:rsidR="00C67154">
              <w:t xml:space="preserve"> </w:t>
            </w:r>
            <w:r w:rsidRPr="001C2A73">
              <w:t>text</w:t>
            </w:r>
            <w:r w:rsidR="00C67154">
              <w:t xml:space="preserve"> </w:t>
            </w:r>
            <w:r w:rsidRPr="001C2A73">
              <w:t>complexity</w:t>
            </w:r>
            <w:r w:rsidR="00C67154">
              <w:t xml:space="preserve"> </w:t>
            </w:r>
            <w:r w:rsidRPr="001C2A73">
              <w:t>or</w:t>
            </w:r>
            <w:r w:rsidR="00C67154">
              <w:t xml:space="preserve"> </w:t>
            </w:r>
            <w:r w:rsidRPr="001C2A73">
              <w:t>discussion</w:t>
            </w:r>
            <w:r w:rsidR="00C67154">
              <w:t xml:space="preserve"> </w:t>
            </w:r>
            <w:r w:rsidRPr="001C2A73">
              <w:t>opportunities</w:t>
            </w:r>
            <w:r w:rsidR="00C67154">
              <w:t xml:space="preserve"> </w:t>
            </w:r>
            <w:r w:rsidRPr="001C2A73">
              <w:t>for</w:t>
            </w:r>
            <w:r w:rsidR="00C67154">
              <w:t xml:space="preserve"> </w:t>
            </w:r>
            <w:r w:rsidRPr="001C2A73">
              <w:t>students</w:t>
            </w:r>
            <w:r w:rsidR="00C67154">
              <w:t xml:space="preserve"> </w:t>
            </w:r>
            <w:r w:rsidRPr="001C2A73">
              <w:t>at</w:t>
            </w:r>
            <w:r w:rsidR="00C67154">
              <w:t xml:space="preserve"> </w:t>
            </w:r>
            <w:r w:rsidRPr="001C2A73">
              <w:t>the</w:t>
            </w:r>
            <w:r w:rsidR="00C67154">
              <w:t xml:space="preserve"> </w:t>
            </w:r>
            <w:r w:rsidRPr="001C2A73">
              <w:t>Emerging</w:t>
            </w:r>
            <w:r w:rsidR="00C67154">
              <w:t xml:space="preserve"> </w:t>
            </w:r>
            <w:r w:rsidRPr="001C2A73">
              <w:t>stage,</w:t>
            </w:r>
            <w:r w:rsidR="00C67154">
              <w:t xml:space="preserve"> </w:t>
            </w:r>
            <w:r w:rsidRPr="001C2A73">
              <w:t>while</w:t>
            </w:r>
            <w:r w:rsidR="00C67154">
              <w:t xml:space="preserve"> </w:t>
            </w:r>
            <w:r w:rsidRPr="001C2A73">
              <w:t>offering</w:t>
            </w:r>
            <w:r w:rsidR="00C67154">
              <w:t xml:space="preserve"> </w:t>
            </w:r>
            <w:r w:rsidRPr="001C2A73">
              <w:t>more</w:t>
            </w:r>
            <w:r w:rsidR="00C67154">
              <w:t xml:space="preserve"> </w:t>
            </w:r>
            <w:r w:rsidRPr="001C2A73">
              <w:t>advanced</w:t>
            </w:r>
            <w:r w:rsidR="00C67154">
              <w:t xml:space="preserve"> </w:t>
            </w:r>
            <w:r w:rsidRPr="001C2A73">
              <w:t>analytical</w:t>
            </w:r>
            <w:r w:rsidR="00C67154">
              <w:t xml:space="preserve"> </w:t>
            </w:r>
            <w:r w:rsidRPr="001C2A73">
              <w:t>tasks</w:t>
            </w:r>
            <w:r w:rsidR="00C67154">
              <w:t xml:space="preserve"> </w:t>
            </w:r>
            <w:r w:rsidRPr="001C2A73">
              <w:t>for</w:t>
            </w:r>
            <w:r w:rsidR="00C67154">
              <w:t xml:space="preserve"> </w:t>
            </w:r>
            <w:r w:rsidRPr="001C2A73">
              <w:t>students</w:t>
            </w:r>
            <w:r w:rsidR="00C67154">
              <w:t xml:space="preserve"> </w:t>
            </w:r>
            <w:r w:rsidRPr="001C2A73">
              <w:t>at</w:t>
            </w:r>
            <w:r w:rsidR="00C67154">
              <w:t xml:space="preserve"> </w:t>
            </w:r>
            <w:r w:rsidRPr="001C2A73">
              <w:t>the</w:t>
            </w:r>
            <w:r w:rsidR="00C67154">
              <w:t xml:space="preserve"> </w:t>
            </w:r>
            <w:r w:rsidRPr="001C2A73">
              <w:t>Expanding</w:t>
            </w:r>
            <w:r w:rsidR="00C67154">
              <w:t xml:space="preserve"> </w:t>
            </w:r>
            <w:r w:rsidRPr="001C2A73">
              <w:t>or</w:t>
            </w:r>
            <w:r w:rsidR="00C67154">
              <w:t xml:space="preserve"> </w:t>
            </w:r>
            <w:r w:rsidRPr="001C2A73">
              <w:t>Bridging</w:t>
            </w:r>
            <w:r w:rsidR="00C67154">
              <w:t xml:space="preserve"> </w:t>
            </w:r>
            <w:r w:rsidRPr="001C2A73">
              <w:t>stages.</w:t>
            </w:r>
            <w:r w:rsidR="00C67154">
              <w:t xml:space="preserve"> </w:t>
            </w:r>
            <w:r w:rsidRPr="001C2A73">
              <w:t>The</w:t>
            </w:r>
            <w:r w:rsidR="00C67154">
              <w:t xml:space="preserve"> </w:t>
            </w:r>
            <w:r w:rsidRPr="001C2A73">
              <w:t>framework</w:t>
            </w:r>
            <w:r w:rsidR="00C67154">
              <w:t xml:space="preserve"> </w:t>
            </w:r>
            <w:r w:rsidRPr="001C2A73">
              <w:t>encourages</w:t>
            </w:r>
            <w:r w:rsidR="00C67154">
              <w:t xml:space="preserve"> </w:t>
            </w:r>
            <w:r w:rsidRPr="001C2A73">
              <w:t>the</w:t>
            </w:r>
            <w:r w:rsidR="00C67154">
              <w:t xml:space="preserve"> </w:t>
            </w:r>
            <w:r w:rsidRPr="001C2A73">
              <w:t>use</w:t>
            </w:r>
            <w:r w:rsidR="00C67154">
              <w:t xml:space="preserve"> </w:t>
            </w:r>
            <w:r w:rsidRPr="001C2A73">
              <w:t>of</w:t>
            </w:r>
            <w:r w:rsidR="00C67154">
              <w:t xml:space="preserve"> </w:t>
            </w:r>
            <w:r w:rsidRPr="001C2A73">
              <w:t>flexible</w:t>
            </w:r>
            <w:r w:rsidR="00C67154">
              <w:t xml:space="preserve"> </w:t>
            </w:r>
            <w:r w:rsidRPr="001C2A73">
              <w:t>grouping,</w:t>
            </w:r>
            <w:r w:rsidR="00C67154">
              <w:t xml:space="preserve"> </w:t>
            </w:r>
            <w:r w:rsidRPr="001C2A73">
              <w:t>where</w:t>
            </w:r>
            <w:r w:rsidR="00C67154">
              <w:t xml:space="preserve"> </w:t>
            </w:r>
            <w:r w:rsidRPr="001C2A73">
              <w:t>students</w:t>
            </w:r>
            <w:r w:rsidR="00C67154">
              <w:t xml:space="preserve"> </w:t>
            </w:r>
            <w:r w:rsidRPr="001C2A73">
              <w:t>can</w:t>
            </w:r>
            <w:r w:rsidR="00C67154">
              <w:t xml:space="preserve"> </w:t>
            </w:r>
            <w:r w:rsidRPr="001C2A73">
              <w:t>collaborate</w:t>
            </w:r>
            <w:r w:rsidR="00C67154">
              <w:t xml:space="preserve"> </w:t>
            </w:r>
            <w:r w:rsidRPr="001C2A73">
              <w:t>with</w:t>
            </w:r>
            <w:r w:rsidR="00C67154">
              <w:t xml:space="preserve"> </w:t>
            </w:r>
            <w:r w:rsidRPr="001C2A73">
              <w:t>peers</w:t>
            </w:r>
            <w:r w:rsidR="00C67154">
              <w:t xml:space="preserve"> </w:t>
            </w:r>
            <w:r w:rsidRPr="001C2A73">
              <w:t>at</w:t>
            </w:r>
            <w:r w:rsidR="00C67154">
              <w:t xml:space="preserve"> </w:t>
            </w:r>
            <w:r w:rsidRPr="001C2A73">
              <w:t>similar</w:t>
            </w:r>
            <w:r w:rsidR="00C67154">
              <w:t xml:space="preserve"> </w:t>
            </w:r>
            <w:r w:rsidRPr="001C2A73">
              <w:t>proficiency</w:t>
            </w:r>
            <w:r w:rsidR="00C67154">
              <w:t xml:space="preserve"> </w:t>
            </w:r>
            <w:r w:rsidRPr="001C2A73">
              <w:t>levels</w:t>
            </w:r>
            <w:r w:rsidR="00C67154">
              <w:t xml:space="preserve"> </w:t>
            </w:r>
            <w:r w:rsidRPr="001C2A73">
              <w:t>or</w:t>
            </w:r>
            <w:r w:rsidR="00C67154">
              <w:t xml:space="preserve"> </w:t>
            </w:r>
            <w:r w:rsidRPr="001C2A73">
              <w:t>work</w:t>
            </w:r>
            <w:r w:rsidR="00C67154">
              <w:t xml:space="preserve"> </w:t>
            </w:r>
            <w:r w:rsidRPr="001C2A73">
              <w:t>together</w:t>
            </w:r>
            <w:r w:rsidR="00C67154">
              <w:t xml:space="preserve"> </w:t>
            </w:r>
            <w:r w:rsidRPr="001C2A73">
              <w:t>with</w:t>
            </w:r>
            <w:r w:rsidR="00C67154">
              <w:t xml:space="preserve"> </w:t>
            </w:r>
            <w:r w:rsidRPr="001C2A73">
              <w:t>native</w:t>
            </w:r>
            <w:r w:rsidR="00C67154">
              <w:t xml:space="preserve"> </w:t>
            </w:r>
            <w:r w:rsidRPr="001C2A73">
              <w:t>English</w:t>
            </w:r>
            <w:r w:rsidR="00C67154">
              <w:t xml:space="preserve"> </w:t>
            </w:r>
            <w:r w:rsidRPr="001C2A73">
              <w:t>speakers</w:t>
            </w:r>
            <w:r w:rsidR="00C67154">
              <w:t xml:space="preserve"> </w:t>
            </w:r>
            <w:r w:rsidRPr="001C2A73">
              <w:t>to</w:t>
            </w:r>
            <w:r w:rsidR="00C67154">
              <w:t xml:space="preserve"> </w:t>
            </w:r>
            <w:r w:rsidRPr="001C2A73">
              <w:t>practice</w:t>
            </w:r>
            <w:r w:rsidR="00C67154">
              <w:t xml:space="preserve"> </w:t>
            </w:r>
            <w:r w:rsidRPr="001C2A73">
              <w:t>and</w:t>
            </w:r>
            <w:r w:rsidR="00C67154">
              <w:t xml:space="preserve"> </w:t>
            </w:r>
            <w:r w:rsidRPr="001C2A73">
              <w:t>refine</w:t>
            </w:r>
            <w:r w:rsidR="00C67154">
              <w:t xml:space="preserve"> </w:t>
            </w:r>
            <w:r w:rsidRPr="001C2A73">
              <w:t>their</w:t>
            </w:r>
            <w:r w:rsidR="00C67154">
              <w:t xml:space="preserve"> </w:t>
            </w:r>
            <w:r w:rsidRPr="001C2A73">
              <w:t>language</w:t>
            </w:r>
            <w:r w:rsidR="00C67154">
              <w:t xml:space="preserve"> </w:t>
            </w:r>
            <w:r w:rsidRPr="001C2A73">
              <w:t>skills.</w:t>
            </w:r>
          </w:p>
        </w:tc>
      </w:tr>
      <w:tr w:rsidR="00B1400F" w:rsidRPr="001C2A73" w14:paraId="70CEBBAD" w14:textId="77777777" w:rsidTr="008E694E">
        <w:trPr>
          <w:cantSplit/>
        </w:trPr>
        <w:tc>
          <w:tcPr>
            <w:cnfStyle w:val="001000000000" w:firstRow="0" w:lastRow="0" w:firstColumn="1" w:lastColumn="0" w:oddVBand="0" w:evenVBand="0" w:oddHBand="0" w:evenHBand="0" w:firstRowFirstColumn="0" w:firstRowLastColumn="0" w:lastRowFirstColumn="0" w:lastRowLastColumn="0"/>
            <w:tcW w:w="2065" w:type="dxa"/>
          </w:tcPr>
          <w:p w14:paraId="79EEA87D" w14:textId="79593764" w:rsidR="00B1400F" w:rsidRPr="001C2A73" w:rsidRDefault="00B1400F" w:rsidP="00A52FDC">
            <w:pPr>
              <w:spacing w:before="120" w:after="120"/>
            </w:pPr>
            <w:r w:rsidRPr="001C2A73">
              <w:t>Culturally</w:t>
            </w:r>
            <w:r w:rsidR="00C67154">
              <w:t xml:space="preserve"> </w:t>
            </w:r>
            <w:r w:rsidRPr="001C2A73">
              <w:t>Responsive</w:t>
            </w:r>
            <w:r w:rsidR="00C67154">
              <w:t xml:space="preserve"> </w:t>
            </w:r>
            <w:r w:rsidRPr="001C2A73">
              <w:t>Teaching</w:t>
            </w:r>
          </w:p>
        </w:tc>
        <w:tc>
          <w:tcPr>
            <w:tcW w:w="7380" w:type="dxa"/>
          </w:tcPr>
          <w:p w14:paraId="3E0CE350" w14:textId="02136CE3" w:rsidR="00B1400F" w:rsidRDefault="00B1400F" w:rsidP="00A52FDC">
            <w:pPr>
              <w:spacing w:before="120" w:after="120"/>
              <w:cnfStyle w:val="000000000000" w:firstRow="0" w:lastRow="0" w:firstColumn="0" w:lastColumn="0" w:oddVBand="0" w:evenVBand="0" w:oddHBand="0" w:evenHBand="0" w:firstRowFirstColumn="0" w:firstRowLastColumn="0" w:lastRowFirstColumn="0" w:lastRowLastColumn="0"/>
            </w:pPr>
            <w:r w:rsidRPr="001C2A73">
              <w:t>The</w:t>
            </w:r>
            <w:r w:rsidR="00C67154">
              <w:t xml:space="preserve"> </w:t>
            </w:r>
            <w:r w:rsidRPr="001C2A73">
              <w:rPr>
                <w:i/>
                <w:iCs/>
              </w:rPr>
              <w:t>ELA/ELD</w:t>
            </w:r>
            <w:r w:rsidR="00C67154">
              <w:rPr>
                <w:i/>
                <w:iCs/>
              </w:rPr>
              <w:t xml:space="preserve"> </w:t>
            </w:r>
            <w:r w:rsidRPr="001C2A73">
              <w:rPr>
                <w:i/>
                <w:iCs/>
              </w:rPr>
              <w:t>Framework</w:t>
            </w:r>
            <w:r w:rsidR="00C67154">
              <w:t xml:space="preserve"> </w:t>
            </w:r>
            <w:r w:rsidRPr="001C2A73">
              <w:t>also</w:t>
            </w:r>
            <w:r w:rsidR="00C67154">
              <w:t xml:space="preserve"> </w:t>
            </w:r>
            <w:r w:rsidRPr="001C2A73">
              <w:t>stresses</w:t>
            </w:r>
            <w:r w:rsidR="00C67154">
              <w:t xml:space="preserve"> </w:t>
            </w:r>
            <w:r w:rsidRPr="001C2A73">
              <w:t>the</w:t>
            </w:r>
            <w:r w:rsidR="00C67154">
              <w:t xml:space="preserve"> </w:t>
            </w:r>
            <w:r w:rsidRPr="001C2A73">
              <w:t>importance</w:t>
            </w:r>
            <w:r w:rsidR="00C67154">
              <w:t xml:space="preserve"> </w:t>
            </w:r>
            <w:r w:rsidRPr="001C2A73">
              <w:t>of</w:t>
            </w:r>
            <w:r w:rsidR="00C67154">
              <w:t xml:space="preserve"> </w:t>
            </w:r>
            <w:r w:rsidRPr="001C2A73">
              <w:t>culturally</w:t>
            </w:r>
            <w:r w:rsidR="00C67154">
              <w:t xml:space="preserve"> </w:t>
            </w:r>
            <w:r w:rsidRPr="001C2A73">
              <w:t>responsive</w:t>
            </w:r>
            <w:r w:rsidR="00C67154">
              <w:t xml:space="preserve"> </w:t>
            </w:r>
            <w:r w:rsidRPr="001C2A73">
              <w:t>teaching,</w:t>
            </w:r>
            <w:r w:rsidR="00C67154">
              <w:t xml:space="preserve"> </w:t>
            </w:r>
            <w:r w:rsidRPr="001C2A73">
              <w:t>which</w:t>
            </w:r>
            <w:r w:rsidR="00C67154">
              <w:t xml:space="preserve"> </w:t>
            </w:r>
            <w:r w:rsidRPr="001C2A73">
              <w:t>recognizes</w:t>
            </w:r>
            <w:r w:rsidR="00C67154">
              <w:t xml:space="preserve"> </w:t>
            </w:r>
            <w:r w:rsidRPr="001C2A73">
              <w:t>the</w:t>
            </w:r>
            <w:r w:rsidR="00C67154">
              <w:t xml:space="preserve"> </w:t>
            </w:r>
            <w:r w:rsidRPr="001C2A73">
              <w:t>diverse</w:t>
            </w:r>
            <w:r w:rsidR="00C67154">
              <w:t xml:space="preserve"> </w:t>
            </w:r>
            <w:r w:rsidRPr="001C2A73">
              <w:t>cultural</w:t>
            </w:r>
            <w:r w:rsidR="00C67154">
              <w:t xml:space="preserve"> </w:t>
            </w:r>
            <w:r w:rsidRPr="001C2A73">
              <w:t>and</w:t>
            </w:r>
            <w:r w:rsidR="00C67154">
              <w:t xml:space="preserve"> </w:t>
            </w:r>
            <w:r w:rsidRPr="001C2A73">
              <w:t>linguistic</w:t>
            </w:r>
            <w:r w:rsidR="00C67154">
              <w:t xml:space="preserve"> </w:t>
            </w:r>
            <w:r w:rsidRPr="001C2A73">
              <w:t>backgrounds</w:t>
            </w:r>
            <w:r w:rsidR="00C67154">
              <w:t xml:space="preserve"> </w:t>
            </w:r>
            <w:r w:rsidRPr="001C2A73">
              <w:t>of</w:t>
            </w:r>
            <w:r w:rsidR="00C67154">
              <w:t xml:space="preserve"> </w:t>
            </w:r>
            <w:r w:rsidR="004B6354">
              <w:t>English</w:t>
            </w:r>
            <w:r w:rsidR="00C67154">
              <w:t xml:space="preserve"> </w:t>
            </w:r>
            <w:r w:rsidR="004B6354">
              <w:t>learners</w:t>
            </w:r>
            <w:r w:rsidRPr="001C2A73">
              <w:t>.</w:t>
            </w:r>
            <w:r w:rsidR="00C67154">
              <w:t xml:space="preserve"> </w:t>
            </w:r>
            <w:r w:rsidRPr="001C2A73">
              <w:t>By</w:t>
            </w:r>
            <w:r w:rsidR="00C67154">
              <w:t xml:space="preserve"> </w:t>
            </w:r>
            <w:r w:rsidRPr="001C2A73">
              <w:t>incorporating</w:t>
            </w:r>
            <w:r w:rsidR="00C67154">
              <w:t xml:space="preserve"> </w:t>
            </w:r>
            <w:r w:rsidRPr="001C2A73">
              <w:t>culturally</w:t>
            </w:r>
            <w:r w:rsidR="00C67154">
              <w:t xml:space="preserve"> </w:t>
            </w:r>
            <w:r w:rsidRPr="001C2A73">
              <w:t>relevant</w:t>
            </w:r>
            <w:r w:rsidR="00C67154">
              <w:t xml:space="preserve"> </w:t>
            </w:r>
            <w:r w:rsidRPr="001C2A73">
              <w:t>materials</w:t>
            </w:r>
            <w:r w:rsidR="00C67154">
              <w:t xml:space="preserve"> </w:t>
            </w:r>
            <w:r w:rsidRPr="001C2A73">
              <w:t>and</w:t>
            </w:r>
            <w:r w:rsidR="00C67154">
              <w:t xml:space="preserve"> </w:t>
            </w:r>
            <w:r w:rsidRPr="001C2A73">
              <w:t>fostering</w:t>
            </w:r>
            <w:r w:rsidR="00C67154">
              <w:t xml:space="preserve"> </w:t>
            </w:r>
            <w:r w:rsidRPr="001C2A73">
              <w:t>a</w:t>
            </w:r>
            <w:r w:rsidR="00C67154">
              <w:t xml:space="preserve"> </w:t>
            </w:r>
            <w:r w:rsidRPr="001C2A73">
              <w:t>classroom</w:t>
            </w:r>
            <w:r w:rsidR="00C67154">
              <w:t xml:space="preserve"> </w:t>
            </w:r>
            <w:r w:rsidRPr="001C2A73">
              <w:t>environment</w:t>
            </w:r>
            <w:r w:rsidR="00C67154">
              <w:t xml:space="preserve"> </w:t>
            </w:r>
            <w:r w:rsidRPr="001C2A73">
              <w:t>that</w:t>
            </w:r>
            <w:r w:rsidR="00C67154">
              <w:t xml:space="preserve"> </w:t>
            </w:r>
            <w:r w:rsidRPr="001C2A73">
              <w:t>values</w:t>
            </w:r>
            <w:r w:rsidR="00C67154">
              <w:t xml:space="preserve"> </w:t>
            </w:r>
            <w:r w:rsidRPr="001C2A73">
              <w:t>diversity,</w:t>
            </w:r>
            <w:r w:rsidR="00C67154">
              <w:t xml:space="preserve"> </w:t>
            </w:r>
            <w:r w:rsidRPr="001C2A73">
              <w:t>the</w:t>
            </w:r>
            <w:r w:rsidR="00C67154">
              <w:t xml:space="preserve"> </w:t>
            </w:r>
            <w:r w:rsidRPr="001C2A73">
              <w:t>framework</w:t>
            </w:r>
            <w:r w:rsidR="00C67154">
              <w:t xml:space="preserve"> </w:t>
            </w:r>
            <w:r w:rsidRPr="001C2A73">
              <w:t>helps</w:t>
            </w:r>
            <w:r w:rsidR="00C67154">
              <w:t xml:space="preserve"> </w:t>
            </w:r>
            <w:r w:rsidRPr="001C2A73">
              <w:t>create</w:t>
            </w:r>
            <w:r w:rsidR="00C67154">
              <w:t xml:space="preserve"> </w:t>
            </w:r>
            <w:r w:rsidRPr="001C2A73">
              <w:t>an</w:t>
            </w:r>
            <w:r w:rsidR="00C67154">
              <w:t xml:space="preserve"> </w:t>
            </w:r>
            <w:r w:rsidRPr="001C2A73">
              <w:t>inclusive</w:t>
            </w:r>
            <w:r w:rsidR="00C67154">
              <w:t xml:space="preserve"> </w:t>
            </w:r>
            <w:r w:rsidRPr="001C2A73">
              <w:t>space</w:t>
            </w:r>
            <w:r w:rsidR="00C67154">
              <w:t xml:space="preserve"> </w:t>
            </w:r>
            <w:r w:rsidRPr="001C2A73">
              <w:t>where</w:t>
            </w:r>
            <w:r w:rsidR="00C67154">
              <w:t xml:space="preserve"> </w:t>
            </w:r>
            <w:r w:rsidRPr="001C2A73">
              <w:t>English</w:t>
            </w:r>
            <w:r w:rsidR="00C67154">
              <w:t xml:space="preserve"> </w:t>
            </w:r>
            <w:r w:rsidRPr="001C2A73">
              <w:t>learners</w:t>
            </w:r>
            <w:r w:rsidR="00C67154">
              <w:t xml:space="preserve"> </w:t>
            </w:r>
            <w:r w:rsidRPr="001C2A73">
              <w:t>feel</w:t>
            </w:r>
            <w:r w:rsidR="00C67154">
              <w:t xml:space="preserve"> </w:t>
            </w:r>
            <w:r w:rsidRPr="001C2A73">
              <w:t>valued</w:t>
            </w:r>
            <w:r w:rsidR="00C67154">
              <w:t xml:space="preserve"> </w:t>
            </w:r>
            <w:r w:rsidRPr="001C2A73">
              <w:t>and</w:t>
            </w:r>
            <w:r w:rsidR="00C67154">
              <w:t xml:space="preserve"> </w:t>
            </w:r>
            <w:r w:rsidRPr="001C2A73">
              <w:t>motivated</w:t>
            </w:r>
            <w:r w:rsidR="00C67154">
              <w:t xml:space="preserve"> </w:t>
            </w:r>
            <w:r w:rsidRPr="001C2A73">
              <w:t>to</w:t>
            </w:r>
            <w:r w:rsidR="00C67154">
              <w:t xml:space="preserve"> </w:t>
            </w:r>
            <w:r w:rsidRPr="001C2A73">
              <w:t>engage</w:t>
            </w:r>
            <w:r w:rsidR="00C67154">
              <w:t xml:space="preserve"> </w:t>
            </w:r>
            <w:r w:rsidRPr="001C2A73">
              <w:t>with</w:t>
            </w:r>
            <w:r w:rsidR="00C67154">
              <w:t xml:space="preserve"> </w:t>
            </w:r>
            <w:r w:rsidRPr="001C2A73">
              <w:t>the</w:t>
            </w:r>
            <w:r w:rsidR="00C67154">
              <w:t xml:space="preserve"> </w:t>
            </w:r>
            <w:r w:rsidRPr="001C2A73">
              <w:t>curriculum.</w:t>
            </w:r>
            <w:r w:rsidR="00C67154">
              <w:t xml:space="preserve"> </w:t>
            </w:r>
            <w:r w:rsidRPr="001C2A73">
              <w:t>It</w:t>
            </w:r>
            <w:r w:rsidR="00C67154">
              <w:t xml:space="preserve"> </w:t>
            </w:r>
            <w:r w:rsidRPr="001C2A73">
              <w:t>encourages</w:t>
            </w:r>
            <w:r w:rsidR="00C67154">
              <w:t xml:space="preserve"> </w:t>
            </w:r>
            <w:r w:rsidRPr="001C2A73">
              <w:t>educators</w:t>
            </w:r>
            <w:r w:rsidR="00C67154">
              <w:t xml:space="preserve"> </w:t>
            </w:r>
            <w:r w:rsidRPr="001C2A73">
              <w:t>to</w:t>
            </w:r>
            <w:r w:rsidR="00C67154">
              <w:t xml:space="preserve"> </w:t>
            </w:r>
            <w:r w:rsidRPr="001C2A73">
              <w:t>use</w:t>
            </w:r>
            <w:r w:rsidR="00C67154">
              <w:t xml:space="preserve"> </w:t>
            </w:r>
            <w:r w:rsidRPr="001C2A73">
              <w:t>student</w:t>
            </w:r>
            <w:r w:rsidR="00BD5102" w:rsidRPr="001C2A73">
              <w:t>s’</w:t>
            </w:r>
            <w:r w:rsidR="00C67154">
              <w:t xml:space="preserve"> </w:t>
            </w:r>
            <w:r w:rsidRPr="001C2A73">
              <w:t>home</w:t>
            </w:r>
            <w:r w:rsidR="00C67154">
              <w:t xml:space="preserve"> </w:t>
            </w:r>
            <w:r w:rsidRPr="001C2A73">
              <w:t>languages</w:t>
            </w:r>
            <w:r w:rsidR="00C67154">
              <w:t xml:space="preserve"> </w:t>
            </w:r>
            <w:r w:rsidRPr="001C2A73">
              <w:t>and</w:t>
            </w:r>
            <w:r w:rsidR="00C67154">
              <w:t xml:space="preserve"> </w:t>
            </w:r>
            <w:r w:rsidRPr="001C2A73">
              <w:t>cultural</w:t>
            </w:r>
            <w:r w:rsidR="00C67154">
              <w:t xml:space="preserve"> </w:t>
            </w:r>
            <w:r w:rsidRPr="001C2A73">
              <w:t>experiences</w:t>
            </w:r>
            <w:r w:rsidR="00C67154">
              <w:t xml:space="preserve"> </w:t>
            </w:r>
            <w:r w:rsidRPr="001C2A73">
              <w:t>as</w:t>
            </w:r>
            <w:r w:rsidR="00C67154">
              <w:t xml:space="preserve"> </w:t>
            </w:r>
            <w:r w:rsidRPr="001C2A73">
              <w:t>assets</w:t>
            </w:r>
            <w:r w:rsidR="00C67154">
              <w:t xml:space="preserve"> </w:t>
            </w:r>
            <w:r w:rsidRPr="001C2A73">
              <w:t>in</w:t>
            </w:r>
            <w:r w:rsidR="00C67154">
              <w:t xml:space="preserve"> </w:t>
            </w:r>
            <w:r w:rsidRPr="001C2A73">
              <w:t>the</w:t>
            </w:r>
            <w:r w:rsidR="00C67154">
              <w:t xml:space="preserve"> </w:t>
            </w:r>
            <w:r w:rsidRPr="001C2A73">
              <w:t>learning</w:t>
            </w:r>
            <w:r w:rsidR="00C67154">
              <w:t xml:space="preserve"> </w:t>
            </w:r>
            <w:r w:rsidRPr="001C2A73">
              <w:t>process,</w:t>
            </w:r>
            <w:r w:rsidR="00C67154">
              <w:t xml:space="preserve"> </w:t>
            </w:r>
            <w:r w:rsidRPr="001C2A73">
              <w:t>thereby</w:t>
            </w:r>
            <w:r w:rsidR="00C67154">
              <w:t xml:space="preserve"> </w:t>
            </w:r>
            <w:r w:rsidRPr="001C2A73">
              <w:t>fostering</w:t>
            </w:r>
            <w:r w:rsidR="00C67154">
              <w:t xml:space="preserve"> </w:t>
            </w:r>
            <w:r w:rsidRPr="001C2A73">
              <w:t>a</w:t>
            </w:r>
            <w:r w:rsidR="00C67154">
              <w:t xml:space="preserve"> </w:t>
            </w:r>
            <w:r w:rsidRPr="001C2A73">
              <w:t>sense</w:t>
            </w:r>
            <w:r w:rsidR="00C67154">
              <w:t xml:space="preserve"> </w:t>
            </w:r>
            <w:r w:rsidRPr="001C2A73">
              <w:t>of</w:t>
            </w:r>
            <w:r w:rsidR="00C67154">
              <w:t xml:space="preserve"> </w:t>
            </w:r>
            <w:r w:rsidRPr="001C2A73">
              <w:t>belonging</w:t>
            </w:r>
            <w:r w:rsidR="00C67154">
              <w:t xml:space="preserve"> </w:t>
            </w:r>
            <w:r w:rsidRPr="001C2A73">
              <w:t>and</w:t>
            </w:r>
            <w:r w:rsidR="00C67154">
              <w:t xml:space="preserve"> </w:t>
            </w:r>
            <w:r w:rsidRPr="001C2A73">
              <w:t>increasing</w:t>
            </w:r>
            <w:r w:rsidR="00C67154">
              <w:t xml:space="preserve"> </w:t>
            </w:r>
            <w:r w:rsidR="00BD5102" w:rsidRPr="001C2A73">
              <w:t>motivation</w:t>
            </w:r>
            <w:r w:rsidR="00C67154">
              <w:t xml:space="preserve"> </w:t>
            </w:r>
            <w:r w:rsidR="00BD5102" w:rsidRPr="001C2A73">
              <w:t>in</w:t>
            </w:r>
            <w:r w:rsidR="00C67154">
              <w:t xml:space="preserve"> </w:t>
            </w:r>
            <w:r w:rsidR="00BD5102" w:rsidRPr="001C2A73">
              <w:t>progressing</w:t>
            </w:r>
            <w:r w:rsidR="00C67154">
              <w:t xml:space="preserve"> </w:t>
            </w:r>
            <w:r w:rsidRPr="001C2A73">
              <w:t>academic</w:t>
            </w:r>
            <w:r w:rsidR="00BD5102" w:rsidRPr="001C2A73">
              <w:t>ally</w:t>
            </w:r>
            <w:r w:rsidRPr="001C2A73">
              <w:t>.</w:t>
            </w:r>
          </w:p>
          <w:p w14:paraId="53C2BCB8" w14:textId="2CEE97AF" w:rsidR="000B679D" w:rsidRPr="001C2A73" w:rsidRDefault="00DE6331" w:rsidP="00A52FDC">
            <w:pPr>
              <w:spacing w:before="120" w:after="120"/>
              <w:cnfStyle w:val="000000000000" w:firstRow="0" w:lastRow="0" w:firstColumn="0" w:lastColumn="0" w:oddVBand="0" w:evenVBand="0" w:oddHBand="0" w:evenHBand="0" w:firstRowFirstColumn="0" w:firstRowLastColumn="0" w:lastRowFirstColumn="0" w:lastRowLastColumn="0"/>
            </w:pPr>
            <w:r>
              <w:t>T</w:t>
            </w:r>
            <w:r w:rsidR="000B679D">
              <w:t>he</w:t>
            </w:r>
            <w:r w:rsidR="00C67154">
              <w:t xml:space="preserve"> </w:t>
            </w:r>
            <w:r w:rsidR="000B679D">
              <w:t>snapshots</w:t>
            </w:r>
            <w:r w:rsidR="00C67154">
              <w:t xml:space="preserve"> </w:t>
            </w:r>
            <w:r w:rsidR="000B679D">
              <w:t>and</w:t>
            </w:r>
            <w:r w:rsidR="00C67154">
              <w:t xml:space="preserve"> </w:t>
            </w:r>
            <w:r w:rsidR="000B679D">
              <w:t>vignettes</w:t>
            </w:r>
            <w:r w:rsidR="00C67154">
              <w:t xml:space="preserve"> </w:t>
            </w:r>
            <w:r>
              <w:t>included</w:t>
            </w:r>
            <w:r w:rsidR="00C67154">
              <w:t xml:space="preserve"> </w:t>
            </w:r>
            <w:r>
              <w:t>in</w:t>
            </w:r>
            <w:r w:rsidR="00C67154">
              <w:t xml:space="preserve"> </w:t>
            </w:r>
            <w:r w:rsidR="000B679D">
              <w:t>the</w:t>
            </w:r>
            <w:r w:rsidR="00C67154">
              <w:t xml:space="preserve"> </w:t>
            </w:r>
            <w:r w:rsidR="000B679D">
              <w:t>framework</w:t>
            </w:r>
            <w:r w:rsidR="00C67154">
              <w:t xml:space="preserve"> </w:t>
            </w:r>
            <w:r w:rsidR="000B679D">
              <w:t>affirm</w:t>
            </w:r>
            <w:r w:rsidR="00C67154">
              <w:t xml:space="preserve"> </w:t>
            </w:r>
            <w:r w:rsidR="000B679D">
              <w:t>the</w:t>
            </w:r>
            <w:r w:rsidR="00C67154">
              <w:t xml:space="preserve"> </w:t>
            </w:r>
            <w:r w:rsidR="000B679D">
              <w:t>value</w:t>
            </w:r>
            <w:r w:rsidR="00C67154">
              <w:t xml:space="preserve"> </w:t>
            </w:r>
            <w:r w:rsidR="000B679D">
              <w:t>of</w:t>
            </w:r>
            <w:r w:rsidR="00C67154">
              <w:t xml:space="preserve"> </w:t>
            </w:r>
            <w:r w:rsidR="000B679D">
              <w:t>providing</w:t>
            </w:r>
            <w:r w:rsidR="00C67154">
              <w:t xml:space="preserve"> </w:t>
            </w:r>
            <w:r w:rsidR="000B679D">
              <w:t>English</w:t>
            </w:r>
            <w:r w:rsidR="00C67154">
              <w:t xml:space="preserve"> </w:t>
            </w:r>
            <w:r w:rsidR="000B679D">
              <w:t>learners</w:t>
            </w:r>
            <w:r w:rsidR="00C67154">
              <w:t xml:space="preserve"> </w:t>
            </w:r>
            <w:r w:rsidR="000B679D">
              <w:t>instruction</w:t>
            </w:r>
            <w:r w:rsidR="00C67154">
              <w:t xml:space="preserve"> </w:t>
            </w:r>
            <w:r w:rsidR="000B679D">
              <w:t>that</w:t>
            </w:r>
            <w:r w:rsidR="00C67154">
              <w:t xml:space="preserve"> </w:t>
            </w:r>
            <w:r w:rsidR="00533E4B">
              <w:t>regards</w:t>
            </w:r>
            <w:r w:rsidR="00C67154">
              <w:t xml:space="preserve"> </w:t>
            </w:r>
            <w:r w:rsidR="000B679D">
              <w:t>their</w:t>
            </w:r>
            <w:r w:rsidR="00C67154">
              <w:t xml:space="preserve"> </w:t>
            </w:r>
            <w:r w:rsidR="000B679D">
              <w:t>home</w:t>
            </w:r>
            <w:r w:rsidR="00C67154">
              <w:t xml:space="preserve"> </w:t>
            </w:r>
            <w:r w:rsidR="000B679D">
              <w:t>cultures</w:t>
            </w:r>
            <w:r w:rsidR="00C67154">
              <w:t xml:space="preserve"> </w:t>
            </w:r>
            <w:r w:rsidR="000B679D">
              <w:t>and</w:t>
            </w:r>
            <w:r w:rsidR="00C67154">
              <w:t xml:space="preserve"> </w:t>
            </w:r>
            <w:r w:rsidR="000B679D">
              <w:t>primary</w:t>
            </w:r>
            <w:r w:rsidR="00C67154">
              <w:t xml:space="preserve"> </w:t>
            </w:r>
            <w:r w:rsidR="000B679D">
              <w:t>languages</w:t>
            </w:r>
            <w:r w:rsidR="00C67154">
              <w:t xml:space="preserve"> </w:t>
            </w:r>
            <w:r w:rsidR="000B679D">
              <w:t>as</w:t>
            </w:r>
            <w:r w:rsidR="00C67154">
              <w:t xml:space="preserve"> </w:t>
            </w:r>
            <w:r w:rsidR="000B679D">
              <w:t>assets</w:t>
            </w:r>
            <w:r>
              <w:t>.</w:t>
            </w:r>
            <w:r w:rsidR="00C67154">
              <w:t xml:space="preserve"> </w:t>
            </w:r>
            <w:r>
              <w:t>The</w:t>
            </w:r>
            <w:r w:rsidR="00C67154">
              <w:t xml:space="preserve"> </w:t>
            </w:r>
            <w:r>
              <w:t>example</w:t>
            </w:r>
            <w:r w:rsidR="00C67154">
              <w:t xml:space="preserve"> </w:t>
            </w:r>
            <w:r>
              <w:t>instructional</w:t>
            </w:r>
            <w:r w:rsidR="00C67154">
              <w:t xml:space="preserve"> </w:t>
            </w:r>
            <w:r>
              <w:t>approaches</w:t>
            </w:r>
            <w:r w:rsidR="00C67154">
              <w:t xml:space="preserve"> </w:t>
            </w:r>
            <w:r>
              <w:t>depicted</w:t>
            </w:r>
            <w:r w:rsidR="00C67154">
              <w:t xml:space="preserve"> </w:t>
            </w:r>
            <w:r>
              <w:t>in</w:t>
            </w:r>
            <w:r w:rsidR="00C67154">
              <w:t xml:space="preserve"> </w:t>
            </w:r>
            <w:r>
              <w:t>the</w:t>
            </w:r>
            <w:r w:rsidR="00C67154">
              <w:t xml:space="preserve"> </w:t>
            </w:r>
            <w:r>
              <w:t>snapshots</w:t>
            </w:r>
            <w:r w:rsidR="00C67154">
              <w:t xml:space="preserve"> </w:t>
            </w:r>
            <w:r>
              <w:t>and</w:t>
            </w:r>
            <w:r w:rsidR="00C67154">
              <w:t xml:space="preserve"> </w:t>
            </w:r>
            <w:r>
              <w:t>vignettes</w:t>
            </w:r>
            <w:r w:rsidR="00C67154">
              <w:t xml:space="preserve"> </w:t>
            </w:r>
            <w:r w:rsidR="000B679D">
              <w:t>build</w:t>
            </w:r>
            <w:r w:rsidR="00C67154">
              <w:t xml:space="preserve"> </w:t>
            </w:r>
            <w:r w:rsidR="000B679D">
              <w:t>upon</w:t>
            </w:r>
            <w:r w:rsidR="00C67154">
              <w:t xml:space="preserve"> </w:t>
            </w:r>
            <w:r w:rsidR="000B679D">
              <w:t>th</w:t>
            </w:r>
            <w:r>
              <w:t>ose</w:t>
            </w:r>
            <w:r w:rsidR="00C67154">
              <w:t xml:space="preserve"> </w:t>
            </w:r>
            <w:r>
              <w:t>assets</w:t>
            </w:r>
            <w:r w:rsidR="00C67154">
              <w:t xml:space="preserve"> </w:t>
            </w:r>
            <w:r w:rsidR="00533E4B">
              <w:t>as</w:t>
            </w:r>
            <w:r w:rsidR="00C67154">
              <w:t xml:space="preserve"> </w:t>
            </w:r>
            <w:r w:rsidR="00533E4B">
              <w:t>English</w:t>
            </w:r>
            <w:r w:rsidR="00C67154">
              <w:t xml:space="preserve"> </w:t>
            </w:r>
            <w:r w:rsidR="00533E4B">
              <w:t>learners</w:t>
            </w:r>
            <w:r w:rsidR="00C67154">
              <w:t xml:space="preserve"> </w:t>
            </w:r>
            <w:r w:rsidR="00533E4B">
              <w:t>develop</w:t>
            </w:r>
            <w:r w:rsidR="00C67154">
              <w:t xml:space="preserve"> </w:t>
            </w:r>
            <w:r w:rsidR="00533E4B">
              <w:t>full</w:t>
            </w:r>
            <w:r w:rsidR="00C67154">
              <w:t xml:space="preserve"> </w:t>
            </w:r>
            <w:r w:rsidR="00533E4B">
              <w:t>proficiency</w:t>
            </w:r>
            <w:r w:rsidR="00C67154">
              <w:t xml:space="preserve"> </w:t>
            </w:r>
            <w:r w:rsidR="00533E4B">
              <w:t>in</w:t>
            </w:r>
            <w:r w:rsidR="00C67154">
              <w:t xml:space="preserve"> </w:t>
            </w:r>
            <w:r w:rsidR="00533E4B">
              <w:t>English</w:t>
            </w:r>
            <w:r w:rsidR="00C67154">
              <w:t xml:space="preserve"> </w:t>
            </w:r>
            <w:r w:rsidR="00533E4B">
              <w:t>in</w:t>
            </w:r>
            <w:r w:rsidR="00C67154">
              <w:t xml:space="preserve"> </w:t>
            </w:r>
            <w:r w:rsidR="00533E4B">
              <w:t>the</w:t>
            </w:r>
            <w:r w:rsidR="00C67154">
              <w:t xml:space="preserve"> </w:t>
            </w:r>
            <w:r w:rsidR="00533E4B">
              <w:t>integrated</w:t>
            </w:r>
            <w:r w:rsidR="00C67154">
              <w:t xml:space="preserve"> </w:t>
            </w:r>
            <w:r w:rsidR="00533E4B">
              <w:t>domains</w:t>
            </w:r>
            <w:r w:rsidR="00C67154">
              <w:t xml:space="preserve"> </w:t>
            </w:r>
            <w:r w:rsidR="00533E4B">
              <w:t>of</w:t>
            </w:r>
            <w:r w:rsidR="00C67154">
              <w:t xml:space="preserve"> </w:t>
            </w:r>
            <w:r w:rsidR="00533E4B">
              <w:t>listening,</w:t>
            </w:r>
            <w:r w:rsidR="00C67154">
              <w:t xml:space="preserve"> </w:t>
            </w:r>
            <w:r w:rsidR="00533E4B">
              <w:t>speaking,</w:t>
            </w:r>
            <w:r w:rsidR="00C67154">
              <w:t xml:space="preserve"> </w:t>
            </w:r>
            <w:r w:rsidR="00533E4B">
              <w:t>reading,</w:t>
            </w:r>
            <w:r w:rsidR="00C67154">
              <w:t xml:space="preserve"> </w:t>
            </w:r>
            <w:r w:rsidR="00533E4B">
              <w:t>and</w:t>
            </w:r>
            <w:r w:rsidR="00C67154">
              <w:t xml:space="preserve"> </w:t>
            </w:r>
            <w:r w:rsidR="00533E4B">
              <w:t>writing,</w:t>
            </w:r>
            <w:r w:rsidR="00C67154">
              <w:t xml:space="preserve"> </w:t>
            </w:r>
            <w:r w:rsidR="00533E4B">
              <w:t>consistent</w:t>
            </w:r>
            <w:r w:rsidR="00C67154">
              <w:t xml:space="preserve"> </w:t>
            </w:r>
            <w:r w:rsidR="00533E4B">
              <w:t>with</w:t>
            </w:r>
            <w:r w:rsidR="00C67154">
              <w:t xml:space="preserve"> </w:t>
            </w:r>
            <w:r w:rsidR="00533E4B">
              <w:t>expectations</w:t>
            </w:r>
            <w:r w:rsidR="00C67154">
              <w:t xml:space="preserve"> </w:t>
            </w:r>
            <w:r w:rsidR="00533E4B">
              <w:t>for</w:t>
            </w:r>
            <w:r w:rsidR="00C67154">
              <w:t xml:space="preserve"> </w:t>
            </w:r>
            <w:r w:rsidR="00533E4B">
              <w:t>all</w:t>
            </w:r>
            <w:r w:rsidR="00C67154">
              <w:t xml:space="preserve"> </w:t>
            </w:r>
            <w:r w:rsidR="00533E4B">
              <w:t>students</w:t>
            </w:r>
            <w:r w:rsidR="000B679D">
              <w:t>.</w:t>
            </w:r>
          </w:p>
        </w:tc>
      </w:tr>
      <w:tr w:rsidR="00B1400F" w:rsidRPr="001C2A73" w14:paraId="10E5DDDF" w14:textId="77777777" w:rsidTr="008E694E">
        <w:trPr>
          <w:cantSplit/>
        </w:trPr>
        <w:tc>
          <w:tcPr>
            <w:cnfStyle w:val="001000000000" w:firstRow="0" w:lastRow="0" w:firstColumn="1" w:lastColumn="0" w:oddVBand="0" w:evenVBand="0" w:oddHBand="0" w:evenHBand="0" w:firstRowFirstColumn="0" w:firstRowLastColumn="0" w:lastRowFirstColumn="0" w:lastRowLastColumn="0"/>
            <w:tcW w:w="2065" w:type="dxa"/>
          </w:tcPr>
          <w:p w14:paraId="030F45E3" w14:textId="2C607911" w:rsidR="00B1400F" w:rsidRPr="001C2A73" w:rsidRDefault="00B1400F" w:rsidP="00A52FDC">
            <w:pPr>
              <w:spacing w:before="120" w:after="120"/>
            </w:pPr>
            <w:r w:rsidRPr="001C2A73">
              <w:lastRenderedPageBreak/>
              <w:t>Academic</w:t>
            </w:r>
            <w:r w:rsidR="00C67154">
              <w:t xml:space="preserve"> </w:t>
            </w:r>
            <w:r w:rsidRPr="001C2A73">
              <w:t>Success</w:t>
            </w:r>
            <w:r w:rsidR="00C67154">
              <w:t xml:space="preserve"> </w:t>
            </w:r>
            <w:r w:rsidRPr="001C2A73">
              <w:t>and</w:t>
            </w:r>
            <w:r w:rsidR="00C67154">
              <w:t xml:space="preserve"> </w:t>
            </w:r>
            <w:r w:rsidRPr="001C2A73">
              <w:t>College</w:t>
            </w:r>
            <w:r w:rsidR="00C67154">
              <w:t xml:space="preserve"> </w:t>
            </w:r>
            <w:r w:rsidRPr="001C2A73">
              <w:t>Readiness</w:t>
            </w:r>
          </w:p>
        </w:tc>
        <w:tc>
          <w:tcPr>
            <w:tcW w:w="7380" w:type="dxa"/>
          </w:tcPr>
          <w:p w14:paraId="79699718" w14:textId="0C5B8C3E" w:rsidR="00B1400F" w:rsidRDefault="00B1400F" w:rsidP="00A52FDC">
            <w:pPr>
              <w:spacing w:before="120" w:after="120"/>
              <w:cnfStyle w:val="000000000000" w:firstRow="0" w:lastRow="0" w:firstColumn="0" w:lastColumn="0" w:oddVBand="0" w:evenVBand="0" w:oddHBand="0" w:evenHBand="0" w:firstRowFirstColumn="0" w:firstRowLastColumn="0" w:lastRowFirstColumn="0" w:lastRowLastColumn="0"/>
            </w:pPr>
            <w:r w:rsidRPr="001C2A73">
              <w:t>The</w:t>
            </w:r>
            <w:r w:rsidR="00C67154">
              <w:t xml:space="preserve"> </w:t>
            </w:r>
            <w:r w:rsidRPr="001C2A73">
              <w:t>ultimate</w:t>
            </w:r>
            <w:r w:rsidR="00C67154">
              <w:t xml:space="preserve"> </w:t>
            </w:r>
            <w:r w:rsidRPr="001C2A73">
              <w:t>goal</w:t>
            </w:r>
            <w:r w:rsidR="00C67154">
              <w:t xml:space="preserve"> </w:t>
            </w:r>
            <w:r w:rsidRPr="001C2A73">
              <w:t>of</w:t>
            </w:r>
            <w:r w:rsidR="00C67154">
              <w:t xml:space="preserve"> </w:t>
            </w:r>
            <w:r w:rsidRPr="001C2A73">
              <w:t>the</w:t>
            </w:r>
            <w:r w:rsidR="00C67154">
              <w:t xml:space="preserve"> </w:t>
            </w:r>
            <w:r w:rsidRPr="001C2A73">
              <w:rPr>
                <w:i/>
                <w:iCs/>
              </w:rPr>
              <w:t>ELA/ELD</w:t>
            </w:r>
            <w:r w:rsidR="00C67154">
              <w:rPr>
                <w:i/>
                <w:iCs/>
              </w:rPr>
              <w:t xml:space="preserve"> </w:t>
            </w:r>
            <w:r w:rsidRPr="001C2A73">
              <w:rPr>
                <w:i/>
                <w:iCs/>
              </w:rPr>
              <w:t>Framework</w:t>
            </w:r>
            <w:r w:rsidR="00C67154">
              <w:t xml:space="preserve"> </w:t>
            </w:r>
            <w:r w:rsidRPr="001C2A73">
              <w:t>is</w:t>
            </w:r>
            <w:r w:rsidR="00C67154">
              <w:t xml:space="preserve"> </w:t>
            </w:r>
            <w:r w:rsidRPr="001C2A73">
              <w:t>to</w:t>
            </w:r>
            <w:r w:rsidR="00C67154">
              <w:t xml:space="preserve"> </w:t>
            </w:r>
            <w:r w:rsidRPr="001C2A73">
              <w:t>ensure</w:t>
            </w:r>
            <w:r w:rsidR="00C67154">
              <w:t xml:space="preserve"> </w:t>
            </w:r>
            <w:r w:rsidRPr="001C2A73">
              <w:t>that</w:t>
            </w:r>
            <w:r w:rsidR="00C67154">
              <w:t xml:space="preserve"> </w:t>
            </w:r>
            <w:r w:rsidRPr="001C2A73">
              <w:t>English</w:t>
            </w:r>
            <w:r w:rsidR="00C67154">
              <w:t xml:space="preserve"> </w:t>
            </w:r>
            <w:r w:rsidRPr="001C2A73">
              <w:t>learners</w:t>
            </w:r>
            <w:r w:rsidR="00C67154">
              <w:t xml:space="preserve"> </w:t>
            </w:r>
            <w:r w:rsidRPr="001C2A73">
              <w:t>graduate</w:t>
            </w:r>
            <w:r w:rsidR="00C67154">
              <w:t xml:space="preserve"> </w:t>
            </w:r>
            <w:r w:rsidRPr="001C2A73">
              <w:t>from</w:t>
            </w:r>
            <w:r w:rsidR="00C67154">
              <w:t xml:space="preserve"> </w:t>
            </w:r>
            <w:r w:rsidRPr="001C2A73">
              <w:t>high</w:t>
            </w:r>
            <w:r w:rsidR="00C67154">
              <w:t xml:space="preserve"> </w:t>
            </w:r>
            <w:r w:rsidRPr="001C2A73">
              <w:t>school</w:t>
            </w:r>
            <w:r w:rsidR="00C67154">
              <w:t xml:space="preserve"> </w:t>
            </w:r>
            <w:r w:rsidRPr="001C2A73">
              <w:t>ready</w:t>
            </w:r>
            <w:r w:rsidR="00C67154">
              <w:t xml:space="preserve"> </w:t>
            </w:r>
            <w:r w:rsidRPr="001C2A73">
              <w:t>for</w:t>
            </w:r>
            <w:r w:rsidR="00C67154">
              <w:t xml:space="preserve"> </w:t>
            </w:r>
            <w:r w:rsidRPr="001C2A73">
              <w:t>college</w:t>
            </w:r>
            <w:r w:rsidR="00C67154">
              <w:t xml:space="preserve"> </w:t>
            </w:r>
            <w:r w:rsidRPr="001C2A73">
              <w:t>and</w:t>
            </w:r>
            <w:r w:rsidR="00C67154">
              <w:t xml:space="preserve"> </w:t>
            </w:r>
            <w:r w:rsidRPr="001C2A73">
              <w:t>career</w:t>
            </w:r>
            <w:r w:rsidR="00C67154">
              <w:t xml:space="preserve"> </w:t>
            </w:r>
            <w:r w:rsidRPr="001C2A73">
              <w:t>success.</w:t>
            </w:r>
            <w:r w:rsidR="00C67154">
              <w:t xml:space="preserve"> </w:t>
            </w:r>
            <w:r w:rsidRPr="001C2A73">
              <w:t>By</w:t>
            </w:r>
            <w:r w:rsidR="00C67154">
              <w:t xml:space="preserve"> </w:t>
            </w:r>
            <w:r w:rsidRPr="001C2A73">
              <w:t>providing</w:t>
            </w:r>
            <w:r w:rsidR="00C67154">
              <w:t xml:space="preserve"> </w:t>
            </w:r>
            <w:r w:rsidRPr="001C2A73">
              <w:t>explicit</w:t>
            </w:r>
            <w:r w:rsidR="00C67154">
              <w:t xml:space="preserve"> </w:t>
            </w:r>
            <w:r w:rsidRPr="001C2A73">
              <w:t>instruction</w:t>
            </w:r>
            <w:r w:rsidR="00C67154">
              <w:t xml:space="preserve"> </w:t>
            </w:r>
            <w:r w:rsidRPr="001C2A73">
              <w:t>in</w:t>
            </w:r>
            <w:r w:rsidR="00C67154">
              <w:t xml:space="preserve"> </w:t>
            </w:r>
            <w:r w:rsidRPr="001C2A73">
              <w:t>both</w:t>
            </w:r>
            <w:r w:rsidR="00C67154">
              <w:t xml:space="preserve"> </w:t>
            </w:r>
            <w:r w:rsidRPr="001C2A73">
              <w:t>language</w:t>
            </w:r>
            <w:r w:rsidR="00C67154">
              <w:t xml:space="preserve"> </w:t>
            </w:r>
            <w:r w:rsidRPr="001C2A73">
              <w:t>and</w:t>
            </w:r>
            <w:r w:rsidR="00C67154">
              <w:t xml:space="preserve"> </w:t>
            </w:r>
            <w:r w:rsidRPr="001C2A73">
              <w:t>academic</w:t>
            </w:r>
            <w:r w:rsidR="00C67154">
              <w:t xml:space="preserve"> </w:t>
            </w:r>
            <w:r w:rsidRPr="001C2A73">
              <w:t>content,</w:t>
            </w:r>
            <w:r w:rsidR="00C67154">
              <w:t xml:space="preserve"> </w:t>
            </w:r>
            <w:r w:rsidRPr="001C2A73">
              <w:t>the</w:t>
            </w:r>
            <w:r w:rsidR="00C67154">
              <w:t xml:space="preserve"> </w:t>
            </w:r>
            <w:r w:rsidRPr="001C2A73">
              <w:t>framework</w:t>
            </w:r>
            <w:r w:rsidR="00C67154">
              <w:t xml:space="preserve"> </w:t>
            </w:r>
            <w:r w:rsidR="00535B84" w:rsidRPr="001C2A73">
              <w:t>suggests</w:t>
            </w:r>
            <w:r w:rsidR="00C67154">
              <w:t xml:space="preserve"> </w:t>
            </w:r>
            <w:r w:rsidR="00535B84" w:rsidRPr="001C2A73">
              <w:t>ways</w:t>
            </w:r>
            <w:r w:rsidR="00C67154">
              <w:t xml:space="preserve"> </w:t>
            </w:r>
            <w:r w:rsidR="00535B84" w:rsidRPr="001C2A73">
              <w:t>to</w:t>
            </w:r>
            <w:r w:rsidR="00C67154">
              <w:t xml:space="preserve"> </w:t>
            </w:r>
            <w:r w:rsidRPr="001C2A73">
              <w:t>prepare</w:t>
            </w:r>
            <w:r w:rsidR="00C67154">
              <w:t xml:space="preserve"> </w:t>
            </w:r>
            <w:r w:rsidRPr="001C2A73">
              <w:t>English</w:t>
            </w:r>
            <w:r w:rsidR="00C67154">
              <w:t xml:space="preserve"> </w:t>
            </w:r>
            <w:r w:rsidRPr="001C2A73">
              <w:t>learners</w:t>
            </w:r>
            <w:r w:rsidR="00C67154">
              <w:t xml:space="preserve"> </w:t>
            </w:r>
            <w:r w:rsidRPr="001C2A73">
              <w:t>to</w:t>
            </w:r>
            <w:r w:rsidR="00C67154">
              <w:t xml:space="preserve"> </w:t>
            </w:r>
            <w:r w:rsidRPr="001C2A73">
              <w:t>meet</w:t>
            </w:r>
            <w:r w:rsidR="00C67154">
              <w:t xml:space="preserve"> </w:t>
            </w:r>
            <w:r w:rsidRPr="001C2A73">
              <w:t>college</w:t>
            </w:r>
            <w:r w:rsidR="00C67154">
              <w:t xml:space="preserve"> </w:t>
            </w:r>
            <w:r w:rsidRPr="001C2A73">
              <w:t>readiness</w:t>
            </w:r>
            <w:r w:rsidR="00C67154">
              <w:t xml:space="preserve"> </w:t>
            </w:r>
            <w:r w:rsidRPr="001C2A73">
              <w:t>standards</w:t>
            </w:r>
            <w:r w:rsidR="00C67154">
              <w:t xml:space="preserve"> </w:t>
            </w:r>
            <w:r w:rsidRPr="001C2A73">
              <w:t>in</w:t>
            </w:r>
            <w:r w:rsidR="00C67154">
              <w:t xml:space="preserve"> </w:t>
            </w:r>
            <w:r w:rsidRPr="001C2A73">
              <w:t>English</w:t>
            </w:r>
            <w:r w:rsidR="00C67154">
              <w:t xml:space="preserve"> </w:t>
            </w:r>
            <w:r w:rsidR="001835FA" w:rsidRPr="001C2A73">
              <w:t>language</w:t>
            </w:r>
            <w:r w:rsidR="001835FA">
              <w:t xml:space="preserve"> </w:t>
            </w:r>
            <w:r w:rsidR="001835FA" w:rsidRPr="001C2A73">
              <w:t>arts</w:t>
            </w:r>
            <w:r w:rsidR="001835FA">
              <w:t xml:space="preserve"> </w:t>
            </w:r>
            <w:r w:rsidRPr="001C2A73">
              <w:t>and</w:t>
            </w:r>
            <w:r w:rsidR="00C67154">
              <w:t xml:space="preserve"> </w:t>
            </w:r>
            <w:r w:rsidRPr="001C2A73">
              <w:t>other</w:t>
            </w:r>
            <w:r w:rsidR="00C67154">
              <w:t xml:space="preserve"> </w:t>
            </w:r>
            <w:r w:rsidRPr="001C2A73">
              <w:t>subjects.</w:t>
            </w:r>
            <w:r w:rsidR="00C67154">
              <w:t xml:space="preserve"> </w:t>
            </w:r>
            <w:r w:rsidRPr="001C2A73">
              <w:t>The</w:t>
            </w:r>
            <w:r w:rsidR="00C67154">
              <w:t xml:space="preserve"> </w:t>
            </w:r>
            <w:r w:rsidRPr="001C2A73">
              <w:t>focus</w:t>
            </w:r>
            <w:r w:rsidR="00C67154">
              <w:t xml:space="preserve"> </w:t>
            </w:r>
            <w:r w:rsidRPr="001C2A73">
              <w:t>on</w:t>
            </w:r>
            <w:r w:rsidR="00C67154">
              <w:t xml:space="preserve"> </w:t>
            </w:r>
            <w:r w:rsidRPr="001C2A73">
              <w:t>academic</w:t>
            </w:r>
            <w:r w:rsidR="00C67154">
              <w:t xml:space="preserve"> </w:t>
            </w:r>
            <w:r w:rsidRPr="001C2A73">
              <w:t>language</w:t>
            </w:r>
            <w:r w:rsidR="00C67154">
              <w:t xml:space="preserve"> </w:t>
            </w:r>
            <w:r w:rsidRPr="001C2A73">
              <w:t>and</w:t>
            </w:r>
            <w:r w:rsidR="00C67154">
              <w:t xml:space="preserve"> </w:t>
            </w:r>
            <w:r w:rsidRPr="001C2A73">
              <w:t>discourse</w:t>
            </w:r>
            <w:r w:rsidR="00C67154">
              <w:t xml:space="preserve"> </w:t>
            </w:r>
            <w:r w:rsidRPr="001C2A73">
              <w:t>helps</w:t>
            </w:r>
            <w:r w:rsidR="00C67154">
              <w:t xml:space="preserve"> </w:t>
            </w:r>
            <w:r w:rsidRPr="001C2A73">
              <w:t>students</w:t>
            </w:r>
            <w:r w:rsidR="00C67154">
              <w:t xml:space="preserve"> </w:t>
            </w:r>
            <w:r w:rsidRPr="001C2A73">
              <w:t>excel</w:t>
            </w:r>
            <w:r w:rsidR="00C67154">
              <w:t xml:space="preserve"> </w:t>
            </w:r>
            <w:r w:rsidRPr="001C2A73">
              <w:t>not</w:t>
            </w:r>
            <w:r w:rsidR="00C67154">
              <w:t xml:space="preserve"> </w:t>
            </w:r>
            <w:r w:rsidRPr="001C2A73">
              <w:t>only</w:t>
            </w:r>
            <w:r w:rsidR="00C67154">
              <w:t xml:space="preserve"> </w:t>
            </w:r>
            <w:r w:rsidRPr="001C2A73">
              <w:t>in</w:t>
            </w:r>
            <w:r w:rsidR="00C67154">
              <w:t xml:space="preserve"> </w:t>
            </w:r>
            <w:r w:rsidRPr="001C2A73">
              <w:t>high</w:t>
            </w:r>
            <w:r w:rsidR="00C67154">
              <w:t xml:space="preserve"> </w:t>
            </w:r>
            <w:r w:rsidRPr="001C2A73">
              <w:t>school</w:t>
            </w:r>
            <w:r w:rsidR="00C67154">
              <w:t xml:space="preserve"> </w:t>
            </w:r>
            <w:r w:rsidRPr="001C2A73">
              <w:t>but</w:t>
            </w:r>
            <w:r w:rsidR="00C67154">
              <w:t xml:space="preserve"> </w:t>
            </w:r>
            <w:r w:rsidRPr="001C2A73">
              <w:t>also</w:t>
            </w:r>
            <w:r w:rsidR="00C67154">
              <w:t xml:space="preserve"> </w:t>
            </w:r>
            <w:r w:rsidRPr="001C2A73">
              <w:t>in</w:t>
            </w:r>
            <w:r w:rsidR="00C67154">
              <w:t xml:space="preserve"> </w:t>
            </w:r>
            <w:r w:rsidRPr="001C2A73">
              <w:t>the</w:t>
            </w:r>
            <w:r w:rsidR="00C67154">
              <w:t xml:space="preserve"> </w:t>
            </w:r>
            <w:r w:rsidRPr="001C2A73">
              <w:t>postsecondary</w:t>
            </w:r>
            <w:r w:rsidR="00C67154">
              <w:t xml:space="preserve"> </w:t>
            </w:r>
            <w:r w:rsidRPr="001C2A73">
              <w:t>education</w:t>
            </w:r>
            <w:r w:rsidR="00C67154">
              <w:t xml:space="preserve"> </w:t>
            </w:r>
            <w:r w:rsidRPr="001C2A73">
              <w:t>system,</w:t>
            </w:r>
            <w:r w:rsidR="00C67154">
              <w:t xml:space="preserve"> </w:t>
            </w:r>
            <w:r w:rsidRPr="001C2A73">
              <w:t>where</w:t>
            </w:r>
            <w:r w:rsidR="00C67154">
              <w:t xml:space="preserve"> </w:t>
            </w:r>
            <w:r w:rsidRPr="001C2A73">
              <w:t>the</w:t>
            </w:r>
            <w:r w:rsidR="00C67154">
              <w:t xml:space="preserve"> </w:t>
            </w:r>
            <w:r w:rsidRPr="001C2A73">
              <w:t>demands</w:t>
            </w:r>
            <w:r w:rsidR="00C67154">
              <w:t xml:space="preserve"> </w:t>
            </w:r>
            <w:r w:rsidRPr="001C2A73">
              <w:t>for</w:t>
            </w:r>
            <w:r w:rsidR="00C67154">
              <w:t xml:space="preserve"> </w:t>
            </w:r>
            <w:r w:rsidRPr="001C2A73">
              <w:t>academic</w:t>
            </w:r>
            <w:r w:rsidR="00C67154">
              <w:t xml:space="preserve"> </w:t>
            </w:r>
            <w:r w:rsidRPr="001C2A73">
              <w:t>language</w:t>
            </w:r>
            <w:r w:rsidR="00C67154">
              <w:t xml:space="preserve"> </w:t>
            </w:r>
            <w:r w:rsidRPr="001C2A73">
              <w:t>proficiency</w:t>
            </w:r>
            <w:r w:rsidR="00C67154">
              <w:t xml:space="preserve"> </w:t>
            </w:r>
            <w:r w:rsidRPr="001C2A73">
              <w:t>are</w:t>
            </w:r>
            <w:r w:rsidR="00C67154">
              <w:t xml:space="preserve"> </w:t>
            </w:r>
            <w:r w:rsidRPr="001C2A73">
              <w:t>even</w:t>
            </w:r>
            <w:r w:rsidR="00C67154">
              <w:t xml:space="preserve"> </w:t>
            </w:r>
            <w:r w:rsidRPr="001C2A73">
              <w:t>higher.</w:t>
            </w:r>
          </w:p>
          <w:p w14:paraId="7BF8BFE0" w14:textId="7552EB24" w:rsidR="004764C4" w:rsidRPr="001C2A73" w:rsidRDefault="004764C4" w:rsidP="00A52FDC">
            <w:pPr>
              <w:spacing w:before="120" w:after="120"/>
              <w:cnfStyle w:val="000000000000" w:firstRow="0" w:lastRow="0" w:firstColumn="0" w:lastColumn="0" w:oddVBand="0" w:evenVBand="0" w:oddHBand="0" w:evenHBand="0" w:firstRowFirstColumn="0" w:firstRowLastColumn="0" w:lastRowFirstColumn="0" w:lastRowLastColumn="0"/>
            </w:pPr>
            <w:r>
              <w:t>English</w:t>
            </w:r>
            <w:r w:rsidR="00C67154">
              <w:t xml:space="preserve"> </w:t>
            </w:r>
            <w:r>
              <w:t>learners</w:t>
            </w:r>
            <w:r w:rsidR="00C67154">
              <w:t xml:space="preserve"> </w:t>
            </w:r>
            <w:r>
              <w:t>thrive</w:t>
            </w:r>
            <w:r w:rsidR="00C67154">
              <w:t xml:space="preserve"> </w:t>
            </w:r>
            <w:r>
              <w:t>in</w:t>
            </w:r>
            <w:r w:rsidR="00C67154">
              <w:t xml:space="preserve"> </w:t>
            </w:r>
            <w:r>
              <w:t>instructional</w:t>
            </w:r>
            <w:r w:rsidR="00C67154">
              <w:t xml:space="preserve"> </w:t>
            </w:r>
            <w:r>
              <w:t>environments</w:t>
            </w:r>
            <w:r w:rsidR="00C67154">
              <w:t xml:space="preserve"> </w:t>
            </w:r>
            <w:r>
              <w:t>where</w:t>
            </w:r>
            <w:r w:rsidR="00C67154">
              <w:t xml:space="preserve"> </w:t>
            </w:r>
            <w:r>
              <w:t>teachers</w:t>
            </w:r>
            <w:r w:rsidR="00C67154">
              <w:t xml:space="preserve"> </w:t>
            </w:r>
            <w:r>
              <w:t>intentionally</w:t>
            </w:r>
            <w:r w:rsidR="00C67154">
              <w:t xml:space="preserve"> </w:t>
            </w:r>
            <w:r>
              <w:t>support</w:t>
            </w:r>
            <w:r w:rsidR="00C67154">
              <w:t xml:space="preserve"> </w:t>
            </w:r>
            <w:r>
              <w:t>them</w:t>
            </w:r>
            <w:r w:rsidR="00C67154">
              <w:t xml:space="preserve"> </w:t>
            </w:r>
            <w:r>
              <w:t>to</w:t>
            </w:r>
            <w:r w:rsidR="00C67154">
              <w:t xml:space="preserve"> </w:t>
            </w:r>
            <w:r>
              <w:t>fully</w:t>
            </w:r>
            <w:r w:rsidR="00C67154">
              <w:t xml:space="preserve"> </w:t>
            </w:r>
            <w:r>
              <w:t>engage</w:t>
            </w:r>
            <w:r w:rsidR="00C67154">
              <w:t xml:space="preserve"> </w:t>
            </w:r>
            <w:r>
              <w:t>with</w:t>
            </w:r>
            <w:r w:rsidR="00C67154">
              <w:t xml:space="preserve"> </w:t>
            </w:r>
            <w:r>
              <w:t>intellectually</w:t>
            </w:r>
            <w:r w:rsidR="00C67154">
              <w:t xml:space="preserve"> </w:t>
            </w:r>
            <w:r>
              <w:t>challenging</w:t>
            </w:r>
            <w:r w:rsidR="00C67154">
              <w:t xml:space="preserve"> </w:t>
            </w:r>
            <w:r>
              <w:t>content</w:t>
            </w:r>
            <w:r w:rsidR="00C67154">
              <w:t xml:space="preserve"> </w:t>
            </w:r>
            <w:r>
              <w:t>using</w:t>
            </w:r>
            <w:r w:rsidR="00C67154">
              <w:t xml:space="preserve"> </w:t>
            </w:r>
            <w:r>
              <w:t>strategic</w:t>
            </w:r>
            <w:r w:rsidR="00C67154">
              <w:t xml:space="preserve"> </w:t>
            </w:r>
            <w:r>
              <w:t>scaffolding.</w:t>
            </w:r>
            <w:r w:rsidR="00C67154">
              <w:t xml:space="preserve"> </w:t>
            </w:r>
            <w:r>
              <w:t>Scaffolding</w:t>
            </w:r>
            <w:r w:rsidR="00C67154">
              <w:t xml:space="preserve"> </w:t>
            </w:r>
            <w:r>
              <w:t>is</w:t>
            </w:r>
            <w:r w:rsidR="00C67154">
              <w:t xml:space="preserve"> </w:t>
            </w:r>
            <w:r>
              <w:t>tailored</w:t>
            </w:r>
            <w:r w:rsidR="00C67154">
              <w:t xml:space="preserve"> </w:t>
            </w:r>
            <w:r>
              <w:t>to</w:t>
            </w:r>
            <w:r w:rsidR="00C67154">
              <w:t xml:space="preserve"> </w:t>
            </w:r>
            <w:r w:rsidR="00DE6331">
              <w:t>equip</w:t>
            </w:r>
            <w:r w:rsidR="00C67154">
              <w:t xml:space="preserve"> </w:t>
            </w:r>
            <w:r>
              <w:t>student</w:t>
            </w:r>
            <w:r w:rsidR="00D6443C">
              <w:t>s</w:t>
            </w:r>
            <w:r w:rsidR="00C67154">
              <w:t xml:space="preserve"> </w:t>
            </w:r>
            <w:r w:rsidR="00DE6331">
              <w:t>to</w:t>
            </w:r>
            <w:r w:rsidR="00C67154">
              <w:t xml:space="preserve"> </w:t>
            </w:r>
            <w:r w:rsidR="00DE6331">
              <w:t>complete</w:t>
            </w:r>
            <w:r w:rsidR="00C67154">
              <w:t xml:space="preserve"> </w:t>
            </w:r>
            <w:r w:rsidR="00DE6331">
              <w:t>linguistically</w:t>
            </w:r>
            <w:r w:rsidR="00C67154">
              <w:t xml:space="preserve"> </w:t>
            </w:r>
            <w:r w:rsidR="00DE6331">
              <w:t>and</w:t>
            </w:r>
            <w:r w:rsidR="00C67154">
              <w:t xml:space="preserve"> </w:t>
            </w:r>
            <w:r w:rsidR="00DE6331">
              <w:t>cognitively</w:t>
            </w:r>
            <w:r w:rsidR="00C67154">
              <w:t xml:space="preserve"> </w:t>
            </w:r>
            <w:r w:rsidR="00DE6331">
              <w:t>challenging</w:t>
            </w:r>
            <w:r w:rsidR="00C67154">
              <w:t xml:space="preserve"> </w:t>
            </w:r>
            <w:r w:rsidR="00DE6331">
              <w:t>tasks</w:t>
            </w:r>
            <w:r w:rsidR="00C67154">
              <w:t xml:space="preserve"> </w:t>
            </w:r>
            <w:r>
              <w:t>with</w:t>
            </w:r>
            <w:r w:rsidR="00C67154">
              <w:t xml:space="preserve"> </w:t>
            </w:r>
            <w:r>
              <w:t>the</w:t>
            </w:r>
            <w:r w:rsidR="00C67154">
              <w:t xml:space="preserve"> </w:t>
            </w:r>
            <w:r>
              <w:t>ultimate</w:t>
            </w:r>
            <w:r w:rsidR="00C67154">
              <w:t xml:space="preserve"> </w:t>
            </w:r>
            <w:r>
              <w:t>goal</w:t>
            </w:r>
            <w:r w:rsidR="00C67154">
              <w:t xml:space="preserve"> </w:t>
            </w:r>
            <w:r>
              <w:t>of</w:t>
            </w:r>
            <w:r w:rsidR="00C67154">
              <w:t xml:space="preserve"> </w:t>
            </w:r>
            <w:r w:rsidR="007D60E3">
              <w:t>empowering</w:t>
            </w:r>
            <w:r w:rsidR="00C67154">
              <w:t xml:space="preserve"> </w:t>
            </w:r>
            <w:r w:rsidR="007D60E3">
              <w:t>students</w:t>
            </w:r>
            <w:r w:rsidR="00C67154">
              <w:t xml:space="preserve"> </w:t>
            </w:r>
            <w:r w:rsidR="007D60E3">
              <w:t>to</w:t>
            </w:r>
            <w:r w:rsidR="00C67154">
              <w:t xml:space="preserve"> </w:t>
            </w:r>
            <w:r w:rsidR="007D60E3">
              <w:t>perform</w:t>
            </w:r>
            <w:r w:rsidR="00C67154">
              <w:t xml:space="preserve"> </w:t>
            </w:r>
            <w:r w:rsidR="007D60E3">
              <w:t>with</w:t>
            </w:r>
            <w:r w:rsidR="00C67154">
              <w:t xml:space="preserve"> </w:t>
            </w:r>
            <w:r>
              <w:t>autonomy.</w:t>
            </w:r>
          </w:p>
        </w:tc>
      </w:tr>
    </w:tbl>
    <w:p w14:paraId="188AC3C3" w14:textId="5A8439F2" w:rsidR="00FE7B24" w:rsidRPr="001C2A73" w:rsidRDefault="00FE7B24" w:rsidP="00A52FDC">
      <w:pPr>
        <w:spacing w:before="240"/>
      </w:pPr>
      <w:r w:rsidRPr="001C2A73">
        <w:t>T</w:t>
      </w:r>
      <w:r w:rsidR="00535B84" w:rsidRPr="001C2A73">
        <w:t>o</w:t>
      </w:r>
      <w:r w:rsidR="00C67154">
        <w:t xml:space="preserve"> </w:t>
      </w:r>
      <w:r w:rsidR="00535B84" w:rsidRPr="001C2A73">
        <w:t>conclude,</w:t>
      </w:r>
      <w:r w:rsidR="00C67154">
        <w:t xml:space="preserve"> </w:t>
      </w:r>
      <w:r w:rsidR="00535B84" w:rsidRPr="001C2A73">
        <w:t>t</w:t>
      </w:r>
      <w:r w:rsidRPr="001C2A73">
        <w:t>he</w:t>
      </w:r>
      <w:r w:rsidR="00C67154">
        <w:t xml:space="preserve"> </w:t>
      </w:r>
      <w:r w:rsidRPr="001C2A73">
        <w:rPr>
          <w:i/>
          <w:iCs/>
        </w:rPr>
        <w:t>ELA/ELD</w:t>
      </w:r>
      <w:r w:rsidR="00C67154">
        <w:rPr>
          <w:i/>
          <w:iCs/>
        </w:rPr>
        <w:t xml:space="preserve"> </w:t>
      </w:r>
      <w:r w:rsidRPr="001C2A73">
        <w:rPr>
          <w:i/>
          <w:iCs/>
        </w:rPr>
        <w:t>Framework</w:t>
      </w:r>
      <w:r w:rsidR="00C67154">
        <w:t xml:space="preserve"> </w:t>
      </w:r>
      <w:r w:rsidRPr="001C2A73">
        <w:t>provides</w:t>
      </w:r>
      <w:r w:rsidR="00C67154">
        <w:t xml:space="preserve"> </w:t>
      </w:r>
      <w:r w:rsidRPr="001C2A73">
        <w:t>English</w:t>
      </w:r>
      <w:r w:rsidR="00C67154">
        <w:t xml:space="preserve"> </w:t>
      </w:r>
      <w:r w:rsidR="006047A2" w:rsidRPr="001C2A73">
        <w:t>l</w:t>
      </w:r>
      <w:r w:rsidRPr="001C2A73">
        <w:t>earners</w:t>
      </w:r>
      <w:r w:rsidR="00C67154">
        <w:t xml:space="preserve"> </w:t>
      </w:r>
      <w:r w:rsidRPr="001C2A73">
        <w:t>in</w:t>
      </w:r>
      <w:r w:rsidR="00C67154">
        <w:t xml:space="preserve"> </w:t>
      </w:r>
      <w:r w:rsidRPr="001C2A73">
        <w:t>California</w:t>
      </w:r>
      <w:r w:rsidR="00C67154">
        <w:t xml:space="preserve"> </w:t>
      </w:r>
      <w:r w:rsidRPr="001C2A73">
        <w:t>with</w:t>
      </w:r>
      <w:r w:rsidR="00C67154">
        <w:t xml:space="preserve"> </w:t>
      </w:r>
      <w:r w:rsidRPr="001C2A73">
        <w:t>the</w:t>
      </w:r>
      <w:r w:rsidR="00C67154">
        <w:t xml:space="preserve"> </w:t>
      </w:r>
      <w:r w:rsidRPr="001C2A73">
        <w:t>tools</w:t>
      </w:r>
      <w:r w:rsidR="00C67154">
        <w:t xml:space="preserve"> </w:t>
      </w:r>
      <w:r w:rsidRPr="001C2A73">
        <w:t>they</w:t>
      </w:r>
      <w:r w:rsidR="00C67154">
        <w:t xml:space="preserve"> </w:t>
      </w:r>
      <w:r w:rsidRPr="001C2A73">
        <w:t>need</w:t>
      </w:r>
      <w:r w:rsidR="00C67154">
        <w:t xml:space="preserve"> </w:t>
      </w:r>
      <w:r w:rsidRPr="001C2A73">
        <w:t>to</w:t>
      </w:r>
      <w:r w:rsidR="00C67154">
        <w:t xml:space="preserve"> </w:t>
      </w:r>
      <w:r w:rsidRPr="001C2A73">
        <w:t>succeed</w:t>
      </w:r>
      <w:r w:rsidR="00C67154">
        <w:t xml:space="preserve"> </w:t>
      </w:r>
      <w:r w:rsidRPr="001C2A73">
        <w:t>academically</w:t>
      </w:r>
      <w:r w:rsidR="00C67154">
        <w:t xml:space="preserve"> </w:t>
      </w:r>
      <w:r w:rsidRPr="001C2A73">
        <w:t>by</w:t>
      </w:r>
      <w:r w:rsidR="00C67154">
        <w:t xml:space="preserve"> </w:t>
      </w:r>
      <w:r w:rsidRPr="001C2A73">
        <w:t>integrating</w:t>
      </w:r>
      <w:r w:rsidR="00C67154">
        <w:t xml:space="preserve"> </w:t>
      </w:r>
      <w:r w:rsidRPr="001C2A73">
        <w:t>language</w:t>
      </w:r>
      <w:r w:rsidR="00C67154">
        <w:t xml:space="preserve"> </w:t>
      </w:r>
      <w:r w:rsidRPr="001C2A73">
        <w:t>development</w:t>
      </w:r>
      <w:r w:rsidR="00C67154">
        <w:t xml:space="preserve"> </w:t>
      </w:r>
      <w:r w:rsidRPr="001C2A73">
        <w:t>with</w:t>
      </w:r>
      <w:r w:rsidR="00C67154">
        <w:t xml:space="preserve"> </w:t>
      </w:r>
      <w:r w:rsidRPr="001C2A73">
        <w:t>content-area</w:t>
      </w:r>
      <w:r w:rsidR="00C67154">
        <w:t xml:space="preserve"> </w:t>
      </w:r>
      <w:r w:rsidRPr="001C2A73">
        <w:t>learning.</w:t>
      </w:r>
      <w:r w:rsidR="00C67154">
        <w:t xml:space="preserve"> </w:t>
      </w:r>
      <w:r w:rsidRPr="001C2A73">
        <w:t>Through</w:t>
      </w:r>
      <w:r w:rsidR="00C67154">
        <w:t xml:space="preserve"> </w:t>
      </w:r>
      <w:r w:rsidRPr="001C2A73">
        <w:t>scaffolded</w:t>
      </w:r>
      <w:r w:rsidR="00C67154">
        <w:t xml:space="preserve"> </w:t>
      </w:r>
      <w:r w:rsidRPr="001C2A73">
        <w:t>instruction,</w:t>
      </w:r>
      <w:r w:rsidR="00C67154">
        <w:t xml:space="preserve"> </w:t>
      </w:r>
      <w:r w:rsidRPr="001C2A73">
        <w:t>a</w:t>
      </w:r>
      <w:r w:rsidR="00C67154">
        <w:t xml:space="preserve"> </w:t>
      </w:r>
      <w:r w:rsidRPr="001C2A73">
        <w:t>focus</w:t>
      </w:r>
      <w:r w:rsidR="00C67154">
        <w:t xml:space="preserve"> </w:t>
      </w:r>
      <w:r w:rsidRPr="001C2A73">
        <w:t>on</w:t>
      </w:r>
      <w:r w:rsidR="00C67154">
        <w:t xml:space="preserve"> </w:t>
      </w:r>
      <w:r w:rsidRPr="001C2A73">
        <w:t>academic</w:t>
      </w:r>
      <w:r w:rsidR="00C67154">
        <w:t xml:space="preserve"> </w:t>
      </w:r>
      <w:r w:rsidRPr="001C2A73">
        <w:t>language,</w:t>
      </w:r>
      <w:r w:rsidR="00C67154">
        <w:t xml:space="preserve"> </w:t>
      </w:r>
      <w:r w:rsidRPr="001C2A73">
        <w:t>and</w:t>
      </w:r>
      <w:r w:rsidR="00C67154">
        <w:t xml:space="preserve"> </w:t>
      </w:r>
      <w:r w:rsidRPr="001C2A73">
        <w:t>differentiation</w:t>
      </w:r>
      <w:r w:rsidR="00C67154">
        <w:t xml:space="preserve"> </w:t>
      </w:r>
      <w:r w:rsidRPr="001C2A73">
        <w:t>based</w:t>
      </w:r>
      <w:r w:rsidR="00C67154">
        <w:t xml:space="preserve"> </w:t>
      </w:r>
      <w:r w:rsidRPr="001C2A73">
        <w:t>on</w:t>
      </w:r>
      <w:r w:rsidR="00C67154">
        <w:t xml:space="preserve"> </w:t>
      </w:r>
      <w:r w:rsidRPr="001C2A73">
        <w:t>language</w:t>
      </w:r>
      <w:r w:rsidR="00C67154">
        <w:t xml:space="preserve"> </w:t>
      </w:r>
      <w:r w:rsidRPr="001C2A73">
        <w:t>proficiency,</w:t>
      </w:r>
      <w:r w:rsidR="00C67154">
        <w:t xml:space="preserve"> </w:t>
      </w:r>
      <w:r w:rsidRPr="001C2A73">
        <w:t>the</w:t>
      </w:r>
      <w:r w:rsidR="00C67154">
        <w:t xml:space="preserve"> </w:t>
      </w:r>
      <w:r w:rsidRPr="001C2A73">
        <w:t>framework</w:t>
      </w:r>
      <w:r w:rsidR="00C67154">
        <w:t xml:space="preserve"> </w:t>
      </w:r>
      <w:r w:rsidRPr="001C2A73">
        <w:t>ensures</w:t>
      </w:r>
      <w:r w:rsidR="00C67154">
        <w:t xml:space="preserve"> </w:t>
      </w:r>
      <w:r w:rsidRPr="001C2A73">
        <w:t>that</w:t>
      </w:r>
      <w:r w:rsidR="00C67154">
        <w:t xml:space="preserve"> </w:t>
      </w:r>
      <w:r w:rsidRPr="001C2A73">
        <w:t>English</w:t>
      </w:r>
      <w:r w:rsidR="00C67154">
        <w:t xml:space="preserve"> </w:t>
      </w:r>
      <w:r w:rsidR="00D32C90" w:rsidRPr="001C2A73">
        <w:t>l</w:t>
      </w:r>
      <w:r w:rsidRPr="001C2A73">
        <w:t>earners</w:t>
      </w:r>
      <w:r w:rsidR="00C67154">
        <w:t xml:space="preserve"> </w:t>
      </w:r>
      <w:r w:rsidRPr="001C2A73">
        <w:t>can</w:t>
      </w:r>
      <w:r w:rsidR="00C67154">
        <w:t xml:space="preserve"> </w:t>
      </w:r>
      <w:r w:rsidRPr="001C2A73">
        <w:t>thrive</w:t>
      </w:r>
      <w:r w:rsidR="00C67154">
        <w:t xml:space="preserve"> </w:t>
      </w:r>
      <w:r w:rsidRPr="001C2A73">
        <w:t>in</w:t>
      </w:r>
      <w:r w:rsidR="00C67154">
        <w:t xml:space="preserve"> </w:t>
      </w:r>
      <w:r w:rsidRPr="001C2A73">
        <w:t>the</w:t>
      </w:r>
      <w:r w:rsidR="00C67154">
        <w:t xml:space="preserve"> </w:t>
      </w:r>
      <w:r w:rsidRPr="001C2A73">
        <w:t>classroom</w:t>
      </w:r>
      <w:r w:rsidR="00C67154">
        <w:t xml:space="preserve"> </w:t>
      </w:r>
      <w:r w:rsidRPr="001C2A73">
        <w:t>and</w:t>
      </w:r>
      <w:r w:rsidR="00C67154">
        <w:t xml:space="preserve"> </w:t>
      </w:r>
      <w:r w:rsidRPr="001C2A73">
        <w:t>beyond.</w:t>
      </w:r>
      <w:r w:rsidR="00C67154">
        <w:t xml:space="preserve"> </w:t>
      </w:r>
      <w:r w:rsidRPr="001C2A73">
        <w:t>By</w:t>
      </w:r>
      <w:r w:rsidR="00C67154">
        <w:t xml:space="preserve"> </w:t>
      </w:r>
      <w:r w:rsidRPr="001C2A73">
        <w:t>equipping</w:t>
      </w:r>
      <w:r w:rsidR="00C67154">
        <w:t xml:space="preserve"> </w:t>
      </w:r>
      <w:r w:rsidRPr="001C2A73">
        <w:t>them</w:t>
      </w:r>
      <w:r w:rsidR="00C67154">
        <w:t xml:space="preserve"> </w:t>
      </w:r>
      <w:r w:rsidRPr="001C2A73">
        <w:t>with</w:t>
      </w:r>
      <w:r w:rsidR="00C67154">
        <w:t xml:space="preserve"> </w:t>
      </w:r>
      <w:r w:rsidRPr="001C2A73">
        <w:t>both</w:t>
      </w:r>
      <w:r w:rsidR="00C67154">
        <w:t xml:space="preserve"> </w:t>
      </w:r>
      <w:r w:rsidRPr="001C2A73">
        <w:t>content</w:t>
      </w:r>
      <w:r w:rsidR="00C67154">
        <w:t xml:space="preserve"> </w:t>
      </w:r>
      <w:r w:rsidRPr="001C2A73">
        <w:t>knowledge</w:t>
      </w:r>
      <w:r w:rsidR="00C67154">
        <w:t xml:space="preserve"> </w:t>
      </w:r>
      <w:r w:rsidRPr="001C2A73">
        <w:t>and</w:t>
      </w:r>
      <w:r w:rsidR="00C67154">
        <w:t xml:space="preserve"> </w:t>
      </w:r>
      <w:r w:rsidRPr="001C2A73">
        <w:t>language</w:t>
      </w:r>
      <w:r w:rsidR="00C67154">
        <w:t xml:space="preserve"> </w:t>
      </w:r>
      <w:r w:rsidRPr="001C2A73">
        <w:t>proficiency,</w:t>
      </w:r>
      <w:r w:rsidR="00C67154">
        <w:t xml:space="preserve"> </w:t>
      </w:r>
      <w:r w:rsidRPr="001C2A73">
        <w:t>the</w:t>
      </w:r>
      <w:r w:rsidR="00C67154">
        <w:t xml:space="preserve"> </w:t>
      </w:r>
      <w:r w:rsidRPr="001C2A73">
        <w:t>framework</w:t>
      </w:r>
      <w:r w:rsidR="00C67154">
        <w:t xml:space="preserve"> </w:t>
      </w:r>
      <w:r w:rsidR="00535B84" w:rsidRPr="001C2A73">
        <w:t>encourages</w:t>
      </w:r>
      <w:r w:rsidR="00C67154">
        <w:t xml:space="preserve"> </w:t>
      </w:r>
      <w:r w:rsidR="00535B84" w:rsidRPr="001C2A73">
        <w:t>educators</w:t>
      </w:r>
      <w:r w:rsidR="00C67154">
        <w:t xml:space="preserve"> </w:t>
      </w:r>
      <w:r w:rsidR="00535B84" w:rsidRPr="001C2A73">
        <w:t>to</w:t>
      </w:r>
      <w:r w:rsidR="00C67154">
        <w:t xml:space="preserve"> </w:t>
      </w:r>
      <w:r w:rsidRPr="001C2A73">
        <w:t>support</w:t>
      </w:r>
      <w:r w:rsidR="00C67154">
        <w:t xml:space="preserve"> </w:t>
      </w:r>
      <w:r w:rsidRPr="001C2A73">
        <w:t>the</w:t>
      </w:r>
      <w:r w:rsidR="00C67154">
        <w:t xml:space="preserve"> </w:t>
      </w:r>
      <w:r w:rsidRPr="001C2A73">
        <w:t>development</w:t>
      </w:r>
      <w:r w:rsidR="00C67154">
        <w:t xml:space="preserve"> </w:t>
      </w:r>
      <w:r w:rsidRPr="001C2A73">
        <w:t>of</w:t>
      </w:r>
      <w:r w:rsidR="00C67154">
        <w:t xml:space="preserve"> </w:t>
      </w:r>
      <w:r w:rsidRPr="001C2A73">
        <w:t>well-rounded,</w:t>
      </w:r>
      <w:r w:rsidR="00C67154">
        <w:t xml:space="preserve"> </w:t>
      </w:r>
      <w:r w:rsidRPr="001C2A73">
        <w:t>college-</w:t>
      </w:r>
      <w:r w:rsidR="00C67154">
        <w:t xml:space="preserve"> </w:t>
      </w:r>
      <w:r w:rsidRPr="001C2A73">
        <w:t>and</w:t>
      </w:r>
      <w:r w:rsidR="00C67154">
        <w:t xml:space="preserve"> </w:t>
      </w:r>
      <w:r w:rsidRPr="001C2A73">
        <w:t>career-ready</w:t>
      </w:r>
      <w:r w:rsidR="00C67154">
        <w:t xml:space="preserve"> </w:t>
      </w:r>
      <w:r w:rsidRPr="001C2A73">
        <w:t>students,</w:t>
      </w:r>
      <w:r w:rsidR="00C67154">
        <w:t xml:space="preserve"> </w:t>
      </w:r>
      <w:r w:rsidRPr="001C2A73">
        <w:t>preparing</w:t>
      </w:r>
      <w:r w:rsidR="00C67154">
        <w:t xml:space="preserve"> </w:t>
      </w:r>
      <w:r w:rsidRPr="001C2A73">
        <w:t>them</w:t>
      </w:r>
      <w:r w:rsidR="00C67154">
        <w:t xml:space="preserve"> </w:t>
      </w:r>
      <w:r w:rsidRPr="001C2A73">
        <w:t>to</w:t>
      </w:r>
      <w:r w:rsidR="00C67154">
        <w:t xml:space="preserve"> </w:t>
      </w:r>
      <w:r w:rsidRPr="001C2A73">
        <w:t>succeed</w:t>
      </w:r>
      <w:r w:rsidR="00C67154">
        <w:t xml:space="preserve"> </w:t>
      </w:r>
      <w:r w:rsidRPr="001C2A73">
        <w:t>in</w:t>
      </w:r>
      <w:r w:rsidR="00C67154">
        <w:t xml:space="preserve"> </w:t>
      </w:r>
      <w:r w:rsidRPr="001C2A73">
        <w:t>a</w:t>
      </w:r>
      <w:r w:rsidR="00C67154">
        <w:t xml:space="preserve"> </w:t>
      </w:r>
      <w:r w:rsidRPr="001C2A73">
        <w:t>globalized,</w:t>
      </w:r>
      <w:r w:rsidR="00C67154">
        <w:t xml:space="preserve"> </w:t>
      </w:r>
      <w:r w:rsidRPr="001C2A73">
        <w:t>multilingual</w:t>
      </w:r>
      <w:r w:rsidR="00C67154">
        <w:t xml:space="preserve"> </w:t>
      </w:r>
      <w:r w:rsidRPr="001C2A73">
        <w:t>world.</w:t>
      </w:r>
    </w:p>
    <w:p w14:paraId="64F00383" w14:textId="7D0CC998" w:rsidR="005234B1" w:rsidRPr="001C2A73" w:rsidRDefault="00C5636F" w:rsidP="008C1D47">
      <w:pPr>
        <w:pStyle w:val="Heading5"/>
      </w:pPr>
      <w:bookmarkStart w:id="112" w:name="_Toc209592264"/>
      <w:bookmarkStart w:id="113" w:name="_Hlk187765796"/>
      <w:r w:rsidRPr="001C2A73">
        <w:t>Related</w:t>
      </w:r>
      <w:r w:rsidR="00C67154">
        <w:t xml:space="preserve"> </w:t>
      </w:r>
      <w:r w:rsidRPr="001C2A73">
        <w:t>Resources</w:t>
      </w:r>
      <w:bookmarkEnd w:id="112"/>
    </w:p>
    <w:p w14:paraId="7D39198E" w14:textId="68FDB447" w:rsidR="005234B1" w:rsidRPr="001C2A73" w:rsidRDefault="00EA54B7" w:rsidP="00A52FDC">
      <w:pPr>
        <w:pStyle w:val="ListParagraph"/>
        <w:numPr>
          <w:ilvl w:val="0"/>
          <w:numId w:val="2"/>
        </w:numPr>
        <w:spacing w:after="240"/>
        <w:ind w:left="475" w:hanging="360"/>
        <w:contextualSpacing w:val="0"/>
      </w:pPr>
      <w:r w:rsidRPr="001C2A73">
        <w:rPr>
          <w:i/>
          <w:iCs/>
        </w:rPr>
        <w:t>English</w:t>
      </w:r>
      <w:r w:rsidR="00C67154">
        <w:rPr>
          <w:i/>
          <w:iCs/>
        </w:rPr>
        <w:t xml:space="preserve"> </w:t>
      </w:r>
      <w:r w:rsidRPr="001C2A73">
        <w:rPr>
          <w:i/>
          <w:iCs/>
        </w:rPr>
        <w:t>Language</w:t>
      </w:r>
      <w:r w:rsidR="00C67154">
        <w:rPr>
          <w:i/>
          <w:iCs/>
        </w:rPr>
        <w:t xml:space="preserve"> </w:t>
      </w:r>
      <w:bookmarkEnd w:id="113"/>
      <w:r w:rsidRPr="001C2A73">
        <w:rPr>
          <w:i/>
          <w:iCs/>
        </w:rPr>
        <w:t>Arts/English</w:t>
      </w:r>
      <w:r w:rsidR="00C67154">
        <w:rPr>
          <w:i/>
          <w:iCs/>
        </w:rPr>
        <w:t xml:space="preserve"> </w:t>
      </w:r>
      <w:r w:rsidRPr="001C2A73">
        <w:rPr>
          <w:i/>
          <w:iCs/>
        </w:rPr>
        <w:t>Language</w:t>
      </w:r>
      <w:r w:rsidR="00C67154">
        <w:rPr>
          <w:i/>
          <w:iCs/>
        </w:rPr>
        <w:t xml:space="preserve"> </w:t>
      </w:r>
      <w:r w:rsidRPr="001C2A73">
        <w:rPr>
          <w:i/>
          <w:iCs/>
        </w:rPr>
        <w:t>Development</w:t>
      </w:r>
      <w:r w:rsidR="00C67154">
        <w:rPr>
          <w:i/>
          <w:iCs/>
        </w:rPr>
        <w:t xml:space="preserve"> </w:t>
      </w:r>
      <w:r w:rsidRPr="001C2A73">
        <w:rPr>
          <w:i/>
          <w:iCs/>
        </w:rPr>
        <w:t>Framework</w:t>
      </w:r>
      <w:r w:rsidR="00C67154">
        <w:rPr>
          <w:i/>
          <w:iCs/>
        </w:rPr>
        <w:t xml:space="preserve"> </w:t>
      </w:r>
      <w:r w:rsidRPr="001C2A73">
        <w:rPr>
          <w:i/>
          <w:iCs/>
        </w:rPr>
        <w:t>for</w:t>
      </w:r>
      <w:r w:rsidR="00C67154">
        <w:rPr>
          <w:i/>
          <w:iCs/>
        </w:rPr>
        <w:t xml:space="preserve"> </w:t>
      </w:r>
      <w:r w:rsidRPr="001C2A73">
        <w:rPr>
          <w:i/>
          <w:iCs/>
        </w:rPr>
        <w:t>California</w:t>
      </w:r>
      <w:r w:rsidR="00C67154">
        <w:rPr>
          <w:i/>
          <w:iCs/>
        </w:rPr>
        <w:t xml:space="preserve"> </w:t>
      </w:r>
      <w:r w:rsidRPr="001C2A73">
        <w:rPr>
          <w:i/>
          <w:iCs/>
        </w:rPr>
        <w:t>Public</w:t>
      </w:r>
      <w:r w:rsidR="00C67154">
        <w:rPr>
          <w:i/>
          <w:iCs/>
        </w:rPr>
        <w:t xml:space="preserve"> </w:t>
      </w:r>
      <w:r w:rsidRPr="001C2A73">
        <w:rPr>
          <w:i/>
          <w:iCs/>
        </w:rPr>
        <w:t>Schools:</w:t>
      </w:r>
      <w:r w:rsidR="00C67154">
        <w:rPr>
          <w:i/>
          <w:iCs/>
        </w:rPr>
        <w:t xml:space="preserve"> </w:t>
      </w:r>
      <w:r w:rsidRPr="001C2A73">
        <w:rPr>
          <w:i/>
          <w:iCs/>
        </w:rPr>
        <w:t>Kindergarten</w:t>
      </w:r>
      <w:r w:rsidR="00C67154">
        <w:rPr>
          <w:i/>
          <w:iCs/>
        </w:rPr>
        <w:t xml:space="preserve"> </w:t>
      </w:r>
      <w:r w:rsidRPr="001C2A73">
        <w:rPr>
          <w:i/>
          <w:iCs/>
        </w:rPr>
        <w:t>Through</w:t>
      </w:r>
      <w:r w:rsidR="00C67154">
        <w:rPr>
          <w:i/>
          <w:iCs/>
        </w:rPr>
        <w:t xml:space="preserve"> </w:t>
      </w:r>
      <w:r w:rsidRPr="001C2A73">
        <w:rPr>
          <w:i/>
          <w:iCs/>
        </w:rPr>
        <w:t>Grade</w:t>
      </w:r>
      <w:r w:rsidR="00C67154">
        <w:rPr>
          <w:i/>
          <w:iCs/>
        </w:rPr>
        <w:t xml:space="preserve"> </w:t>
      </w:r>
      <w:r w:rsidRPr="001C2A73">
        <w:rPr>
          <w:i/>
          <w:iCs/>
        </w:rPr>
        <w:t>Twelve</w:t>
      </w:r>
      <w:r w:rsidRPr="001C2A73">
        <w:t>:</w:t>
      </w:r>
      <w:r w:rsidR="00C67154">
        <w:t xml:space="preserve"> </w:t>
      </w:r>
      <w:hyperlink r:id="rId123" w:tooltip="English Language Arts/English Language Development Framework for California Public Schools: Kindergarten Through Grade Twelve" w:history="1">
        <w:r w:rsidRPr="001C2A73">
          <w:rPr>
            <w:rStyle w:val="Hyperlink"/>
          </w:rPr>
          <w:t>https://www.cde.ca.gov/ci/rl/cf/elaeldfrmwrksbeadopted.asp</w:t>
        </w:r>
      </w:hyperlink>
    </w:p>
    <w:p w14:paraId="60E34878" w14:textId="3941336A" w:rsidR="00EA54B7" w:rsidRDefault="009D3E72" w:rsidP="00A52FDC">
      <w:pPr>
        <w:pStyle w:val="ListParagraph"/>
        <w:numPr>
          <w:ilvl w:val="0"/>
          <w:numId w:val="2"/>
        </w:numPr>
        <w:spacing w:after="240"/>
        <w:ind w:left="475" w:hanging="360"/>
        <w:contextualSpacing w:val="0"/>
      </w:pPr>
      <w:r w:rsidRPr="001C2A73">
        <w:t>Implementation</w:t>
      </w:r>
      <w:r w:rsidR="00C67154">
        <w:t xml:space="preserve"> </w:t>
      </w:r>
      <w:r w:rsidRPr="001C2A73">
        <w:t>Support</w:t>
      </w:r>
      <w:r w:rsidR="00C67154">
        <w:t xml:space="preserve"> </w:t>
      </w:r>
      <w:r w:rsidRPr="001C2A73">
        <w:t>for</w:t>
      </w:r>
      <w:r w:rsidR="00C67154">
        <w:t xml:space="preserve"> </w:t>
      </w:r>
      <w:r w:rsidRPr="001C2A73">
        <w:t>the</w:t>
      </w:r>
      <w:r w:rsidR="00C67154">
        <w:t xml:space="preserve"> </w:t>
      </w:r>
      <w:r w:rsidRPr="001C2A73">
        <w:t>ELA/ELD</w:t>
      </w:r>
      <w:r w:rsidR="00C67154">
        <w:t xml:space="preserve"> </w:t>
      </w:r>
      <w:r w:rsidRPr="001C2A73">
        <w:t>Framework—</w:t>
      </w:r>
      <w:r w:rsidR="00E7427A" w:rsidRPr="001C2A73">
        <w:t>access</w:t>
      </w:r>
      <w:r w:rsidR="00C67154">
        <w:t xml:space="preserve"> </w:t>
      </w:r>
      <w:r w:rsidRPr="001C2A73">
        <w:t>the</w:t>
      </w:r>
      <w:r w:rsidR="00C67154">
        <w:t xml:space="preserve"> </w:t>
      </w:r>
      <w:r w:rsidRPr="001C2A73">
        <w:t>section</w:t>
      </w:r>
      <w:r w:rsidR="00C67154">
        <w:t xml:space="preserve"> </w:t>
      </w:r>
      <w:r w:rsidRPr="001C2A73">
        <w:t>titled</w:t>
      </w:r>
      <w:r w:rsidR="00C67154">
        <w:t xml:space="preserve"> </w:t>
      </w:r>
      <w:r w:rsidRPr="001C2A73">
        <w:t>“EL</w:t>
      </w:r>
      <w:r w:rsidR="00C67154">
        <w:t xml:space="preserve"> </w:t>
      </w:r>
      <w:r w:rsidRPr="001C2A73">
        <w:t>Support”</w:t>
      </w:r>
      <w:r w:rsidR="00C67154">
        <w:t xml:space="preserve"> </w:t>
      </w:r>
      <w:r w:rsidRPr="001C2A73">
        <w:t>for</w:t>
      </w:r>
      <w:r w:rsidR="00C67154">
        <w:t xml:space="preserve"> </w:t>
      </w:r>
      <w:r w:rsidRPr="001C2A73">
        <w:t>select</w:t>
      </w:r>
      <w:r w:rsidR="00C67154">
        <w:t xml:space="preserve"> </w:t>
      </w:r>
      <w:r w:rsidRPr="001C2A73">
        <w:t>resources</w:t>
      </w:r>
      <w:r w:rsidR="00C67154">
        <w:t xml:space="preserve"> </w:t>
      </w:r>
      <w:r w:rsidRPr="001C2A73">
        <w:t>focused</w:t>
      </w:r>
      <w:r w:rsidR="00C67154">
        <w:t xml:space="preserve"> </w:t>
      </w:r>
      <w:r w:rsidRPr="001C2A73">
        <w:t>on</w:t>
      </w:r>
      <w:r w:rsidR="00C67154">
        <w:t xml:space="preserve"> </w:t>
      </w:r>
      <w:r w:rsidRPr="001C2A73">
        <w:t>English</w:t>
      </w:r>
      <w:r w:rsidR="00C67154">
        <w:t xml:space="preserve"> </w:t>
      </w:r>
      <w:r w:rsidRPr="001C2A73">
        <w:t>learners:</w:t>
      </w:r>
      <w:r w:rsidR="00C67154">
        <w:t xml:space="preserve"> </w:t>
      </w:r>
      <w:hyperlink r:id="rId124" w:tooltip="Implementation Support for the ELA/ELD Framework" w:history="1">
        <w:r w:rsidRPr="001C2A73">
          <w:rPr>
            <w:rStyle w:val="Hyperlink"/>
          </w:rPr>
          <w:t>https://www.cde.ca.gov/ci/rl/cf/implementationsupport.asp</w:t>
        </w:r>
      </w:hyperlink>
    </w:p>
    <w:p w14:paraId="0217D3B1" w14:textId="40426633" w:rsidR="00D24061" w:rsidRDefault="00D24061" w:rsidP="00D24061">
      <w:pPr>
        <w:pStyle w:val="ListParagraph"/>
        <w:numPr>
          <w:ilvl w:val="0"/>
          <w:numId w:val="2"/>
        </w:numPr>
        <w:spacing w:after="240"/>
        <w:ind w:left="475" w:hanging="360"/>
        <w:contextualSpacing w:val="0"/>
      </w:pPr>
      <w:bookmarkStart w:id="114" w:name="_Hlk191463976"/>
      <w:r w:rsidRPr="001C2A73">
        <w:t>2015</w:t>
      </w:r>
      <w:r w:rsidR="00C67154">
        <w:t xml:space="preserve"> </w:t>
      </w:r>
      <w:r w:rsidRPr="001C2A73">
        <w:t>English</w:t>
      </w:r>
      <w:r w:rsidR="00C67154">
        <w:t xml:space="preserve"> </w:t>
      </w:r>
      <w:r w:rsidRPr="001C2A73">
        <w:t>Language</w:t>
      </w:r>
      <w:r w:rsidR="00C67154">
        <w:t xml:space="preserve"> </w:t>
      </w:r>
      <w:r w:rsidRPr="001C2A73">
        <w:t>Arts/English</w:t>
      </w:r>
      <w:r w:rsidR="00C67154">
        <w:t xml:space="preserve"> </w:t>
      </w:r>
      <w:r w:rsidRPr="001C2A73">
        <w:t>Language</w:t>
      </w:r>
      <w:r w:rsidR="00C67154">
        <w:t xml:space="preserve"> </w:t>
      </w:r>
      <w:r w:rsidRPr="001C2A73">
        <w:t>Development</w:t>
      </w:r>
      <w:r w:rsidR="00C67154">
        <w:t xml:space="preserve"> </w:t>
      </w:r>
      <w:r w:rsidRPr="001C2A73">
        <w:t>Instructional</w:t>
      </w:r>
      <w:r w:rsidR="00C67154">
        <w:t xml:space="preserve"> </w:t>
      </w:r>
      <w:r w:rsidRPr="001C2A73">
        <w:t>Materials</w:t>
      </w:r>
      <w:r w:rsidR="00C67154">
        <w:t xml:space="preserve"> </w:t>
      </w:r>
      <w:r w:rsidRPr="001C2A73">
        <w:t>Adoption:</w:t>
      </w:r>
      <w:r w:rsidR="00C67154">
        <w:t xml:space="preserve"> </w:t>
      </w:r>
      <w:hyperlink r:id="rId125" w:tooltip="2015 English Language Arts/English Language Development Instructional Materials Adoption" w:history="1">
        <w:r w:rsidRPr="001C2A73">
          <w:rPr>
            <w:rStyle w:val="Hyperlink"/>
          </w:rPr>
          <w:t>https://www.cde.ca.gov/ci/rl/im/index.asp</w:t>
        </w:r>
      </w:hyperlink>
    </w:p>
    <w:p w14:paraId="737BA28B" w14:textId="25EF8BBD" w:rsidR="00D24061" w:rsidRDefault="00D24061" w:rsidP="00D24061">
      <w:pPr>
        <w:pStyle w:val="ListParagraph"/>
        <w:numPr>
          <w:ilvl w:val="0"/>
          <w:numId w:val="2"/>
        </w:numPr>
        <w:spacing w:after="240"/>
        <w:ind w:left="475" w:hanging="360"/>
        <w:contextualSpacing w:val="0"/>
      </w:pPr>
      <w:r w:rsidRPr="00D24061">
        <w:t>California</w:t>
      </w:r>
      <w:r w:rsidR="00C67154">
        <w:t xml:space="preserve"> </w:t>
      </w:r>
      <w:r w:rsidRPr="00D24061">
        <w:t>Literacy</w:t>
      </w:r>
      <w:r w:rsidR="00C67154">
        <w:t xml:space="preserve"> </w:t>
      </w:r>
      <w:r w:rsidRPr="00D24061">
        <w:t>Roadmap:</w:t>
      </w:r>
      <w:r w:rsidR="00C67154">
        <w:t xml:space="preserve"> </w:t>
      </w:r>
      <w:r w:rsidRPr="00D24061">
        <w:t>Literacy</w:t>
      </w:r>
      <w:r w:rsidR="00C67154">
        <w:t xml:space="preserve"> </w:t>
      </w:r>
      <w:r w:rsidRPr="00D24061">
        <w:t>Content</w:t>
      </w:r>
      <w:r w:rsidR="00C67154">
        <w:t xml:space="preserve"> </w:t>
      </w:r>
      <w:r w:rsidRPr="00D24061">
        <w:t>Blocks</w:t>
      </w:r>
      <w:r w:rsidR="00C67154">
        <w:t xml:space="preserve"> </w:t>
      </w:r>
      <w:r w:rsidRPr="00D24061">
        <w:t>for</w:t>
      </w:r>
      <w:r w:rsidR="00C67154">
        <w:t xml:space="preserve"> </w:t>
      </w:r>
      <w:r w:rsidRPr="00D24061">
        <w:t>English-Medium</w:t>
      </w:r>
      <w:r w:rsidR="00C67154">
        <w:t xml:space="preserve"> </w:t>
      </w:r>
      <w:r w:rsidRPr="00D24061">
        <w:t>Classrooms</w:t>
      </w:r>
      <w:r w:rsidR="00C67154">
        <w:t xml:space="preserve"> </w:t>
      </w:r>
      <w:r w:rsidRPr="00D24061">
        <w:t>for</w:t>
      </w:r>
      <w:r w:rsidR="00C67154">
        <w:t xml:space="preserve"> </w:t>
      </w:r>
      <w:r w:rsidRPr="00D24061">
        <w:t>Transitional</w:t>
      </w:r>
      <w:r w:rsidR="00C67154">
        <w:t xml:space="preserve"> </w:t>
      </w:r>
      <w:r w:rsidRPr="00D24061">
        <w:t>Kindergarten</w:t>
      </w:r>
      <w:r w:rsidR="00C67154">
        <w:t xml:space="preserve"> </w:t>
      </w:r>
      <w:r w:rsidRPr="00D24061">
        <w:t>Through</w:t>
      </w:r>
      <w:r w:rsidR="00C67154">
        <w:t xml:space="preserve"> </w:t>
      </w:r>
      <w:r w:rsidRPr="00D24061">
        <w:t>Grade</w:t>
      </w:r>
      <w:r w:rsidR="00C67154">
        <w:t xml:space="preserve"> </w:t>
      </w:r>
      <w:r w:rsidRPr="00D24061">
        <w:t>Five</w:t>
      </w:r>
      <w:r w:rsidR="00193CF0">
        <w:t>:</w:t>
      </w:r>
      <w:r w:rsidR="00C67154">
        <w:t xml:space="preserve"> </w:t>
      </w:r>
      <w:hyperlink r:id="rId126" w:tooltip="California Literacy Roadmap web page" w:history="1">
        <w:r w:rsidR="00193CF0" w:rsidRPr="00193CF0">
          <w:rPr>
            <w:rStyle w:val="Hyperlink"/>
          </w:rPr>
          <w:t>https://www.cde.ca.gov/ci/cl/</w:t>
        </w:r>
      </w:hyperlink>
    </w:p>
    <w:p w14:paraId="648B7B98" w14:textId="3E71763C" w:rsidR="00193CF0" w:rsidRPr="001C2A73" w:rsidRDefault="00193CF0" w:rsidP="00D24061">
      <w:pPr>
        <w:pStyle w:val="ListParagraph"/>
        <w:numPr>
          <w:ilvl w:val="0"/>
          <w:numId w:val="2"/>
        </w:numPr>
        <w:spacing w:after="240"/>
        <w:ind w:left="475" w:hanging="360"/>
        <w:contextualSpacing w:val="0"/>
      </w:pPr>
      <w:r w:rsidRPr="00193CF0">
        <w:t>Preschool</w:t>
      </w:r>
      <w:r w:rsidR="00C67154">
        <w:t xml:space="preserve"> </w:t>
      </w:r>
      <w:r w:rsidRPr="00193CF0">
        <w:t>Through</w:t>
      </w:r>
      <w:r w:rsidR="00C67154">
        <w:t xml:space="preserve"> </w:t>
      </w:r>
      <w:r w:rsidRPr="00193CF0">
        <w:t>Third</w:t>
      </w:r>
      <w:r w:rsidR="00C67154">
        <w:t xml:space="preserve"> </w:t>
      </w:r>
      <w:r w:rsidRPr="00193CF0">
        <w:t>Grade</w:t>
      </w:r>
      <w:r w:rsidR="00C67154">
        <w:t xml:space="preserve"> </w:t>
      </w:r>
      <w:r w:rsidRPr="00193CF0">
        <w:t>(P–3)</w:t>
      </w:r>
      <w:r w:rsidR="00C67154">
        <w:t xml:space="preserve"> </w:t>
      </w:r>
      <w:r w:rsidRPr="00193CF0">
        <w:t>Learning</w:t>
      </w:r>
      <w:r w:rsidR="00C67154">
        <w:t xml:space="preserve"> </w:t>
      </w:r>
      <w:r w:rsidRPr="00193CF0">
        <w:t>Progressions</w:t>
      </w:r>
      <w:r w:rsidR="00C67154">
        <w:t xml:space="preserve"> </w:t>
      </w:r>
      <w:r w:rsidRPr="00193CF0">
        <w:t>in</w:t>
      </w:r>
      <w:r w:rsidR="00C67154">
        <w:t xml:space="preserve"> </w:t>
      </w:r>
      <w:r w:rsidRPr="00193CF0">
        <w:t>Language</w:t>
      </w:r>
      <w:r w:rsidR="00C67154">
        <w:t xml:space="preserve"> </w:t>
      </w:r>
      <w:r w:rsidRPr="00193CF0">
        <w:t>and</w:t>
      </w:r>
      <w:r w:rsidR="00C67154">
        <w:t xml:space="preserve"> </w:t>
      </w:r>
      <w:r w:rsidRPr="00193CF0">
        <w:t>Literacy</w:t>
      </w:r>
      <w:r w:rsidR="00C67154">
        <w:t xml:space="preserve"> </w:t>
      </w:r>
      <w:r w:rsidRPr="00193CF0">
        <w:t>Development</w:t>
      </w:r>
      <w:r>
        <w:t>:</w:t>
      </w:r>
      <w:r w:rsidR="00C67154">
        <w:t xml:space="preserve"> </w:t>
      </w:r>
      <w:hyperlink r:id="rId127" w:tooltip="Preschool Through Third Grade (P–3) Learning Progressions in Language and Literacy Development" w:history="1">
        <w:r w:rsidRPr="00193CF0">
          <w:rPr>
            <w:rStyle w:val="Hyperlink"/>
          </w:rPr>
          <w:t>https://www.cde.ca.gov/ci/gs/p3/</w:t>
        </w:r>
      </w:hyperlink>
    </w:p>
    <w:p w14:paraId="3CFBFBF9" w14:textId="2CE6BD25" w:rsidR="00841760" w:rsidRDefault="72816449" w:rsidP="00D6443C">
      <w:pPr>
        <w:pStyle w:val="ListParagraph"/>
        <w:numPr>
          <w:ilvl w:val="0"/>
          <w:numId w:val="2"/>
        </w:numPr>
        <w:spacing w:after="240"/>
        <w:ind w:left="475" w:hanging="360"/>
        <w:contextualSpacing w:val="0"/>
      </w:pPr>
      <w:r>
        <w:lastRenderedPageBreak/>
        <w:t>Snapshot</w:t>
      </w:r>
      <w:r w:rsidR="00C67154">
        <w:t xml:space="preserve"> </w:t>
      </w:r>
      <w:r>
        <w:t>Collection</w:t>
      </w:r>
      <w:r w:rsidR="00C67154">
        <w:t xml:space="preserve"> </w:t>
      </w:r>
      <w:r>
        <w:t>of</w:t>
      </w:r>
      <w:r w:rsidR="00C67154">
        <w:t xml:space="preserve"> </w:t>
      </w:r>
      <w:r>
        <w:t>the</w:t>
      </w:r>
      <w:r w:rsidR="00C67154">
        <w:t xml:space="preserve"> </w:t>
      </w:r>
      <w:r w:rsidRPr="2AF928B4">
        <w:rPr>
          <w:i/>
          <w:iCs/>
        </w:rPr>
        <w:t>English</w:t>
      </w:r>
      <w:r w:rsidR="00C67154">
        <w:rPr>
          <w:i/>
          <w:iCs/>
        </w:rPr>
        <w:t xml:space="preserve"> </w:t>
      </w:r>
      <w:r w:rsidRPr="2AF928B4">
        <w:rPr>
          <w:i/>
          <w:iCs/>
        </w:rPr>
        <w:t>Language</w:t>
      </w:r>
      <w:r w:rsidR="00C67154">
        <w:rPr>
          <w:i/>
          <w:iCs/>
        </w:rPr>
        <w:t xml:space="preserve"> </w:t>
      </w:r>
      <w:r w:rsidRPr="2AF928B4">
        <w:rPr>
          <w:i/>
          <w:iCs/>
        </w:rPr>
        <w:t>Arts/</w:t>
      </w:r>
      <w:r w:rsidR="00C67154">
        <w:rPr>
          <w:i/>
          <w:iCs/>
        </w:rPr>
        <w:t xml:space="preserve"> </w:t>
      </w:r>
      <w:r w:rsidRPr="2AF928B4">
        <w:rPr>
          <w:i/>
          <w:iCs/>
        </w:rPr>
        <w:t>English</w:t>
      </w:r>
      <w:r w:rsidR="00C67154">
        <w:rPr>
          <w:i/>
          <w:iCs/>
        </w:rPr>
        <w:t xml:space="preserve"> </w:t>
      </w:r>
      <w:r w:rsidRPr="2AF928B4">
        <w:rPr>
          <w:i/>
          <w:iCs/>
        </w:rPr>
        <w:t>Language</w:t>
      </w:r>
      <w:r w:rsidR="00C67154">
        <w:rPr>
          <w:i/>
          <w:iCs/>
        </w:rPr>
        <w:t xml:space="preserve"> </w:t>
      </w:r>
      <w:r w:rsidRPr="2AF928B4">
        <w:rPr>
          <w:i/>
          <w:iCs/>
        </w:rPr>
        <w:t>Development</w:t>
      </w:r>
      <w:r w:rsidR="00C67154">
        <w:rPr>
          <w:i/>
          <w:iCs/>
        </w:rPr>
        <w:t xml:space="preserve"> </w:t>
      </w:r>
      <w:r w:rsidRPr="2AF928B4">
        <w:rPr>
          <w:i/>
          <w:iCs/>
        </w:rPr>
        <w:t>Framework</w:t>
      </w:r>
      <w:r w:rsidR="00C67154">
        <w:rPr>
          <w:i/>
          <w:iCs/>
        </w:rPr>
        <w:t xml:space="preserve"> </w:t>
      </w:r>
      <w:r w:rsidRPr="2AF928B4">
        <w:rPr>
          <w:i/>
          <w:iCs/>
        </w:rPr>
        <w:t>for</w:t>
      </w:r>
      <w:r w:rsidR="00C67154">
        <w:rPr>
          <w:i/>
          <w:iCs/>
        </w:rPr>
        <w:t xml:space="preserve"> </w:t>
      </w:r>
      <w:r w:rsidRPr="2AF928B4">
        <w:rPr>
          <w:i/>
          <w:iCs/>
        </w:rPr>
        <w:t>California</w:t>
      </w:r>
      <w:r w:rsidR="00C67154">
        <w:rPr>
          <w:i/>
          <w:iCs/>
        </w:rPr>
        <w:t xml:space="preserve"> </w:t>
      </w:r>
      <w:r w:rsidRPr="2AF928B4">
        <w:rPr>
          <w:i/>
          <w:iCs/>
        </w:rPr>
        <w:t>Public</w:t>
      </w:r>
      <w:r w:rsidR="00C67154">
        <w:rPr>
          <w:i/>
          <w:iCs/>
        </w:rPr>
        <w:t xml:space="preserve"> </w:t>
      </w:r>
      <w:r w:rsidRPr="2AF928B4">
        <w:rPr>
          <w:i/>
          <w:iCs/>
        </w:rPr>
        <w:t>Schools</w:t>
      </w:r>
      <w:r w:rsidR="00C67154">
        <w:rPr>
          <w:i/>
          <w:iCs/>
        </w:rPr>
        <w:t xml:space="preserve"> </w:t>
      </w:r>
      <w:r w:rsidRPr="2AF928B4">
        <w:rPr>
          <w:i/>
          <w:iCs/>
        </w:rPr>
        <w:t>Kindergarten</w:t>
      </w:r>
      <w:r w:rsidR="00C67154">
        <w:rPr>
          <w:i/>
          <w:iCs/>
        </w:rPr>
        <w:t xml:space="preserve"> </w:t>
      </w:r>
      <w:r w:rsidRPr="2AF928B4">
        <w:rPr>
          <w:i/>
          <w:iCs/>
        </w:rPr>
        <w:t>Through</w:t>
      </w:r>
      <w:r w:rsidR="00C67154">
        <w:rPr>
          <w:i/>
          <w:iCs/>
        </w:rPr>
        <w:t xml:space="preserve"> </w:t>
      </w:r>
      <w:r w:rsidRPr="2AF928B4">
        <w:rPr>
          <w:i/>
          <w:iCs/>
        </w:rPr>
        <w:t>Grade</w:t>
      </w:r>
      <w:r w:rsidR="00C67154">
        <w:rPr>
          <w:i/>
          <w:iCs/>
        </w:rPr>
        <w:t xml:space="preserve"> </w:t>
      </w:r>
      <w:r w:rsidRPr="2AF928B4">
        <w:rPr>
          <w:i/>
          <w:iCs/>
        </w:rPr>
        <w:t>Twelve</w:t>
      </w:r>
      <w:r>
        <w:t>:</w:t>
      </w:r>
      <w:r w:rsidR="00C67154">
        <w:t xml:space="preserve"> </w:t>
      </w:r>
      <w:bookmarkEnd w:id="114"/>
      <w:r w:rsidR="00841760">
        <w:fldChar w:fldCharType="begin"/>
      </w:r>
      <w:r w:rsidR="00AB0FED">
        <w:instrText>HYPERLINK "https://www.cde.ca.gov/ci/rl/cf/documents/elaeldsnapshotscollect.pdf" \o "Snapshot Collection of the English Language Arts/ English Language Development Framework for California Public Schools Kindergarten Through Grade Twelve"</w:instrText>
      </w:r>
      <w:r w:rsidR="00841760">
        <w:fldChar w:fldCharType="separate"/>
      </w:r>
      <w:r w:rsidRPr="2AF928B4">
        <w:rPr>
          <w:rStyle w:val="Hyperlink"/>
        </w:rPr>
        <w:t>https://www.cde.ca.gov/ci/rl/cf/documents/elaeldsnapshotscollect.pdf</w:t>
      </w:r>
      <w:r w:rsidR="00841760">
        <w:fldChar w:fldCharType="end"/>
      </w:r>
    </w:p>
    <w:p w14:paraId="27E76D65" w14:textId="54666A5C" w:rsidR="00841760" w:rsidRPr="001C2A73" w:rsidRDefault="00841760" w:rsidP="00D62365">
      <w:pPr>
        <w:pStyle w:val="ListParagraph"/>
        <w:numPr>
          <w:ilvl w:val="0"/>
          <w:numId w:val="2"/>
        </w:numPr>
        <w:spacing w:before="240" w:after="240"/>
        <w:ind w:left="475" w:hanging="360"/>
        <w:contextualSpacing w:val="0"/>
      </w:pPr>
      <w:r>
        <w:t>Vignette</w:t>
      </w:r>
      <w:r w:rsidR="00C67154">
        <w:t xml:space="preserve"> </w:t>
      </w:r>
      <w:r>
        <w:t>Collection</w:t>
      </w:r>
      <w:r w:rsidR="00C67154">
        <w:t xml:space="preserve"> </w:t>
      </w:r>
      <w:r>
        <w:t>of</w:t>
      </w:r>
      <w:r w:rsidR="00C67154">
        <w:t xml:space="preserve"> </w:t>
      </w:r>
      <w:r>
        <w:t>the</w:t>
      </w:r>
      <w:r w:rsidR="00C67154">
        <w:t xml:space="preserve"> </w:t>
      </w:r>
      <w:r w:rsidRPr="00841760">
        <w:rPr>
          <w:i/>
          <w:iCs/>
        </w:rPr>
        <w:t>English</w:t>
      </w:r>
      <w:r w:rsidR="00C67154">
        <w:rPr>
          <w:i/>
          <w:iCs/>
        </w:rPr>
        <w:t xml:space="preserve"> </w:t>
      </w:r>
      <w:r w:rsidRPr="00841760">
        <w:rPr>
          <w:i/>
          <w:iCs/>
        </w:rPr>
        <w:t>Language</w:t>
      </w:r>
      <w:r w:rsidR="00C67154">
        <w:rPr>
          <w:i/>
          <w:iCs/>
        </w:rPr>
        <w:t xml:space="preserve"> </w:t>
      </w:r>
      <w:r w:rsidRPr="00841760">
        <w:rPr>
          <w:i/>
          <w:iCs/>
        </w:rPr>
        <w:t>Arts/</w:t>
      </w:r>
      <w:r w:rsidR="00C67154">
        <w:rPr>
          <w:i/>
          <w:iCs/>
        </w:rPr>
        <w:t xml:space="preserve"> </w:t>
      </w:r>
      <w:r w:rsidRPr="00841760">
        <w:rPr>
          <w:i/>
          <w:iCs/>
        </w:rPr>
        <w:t>English</w:t>
      </w:r>
      <w:r w:rsidR="00C67154">
        <w:rPr>
          <w:i/>
          <w:iCs/>
        </w:rPr>
        <w:t xml:space="preserve"> </w:t>
      </w:r>
      <w:r w:rsidRPr="00841760">
        <w:rPr>
          <w:i/>
          <w:iCs/>
        </w:rPr>
        <w:t>Language</w:t>
      </w:r>
      <w:r w:rsidR="00C67154">
        <w:rPr>
          <w:i/>
          <w:iCs/>
        </w:rPr>
        <w:t xml:space="preserve"> </w:t>
      </w:r>
      <w:r w:rsidRPr="00841760">
        <w:rPr>
          <w:i/>
          <w:iCs/>
        </w:rPr>
        <w:t>Development</w:t>
      </w:r>
      <w:r w:rsidR="00C67154">
        <w:rPr>
          <w:i/>
          <w:iCs/>
        </w:rPr>
        <w:t xml:space="preserve"> </w:t>
      </w:r>
      <w:r w:rsidRPr="00841760">
        <w:rPr>
          <w:i/>
          <w:iCs/>
        </w:rPr>
        <w:t>Framework</w:t>
      </w:r>
      <w:r w:rsidR="00C67154">
        <w:rPr>
          <w:i/>
          <w:iCs/>
        </w:rPr>
        <w:t xml:space="preserve"> </w:t>
      </w:r>
      <w:r w:rsidRPr="00841760">
        <w:rPr>
          <w:i/>
          <w:iCs/>
        </w:rPr>
        <w:t>for</w:t>
      </w:r>
      <w:r w:rsidR="00C67154">
        <w:rPr>
          <w:i/>
          <w:iCs/>
        </w:rPr>
        <w:t xml:space="preserve"> </w:t>
      </w:r>
      <w:r w:rsidRPr="00841760">
        <w:rPr>
          <w:i/>
          <w:iCs/>
        </w:rPr>
        <w:t>California</w:t>
      </w:r>
      <w:r w:rsidR="00C67154">
        <w:rPr>
          <w:i/>
          <w:iCs/>
        </w:rPr>
        <w:t xml:space="preserve"> </w:t>
      </w:r>
      <w:r w:rsidRPr="00841760">
        <w:rPr>
          <w:i/>
          <w:iCs/>
        </w:rPr>
        <w:t>Public</w:t>
      </w:r>
      <w:r w:rsidR="00C67154">
        <w:rPr>
          <w:i/>
          <w:iCs/>
        </w:rPr>
        <w:t xml:space="preserve"> </w:t>
      </w:r>
      <w:r w:rsidRPr="00841760">
        <w:rPr>
          <w:i/>
          <w:iCs/>
        </w:rPr>
        <w:t>Schools</w:t>
      </w:r>
      <w:r w:rsidR="00C67154">
        <w:rPr>
          <w:i/>
          <w:iCs/>
        </w:rPr>
        <w:t xml:space="preserve"> </w:t>
      </w:r>
      <w:r w:rsidRPr="00841760">
        <w:rPr>
          <w:i/>
          <w:iCs/>
        </w:rPr>
        <w:t>Kindergarten</w:t>
      </w:r>
      <w:r w:rsidR="00C67154">
        <w:rPr>
          <w:i/>
          <w:iCs/>
        </w:rPr>
        <w:t xml:space="preserve"> </w:t>
      </w:r>
      <w:r w:rsidRPr="00841760">
        <w:rPr>
          <w:i/>
          <w:iCs/>
        </w:rPr>
        <w:t>Through</w:t>
      </w:r>
      <w:r w:rsidR="00C67154">
        <w:rPr>
          <w:i/>
          <w:iCs/>
        </w:rPr>
        <w:t xml:space="preserve"> </w:t>
      </w:r>
      <w:r w:rsidRPr="00841760">
        <w:rPr>
          <w:i/>
          <w:iCs/>
        </w:rPr>
        <w:t>Grade</w:t>
      </w:r>
      <w:r w:rsidR="00C67154">
        <w:rPr>
          <w:i/>
          <w:iCs/>
        </w:rPr>
        <w:t xml:space="preserve"> </w:t>
      </w:r>
      <w:r w:rsidRPr="00841760">
        <w:rPr>
          <w:i/>
          <w:iCs/>
        </w:rPr>
        <w:t>Twelve</w:t>
      </w:r>
      <w:r>
        <w:t>:</w:t>
      </w:r>
      <w:r w:rsidR="00C67154">
        <w:t xml:space="preserve"> </w:t>
      </w:r>
      <w:hyperlink r:id="rId128" w:tooltip="https://www.cde.ca.gov/ci/rl/cf/documents/elaeldvignettescollection.pdf" w:history="1">
        <w:r w:rsidRPr="00841760">
          <w:rPr>
            <w:rStyle w:val="Hyperlink"/>
          </w:rPr>
          <w:t>https://www.cde.ca.gov/ci/rl/cf/documents/elaeldvignettescollection.pdf</w:t>
        </w:r>
      </w:hyperlink>
    </w:p>
    <w:p w14:paraId="5416E138" w14:textId="368AFB1F" w:rsidR="005234B1" w:rsidRPr="001C2A73" w:rsidRDefault="005234B1" w:rsidP="00A52FDC">
      <w:pPr>
        <w:pStyle w:val="ListParagraph"/>
        <w:numPr>
          <w:ilvl w:val="0"/>
          <w:numId w:val="2"/>
        </w:numPr>
        <w:spacing w:after="240"/>
        <w:ind w:left="475" w:hanging="360"/>
        <w:contextualSpacing w:val="0"/>
      </w:pPr>
      <w:bookmarkStart w:id="115" w:name="_Hlk208578062"/>
      <w:bookmarkStart w:id="116" w:name="_Hlk184384159"/>
      <w:r w:rsidRPr="001C2A73">
        <w:rPr>
          <w:i/>
          <w:iCs/>
        </w:rPr>
        <w:t>Improving</w:t>
      </w:r>
      <w:r w:rsidR="00C67154">
        <w:rPr>
          <w:i/>
          <w:iCs/>
        </w:rPr>
        <w:t xml:space="preserve"> </w:t>
      </w:r>
      <w:r w:rsidRPr="001C2A73">
        <w:rPr>
          <w:i/>
          <w:iCs/>
        </w:rPr>
        <w:t>Education</w:t>
      </w:r>
      <w:r w:rsidR="00C67154">
        <w:rPr>
          <w:i/>
          <w:iCs/>
        </w:rPr>
        <w:t xml:space="preserve"> </w:t>
      </w:r>
      <w:r w:rsidRPr="001C2A73">
        <w:rPr>
          <w:i/>
          <w:iCs/>
        </w:rPr>
        <w:t>for</w:t>
      </w:r>
      <w:r w:rsidR="00C67154">
        <w:rPr>
          <w:i/>
          <w:iCs/>
        </w:rPr>
        <w:t xml:space="preserve"> </w:t>
      </w:r>
      <w:r w:rsidRPr="001C2A73">
        <w:rPr>
          <w:i/>
          <w:iCs/>
        </w:rPr>
        <w:t>Multilingual</w:t>
      </w:r>
      <w:r w:rsidR="00C67154">
        <w:rPr>
          <w:i/>
          <w:iCs/>
        </w:rPr>
        <w:t xml:space="preserve"> </w:t>
      </w:r>
      <w:r w:rsidRPr="001C2A73">
        <w:rPr>
          <w:i/>
          <w:iCs/>
        </w:rPr>
        <w:t>and</w:t>
      </w:r>
      <w:r w:rsidR="00C67154">
        <w:rPr>
          <w:i/>
          <w:iCs/>
        </w:rPr>
        <w:t xml:space="preserve"> </w:t>
      </w:r>
      <w:r w:rsidRPr="001C2A73">
        <w:rPr>
          <w:i/>
          <w:iCs/>
        </w:rPr>
        <w:t>English</w:t>
      </w:r>
      <w:r w:rsidR="00C67154">
        <w:rPr>
          <w:i/>
          <w:iCs/>
        </w:rPr>
        <w:t xml:space="preserve"> </w:t>
      </w:r>
      <w:r w:rsidRPr="001C2A73">
        <w:rPr>
          <w:i/>
          <w:iCs/>
        </w:rPr>
        <w:t>Learner</w:t>
      </w:r>
      <w:r w:rsidR="00C67154">
        <w:rPr>
          <w:i/>
          <w:iCs/>
        </w:rPr>
        <w:t xml:space="preserve"> </w:t>
      </w:r>
      <w:r w:rsidRPr="001C2A73">
        <w:rPr>
          <w:i/>
          <w:iCs/>
        </w:rPr>
        <w:t>Students:</w:t>
      </w:r>
      <w:r w:rsidR="00C67154">
        <w:rPr>
          <w:i/>
          <w:iCs/>
        </w:rPr>
        <w:t xml:space="preserve"> </w:t>
      </w:r>
      <w:r w:rsidRPr="001C2A73">
        <w:rPr>
          <w:i/>
          <w:iCs/>
        </w:rPr>
        <w:t>Research</w:t>
      </w:r>
      <w:r w:rsidR="00C67154">
        <w:rPr>
          <w:i/>
          <w:iCs/>
        </w:rPr>
        <w:t xml:space="preserve"> </w:t>
      </w:r>
      <w:r w:rsidRPr="001C2A73">
        <w:rPr>
          <w:i/>
          <w:iCs/>
        </w:rPr>
        <w:t>to</w:t>
      </w:r>
      <w:r w:rsidR="00C67154">
        <w:rPr>
          <w:i/>
          <w:iCs/>
        </w:rPr>
        <w:t xml:space="preserve"> </w:t>
      </w:r>
      <w:r w:rsidRPr="001C2A73">
        <w:rPr>
          <w:i/>
          <w:iCs/>
        </w:rPr>
        <w:t>Practice</w:t>
      </w:r>
      <w:bookmarkEnd w:id="115"/>
      <w:r w:rsidRPr="001C2A73">
        <w:t>:</w:t>
      </w:r>
      <w:r w:rsidR="00C67154">
        <w:t xml:space="preserve"> </w:t>
      </w:r>
      <w:hyperlink r:id="rId129" w:tooltip="Improving Education for Multilingual and English Learner Students: Research to Practice" w:history="1">
        <w:r w:rsidRPr="001C2A73">
          <w:rPr>
            <w:rStyle w:val="Hyperlink"/>
          </w:rPr>
          <w:t>https://www.cde.ca.gov/sp/ml/documents/mleleducation.pdf</w:t>
        </w:r>
      </w:hyperlink>
    </w:p>
    <w:bookmarkEnd w:id="116"/>
    <w:p w14:paraId="6EABE902" w14:textId="77164496" w:rsidR="005234B1" w:rsidRPr="001C2A73" w:rsidRDefault="005234B1" w:rsidP="00A52FDC">
      <w:pPr>
        <w:pStyle w:val="ListParagraph"/>
        <w:numPr>
          <w:ilvl w:val="0"/>
          <w:numId w:val="2"/>
        </w:numPr>
        <w:spacing w:after="240"/>
        <w:ind w:left="475" w:hanging="360"/>
        <w:contextualSpacing w:val="0"/>
      </w:pPr>
      <w:r w:rsidRPr="001C2A73">
        <w:rPr>
          <w:i/>
          <w:iCs/>
        </w:rPr>
        <w:t>Integrating</w:t>
      </w:r>
      <w:r w:rsidR="00C67154">
        <w:rPr>
          <w:i/>
          <w:iCs/>
        </w:rPr>
        <w:t xml:space="preserve"> </w:t>
      </w:r>
      <w:r w:rsidRPr="001C2A73">
        <w:rPr>
          <w:i/>
          <w:iCs/>
        </w:rPr>
        <w:t>the</w:t>
      </w:r>
      <w:r w:rsidR="00C67154">
        <w:rPr>
          <w:i/>
          <w:iCs/>
        </w:rPr>
        <w:t xml:space="preserve"> </w:t>
      </w:r>
      <w:r w:rsidRPr="001C2A73">
        <w:rPr>
          <w:i/>
          <w:iCs/>
        </w:rPr>
        <w:t>CA</w:t>
      </w:r>
      <w:r w:rsidR="00C67154">
        <w:rPr>
          <w:i/>
          <w:iCs/>
        </w:rPr>
        <w:t xml:space="preserve"> </w:t>
      </w:r>
      <w:r w:rsidRPr="001C2A73">
        <w:rPr>
          <w:i/>
          <w:iCs/>
        </w:rPr>
        <w:t>ELD</w:t>
      </w:r>
      <w:r w:rsidR="00C67154">
        <w:rPr>
          <w:i/>
          <w:iCs/>
        </w:rPr>
        <w:t xml:space="preserve"> </w:t>
      </w:r>
      <w:r w:rsidRPr="001C2A73">
        <w:rPr>
          <w:i/>
          <w:iCs/>
        </w:rPr>
        <w:t>Standards</w:t>
      </w:r>
      <w:r w:rsidR="00C67154">
        <w:rPr>
          <w:i/>
          <w:iCs/>
        </w:rPr>
        <w:t xml:space="preserve"> </w:t>
      </w:r>
      <w:r w:rsidRPr="001C2A73">
        <w:rPr>
          <w:i/>
          <w:iCs/>
        </w:rPr>
        <w:t>into</w:t>
      </w:r>
      <w:r w:rsidR="00C67154">
        <w:rPr>
          <w:i/>
          <w:iCs/>
        </w:rPr>
        <w:t xml:space="preserve"> </w:t>
      </w:r>
      <w:r w:rsidRPr="001C2A73">
        <w:rPr>
          <w:i/>
          <w:iCs/>
        </w:rPr>
        <w:t>K-12</w:t>
      </w:r>
      <w:r w:rsidR="00C67154">
        <w:rPr>
          <w:i/>
          <w:iCs/>
        </w:rPr>
        <w:t xml:space="preserve"> </w:t>
      </w:r>
      <w:r w:rsidRPr="001C2A73">
        <w:rPr>
          <w:i/>
          <w:iCs/>
        </w:rPr>
        <w:t>Mathematics</w:t>
      </w:r>
      <w:r w:rsidR="00C67154">
        <w:rPr>
          <w:i/>
          <w:iCs/>
        </w:rPr>
        <w:t xml:space="preserve"> </w:t>
      </w:r>
      <w:r w:rsidRPr="001C2A73">
        <w:rPr>
          <w:i/>
          <w:iCs/>
        </w:rPr>
        <w:t>and</w:t>
      </w:r>
      <w:r w:rsidR="00C67154">
        <w:rPr>
          <w:i/>
          <w:iCs/>
        </w:rPr>
        <w:t xml:space="preserve"> </w:t>
      </w:r>
      <w:r w:rsidRPr="001C2A73">
        <w:rPr>
          <w:i/>
          <w:iCs/>
        </w:rPr>
        <w:t>Science</w:t>
      </w:r>
      <w:r w:rsidR="00C67154">
        <w:rPr>
          <w:i/>
          <w:iCs/>
        </w:rPr>
        <w:t xml:space="preserve"> </w:t>
      </w:r>
      <w:r w:rsidRPr="001C2A73">
        <w:rPr>
          <w:i/>
          <w:iCs/>
        </w:rPr>
        <w:t>Teaching</w:t>
      </w:r>
      <w:r w:rsidR="00C67154">
        <w:rPr>
          <w:i/>
          <w:iCs/>
        </w:rPr>
        <w:t xml:space="preserve"> </w:t>
      </w:r>
      <w:r w:rsidRPr="001C2A73">
        <w:rPr>
          <w:i/>
          <w:iCs/>
        </w:rPr>
        <w:t>and</w:t>
      </w:r>
      <w:r w:rsidR="00C67154">
        <w:rPr>
          <w:i/>
          <w:iCs/>
        </w:rPr>
        <w:t xml:space="preserve"> </w:t>
      </w:r>
      <w:r w:rsidRPr="001C2A73">
        <w:rPr>
          <w:i/>
          <w:iCs/>
        </w:rPr>
        <w:t>Learning:</w:t>
      </w:r>
      <w:r w:rsidR="00C67154">
        <w:rPr>
          <w:i/>
          <w:iCs/>
        </w:rPr>
        <w:t xml:space="preserve"> </w:t>
      </w:r>
      <w:r w:rsidRPr="001C2A73">
        <w:rPr>
          <w:i/>
          <w:iCs/>
        </w:rPr>
        <w:t>A</w:t>
      </w:r>
      <w:r w:rsidR="00C67154">
        <w:rPr>
          <w:i/>
          <w:iCs/>
        </w:rPr>
        <w:t xml:space="preserve"> </w:t>
      </w:r>
      <w:r w:rsidRPr="001C2A73">
        <w:rPr>
          <w:i/>
          <w:iCs/>
        </w:rPr>
        <w:t>Supplementary</w:t>
      </w:r>
      <w:r w:rsidR="00C67154">
        <w:rPr>
          <w:i/>
          <w:iCs/>
        </w:rPr>
        <w:t xml:space="preserve"> </w:t>
      </w:r>
      <w:r w:rsidRPr="001C2A73">
        <w:rPr>
          <w:i/>
          <w:iCs/>
        </w:rPr>
        <w:t>Resource</w:t>
      </w:r>
      <w:r w:rsidRPr="001C2A73">
        <w:t>—a</w:t>
      </w:r>
      <w:r w:rsidR="00C67154">
        <w:t xml:space="preserve"> </w:t>
      </w:r>
      <w:r w:rsidRPr="001C2A73">
        <w:t>supplementary</w:t>
      </w:r>
      <w:r w:rsidR="00C67154">
        <w:t xml:space="preserve"> </w:t>
      </w:r>
      <w:r w:rsidRPr="001C2A73">
        <w:t>resources</w:t>
      </w:r>
      <w:r w:rsidR="00C67154">
        <w:t xml:space="preserve"> </w:t>
      </w:r>
      <w:r w:rsidRPr="001C2A73">
        <w:t>to</w:t>
      </w:r>
      <w:r w:rsidR="00C67154">
        <w:t xml:space="preserve"> </w:t>
      </w:r>
      <w:r w:rsidRPr="001C2A73">
        <w:t>support</w:t>
      </w:r>
      <w:r w:rsidR="00C67154">
        <w:t xml:space="preserve"> </w:t>
      </w:r>
      <w:r w:rsidRPr="001C2A73">
        <w:t>the</w:t>
      </w:r>
      <w:r w:rsidR="00C67154">
        <w:t xml:space="preserve"> </w:t>
      </w:r>
      <w:r w:rsidRPr="001C2A73">
        <w:t>implementation</w:t>
      </w:r>
      <w:r w:rsidR="00C67154">
        <w:t xml:space="preserve"> </w:t>
      </w:r>
      <w:r w:rsidRPr="001C2A73">
        <w:t>of</w:t>
      </w:r>
      <w:r w:rsidR="00C67154">
        <w:t xml:space="preserve"> </w:t>
      </w:r>
      <w:r w:rsidRPr="001C2A73">
        <w:t>the</w:t>
      </w:r>
      <w:r w:rsidR="00C67154">
        <w:t xml:space="preserve"> </w:t>
      </w:r>
      <w:r w:rsidRPr="001C2A73">
        <w:rPr>
          <w:i/>
          <w:iCs/>
        </w:rPr>
        <w:t>ELD</w:t>
      </w:r>
      <w:r w:rsidR="00C67154">
        <w:rPr>
          <w:i/>
          <w:iCs/>
        </w:rPr>
        <w:t xml:space="preserve"> </w:t>
      </w:r>
      <w:r w:rsidRPr="001C2A73">
        <w:rPr>
          <w:i/>
          <w:iCs/>
        </w:rPr>
        <w:t>Standards</w:t>
      </w:r>
      <w:r w:rsidR="00C67154">
        <w:t xml:space="preserve"> </w:t>
      </w:r>
      <w:r w:rsidRPr="001C2A73">
        <w:t>in</w:t>
      </w:r>
      <w:r w:rsidR="00C67154">
        <w:t xml:space="preserve"> </w:t>
      </w:r>
      <w:r w:rsidRPr="001C2A73">
        <w:t>mathematics</w:t>
      </w:r>
      <w:r w:rsidR="00C67154">
        <w:t xml:space="preserve"> </w:t>
      </w:r>
      <w:r w:rsidRPr="001C2A73">
        <w:t>and</w:t>
      </w:r>
      <w:r w:rsidR="00C67154">
        <w:t xml:space="preserve"> </w:t>
      </w:r>
      <w:r w:rsidRPr="001C2A73">
        <w:t>science</w:t>
      </w:r>
      <w:r w:rsidR="00C67154">
        <w:t xml:space="preserve"> </w:t>
      </w:r>
      <w:r w:rsidRPr="001C2A73">
        <w:t>subject</w:t>
      </w:r>
      <w:r w:rsidR="00C67154">
        <w:t xml:space="preserve"> </w:t>
      </w:r>
      <w:r w:rsidRPr="001C2A73">
        <w:t>content</w:t>
      </w:r>
      <w:r w:rsidR="00C67154">
        <w:t xml:space="preserve"> </w:t>
      </w:r>
      <w:r w:rsidRPr="001C2A73">
        <w:t>area</w:t>
      </w:r>
      <w:r w:rsidR="00C67154">
        <w:t xml:space="preserve"> </w:t>
      </w:r>
      <w:r w:rsidRPr="001C2A73">
        <w:t>instruction:</w:t>
      </w:r>
      <w:r w:rsidR="00C67154">
        <w:t xml:space="preserve"> </w:t>
      </w:r>
      <w:hyperlink r:id="rId130" w:tooltip="Integrating the CA ELD Standards into K-12 Mathematics and Science Teaching and Learning" w:history="1">
        <w:r w:rsidRPr="001C2A73">
          <w:rPr>
            <w:rStyle w:val="Hyperlink"/>
          </w:rPr>
          <w:t>https://www.cde.ca.gov/sp/ml/documents/fnl1516agmnteldstndab899.doc</w:t>
        </w:r>
      </w:hyperlink>
    </w:p>
    <w:p w14:paraId="33619982" w14:textId="5084C19B" w:rsidR="00F75C60" w:rsidRPr="001C2A73" w:rsidRDefault="005234B1" w:rsidP="00A52FDC">
      <w:pPr>
        <w:pStyle w:val="ListParagraph"/>
        <w:numPr>
          <w:ilvl w:val="0"/>
          <w:numId w:val="2"/>
        </w:numPr>
        <w:spacing w:after="240"/>
        <w:ind w:left="475" w:hanging="360"/>
        <w:contextualSpacing w:val="0"/>
      </w:pPr>
      <w:r w:rsidRPr="001C2A73">
        <w:rPr>
          <w:i/>
          <w:iCs/>
        </w:rPr>
        <w:t>English</w:t>
      </w:r>
      <w:r w:rsidR="00C67154">
        <w:rPr>
          <w:i/>
          <w:iCs/>
        </w:rPr>
        <w:t xml:space="preserve"> </w:t>
      </w:r>
      <w:r w:rsidRPr="001C2A73">
        <w:rPr>
          <w:i/>
          <w:iCs/>
        </w:rPr>
        <w:t>Learner</w:t>
      </w:r>
      <w:r w:rsidR="00C67154">
        <w:rPr>
          <w:i/>
          <w:iCs/>
        </w:rPr>
        <w:t xml:space="preserve"> </w:t>
      </w:r>
      <w:r w:rsidRPr="001C2A73">
        <w:rPr>
          <w:i/>
          <w:iCs/>
        </w:rPr>
        <w:t>Toolkit</w:t>
      </w:r>
      <w:r w:rsidR="00C67154">
        <w:rPr>
          <w:i/>
          <w:iCs/>
        </w:rPr>
        <w:t xml:space="preserve"> </w:t>
      </w:r>
      <w:r w:rsidRPr="001C2A73">
        <w:rPr>
          <w:i/>
          <w:iCs/>
        </w:rPr>
        <w:t>of</w:t>
      </w:r>
      <w:r w:rsidR="00C67154">
        <w:rPr>
          <w:i/>
          <w:iCs/>
        </w:rPr>
        <w:t xml:space="preserve"> </w:t>
      </w:r>
      <w:r w:rsidRPr="001C2A73">
        <w:rPr>
          <w:i/>
          <w:iCs/>
        </w:rPr>
        <w:t>Strategies,</w:t>
      </w:r>
      <w:r w:rsidR="00C67154">
        <w:rPr>
          <w:i/>
          <w:iCs/>
        </w:rPr>
        <w:t xml:space="preserve"> </w:t>
      </w:r>
      <w:r w:rsidRPr="001C2A73">
        <w:rPr>
          <w:i/>
          <w:iCs/>
        </w:rPr>
        <w:t>Volume</w:t>
      </w:r>
      <w:r w:rsidR="00C67154">
        <w:rPr>
          <w:i/>
          <w:iCs/>
        </w:rPr>
        <w:t xml:space="preserve"> </w:t>
      </w:r>
      <w:r w:rsidRPr="001C2A73">
        <w:rPr>
          <w:i/>
          <w:iCs/>
        </w:rPr>
        <w:t>1</w:t>
      </w:r>
      <w:r w:rsidRPr="001C2A73">
        <w:t>—strategies</w:t>
      </w:r>
      <w:r w:rsidR="00C67154">
        <w:t xml:space="preserve"> </w:t>
      </w:r>
      <w:r w:rsidRPr="001C2A73">
        <w:t>to</w:t>
      </w:r>
      <w:r w:rsidR="00C67154">
        <w:t xml:space="preserve"> </w:t>
      </w:r>
      <w:r w:rsidRPr="001C2A73">
        <w:t>increase</w:t>
      </w:r>
      <w:r w:rsidR="00C67154">
        <w:t xml:space="preserve"> </w:t>
      </w:r>
      <w:r w:rsidRPr="001C2A73">
        <w:t>English</w:t>
      </w:r>
      <w:r w:rsidR="00C67154">
        <w:t xml:space="preserve"> </w:t>
      </w:r>
      <w:r w:rsidRPr="001C2A73">
        <w:t>language</w:t>
      </w:r>
      <w:r w:rsidR="00C67154">
        <w:t xml:space="preserve"> </w:t>
      </w:r>
      <w:r w:rsidRPr="001C2A73">
        <w:t>proficiency</w:t>
      </w:r>
      <w:r w:rsidR="00C67154">
        <w:t xml:space="preserve"> </w:t>
      </w:r>
      <w:r w:rsidRPr="001C2A73">
        <w:t>in</w:t>
      </w:r>
      <w:r w:rsidR="00C67154">
        <w:t xml:space="preserve"> </w:t>
      </w:r>
      <w:r w:rsidRPr="001C2A73">
        <w:t>both</w:t>
      </w:r>
      <w:r w:rsidR="00C67154">
        <w:t xml:space="preserve"> </w:t>
      </w:r>
      <w:r w:rsidRPr="001C2A73">
        <w:t>integrated</w:t>
      </w:r>
      <w:r w:rsidR="00C67154">
        <w:t xml:space="preserve"> </w:t>
      </w:r>
      <w:r w:rsidRPr="001C2A73">
        <w:t>and</w:t>
      </w:r>
      <w:r w:rsidR="00C67154">
        <w:t xml:space="preserve"> </w:t>
      </w:r>
      <w:r w:rsidRPr="001C2A73">
        <w:t>designated</w:t>
      </w:r>
      <w:r w:rsidR="00C67154">
        <w:t xml:space="preserve"> </w:t>
      </w:r>
      <w:r w:rsidRPr="001C2A73">
        <w:t>ELD:</w:t>
      </w:r>
      <w:r w:rsidR="00C67154">
        <w:t xml:space="preserve"> </w:t>
      </w:r>
      <w:hyperlink r:id="rId131" w:tooltip="English Learner Toolkit of Strategies, Volume 1" w:history="1">
        <w:r w:rsidR="00CC06DB" w:rsidRPr="001C2A73">
          <w:rPr>
            <w:rStyle w:val="Hyperlink"/>
          </w:rPr>
          <w:t>https://cacountysupts.org/?wpfb_dl=7219</w:t>
        </w:r>
      </w:hyperlink>
    </w:p>
    <w:p w14:paraId="2E09F90D" w14:textId="77777777" w:rsidR="00682A7D" w:rsidRPr="00AB0FED" w:rsidRDefault="00682A7D" w:rsidP="00B93B3B">
      <w:pPr>
        <w:rPr>
          <w:rFonts w:eastAsiaTheme="majorEastAsia"/>
        </w:rPr>
      </w:pPr>
      <w:r w:rsidRPr="001C2A73">
        <w:br w:type="page"/>
      </w:r>
    </w:p>
    <w:p w14:paraId="7A8C237B" w14:textId="4D9F0DF3" w:rsidR="00F75C60" w:rsidRPr="001C2A73" w:rsidRDefault="00F75C60" w:rsidP="008A203E">
      <w:pPr>
        <w:pStyle w:val="Heading3"/>
      </w:pPr>
      <w:bookmarkStart w:id="117" w:name="_Toc209592265"/>
      <w:r w:rsidRPr="001C2A73">
        <w:lastRenderedPageBreak/>
        <w:t>Instructional</w:t>
      </w:r>
      <w:r w:rsidR="00C67154">
        <w:t xml:space="preserve"> </w:t>
      </w:r>
      <w:r w:rsidRPr="001C2A73">
        <w:t>Strategies</w:t>
      </w:r>
      <w:r w:rsidR="00C67154">
        <w:t xml:space="preserve"> </w:t>
      </w:r>
      <w:r w:rsidRPr="001C2A73">
        <w:t>for</w:t>
      </w:r>
      <w:r w:rsidR="00C67154">
        <w:t xml:space="preserve"> </w:t>
      </w:r>
      <w:r w:rsidRPr="001C2A73">
        <w:t>English</w:t>
      </w:r>
      <w:r w:rsidR="00C67154">
        <w:t xml:space="preserve"> </w:t>
      </w:r>
      <w:r w:rsidRPr="001C2A73">
        <w:t>Learners</w:t>
      </w:r>
      <w:bookmarkEnd w:id="117"/>
    </w:p>
    <w:p w14:paraId="0AC56D9E" w14:textId="77777777" w:rsidR="004F6198" w:rsidRPr="004F6198" w:rsidRDefault="004F6198" w:rsidP="00B51BD1">
      <w:pPr>
        <w:pStyle w:val="Heading4"/>
      </w:pPr>
      <w:bookmarkStart w:id="118" w:name="_Toc206511352"/>
      <w:bookmarkStart w:id="119" w:name="_Toc209592266"/>
      <w:r w:rsidRPr="004F6198">
        <w:t>Integrated ELD Instructional Strategies and Supports</w:t>
      </w:r>
      <w:bookmarkEnd w:id="118"/>
      <w:bookmarkEnd w:id="119"/>
    </w:p>
    <w:p w14:paraId="530AF694" w14:textId="56D3A0FC" w:rsidR="004F6198" w:rsidRPr="004F6198" w:rsidRDefault="004F6198" w:rsidP="004F6198">
      <w:pPr>
        <w:spacing w:line="278" w:lineRule="auto"/>
        <w:rPr>
          <w:rFonts w:eastAsia="Aptos"/>
        </w:rPr>
      </w:pPr>
      <w:r w:rsidRPr="004F6198">
        <w:rPr>
          <w:rFonts w:eastAsia="Aptos"/>
        </w:rPr>
        <w:t>The integrated ELD instructional strategies outlined on the Integrated ELD Instructional Strategies &amp; Supports web page (</w:t>
      </w:r>
      <w:hyperlink r:id="rId132" w:tgtFrame="_new" w:tooltip="CDE's Integrated ELD Instructional Strategies and Supports web page" w:history="1">
        <w:r w:rsidRPr="00870155">
          <w:rPr>
            <w:rStyle w:val="Hyperlink"/>
          </w:rPr>
          <w:t>https://www.cde.ca.gov/sp/ml/eldstrategies.asp</w:t>
        </w:r>
      </w:hyperlink>
      <w:r w:rsidRPr="004F6198">
        <w:rPr>
          <w:rFonts w:eastAsia="Aptos"/>
        </w:rPr>
        <w:t xml:space="preserve">) are directly aligned with the California </w:t>
      </w:r>
      <w:r w:rsidRPr="004F6198">
        <w:rPr>
          <w:rFonts w:eastAsia="Aptos"/>
          <w:i/>
          <w:iCs/>
        </w:rPr>
        <w:t>ELD Standards</w:t>
      </w:r>
      <w:r w:rsidRPr="004F6198">
        <w:rPr>
          <w:rFonts w:eastAsia="Aptos"/>
        </w:rPr>
        <w:t>, ensuring that English learners receive focused support that meets state expectations for language development. While this list is not exhaustive and does not constitute legal advice, it offers widely used, research-informed practices that can support the academic and language development of English learners. The table below lists the integrated ELD instructional</w:t>
      </w:r>
      <w:r w:rsidR="001658C4">
        <w:rPr>
          <w:rFonts w:eastAsia="Aptos"/>
        </w:rPr>
        <w:t xml:space="preserve"> strategies</w:t>
      </w:r>
      <w:r w:rsidRPr="004F6198">
        <w:rPr>
          <w:rFonts w:eastAsia="Aptos"/>
        </w:rPr>
        <w:t xml:space="preserve"> mentioned in the Integrated ELD Instructional Strategies &amp; Supports web page.</w:t>
      </w:r>
    </w:p>
    <w:p w14:paraId="66A25DBC" w14:textId="45D0AB49" w:rsidR="004F6198" w:rsidRPr="004F6198" w:rsidRDefault="000A6436" w:rsidP="00637F56">
      <w:pPr>
        <w:pStyle w:val="Heading5"/>
      </w:pPr>
      <w:bookmarkStart w:id="120" w:name="_Toc209592267"/>
      <w:r>
        <w:t>Table</w:t>
      </w:r>
      <w:r w:rsidR="004F6198" w:rsidRPr="004F6198">
        <w:t xml:space="preserve"> </w:t>
      </w:r>
      <w:r w:rsidR="004F6198">
        <w:t>12</w:t>
      </w:r>
      <w:r w:rsidR="004F6198" w:rsidRPr="004F6198">
        <w:t>: Integrated ELD Instructional Strategies</w:t>
      </w:r>
      <w:bookmarkEnd w:id="120"/>
    </w:p>
    <w:tbl>
      <w:tblPr>
        <w:tblStyle w:val="GridTable5Dark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components and sample integrated instructional strategies."/>
      </w:tblPr>
      <w:tblGrid>
        <w:gridCol w:w="2065"/>
        <w:gridCol w:w="7290"/>
      </w:tblGrid>
      <w:tr w:rsidR="004F6198" w:rsidRPr="004F6198" w14:paraId="5F2E6A56" w14:textId="77777777" w:rsidTr="00EF022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right w:val="none" w:sz="0" w:space="0" w:color="auto"/>
            </w:tcBorders>
          </w:tcPr>
          <w:p w14:paraId="7DF2EA8E" w14:textId="77777777" w:rsidR="004F6198" w:rsidRPr="004F6198" w:rsidRDefault="004F6198" w:rsidP="004F6198">
            <w:pPr>
              <w:spacing w:before="120" w:after="120"/>
              <w:rPr>
                <w:rFonts w:eastAsia="Aptos"/>
              </w:rPr>
            </w:pPr>
            <w:r w:rsidRPr="004F6198">
              <w:rPr>
                <w:rFonts w:eastAsia="Aptos"/>
              </w:rPr>
              <w:t>Key Component</w:t>
            </w:r>
          </w:p>
        </w:tc>
        <w:tc>
          <w:tcPr>
            <w:tcW w:w="7290" w:type="dxa"/>
            <w:tcBorders>
              <w:top w:val="none" w:sz="0" w:space="0" w:color="auto"/>
              <w:left w:val="none" w:sz="0" w:space="0" w:color="auto"/>
              <w:right w:val="none" w:sz="0" w:space="0" w:color="auto"/>
            </w:tcBorders>
          </w:tcPr>
          <w:p w14:paraId="6B1D540D" w14:textId="77777777" w:rsidR="004F6198" w:rsidRPr="004F6198" w:rsidRDefault="004F6198" w:rsidP="004F6198">
            <w:pPr>
              <w:spacing w:before="120" w:after="120"/>
              <w:cnfStyle w:val="100000000000" w:firstRow="1" w:lastRow="0" w:firstColumn="0" w:lastColumn="0" w:oddVBand="0" w:evenVBand="0" w:oddHBand="0" w:evenHBand="0" w:firstRowFirstColumn="0" w:firstRowLastColumn="0" w:lastRowFirstColumn="0" w:lastRowLastColumn="0"/>
              <w:rPr>
                <w:rFonts w:eastAsia="Aptos"/>
              </w:rPr>
            </w:pPr>
            <w:r w:rsidRPr="004F6198">
              <w:rPr>
                <w:rFonts w:eastAsia="Aptos"/>
              </w:rPr>
              <w:t>Sample Strategies</w:t>
            </w:r>
          </w:p>
        </w:tc>
      </w:tr>
      <w:tr w:rsidR="004F6198" w:rsidRPr="004F6198" w14:paraId="3CFBBB66" w14:textId="77777777" w:rsidTr="00EF02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cPr>
          <w:p w14:paraId="12B24993" w14:textId="77777777" w:rsidR="004F6198" w:rsidRPr="00905FE3" w:rsidRDefault="004F6198" w:rsidP="004F6198">
            <w:pPr>
              <w:spacing w:before="120" w:after="120"/>
              <w:rPr>
                <w:rFonts w:eastAsia="Aptos"/>
                <w:color w:val="auto"/>
              </w:rPr>
            </w:pPr>
            <w:r w:rsidRPr="00905FE3">
              <w:rPr>
                <w:rFonts w:eastAsia="Aptos"/>
                <w:color w:val="auto"/>
              </w:rPr>
              <w:t>Content and Clear Objectives</w:t>
            </w:r>
          </w:p>
        </w:tc>
        <w:tc>
          <w:tcPr>
            <w:tcW w:w="7290" w:type="dxa"/>
            <w:shd w:val="clear" w:color="auto" w:fill="FFFFFF"/>
          </w:tcPr>
          <w:p w14:paraId="5CBD4832" w14:textId="096AF7F9" w:rsidR="004F6198" w:rsidRPr="004F6198" w:rsidRDefault="004F6198" w:rsidP="004F6198">
            <w:pPr>
              <w:spacing w:before="120" w:after="120"/>
              <w:cnfStyle w:val="000000100000" w:firstRow="0" w:lastRow="0" w:firstColumn="0" w:lastColumn="0" w:oddVBand="0" w:evenVBand="0" w:oddHBand="1" w:evenHBand="0" w:firstRowFirstColumn="0" w:firstRowLastColumn="0" w:lastRowFirstColumn="0" w:lastRowLastColumn="0"/>
              <w:rPr>
                <w:rFonts w:eastAsia="Aptos"/>
              </w:rPr>
            </w:pPr>
            <w:r w:rsidRPr="004F6198">
              <w:rPr>
                <w:rFonts w:eastAsia="Aptos"/>
                <w:b/>
                <w:bCs/>
              </w:rPr>
              <w:t>Clear Objectives</w:t>
            </w:r>
            <w:r w:rsidRPr="004F6198">
              <w:rPr>
                <w:rFonts w:eastAsia="Aptos"/>
              </w:rPr>
              <w:t xml:space="preserve">: Establish explicit content and language goals for every lesson. For instance, a lesson on ecosystems might have the content objective: "Students will explain the role of producers in an ecosystem" and the language objective: "Students will use the terms </w:t>
            </w:r>
            <w:r w:rsidRPr="004F6198">
              <w:rPr>
                <w:rFonts w:eastAsia="Aptos"/>
                <w:i/>
                <w:iCs/>
              </w:rPr>
              <w:t xml:space="preserve">producer, ecosystem, </w:t>
            </w:r>
            <w:r w:rsidRPr="004F6198">
              <w:rPr>
                <w:rFonts w:eastAsia="Aptos"/>
              </w:rPr>
              <w:t>and</w:t>
            </w:r>
            <w:r w:rsidRPr="004F6198">
              <w:rPr>
                <w:rFonts w:eastAsia="Aptos"/>
                <w:i/>
                <w:iCs/>
              </w:rPr>
              <w:t xml:space="preserve"> photosynthesis</w:t>
            </w:r>
            <w:r w:rsidRPr="004F6198">
              <w:rPr>
                <w:rFonts w:eastAsia="Aptos"/>
              </w:rPr>
              <w:t xml:space="preserve"> in their explanations."</w:t>
            </w:r>
          </w:p>
          <w:p w14:paraId="64877E0E" w14:textId="77777777" w:rsidR="004F6198" w:rsidRPr="004F6198" w:rsidRDefault="004F6198" w:rsidP="004F6198">
            <w:pPr>
              <w:spacing w:before="120" w:after="120"/>
              <w:cnfStyle w:val="000000100000" w:firstRow="0" w:lastRow="0" w:firstColumn="0" w:lastColumn="0" w:oddVBand="0" w:evenVBand="0" w:oddHBand="1" w:evenHBand="0" w:firstRowFirstColumn="0" w:firstRowLastColumn="0" w:lastRowFirstColumn="0" w:lastRowLastColumn="0"/>
              <w:rPr>
                <w:rFonts w:eastAsia="Aptos"/>
              </w:rPr>
            </w:pPr>
            <w:r w:rsidRPr="004F6198">
              <w:rPr>
                <w:rFonts w:eastAsia="Aptos"/>
                <w:b/>
                <w:bCs/>
              </w:rPr>
              <w:t>Use of Academic Language</w:t>
            </w:r>
            <w:r w:rsidRPr="004F6198">
              <w:rPr>
                <w:rFonts w:eastAsia="Aptos"/>
              </w:rPr>
              <w:t>: Introduce academic language through both the content and language objectives, emphasizing the key terminology.</w:t>
            </w:r>
          </w:p>
        </w:tc>
      </w:tr>
      <w:tr w:rsidR="004F6198" w:rsidRPr="004F6198" w14:paraId="5819665D" w14:textId="77777777" w:rsidTr="00EF0223">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cPr>
          <w:p w14:paraId="20510981" w14:textId="77777777" w:rsidR="004F6198" w:rsidRPr="00905FE3" w:rsidRDefault="004F6198" w:rsidP="004F6198">
            <w:pPr>
              <w:spacing w:before="120" w:after="120"/>
              <w:rPr>
                <w:rFonts w:eastAsia="Aptos"/>
              </w:rPr>
            </w:pPr>
            <w:r w:rsidRPr="00905FE3">
              <w:rPr>
                <w:rFonts w:eastAsia="Aptos"/>
                <w:color w:val="auto"/>
              </w:rPr>
              <w:t>Culturally Responsive Teaching</w:t>
            </w:r>
          </w:p>
        </w:tc>
        <w:tc>
          <w:tcPr>
            <w:tcW w:w="7290" w:type="dxa"/>
            <w:shd w:val="clear" w:color="auto" w:fill="FFFFFF"/>
          </w:tcPr>
          <w:p w14:paraId="5FE65E59" w14:textId="77777777" w:rsidR="004F6198" w:rsidRPr="004F6198" w:rsidRDefault="004F6198" w:rsidP="004F6198">
            <w:pPr>
              <w:spacing w:before="120" w:after="120"/>
              <w:cnfStyle w:val="000000000000" w:firstRow="0" w:lastRow="0" w:firstColumn="0" w:lastColumn="0" w:oddVBand="0" w:evenVBand="0" w:oddHBand="0" w:evenHBand="0" w:firstRowFirstColumn="0" w:firstRowLastColumn="0" w:lastRowFirstColumn="0" w:lastRowLastColumn="0"/>
              <w:rPr>
                <w:rFonts w:eastAsia="Aptos"/>
              </w:rPr>
            </w:pPr>
            <w:r w:rsidRPr="004F6198">
              <w:rPr>
                <w:rFonts w:eastAsia="Aptos"/>
                <w:b/>
                <w:bCs/>
              </w:rPr>
              <w:t>Validate Students’ Backgrounds</w:t>
            </w:r>
            <w:r w:rsidRPr="004F6198">
              <w:rPr>
                <w:rFonts w:eastAsia="Aptos"/>
              </w:rPr>
              <w:t>: Include content that is relevant to students' cultures and experiences. This helps to build a connection between their language development and the academic content.</w:t>
            </w:r>
          </w:p>
          <w:p w14:paraId="23BE56EC" w14:textId="77777777" w:rsidR="004F6198" w:rsidRPr="004F6198" w:rsidRDefault="004F6198" w:rsidP="004F6198">
            <w:pPr>
              <w:spacing w:before="120" w:after="120"/>
              <w:cnfStyle w:val="000000000000" w:firstRow="0" w:lastRow="0" w:firstColumn="0" w:lastColumn="0" w:oddVBand="0" w:evenVBand="0" w:oddHBand="0" w:evenHBand="0" w:firstRowFirstColumn="0" w:firstRowLastColumn="0" w:lastRowFirstColumn="0" w:lastRowLastColumn="0"/>
              <w:rPr>
                <w:rFonts w:eastAsia="Aptos"/>
              </w:rPr>
            </w:pPr>
            <w:r w:rsidRPr="004F6198">
              <w:rPr>
                <w:rFonts w:eastAsia="Aptos"/>
                <w:b/>
                <w:bCs/>
              </w:rPr>
              <w:t>Incorporate Culturally Relevant Resources</w:t>
            </w:r>
            <w:r w:rsidRPr="004F6198">
              <w:rPr>
                <w:rFonts w:eastAsia="Aptos"/>
              </w:rPr>
              <w:t>: Use books, songs, videos, and historical examples that reflect the diversity of your students.</w:t>
            </w:r>
          </w:p>
        </w:tc>
      </w:tr>
      <w:tr w:rsidR="004F6198" w:rsidRPr="004F6198" w14:paraId="76A0893D" w14:textId="77777777" w:rsidTr="00EF02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cPr>
          <w:p w14:paraId="6178D453" w14:textId="77777777" w:rsidR="004F6198" w:rsidRPr="00905FE3" w:rsidRDefault="004F6198" w:rsidP="004F6198">
            <w:pPr>
              <w:spacing w:before="120" w:after="120"/>
              <w:rPr>
                <w:rFonts w:eastAsia="Aptos"/>
                <w:color w:val="auto"/>
              </w:rPr>
            </w:pPr>
            <w:r w:rsidRPr="00905FE3">
              <w:rPr>
                <w:rFonts w:eastAsia="Aptos"/>
                <w:color w:val="auto"/>
              </w:rPr>
              <w:lastRenderedPageBreak/>
              <w:t>Scaffold Instruction</w:t>
            </w:r>
          </w:p>
        </w:tc>
        <w:tc>
          <w:tcPr>
            <w:tcW w:w="7290" w:type="dxa"/>
            <w:shd w:val="clear" w:color="auto" w:fill="FFFFFF"/>
          </w:tcPr>
          <w:p w14:paraId="73766C7C" w14:textId="77777777" w:rsidR="004F6198" w:rsidRPr="004F6198" w:rsidRDefault="004F6198" w:rsidP="004F6198">
            <w:pPr>
              <w:spacing w:before="120" w:after="120"/>
              <w:cnfStyle w:val="000000100000" w:firstRow="0" w:lastRow="0" w:firstColumn="0" w:lastColumn="0" w:oddVBand="0" w:evenVBand="0" w:oddHBand="1" w:evenHBand="0" w:firstRowFirstColumn="0" w:firstRowLastColumn="0" w:lastRowFirstColumn="0" w:lastRowLastColumn="0"/>
              <w:rPr>
                <w:rFonts w:eastAsia="Aptos"/>
              </w:rPr>
            </w:pPr>
            <w:r w:rsidRPr="004F6198">
              <w:rPr>
                <w:rFonts w:eastAsia="Aptos"/>
                <w:b/>
                <w:bCs/>
              </w:rPr>
              <w:t>Text Reconstruction</w:t>
            </w:r>
            <w:r w:rsidRPr="004F6198">
              <w:rPr>
                <w:rFonts w:eastAsia="Aptos"/>
              </w:rPr>
              <w:t>: Collaborative strategy where students listen to or read a short text, take notes, and work together to recreate the original using their own words.</w:t>
            </w:r>
          </w:p>
          <w:p w14:paraId="212CC650" w14:textId="77777777" w:rsidR="004F6198" w:rsidRPr="004F6198" w:rsidRDefault="004F6198" w:rsidP="004F6198">
            <w:pPr>
              <w:spacing w:before="120" w:after="120"/>
              <w:cnfStyle w:val="000000100000" w:firstRow="0" w:lastRow="0" w:firstColumn="0" w:lastColumn="0" w:oddVBand="0" w:evenVBand="0" w:oddHBand="1" w:evenHBand="0" w:firstRowFirstColumn="0" w:firstRowLastColumn="0" w:lastRowFirstColumn="0" w:lastRowLastColumn="0"/>
              <w:rPr>
                <w:rFonts w:eastAsia="Aptos"/>
              </w:rPr>
            </w:pPr>
            <w:r w:rsidRPr="004F6198">
              <w:rPr>
                <w:rFonts w:eastAsia="Aptos"/>
                <w:b/>
                <w:bCs/>
              </w:rPr>
              <w:t>Sentence unpacking</w:t>
            </w:r>
            <w:r w:rsidRPr="004F6198">
              <w:rPr>
                <w:rFonts w:eastAsia="Aptos"/>
              </w:rPr>
              <w:t>: Students collaboratively deconstruct a complex sentence (examining vocabulary, grammar, meaning, chunk by chunk) to build deeper understanding of academic language, enhance comprehension, and support ELD across content areas.</w:t>
            </w:r>
          </w:p>
          <w:p w14:paraId="4DC0A8E1" w14:textId="77777777" w:rsidR="004F6198" w:rsidRPr="004F6198" w:rsidRDefault="004F6198" w:rsidP="004F6198">
            <w:pPr>
              <w:spacing w:before="120" w:after="120"/>
              <w:cnfStyle w:val="000000100000" w:firstRow="0" w:lastRow="0" w:firstColumn="0" w:lastColumn="0" w:oddVBand="0" w:evenVBand="0" w:oddHBand="1" w:evenHBand="0" w:firstRowFirstColumn="0" w:firstRowLastColumn="0" w:lastRowFirstColumn="0" w:lastRowLastColumn="0"/>
              <w:rPr>
                <w:rFonts w:eastAsia="Aptos"/>
              </w:rPr>
            </w:pPr>
            <w:r w:rsidRPr="004F6198">
              <w:rPr>
                <w:rFonts w:eastAsia="Aptos"/>
                <w:b/>
                <w:bCs/>
              </w:rPr>
              <w:t>Paragraph Jumble</w:t>
            </w:r>
            <w:r w:rsidRPr="004F6198">
              <w:rPr>
                <w:rFonts w:eastAsia="Aptos"/>
              </w:rPr>
              <w:t>: Critical thinking and sequencing activity where students rearrange mixed-up sentences to form a coherent paragraph.</w:t>
            </w:r>
          </w:p>
          <w:p w14:paraId="731B93F4" w14:textId="77777777" w:rsidR="004F6198" w:rsidRPr="004F6198" w:rsidRDefault="004F6198" w:rsidP="004F6198">
            <w:pPr>
              <w:spacing w:before="120" w:after="120"/>
              <w:cnfStyle w:val="000000100000" w:firstRow="0" w:lastRow="0" w:firstColumn="0" w:lastColumn="0" w:oddVBand="0" w:evenVBand="0" w:oddHBand="1" w:evenHBand="0" w:firstRowFirstColumn="0" w:firstRowLastColumn="0" w:lastRowFirstColumn="0" w:lastRowLastColumn="0"/>
              <w:rPr>
                <w:rFonts w:eastAsia="Aptos"/>
              </w:rPr>
            </w:pPr>
            <w:r w:rsidRPr="004F6198">
              <w:rPr>
                <w:rFonts w:eastAsia="Aptos"/>
                <w:b/>
                <w:bCs/>
              </w:rPr>
              <w:t>Sorting</w:t>
            </w:r>
            <w:r w:rsidRPr="004F6198">
              <w:rPr>
                <w:rFonts w:eastAsia="Aptos"/>
              </w:rPr>
              <w:t>: Hands-on, language-rich activity where students categorize words, images, or concepts into meaningful groups—boosting vocabulary, critical thinking, and academic language development.</w:t>
            </w:r>
          </w:p>
          <w:p w14:paraId="0407FE24" w14:textId="77777777" w:rsidR="004F6198" w:rsidRPr="004F6198" w:rsidRDefault="004F6198" w:rsidP="004F6198">
            <w:pPr>
              <w:spacing w:before="120" w:after="120"/>
              <w:cnfStyle w:val="000000100000" w:firstRow="0" w:lastRow="0" w:firstColumn="0" w:lastColumn="0" w:oddVBand="0" w:evenVBand="0" w:oddHBand="1" w:evenHBand="0" w:firstRowFirstColumn="0" w:firstRowLastColumn="0" w:lastRowFirstColumn="0" w:lastRowLastColumn="0"/>
              <w:rPr>
                <w:rFonts w:eastAsia="Aptos"/>
              </w:rPr>
            </w:pPr>
            <w:r w:rsidRPr="004F6198">
              <w:rPr>
                <w:rFonts w:eastAsia="Aptos"/>
                <w:b/>
                <w:bCs/>
              </w:rPr>
              <w:t>Use of visuals</w:t>
            </w:r>
            <w:r w:rsidRPr="004F6198">
              <w:rPr>
                <w:rFonts w:eastAsia="Aptos"/>
              </w:rPr>
              <w:t>: Incorporate charts, pictures, diagrams, videos, and realia (real objects) to explain and reinforce concepts and language.</w:t>
            </w:r>
          </w:p>
          <w:p w14:paraId="41AD605A" w14:textId="10F94973" w:rsidR="004F6198" w:rsidRPr="004F6198" w:rsidRDefault="004F6198" w:rsidP="004F6198">
            <w:pPr>
              <w:spacing w:before="120" w:after="120"/>
              <w:cnfStyle w:val="000000100000" w:firstRow="0" w:lastRow="0" w:firstColumn="0" w:lastColumn="0" w:oddVBand="0" w:evenVBand="0" w:oddHBand="1" w:evenHBand="0" w:firstRowFirstColumn="0" w:firstRowLastColumn="0" w:lastRowFirstColumn="0" w:lastRowLastColumn="0"/>
              <w:rPr>
                <w:rFonts w:eastAsia="Aptos"/>
              </w:rPr>
            </w:pPr>
            <w:r w:rsidRPr="004F6198">
              <w:rPr>
                <w:rFonts w:eastAsia="Aptos"/>
                <w:b/>
                <w:bCs/>
              </w:rPr>
              <w:t>Sentence Frames and Starters</w:t>
            </w:r>
            <w:r w:rsidRPr="004F6198">
              <w:rPr>
                <w:rFonts w:eastAsia="Aptos"/>
              </w:rPr>
              <w:t xml:space="preserve">: Provide structures for students to practice new learned language, for example, “I think that </w:t>
            </w:r>
            <w:r w:rsidR="00167E0E">
              <w:rPr>
                <w:rFonts w:eastAsia="Aptos"/>
              </w:rPr>
              <w:t xml:space="preserve">… </w:t>
            </w:r>
            <w:r w:rsidRPr="004F6198">
              <w:rPr>
                <w:rFonts w:eastAsia="Aptos"/>
              </w:rPr>
              <w:t xml:space="preserve">because </w:t>
            </w:r>
            <w:r w:rsidR="00167E0E">
              <w:rPr>
                <w:rFonts w:eastAsia="Aptos"/>
              </w:rPr>
              <w:t>…</w:t>
            </w:r>
            <w:r w:rsidRPr="004F6198">
              <w:rPr>
                <w:rFonts w:eastAsia="Aptos"/>
              </w:rPr>
              <w:t>.”</w:t>
            </w:r>
          </w:p>
          <w:p w14:paraId="33563C28" w14:textId="77777777" w:rsidR="004F6198" w:rsidRPr="004F6198" w:rsidRDefault="004F6198" w:rsidP="004F6198">
            <w:pPr>
              <w:spacing w:before="120" w:after="120"/>
              <w:cnfStyle w:val="000000100000" w:firstRow="0" w:lastRow="0" w:firstColumn="0" w:lastColumn="0" w:oddVBand="0" w:evenVBand="0" w:oddHBand="1" w:evenHBand="0" w:firstRowFirstColumn="0" w:firstRowLastColumn="0" w:lastRowFirstColumn="0" w:lastRowLastColumn="0"/>
              <w:rPr>
                <w:rFonts w:eastAsia="Aptos"/>
              </w:rPr>
            </w:pPr>
            <w:r w:rsidRPr="004F6198">
              <w:rPr>
                <w:rFonts w:eastAsia="Aptos"/>
                <w:b/>
                <w:bCs/>
              </w:rPr>
              <w:t>Modeling</w:t>
            </w:r>
            <w:r w:rsidRPr="004F6198">
              <w:rPr>
                <w:rFonts w:eastAsia="Aptos"/>
              </w:rPr>
              <w:t>: Demonstrate language use in context, for example, modeling how to ask a question or express an opinion using academic vocabulary.</w:t>
            </w:r>
          </w:p>
          <w:p w14:paraId="0E4E8DBF" w14:textId="77777777" w:rsidR="004F6198" w:rsidRPr="004F6198" w:rsidRDefault="004F6198" w:rsidP="004F6198">
            <w:pPr>
              <w:spacing w:before="120" w:after="120"/>
              <w:cnfStyle w:val="000000100000" w:firstRow="0" w:lastRow="0" w:firstColumn="0" w:lastColumn="0" w:oddVBand="0" w:evenVBand="0" w:oddHBand="1" w:evenHBand="0" w:firstRowFirstColumn="0" w:firstRowLastColumn="0" w:lastRowFirstColumn="0" w:lastRowLastColumn="0"/>
              <w:rPr>
                <w:rFonts w:eastAsia="Aptos"/>
              </w:rPr>
            </w:pPr>
            <w:r w:rsidRPr="004F6198">
              <w:rPr>
                <w:rFonts w:eastAsia="Aptos"/>
                <w:b/>
                <w:bCs/>
              </w:rPr>
              <w:t>Gradual Release of Responsibility</w:t>
            </w:r>
            <w:r w:rsidRPr="004F6198">
              <w:rPr>
                <w:rFonts w:eastAsia="Aptos"/>
              </w:rPr>
              <w:t>: Begin with teacher-led instruction, move to guided practice, and then allow students to work independently.</w:t>
            </w:r>
          </w:p>
        </w:tc>
      </w:tr>
      <w:tr w:rsidR="004F6198" w:rsidRPr="004F6198" w14:paraId="613AE714" w14:textId="77777777" w:rsidTr="00EF0223">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cPr>
          <w:p w14:paraId="07BDD37D" w14:textId="77777777" w:rsidR="004F6198" w:rsidRPr="00905FE3" w:rsidRDefault="004F6198" w:rsidP="004F6198">
            <w:pPr>
              <w:spacing w:before="120" w:after="120"/>
              <w:rPr>
                <w:rFonts w:eastAsia="Aptos"/>
              </w:rPr>
            </w:pPr>
            <w:r w:rsidRPr="00905FE3">
              <w:rPr>
                <w:rFonts w:eastAsia="Aptos"/>
                <w:color w:val="auto"/>
              </w:rPr>
              <w:t>Use of Interactive Technology</w:t>
            </w:r>
          </w:p>
        </w:tc>
        <w:tc>
          <w:tcPr>
            <w:tcW w:w="7290" w:type="dxa"/>
            <w:shd w:val="clear" w:color="auto" w:fill="FFFFFF"/>
          </w:tcPr>
          <w:p w14:paraId="18670C4C" w14:textId="77777777" w:rsidR="004F6198" w:rsidRPr="004F6198" w:rsidRDefault="004F6198" w:rsidP="004F6198">
            <w:pPr>
              <w:spacing w:before="120" w:after="120"/>
              <w:cnfStyle w:val="000000000000" w:firstRow="0" w:lastRow="0" w:firstColumn="0" w:lastColumn="0" w:oddVBand="0" w:evenVBand="0" w:oddHBand="0" w:evenHBand="0" w:firstRowFirstColumn="0" w:firstRowLastColumn="0" w:lastRowFirstColumn="0" w:lastRowLastColumn="0"/>
              <w:rPr>
                <w:rFonts w:eastAsia="Aptos"/>
              </w:rPr>
            </w:pPr>
            <w:r w:rsidRPr="004F6198">
              <w:rPr>
                <w:rFonts w:eastAsia="Aptos"/>
                <w:b/>
                <w:bCs/>
              </w:rPr>
              <w:t>Digital Storytelling</w:t>
            </w:r>
            <w:r w:rsidRPr="004F6198">
              <w:rPr>
                <w:rFonts w:eastAsia="Aptos"/>
              </w:rPr>
              <w:t>: Have students use multimedia tools (like Padlet, Flipgrid, or Adobe Spark) to create digital stories, allowing them to practice language production in a meaningful way.</w:t>
            </w:r>
          </w:p>
          <w:p w14:paraId="444F87B1" w14:textId="77777777" w:rsidR="004F6198" w:rsidRPr="004F6198" w:rsidRDefault="004F6198" w:rsidP="004F6198">
            <w:pPr>
              <w:spacing w:before="120" w:after="120"/>
              <w:cnfStyle w:val="000000000000" w:firstRow="0" w:lastRow="0" w:firstColumn="0" w:lastColumn="0" w:oddVBand="0" w:evenVBand="0" w:oddHBand="0" w:evenHBand="0" w:firstRowFirstColumn="0" w:firstRowLastColumn="0" w:lastRowFirstColumn="0" w:lastRowLastColumn="0"/>
              <w:rPr>
                <w:rFonts w:eastAsia="Aptos"/>
              </w:rPr>
            </w:pPr>
            <w:r w:rsidRPr="004F6198">
              <w:rPr>
                <w:rFonts w:eastAsia="Aptos"/>
                <w:b/>
                <w:bCs/>
              </w:rPr>
              <w:t>Collaborative Platforms</w:t>
            </w:r>
            <w:r w:rsidRPr="004F6198">
              <w:rPr>
                <w:rFonts w:eastAsia="Aptos"/>
              </w:rPr>
              <w:t>: Have students use platforms like Google Docs or Slides to enable students to collaborate on writing, providing peer feedback and engaging in real-time language development.</w:t>
            </w:r>
          </w:p>
          <w:p w14:paraId="3A15611A" w14:textId="77777777" w:rsidR="004F6198" w:rsidRPr="004F6198" w:rsidRDefault="004F6198" w:rsidP="004F6198">
            <w:pPr>
              <w:spacing w:before="120" w:after="120"/>
              <w:cnfStyle w:val="000000000000" w:firstRow="0" w:lastRow="0" w:firstColumn="0" w:lastColumn="0" w:oddVBand="0" w:evenVBand="0" w:oddHBand="0" w:evenHBand="0" w:firstRowFirstColumn="0" w:firstRowLastColumn="0" w:lastRowFirstColumn="0" w:lastRowLastColumn="0"/>
              <w:rPr>
                <w:rFonts w:eastAsia="Aptos"/>
              </w:rPr>
            </w:pPr>
            <w:r w:rsidRPr="004F6198">
              <w:rPr>
                <w:rFonts w:eastAsia="Aptos"/>
                <w:b/>
                <w:bCs/>
              </w:rPr>
              <w:t>Language Apps</w:t>
            </w:r>
            <w:r w:rsidRPr="004F6198">
              <w:rPr>
                <w:rFonts w:eastAsia="Aptos"/>
              </w:rPr>
              <w:t>: Tools like Duolingo, Quizlet, or Google Translate (and other translation apps) can help with vocabulary development.</w:t>
            </w:r>
          </w:p>
        </w:tc>
      </w:tr>
      <w:tr w:rsidR="004F6198" w:rsidRPr="004F6198" w14:paraId="2BD209F0" w14:textId="77777777" w:rsidTr="00EF02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cPr>
          <w:p w14:paraId="2BBFD2CB" w14:textId="77777777" w:rsidR="004F6198" w:rsidRPr="00B8246A" w:rsidRDefault="004F6198" w:rsidP="004F6198">
            <w:pPr>
              <w:spacing w:before="120" w:after="120"/>
              <w:rPr>
                <w:rFonts w:eastAsia="Aptos"/>
                <w:color w:val="auto"/>
              </w:rPr>
            </w:pPr>
            <w:r w:rsidRPr="00905FE3">
              <w:rPr>
                <w:rFonts w:eastAsia="Aptos"/>
                <w:color w:val="auto"/>
              </w:rPr>
              <w:lastRenderedPageBreak/>
              <w:t>Differentiation</w:t>
            </w:r>
          </w:p>
        </w:tc>
        <w:tc>
          <w:tcPr>
            <w:tcW w:w="7290" w:type="dxa"/>
            <w:shd w:val="clear" w:color="auto" w:fill="FFFFFF"/>
          </w:tcPr>
          <w:p w14:paraId="79067821" w14:textId="0C13FF6A" w:rsidR="004F6198" w:rsidRPr="004F6198" w:rsidRDefault="004F6198" w:rsidP="004F6198">
            <w:pPr>
              <w:spacing w:before="120" w:after="120"/>
              <w:cnfStyle w:val="000000100000" w:firstRow="0" w:lastRow="0" w:firstColumn="0" w:lastColumn="0" w:oddVBand="0" w:evenVBand="0" w:oddHBand="1" w:evenHBand="0" w:firstRowFirstColumn="0" w:firstRowLastColumn="0" w:lastRowFirstColumn="0" w:lastRowLastColumn="0"/>
              <w:rPr>
                <w:rFonts w:eastAsia="Aptos"/>
              </w:rPr>
            </w:pPr>
            <w:r w:rsidRPr="004F6198">
              <w:rPr>
                <w:rFonts w:eastAsia="Aptos"/>
                <w:b/>
                <w:bCs/>
              </w:rPr>
              <w:t>Tiered Assignments</w:t>
            </w:r>
            <w:r w:rsidRPr="004F6198">
              <w:rPr>
                <w:rFonts w:eastAsia="Aptos"/>
              </w:rPr>
              <w:t>: Provide assignments at different levels of complexity so all students, regardless of language proficiency, can explore, practice, and apply their learning or demonstrate their knowledge.</w:t>
            </w:r>
          </w:p>
          <w:p w14:paraId="083B87A6" w14:textId="77777777" w:rsidR="004F6198" w:rsidRPr="004F6198" w:rsidRDefault="004F6198" w:rsidP="004F6198">
            <w:pPr>
              <w:spacing w:before="120" w:after="120"/>
              <w:cnfStyle w:val="000000100000" w:firstRow="0" w:lastRow="0" w:firstColumn="0" w:lastColumn="0" w:oddVBand="0" w:evenVBand="0" w:oddHBand="1" w:evenHBand="0" w:firstRowFirstColumn="0" w:firstRowLastColumn="0" w:lastRowFirstColumn="0" w:lastRowLastColumn="0"/>
              <w:rPr>
                <w:rFonts w:eastAsia="Aptos"/>
              </w:rPr>
            </w:pPr>
            <w:r w:rsidRPr="004F6198">
              <w:rPr>
                <w:rFonts w:eastAsia="Aptos"/>
                <w:b/>
                <w:bCs/>
              </w:rPr>
              <w:t>Flexible Grouping</w:t>
            </w:r>
            <w:r w:rsidRPr="004F6198">
              <w:rPr>
                <w:rFonts w:eastAsia="Aptos"/>
              </w:rPr>
              <w:t>: Use a mix of heterogeneous and homogeneous groupings to meet different needs. English proficient peers can support EL students in small-group settings.</w:t>
            </w:r>
          </w:p>
          <w:p w14:paraId="6ECF8FF1" w14:textId="77777777" w:rsidR="004F6198" w:rsidRPr="004F6198" w:rsidRDefault="004F6198" w:rsidP="004F6198">
            <w:pPr>
              <w:spacing w:before="120" w:after="120"/>
              <w:cnfStyle w:val="000000100000" w:firstRow="0" w:lastRow="0" w:firstColumn="0" w:lastColumn="0" w:oddVBand="0" w:evenVBand="0" w:oddHBand="1" w:evenHBand="0" w:firstRowFirstColumn="0" w:firstRowLastColumn="0" w:lastRowFirstColumn="0" w:lastRowLastColumn="0"/>
              <w:rPr>
                <w:rFonts w:eastAsia="Aptos"/>
              </w:rPr>
            </w:pPr>
            <w:r w:rsidRPr="004F6198">
              <w:rPr>
                <w:rFonts w:eastAsia="Aptos"/>
                <w:b/>
                <w:bCs/>
              </w:rPr>
              <w:t>Modified Texts</w:t>
            </w:r>
            <w:r w:rsidRPr="004F6198">
              <w:rPr>
                <w:rFonts w:eastAsia="Aptos"/>
              </w:rPr>
              <w:t>: Adjust reading materials to match students’ language proficiency levels, which support grade-level standards and content expectations.</w:t>
            </w:r>
          </w:p>
        </w:tc>
      </w:tr>
      <w:tr w:rsidR="004F6198" w:rsidRPr="004F6198" w14:paraId="210514B0" w14:textId="77777777" w:rsidTr="00EF0223">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cPr>
          <w:p w14:paraId="33D3F98E" w14:textId="77777777" w:rsidR="004F6198" w:rsidRPr="00905FE3" w:rsidRDefault="004F6198" w:rsidP="004F6198">
            <w:pPr>
              <w:spacing w:before="120" w:after="120"/>
              <w:rPr>
                <w:rFonts w:eastAsia="Aptos"/>
              </w:rPr>
            </w:pPr>
            <w:r w:rsidRPr="00905FE3">
              <w:rPr>
                <w:rFonts w:eastAsia="Aptos"/>
                <w:color w:val="auto"/>
              </w:rPr>
              <w:t>Explicit Vocabulary Instruction</w:t>
            </w:r>
          </w:p>
        </w:tc>
        <w:tc>
          <w:tcPr>
            <w:tcW w:w="7290" w:type="dxa"/>
            <w:shd w:val="clear" w:color="auto" w:fill="FFFFFF"/>
          </w:tcPr>
          <w:p w14:paraId="66198D5B" w14:textId="77777777" w:rsidR="004F6198" w:rsidRPr="004F6198" w:rsidRDefault="004F6198" w:rsidP="004F6198">
            <w:pPr>
              <w:spacing w:before="120" w:after="120"/>
              <w:cnfStyle w:val="000000000000" w:firstRow="0" w:lastRow="0" w:firstColumn="0" w:lastColumn="0" w:oddVBand="0" w:evenVBand="0" w:oddHBand="0" w:evenHBand="0" w:firstRowFirstColumn="0" w:firstRowLastColumn="0" w:lastRowFirstColumn="0" w:lastRowLastColumn="0"/>
              <w:rPr>
                <w:rFonts w:eastAsia="Aptos"/>
              </w:rPr>
            </w:pPr>
            <w:r w:rsidRPr="004F6198">
              <w:rPr>
                <w:rFonts w:eastAsia="Aptos"/>
                <w:b/>
                <w:bCs/>
              </w:rPr>
              <w:t>Contextualized Vocabulary</w:t>
            </w:r>
            <w:r w:rsidRPr="004F6198">
              <w:rPr>
                <w:rFonts w:eastAsia="Aptos"/>
              </w:rPr>
              <w:t>: Teach words within the context of academic content rather than in isolation, helping students see the word’s use in real situations.</w:t>
            </w:r>
          </w:p>
          <w:p w14:paraId="7D50D4EA" w14:textId="77777777" w:rsidR="004F6198" w:rsidRPr="004F6198" w:rsidRDefault="004F6198" w:rsidP="004F6198">
            <w:pPr>
              <w:spacing w:before="120" w:after="120"/>
              <w:cnfStyle w:val="000000000000" w:firstRow="0" w:lastRow="0" w:firstColumn="0" w:lastColumn="0" w:oddVBand="0" w:evenVBand="0" w:oddHBand="0" w:evenHBand="0" w:firstRowFirstColumn="0" w:firstRowLastColumn="0" w:lastRowFirstColumn="0" w:lastRowLastColumn="0"/>
              <w:rPr>
                <w:rFonts w:eastAsia="Aptos"/>
              </w:rPr>
            </w:pPr>
            <w:r w:rsidRPr="004F6198">
              <w:rPr>
                <w:rFonts w:eastAsia="Aptos"/>
                <w:b/>
                <w:bCs/>
              </w:rPr>
              <w:t>Word Maps</w:t>
            </w:r>
            <w:r w:rsidRPr="004F6198">
              <w:rPr>
                <w:rFonts w:eastAsia="Aptos"/>
              </w:rPr>
              <w:t>: Have students create word maps that define a word, use it in a complete, high-level sentence, find a non-example of the word, and illustrate it.</w:t>
            </w:r>
          </w:p>
        </w:tc>
      </w:tr>
      <w:tr w:rsidR="004F6198" w:rsidRPr="004F6198" w14:paraId="508C6BA7" w14:textId="77777777" w:rsidTr="00EF02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cPr>
          <w:p w14:paraId="5AF76B31" w14:textId="77777777" w:rsidR="004F6198" w:rsidRPr="00905FE3" w:rsidRDefault="004F6198" w:rsidP="004F6198">
            <w:pPr>
              <w:spacing w:before="120" w:after="120"/>
              <w:rPr>
                <w:rFonts w:eastAsia="Aptos"/>
              </w:rPr>
            </w:pPr>
            <w:r w:rsidRPr="00905FE3">
              <w:rPr>
                <w:rFonts w:eastAsia="Aptos"/>
                <w:color w:val="auto"/>
              </w:rPr>
              <w:t>Interactive Activities</w:t>
            </w:r>
          </w:p>
        </w:tc>
        <w:tc>
          <w:tcPr>
            <w:tcW w:w="7290" w:type="dxa"/>
            <w:shd w:val="clear" w:color="auto" w:fill="FFFFFF"/>
          </w:tcPr>
          <w:p w14:paraId="60D82D09" w14:textId="77777777" w:rsidR="004F6198" w:rsidRPr="004F6198" w:rsidRDefault="004F6198" w:rsidP="004F6198">
            <w:pPr>
              <w:shd w:val="clear" w:color="auto" w:fill="FFFFFF"/>
              <w:spacing w:before="120" w:after="120"/>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4F6198">
              <w:rPr>
                <w:rFonts w:eastAsia="Times New Roman"/>
                <w:b/>
                <w:bCs/>
                <w:color w:val="000000"/>
                <w:kern w:val="0"/>
                <w14:ligatures w14:val="none"/>
              </w:rPr>
              <w:t>Think-Pair-Share</w:t>
            </w:r>
            <w:r w:rsidRPr="004F6198">
              <w:rPr>
                <w:rFonts w:eastAsia="Times New Roman"/>
                <w:color w:val="000000"/>
                <w:kern w:val="0"/>
                <w14:ligatures w14:val="none"/>
              </w:rPr>
              <w:t xml:space="preserve">: Students </w:t>
            </w:r>
            <w:r w:rsidRPr="004F6198">
              <w:rPr>
                <w:rFonts w:eastAsia="Times New Roman"/>
                <w:i/>
                <w:iCs/>
                <w:color w:val="000000"/>
                <w:kern w:val="0"/>
                <w14:ligatures w14:val="none"/>
              </w:rPr>
              <w:t>think</w:t>
            </w:r>
            <w:r w:rsidRPr="004F6198">
              <w:rPr>
                <w:rFonts w:eastAsia="Times New Roman"/>
                <w:color w:val="000000"/>
                <w:kern w:val="0"/>
                <w14:ligatures w14:val="none"/>
              </w:rPr>
              <w:t xml:space="preserve"> individually about a question, then </w:t>
            </w:r>
            <w:r w:rsidRPr="004F6198">
              <w:rPr>
                <w:rFonts w:eastAsia="Times New Roman"/>
                <w:i/>
                <w:iCs/>
                <w:color w:val="000000"/>
                <w:kern w:val="0"/>
                <w14:ligatures w14:val="none"/>
              </w:rPr>
              <w:t>pair</w:t>
            </w:r>
            <w:r w:rsidRPr="004F6198">
              <w:rPr>
                <w:rFonts w:eastAsia="Times New Roman"/>
                <w:color w:val="000000"/>
                <w:kern w:val="0"/>
                <w14:ligatures w14:val="none"/>
              </w:rPr>
              <w:t xml:space="preserve"> and </w:t>
            </w:r>
            <w:r w:rsidRPr="004F6198">
              <w:rPr>
                <w:rFonts w:eastAsia="Times New Roman"/>
                <w:i/>
                <w:iCs/>
                <w:color w:val="000000"/>
                <w:kern w:val="0"/>
                <w14:ligatures w14:val="none"/>
              </w:rPr>
              <w:t>discuss</w:t>
            </w:r>
            <w:r w:rsidRPr="004F6198">
              <w:rPr>
                <w:rFonts w:eastAsia="Times New Roman"/>
                <w:color w:val="000000"/>
                <w:kern w:val="0"/>
                <w14:ligatures w14:val="none"/>
              </w:rPr>
              <w:t xml:space="preserve"> their thoughts with a partner, and finally </w:t>
            </w:r>
            <w:r w:rsidRPr="004F6198">
              <w:rPr>
                <w:rFonts w:eastAsia="Times New Roman"/>
                <w:i/>
                <w:iCs/>
                <w:color w:val="000000"/>
                <w:kern w:val="0"/>
                <w14:ligatures w14:val="none"/>
              </w:rPr>
              <w:t>share</w:t>
            </w:r>
            <w:r w:rsidRPr="004F6198">
              <w:rPr>
                <w:rFonts w:eastAsia="Times New Roman"/>
                <w:color w:val="000000"/>
                <w:kern w:val="0"/>
                <w14:ligatures w14:val="none"/>
              </w:rPr>
              <w:t xml:space="preserve"> with the whole class. This builds both language and content knowledge.</w:t>
            </w:r>
          </w:p>
          <w:p w14:paraId="6044A43C" w14:textId="77777777" w:rsidR="004F6198" w:rsidRPr="004F6198" w:rsidRDefault="004F6198" w:rsidP="004F6198">
            <w:pPr>
              <w:shd w:val="clear" w:color="auto" w:fill="FFFFFF"/>
              <w:spacing w:before="120" w:after="120"/>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4F6198">
              <w:rPr>
                <w:rFonts w:eastAsia="Times New Roman"/>
                <w:b/>
                <w:bCs/>
                <w:color w:val="000000"/>
                <w:kern w:val="0"/>
                <w14:ligatures w14:val="none"/>
              </w:rPr>
              <w:t>Collaborative Learning</w:t>
            </w:r>
            <w:r w:rsidRPr="004F6198">
              <w:rPr>
                <w:rFonts w:eastAsia="Times New Roman"/>
                <w:color w:val="000000"/>
                <w:kern w:val="0"/>
                <w14:ligatures w14:val="none"/>
              </w:rPr>
              <w:t>: Group students with varying language proficiency levels for collaborative tasks. Use cooperative learning strategies like Jigsaw or Group Investigations.</w:t>
            </w:r>
          </w:p>
          <w:p w14:paraId="445D7633" w14:textId="77777777" w:rsidR="004F6198" w:rsidRPr="004F6198" w:rsidRDefault="004F6198" w:rsidP="004F6198">
            <w:pPr>
              <w:shd w:val="clear" w:color="auto" w:fill="FFFFFF"/>
              <w:spacing w:before="120" w:after="120"/>
              <w:cnfStyle w:val="000000100000" w:firstRow="0" w:lastRow="0" w:firstColumn="0" w:lastColumn="0" w:oddVBand="0" w:evenVBand="0" w:oddHBand="1" w:evenHBand="0" w:firstRowFirstColumn="0" w:firstRowLastColumn="0" w:lastRowFirstColumn="0" w:lastRowLastColumn="0"/>
              <w:rPr>
                <w:rFonts w:eastAsia="Aptos"/>
                <w:b/>
                <w:bCs/>
                <w:kern w:val="0"/>
                <w14:ligatures w14:val="none"/>
              </w:rPr>
            </w:pPr>
            <w:r w:rsidRPr="004F6198">
              <w:rPr>
                <w:rFonts w:eastAsia="Times New Roman"/>
                <w:b/>
                <w:bCs/>
                <w:color w:val="000000"/>
                <w:kern w:val="0"/>
                <w14:ligatures w14:val="none"/>
              </w:rPr>
              <w:t>Role-Playing and Simulations</w:t>
            </w:r>
            <w:r w:rsidRPr="004F6198">
              <w:rPr>
                <w:rFonts w:eastAsia="Times New Roman"/>
                <w:color w:val="000000"/>
                <w:kern w:val="0"/>
                <w14:ligatures w14:val="none"/>
              </w:rPr>
              <w:t>: Use role-plays to practice social and academic language in context. This can include debates, mock interviews, or simulations of historical events.</w:t>
            </w:r>
          </w:p>
        </w:tc>
      </w:tr>
      <w:tr w:rsidR="004F6198" w:rsidRPr="004F6198" w14:paraId="5A83D0F1" w14:textId="77777777" w:rsidTr="00EF0223">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cPr>
          <w:p w14:paraId="360AB970" w14:textId="77777777" w:rsidR="004F6198" w:rsidRPr="00905FE3" w:rsidRDefault="004F6198" w:rsidP="004F6198">
            <w:pPr>
              <w:spacing w:before="120" w:after="120"/>
              <w:rPr>
                <w:rFonts w:eastAsia="Aptos"/>
              </w:rPr>
            </w:pPr>
            <w:r w:rsidRPr="00905FE3">
              <w:rPr>
                <w:rFonts w:eastAsia="Aptos"/>
                <w:color w:val="auto"/>
              </w:rPr>
              <w:t>Language-Rich Environment</w:t>
            </w:r>
          </w:p>
        </w:tc>
        <w:tc>
          <w:tcPr>
            <w:tcW w:w="7290" w:type="dxa"/>
            <w:shd w:val="clear" w:color="auto" w:fill="FFFFFF"/>
          </w:tcPr>
          <w:p w14:paraId="5478DA5F" w14:textId="77777777" w:rsidR="004F6198" w:rsidRPr="004F6198" w:rsidRDefault="004F6198" w:rsidP="004F6198">
            <w:pPr>
              <w:spacing w:before="120" w:after="120"/>
              <w:cnfStyle w:val="000000000000" w:firstRow="0" w:lastRow="0" w:firstColumn="0" w:lastColumn="0" w:oddVBand="0" w:evenVBand="0" w:oddHBand="0" w:evenHBand="0" w:firstRowFirstColumn="0" w:firstRowLastColumn="0" w:lastRowFirstColumn="0" w:lastRowLastColumn="0"/>
              <w:rPr>
                <w:rFonts w:eastAsia="Aptos"/>
              </w:rPr>
            </w:pPr>
            <w:r w:rsidRPr="004F6198">
              <w:rPr>
                <w:rFonts w:eastAsia="Aptos"/>
                <w:b/>
                <w:bCs/>
              </w:rPr>
              <w:t>Classroom Posters</w:t>
            </w:r>
            <w:r w:rsidRPr="004F6198">
              <w:rPr>
                <w:rFonts w:eastAsia="Aptos"/>
              </w:rPr>
              <w:t>: Build (with students) and post academic language and vocabulary around the room to reinforce language learning.</w:t>
            </w:r>
          </w:p>
          <w:p w14:paraId="3B5E62CD" w14:textId="77777777" w:rsidR="004F6198" w:rsidRPr="004F6198" w:rsidRDefault="004F6198" w:rsidP="004F6198">
            <w:pPr>
              <w:spacing w:before="120" w:after="120"/>
              <w:cnfStyle w:val="000000000000" w:firstRow="0" w:lastRow="0" w:firstColumn="0" w:lastColumn="0" w:oddVBand="0" w:evenVBand="0" w:oddHBand="0" w:evenHBand="0" w:firstRowFirstColumn="0" w:firstRowLastColumn="0" w:lastRowFirstColumn="0" w:lastRowLastColumn="0"/>
              <w:rPr>
                <w:rFonts w:eastAsia="Aptos"/>
              </w:rPr>
            </w:pPr>
            <w:r w:rsidRPr="004F6198">
              <w:rPr>
                <w:rFonts w:eastAsia="Aptos"/>
                <w:b/>
                <w:bCs/>
              </w:rPr>
              <w:t>Language-Rich Discussions</w:t>
            </w:r>
            <w:r w:rsidRPr="004F6198">
              <w:rPr>
                <w:rFonts w:eastAsia="Aptos"/>
              </w:rPr>
              <w:t>: Encourage students to discuss content in pairs or small groups, and model academic discourse.</w:t>
            </w:r>
          </w:p>
          <w:p w14:paraId="2F0128B7" w14:textId="77777777" w:rsidR="004F6198" w:rsidRPr="004F6198" w:rsidRDefault="004F6198" w:rsidP="004F6198">
            <w:pPr>
              <w:spacing w:before="120" w:after="120"/>
              <w:cnfStyle w:val="000000000000" w:firstRow="0" w:lastRow="0" w:firstColumn="0" w:lastColumn="0" w:oddVBand="0" w:evenVBand="0" w:oddHBand="0" w:evenHBand="0" w:firstRowFirstColumn="0" w:firstRowLastColumn="0" w:lastRowFirstColumn="0" w:lastRowLastColumn="0"/>
              <w:rPr>
                <w:rFonts w:eastAsia="Aptos"/>
                <w:b/>
                <w:bCs/>
              </w:rPr>
            </w:pPr>
            <w:r w:rsidRPr="004F6198">
              <w:rPr>
                <w:rFonts w:eastAsia="Aptos"/>
                <w:b/>
                <w:bCs/>
              </w:rPr>
              <w:t>Engage with Texts</w:t>
            </w:r>
            <w:r w:rsidRPr="004F6198">
              <w:rPr>
                <w:rFonts w:eastAsia="Aptos"/>
              </w:rPr>
              <w:t>: Ensure students interact with various types of texts (e.g., academic articles, stories, non-fiction) in a way that promotes language and content development.</w:t>
            </w:r>
          </w:p>
        </w:tc>
      </w:tr>
      <w:tr w:rsidR="004F6198" w:rsidRPr="004F6198" w14:paraId="19302F90" w14:textId="77777777" w:rsidTr="00EF02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cPr>
          <w:p w14:paraId="0DF38CF0" w14:textId="77777777" w:rsidR="004F6198" w:rsidRPr="00905FE3" w:rsidRDefault="004F6198" w:rsidP="004F6198">
            <w:pPr>
              <w:spacing w:before="120" w:after="120"/>
              <w:rPr>
                <w:rFonts w:eastAsia="Aptos"/>
              </w:rPr>
            </w:pPr>
            <w:r w:rsidRPr="00905FE3">
              <w:rPr>
                <w:rFonts w:eastAsia="Aptos"/>
                <w:color w:val="auto"/>
              </w:rPr>
              <w:lastRenderedPageBreak/>
              <w:t>Frequent Formative Assessments</w:t>
            </w:r>
          </w:p>
        </w:tc>
        <w:tc>
          <w:tcPr>
            <w:tcW w:w="7290" w:type="dxa"/>
            <w:shd w:val="clear" w:color="auto" w:fill="FFFFFF"/>
          </w:tcPr>
          <w:p w14:paraId="53728F6E" w14:textId="77777777" w:rsidR="004F6198" w:rsidRPr="004F6198" w:rsidRDefault="004F6198" w:rsidP="004F6198">
            <w:pPr>
              <w:shd w:val="clear" w:color="auto" w:fill="FFFFFF"/>
              <w:spacing w:after="240"/>
              <w:cnfStyle w:val="000000100000" w:firstRow="0" w:lastRow="0" w:firstColumn="0" w:lastColumn="0" w:oddVBand="0" w:evenVBand="0" w:oddHBand="1" w:evenHBand="0" w:firstRowFirstColumn="0" w:firstRowLastColumn="0" w:lastRowFirstColumn="0" w:lastRowLastColumn="0"/>
              <w:rPr>
                <w:rFonts w:eastAsia="Times New Roman"/>
                <w:kern w:val="0"/>
                <w14:ligatures w14:val="none"/>
              </w:rPr>
            </w:pPr>
            <w:r w:rsidRPr="004F6198">
              <w:rPr>
                <w:rFonts w:eastAsia="Times New Roman"/>
                <w:b/>
                <w:bCs/>
                <w:kern w:val="0"/>
                <w14:ligatures w14:val="none"/>
              </w:rPr>
              <w:t>Use Informal Assessments</w:t>
            </w:r>
            <w:r w:rsidRPr="004F6198">
              <w:rPr>
                <w:rFonts w:eastAsia="Times New Roman"/>
                <w:kern w:val="0"/>
                <w14:ligatures w14:val="none"/>
              </w:rPr>
              <w:t>: Regularly assess students’ language skills through quizzes, journals, peer discussions, and observations.</w:t>
            </w:r>
          </w:p>
          <w:p w14:paraId="6CF54A4C" w14:textId="77777777" w:rsidR="004F6198" w:rsidRPr="004F6198" w:rsidRDefault="004F6198" w:rsidP="004F6198">
            <w:pPr>
              <w:shd w:val="clear" w:color="auto" w:fill="FFFFFF"/>
              <w:spacing w:after="240"/>
              <w:cnfStyle w:val="000000100000" w:firstRow="0" w:lastRow="0" w:firstColumn="0" w:lastColumn="0" w:oddVBand="0" w:evenVBand="0" w:oddHBand="1" w:evenHBand="0" w:firstRowFirstColumn="0" w:firstRowLastColumn="0" w:lastRowFirstColumn="0" w:lastRowLastColumn="0"/>
              <w:rPr>
                <w:rFonts w:eastAsia="Aptos"/>
                <w:b/>
                <w:bCs/>
                <w:kern w:val="0"/>
                <w14:ligatures w14:val="none"/>
              </w:rPr>
            </w:pPr>
            <w:r w:rsidRPr="004F6198">
              <w:rPr>
                <w:rFonts w:eastAsia="Times New Roman"/>
                <w:b/>
                <w:bCs/>
                <w:kern w:val="0"/>
                <w14:ligatures w14:val="none"/>
              </w:rPr>
              <w:t>Exit Tickets</w:t>
            </w:r>
            <w:r w:rsidRPr="004F6198">
              <w:rPr>
                <w:rFonts w:eastAsia="Times New Roman"/>
                <w:kern w:val="0"/>
                <w14:ligatures w14:val="none"/>
              </w:rPr>
              <w:t>: At the end of a lesson, have students quickly write down a key concept or new vocabulary word. This can help you gauge their understanding of the language and content.</w:t>
            </w:r>
          </w:p>
        </w:tc>
      </w:tr>
      <w:tr w:rsidR="004F6198" w:rsidRPr="004F6198" w14:paraId="745245F6" w14:textId="77777777" w:rsidTr="00EF0223">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bottom w:val="none" w:sz="0" w:space="0" w:color="auto"/>
            </w:tcBorders>
            <w:shd w:val="clear" w:color="auto" w:fill="F2F2F2"/>
          </w:tcPr>
          <w:p w14:paraId="76CAD366" w14:textId="2700AF2B" w:rsidR="004F6198" w:rsidRPr="00905FE3" w:rsidRDefault="004F6198" w:rsidP="004F6198">
            <w:pPr>
              <w:spacing w:before="120" w:after="120"/>
              <w:rPr>
                <w:rFonts w:eastAsia="Aptos"/>
              </w:rPr>
            </w:pPr>
            <w:r w:rsidRPr="00905FE3">
              <w:rPr>
                <w:rFonts w:eastAsia="Aptos"/>
                <w:color w:val="auto"/>
              </w:rPr>
              <w:t>Total Physical Response (TPR)</w:t>
            </w:r>
          </w:p>
        </w:tc>
        <w:tc>
          <w:tcPr>
            <w:tcW w:w="7290" w:type="dxa"/>
            <w:shd w:val="clear" w:color="auto" w:fill="FFFFFF"/>
          </w:tcPr>
          <w:p w14:paraId="5E1CE039" w14:textId="77777777" w:rsidR="004F6198" w:rsidRPr="004F6198" w:rsidRDefault="004F6198" w:rsidP="004F6198">
            <w:pPr>
              <w:shd w:val="clear" w:color="auto" w:fill="FFFFFF"/>
              <w:spacing w:after="240"/>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r w:rsidRPr="004F6198">
              <w:rPr>
                <w:rFonts w:eastAsia="Times New Roman"/>
                <w:b/>
                <w:bCs/>
                <w:kern w:val="0"/>
                <w14:ligatures w14:val="none"/>
              </w:rPr>
              <w:t>Kinesthetic Learning</w:t>
            </w:r>
            <w:r w:rsidRPr="004F6198">
              <w:rPr>
                <w:rFonts w:eastAsia="Times New Roman"/>
                <w:kern w:val="0"/>
                <w14:ligatures w14:val="none"/>
              </w:rPr>
              <w:t>: Incorporate actions and gestures to help reinforce language, for example, using hand signals to represent concepts like big, small, or next.</w:t>
            </w:r>
          </w:p>
          <w:p w14:paraId="14D2C167" w14:textId="77777777" w:rsidR="004F6198" w:rsidRPr="004F6198" w:rsidRDefault="004F6198" w:rsidP="004F6198">
            <w:pPr>
              <w:shd w:val="clear" w:color="auto" w:fill="FFFFFF"/>
              <w:spacing w:after="240"/>
              <w:cnfStyle w:val="000000000000" w:firstRow="0" w:lastRow="0" w:firstColumn="0" w:lastColumn="0" w:oddVBand="0" w:evenVBand="0" w:oddHBand="0" w:evenHBand="0" w:firstRowFirstColumn="0" w:firstRowLastColumn="0" w:lastRowFirstColumn="0" w:lastRowLastColumn="0"/>
              <w:rPr>
                <w:rFonts w:eastAsia="Aptos"/>
                <w:b/>
                <w:bCs/>
                <w:kern w:val="0"/>
                <w14:ligatures w14:val="none"/>
              </w:rPr>
            </w:pPr>
            <w:r w:rsidRPr="004F6198">
              <w:rPr>
                <w:rFonts w:eastAsia="Times New Roman"/>
                <w:b/>
                <w:bCs/>
                <w:kern w:val="0"/>
                <w14:ligatures w14:val="none"/>
              </w:rPr>
              <w:t>Physical Interaction with Language</w:t>
            </w:r>
            <w:r w:rsidRPr="004F6198">
              <w:rPr>
                <w:rFonts w:eastAsia="Times New Roman"/>
                <w:kern w:val="0"/>
                <w14:ligatures w14:val="none"/>
              </w:rPr>
              <w:t>: Encourage students to act out new words or phrases, enhancing retention and understanding.</w:t>
            </w:r>
          </w:p>
        </w:tc>
      </w:tr>
    </w:tbl>
    <w:p w14:paraId="1352DB64" w14:textId="77777777" w:rsidR="004F6198" w:rsidRPr="004F6198" w:rsidRDefault="004F6198" w:rsidP="004F6198">
      <w:pPr>
        <w:spacing w:before="240" w:line="278" w:lineRule="auto"/>
        <w:rPr>
          <w:rFonts w:eastAsia="Aptos"/>
        </w:rPr>
      </w:pPr>
      <w:r w:rsidRPr="004F6198">
        <w:rPr>
          <w:rFonts w:eastAsia="Aptos"/>
        </w:rPr>
        <w:t>By integrating these strategies into all content areas, educators can simultaneously address academic goals and language development needs. This standards-based approach ensures that instruction is intentional, with clearly defined language objectives that support students in understanding and using academic English. When combined with culturally responsive teaching, scaffolding, and interactive strategies, this guidance empowers English learners to access rigorous curriculum while developing the language proficiency needed for long-term success.</w:t>
      </w:r>
    </w:p>
    <w:p w14:paraId="6CB749E4" w14:textId="77777777" w:rsidR="004F6198" w:rsidRPr="004F6198" w:rsidRDefault="004F6198" w:rsidP="008C1D47">
      <w:pPr>
        <w:pStyle w:val="Heading5"/>
      </w:pPr>
      <w:bookmarkStart w:id="121" w:name="_Toc209592268"/>
      <w:r w:rsidRPr="004F6198">
        <w:t>Related Resources</w:t>
      </w:r>
      <w:bookmarkEnd w:id="121"/>
    </w:p>
    <w:p w14:paraId="7043D23F" w14:textId="416585F6" w:rsidR="004F6198" w:rsidRDefault="004F6198" w:rsidP="004F6198">
      <w:pPr>
        <w:numPr>
          <w:ilvl w:val="0"/>
          <w:numId w:val="2"/>
        </w:numPr>
        <w:spacing w:after="240" w:line="278" w:lineRule="auto"/>
        <w:ind w:left="475"/>
        <w:rPr>
          <w:rFonts w:eastAsia="Aptos"/>
        </w:rPr>
      </w:pPr>
      <w:r w:rsidRPr="004F6198">
        <w:rPr>
          <w:rFonts w:eastAsia="Aptos"/>
        </w:rPr>
        <w:t>Integrated ELD Instructional Strategies &amp; Supports</w:t>
      </w:r>
      <w:r>
        <w:rPr>
          <w:rFonts w:eastAsia="Aptos"/>
        </w:rPr>
        <w:t xml:space="preserve">: </w:t>
      </w:r>
      <w:hyperlink r:id="rId133" w:tooltip="CDE's Integrated ELD Instructional Strategies &amp; Supports web page" w:history="1">
        <w:r w:rsidRPr="004F6198">
          <w:rPr>
            <w:rStyle w:val="Hyperlink"/>
            <w:rFonts w:eastAsia="Aptos"/>
          </w:rPr>
          <w:t>https://www.cde.ca.gov/sp/ml/eldstrategies.asp</w:t>
        </w:r>
      </w:hyperlink>
    </w:p>
    <w:p w14:paraId="4E9AA35E" w14:textId="41BC25B1" w:rsidR="004F6198" w:rsidRPr="004F6198" w:rsidRDefault="004F6198" w:rsidP="004F6198">
      <w:pPr>
        <w:numPr>
          <w:ilvl w:val="0"/>
          <w:numId w:val="2"/>
        </w:numPr>
        <w:spacing w:after="240" w:line="278" w:lineRule="auto"/>
        <w:ind w:left="475"/>
        <w:rPr>
          <w:rFonts w:eastAsia="Aptos"/>
        </w:rPr>
      </w:pPr>
      <w:r w:rsidRPr="004F6198">
        <w:rPr>
          <w:rFonts w:eastAsia="Aptos"/>
        </w:rPr>
        <w:t xml:space="preserve">California English Language Development Standards: </w:t>
      </w:r>
      <w:hyperlink r:id="rId134" w:tooltip="California English Language Development Standards web page" w:history="1">
        <w:r w:rsidRPr="004F6198">
          <w:rPr>
            <w:rFonts w:eastAsia="Aptos"/>
            <w:color w:val="000099"/>
            <w:u w:val="single"/>
          </w:rPr>
          <w:t>https://www.cde.ca.gov/sp/el/er/eldstandards.asp</w:t>
        </w:r>
      </w:hyperlink>
    </w:p>
    <w:p w14:paraId="1D7A2A96" w14:textId="07250196" w:rsidR="004F6198" w:rsidRPr="004F6198" w:rsidRDefault="004F6198" w:rsidP="004F6198">
      <w:pPr>
        <w:numPr>
          <w:ilvl w:val="0"/>
          <w:numId w:val="2"/>
        </w:numPr>
        <w:spacing w:after="240" w:line="278" w:lineRule="auto"/>
        <w:ind w:left="475"/>
        <w:rPr>
          <w:rFonts w:eastAsia="Aptos"/>
        </w:rPr>
      </w:pPr>
      <w:r w:rsidRPr="004F6198">
        <w:rPr>
          <w:rFonts w:eastAsia="Aptos"/>
        </w:rPr>
        <w:t xml:space="preserve">California Content Standards: </w:t>
      </w:r>
      <w:hyperlink r:id="rId135" w:tooltip="CDE's California Content Standards web page" w:history="1">
        <w:r w:rsidRPr="004F6198">
          <w:rPr>
            <w:rFonts w:eastAsia="Aptos"/>
            <w:color w:val="000099"/>
            <w:u w:val="single"/>
          </w:rPr>
          <w:t>https://www.cde.ca.gov/be/st/ss/index.asp</w:t>
        </w:r>
      </w:hyperlink>
    </w:p>
    <w:p w14:paraId="72C0835F" w14:textId="77777777" w:rsidR="004F6198" w:rsidRPr="004F6198" w:rsidRDefault="004F6198" w:rsidP="004F6198">
      <w:pPr>
        <w:numPr>
          <w:ilvl w:val="0"/>
          <w:numId w:val="2"/>
        </w:numPr>
        <w:spacing w:after="240" w:line="278" w:lineRule="auto"/>
        <w:ind w:left="475"/>
        <w:rPr>
          <w:rFonts w:eastAsia="Aptos"/>
        </w:rPr>
      </w:pPr>
      <w:r w:rsidRPr="004F6198">
        <w:rPr>
          <w:rFonts w:eastAsia="Aptos"/>
        </w:rPr>
        <w:t xml:space="preserve">California English Language Development Standards Webinar Series—access the collection of videos, brief overviews, and links mentioned in the videos in the tab titled “ELD Standards”: </w:t>
      </w:r>
      <w:hyperlink r:id="rId136" w:tooltip="California English Language Development Standards Webinar Series">
        <w:r w:rsidRPr="004F6198">
          <w:rPr>
            <w:rFonts w:eastAsia="Aptos"/>
            <w:color w:val="000099"/>
            <w:u w:val="single"/>
          </w:rPr>
          <w:t>https://www.youtube.com/playlist?list=PLgIRGe0-q7SZ5Tys6ZGTw7bNM8qHO50Cy</w:t>
        </w:r>
      </w:hyperlink>
    </w:p>
    <w:p w14:paraId="5E7CCD45" w14:textId="77777777" w:rsidR="004F6198" w:rsidRPr="004F6198" w:rsidRDefault="004F6198" w:rsidP="004F6198">
      <w:pPr>
        <w:numPr>
          <w:ilvl w:val="0"/>
          <w:numId w:val="2"/>
        </w:numPr>
        <w:spacing w:after="240" w:line="278" w:lineRule="auto"/>
        <w:ind w:left="475"/>
        <w:rPr>
          <w:rFonts w:eastAsia="Aptos"/>
        </w:rPr>
      </w:pPr>
      <w:r w:rsidRPr="004F6198">
        <w:rPr>
          <w:rFonts w:eastAsia="Aptos"/>
        </w:rPr>
        <w:t xml:space="preserve">Webinar Series on the CDE Integrated and Designated English Language Development Video Series: </w:t>
      </w:r>
      <w:hyperlink r:id="rId137" w:tooltip="Webinar Series on the CDE Integrated and Designated English Language Development Video Series">
        <w:r w:rsidRPr="004F6198">
          <w:rPr>
            <w:rFonts w:eastAsia="Aptos"/>
            <w:color w:val="000099"/>
            <w:u w:val="single"/>
          </w:rPr>
          <w:t>https://www.wested.org/event/webinar-series-integrated-designated-eld-video-series/</w:t>
        </w:r>
      </w:hyperlink>
    </w:p>
    <w:p w14:paraId="74DBB059" w14:textId="77777777" w:rsidR="004F6198" w:rsidRPr="004F6198" w:rsidRDefault="004F6198" w:rsidP="00F36347">
      <w:pPr>
        <w:numPr>
          <w:ilvl w:val="0"/>
          <w:numId w:val="2"/>
        </w:numPr>
        <w:spacing w:after="240" w:line="278" w:lineRule="auto"/>
        <w:ind w:left="475" w:hanging="360"/>
        <w:rPr>
          <w:rFonts w:eastAsia="Aptos"/>
        </w:rPr>
      </w:pPr>
      <w:r w:rsidRPr="004F6198">
        <w:rPr>
          <w:rFonts w:eastAsia="Aptos"/>
        </w:rPr>
        <w:lastRenderedPageBreak/>
        <w:t xml:space="preserve">CDE Integrated and Designated English Language Development Video Series--access the collection of videos and guidance resources by grade level in the tab titled “ELD Video Series”: </w:t>
      </w:r>
      <w:hyperlink r:id="rId138" w:tooltip="CDE Integrated and Designated English Language Development Video Series">
        <w:r w:rsidRPr="004F6198">
          <w:rPr>
            <w:rFonts w:eastAsia="Aptos"/>
            <w:color w:val="000099"/>
            <w:u w:val="single"/>
          </w:rPr>
          <w:t>https://www.cde.ca.gov/sp/ml/eldstandards.asp</w:t>
        </w:r>
      </w:hyperlink>
    </w:p>
    <w:p w14:paraId="2B092FD5" w14:textId="77777777" w:rsidR="004F6198" w:rsidRPr="004F6198" w:rsidRDefault="004F6198" w:rsidP="004F6198">
      <w:pPr>
        <w:numPr>
          <w:ilvl w:val="0"/>
          <w:numId w:val="2"/>
        </w:numPr>
        <w:spacing w:after="240" w:line="278" w:lineRule="auto"/>
        <w:ind w:left="475"/>
        <w:rPr>
          <w:rFonts w:eastAsia="Aptos"/>
        </w:rPr>
      </w:pPr>
      <w:r w:rsidRPr="004F6198">
        <w:rPr>
          <w:rFonts w:eastAsia="Aptos"/>
        </w:rPr>
        <w:t xml:space="preserve">Blueprint for Effective Leadership and Instruction for Our English Learners' Future (B.E.L.I.E.F.)—these professional learning modules include current ELD research; opportunities to deepen understanding of integrated and designated ELD; activities to analyze, reflect upon, and refine programs for English learners; and follow-up activities to use with staff to support implementation: </w:t>
      </w:r>
      <w:hyperlink r:id="rId139" w:tooltip="Blueprint for Effective Leadership and Instruction for Our English Learners' Future modules">
        <w:r w:rsidRPr="004F6198">
          <w:rPr>
            <w:rFonts w:eastAsia="Aptos"/>
            <w:color w:val="000099"/>
            <w:u w:val="single"/>
          </w:rPr>
          <w:t>https://sites.google.com/view/beliefmodules/home</w:t>
        </w:r>
      </w:hyperlink>
    </w:p>
    <w:p w14:paraId="1A7CCEA1" w14:textId="77777777" w:rsidR="004F6198" w:rsidRPr="004F6198" w:rsidRDefault="004F6198" w:rsidP="004F6198">
      <w:pPr>
        <w:numPr>
          <w:ilvl w:val="0"/>
          <w:numId w:val="2"/>
        </w:numPr>
        <w:spacing w:after="240" w:line="278" w:lineRule="auto"/>
        <w:ind w:left="475"/>
        <w:rPr>
          <w:rFonts w:eastAsia="Aptos"/>
        </w:rPr>
      </w:pPr>
      <w:r w:rsidRPr="004F6198">
        <w:rPr>
          <w:rFonts w:eastAsia="Aptos"/>
        </w:rPr>
        <w:t xml:space="preserve">English Language Arts/English Language Development Framework Webinar Series Playlist: Access the tab titled “Webinars”; see Session 3: English Language Development at </w:t>
      </w:r>
      <w:hyperlink r:id="rId140" w:tooltip="English Language Arts/English Language Development Framework Webinar Series Playlist" w:history="1">
        <w:r w:rsidRPr="004F6198">
          <w:rPr>
            <w:rFonts w:eastAsia="Aptos"/>
            <w:color w:val="000099"/>
            <w:u w:val="single"/>
          </w:rPr>
          <w:t>https://www.cde.ca.gov/ci/cl/</w:t>
        </w:r>
      </w:hyperlink>
    </w:p>
    <w:p w14:paraId="410FBE92" w14:textId="77777777" w:rsidR="004F6198" w:rsidRPr="004F6198" w:rsidRDefault="004F6198" w:rsidP="004F6198">
      <w:pPr>
        <w:numPr>
          <w:ilvl w:val="0"/>
          <w:numId w:val="2"/>
        </w:numPr>
        <w:spacing w:after="240" w:line="278" w:lineRule="auto"/>
        <w:ind w:left="475"/>
        <w:rPr>
          <w:rFonts w:eastAsia="Aptos"/>
        </w:rPr>
      </w:pPr>
      <w:r w:rsidRPr="004F6198">
        <w:rPr>
          <w:rFonts w:eastAsia="Aptos"/>
        </w:rPr>
        <w:t xml:space="preserve">California Common Core State Standards for English Language Arts and Literacy in History/Social Studies, Science, and Technical Subjects: </w:t>
      </w:r>
      <w:hyperlink r:id="rId141" w:tooltip="California Common Core State Standards for English Language Arts and Literacy in History/Social Studies, Science, and Technical Subjects" w:history="1">
        <w:r w:rsidRPr="004F6198">
          <w:rPr>
            <w:rFonts w:eastAsia="Aptos"/>
            <w:color w:val="000099"/>
            <w:u w:val="single"/>
          </w:rPr>
          <w:t>https://www.cde.ca.gov/be/st/ss/documents/finalelaccssstandards.pdf</w:t>
        </w:r>
      </w:hyperlink>
    </w:p>
    <w:p w14:paraId="140EB6D7" w14:textId="77777777" w:rsidR="004F6198" w:rsidRPr="004F6198" w:rsidRDefault="004F6198" w:rsidP="004F6198">
      <w:pPr>
        <w:numPr>
          <w:ilvl w:val="0"/>
          <w:numId w:val="2"/>
        </w:numPr>
        <w:spacing w:after="240" w:line="278" w:lineRule="auto"/>
        <w:ind w:left="475"/>
        <w:rPr>
          <w:rFonts w:eastAsia="Aptos"/>
        </w:rPr>
      </w:pPr>
      <w:r w:rsidRPr="004F6198">
        <w:rPr>
          <w:rFonts w:eastAsia="Aptos"/>
        </w:rPr>
        <w:t xml:space="preserve">English Language Arts/English Language Development Framework: </w:t>
      </w:r>
      <w:hyperlink r:id="rId142" w:tooltip="English Language Arts/English Language Development Framework" w:history="1">
        <w:r w:rsidRPr="004F6198">
          <w:rPr>
            <w:rFonts w:eastAsia="Aptos"/>
            <w:color w:val="000099"/>
            <w:u w:val="single"/>
          </w:rPr>
          <w:t>https://www.cde.ca.gov/ci/rl/cf/elaeldfrmwrksbeadopted.asp</w:t>
        </w:r>
      </w:hyperlink>
    </w:p>
    <w:p w14:paraId="13891ABE" w14:textId="77777777" w:rsidR="004F6198" w:rsidRPr="004F6198" w:rsidRDefault="004F6198" w:rsidP="004F6198">
      <w:pPr>
        <w:numPr>
          <w:ilvl w:val="0"/>
          <w:numId w:val="2"/>
        </w:numPr>
        <w:spacing w:after="240" w:line="278" w:lineRule="auto"/>
        <w:ind w:left="475"/>
        <w:rPr>
          <w:rFonts w:eastAsia="Aptos"/>
        </w:rPr>
      </w:pPr>
      <w:r w:rsidRPr="004F6198">
        <w:rPr>
          <w:rFonts w:eastAsia="Aptos"/>
        </w:rPr>
        <w:t xml:space="preserve">Implementation Support for the ELA/ELD Framework: Access the tab titled “EL Support” at </w:t>
      </w:r>
      <w:hyperlink r:id="rId143" w:tooltip="Implementation Support for the ELA/ELD Framework" w:history="1">
        <w:r w:rsidRPr="004F6198">
          <w:rPr>
            <w:rFonts w:eastAsia="Aptos"/>
            <w:color w:val="000099"/>
            <w:u w:val="single"/>
          </w:rPr>
          <w:t>https://www.cde.ca.gov/ci/rl/cf/implementationsupport.asp</w:t>
        </w:r>
      </w:hyperlink>
    </w:p>
    <w:p w14:paraId="14CEC6A5" w14:textId="74406C2C" w:rsidR="004F6198" w:rsidRPr="00F36347" w:rsidRDefault="004F6198" w:rsidP="00F36347">
      <w:pPr>
        <w:numPr>
          <w:ilvl w:val="0"/>
          <w:numId w:val="2"/>
        </w:numPr>
        <w:spacing w:after="240" w:line="278" w:lineRule="auto"/>
        <w:ind w:left="475"/>
        <w:contextualSpacing/>
        <w:rPr>
          <w:rFonts w:eastAsia="DengXian Light"/>
          <w:color w:val="000099"/>
          <w:sz w:val="32"/>
          <w:szCs w:val="32"/>
        </w:rPr>
      </w:pPr>
      <w:r w:rsidRPr="004F6198">
        <w:rPr>
          <w:rFonts w:eastAsia="Aptos"/>
          <w:i/>
          <w:iCs/>
        </w:rPr>
        <w:t>Improving Education for Multilingual and English Learner Students: Research to Practice</w:t>
      </w:r>
      <w:r w:rsidRPr="004F6198">
        <w:rPr>
          <w:rFonts w:eastAsia="Aptos"/>
        </w:rPr>
        <w:t xml:space="preserve">: </w:t>
      </w:r>
      <w:hyperlink r:id="rId144" w:tooltip="Improving Education for Multilingual and English Learner Students: Research to Practice">
        <w:r w:rsidRPr="004F6198">
          <w:rPr>
            <w:rFonts w:eastAsia="Aptos"/>
            <w:color w:val="000099"/>
            <w:u w:val="single"/>
          </w:rPr>
          <w:t>https://www.cde.ca.gov/sp/ml/documents/mleleducation.pdf</w:t>
        </w:r>
      </w:hyperlink>
    </w:p>
    <w:p w14:paraId="10E9D318" w14:textId="1660A60C" w:rsidR="00F75C60" w:rsidRPr="001C2A73" w:rsidRDefault="00F75C60" w:rsidP="001615D9">
      <w:pPr>
        <w:pStyle w:val="Heading4"/>
      </w:pPr>
      <w:bookmarkStart w:id="122" w:name="_Toc209592269"/>
      <w:r w:rsidRPr="001C2A73">
        <w:t>Instructional</w:t>
      </w:r>
      <w:r w:rsidR="00C67154">
        <w:t xml:space="preserve"> </w:t>
      </w:r>
      <w:r w:rsidRPr="001C2A73">
        <w:t>Strategies</w:t>
      </w:r>
      <w:r w:rsidR="00C67154">
        <w:t xml:space="preserve"> </w:t>
      </w:r>
      <w:r w:rsidRPr="001C2A73">
        <w:t>in</w:t>
      </w:r>
      <w:r w:rsidR="00C67154">
        <w:t xml:space="preserve"> </w:t>
      </w:r>
      <w:r w:rsidRPr="001C2A73">
        <w:t>California</w:t>
      </w:r>
      <w:r w:rsidR="00C67154">
        <w:t xml:space="preserve"> </w:t>
      </w:r>
      <w:r w:rsidRPr="001C2A73">
        <w:t>Curriculum</w:t>
      </w:r>
      <w:r w:rsidR="00C67154">
        <w:t xml:space="preserve"> </w:t>
      </w:r>
      <w:r w:rsidRPr="001C2A73">
        <w:t>Frameworks</w:t>
      </w:r>
      <w:bookmarkEnd w:id="122"/>
    </w:p>
    <w:p w14:paraId="12B1A142" w14:textId="58808967" w:rsidR="007D280D" w:rsidRPr="001C2A73" w:rsidRDefault="007D280D" w:rsidP="00B93B3B">
      <w:bookmarkStart w:id="123" w:name="_Hlk187765832"/>
      <w:r w:rsidRPr="001C2A73">
        <w:t>California</w:t>
      </w:r>
      <w:r w:rsidR="00C67154">
        <w:t xml:space="preserve"> </w:t>
      </w:r>
      <w:r w:rsidRPr="001C2A73">
        <w:t>is</w:t>
      </w:r>
      <w:r w:rsidR="00C67154">
        <w:t xml:space="preserve"> </w:t>
      </w:r>
      <w:r w:rsidRPr="001C2A73">
        <w:t>deeply</w:t>
      </w:r>
      <w:r w:rsidR="00C67154">
        <w:t xml:space="preserve"> </w:t>
      </w:r>
      <w:r w:rsidRPr="001C2A73">
        <w:t>committed</w:t>
      </w:r>
      <w:r w:rsidR="00C67154">
        <w:t xml:space="preserve"> </w:t>
      </w:r>
      <w:r w:rsidRPr="001C2A73">
        <w:t>to</w:t>
      </w:r>
      <w:r w:rsidR="00C67154">
        <w:t xml:space="preserve"> </w:t>
      </w:r>
      <w:r w:rsidRPr="001C2A73">
        <w:t>helping</w:t>
      </w:r>
      <w:r w:rsidR="00C67154">
        <w:t xml:space="preserve"> </w:t>
      </w:r>
      <w:r w:rsidRPr="001C2A73">
        <w:t>English</w:t>
      </w:r>
      <w:r w:rsidR="00C67154">
        <w:t xml:space="preserve"> </w:t>
      </w:r>
      <w:r w:rsidRPr="001C2A73">
        <w:t>learners</w:t>
      </w:r>
      <w:r w:rsidR="00C67154">
        <w:t xml:space="preserve"> </w:t>
      </w:r>
      <w:r w:rsidRPr="001C2A73">
        <w:t>succeed</w:t>
      </w:r>
      <w:r w:rsidR="00C67154">
        <w:t xml:space="preserve"> </w:t>
      </w:r>
      <w:r w:rsidRPr="001C2A73">
        <w:t>academically</w:t>
      </w:r>
      <w:r w:rsidR="00C67154">
        <w:t xml:space="preserve"> </w:t>
      </w:r>
      <w:r w:rsidRPr="001C2A73">
        <w:t>by</w:t>
      </w:r>
      <w:r w:rsidR="00C67154">
        <w:t xml:space="preserve"> </w:t>
      </w:r>
      <w:r w:rsidRPr="001C2A73">
        <w:t>providing</w:t>
      </w:r>
      <w:r w:rsidR="00C67154">
        <w:t xml:space="preserve"> </w:t>
      </w:r>
      <w:r w:rsidRPr="001C2A73">
        <w:t>a</w:t>
      </w:r>
      <w:r w:rsidR="00C67154">
        <w:t xml:space="preserve"> </w:t>
      </w:r>
      <w:r w:rsidRPr="001C2A73">
        <w:t>variety</w:t>
      </w:r>
      <w:r w:rsidR="00C67154">
        <w:t xml:space="preserve"> </w:t>
      </w:r>
      <w:r w:rsidRPr="001C2A73">
        <w:t>of</w:t>
      </w:r>
      <w:r w:rsidR="00C67154">
        <w:t xml:space="preserve"> </w:t>
      </w:r>
      <w:r w:rsidRPr="001C2A73">
        <w:t>support</w:t>
      </w:r>
      <w:r w:rsidR="00C67154">
        <w:t xml:space="preserve"> </w:t>
      </w:r>
      <w:r w:rsidRPr="001C2A73">
        <w:t>programs</w:t>
      </w:r>
      <w:r w:rsidR="00C67154">
        <w:t xml:space="preserve"> </w:t>
      </w:r>
      <w:r w:rsidRPr="001C2A73">
        <w:t>and</w:t>
      </w:r>
      <w:r w:rsidR="00C67154">
        <w:t xml:space="preserve"> </w:t>
      </w:r>
      <w:r w:rsidRPr="001C2A73">
        <w:t>policies.</w:t>
      </w:r>
      <w:r w:rsidR="00C67154">
        <w:t xml:space="preserve"> </w:t>
      </w:r>
      <w:r w:rsidRPr="001C2A73">
        <w:t>One</w:t>
      </w:r>
      <w:r w:rsidR="00C67154">
        <w:t xml:space="preserve"> </w:t>
      </w:r>
      <w:r w:rsidRPr="001C2A73">
        <w:t>of</w:t>
      </w:r>
      <w:r w:rsidR="00C67154">
        <w:t xml:space="preserve"> </w:t>
      </w:r>
      <w:r w:rsidRPr="001C2A73">
        <w:t>the</w:t>
      </w:r>
      <w:r w:rsidR="00C67154">
        <w:t xml:space="preserve"> </w:t>
      </w:r>
      <w:r w:rsidRPr="001C2A73">
        <w:t>most</w:t>
      </w:r>
      <w:r w:rsidR="00C67154">
        <w:t xml:space="preserve"> </w:t>
      </w:r>
      <w:r w:rsidRPr="001C2A73">
        <w:t>important</w:t>
      </w:r>
      <w:r w:rsidR="00C67154">
        <w:t xml:space="preserve"> </w:t>
      </w:r>
      <w:r w:rsidRPr="001C2A73">
        <w:t>efforts</w:t>
      </w:r>
      <w:r w:rsidR="00C67154">
        <w:t xml:space="preserve"> </w:t>
      </w:r>
      <w:r w:rsidRPr="001C2A73">
        <w:t>is</w:t>
      </w:r>
      <w:r w:rsidR="00C67154">
        <w:t xml:space="preserve"> </w:t>
      </w:r>
      <w:r w:rsidRPr="001C2A73">
        <w:t>the</w:t>
      </w:r>
      <w:r w:rsidR="00C67154">
        <w:t xml:space="preserve"> </w:t>
      </w:r>
      <w:r w:rsidR="00F8771D" w:rsidRPr="00B8605C">
        <w:rPr>
          <w:i/>
          <w:iCs/>
        </w:rPr>
        <w:t>EL</w:t>
      </w:r>
      <w:r w:rsidR="00C67154" w:rsidRPr="00B8605C">
        <w:rPr>
          <w:i/>
          <w:iCs/>
        </w:rPr>
        <w:t xml:space="preserve"> </w:t>
      </w:r>
      <w:r w:rsidRPr="00B8605C">
        <w:rPr>
          <w:i/>
          <w:iCs/>
        </w:rPr>
        <w:t>Roadmap</w:t>
      </w:r>
      <w:r w:rsidRPr="001C2A73">
        <w:t>,</w:t>
      </w:r>
      <w:r w:rsidR="00C67154">
        <w:t xml:space="preserve"> </w:t>
      </w:r>
      <w:r w:rsidR="00F8771D" w:rsidRPr="001C2A73">
        <w:t>discussed</w:t>
      </w:r>
      <w:r w:rsidR="00C67154">
        <w:t xml:space="preserve"> </w:t>
      </w:r>
      <w:r w:rsidR="00F8771D" w:rsidRPr="001C2A73">
        <w:t>in</w:t>
      </w:r>
      <w:r w:rsidR="00C67154">
        <w:t xml:space="preserve"> </w:t>
      </w:r>
      <w:r w:rsidR="00F8771D" w:rsidRPr="001C2A73">
        <w:t>the</w:t>
      </w:r>
      <w:r w:rsidR="00C67154">
        <w:t xml:space="preserve"> </w:t>
      </w:r>
      <w:r w:rsidR="00F8771D" w:rsidRPr="001C2A73">
        <w:t>section</w:t>
      </w:r>
      <w:r w:rsidR="00C67154">
        <w:t xml:space="preserve"> </w:t>
      </w:r>
      <w:r w:rsidR="00F8771D" w:rsidRPr="001C2A73">
        <w:t>titled</w:t>
      </w:r>
      <w:r w:rsidR="00C67154">
        <w:t xml:space="preserve"> </w:t>
      </w:r>
      <w:r w:rsidR="00F8771D" w:rsidRPr="001C2A73">
        <w:t>Initiatives,</w:t>
      </w:r>
      <w:r w:rsidR="00C67154">
        <w:t xml:space="preserve"> </w:t>
      </w:r>
      <w:r w:rsidRPr="001C2A73">
        <w:t>which</w:t>
      </w:r>
      <w:r w:rsidR="00C67154">
        <w:t xml:space="preserve"> </w:t>
      </w:r>
      <w:r w:rsidR="00F8771D" w:rsidRPr="001C2A73">
        <w:t>provides</w:t>
      </w:r>
      <w:r w:rsidR="00C67154">
        <w:t xml:space="preserve"> </w:t>
      </w:r>
      <w:r w:rsidR="00F8771D" w:rsidRPr="001C2A73">
        <w:t>guidance</w:t>
      </w:r>
      <w:r w:rsidR="00C67154">
        <w:t xml:space="preserve"> </w:t>
      </w:r>
      <w:r w:rsidR="00F8771D" w:rsidRPr="001C2A73">
        <w:t>to</w:t>
      </w:r>
      <w:r w:rsidR="00C67154">
        <w:t xml:space="preserve"> </w:t>
      </w:r>
      <w:r w:rsidR="00B8605C">
        <w:t>LEAs</w:t>
      </w:r>
      <w:r w:rsidR="00C67154">
        <w:t xml:space="preserve"> </w:t>
      </w:r>
      <w:r w:rsidR="00F8771D" w:rsidRPr="001C2A73">
        <w:t>to</w:t>
      </w:r>
      <w:r w:rsidR="00C67154">
        <w:t xml:space="preserve"> </w:t>
      </w:r>
      <w:r w:rsidR="00F8771D" w:rsidRPr="001C2A73">
        <w:t>ensure</w:t>
      </w:r>
      <w:r w:rsidR="00C67154">
        <w:t xml:space="preserve"> </w:t>
      </w:r>
      <w:r w:rsidR="00F8771D" w:rsidRPr="001C2A73">
        <w:t>that</w:t>
      </w:r>
      <w:r w:rsidR="00C67154">
        <w:t xml:space="preserve"> </w:t>
      </w:r>
      <w:r w:rsidRPr="001C2A73">
        <w:t>English</w:t>
      </w:r>
      <w:r w:rsidR="00C67154">
        <w:t xml:space="preserve"> </w:t>
      </w:r>
      <w:r w:rsidRPr="001C2A73">
        <w:t>learners</w:t>
      </w:r>
      <w:r w:rsidR="00C67154">
        <w:t xml:space="preserve"> </w:t>
      </w:r>
      <w:r w:rsidRPr="001C2A73">
        <w:t>not</w:t>
      </w:r>
      <w:r w:rsidR="00C67154">
        <w:t xml:space="preserve"> </w:t>
      </w:r>
      <w:r w:rsidRPr="001C2A73">
        <w:t>only</w:t>
      </w:r>
      <w:r w:rsidR="00C67154">
        <w:t xml:space="preserve"> </w:t>
      </w:r>
      <w:r w:rsidRPr="001C2A73">
        <w:t>improve</w:t>
      </w:r>
      <w:r w:rsidR="00C67154">
        <w:t xml:space="preserve"> </w:t>
      </w:r>
      <w:r w:rsidRPr="001C2A73">
        <w:t>their</w:t>
      </w:r>
      <w:r w:rsidR="00C67154">
        <w:t xml:space="preserve"> </w:t>
      </w:r>
      <w:r w:rsidRPr="001C2A73">
        <w:t>English</w:t>
      </w:r>
      <w:r w:rsidR="00C67154">
        <w:t xml:space="preserve"> </w:t>
      </w:r>
      <w:r w:rsidRPr="001C2A73">
        <w:t>skills</w:t>
      </w:r>
      <w:r w:rsidR="00C67154">
        <w:t xml:space="preserve"> </w:t>
      </w:r>
      <w:r w:rsidRPr="001C2A73">
        <w:t>but</w:t>
      </w:r>
      <w:r w:rsidR="00C67154">
        <w:t xml:space="preserve"> </w:t>
      </w:r>
      <w:r w:rsidRPr="001C2A73">
        <w:t>also</w:t>
      </w:r>
      <w:r w:rsidR="00C67154">
        <w:t xml:space="preserve"> </w:t>
      </w:r>
      <w:r w:rsidRPr="001C2A73">
        <w:t>have</w:t>
      </w:r>
      <w:r w:rsidR="00C67154">
        <w:t xml:space="preserve"> </w:t>
      </w:r>
      <w:r w:rsidRPr="001C2A73">
        <w:t>access</w:t>
      </w:r>
      <w:r w:rsidR="00C67154">
        <w:t xml:space="preserve"> </w:t>
      </w:r>
      <w:r w:rsidRPr="001C2A73">
        <w:t>to</w:t>
      </w:r>
      <w:r w:rsidR="00C67154">
        <w:t xml:space="preserve"> </w:t>
      </w:r>
      <w:r w:rsidRPr="001C2A73">
        <w:t>the</w:t>
      </w:r>
      <w:r w:rsidR="00C67154">
        <w:t xml:space="preserve"> </w:t>
      </w:r>
      <w:r w:rsidRPr="001C2A73">
        <w:t>same</w:t>
      </w:r>
      <w:r w:rsidR="00C67154">
        <w:t xml:space="preserve"> </w:t>
      </w:r>
      <w:r w:rsidRPr="001C2A73">
        <w:t>academic</w:t>
      </w:r>
      <w:r w:rsidR="00C67154">
        <w:t xml:space="preserve"> </w:t>
      </w:r>
      <w:r w:rsidRPr="001C2A73">
        <w:t>content</w:t>
      </w:r>
      <w:r w:rsidR="00C67154">
        <w:t xml:space="preserve"> </w:t>
      </w:r>
      <w:r w:rsidRPr="001C2A73">
        <w:t>as</w:t>
      </w:r>
      <w:r w:rsidR="00C67154">
        <w:t xml:space="preserve"> </w:t>
      </w:r>
      <w:r w:rsidRPr="001C2A73">
        <w:t>their</w:t>
      </w:r>
      <w:r w:rsidR="00C67154">
        <w:t xml:space="preserve"> </w:t>
      </w:r>
      <w:r w:rsidRPr="001C2A73">
        <w:t>peers.</w:t>
      </w:r>
      <w:r w:rsidR="00C67154">
        <w:t xml:space="preserve"> </w:t>
      </w:r>
      <w:r w:rsidRPr="001C2A73">
        <w:t>The</w:t>
      </w:r>
      <w:r w:rsidR="00C67154">
        <w:t xml:space="preserve"> </w:t>
      </w:r>
      <w:r w:rsidRPr="001C2A73">
        <w:t>goal</w:t>
      </w:r>
      <w:r w:rsidR="00C67154">
        <w:t xml:space="preserve"> </w:t>
      </w:r>
      <w:r w:rsidRPr="001C2A73">
        <w:t>is</w:t>
      </w:r>
      <w:r w:rsidR="00C67154">
        <w:t xml:space="preserve"> </w:t>
      </w:r>
      <w:r w:rsidRPr="001C2A73">
        <w:t>to</w:t>
      </w:r>
      <w:r w:rsidR="00C67154">
        <w:t xml:space="preserve"> </w:t>
      </w:r>
      <w:r w:rsidRPr="001C2A73">
        <w:t>help</w:t>
      </w:r>
      <w:r w:rsidR="00C67154">
        <w:t xml:space="preserve"> </w:t>
      </w:r>
      <w:r w:rsidRPr="001C2A73">
        <w:t>English</w:t>
      </w:r>
      <w:r w:rsidR="00C67154">
        <w:t xml:space="preserve"> </w:t>
      </w:r>
      <w:r w:rsidRPr="001C2A73">
        <w:t>learners</w:t>
      </w:r>
      <w:r w:rsidR="00C67154">
        <w:t xml:space="preserve"> </w:t>
      </w:r>
      <w:r w:rsidRPr="001C2A73">
        <w:t>become</w:t>
      </w:r>
      <w:r w:rsidR="00C67154">
        <w:t xml:space="preserve"> </w:t>
      </w:r>
      <w:r w:rsidRPr="001C2A73">
        <w:t>proficient</w:t>
      </w:r>
      <w:r w:rsidR="00C67154">
        <w:t xml:space="preserve"> </w:t>
      </w:r>
      <w:r w:rsidRPr="001C2A73">
        <w:t>in</w:t>
      </w:r>
      <w:r w:rsidR="00C67154">
        <w:t xml:space="preserve"> </w:t>
      </w:r>
      <w:r w:rsidRPr="001C2A73">
        <w:t>English</w:t>
      </w:r>
      <w:r w:rsidR="00C67154">
        <w:t xml:space="preserve"> </w:t>
      </w:r>
      <w:r w:rsidRPr="001C2A73">
        <w:t>while</w:t>
      </w:r>
      <w:r w:rsidR="00C67154">
        <w:t xml:space="preserve"> </w:t>
      </w:r>
      <w:r w:rsidRPr="001C2A73">
        <w:t>excelling</w:t>
      </w:r>
      <w:r w:rsidR="00C67154">
        <w:t xml:space="preserve"> </w:t>
      </w:r>
      <w:r w:rsidRPr="001C2A73">
        <w:t>in</w:t>
      </w:r>
      <w:r w:rsidR="00C67154">
        <w:t xml:space="preserve"> </w:t>
      </w:r>
      <w:r w:rsidRPr="001C2A73">
        <w:t>subjects</w:t>
      </w:r>
      <w:r w:rsidR="00C67154">
        <w:t xml:space="preserve"> </w:t>
      </w:r>
      <w:r w:rsidRPr="001C2A73">
        <w:t>like</w:t>
      </w:r>
      <w:r w:rsidR="00C67154">
        <w:t xml:space="preserve"> </w:t>
      </w:r>
      <w:r w:rsidRPr="001C2A73">
        <w:t>math,</w:t>
      </w:r>
      <w:r w:rsidR="00C67154">
        <w:t xml:space="preserve"> </w:t>
      </w:r>
      <w:r w:rsidRPr="001C2A73">
        <w:t>science,</w:t>
      </w:r>
      <w:r w:rsidR="00C67154">
        <w:t xml:space="preserve"> </w:t>
      </w:r>
      <w:r w:rsidRPr="001C2A73">
        <w:t>and</w:t>
      </w:r>
      <w:r w:rsidR="00C67154">
        <w:t xml:space="preserve"> </w:t>
      </w:r>
      <w:r w:rsidRPr="001C2A73">
        <w:t>history.</w:t>
      </w:r>
      <w:r w:rsidR="00C67154">
        <w:t xml:space="preserve"> </w:t>
      </w:r>
      <w:r w:rsidRPr="001C2A73">
        <w:t>By</w:t>
      </w:r>
      <w:r w:rsidR="00C67154">
        <w:t xml:space="preserve"> </w:t>
      </w:r>
      <w:r w:rsidRPr="001C2A73">
        <w:t>focusing</w:t>
      </w:r>
      <w:r w:rsidR="00C67154">
        <w:t xml:space="preserve"> </w:t>
      </w:r>
      <w:r w:rsidRPr="001C2A73">
        <w:t>on</w:t>
      </w:r>
      <w:r w:rsidR="00C67154">
        <w:t xml:space="preserve"> </w:t>
      </w:r>
      <w:r w:rsidRPr="001C2A73">
        <w:t>both</w:t>
      </w:r>
      <w:r w:rsidR="00C67154">
        <w:t xml:space="preserve"> </w:t>
      </w:r>
      <w:r w:rsidRPr="001C2A73">
        <w:t>language</w:t>
      </w:r>
      <w:r w:rsidR="00C67154">
        <w:t xml:space="preserve"> </w:t>
      </w:r>
      <w:r w:rsidRPr="001C2A73">
        <w:t>and</w:t>
      </w:r>
      <w:r w:rsidR="00C67154">
        <w:t xml:space="preserve"> </w:t>
      </w:r>
      <w:r w:rsidRPr="001C2A73">
        <w:t>academic</w:t>
      </w:r>
      <w:r w:rsidR="00C67154">
        <w:t xml:space="preserve"> </w:t>
      </w:r>
      <w:r w:rsidRPr="001C2A73">
        <w:t>skills,</w:t>
      </w:r>
      <w:r w:rsidR="00C67154">
        <w:t xml:space="preserve"> </w:t>
      </w:r>
      <w:r w:rsidRPr="001C2A73">
        <w:t>the</w:t>
      </w:r>
      <w:r w:rsidR="00C67154">
        <w:t xml:space="preserve"> </w:t>
      </w:r>
      <w:r w:rsidRPr="001C2A73">
        <w:t>state</w:t>
      </w:r>
      <w:r w:rsidR="00C67154">
        <w:t xml:space="preserve"> </w:t>
      </w:r>
      <w:r w:rsidRPr="001C2A73">
        <w:t>gives</w:t>
      </w:r>
      <w:r w:rsidR="00C67154">
        <w:t xml:space="preserve"> </w:t>
      </w:r>
      <w:r w:rsidR="004B6354">
        <w:t>English</w:t>
      </w:r>
      <w:r w:rsidR="00C67154">
        <w:t xml:space="preserve"> </w:t>
      </w:r>
      <w:r w:rsidR="004B6354">
        <w:t>learners</w:t>
      </w:r>
      <w:r w:rsidR="00C67154">
        <w:t xml:space="preserve"> </w:t>
      </w:r>
      <w:r w:rsidRPr="001C2A73">
        <w:t>the</w:t>
      </w:r>
      <w:r w:rsidR="00C67154">
        <w:t xml:space="preserve"> </w:t>
      </w:r>
      <w:r w:rsidRPr="001C2A73">
        <w:t>tools</w:t>
      </w:r>
      <w:r w:rsidR="00C67154">
        <w:t xml:space="preserve"> </w:t>
      </w:r>
      <w:r w:rsidRPr="001C2A73">
        <w:t>they</w:t>
      </w:r>
      <w:r w:rsidR="00C67154">
        <w:t xml:space="preserve"> </w:t>
      </w:r>
      <w:r w:rsidRPr="001C2A73">
        <w:t>need</w:t>
      </w:r>
      <w:r w:rsidR="00C67154">
        <w:t xml:space="preserve"> </w:t>
      </w:r>
      <w:r w:rsidRPr="001C2A73">
        <w:t>to</w:t>
      </w:r>
      <w:r w:rsidR="00C67154">
        <w:t xml:space="preserve"> </w:t>
      </w:r>
      <w:r w:rsidR="003C524D">
        <w:t>master</w:t>
      </w:r>
      <w:r w:rsidR="00C67154">
        <w:t xml:space="preserve"> </w:t>
      </w:r>
      <w:r w:rsidR="003C524D">
        <w:t>academic</w:t>
      </w:r>
      <w:r w:rsidR="00C67154">
        <w:t xml:space="preserve"> </w:t>
      </w:r>
      <w:r w:rsidR="003C524D">
        <w:t>content,</w:t>
      </w:r>
      <w:r w:rsidR="00C67154">
        <w:t xml:space="preserve"> </w:t>
      </w:r>
      <w:r w:rsidR="003C524D">
        <w:t>develop</w:t>
      </w:r>
      <w:r w:rsidR="00C67154">
        <w:t xml:space="preserve"> </w:t>
      </w:r>
      <w:r w:rsidR="003C524D">
        <w:t>strong</w:t>
      </w:r>
      <w:r w:rsidR="00C67154">
        <w:t xml:space="preserve"> </w:t>
      </w:r>
      <w:r w:rsidR="003C524D">
        <w:t>study</w:t>
      </w:r>
      <w:r w:rsidR="00C67154">
        <w:t xml:space="preserve"> </w:t>
      </w:r>
      <w:r w:rsidR="003C524D">
        <w:t>habits,</w:t>
      </w:r>
      <w:r w:rsidR="00C67154">
        <w:t xml:space="preserve"> </w:t>
      </w:r>
      <w:r w:rsidR="003C524D">
        <w:t>learn</w:t>
      </w:r>
      <w:r w:rsidR="00C67154">
        <w:t xml:space="preserve"> </w:t>
      </w:r>
      <w:r w:rsidR="003C524D">
        <w:t>to</w:t>
      </w:r>
      <w:r w:rsidR="00C67154">
        <w:t xml:space="preserve"> </w:t>
      </w:r>
      <w:r w:rsidR="003C524D">
        <w:t>collaborate</w:t>
      </w:r>
      <w:r w:rsidR="00C67154">
        <w:t xml:space="preserve"> </w:t>
      </w:r>
      <w:r w:rsidR="003C524D">
        <w:t>with</w:t>
      </w:r>
      <w:r w:rsidR="00C67154">
        <w:t xml:space="preserve"> </w:t>
      </w:r>
      <w:r w:rsidR="003C524D">
        <w:t>peers,</w:t>
      </w:r>
      <w:r w:rsidR="00C67154">
        <w:t xml:space="preserve"> </w:t>
      </w:r>
      <w:r w:rsidR="003C524D">
        <w:t>and</w:t>
      </w:r>
      <w:r w:rsidR="00C67154">
        <w:t xml:space="preserve"> </w:t>
      </w:r>
      <w:r w:rsidR="003C524D">
        <w:t>build</w:t>
      </w:r>
      <w:r w:rsidR="00C67154">
        <w:t xml:space="preserve"> </w:t>
      </w:r>
      <w:r w:rsidR="003C524D">
        <w:t>critical</w:t>
      </w:r>
      <w:r w:rsidR="00C67154">
        <w:t xml:space="preserve"> </w:t>
      </w:r>
      <w:r w:rsidR="003C524D">
        <w:t>thinking</w:t>
      </w:r>
      <w:r w:rsidR="00C67154">
        <w:t xml:space="preserve"> </w:t>
      </w:r>
      <w:r w:rsidR="003C524D">
        <w:t>abilities</w:t>
      </w:r>
      <w:r w:rsidR="00C67154">
        <w:t xml:space="preserve"> </w:t>
      </w:r>
      <w:r w:rsidR="003C524D">
        <w:t>that</w:t>
      </w:r>
      <w:r w:rsidR="00C67154">
        <w:t xml:space="preserve"> </w:t>
      </w:r>
      <w:r w:rsidR="003C524D">
        <w:t>will</w:t>
      </w:r>
      <w:r w:rsidR="00C67154">
        <w:t xml:space="preserve"> </w:t>
      </w:r>
      <w:r w:rsidR="003C524D">
        <w:t>prepare</w:t>
      </w:r>
      <w:r w:rsidR="00C67154">
        <w:t xml:space="preserve"> </w:t>
      </w:r>
      <w:r w:rsidR="003C524D">
        <w:t>them</w:t>
      </w:r>
      <w:r w:rsidR="00C67154">
        <w:t xml:space="preserve"> </w:t>
      </w:r>
      <w:r w:rsidR="003C524D">
        <w:t>for</w:t>
      </w:r>
      <w:r w:rsidR="00C67154">
        <w:t xml:space="preserve"> </w:t>
      </w:r>
      <w:r w:rsidR="003C524D">
        <w:t>their</w:t>
      </w:r>
      <w:r w:rsidR="00C67154">
        <w:t xml:space="preserve"> </w:t>
      </w:r>
      <w:r w:rsidR="003C524D">
        <w:t>future</w:t>
      </w:r>
      <w:r w:rsidR="00C67154">
        <w:t xml:space="preserve"> </w:t>
      </w:r>
      <w:r w:rsidR="003C524D">
        <w:t>roles—whether</w:t>
      </w:r>
      <w:r w:rsidR="00C67154">
        <w:t xml:space="preserve"> </w:t>
      </w:r>
      <w:r w:rsidR="003C524D">
        <w:t>in</w:t>
      </w:r>
      <w:r w:rsidR="00C67154">
        <w:t xml:space="preserve"> </w:t>
      </w:r>
      <w:r w:rsidR="003C524D">
        <w:t>college,</w:t>
      </w:r>
      <w:r w:rsidR="00C67154">
        <w:t xml:space="preserve"> </w:t>
      </w:r>
      <w:r w:rsidR="003C524D">
        <w:t>careers,</w:t>
      </w:r>
      <w:r w:rsidR="00C67154">
        <w:t xml:space="preserve"> </w:t>
      </w:r>
      <w:r w:rsidR="003C524D">
        <w:t>or</w:t>
      </w:r>
      <w:r w:rsidR="00C67154">
        <w:t xml:space="preserve"> </w:t>
      </w:r>
      <w:r w:rsidR="003C524D">
        <w:t>as</w:t>
      </w:r>
      <w:r w:rsidR="00C67154">
        <w:t xml:space="preserve"> </w:t>
      </w:r>
      <w:r w:rsidR="003C524D">
        <w:t>engaged</w:t>
      </w:r>
      <w:r w:rsidR="00C67154">
        <w:t xml:space="preserve"> </w:t>
      </w:r>
      <w:r w:rsidR="003C524D">
        <w:t>citizens</w:t>
      </w:r>
      <w:r w:rsidRPr="001C2A73">
        <w:t>.</w:t>
      </w:r>
    </w:p>
    <w:p w14:paraId="43840E15" w14:textId="2745B7F3" w:rsidR="007D280D" w:rsidRPr="001C2A73" w:rsidRDefault="00E85474" w:rsidP="00B93B3B">
      <w:r w:rsidRPr="001C2A73">
        <w:t>In</w:t>
      </w:r>
      <w:r w:rsidR="00C67154">
        <w:t xml:space="preserve"> </w:t>
      </w:r>
      <w:r w:rsidRPr="001C2A73">
        <w:t>terms</w:t>
      </w:r>
      <w:r w:rsidR="00C67154">
        <w:t xml:space="preserve"> </w:t>
      </w:r>
      <w:r w:rsidRPr="001C2A73">
        <w:t>of</w:t>
      </w:r>
      <w:r w:rsidR="00C67154">
        <w:t xml:space="preserve"> </w:t>
      </w:r>
      <w:r w:rsidRPr="001C2A73">
        <w:t>specific</w:t>
      </w:r>
      <w:r w:rsidR="00C67154">
        <w:t xml:space="preserve"> </w:t>
      </w:r>
      <w:r w:rsidRPr="001C2A73">
        <w:t>instructional</w:t>
      </w:r>
      <w:r w:rsidR="00C67154">
        <w:t xml:space="preserve"> </w:t>
      </w:r>
      <w:r w:rsidRPr="001C2A73">
        <w:t>strategies,</w:t>
      </w:r>
      <w:r w:rsidR="00C67154">
        <w:t xml:space="preserve"> </w:t>
      </w:r>
      <w:r w:rsidRPr="001C2A73">
        <w:t>curriculum</w:t>
      </w:r>
      <w:r w:rsidR="00C67154">
        <w:t xml:space="preserve"> </w:t>
      </w:r>
      <w:r w:rsidRPr="001C2A73">
        <w:t>frameworks</w:t>
      </w:r>
      <w:r w:rsidR="00C67154">
        <w:t xml:space="preserve"> </w:t>
      </w:r>
      <w:r w:rsidRPr="001C2A73">
        <w:t>include</w:t>
      </w:r>
      <w:r w:rsidR="00C67154">
        <w:t xml:space="preserve"> </w:t>
      </w:r>
      <w:r w:rsidRPr="001C2A73">
        <w:t>descriptions</w:t>
      </w:r>
      <w:r w:rsidR="00C67154">
        <w:t xml:space="preserve"> </w:t>
      </w:r>
      <w:r w:rsidRPr="001C2A73">
        <w:t>of</w:t>
      </w:r>
      <w:r w:rsidR="00C67154">
        <w:t xml:space="preserve"> </w:t>
      </w:r>
      <w:r w:rsidRPr="001C2A73">
        <w:t>recommended</w:t>
      </w:r>
      <w:r w:rsidR="00C67154">
        <w:t xml:space="preserve"> </w:t>
      </w:r>
      <w:r w:rsidRPr="001C2A73">
        <w:t>strategies</w:t>
      </w:r>
      <w:r w:rsidR="00C67154">
        <w:t xml:space="preserve"> </w:t>
      </w:r>
      <w:r w:rsidRPr="001C2A73">
        <w:t>as</w:t>
      </w:r>
      <w:r w:rsidR="00C67154">
        <w:t xml:space="preserve"> </w:t>
      </w:r>
      <w:r w:rsidRPr="001C2A73">
        <w:t>well</w:t>
      </w:r>
      <w:r w:rsidR="00C67154">
        <w:t xml:space="preserve"> </w:t>
      </w:r>
      <w:r w:rsidRPr="001C2A73">
        <w:t>as</w:t>
      </w:r>
      <w:r w:rsidR="00C67154">
        <w:t xml:space="preserve"> </w:t>
      </w:r>
      <w:r w:rsidRPr="001C2A73">
        <w:t>snapshots</w:t>
      </w:r>
      <w:r w:rsidR="00C67154">
        <w:t xml:space="preserve"> </w:t>
      </w:r>
      <w:r w:rsidRPr="001C2A73">
        <w:t>and</w:t>
      </w:r>
      <w:r w:rsidR="00C67154">
        <w:t xml:space="preserve"> </w:t>
      </w:r>
      <w:r w:rsidRPr="001C2A73">
        <w:t>vignettes</w:t>
      </w:r>
      <w:r w:rsidR="00C67154">
        <w:t xml:space="preserve"> </w:t>
      </w:r>
      <w:r w:rsidRPr="001C2A73">
        <w:t>that</w:t>
      </w:r>
      <w:r w:rsidR="00C67154">
        <w:t xml:space="preserve"> </w:t>
      </w:r>
      <w:r w:rsidRPr="001C2A73">
        <w:t>illustrate</w:t>
      </w:r>
      <w:r w:rsidR="00C67154">
        <w:t xml:space="preserve"> </w:t>
      </w:r>
      <w:r w:rsidRPr="001C2A73">
        <w:t>what</w:t>
      </w:r>
      <w:r w:rsidR="00C67154">
        <w:t xml:space="preserve"> </w:t>
      </w:r>
      <w:r w:rsidRPr="001C2A73">
        <w:t>those</w:t>
      </w:r>
      <w:r w:rsidR="00C67154">
        <w:t xml:space="preserve"> </w:t>
      </w:r>
      <w:r w:rsidRPr="001C2A73">
        <w:t>strategies</w:t>
      </w:r>
      <w:r w:rsidR="00C67154">
        <w:t xml:space="preserve"> </w:t>
      </w:r>
      <w:r w:rsidRPr="001C2A73">
        <w:t>look</w:t>
      </w:r>
      <w:r w:rsidR="00C67154">
        <w:t xml:space="preserve"> </w:t>
      </w:r>
      <w:r w:rsidRPr="001C2A73">
        <w:t>like</w:t>
      </w:r>
      <w:r w:rsidR="00C67154">
        <w:t xml:space="preserve"> </w:t>
      </w:r>
      <w:r w:rsidRPr="001C2A73">
        <w:t>when</w:t>
      </w:r>
      <w:r w:rsidR="00C67154">
        <w:t xml:space="preserve"> </w:t>
      </w:r>
      <w:r w:rsidRPr="001C2A73">
        <w:t>implemented.</w:t>
      </w:r>
      <w:r w:rsidR="00C67154">
        <w:t xml:space="preserve"> </w:t>
      </w:r>
      <w:r w:rsidRPr="001C2A73">
        <w:t>What</w:t>
      </w:r>
      <w:r w:rsidR="00C67154">
        <w:t xml:space="preserve"> </w:t>
      </w:r>
      <w:r w:rsidRPr="001C2A73">
        <w:t>follows</w:t>
      </w:r>
      <w:r w:rsidR="00C67154">
        <w:t xml:space="preserve"> </w:t>
      </w:r>
      <w:r w:rsidR="00D70C8D" w:rsidRPr="001C2A73">
        <w:t>are</w:t>
      </w:r>
      <w:r w:rsidR="00C67154">
        <w:t xml:space="preserve"> </w:t>
      </w:r>
      <w:r w:rsidRPr="001C2A73">
        <w:t>select</w:t>
      </w:r>
      <w:r w:rsidR="00C67154">
        <w:t xml:space="preserve"> </w:t>
      </w:r>
      <w:r w:rsidRPr="001C2A73">
        <w:t>strategies</w:t>
      </w:r>
      <w:r w:rsidR="00D70C8D" w:rsidRPr="001C2A73">
        <w:t>,</w:t>
      </w:r>
      <w:r w:rsidR="00C67154">
        <w:t xml:space="preserve"> </w:t>
      </w:r>
      <w:r w:rsidR="00D70C8D" w:rsidRPr="001C2A73">
        <w:t>listed</w:t>
      </w:r>
      <w:r w:rsidR="00C67154">
        <w:t xml:space="preserve"> </w:t>
      </w:r>
      <w:r w:rsidR="00D70C8D" w:rsidRPr="001C2A73">
        <w:t>in</w:t>
      </w:r>
      <w:r w:rsidR="00C67154">
        <w:t xml:space="preserve"> </w:t>
      </w:r>
      <w:r w:rsidR="00D70C8D" w:rsidRPr="001C2A73">
        <w:lastRenderedPageBreak/>
        <w:t>alphabetical</w:t>
      </w:r>
      <w:r w:rsidR="00C67154">
        <w:t xml:space="preserve"> </w:t>
      </w:r>
      <w:r w:rsidR="00D70C8D" w:rsidRPr="001C2A73">
        <w:t>order,</w:t>
      </w:r>
      <w:r w:rsidR="00C67154">
        <w:t xml:space="preserve"> </w:t>
      </w:r>
      <w:r w:rsidR="00D70C8D" w:rsidRPr="001C2A73">
        <w:t>that</w:t>
      </w:r>
      <w:r w:rsidR="00C67154">
        <w:t xml:space="preserve"> </w:t>
      </w:r>
      <w:r w:rsidR="00D70C8D" w:rsidRPr="001C2A73">
        <w:t>appear</w:t>
      </w:r>
      <w:r w:rsidR="00C67154">
        <w:t xml:space="preserve"> </w:t>
      </w:r>
      <w:r w:rsidR="00D70C8D" w:rsidRPr="001C2A73">
        <w:t>multiple</w:t>
      </w:r>
      <w:r w:rsidR="00C67154">
        <w:t xml:space="preserve"> </w:t>
      </w:r>
      <w:r w:rsidR="00D70C8D" w:rsidRPr="001C2A73">
        <w:t>times</w:t>
      </w:r>
      <w:r w:rsidR="00C67154">
        <w:t xml:space="preserve"> </w:t>
      </w:r>
      <w:r w:rsidRPr="001C2A73">
        <w:t>in</w:t>
      </w:r>
      <w:r w:rsidR="00C67154">
        <w:t xml:space="preserve"> </w:t>
      </w:r>
      <w:r w:rsidR="00D70C8D" w:rsidRPr="001C2A73">
        <w:t>the</w:t>
      </w:r>
      <w:r w:rsidR="00C67154">
        <w:t xml:space="preserve"> </w:t>
      </w:r>
      <w:r w:rsidR="00D70C8D" w:rsidRPr="001C2A73">
        <w:t>California</w:t>
      </w:r>
      <w:r w:rsidR="00C67154">
        <w:t xml:space="preserve"> </w:t>
      </w:r>
      <w:r w:rsidRPr="001C2A73">
        <w:t>curriculum</w:t>
      </w:r>
      <w:r w:rsidR="00C67154">
        <w:t xml:space="preserve"> </w:t>
      </w:r>
      <w:r w:rsidRPr="001C2A73">
        <w:t>frameworks.</w:t>
      </w:r>
      <w:r w:rsidR="00C67154">
        <w:t xml:space="preserve"> </w:t>
      </w:r>
      <w:r w:rsidR="00820CEB" w:rsidRPr="001C2A73">
        <w:t>While</w:t>
      </w:r>
      <w:r w:rsidR="00C67154">
        <w:t xml:space="preserve"> </w:t>
      </w:r>
      <w:r w:rsidR="00820CEB" w:rsidRPr="001C2A73">
        <w:t>this</w:t>
      </w:r>
      <w:r w:rsidR="00C67154">
        <w:t xml:space="preserve"> </w:t>
      </w:r>
      <w:r w:rsidR="00820CEB" w:rsidRPr="001C2A73">
        <w:t>list</w:t>
      </w:r>
      <w:r w:rsidR="00C67154">
        <w:t xml:space="preserve"> </w:t>
      </w:r>
      <w:r w:rsidR="00820CEB" w:rsidRPr="001C2A73">
        <w:t>is</w:t>
      </w:r>
      <w:r w:rsidR="00C67154">
        <w:t xml:space="preserve"> </w:t>
      </w:r>
      <w:r w:rsidR="00820CEB" w:rsidRPr="001C2A73">
        <w:t>not</w:t>
      </w:r>
      <w:r w:rsidR="00C67154">
        <w:t xml:space="preserve"> </w:t>
      </w:r>
      <w:r w:rsidR="00820CEB" w:rsidRPr="001C2A73">
        <w:t>exhaustive,</w:t>
      </w:r>
      <w:r w:rsidR="00C67154">
        <w:t xml:space="preserve"> </w:t>
      </w:r>
      <w:r w:rsidR="00820CEB" w:rsidRPr="001C2A73">
        <w:t>it</w:t>
      </w:r>
      <w:r w:rsidR="00C67154">
        <w:t xml:space="preserve"> </w:t>
      </w:r>
      <w:r w:rsidR="00820CEB" w:rsidRPr="001C2A73">
        <w:t>highlights</w:t>
      </w:r>
      <w:r w:rsidR="00C67154">
        <w:t xml:space="preserve"> </w:t>
      </w:r>
      <w:r w:rsidR="00820CEB" w:rsidRPr="001C2A73">
        <w:t>commonly</w:t>
      </w:r>
      <w:r w:rsidR="00C67154">
        <w:t xml:space="preserve"> </w:t>
      </w:r>
      <w:r w:rsidR="00820CEB" w:rsidRPr="001C2A73">
        <w:t>used</w:t>
      </w:r>
      <w:r w:rsidR="00C67154">
        <w:t xml:space="preserve"> </w:t>
      </w:r>
      <w:r w:rsidR="00820CEB" w:rsidRPr="001C2A73">
        <w:t>strategies</w:t>
      </w:r>
      <w:r w:rsidR="00C67154">
        <w:t xml:space="preserve"> </w:t>
      </w:r>
      <w:r w:rsidR="00820CEB" w:rsidRPr="001C2A73">
        <w:t>that</w:t>
      </w:r>
      <w:r w:rsidR="00C67154">
        <w:t xml:space="preserve"> </w:t>
      </w:r>
      <w:r w:rsidR="00820CEB" w:rsidRPr="001C2A73">
        <w:t>can</w:t>
      </w:r>
      <w:r w:rsidR="00C67154">
        <w:t xml:space="preserve"> </w:t>
      </w:r>
      <w:r w:rsidR="00820CEB" w:rsidRPr="001C2A73">
        <w:t>benefit</w:t>
      </w:r>
      <w:r w:rsidR="00C67154">
        <w:t xml:space="preserve"> </w:t>
      </w:r>
      <w:r w:rsidR="00820CEB" w:rsidRPr="001C2A73">
        <w:t>EL</w:t>
      </w:r>
      <w:r w:rsidR="00C67154">
        <w:t xml:space="preserve"> </w:t>
      </w:r>
      <w:r w:rsidR="00820CEB" w:rsidRPr="001C2A73">
        <w:t>students.</w:t>
      </w:r>
    </w:p>
    <w:p w14:paraId="3C1D22CE" w14:textId="6CCDB73E" w:rsidR="007D280D" w:rsidRPr="001C2A73" w:rsidRDefault="000A6436" w:rsidP="00637F56">
      <w:pPr>
        <w:pStyle w:val="Heading5"/>
      </w:pPr>
      <w:bookmarkStart w:id="124" w:name="_Toc209592270"/>
      <w:r>
        <w:t>Table</w:t>
      </w:r>
      <w:r w:rsidR="00C67154">
        <w:t xml:space="preserve"> </w:t>
      </w:r>
      <w:r w:rsidR="00387CB7">
        <w:t>1</w:t>
      </w:r>
      <w:r w:rsidR="004F6198">
        <w:t>3</w:t>
      </w:r>
      <w:r w:rsidR="006E77D0" w:rsidRPr="001C2A73">
        <w:t>:</w:t>
      </w:r>
      <w:r w:rsidR="00C67154">
        <w:t xml:space="preserve"> </w:t>
      </w:r>
      <w:r w:rsidR="006E77D0" w:rsidRPr="001C2A73">
        <w:t>Instructional</w:t>
      </w:r>
      <w:r w:rsidR="00C67154">
        <w:t xml:space="preserve"> </w:t>
      </w:r>
      <w:r w:rsidR="006E77D0" w:rsidRPr="001C2A73">
        <w:t>Strategies</w:t>
      </w:r>
      <w:r w:rsidR="00C67154">
        <w:t xml:space="preserve"> </w:t>
      </w:r>
      <w:r w:rsidR="006E77D0" w:rsidRPr="001C2A73">
        <w:t>in</w:t>
      </w:r>
      <w:r w:rsidR="00C67154">
        <w:t xml:space="preserve"> </w:t>
      </w:r>
      <w:r w:rsidR="006E77D0" w:rsidRPr="001C2A73">
        <w:t>California</w:t>
      </w:r>
      <w:r w:rsidR="00C67154">
        <w:t xml:space="preserve"> </w:t>
      </w:r>
      <w:r w:rsidR="006E77D0" w:rsidRPr="001C2A73">
        <w:t>Curriculum</w:t>
      </w:r>
      <w:r w:rsidR="00C67154">
        <w:t xml:space="preserve"> </w:t>
      </w:r>
      <w:r w:rsidR="006E77D0" w:rsidRPr="001C2A73">
        <w:t>Frameworks</w:t>
      </w:r>
      <w:bookmarkEnd w:id="124"/>
    </w:p>
    <w:tbl>
      <w:tblPr>
        <w:tblStyle w:val="GridTable1Light"/>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lected instructional strategies that can benefit EL students and descriptions from the California curriculum frameworks."/>
      </w:tblPr>
      <w:tblGrid>
        <w:gridCol w:w="2065"/>
        <w:gridCol w:w="7290"/>
      </w:tblGrid>
      <w:tr w:rsidR="00D70C8D" w:rsidRPr="001C2A73" w14:paraId="6BACB8A9" w14:textId="77777777" w:rsidTr="008E2C1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65" w:type="dxa"/>
            <w:tcBorders>
              <w:bottom w:val="none" w:sz="0" w:space="0" w:color="auto"/>
            </w:tcBorders>
            <w:shd w:val="clear" w:color="auto" w:fill="000000" w:themeFill="text1"/>
          </w:tcPr>
          <w:p w14:paraId="4EF33E64" w14:textId="77777777" w:rsidR="00D70C8D" w:rsidRPr="001C2A73" w:rsidRDefault="00D70C8D" w:rsidP="00C9530D">
            <w:pPr>
              <w:spacing w:before="120" w:after="120"/>
            </w:pPr>
            <w:r w:rsidRPr="001C2A73">
              <w:t>Strategy</w:t>
            </w:r>
          </w:p>
        </w:tc>
        <w:tc>
          <w:tcPr>
            <w:tcW w:w="7290" w:type="dxa"/>
            <w:tcBorders>
              <w:bottom w:val="none" w:sz="0" w:space="0" w:color="auto"/>
            </w:tcBorders>
            <w:shd w:val="clear" w:color="auto" w:fill="000000" w:themeFill="text1"/>
          </w:tcPr>
          <w:p w14:paraId="64AD6947" w14:textId="77777777" w:rsidR="00D70C8D" w:rsidRPr="001C2A73" w:rsidRDefault="00D70C8D" w:rsidP="00C9530D">
            <w:pPr>
              <w:spacing w:before="120" w:after="120"/>
              <w:cnfStyle w:val="100000000000" w:firstRow="1" w:lastRow="0" w:firstColumn="0" w:lastColumn="0" w:oddVBand="0" w:evenVBand="0" w:oddHBand="0" w:evenHBand="0" w:firstRowFirstColumn="0" w:firstRowLastColumn="0" w:lastRowFirstColumn="0" w:lastRowLastColumn="0"/>
            </w:pPr>
            <w:r w:rsidRPr="001C2A73">
              <w:t>Description</w:t>
            </w:r>
          </w:p>
        </w:tc>
      </w:tr>
      <w:tr w:rsidR="00D70C8D" w:rsidRPr="001C2A73" w14:paraId="3CC51461" w14:textId="77777777" w:rsidTr="008E2C19">
        <w:trPr>
          <w:cantSplit/>
        </w:trPr>
        <w:tc>
          <w:tcPr>
            <w:cnfStyle w:val="001000000000" w:firstRow="0" w:lastRow="0" w:firstColumn="1" w:lastColumn="0" w:oddVBand="0" w:evenVBand="0" w:oddHBand="0" w:evenHBand="0" w:firstRowFirstColumn="0" w:firstRowLastColumn="0" w:lastRowFirstColumn="0" w:lastRowLastColumn="0"/>
            <w:tcW w:w="2065" w:type="dxa"/>
          </w:tcPr>
          <w:p w14:paraId="5C350C80" w14:textId="5C7CD44B" w:rsidR="00D70C8D" w:rsidRPr="001C2A73" w:rsidRDefault="00D70C8D" w:rsidP="00C9530D">
            <w:pPr>
              <w:spacing w:before="120" w:after="120"/>
            </w:pPr>
            <w:r w:rsidRPr="001C2A73">
              <w:t>Cooperative</w:t>
            </w:r>
            <w:r w:rsidR="00C67154">
              <w:t xml:space="preserve"> </w:t>
            </w:r>
            <w:r w:rsidRPr="001C2A73">
              <w:t>Learning</w:t>
            </w:r>
          </w:p>
        </w:tc>
        <w:tc>
          <w:tcPr>
            <w:tcW w:w="7290" w:type="dxa"/>
          </w:tcPr>
          <w:p w14:paraId="226607F0" w14:textId="7669332C" w:rsidR="00D70C8D" w:rsidRDefault="00D70C8D" w:rsidP="00C9530D">
            <w:pPr>
              <w:spacing w:before="120" w:after="120"/>
              <w:cnfStyle w:val="000000000000" w:firstRow="0" w:lastRow="0" w:firstColumn="0" w:lastColumn="0" w:oddVBand="0" w:evenVBand="0" w:oddHBand="0" w:evenHBand="0" w:firstRowFirstColumn="0" w:firstRowLastColumn="0" w:lastRowFirstColumn="0" w:lastRowLastColumn="0"/>
            </w:pPr>
            <w:r w:rsidRPr="001C2A73">
              <w:t>Students</w:t>
            </w:r>
            <w:r w:rsidR="00C67154">
              <w:t xml:space="preserve"> </w:t>
            </w:r>
            <w:r w:rsidRPr="001C2A73">
              <w:t>work</w:t>
            </w:r>
            <w:r w:rsidR="00C67154">
              <w:t xml:space="preserve"> </w:t>
            </w:r>
            <w:r w:rsidRPr="001C2A73">
              <w:t>in</w:t>
            </w:r>
            <w:r w:rsidR="00C67154">
              <w:t xml:space="preserve"> </w:t>
            </w:r>
            <w:r w:rsidRPr="001C2A73">
              <w:t>pairs</w:t>
            </w:r>
            <w:r w:rsidR="00C67154">
              <w:t xml:space="preserve"> </w:t>
            </w:r>
            <w:r w:rsidRPr="001C2A73">
              <w:t>or</w:t>
            </w:r>
            <w:r w:rsidR="00C67154">
              <w:t xml:space="preserve"> </w:t>
            </w:r>
            <w:r w:rsidRPr="001C2A73">
              <w:t>small</w:t>
            </w:r>
            <w:r w:rsidR="00C67154">
              <w:t xml:space="preserve"> </w:t>
            </w:r>
            <w:r w:rsidRPr="001C2A73">
              <w:t>groups</w:t>
            </w:r>
            <w:r w:rsidR="00C67154">
              <w:t xml:space="preserve"> </w:t>
            </w:r>
            <w:r w:rsidRPr="001C2A73">
              <w:t>to</w:t>
            </w:r>
            <w:r w:rsidR="00C67154">
              <w:t xml:space="preserve"> </w:t>
            </w:r>
            <w:r w:rsidRPr="001C2A73">
              <w:t>complete</w:t>
            </w:r>
            <w:r w:rsidR="00C67154">
              <w:t xml:space="preserve"> </w:t>
            </w:r>
            <w:r w:rsidRPr="001C2A73">
              <w:t>tasks,</w:t>
            </w:r>
            <w:r w:rsidR="00C67154">
              <w:t xml:space="preserve"> </w:t>
            </w:r>
            <w:r w:rsidRPr="001C2A73">
              <w:t>which</w:t>
            </w:r>
            <w:r w:rsidR="00C67154">
              <w:t xml:space="preserve"> </w:t>
            </w:r>
            <w:r w:rsidR="00145238" w:rsidRPr="001C2A73">
              <w:t>promote</w:t>
            </w:r>
            <w:r w:rsidR="00C67154">
              <w:t xml:space="preserve"> </w:t>
            </w:r>
            <w:r w:rsidRPr="001C2A73">
              <w:t>peer-to-peer</w:t>
            </w:r>
            <w:r w:rsidR="00C67154">
              <w:t xml:space="preserve"> </w:t>
            </w:r>
            <w:r w:rsidRPr="001C2A73">
              <w:t>interaction</w:t>
            </w:r>
            <w:r w:rsidR="00C67154">
              <w:t xml:space="preserve"> </w:t>
            </w:r>
            <w:r w:rsidRPr="001C2A73">
              <w:t>and</w:t>
            </w:r>
            <w:r w:rsidR="00C67154">
              <w:t xml:space="preserve"> </w:t>
            </w:r>
            <w:r w:rsidRPr="001C2A73">
              <w:t>language</w:t>
            </w:r>
            <w:r w:rsidR="00C67154">
              <w:t xml:space="preserve"> </w:t>
            </w:r>
            <w:r w:rsidRPr="001C2A73">
              <w:t>use</w:t>
            </w:r>
            <w:r w:rsidR="00C67154">
              <w:t xml:space="preserve"> </w:t>
            </w:r>
            <w:r w:rsidRPr="001C2A73">
              <w:t>in</w:t>
            </w:r>
            <w:r w:rsidR="00C67154">
              <w:t xml:space="preserve"> </w:t>
            </w:r>
            <w:r w:rsidRPr="001C2A73">
              <w:t>authentic</w:t>
            </w:r>
            <w:r w:rsidR="00C67154">
              <w:t xml:space="preserve"> </w:t>
            </w:r>
            <w:r w:rsidRPr="001C2A73">
              <w:t>contexts.</w:t>
            </w:r>
          </w:p>
          <w:p w14:paraId="7A2D73EC" w14:textId="16DF1540" w:rsidR="007F7418" w:rsidRPr="001C2A73" w:rsidRDefault="2C6AEE0D" w:rsidP="00C9530D">
            <w:pPr>
              <w:spacing w:before="120" w:after="120"/>
              <w:cnfStyle w:val="000000000000" w:firstRow="0" w:lastRow="0" w:firstColumn="0" w:lastColumn="0" w:oddVBand="0" w:evenVBand="0" w:oddHBand="0" w:evenHBand="0" w:firstRowFirstColumn="0" w:firstRowLastColumn="0" w:lastRowFirstColumn="0" w:lastRowLastColumn="0"/>
            </w:pPr>
            <w:r>
              <w:t>Cooperative</w:t>
            </w:r>
            <w:r w:rsidR="00C67154">
              <w:t xml:space="preserve"> </w:t>
            </w:r>
            <w:r w:rsidR="59AFA1A1">
              <w:t>l</w:t>
            </w:r>
            <w:r>
              <w:t>earning</w:t>
            </w:r>
            <w:r w:rsidR="00C67154">
              <w:t xml:space="preserve"> </w:t>
            </w:r>
            <w:r w:rsidR="59AFA1A1">
              <w:t>activities</w:t>
            </w:r>
            <w:r w:rsidR="00C67154">
              <w:t xml:space="preserve"> </w:t>
            </w:r>
            <w:r w:rsidR="59AFA1A1">
              <w:t>can</w:t>
            </w:r>
            <w:r w:rsidR="00C67154">
              <w:t xml:space="preserve"> </w:t>
            </w:r>
            <w:r w:rsidR="59AFA1A1">
              <w:t>provide</w:t>
            </w:r>
            <w:r w:rsidR="00C67154">
              <w:t xml:space="preserve"> </w:t>
            </w:r>
            <w:r>
              <w:t>English</w:t>
            </w:r>
            <w:r w:rsidR="00C67154">
              <w:t xml:space="preserve"> </w:t>
            </w:r>
            <w:r w:rsidR="59AFA1A1">
              <w:t>l</w:t>
            </w:r>
            <w:r>
              <w:t>earners</w:t>
            </w:r>
            <w:r w:rsidR="00C67154">
              <w:t xml:space="preserve"> </w:t>
            </w:r>
            <w:r>
              <w:t>with</w:t>
            </w:r>
            <w:r w:rsidR="00C67154">
              <w:t xml:space="preserve"> </w:t>
            </w:r>
            <w:r w:rsidR="59AFA1A1">
              <w:t>opportunities</w:t>
            </w:r>
            <w:r w:rsidR="00C67154">
              <w:t xml:space="preserve"> </w:t>
            </w:r>
            <w:r>
              <w:t>to</w:t>
            </w:r>
            <w:r w:rsidR="00C67154">
              <w:t xml:space="preserve"> </w:t>
            </w:r>
            <w:r>
              <w:t>practice</w:t>
            </w:r>
            <w:r w:rsidR="00C67154">
              <w:t xml:space="preserve"> </w:t>
            </w:r>
            <w:r>
              <w:t>speaking,</w:t>
            </w:r>
            <w:r w:rsidR="00C67154">
              <w:t xml:space="preserve"> </w:t>
            </w:r>
            <w:r>
              <w:t>listening,</w:t>
            </w:r>
            <w:r w:rsidR="00C67154">
              <w:t xml:space="preserve"> </w:t>
            </w:r>
            <w:r>
              <w:t>and</w:t>
            </w:r>
            <w:r w:rsidR="00C67154">
              <w:t xml:space="preserve"> </w:t>
            </w:r>
            <w:r>
              <w:t>reading</w:t>
            </w:r>
            <w:r w:rsidR="00C67154">
              <w:t xml:space="preserve"> </w:t>
            </w:r>
            <w:r>
              <w:t>English,</w:t>
            </w:r>
            <w:r w:rsidR="00C67154">
              <w:t xml:space="preserve"> </w:t>
            </w:r>
            <w:r w:rsidR="59AFA1A1">
              <w:t>where</w:t>
            </w:r>
            <w:r w:rsidR="00C67154">
              <w:t xml:space="preserve"> </w:t>
            </w:r>
            <w:r w:rsidR="59AFA1A1">
              <w:t>they</w:t>
            </w:r>
            <w:r w:rsidR="00C67154">
              <w:t xml:space="preserve"> </w:t>
            </w:r>
            <w:r w:rsidR="59AFA1A1">
              <w:t>can</w:t>
            </w:r>
            <w:r w:rsidR="00C67154">
              <w:t xml:space="preserve"> </w:t>
            </w:r>
            <w:r>
              <w:t>gain</w:t>
            </w:r>
            <w:r w:rsidR="00C67154">
              <w:t xml:space="preserve"> </w:t>
            </w:r>
            <w:r>
              <w:t>confidence</w:t>
            </w:r>
            <w:r w:rsidR="00C67154">
              <w:t xml:space="preserve"> </w:t>
            </w:r>
            <w:r>
              <w:t>in</w:t>
            </w:r>
            <w:r w:rsidR="00C67154">
              <w:t xml:space="preserve"> </w:t>
            </w:r>
            <w:r>
              <w:t>using</w:t>
            </w:r>
            <w:r w:rsidR="00C67154">
              <w:t xml:space="preserve"> </w:t>
            </w:r>
            <w:r>
              <w:t>the</w:t>
            </w:r>
            <w:r w:rsidR="00C67154">
              <w:t xml:space="preserve"> </w:t>
            </w:r>
            <w:r>
              <w:t>language</w:t>
            </w:r>
            <w:r w:rsidR="59AFA1A1">
              <w:t>.</w:t>
            </w:r>
            <w:r w:rsidR="00C67154">
              <w:t xml:space="preserve"> </w:t>
            </w:r>
            <w:r w:rsidR="59AFA1A1">
              <w:t>W</w:t>
            </w:r>
            <w:r>
              <w:t>hile</w:t>
            </w:r>
            <w:r w:rsidR="00C67154">
              <w:t xml:space="preserve"> </w:t>
            </w:r>
            <w:r w:rsidR="59AFA1A1">
              <w:t>working</w:t>
            </w:r>
            <w:r w:rsidR="00C67154">
              <w:t xml:space="preserve"> </w:t>
            </w:r>
            <w:r w:rsidR="59AFA1A1">
              <w:t>in</w:t>
            </w:r>
            <w:r w:rsidR="00C67154">
              <w:t xml:space="preserve"> </w:t>
            </w:r>
            <w:r w:rsidR="59AFA1A1">
              <w:t>smaller</w:t>
            </w:r>
            <w:r w:rsidR="00C67154">
              <w:t xml:space="preserve"> </w:t>
            </w:r>
            <w:r w:rsidR="59AFA1A1">
              <w:t>groups,</w:t>
            </w:r>
            <w:r w:rsidR="00C67154">
              <w:t xml:space="preserve"> </w:t>
            </w:r>
            <w:r w:rsidR="59AFA1A1">
              <w:t>EL</w:t>
            </w:r>
            <w:r w:rsidR="00C67154">
              <w:t xml:space="preserve"> </w:t>
            </w:r>
            <w:r w:rsidR="59AFA1A1">
              <w:t>students</w:t>
            </w:r>
            <w:r w:rsidR="00C67154">
              <w:t xml:space="preserve"> </w:t>
            </w:r>
            <w:r>
              <w:t>receiv</w:t>
            </w:r>
            <w:r w:rsidR="59AFA1A1">
              <w:t>e</w:t>
            </w:r>
            <w:r w:rsidR="00C67154">
              <w:t xml:space="preserve"> </w:t>
            </w:r>
            <w:r>
              <w:t>peer</w:t>
            </w:r>
            <w:r w:rsidR="00C67154">
              <w:t xml:space="preserve"> </w:t>
            </w:r>
            <w:r w:rsidR="59AFA1A1">
              <w:t>support,</w:t>
            </w:r>
            <w:r w:rsidR="00C67154">
              <w:t xml:space="preserve"> </w:t>
            </w:r>
            <w:r>
              <w:t>feedback</w:t>
            </w:r>
            <w:r w:rsidR="59AFA1A1">
              <w:t>,</w:t>
            </w:r>
            <w:r w:rsidR="00C67154">
              <w:t xml:space="preserve"> </w:t>
            </w:r>
            <w:r>
              <w:t>and</w:t>
            </w:r>
            <w:r w:rsidR="00C67154">
              <w:t xml:space="preserve"> </w:t>
            </w:r>
            <w:r>
              <w:t>clarification,</w:t>
            </w:r>
            <w:r w:rsidR="00C67154">
              <w:t xml:space="preserve"> </w:t>
            </w:r>
            <w:r w:rsidR="59AFA1A1">
              <w:t>which</w:t>
            </w:r>
            <w:r w:rsidR="00C67154">
              <w:t xml:space="preserve"> </w:t>
            </w:r>
            <w:r w:rsidR="59AFA1A1">
              <w:t>can</w:t>
            </w:r>
            <w:r w:rsidR="00C67154">
              <w:t xml:space="preserve"> </w:t>
            </w:r>
            <w:r w:rsidR="59AFA1A1">
              <w:t>help</w:t>
            </w:r>
            <w:r w:rsidR="00C67154">
              <w:t xml:space="preserve"> </w:t>
            </w:r>
            <w:r w:rsidR="59AFA1A1">
              <w:t>improve</w:t>
            </w:r>
            <w:r w:rsidR="00C67154">
              <w:t xml:space="preserve"> </w:t>
            </w:r>
            <w:r>
              <w:t>their</w:t>
            </w:r>
            <w:r w:rsidR="00C67154">
              <w:t xml:space="preserve"> </w:t>
            </w:r>
            <w:r>
              <w:t>overall</w:t>
            </w:r>
            <w:r w:rsidR="00C67154">
              <w:t xml:space="preserve"> </w:t>
            </w:r>
            <w:r w:rsidR="59AFA1A1">
              <w:t>comprehension</w:t>
            </w:r>
            <w:r w:rsidR="00C67154">
              <w:t xml:space="preserve"> </w:t>
            </w:r>
            <w:r w:rsidR="59AFA1A1">
              <w:t>and</w:t>
            </w:r>
            <w:r w:rsidR="00C67154">
              <w:t xml:space="preserve"> </w:t>
            </w:r>
            <w:r>
              <w:t>language</w:t>
            </w:r>
            <w:r w:rsidR="00C67154">
              <w:t xml:space="preserve"> </w:t>
            </w:r>
            <w:r>
              <w:t>proficiency.</w:t>
            </w:r>
            <w:r w:rsidR="00C67154">
              <w:t xml:space="preserve"> </w:t>
            </w:r>
            <w:r w:rsidR="000B5758" w:rsidRPr="000B5758">
              <w:t>This</w:t>
            </w:r>
            <w:r w:rsidR="00C67154">
              <w:t xml:space="preserve"> </w:t>
            </w:r>
            <w:r w:rsidR="000B5758" w:rsidRPr="000B5758">
              <w:t>strategy</w:t>
            </w:r>
            <w:r w:rsidR="00C67154">
              <w:t xml:space="preserve"> </w:t>
            </w:r>
            <w:r w:rsidR="000B5758" w:rsidRPr="000B5758">
              <w:t>also</w:t>
            </w:r>
            <w:r w:rsidR="00C67154">
              <w:t xml:space="preserve"> </w:t>
            </w:r>
            <w:r w:rsidR="000B5758" w:rsidRPr="000B5758">
              <w:t>provides</w:t>
            </w:r>
            <w:r w:rsidR="00C67154">
              <w:t xml:space="preserve"> </w:t>
            </w:r>
            <w:r w:rsidR="000B5758" w:rsidRPr="000B5758">
              <w:t>students</w:t>
            </w:r>
            <w:r w:rsidR="00C67154">
              <w:t xml:space="preserve"> </w:t>
            </w:r>
            <w:r w:rsidR="000B5758" w:rsidRPr="000B5758">
              <w:t>with</w:t>
            </w:r>
            <w:r w:rsidR="00C67154">
              <w:t xml:space="preserve"> </w:t>
            </w:r>
            <w:r w:rsidR="000B5758" w:rsidRPr="000B5758">
              <w:t>opportunities</w:t>
            </w:r>
            <w:r w:rsidR="00C67154">
              <w:t xml:space="preserve"> </w:t>
            </w:r>
            <w:r w:rsidR="000B5758" w:rsidRPr="000B5758">
              <w:t>for</w:t>
            </w:r>
            <w:r w:rsidR="00C67154">
              <w:t xml:space="preserve"> </w:t>
            </w:r>
            <w:r w:rsidR="000B5758" w:rsidRPr="000B5758">
              <w:t>peer-to-peer</w:t>
            </w:r>
            <w:r w:rsidR="00C67154">
              <w:t xml:space="preserve"> </w:t>
            </w:r>
            <w:r w:rsidR="000B5758" w:rsidRPr="000B5758">
              <w:t>interaction,</w:t>
            </w:r>
            <w:r w:rsidR="00C67154">
              <w:t xml:space="preserve"> </w:t>
            </w:r>
            <w:r w:rsidR="000B5758" w:rsidRPr="000B5758">
              <w:t>allowing</w:t>
            </w:r>
            <w:r w:rsidR="00C67154">
              <w:t xml:space="preserve"> </w:t>
            </w:r>
            <w:r w:rsidR="000B5758" w:rsidRPr="000B5758">
              <w:t>them</w:t>
            </w:r>
            <w:r w:rsidR="00C67154">
              <w:t xml:space="preserve"> </w:t>
            </w:r>
            <w:r w:rsidR="000B5758" w:rsidRPr="000B5758">
              <w:t>to</w:t>
            </w:r>
            <w:r w:rsidR="00C67154">
              <w:t xml:space="preserve"> </w:t>
            </w:r>
            <w:r w:rsidR="000B5758" w:rsidRPr="000B5758">
              <w:t>actively</w:t>
            </w:r>
            <w:r w:rsidR="00C67154">
              <w:t xml:space="preserve"> </w:t>
            </w:r>
            <w:r w:rsidR="000B5758" w:rsidRPr="000B5758">
              <w:t>practice</w:t>
            </w:r>
            <w:r w:rsidR="00C67154">
              <w:t xml:space="preserve"> </w:t>
            </w:r>
            <w:r w:rsidR="000B5758" w:rsidRPr="000B5758">
              <w:t>speaking</w:t>
            </w:r>
            <w:r w:rsidR="00C67154">
              <w:t xml:space="preserve"> </w:t>
            </w:r>
            <w:r w:rsidR="000B5758" w:rsidRPr="000B5758">
              <w:t>with</w:t>
            </w:r>
            <w:r w:rsidR="00C67154">
              <w:t xml:space="preserve"> </w:t>
            </w:r>
            <w:r w:rsidR="000B5758" w:rsidRPr="000B5758">
              <w:t>one</w:t>
            </w:r>
            <w:r w:rsidR="00C67154">
              <w:t xml:space="preserve"> </w:t>
            </w:r>
            <w:r w:rsidR="000B5758" w:rsidRPr="000B5758">
              <w:t>another</w:t>
            </w:r>
            <w:r w:rsidR="00C67154">
              <w:t xml:space="preserve"> </w:t>
            </w:r>
            <w:r w:rsidR="000B5758" w:rsidRPr="000B5758">
              <w:t>rather</w:t>
            </w:r>
            <w:r w:rsidR="00C67154">
              <w:t xml:space="preserve"> </w:t>
            </w:r>
            <w:r w:rsidR="000B5758" w:rsidRPr="000B5758">
              <w:t>than</w:t>
            </w:r>
            <w:r w:rsidR="00C67154">
              <w:t xml:space="preserve"> </w:t>
            </w:r>
            <w:r w:rsidR="000B5758" w:rsidRPr="000B5758">
              <w:t>solely</w:t>
            </w:r>
            <w:r w:rsidR="00C67154">
              <w:t xml:space="preserve"> </w:t>
            </w:r>
            <w:r w:rsidR="000B5758" w:rsidRPr="000B5758">
              <w:t>receiving</w:t>
            </w:r>
            <w:r w:rsidR="00C67154">
              <w:t xml:space="preserve"> </w:t>
            </w:r>
            <w:r w:rsidR="000B5758" w:rsidRPr="000B5758">
              <w:t>information</w:t>
            </w:r>
            <w:r w:rsidR="00C67154">
              <w:t xml:space="preserve"> </w:t>
            </w:r>
            <w:r w:rsidR="000B5758" w:rsidRPr="000B5758">
              <w:t>from</w:t>
            </w:r>
            <w:r w:rsidR="00C67154">
              <w:t xml:space="preserve"> </w:t>
            </w:r>
            <w:r w:rsidR="000B5758" w:rsidRPr="000B5758">
              <w:t>the</w:t>
            </w:r>
            <w:r w:rsidR="00C67154">
              <w:t xml:space="preserve"> </w:t>
            </w:r>
            <w:r w:rsidR="000B5758" w:rsidRPr="000B5758">
              <w:t>teacher</w:t>
            </w:r>
            <w:r w:rsidR="00C67154">
              <w:t xml:space="preserve"> </w:t>
            </w:r>
            <w:r w:rsidR="000B5758" w:rsidRPr="000B5758">
              <w:t>or</w:t>
            </w:r>
            <w:r w:rsidR="00C67154">
              <w:t xml:space="preserve"> </w:t>
            </w:r>
            <w:r w:rsidR="000B5758" w:rsidRPr="000B5758">
              <w:t>their</w:t>
            </w:r>
            <w:r w:rsidR="00C67154">
              <w:t xml:space="preserve"> </w:t>
            </w:r>
            <w:r w:rsidR="000B5758" w:rsidRPr="000B5758">
              <w:t>classmates.</w:t>
            </w:r>
          </w:p>
        </w:tc>
      </w:tr>
      <w:tr w:rsidR="00D70C8D" w:rsidRPr="001C2A73" w14:paraId="405E0B68" w14:textId="77777777" w:rsidTr="008E2C19">
        <w:trPr>
          <w:cantSplit/>
        </w:trPr>
        <w:tc>
          <w:tcPr>
            <w:cnfStyle w:val="001000000000" w:firstRow="0" w:lastRow="0" w:firstColumn="1" w:lastColumn="0" w:oddVBand="0" w:evenVBand="0" w:oddHBand="0" w:evenHBand="0" w:firstRowFirstColumn="0" w:firstRowLastColumn="0" w:lastRowFirstColumn="0" w:lastRowLastColumn="0"/>
            <w:tcW w:w="2065" w:type="dxa"/>
          </w:tcPr>
          <w:p w14:paraId="6FAB9996" w14:textId="139873BD" w:rsidR="00D70C8D" w:rsidRPr="001C2A73" w:rsidRDefault="00D70C8D" w:rsidP="00C9530D">
            <w:pPr>
              <w:spacing w:before="120" w:after="120"/>
            </w:pPr>
            <w:r w:rsidRPr="001C2A73">
              <w:t>Graphic</w:t>
            </w:r>
            <w:r w:rsidR="00C67154">
              <w:t xml:space="preserve"> </w:t>
            </w:r>
            <w:r w:rsidRPr="001C2A73">
              <w:t>Organizers</w:t>
            </w:r>
          </w:p>
        </w:tc>
        <w:tc>
          <w:tcPr>
            <w:tcW w:w="7290" w:type="dxa"/>
          </w:tcPr>
          <w:p w14:paraId="3475FDD6" w14:textId="3CFDA5D5" w:rsidR="00D70C8D" w:rsidRDefault="00D70C8D" w:rsidP="00C9530D">
            <w:pPr>
              <w:spacing w:before="120" w:after="120"/>
              <w:cnfStyle w:val="000000000000" w:firstRow="0" w:lastRow="0" w:firstColumn="0" w:lastColumn="0" w:oddVBand="0" w:evenVBand="0" w:oddHBand="0" w:evenHBand="0" w:firstRowFirstColumn="0" w:firstRowLastColumn="0" w:lastRowFirstColumn="0" w:lastRowLastColumn="0"/>
            </w:pPr>
            <w:r w:rsidRPr="001C2A73">
              <w:t>Tools</w:t>
            </w:r>
            <w:r w:rsidR="00C67154">
              <w:t xml:space="preserve"> </w:t>
            </w:r>
            <w:r w:rsidRPr="001C2A73">
              <w:t>like</w:t>
            </w:r>
            <w:r w:rsidR="00C67154">
              <w:t xml:space="preserve"> </w:t>
            </w:r>
            <w:r w:rsidRPr="001C2A73">
              <w:t>Venn</w:t>
            </w:r>
            <w:r w:rsidR="00C67154">
              <w:t xml:space="preserve"> </w:t>
            </w:r>
            <w:r w:rsidRPr="001C2A73">
              <w:t>diagrams,</w:t>
            </w:r>
            <w:r w:rsidR="00C67154">
              <w:t xml:space="preserve"> </w:t>
            </w:r>
            <w:r w:rsidRPr="001C2A73">
              <w:t>flowcharts,</w:t>
            </w:r>
            <w:r w:rsidR="00C67154">
              <w:t xml:space="preserve"> </w:t>
            </w:r>
            <w:r w:rsidRPr="001C2A73">
              <w:t>and</w:t>
            </w:r>
            <w:r w:rsidR="00C67154">
              <w:t xml:space="preserve"> </w:t>
            </w:r>
            <w:r w:rsidRPr="001C2A73">
              <w:t>concept</w:t>
            </w:r>
            <w:r w:rsidR="00C67154">
              <w:t xml:space="preserve"> </w:t>
            </w:r>
            <w:r w:rsidRPr="001C2A73">
              <w:t>maps</w:t>
            </w:r>
            <w:r w:rsidR="00C67154">
              <w:t xml:space="preserve"> </w:t>
            </w:r>
            <w:r w:rsidRPr="001C2A73">
              <w:t>help</w:t>
            </w:r>
            <w:r w:rsidR="00C67154">
              <w:t xml:space="preserve"> </w:t>
            </w:r>
            <w:r w:rsidRPr="001C2A73">
              <w:t>organize</w:t>
            </w:r>
            <w:r w:rsidR="00C67154">
              <w:t xml:space="preserve"> </w:t>
            </w:r>
            <w:r w:rsidRPr="001C2A73">
              <w:t>information</w:t>
            </w:r>
            <w:r w:rsidR="00C67154">
              <w:t xml:space="preserve"> </w:t>
            </w:r>
            <w:r w:rsidRPr="001C2A73">
              <w:t>visually,</w:t>
            </w:r>
            <w:r w:rsidR="00C67154">
              <w:t xml:space="preserve"> </w:t>
            </w:r>
            <w:r w:rsidRPr="001C2A73">
              <w:t>aiding</w:t>
            </w:r>
            <w:r w:rsidR="00C67154">
              <w:t xml:space="preserve"> </w:t>
            </w:r>
            <w:r w:rsidRPr="001C2A73">
              <w:t>students</w:t>
            </w:r>
            <w:r w:rsidR="00C67154">
              <w:t xml:space="preserve"> </w:t>
            </w:r>
            <w:r w:rsidRPr="001C2A73">
              <w:t>in</w:t>
            </w:r>
            <w:r w:rsidR="00C67154">
              <w:t xml:space="preserve"> </w:t>
            </w:r>
            <w:r w:rsidRPr="001C2A73">
              <w:t>understanding</w:t>
            </w:r>
            <w:r w:rsidR="00C67154">
              <w:t xml:space="preserve"> </w:t>
            </w:r>
            <w:r w:rsidRPr="001C2A73">
              <w:t>relationships</w:t>
            </w:r>
            <w:r w:rsidR="00C67154">
              <w:t xml:space="preserve"> </w:t>
            </w:r>
            <w:r w:rsidRPr="001C2A73">
              <w:t>between</w:t>
            </w:r>
            <w:r w:rsidR="00C67154">
              <w:t xml:space="preserve"> </w:t>
            </w:r>
            <w:r w:rsidRPr="001C2A73">
              <w:t>concepts.</w:t>
            </w:r>
          </w:p>
          <w:p w14:paraId="25301338" w14:textId="456B98CD" w:rsidR="00506DE5" w:rsidRPr="001C2A73" w:rsidRDefault="00506DE5" w:rsidP="00C9530D">
            <w:pPr>
              <w:spacing w:before="120" w:after="120"/>
              <w:cnfStyle w:val="000000000000" w:firstRow="0" w:lastRow="0" w:firstColumn="0" w:lastColumn="0" w:oddVBand="0" w:evenVBand="0" w:oddHBand="0" w:evenHBand="0" w:firstRowFirstColumn="0" w:firstRowLastColumn="0" w:lastRowFirstColumn="0" w:lastRowLastColumn="0"/>
            </w:pPr>
            <w:r>
              <w:t>Both</w:t>
            </w:r>
            <w:r w:rsidR="00C67154">
              <w:t xml:space="preserve"> </w:t>
            </w:r>
            <w:r>
              <w:t>the</w:t>
            </w:r>
            <w:r w:rsidR="00C67154">
              <w:t xml:space="preserve"> </w:t>
            </w:r>
            <w:r w:rsidRPr="00E0587E">
              <w:rPr>
                <w:i/>
                <w:iCs/>
              </w:rPr>
              <w:t>ELD</w:t>
            </w:r>
            <w:r w:rsidR="00C67154">
              <w:rPr>
                <w:i/>
                <w:iCs/>
              </w:rPr>
              <w:t xml:space="preserve"> </w:t>
            </w:r>
            <w:r w:rsidRPr="00E0587E">
              <w:rPr>
                <w:i/>
                <w:iCs/>
              </w:rPr>
              <w:t>Standards</w:t>
            </w:r>
            <w:r w:rsidR="00C67154">
              <w:t xml:space="preserve"> </w:t>
            </w:r>
            <w:r>
              <w:t>and</w:t>
            </w:r>
            <w:r w:rsidR="00C67154">
              <w:t xml:space="preserve"> </w:t>
            </w:r>
            <w:r>
              <w:t>the</w:t>
            </w:r>
            <w:r w:rsidR="00C67154">
              <w:t xml:space="preserve"> </w:t>
            </w:r>
            <w:r w:rsidRPr="00E0587E">
              <w:rPr>
                <w:i/>
                <w:iCs/>
              </w:rPr>
              <w:t>ELA/ELD</w:t>
            </w:r>
            <w:r w:rsidR="00C67154">
              <w:rPr>
                <w:i/>
                <w:iCs/>
              </w:rPr>
              <w:t xml:space="preserve"> </w:t>
            </w:r>
            <w:r w:rsidRPr="00E0587E">
              <w:rPr>
                <w:i/>
                <w:iCs/>
              </w:rPr>
              <w:t>Framework</w:t>
            </w:r>
            <w:r w:rsidR="00C67154">
              <w:t xml:space="preserve"> </w:t>
            </w:r>
            <w:r>
              <w:t>suggest</w:t>
            </w:r>
            <w:r w:rsidR="00C67154">
              <w:t xml:space="preserve"> </w:t>
            </w:r>
            <w:r>
              <w:t>using</w:t>
            </w:r>
            <w:r w:rsidR="00C67154">
              <w:t xml:space="preserve"> </w:t>
            </w:r>
            <w:r>
              <w:t>graphic</w:t>
            </w:r>
            <w:r w:rsidR="00C67154">
              <w:t xml:space="preserve"> </w:t>
            </w:r>
            <w:r>
              <w:t>organizers</w:t>
            </w:r>
            <w:r w:rsidR="00C67154">
              <w:t xml:space="preserve"> </w:t>
            </w:r>
            <w:r>
              <w:t>to</w:t>
            </w:r>
            <w:r w:rsidR="00C67154">
              <w:t xml:space="preserve"> </w:t>
            </w:r>
            <w:r>
              <w:t>support</w:t>
            </w:r>
            <w:r w:rsidR="00C67154">
              <w:t xml:space="preserve"> </w:t>
            </w:r>
            <w:r>
              <w:t>students</w:t>
            </w:r>
            <w:r w:rsidR="00C67154">
              <w:t xml:space="preserve"> </w:t>
            </w:r>
            <w:r>
              <w:t>in</w:t>
            </w:r>
            <w:r w:rsidR="00C67154">
              <w:t xml:space="preserve"> </w:t>
            </w:r>
            <w:r w:rsidR="00FE44BC">
              <w:t>taking</w:t>
            </w:r>
            <w:r w:rsidR="00C67154">
              <w:t xml:space="preserve"> </w:t>
            </w:r>
            <w:r w:rsidR="00FE44BC">
              <w:t>notes,</w:t>
            </w:r>
            <w:r w:rsidR="00C67154">
              <w:t xml:space="preserve"> </w:t>
            </w:r>
            <w:r>
              <w:t>comparing</w:t>
            </w:r>
            <w:r w:rsidR="00C67154">
              <w:t xml:space="preserve"> </w:t>
            </w:r>
            <w:r>
              <w:t>and</w:t>
            </w:r>
            <w:r w:rsidR="00C67154">
              <w:t xml:space="preserve"> </w:t>
            </w:r>
            <w:r>
              <w:t>contrasting,</w:t>
            </w:r>
            <w:r w:rsidR="00C67154">
              <w:t xml:space="preserve"> </w:t>
            </w:r>
            <w:r w:rsidR="00FE44BC">
              <w:t>summarizing</w:t>
            </w:r>
            <w:r w:rsidR="00C67154">
              <w:t xml:space="preserve"> </w:t>
            </w:r>
            <w:r w:rsidR="00FE44BC">
              <w:t>or</w:t>
            </w:r>
            <w:r w:rsidR="00C67154">
              <w:t xml:space="preserve"> </w:t>
            </w:r>
            <w:r w:rsidR="00FE44BC">
              <w:t>synthesizing,</w:t>
            </w:r>
            <w:r w:rsidR="00C67154">
              <w:t xml:space="preserve"> </w:t>
            </w:r>
            <w:r w:rsidR="00FE44BC">
              <w:t>or</w:t>
            </w:r>
            <w:r w:rsidR="00C67154">
              <w:t xml:space="preserve"> </w:t>
            </w:r>
            <w:r w:rsidR="00FE44BC">
              <w:t>analyzing</w:t>
            </w:r>
            <w:r w:rsidR="00C67154">
              <w:t xml:space="preserve"> </w:t>
            </w:r>
            <w:r w:rsidR="00FE44BC">
              <w:t>content.</w:t>
            </w:r>
          </w:p>
        </w:tc>
      </w:tr>
      <w:tr w:rsidR="00D70C8D" w:rsidRPr="001C2A73" w14:paraId="1041E7D8" w14:textId="77777777" w:rsidTr="008E2C19">
        <w:trPr>
          <w:cantSplit/>
        </w:trPr>
        <w:tc>
          <w:tcPr>
            <w:cnfStyle w:val="001000000000" w:firstRow="0" w:lastRow="0" w:firstColumn="1" w:lastColumn="0" w:oddVBand="0" w:evenVBand="0" w:oddHBand="0" w:evenHBand="0" w:firstRowFirstColumn="0" w:firstRowLastColumn="0" w:lastRowFirstColumn="0" w:lastRowLastColumn="0"/>
            <w:tcW w:w="2065" w:type="dxa"/>
          </w:tcPr>
          <w:p w14:paraId="72E87A3B" w14:textId="7BBBD2D9" w:rsidR="00D70C8D" w:rsidRPr="001C2A73" w:rsidRDefault="00D70C8D" w:rsidP="00C9530D">
            <w:pPr>
              <w:spacing w:before="120" w:after="120"/>
            </w:pPr>
            <w:r w:rsidRPr="001C2A73">
              <w:t>Language</w:t>
            </w:r>
            <w:r w:rsidR="00C67154">
              <w:t xml:space="preserve"> </w:t>
            </w:r>
            <w:r w:rsidRPr="001C2A73">
              <w:t>Experience</w:t>
            </w:r>
            <w:r w:rsidR="00C67154">
              <w:t xml:space="preserve"> </w:t>
            </w:r>
            <w:r w:rsidRPr="001C2A73">
              <w:t>Approach</w:t>
            </w:r>
          </w:p>
        </w:tc>
        <w:tc>
          <w:tcPr>
            <w:tcW w:w="7290" w:type="dxa"/>
          </w:tcPr>
          <w:p w14:paraId="7BA83FAD" w14:textId="24294CDF" w:rsidR="00D70C8D" w:rsidRDefault="00D70C8D" w:rsidP="00C9530D">
            <w:pPr>
              <w:spacing w:before="120" w:after="120"/>
              <w:cnfStyle w:val="000000000000" w:firstRow="0" w:lastRow="0" w:firstColumn="0" w:lastColumn="0" w:oddVBand="0" w:evenVBand="0" w:oddHBand="0" w:evenHBand="0" w:firstRowFirstColumn="0" w:firstRowLastColumn="0" w:lastRowFirstColumn="0" w:lastRowLastColumn="0"/>
            </w:pPr>
            <w:r w:rsidRPr="001C2A73">
              <w:t>Teachers</w:t>
            </w:r>
            <w:r w:rsidR="00C67154">
              <w:t xml:space="preserve"> </w:t>
            </w:r>
            <w:r w:rsidRPr="001C2A73">
              <w:t>encourage</w:t>
            </w:r>
            <w:r w:rsidR="00C67154">
              <w:t xml:space="preserve"> </w:t>
            </w:r>
            <w:r w:rsidRPr="001C2A73">
              <w:t>students</w:t>
            </w:r>
            <w:r w:rsidR="00C67154">
              <w:t xml:space="preserve"> </w:t>
            </w:r>
            <w:r w:rsidRPr="001C2A73">
              <w:t>to</w:t>
            </w:r>
            <w:r w:rsidR="00C67154">
              <w:t xml:space="preserve"> </w:t>
            </w:r>
            <w:r w:rsidRPr="001C2A73">
              <w:t>share</w:t>
            </w:r>
            <w:r w:rsidR="00C67154">
              <w:t xml:space="preserve"> </w:t>
            </w:r>
            <w:r w:rsidRPr="001C2A73">
              <w:t>personal</w:t>
            </w:r>
            <w:r w:rsidR="00C67154">
              <w:t xml:space="preserve"> </w:t>
            </w:r>
            <w:r w:rsidRPr="001C2A73">
              <w:t>experiences,</w:t>
            </w:r>
            <w:r w:rsidR="00C67154">
              <w:t xml:space="preserve"> </w:t>
            </w:r>
            <w:r w:rsidRPr="001C2A73">
              <w:t>which</w:t>
            </w:r>
            <w:r w:rsidR="00C67154">
              <w:t xml:space="preserve"> </w:t>
            </w:r>
            <w:r w:rsidRPr="001C2A73">
              <w:t>are</w:t>
            </w:r>
            <w:r w:rsidR="00C67154">
              <w:t xml:space="preserve"> </w:t>
            </w:r>
            <w:r w:rsidRPr="001C2A73">
              <w:t>then</w:t>
            </w:r>
            <w:r w:rsidR="00C67154">
              <w:t xml:space="preserve"> </w:t>
            </w:r>
            <w:r w:rsidRPr="001C2A73">
              <w:t>used</w:t>
            </w:r>
            <w:r w:rsidR="00C67154">
              <w:t xml:space="preserve"> </w:t>
            </w:r>
            <w:r w:rsidRPr="001C2A73">
              <w:t>as</w:t>
            </w:r>
            <w:r w:rsidR="00C67154">
              <w:t xml:space="preserve"> </w:t>
            </w:r>
            <w:r w:rsidRPr="001C2A73">
              <w:t>the</w:t>
            </w:r>
            <w:r w:rsidR="00C67154">
              <w:t xml:space="preserve"> </w:t>
            </w:r>
            <w:r w:rsidRPr="001C2A73">
              <w:t>basis</w:t>
            </w:r>
            <w:r w:rsidR="00C67154">
              <w:t xml:space="preserve"> </w:t>
            </w:r>
            <w:r w:rsidRPr="001C2A73">
              <w:t>for</w:t>
            </w:r>
            <w:r w:rsidR="00C67154">
              <w:t xml:space="preserve"> </w:t>
            </w:r>
            <w:r w:rsidRPr="001C2A73">
              <w:t>reading,</w:t>
            </w:r>
            <w:r w:rsidR="00C67154">
              <w:t xml:space="preserve"> </w:t>
            </w:r>
            <w:r w:rsidRPr="001C2A73">
              <w:t>writing,</w:t>
            </w:r>
            <w:r w:rsidR="00C67154">
              <w:t xml:space="preserve"> </w:t>
            </w:r>
            <w:r w:rsidRPr="001C2A73">
              <w:t>and</w:t>
            </w:r>
            <w:r w:rsidR="00C67154">
              <w:t xml:space="preserve"> </w:t>
            </w:r>
            <w:r w:rsidRPr="001C2A73">
              <w:t>vocabulary</w:t>
            </w:r>
            <w:r w:rsidR="00C67154">
              <w:t xml:space="preserve"> </w:t>
            </w:r>
            <w:r w:rsidRPr="001C2A73">
              <w:t>activities.</w:t>
            </w:r>
          </w:p>
          <w:p w14:paraId="5BA62763" w14:textId="30E23EF8" w:rsidR="00FE44BC" w:rsidRPr="001C2A73" w:rsidRDefault="00FE44BC" w:rsidP="00C9530D">
            <w:pPr>
              <w:spacing w:before="120" w:after="120"/>
              <w:cnfStyle w:val="000000000000" w:firstRow="0" w:lastRow="0" w:firstColumn="0" w:lastColumn="0" w:oddVBand="0" w:evenVBand="0" w:oddHBand="0" w:evenHBand="0" w:firstRowFirstColumn="0" w:firstRowLastColumn="0" w:lastRowFirstColumn="0" w:lastRowLastColumn="0"/>
            </w:pPr>
            <w:r>
              <w:t>An</w:t>
            </w:r>
            <w:r w:rsidR="00C67154">
              <w:t xml:space="preserve"> </w:t>
            </w:r>
            <w:r>
              <w:t>essential</w:t>
            </w:r>
            <w:r w:rsidR="00C67154">
              <w:t xml:space="preserve"> </w:t>
            </w:r>
            <w:r>
              <w:t>component</w:t>
            </w:r>
            <w:r w:rsidR="00C67154">
              <w:t xml:space="preserve"> </w:t>
            </w:r>
            <w:r>
              <w:t>of</w:t>
            </w:r>
            <w:r w:rsidR="00C67154">
              <w:t xml:space="preserve"> </w:t>
            </w:r>
            <w:r>
              <w:t>culturally</w:t>
            </w:r>
            <w:r w:rsidR="00C67154">
              <w:t xml:space="preserve"> </w:t>
            </w:r>
            <w:r>
              <w:t>responsive</w:t>
            </w:r>
            <w:r w:rsidR="00C67154">
              <w:t xml:space="preserve"> </w:t>
            </w:r>
            <w:r>
              <w:t>teaching</w:t>
            </w:r>
            <w:r w:rsidR="00C67154">
              <w:t xml:space="preserve"> </w:t>
            </w:r>
            <w:r>
              <w:t>is</w:t>
            </w:r>
            <w:r w:rsidR="00C67154">
              <w:t xml:space="preserve"> </w:t>
            </w:r>
            <w:r>
              <w:t>providing</w:t>
            </w:r>
            <w:r w:rsidR="00C67154">
              <w:t xml:space="preserve"> </w:t>
            </w:r>
            <w:r>
              <w:t>students—in</w:t>
            </w:r>
            <w:r w:rsidR="00C67154">
              <w:t xml:space="preserve"> </w:t>
            </w:r>
            <w:r>
              <w:t>this</w:t>
            </w:r>
            <w:r w:rsidR="00C67154">
              <w:t xml:space="preserve"> </w:t>
            </w:r>
            <w:r>
              <w:t>case,</w:t>
            </w:r>
            <w:r w:rsidR="00C67154">
              <w:t xml:space="preserve"> </w:t>
            </w:r>
            <w:r>
              <w:t>English</w:t>
            </w:r>
            <w:r w:rsidR="00C67154">
              <w:t xml:space="preserve"> </w:t>
            </w:r>
            <w:r>
              <w:t>learners—opportunities</w:t>
            </w:r>
            <w:r w:rsidR="00C67154">
              <w:t xml:space="preserve"> </w:t>
            </w:r>
            <w:r>
              <w:t>to</w:t>
            </w:r>
            <w:r w:rsidR="00C67154">
              <w:t xml:space="preserve"> </w:t>
            </w:r>
            <w:r>
              <w:t>connect</w:t>
            </w:r>
            <w:r w:rsidR="00C67154">
              <w:t xml:space="preserve"> </w:t>
            </w:r>
            <w:r>
              <w:t>to</w:t>
            </w:r>
            <w:r w:rsidR="00C67154">
              <w:t xml:space="preserve"> </w:t>
            </w:r>
            <w:r>
              <w:t>their</w:t>
            </w:r>
            <w:r w:rsidR="00C67154">
              <w:t xml:space="preserve"> </w:t>
            </w:r>
            <w:r w:rsidR="00D77C66">
              <w:t>background</w:t>
            </w:r>
            <w:r w:rsidR="00C67154">
              <w:t xml:space="preserve"> </w:t>
            </w:r>
            <w:r w:rsidR="00D77C66">
              <w:t>knowledge,</w:t>
            </w:r>
            <w:r w:rsidR="00C67154">
              <w:t xml:space="preserve"> </w:t>
            </w:r>
            <w:r w:rsidR="00D77C66">
              <w:t>lived</w:t>
            </w:r>
            <w:r w:rsidR="00C67154">
              <w:t xml:space="preserve"> </w:t>
            </w:r>
            <w:r w:rsidR="00D77C66">
              <w:t>experiences,</w:t>
            </w:r>
            <w:r w:rsidR="00C67154">
              <w:t xml:space="preserve"> </w:t>
            </w:r>
            <w:r>
              <w:t>home</w:t>
            </w:r>
            <w:r w:rsidR="00C67154">
              <w:t xml:space="preserve"> </w:t>
            </w:r>
            <w:r>
              <w:t>cultures</w:t>
            </w:r>
            <w:r w:rsidR="00D77C66">
              <w:t>,</w:t>
            </w:r>
            <w:r w:rsidR="00C67154">
              <w:t xml:space="preserve"> </w:t>
            </w:r>
            <w:r>
              <w:t>and</w:t>
            </w:r>
            <w:r w:rsidR="00C67154">
              <w:t xml:space="preserve"> </w:t>
            </w:r>
            <w:r>
              <w:t>primary</w:t>
            </w:r>
            <w:r w:rsidR="00C67154">
              <w:t xml:space="preserve"> </w:t>
            </w:r>
            <w:r>
              <w:t>languages</w:t>
            </w:r>
            <w:r w:rsidR="00C67154">
              <w:t xml:space="preserve"> </w:t>
            </w:r>
            <w:r>
              <w:t>as</w:t>
            </w:r>
            <w:r w:rsidR="00C67154">
              <w:t xml:space="preserve"> </w:t>
            </w:r>
            <w:r>
              <w:t>assets</w:t>
            </w:r>
            <w:r w:rsidR="00C67154">
              <w:t xml:space="preserve"> </w:t>
            </w:r>
            <w:r>
              <w:t>and</w:t>
            </w:r>
            <w:r w:rsidR="00C67154">
              <w:t xml:space="preserve"> </w:t>
            </w:r>
            <w:r>
              <w:t>builds</w:t>
            </w:r>
            <w:r w:rsidR="00C67154">
              <w:t xml:space="preserve"> </w:t>
            </w:r>
            <w:r>
              <w:t>upon</w:t>
            </w:r>
            <w:r w:rsidR="00C67154">
              <w:t xml:space="preserve"> </w:t>
            </w:r>
            <w:r>
              <w:t>them</w:t>
            </w:r>
            <w:r w:rsidR="00C67154">
              <w:t xml:space="preserve"> </w:t>
            </w:r>
            <w:r>
              <w:t>for</w:t>
            </w:r>
            <w:r w:rsidR="00C67154">
              <w:t xml:space="preserve"> </w:t>
            </w:r>
            <w:r>
              <w:t>new</w:t>
            </w:r>
            <w:r w:rsidR="00C67154">
              <w:t xml:space="preserve"> </w:t>
            </w:r>
            <w:r>
              <w:t>learning.</w:t>
            </w:r>
          </w:p>
        </w:tc>
      </w:tr>
      <w:tr w:rsidR="00D70C8D" w:rsidRPr="001C2A73" w14:paraId="580FF4E7" w14:textId="77777777" w:rsidTr="008E2C19">
        <w:trPr>
          <w:cantSplit/>
        </w:trPr>
        <w:tc>
          <w:tcPr>
            <w:cnfStyle w:val="001000000000" w:firstRow="0" w:lastRow="0" w:firstColumn="1" w:lastColumn="0" w:oddVBand="0" w:evenVBand="0" w:oddHBand="0" w:evenHBand="0" w:firstRowFirstColumn="0" w:firstRowLastColumn="0" w:lastRowFirstColumn="0" w:lastRowLastColumn="0"/>
            <w:tcW w:w="2065" w:type="dxa"/>
          </w:tcPr>
          <w:p w14:paraId="4B680C01" w14:textId="10FD6C9E" w:rsidR="00D70C8D" w:rsidRPr="001C2A73" w:rsidRDefault="00D70C8D" w:rsidP="00C9530D">
            <w:pPr>
              <w:spacing w:before="120" w:after="120"/>
            </w:pPr>
            <w:r w:rsidRPr="001C2A73">
              <w:lastRenderedPageBreak/>
              <w:t>Language</w:t>
            </w:r>
            <w:r w:rsidR="00C67154">
              <w:t xml:space="preserve"> </w:t>
            </w:r>
            <w:r w:rsidRPr="001C2A73">
              <w:t>Objectives</w:t>
            </w:r>
          </w:p>
        </w:tc>
        <w:tc>
          <w:tcPr>
            <w:tcW w:w="7290" w:type="dxa"/>
          </w:tcPr>
          <w:p w14:paraId="6C371295" w14:textId="2AA4CF83" w:rsidR="00D70C8D" w:rsidRDefault="00D70C8D" w:rsidP="00C9530D">
            <w:pPr>
              <w:spacing w:before="120" w:after="120"/>
              <w:cnfStyle w:val="000000000000" w:firstRow="0" w:lastRow="0" w:firstColumn="0" w:lastColumn="0" w:oddVBand="0" w:evenVBand="0" w:oddHBand="0" w:evenHBand="0" w:firstRowFirstColumn="0" w:firstRowLastColumn="0" w:lastRowFirstColumn="0" w:lastRowLastColumn="0"/>
            </w:pPr>
            <w:r w:rsidRPr="001C2A73">
              <w:t>Teachers</w:t>
            </w:r>
            <w:r w:rsidR="00C67154">
              <w:t xml:space="preserve"> </w:t>
            </w:r>
            <w:r w:rsidRPr="001C2A73">
              <w:t>set</w:t>
            </w:r>
            <w:r w:rsidR="00C67154">
              <w:t xml:space="preserve"> </w:t>
            </w:r>
            <w:r w:rsidRPr="001C2A73">
              <w:t>clear,</w:t>
            </w:r>
            <w:r w:rsidR="00C67154">
              <w:t xml:space="preserve"> </w:t>
            </w:r>
            <w:r w:rsidRPr="001C2A73">
              <w:t>specific</w:t>
            </w:r>
            <w:r w:rsidR="00C67154">
              <w:t xml:space="preserve"> </w:t>
            </w:r>
            <w:r w:rsidRPr="001C2A73">
              <w:t>language</w:t>
            </w:r>
            <w:r w:rsidR="00C67154">
              <w:t xml:space="preserve"> </w:t>
            </w:r>
            <w:r w:rsidRPr="001C2A73">
              <w:t>goals</w:t>
            </w:r>
            <w:r w:rsidR="00C67154">
              <w:t xml:space="preserve"> </w:t>
            </w:r>
            <w:r w:rsidRPr="001C2A73">
              <w:t>for</w:t>
            </w:r>
            <w:r w:rsidR="00C67154">
              <w:t xml:space="preserve"> </w:t>
            </w:r>
            <w:r w:rsidRPr="001C2A73">
              <w:t>students</w:t>
            </w:r>
            <w:r w:rsidR="00C67154">
              <w:t xml:space="preserve"> </w:t>
            </w:r>
            <w:r w:rsidRPr="001C2A73">
              <w:t>(e.g.,</w:t>
            </w:r>
            <w:r w:rsidR="00C67154">
              <w:t xml:space="preserve"> </w:t>
            </w:r>
            <w:r w:rsidRPr="001C2A73">
              <w:t>"Students</w:t>
            </w:r>
            <w:r w:rsidR="00C67154">
              <w:t xml:space="preserve"> </w:t>
            </w:r>
            <w:r w:rsidRPr="001C2A73">
              <w:t>will</w:t>
            </w:r>
            <w:r w:rsidR="00C67154">
              <w:t xml:space="preserve"> </w:t>
            </w:r>
            <w:r w:rsidRPr="001C2A73">
              <w:t>use</w:t>
            </w:r>
            <w:r w:rsidR="00C67154">
              <w:t xml:space="preserve"> </w:t>
            </w:r>
            <w:r w:rsidRPr="001C2A73">
              <w:t>past</w:t>
            </w:r>
            <w:r w:rsidR="00C67154">
              <w:t xml:space="preserve"> </w:t>
            </w:r>
            <w:r w:rsidRPr="001C2A73">
              <w:t>tense</w:t>
            </w:r>
            <w:r w:rsidR="00C67154">
              <w:t xml:space="preserve"> </w:t>
            </w:r>
            <w:r w:rsidRPr="001C2A73">
              <w:t>to</w:t>
            </w:r>
            <w:r w:rsidR="00C67154">
              <w:t xml:space="preserve"> </w:t>
            </w:r>
            <w:r w:rsidRPr="001C2A73">
              <w:t>describe</w:t>
            </w:r>
            <w:r w:rsidR="00C67154">
              <w:t xml:space="preserve"> </w:t>
            </w:r>
            <w:r w:rsidRPr="001C2A73">
              <w:t>an</w:t>
            </w:r>
            <w:r w:rsidR="00C67154">
              <w:t xml:space="preserve"> </w:t>
            </w:r>
            <w:r w:rsidRPr="001C2A73">
              <w:t>event")</w:t>
            </w:r>
            <w:r w:rsidR="00C67154">
              <w:t xml:space="preserve"> </w:t>
            </w:r>
            <w:r w:rsidRPr="001C2A73">
              <w:t>in</w:t>
            </w:r>
            <w:r w:rsidR="00C67154">
              <w:t xml:space="preserve"> </w:t>
            </w:r>
            <w:r w:rsidRPr="001C2A73">
              <w:t>addition</w:t>
            </w:r>
            <w:r w:rsidR="00C67154">
              <w:t xml:space="preserve"> </w:t>
            </w:r>
            <w:r w:rsidRPr="001C2A73">
              <w:t>to</w:t>
            </w:r>
            <w:r w:rsidR="00C67154">
              <w:t xml:space="preserve"> </w:t>
            </w:r>
            <w:r w:rsidRPr="001C2A73">
              <w:t>content</w:t>
            </w:r>
            <w:r w:rsidR="00C67154">
              <w:t xml:space="preserve"> </w:t>
            </w:r>
            <w:r w:rsidRPr="001C2A73">
              <w:t>objectives.</w:t>
            </w:r>
          </w:p>
          <w:p w14:paraId="71A16797" w14:textId="1E87C521" w:rsidR="00D77C66" w:rsidRPr="001C2A73" w:rsidRDefault="00D77C66" w:rsidP="00C9530D">
            <w:pPr>
              <w:spacing w:before="120" w:after="120"/>
              <w:cnfStyle w:val="000000000000" w:firstRow="0" w:lastRow="0" w:firstColumn="0" w:lastColumn="0" w:oddVBand="0" w:evenVBand="0" w:oddHBand="0" w:evenHBand="0" w:firstRowFirstColumn="0" w:firstRowLastColumn="0" w:lastRowFirstColumn="0" w:lastRowLastColumn="0"/>
            </w:pPr>
            <w:r w:rsidRPr="00D77C66">
              <w:t>Language</w:t>
            </w:r>
            <w:r w:rsidR="00C67154">
              <w:t xml:space="preserve"> </w:t>
            </w:r>
            <w:r>
              <w:t>o</w:t>
            </w:r>
            <w:r w:rsidRPr="00D77C66">
              <w:t>bjectives</w:t>
            </w:r>
            <w:r w:rsidR="00C67154">
              <w:t xml:space="preserve"> </w:t>
            </w:r>
            <w:r>
              <w:t>can</w:t>
            </w:r>
            <w:r w:rsidR="00C67154">
              <w:t xml:space="preserve"> </w:t>
            </w:r>
            <w:r w:rsidRPr="00D77C66">
              <w:t>help</w:t>
            </w:r>
            <w:r w:rsidR="00C67154">
              <w:t xml:space="preserve"> </w:t>
            </w:r>
            <w:r w:rsidRPr="00D77C66">
              <w:t>English</w:t>
            </w:r>
            <w:r w:rsidR="00C67154">
              <w:t xml:space="preserve"> </w:t>
            </w:r>
            <w:r w:rsidRPr="00D77C66">
              <w:t>learners</w:t>
            </w:r>
            <w:r w:rsidR="00C67154">
              <w:t xml:space="preserve"> </w:t>
            </w:r>
            <w:r w:rsidRPr="00D77C66">
              <w:t>by</w:t>
            </w:r>
            <w:r w:rsidR="00C67154">
              <w:t xml:space="preserve"> </w:t>
            </w:r>
            <w:r w:rsidRPr="00D77C66">
              <w:t>clearly</w:t>
            </w:r>
            <w:r w:rsidR="00C67154">
              <w:t xml:space="preserve"> </w:t>
            </w:r>
            <w:r w:rsidRPr="00D77C66">
              <w:t>outlining</w:t>
            </w:r>
            <w:r w:rsidR="00C67154">
              <w:t xml:space="preserve"> </w:t>
            </w:r>
            <w:r w:rsidRPr="00D77C66">
              <w:t>the</w:t>
            </w:r>
            <w:r w:rsidR="00C67154">
              <w:t xml:space="preserve"> </w:t>
            </w:r>
            <w:r w:rsidRPr="00D77C66">
              <w:t>specific</w:t>
            </w:r>
            <w:r w:rsidR="00C67154">
              <w:t xml:space="preserve"> </w:t>
            </w:r>
            <w:r w:rsidRPr="00D77C66">
              <w:t>language</w:t>
            </w:r>
            <w:r w:rsidR="00C67154">
              <w:t xml:space="preserve"> </w:t>
            </w:r>
            <w:r w:rsidRPr="00D77C66">
              <w:t>skills</w:t>
            </w:r>
            <w:r w:rsidR="00C67154">
              <w:t xml:space="preserve"> </w:t>
            </w:r>
            <w:r w:rsidRPr="00D77C66">
              <w:t>they</w:t>
            </w:r>
            <w:r w:rsidR="00C67154">
              <w:t xml:space="preserve"> </w:t>
            </w:r>
            <w:r w:rsidRPr="00D77C66">
              <w:t>are</w:t>
            </w:r>
            <w:r w:rsidR="00C67154">
              <w:t xml:space="preserve"> </w:t>
            </w:r>
            <w:r w:rsidRPr="00D77C66">
              <w:t>expected</w:t>
            </w:r>
            <w:r w:rsidR="00C67154">
              <w:t xml:space="preserve"> </w:t>
            </w:r>
            <w:r w:rsidRPr="00D77C66">
              <w:t>to</w:t>
            </w:r>
            <w:r w:rsidR="00C67154">
              <w:t xml:space="preserve"> </w:t>
            </w:r>
            <w:r w:rsidRPr="00D77C66">
              <w:t>develop</w:t>
            </w:r>
            <w:r w:rsidR="00C67154">
              <w:t xml:space="preserve"> </w:t>
            </w:r>
            <w:r w:rsidRPr="00D77C66">
              <w:t>during</w:t>
            </w:r>
            <w:r w:rsidR="00C67154">
              <w:t xml:space="preserve"> </w:t>
            </w:r>
            <w:r w:rsidRPr="00D77C66">
              <w:t>a</w:t>
            </w:r>
            <w:r w:rsidR="00C67154">
              <w:t xml:space="preserve"> </w:t>
            </w:r>
            <w:r w:rsidRPr="00D77C66">
              <w:t>lesson</w:t>
            </w:r>
            <w:r w:rsidR="00C67154">
              <w:t xml:space="preserve"> </w:t>
            </w:r>
            <w:r w:rsidRPr="00D77C66">
              <w:t>or</w:t>
            </w:r>
            <w:r w:rsidR="00C67154">
              <w:t xml:space="preserve"> </w:t>
            </w:r>
            <w:r w:rsidRPr="00D77C66">
              <w:t>unit,</w:t>
            </w:r>
            <w:r w:rsidR="00C67154">
              <w:t xml:space="preserve"> </w:t>
            </w:r>
            <w:r w:rsidRPr="00D77C66">
              <w:t>allowing</w:t>
            </w:r>
            <w:r w:rsidR="00C67154">
              <w:t xml:space="preserve"> </w:t>
            </w:r>
            <w:r w:rsidRPr="00D77C66">
              <w:t>them</w:t>
            </w:r>
            <w:r w:rsidR="00C67154">
              <w:t xml:space="preserve"> </w:t>
            </w:r>
            <w:r w:rsidRPr="00D77C66">
              <w:t>to</w:t>
            </w:r>
            <w:r w:rsidR="00C67154">
              <w:t xml:space="preserve"> </w:t>
            </w:r>
            <w:r w:rsidRPr="00D77C66">
              <w:t>focus</w:t>
            </w:r>
            <w:r w:rsidR="00C67154">
              <w:t xml:space="preserve"> </w:t>
            </w:r>
            <w:r w:rsidRPr="00D77C66">
              <w:t>on</w:t>
            </w:r>
            <w:r w:rsidR="00C67154">
              <w:t xml:space="preserve"> </w:t>
            </w:r>
            <w:r w:rsidRPr="00D77C66">
              <w:t>targeted</w:t>
            </w:r>
            <w:r w:rsidR="00C67154">
              <w:t xml:space="preserve"> </w:t>
            </w:r>
            <w:r w:rsidRPr="00D77C66">
              <w:t>vocabulary,</w:t>
            </w:r>
            <w:r w:rsidR="00C67154">
              <w:t xml:space="preserve"> </w:t>
            </w:r>
            <w:r w:rsidRPr="00D77C66">
              <w:t>grammar</w:t>
            </w:r>
            <w:r w:rsidR="00C67154">
              <w:t xml:space="preserve"> </w:t>
            </w:r>
            <w:r w:rsidRPr="00D77C66">
              <w:t>structures,</w:t>
            </w:r>
            <w:r w:rsidR="00C67154">
              <w:t xml:space="preserve"> </w:t>
            </w:r>
            <w:r w:rsidRPr="00D77C66">
              <w:t>and</w:t>
            </w:r>
            <w:r w:rsidR="00C67154">
              <w:t xml:space="preserve"> </w:t>
            </w:r>
            <w:r w:rsidRPr="00D77C66">
              <w:t>communication</w:t>
            </w:r>
            <w:r w:rsidR="00C67154">
              <w:t xml:space="preserve"> </w:t>
            </w:r>
            <w:r w:rsidRPr="00D77C66">
              <w:t>functions</w:t>
            </w:r>
            <w:r w:rsidR="00C67154">
              <w:t xml:space="preserve"> </w:t>
            </w:r>
            <w:r w:rsidRPr="00D77C66">
              <w:t>needed</w:t>
            </w:r>
            <w:r w:rsidR="00C67154">
              <w:t xml:space="preserve"> </w:t>
            </w:r>
            <w:r w:rsidRPr="00D77C66">
              <w:t>to</w:t>
            </w:r>
            <w:r w:rsidR="00C67154">
              <w:t xml:space="preserve"> </w:t>
            </w:r>
            <w:r w:rsidRPr="00D77C66">
              <w:t>understand</w:t>
            </w:r>
            <w:r w:rsidR="00C67154">
              <w:t xml:space="preserve"> </w:t>
            </w:r>
            <w:r w:rsidRPr="00D77C66">
              <w:t>and</w:t>
            </w:r>
            <w:r w:rsidR="00C67154">
              <w:t xml:space="preserve"> </w:t>
            </w:r>
            <w:r w:rsidRPr="00D77C66">
              <w:t>participate</w:t>
            </w:r>
            <w:r w:rsidR="00C67154">
              <w:t xml:space="preserve"> </w:t>
            </w:r>
            <w:r w:rsidRPr="00D77C66">
              <w:t>in</w:t>
            </w:r>
            <w:r w:rsidR="00C67154">
              <w:t xml:space="preserve"> </w:t>
            </w:r>
            <w:r w:rsidRPr="00D77C66">
              <w:t>the</w:t>
            </w:r>
            <w:r w:rsidR="00C67154">
              <w:t xml:space="preserve"> </w:t>
            </w:r>
            <w:r w:rsidRPr="00D77C66">
              <w:t>learning</w:t>
            </w:r>
            <w:r w:rsidR="00C67154">
              <w:t xml:space="preserve"> </w:t>
            </w:r>
            <w:r w:rsidRPr="00D77C66">
              <w:t>process,</w:t>
            </w:r>
            <w:r w:rsidR="00C67154">
              <w:t xml:space="preserve"> </w:t>
            </w:r>
            <w:r w:rsidRPr="00D77C66">
              <w:t>especially</w:t>
            </w:r>
            <w:r w:rsidR="00C67154">
              <w:t xml:space="preserve"> </w:t>
            </w:r>
            <w:r w:rsidRPr="00D77C66">
              <w:t>in</w:t>
            </w:r>
            <w:r w:rsidR="00C67154">
              <w:t xml:space="preserve"> </w:t>
            </w:r>
            <w:r w:rsidRPr="00D77C66">
              <w:t>content</w:t>
            </w:r>
            <w:r w:rsidR="00C67154">
              <w:t xml:space="preserve"> </w:t>
            </w:r>
            <w:r w:rsidRPr="00D77C66">
              <w:t>areas</w:t>
            </w:r>
            <w:r w:rsidR="00C67154">
              <w:t xml:space="preserve"> </w:t>
            </w:r>
            <w:r w:rsidRPr="00D77C66">
              <w:t>where</w:t>
            </w:r>
            <w:r w:rsidR="00C67154">
              <w:t xml:space="preserve"> </w:t>
            </w:r>
            <w:r w:rsidRPr="00D77C66">
              <w:t>academic</w:t>
            </w:r>
            <w:r w:rsidR="00C67154">
              <w:t xml:space="preserve"> </w:t>
            </w:r>
            <w:r w:rsidRPr="00D77C66">
              <w:t>language</w:t>
            </w:r>
            <w:r w:rsidR="00C67154">
              <w:t xml:space="preserve"> </w:t>
            </w:r>
            <w:r w:rsidRPr="00D77C66">
              <w:t>is</w:t>
            </w:r>
            <w:r w:rsidR="00C67154">
              <w:t xml:space="preserve"> </w:t>
            </w:r>
            <w:r w:rsidRPr="00D77C66">
              <w:t>crucial</w:t>
            </w:r>
            <w:r>
              <w:t>.</w:t>
            </w:r>
          </w:p>
        </w:tc>
      </w:tr>
      <w:tr w:rsidR="00D70C8D" w:rsidRPr="001C2A73" w14:paraId="1DB6352C" w14:textId="77777777" w:rsidTr="008E2C19">
        <w:trPr>
          <w:cantSplit/>
        </w:trPr>
        <w:tc>
          <w:tcPr>
            <w:cnfStyle w:val="001000000000" w:firstRow="0" w:lastRow="0" w:firstColumn="1" w:lastColumn="0" w:oddVBand="0" w:evenVBand="0" w:oddHBand="0" w:evenHBand="0" w:firstRowFirstColumn="0" w:firstRowLastColumn="0" w:lastRowFirstColumn="0" w:lastRowLastColumn="0"/>
            <w:tcW w:w="2065" w:type="dxa"/>
          </w:tcPr>
          <w:p w14:paraId="7733353B" w14:textId="77777777" w:rsidR="00D70C8D" w:rsidRPr="001C2A73" w:rsidRDefault="00D70C8D" w:rsidP="00C9530D">
            <w:pPr>
              <w:spacing w:before="120" w:after="120"/>
            </w:pPr>
            <w:r w:rsidRPr="001C2A73">
              <w:t>Modeling</w:t>
            </w:r>
          </w:p>
        </w:tc>
        <w:tc>
          <w:tcPr>
            <w:tcW w:w="7290" w:type="dxa"/>
          </w:tcPr>
          <w:p w14:paraId="5AB8750B" w14:textId="1271D5E8" w:rsidR="00D70C8D" w:rsidRDefault="00D70C8D" w:rsidP="00C9530D">
            <w:pPr>
              <w:spacing w:before="120" w:after="120"/>
              <w:cnfStyle w:val="000000000000" w:firstRow="0" w:lastRow="0" w:firstColumn="0" w:lastColumn="0" w:oddVBand="0" w:evenVBand="0" w:oddHBand="0" w:evenHBand="0" w:firstRowFirstColumn="0" w:firstRowLastColumn="0" w:lastRowFirstColumn="0" w:lastRowLastColumn="0"/>
            </w:pPr>
            <w:r w:rsidRPr="001C2A73">
              <w:t>Teachers</w:t>
            </w:r>
            <w:r w:rsidR="00C67154">
              <w:t xml:space="preserve"> </w:t>
            </w:r>
            <w:r w:rsidRPr="001C2A73">
              <w:t>demonstrate</w:t>
            </w:r>
            <w:r w:rsidR="00C67154">
              <w:t xml:space="preserve"> </w:t>
            </w:r>
            <w:r w:rsidRPr="001C2A73">
              <w:t>a</w:t>
            </w:r>
            <w:r w:rsidR="00C67154">
              <w:t xml:space="preserve"> </w:t>
            </w:r>
            <w:r w:rsidRPr="001C2A73">
              <w:t>task</w:t>
            </w:r>
            <w:r w:rsidR="00C67154">
              <w:t xml:space="preserve"> </w:t>
            </w:r>
            <w:r w:rsidRPr="001C2A73">
              <w:t>or</w:t>
            </w:r>
            <w:r w:rsidR="00C67154">
              <w:t xml:space="preserve"> </w:t>
            </w:r>
            <w:r w:rsidRPr="001C2A73">
              <w:t>behavior</w:t>
            </w:r>
            <w:r w:rsidR="00C67154">
              <w:t xml:space="preserve"> </w:t>
            </w:r>
            <w:r w:rsidRPr="001C2A73">
              <w:t>before</w:t>
            </w:r>
            <w:r w:rsidR="00C67154">
              <w:t xml:space="preserve"> </w:t>
            </w:r>
            <w:r w:rsidRPr="001C2A73">
              <w:t>asking</w:t>
            </w:r>
            <w:r w:rsidR="00C67154">
              <w:t xml:space="preserve"> </w:t>
            </w:r>
            <w:r w:rsidRPr="001C2A73">
              <w:t>students</w:t>
            </w:r>
            <w:r w:rsidR="00C67154">
              <w:t xml:space="preserve"> </w:t>
            </w:r>
            <w:r w:rsidRPr="001C2A73">
              <w:t>to</w:t>
            </w:r>
            <w:r w:rsidR="00C67154">
              <w:t xml:space="preserve"> </w:t>
            </w:r>
            <w:r w:rsidRPr="001C2A73">
              <w:t>complete</w:t>
            </w:r>
            <w:r w:rsidR="00C67154">
              <w:t xml:space="preserve"> </w:t>
            </w:r>
            <w:r w:rsidRPr="001C2A73">
              <w:t>it</w:t>
            </w:r>
            <w:r w:rsidR="00C67154">
              <w:t xml:space="preserve"> </w:t>
            </w:r>
            <w:r w:rsidRPr="001C2A73">
              <w:t>themselves</w:t>
            </w:r>
            <w:r w:rsidR="00C67154">
              <w:t xml:space="preserve"> </w:t>
            </w:r>
            <w:r w:rsidRPr="001C2A73">
              <w:t>(e.g.,</w:t>
            </w:r>
            <w:r w:rsidR="00C67154">
              <w:t xml:space="preserve"> </w:t>
            </w:r>
            <w:r w:rsidRPr="001C2A73">
              <w:t>modeling</w:t>
            </w:r>
            <w:r w:rsidR="00C67154">
              <w:t xml:space="preserve"> </w:t>
            </w:r>
            <w:r w:rsidRPr="001C2A73">
              <w:t>a</w:t>
            </w:r>
            <w:r w:rsidR="00C67154">
              <w:t xml:space="preserve"> </w:t>
            </w:r>
            <w:r w:rsidRPr="001C2A73">
              <w:t>writing</w:t>
            </w:r>
            <w:r w:rsidR="00C67154">
              <w:t xml:space="preserve"> </w:t>
            </w:r>
            <w:r w:rsidRPr="001C2A73">
              <w:t>task</w:t>
            </w:r>
            <w:r w:rsidR="00C67154">
              <w:t xml:space="preserve"> </w:t>
            </w:r>
            <w:r w:rsidRPr="001C2A73">
              <w:t>or</w:t>
            </w:r>
            <w:r w:rsidR="00C67154">
              <w:t xml:space="preserve"> </w:t>
            </w:r>
            <w:r w:rsidRPr="001C2A73">
              <w:t>a</w:t>
            </w:r>
            <w:r w:rsidR="00C67154">
              <w:t xml:space="preserve"> </w:t>
            </w:r>
            <w:r w:rsidRPr="001C2A73">
              <w:t>conversation).</w:t>
            </w:r>
          </w:p>
          <w:p w14:paraId="028E072F" w14:textId="25F41C72" w:rsidR="00D77C66" w:rsidRPr="001C2A73" w:rsidRDefault="00D77C66" w:rsidP="00C9530D">
            <w:pPr>
              <w:spacing w:before="120" w:after="120"/>
              <w:cnfStyle w:val="000000000000" w:firstRow="0" w:lastRow="0" w:firstColumn="0" w:lastColumn="0" w:oddVBand="0" w:evenVBand="0" w:oddHBand="0" w:evenHBand="0" w:firstRowFirstColumn="0" w:firstRowLastColumn="0" w:lastRowFirstColumn="0" w:lastRowLastColumn="0"/>
            </w:pPr>
            <w:r w:rsidRPr="00D77C66">
              <w:t>Modeling</w:t>
            </w:r>
            <w:r w:rsidR="00C67154">
              <w:t xml:space="preserve"> </w:t>
            </w:r>
            <w:r>
              <w:t>can</w:t>
            </w:r>
            <w:r w:rsidR="00C67154">
              <w:t xml:space="preserve"> </w:t>
            </w:r>
            <w:r w:rsidRPr="00D77C66">
              <w:t>help</w:t>
            </w:r>
            <w:r w:rsidR="00C67154">
              <w:t xml:space="preserve"> </w:t>
            </w:r>
            <w:r w:rsidRPr="00D77C66">
              <w:t>English</w:t>
            </w:r>
            <w:r w:rsidR="00C67154">
              <w:t xml:space="preserve"> </w:t>
            </w:r>
            <w:r w:rsidRPr="00D77C66">
              <w:t>learners</w:t>
            </w:r>
            <w:r w:rsidR="00C67154">
              <w:t xml:space="preserve"> </w:t>
            </w:r>
            <w:r w:rsidRPr="00D77C66">
              <w:t>by</w:t>
            </w:r>
            <w:r w:rsidR="00C67154">
              <w:t xml:space="preserve"> </w:t>
            </w:r>
            <w:r w:rsidRPr="00D77C66">
              <w:t>providing</w:t>
            </w:r>
            <w:r w:rsidR="00C67154">
              <w:t xml:space="preserve"> </w:t>
            </w:r>
            <w:r w:rsidRPr="00D77C66">
              <w:t>them</w:t>
            </w:r>
            <w:r w:rsidR="00C67154">
              <w:t xml:space="preserve"> </w:t>
            </w:r>
            <w:r w:rsidRPr="00D77C66">
              <w:t>with</w:t>
            </w:r>
            <w:r w:rsidR="00C67154">
              <w:t xml:space="preserve"> </w:t>
            </w:r>
            <w:r w:rsidRPr="00D77C66">
              <w:t>a</w:t>
            </w:r>
            <w:r w:rsidR="00C67154">
              <w:t xml:space="preserve"> </w:t>
            </w:r>
            <w:r w:rsidRPr="00D77C66">
              <w:t>clear,</w:t>
            </w:r>
            <w:r w:rsidR="00C67154">
              <w:t xml:space="preserve"> </w:t>
            </w:r>
            <w:r w:rsidRPr="00D77C66">
              <w:t>visual</w:t>
            </w:r>
            <w:r w:rsidR="00C67154">
              <w:t xml:space="preserve"> </w:t>
            </w:r>
            <w:r w:rsidRPr="00D77C66">
              <w:t>example</w:t>
            </w:r>
            <w:r w:rsidR="00C67154">
              <w:t xml:space="preserve"> </w:t>
            </w:r>
            <w:r w:rsidRPr="00D77C66">
              <w:t>of</w:t>
            </w:r>
            <w:r w:rsidR="00C67154">
              <w:t xml:space="preserve"> </w:t>
            </w:r>
            <w:r w:rsidRPr="00D77C66">
              <w:t>correct</w:t>
            </w:r>
            <w:r w:rsidR="00C67154">
              <w:t xml:space="preserve"> </w:t>
            </w:r>
            <w:r w:rsidRPr="00D77C66">
              <w:t>language</w:t>
            </w:r>
            <w:r w:rsidR="00C67154">
              <w:t xml:space="preserve"> </w:t>
            </w:r>
            <w:r w:rsidRPr="00D77C66">
              <w:t>usage,</w:t>
            </w:r>
            <w:r w:rsidR="00C67154">
              <w:t xml:space="preserve"> </w:t>
            </w:r>
            <w:r w:rsidRPr="00D77C66">
              <w:t>which</w:t>
            </w:r>
            <w:r w:rsidR="00C67154">
              <w:t xml:space="preserve"> </w:t>
            </w:r>
            <w:r w:rsidRPr="00D77C66">
              <w:t>allows</w:t>
            </w:r>
            <w:r w:rsidR="00C67154">
              <w:t xml:space="preserve"> </w:t>
            </w:r>
            <w:r w:rsidRPr="00D77C66">
              <w:t>them</w:t>
            </w:r>
            <w:r w:rsidR="00C67154">
              <w:t xml:space="preserve"> </w:t>
            </w:r>
            <w:r w:rsidRPr="00D77C66">
              <w:t>to</w:t>
            </w:r>
            <w:r w:rsidR="00C67154">
              <w:t xml:space="preserve"> </w:t>
            </w:r>
            <w:r w:rsidRPr="00D77C66">
              <w:t>understand</w:t>
            </w:r>
            <w:r w:rsidR="00C67154">
              <w:t xml:space="preserve"> </w:t>
            </w:r>
            <w:r w:rsidRPr="00D77C66">
              <w:t>and</w:t>
            </w:r>
            <w:r w:rsidR="00C67154">
              <w:t xml:space="preserve"> </w:t>
            </w:r>
            <w:r>
              <w:t>replicate</w:t>
            </w:r>
            <w:r w:rsidR="00C67154">
              <w:t xml:space="preserve"> </w:t>
            </w:r>
            <w:r w:rsidRPr="00D77C66">
              <w:t>the</w:t>
            </w:r>
            <w:r w:rsidR="00C67154">
              <w:t xml:space="preserve"> </w:t>
            </w:r>
            <w:r w:rsidRPr="00D77C66">
              <w:t>target</w:t>
            </w:r>
            <w:r w:rsidR="00C67154">
              <w:t xml:space="preserve"> </w:t>
            </w:r>
            <w:r w:rsidRPr="00D77C66">
              <w:t>language</w:t>
            </w:r>
            <w:r w:rsidR="00C67154">
              <w:t xml:space="preserve"> </w:t>
            </w:r>
            <w:r w:rsidRPr="00D77C66">
              <w:t>structures</w:t>
            </w:r>
            <w:r>
              <w:t>.</w:t>
            </w:r>
            <w:r w:rsidR="00C67154">
              <w:t xml:space="preserve"> </w:t>
            </w:r>
            <w:r>
              <w:t>The</w:t>
            </w:r>
            <w:r w:rsidR="00C67154">
              <w:t xml:space="preserve"> </w:t>
            </w:r>
            <w:r w:rsidRPr="00E0587E">
              <w:rPr>
                <w:i/>
                <w:iCs/>
              </w:rPr>
              <w:t>ELA/ELD</w:t>
            </w:r>
            <w:r w:rsidR="00C67154">
              <w:rPr>
                <w:i/>
                <w:iCs/>
              </w:rPr>
              <w:t xml:space="preserve"> </w:t>
            </w:r>
            <w:r w:rsidRPr="00E0587E">
              <w:rPr>
                <w:i/>
                <w:iCs/>
              </w:rPr>
              <w:t>Framework</w:t>
            </w:r>
            <w:r w:rsidR="00C67154">
              <w:t xml:space="preserve"> </w:t>
            </w:r>
            <w:r>
              <w:t>illustrates</w:t>
            </w:r>
            <w:r w:rsidR="00C67154">
              <w:t xml:space="preserve"> </w:t>
            </w:r>
            <w:r>
              <w:t>how</w:t>
            </w:r>
            <w:r w:rsidR="00C67154">
              <w:t xml:space="preserve"> </w:t>
            </w:r>
            <w:r>
              <w:t>this</w:t>
            </w:r>
            <w:r w:rsidR="00C67154">
              <w:t xml:space="preserve"> </w:t>
            </w:r>
            <w:r>
              <w:t>approach</w:t>
            </w:r>
            <w:r w:rsidR="00C67154">
              <w:t xml:space="preserve"> </w:t>
            </w:r>
            <w:r>
              <w:t>can</w:t>
            </w:r>
            <w:r w:rsidR="00C67154">
              <w:t xml:space="preserve"> </w:t>
            </w:r>
            <w:r w:rsidR="00E0587E">
              <w:t>help</w:t>
            </w:r>
            <w:r w:rsidR="00C67154">
              <w:t xml:space="preserve"> </w:t>
            </w:r>
            <w:r w:rsidR="00E0587E" w:rsidRPr="00D77C66">
              <w:t>build</w:t>
            </w:r>
            <w:r w:rsidR="00C67154">
              <w:t xml:space="preserve"> </w:t>
            </w:r>
            <w:r w:rsidR="00E0587E">
              <w:t>EL</w:t>
            </w:r>
            <w:r w:rsidR="00C67154">
              <w:t xml:space="preserve"> </w:t>
            </w:r>
            <w:r w:rsidR="00E0587E">
              <w:t>students’</w:t>
            </w:r>
            <w:r w:rsidR="00C67154">
              <w:t xml:space="preserve"> </w:t>
            </w:r>
            <w:r w:rsidRPr="00D77C66">
              <w:t>vocabulary</w:t>
            </w:r>
            <w:r w:rsidR="00C67154">
              <w:t xml:space="preserve"> </w:t>
            </w:r>
            <w:r w:rsidRPr="00D77C66">
              <w:t>and</w:t>
            </w:r>
            <w:r w:rsidR="00C67154">
              <w:t xml:space="preserve"> </w:t>
            </w:r>
            <w:r w:rsidRPr="00D77C66">
              <w:t>grammar</w:t>
            </w:r>
            <w:r w:rsidR="00C67154">
              <w:t xml:space="preserve"> </w:t>
            </w:r>
            <w:r w:rsidRPr="00D77C66">
              <w:t>skills,</w:t>
            </w:r>
            <w:r w:rsidR="00C67154">
              <w:t xml:space="preserve"> </w:t>
            </w:r>
            <w:r w:rsidRPr="00D77C66">
              <w:t>particularly</w:t>
            </w:r>
            <w:r w:rsidR="00C67154">
              <w:t xml:space="preserve"> </w:t>
            </w:r>
            <w:r w:rsidRPr="00D77C66">
              <w:t>when</w:t>
            </w:r>
            <w:r w:rsidR="00C67154">
              <w:t xml:space="preserve"> </w:t>
            </w:r>
            <w:r w:rsidRPr="00D77C66">
              <w:t>dealing</w:t>
            </w:r>
            <w:r w:rsidR="00C67154">
              <w:t xml:space="preserve"> </w:t>
            </w:r>
            <w:r w:rsidRPr="00D77C66">
              <w:t>with</w:t>
            </w:r>
            <w:r w:rsidR="00C67154">
              <w:t xml:space="preserve"> </w:t>
            </w:r>
            <w:r w:rsidRPr="00D77C66">
              <w:t>new</w:t>
            </w:r>
            <w:r w:rsidR="00C67154">
              <w:t xml:space="preserve"> </w:t>
            </w:r>
            <w:r w:rsidRPr="00D77C66">
              <w:t>concepts</w:t>
            </w:r>
            <w:r w:rsidR="00C67154">
              <w:t xml:space="preserve"> </w:t>
            </w:r>
            <w:r w:rsidRPr="00D77C66">
              <w:t>or</w:t>
            </w:r>
            <w:r w:rsidR="00C67154">
              <w:t xml:space="preserve"> </w:t>
            </w:r>
            <w:r w:rsidRPr="00D77C66">
              <w:t>complex</w:t>
            </w:r>
            <w:r w:rsidR="00C67154">
              <w:t xml:space="preserve"> </w:t>
            </w:r>
            <w:r w:rsidRPr="00D77C66">
              <w:t>sentence</w:t>
            </w:r>
            <w:r w:rsidR="00C67154">
              <w:t xml:space="preserve"> </w:t>
            </w:r>
            <w:r w:rsidR="00E0587E" w:rsidRPr="00D77C66">
              <w:t>patterns</w:t>
            </w:r>
            <w:r w:rsidR="00E0587E">
              <w:t>,</w:t>
            </w:r>
            <w:r w:rsidR="00C67154">
              <w:t xml:space="preserve"> </w:t>
            </w:r>
            <w:r w:rsidR="00E0587E">
              <w:t>by</w:t>
            </w:r>
            <w:r w:rsidR="00C67154">
              <w:t xml:space="preserve"> </w:t>
            </w:r>
            <w:r w:rsidR="00E0587E">
              <w:t>providing</w:t>
            </w:r>
            <w:r w:rsidR="00C67154">
              <w:t xml:space="preserve"> </w:t>
            </w:r>
            <w:r w:rsidR="00E0587E">
              <w:t>a</w:t>
            </w:r>
            <w:r w:rsidR="00C67154">
              <w:t xml:space="preserve"> </w:t>
            </w:r>
            <w:r w:rsidR="00E0587E">
              <w:t>pattern</w:t>
            </w:r>
            <w:r w:rsidR="00C67154">
              <w:t xml:space="preserve"> </w:t>
            </w:r>
            <w:r w:rsidRPr="00D77C66">
              <w:t>for</w:t>
            </w:r>
            <w:r w:rsidR="00C67154">
              <w:t xml:space="preserve"> </w:t>
            </w:r>
            <w:r w:rsidRPr="00D77C66">
              <w:t>them</w:t>
            </w:r>
            <w:r w:rsidR="00C67154">
              <w:t xml:space="preserve"> </w:t>
            </w:r>
            <w:r w:rsidRPr="00D77C66">
              <w:t>to</w:t>
            </w:r>
            <w:r w:rsidR="00C67154">
              <w:t xml:space="preserve"> </w:t>
            </w:r>
            <w:r w:rsidRPr="00D77C66">
              <w:t>follow</w:t>
            </w:r>
            <w:r w:rsidR="00C67154">
              <w:t xml:space="preserve"> </w:t>
            </w:r>
            <w:r w:rsidRPr="00D77C66">
              <w:t>when</w:t>
            </w:r>
            <w:r w:rsidR="00C67154">
              <w:t xml:space="preserve"> </w:t>
            </w:r>
            <w:r w:rsidRPr="00D77C66">
              <w:t>producing</w:t>
            </w:r>
            <w:r w:rsidR="00C67154">
              <w:t xml:space="preserve"> </w:t>
            </w:r>
            <w:r w:rsidRPr="00D77C66">
              <w:t>their</w:t>
            </w:r>
            <w:r w:rsidR="00C67154">
              <w:t xml:space="preserve"> </w:t>
            </w:r>
            <w:r w:rsidRPr="00D77C66">
              <w:t>own</w:t>
            </w:r>
            <w:r w:rsidR="00C67154">
              <w:t xml:space="preserve"> </w:t>
            </w:r>
            <w:r w:rsidRPr="00D77C66">
              <w:t>language.</w:t>
            </w:r>
          </w:p>
        </w:tc>
      </w:tr>
      <w:tr w:rsidR="00D70C8D" w:rsidRPr="001C2A73" w14:paraId="11C71480" w14:textId="77777777" w:rsidTr="008E2C19">
        <w:trPr>
          <w:cantSplit/>
        </w:trPr>
        <w:tc>
          <w:tcPr>
            <w:cnfStyle w:val="001000000000" w:firstRow="0" w:lastRow="0" w:firstColumn="1" w:lastColumn="0" w:oddVBand="0" w:evenVBand="0" w:oddHBand="0" w:evenHBand="0" w:firstRowFirstColumn="0" w:firstRowLastColumn="0" w:lastRowFirstColumn="0" w:lastRowLastColumn="0"/>
            <w:tcW w:w="2065" w:type="dxa"/>
          </w:tcPr>
          <w:p w14:paraId="72229B12" w14:textId="4DF4B33C" w:rsidR="00D70C8D" w:rsidRPr="001C2A73" w:rsidRDefault="00D70C8D" w:rsidP="00C9530D">
            <w:pPr>
              <w:spacing w:before="120" w:after="120"/>
            </w:pPr>
            <w:r w:rsidRPr="001C2A73">
              <w:t>Pre-Teaching</w:t>
            </w:r>
            <w:r w:rsidR="00C67154">
              <w:t xml:space="preserve"> </w:t>
            </w:r>
            <w:r w:rsidRPr="001C2A73">
              <w:t>Vocabulary</w:t>
            </w:r>
          </w:p>
        </w:tc>
        <w:tc>
          <w:tcPr>
            <w:tcW w:w="7290" w:type="dxa"/>
          </w:tcPr>
          <w:p w14:paraId="1510D4C1" w14:textId="7E9348B0" w:rsidR="00D70C8D" w:rsidRDefault="00D70C8D" w:rsidP="00C9530D">
            <w:pPr>
              <w:spacing w:before="120" w:after="120"/>
              <w:cnfStyle w:val="000000000000" w:firstRow="0" w:lastRow="0" w:firstColumn="0" w:lastColumn="0" w:oddVBand="0" w:evenVBand="0" w:oddHBand="0" w:evenHBand="0" w:firstRowFirstColumn="0" w:firstRowLastColumn="0" w:lastRowFirstColumn="0" w:lastRowLastColumn="0"/>
            </w:pPr>
            <w:r w:rsidRPr="001C2A73">
              <w:t>Teachers</w:t>
            </w:r>
            <w:r w:rsidR="00C67154">
              <w:t xml:space="preserve"> </w:t>
            </w:r>
            <w:r w:rsidRPr="001C2A73">
              <w:t>introduce</w:t>
            </w:r>
            <w:r w:rsidR="00C67154">
              <w:t xml:space="preserve"> </w:t>
            </w:r>
            <w:r w:rsidRPr="001C2A73">
              <w:t>key</w:t>
            </w:r>
            <w:r w:rsidR="00C67154">
              <w:t xml:space="preserve"> </w:t>
            </w:r>
            <w:r w:rsidRPr="001C2A73">
              <w:t>vocabulary</w:t>
            </w:r>
            <w:r w:rsidR="00C67154">
              <w:t xml:space="preserve"> </w:t>
            </w:r>
            <w:r w:rsidRPr="001C2A73">
              <w:t>words</w:t>
            </w:r>
            <w:r w:rsidR="00C67154">
              <w:t xml:space="preserve"> </w:t>
            </w:r>
            <w:r w:rsidRPr="001C2A73">
              <w:t>before</w:t>
            </w:r>
            <w:r w:rsidR="00C67154">
              <w:t xml:space="preserve"> </w:t>
            </w:r>
            <w:r w:rsidRPr="001C2A73">
              <w:t>a</w:t>
            </w:r>
            <w:r w:rsidR="00C67154">
              <w:t xml:space="preserve"> </w:t>
            </w:r>
            <w:r w:rsidRPr="001C2A73">
              <w:t>lesson,</w:t>
            </w:r>
            <w:r w:rsidR="00C67154">
              <w:t xml:space="preserve"> </w:t>
            </w:r>
            <w:r w:rsidRPr="001C2A73">
              <w:t>using</w:t>
            </w:r>
            <w:r w:rsidR="00C67154">
              <w:t xml:space="preserve"> </w:t>
            </w:r>
            <w:r w:rsidRPr="001C2A73">
              <w:t>visuals</w:t>
            </w:r>
            <w:r w:rsidR="00C67154">
              <w:t xml:space="preserve"> </w:t>
            </w:r>
            <w:r w:rsidRPr="001C2A73">
              <w:t>and</w:t>
            </w:r>
            <w:r w:rsidR="00C67154">
              <w:t xml:space="preserve"> </w:t>
            </w:r>
            <w:r w:rsidRPr="001C2A73">
              <w:t>context</w:t>
            </w:r>
            <w:r w:rsidR="00C67154">
              <w:t xml:space="preserve"> </w:t>
            </w:r>
            <w:r w:rsidRPr="001C2A73">
              <w:t>to</w:t>
            </w:r>
            <w:r w:rsidR="00C67154">
              <w:t xml:space="preserve"> </w:t>
            </w:r>
            <w:r w:rsidRPr="001C2A73">
              <w:t>ensure</w:t>
            </w:r>
            <w:r w:rsidR="00C67154">
              <w:t xml:space="preserve"> </w:t>
            </w:r>
            <w:r w:rsidRPr="001C2A73">
              <w:t>comprehension.</w:t>
            </w:r>
          </w:p>
          <w:p w14:paraId="34A3FA53" w14:textId="34A5F1E2" w:rsidR="00E0587E" w:rsidRPr="001C2A73" w:rsidRDefault="00E0587E" w:rsidP="00C9530D">
            <w:pPr>
              <w:spacing w:before="120" w:after="120"/>
              <w:cnfStyle w:val="000000000000" w:firstRow="0" w:lastRow="0" w:firstColumn="0" w:lastColumn="0" w:oddVBand="0" w:evenVBand="0" w:oddHBand="0" w:evenHBand="0" w:firstRowFirstColumn="0" w:firstRowLastColumn="0" w:lastRowFirstColumn="0" w:lastRowLastColumn="0"/>
            </w:pPr>
            <w:r w:rsidRPr="00E0587E">
              <w:t>Pre-teaching</w:t>
            </w:r>
            <w:r w:rsidR="00C67154">
              <w:t xml:space="preserve"> </w:t>
            </w:r>
            <w:r w:rsidRPr="00E0587E">
              <w:t>vocabulary</w:t>
            </w:r>
            <w:r w:rsidR="00C67154">
              <w:t xml:space="preserve"> </w:t>
            </w:r>
            <w:r>
              <w:t>can</w:t>
            </w:r>
            <w:r w:rsidR="00C67154">
              <w:t xml:space="preserve"> </w:t>
            </w:r>
            <w:r>
              <w:t>help</w:t>
            </w:r>
            <w:r w:rsidR="00C67154">
              <w:t xml:space="preserve"> </w:t>
            </w:r>
            <w:r w:rsidRPr="00E0587E">
              <w:t>English</w:t>
            </w:r>
            <w:r w:rsidR="00C67154">
              <w:t xml:space="preserve"> </w:t>
            </w:r>
            <w:r w:rsidRPr="00E0587E">
              <w:t>learners</w:t>
            </w:r>
            <w:r w:rsidR="00C67154">
              <w:t xml:space="preserve"> </w:t>
            </w:r>
            <w:r>
              <w:t>improve</w:t>
            </w:r>
            <w:r w:rsidR="00C67154">
              <w:t xml:space="preserve"> </w:t>
            </w:r>
            <w:r>
              <w:t>their</w:t>
            </w:r>
            <w:r w:rsidR="00C67154">
              <w:t xml:space="preserve"> </w:t>
            </w:r>
            <w:r>
              <w:t>comprehension</w:t>
            </w:r>
            <w:r w:rsidR="00C67154">
              <w:t xml:space="preserve"> </w:t>
            </w:r>
            <w:r w:rsidRPr="00E0587E">
              <w:t>by</w:t>
            </w:r>
            <w:r w:rsidR="00C67154">
              <w:t xml:space="preserve"> </w:t>
            </w:r>
            <w:r w:rsidRPr="00E0587E">
              <w:t>reducing</w:t>
            </w:r>
            <w:r w:rsidR="00C67154">
              <w:t xml:space="preserve"> </w:t>
            </w:r>
            <w:r w:rsidRPr="00E0587E">
              <w:t>the</w:t>
            </w:r>
            <w:r w:rsidR="00C67154">
              <w:t xml:space="preserve"> </w:t>
            </w:r>
            <w:r w:rsidRPr="00E0587E">
              <w:t>number</w:t>
            </w:r>
            <w:r w:rsidR="00C67154">
              <w:t xml:space="preserve"> </w:t>
            </w:r>
            <w:r w:rsidRPr="00E0587E">
              <w:t>of</w:t>
            </w:r>
            <w:r w:rsidR="00C67154">
              <w:t xml:space="preserve"> </w:t>
            </w:r>
            <w:r w:rsidRPr="00E0587E">
              <w:t>unfamiliar</w:t>
            </w:r>
            <w:r w:rsidR="00C67154">
              <w:t xml:space="preserve"> </w:t>
            </w:r>
            <w:r w:rsidRPr="00E0587E">
              <w:t>words</w:t>
            </w:r>
            <w:r w:rsidR="00C67154">
              <w:t xml:space="preserve"> </w:t>
            </w:r>
            <w:r w:rsidRPr="00E0587E">
              <w:t>they</w:t>
            </w:r>
            <w:r w:rsidR="00C67154">
              <w:t xml:space="preserve"> </w:t>
            </w:r>
            <w:r w:rsidRPr="00E0587E">
              <w:t>need</w:t>
            </w:r>
            <w:r w:rsidR="00C67154">
              <w:t xml:space="preserve"> </w:t>
            </w:r>
            <w:r w:rsidRPr="00E0587E">
              <w:t>to</w:t>
            </w:r>
            <w:r w:rsidR="00C67154">
              <w:t xml:space="preserve"> </w:t>
            </w:r>
            <w:r w:rsidRPr="00E0587E">
              <w:t>decipher</w:t>
            </w:r>
            <w:r w:rsidR="00C67154">
              <w:t xml:space="preserve"> </w:t>
            </w:r>
            <w:r w:rsidRPr="00E0587E">
              <w:t>while</w:t>
            </w:r>
            <w:r w:rsidR="00C67154">
              <w:t xml:space="preserve"> </w:t>
            </w:r>
            <w:r w:rsidRPr="00E0587E">
              <w:t>reading</w:t>
            </w:r>
            <w:r w:rsidR="00C67154">
              <w:t xml:space="preserve"> </w:t>
            </w:r>
            <w:r w:rsidRPr="00E0587E">
              <w:t>or</w:t>
            </w:r>
            <w:r w:rsidR="00C67154">
              <w:t xml:space="preserve"> </w:t>
            </w:r>
            <w:r w:rsidRPr="00E0587E">
              <w:t>listening,</w:t>
            </w:r>
            <w:r w:rsidR="00C67154">
              <w:t xml:space="preserve"> </w:t>
            </w:r>
            <w:r w:rsidRPr="00E0587E">
              <w:t>allowing</w:t>
            </w:r>
            <w:r w:rsidR="00C67154">
              <w:t xml:space="preserve"> </w:t>
            </w:r>
            <w:r w:rsidRPr="00E0587E">
              <w:t>them</w:t>
            </w:r>
            <w:r w:rsidR="00C67154">
              <w:t xml:space="preserve"> </w:t>
            </w:r>
            <w:r w:rsidRPr="00E0587E">
              <w:t>to</w:t>
            </w:r>
            <w:r w:rsidR="00C67154">
              <w:t xml:space="preserve"> </w:t>
            </w:r>
            <w:r w:rsidRPr="00E0587E">
              <w:t>focus</w:t>
            </w:r>
            <w:r w:rsidR="00C67154">
              <w:t xml:space="preserve"> </w:t>
            </w:r>
            <w:r w:rsidRPr="00E0587E">
              <w:t>more</w:t>
            </w:r>
            <w:r w:rsidR="00C67154">
              <w:t xml:space="preserve"> </w:t>
            </w:r>
            <w:r w:rsidRPr="00E0587E">
              <w:t>on</w:t>
            </w:r>
            <w:r w:rsidR="00C67154">
              <w:t xml:space="preserve"> </w:t>
            </w:r>
            <w:r w:rsidRPr="00E0587E">
              <w:t>the</w:t>
            </w:r>
            <w:r w:rsidR="00C67154">
              <w:t xml:space="preserve"> </w:t>
            </w:r>
            <w:r w:rsidRPr="00E0587E">
              <w:t>overall</w:t>
            </w:r>
            <w:r w:rsidR="00C67154">
              <w:t xml:space="preserve"> </w:t>
            </w:r>
            <w:r w:rsidRPr="00E0587E">
              <w:t>meaning</w:t>
            </w:r>
            <w:r w:rsidR="00C67154">
              <w:t xml:space="preserve"> </w:t>
            </w:r>
            <w:r w:rsidRPr="00E0587E">
              <w:t>of</w:t>
            </w:r>
            <w:r w:rsidR="00C67154">
              <w:t xml:space="preserve"> </w:t>
            </w:r>
            <w:r w:rsidRPr="00E0587E">
              <w:t>the</w:t>
            </w:r>
            <w:r w:rsidR="00C67154">
              <w:t xml:space="preserve"> </w:t>
            </w:r>
            <w:r w:rsidRPr="00E0587E">
              <w:t>content.</w:t>
            </w:r>
          </w:p>
        </w:tc>
      </w:tr>
      <w:tr w:rsidR="00D70C8D" w:rsidRPr="001C2A73" w14:paraId="6D79E348" w14:textId="77777777" w:rsidTr="008E2C19">
        <w:trPr>
          <w:cantSplit/>
        </w:trPr>
        <w:tc>
          <w:tcPr>
            <w:cnfStyle w:val="001000000000" w:firstRow="0" w:lastRow="0" w:firstColumn="1" w:lastColumn="0" w:oddVBand="0" w:evenVBand="0" w:oddHBand="0" w:evenHBand="0" w:firstRowFirstColumn="0" w:firstRowLastColumn="0" w:lastRowFirstColumn="0" w:lastRowLastColumn="0"/>
            <w:tcW w:w="2065" w:type="dxa"/>
          </w:tcPr>
          <w:p w14:paraId="1D6A3DE1" w14:textId="107F7AC3" w:rsidR="00D70C8D" w:rsidRPr="001C2A73" w:rsidRDefault="00D70C8D" w:rsidP="00C9530D">
            <w:pPr>
              <w:spacing w:before="120" w:after="120"/>
            </w:pPr>
            <w:r w:rsidRPr="001C2A73">
              <w:t>Real-World</w:t>
            </w:r>
            <w:r w:rsidR="00C67154">
              <w:t xml:space="preserve"> </w:t>
            </w:r>
            <w:r w:rsidRPr="001C2A73">
              <w:t>Connections</w:t>
            </w:r>
          </w:p>
        </w:tc>
        <w:tc>
          <w:tcPr>
            <w:tcW w:w="7290" w:type="dxa"/>
          </w:tcPr>
          <w:p w14:paraId="06343D8C" w14:textId="7267A80C" w:rsidR="00D70C8D" w:rsidRDefault="00D70C8D" w:rsidP="00C9530D">
            <w:pPr>
              <w:spacing w:before="120" w:after="120"/>
              <w:cnfStyle w:val="000000000000" w:firstRow="0" w:lastRow="0" w:firstColumn="0" w:lastColumn="0" w:oddVBand="0" w:evenVBand="0" w:oddHBand="0" w:evenHBand="0" w:firstRowFirstColumn="0" w:firstRowLastColumn="0" w:lastRowFirstColumn="0" w:lastRowLastColumn="0"/>
            </w:pPr>
            <w:r w:rsidRPr="001C2A73">
              <w:t>Teachers</w:t>
            </w:r>
            <w:r w:rsidR="00C67154">
              <w:t xml:space="preserve"> </w:t>
            </w:r>
            <w:r w:rsidRPr="001C2A73">
              <w:t>connect</w:t>
            </w:r>
            <w:r w:rsidR="00C67154">
              <w:t xml:space="preserve"> </w:t>
            </w:r>
            <w:r w:rsidRPr="001C2A73">
              <w:t>academic</w:t>
            </w:r>
            <w:r w:rsidR="00C67154">
              <w:t xml:space="preserve"> </w:t>
            </w:r>
            <w:r w:rsidRPr="001C2A73">
              <w:t>content</w:t>
            </w:r>
            <w:r w:rsidR="00C67154">
              <w:t xml:space="preserve"> </w:t>
            </w:r>
            <w:r w:rsidRPr="001C2A73">
              <w:t>to</w:t>
            </w:r>
            <w:r w:rsidR="00C67154">
              <w:t xml:space="preserve"> </w:t>
            </w:r>
            <w:r w:rsidRPr="001C2A73">
              <w:t>students'</w:t>
            </w:r>
            <w:r w:rsidR="00C67154">
              <w:t xml:space="preserve"> </w:t>
            </w:r>
            <w:r w:rsidRPr="001C2A73">
              <w:t>personal</w:t>
            </w:r>
            <w:r w:rsidR="00C67154">
              <w:t xml:space="preserve"> </w:t>
            </w:r>
            <w:r w:rsidRPr="001C2A73">
              <w:t>experiences</w:t>
            </w:r>
            <w:r w:rsidR="00C67154">
              <w:t xml:space="preserve"> </w:t>
            </w:r>
            <w:r w:rsidRPr="001C2A73">
              <w:t>or</w:t>
            </w:r>
            <w:r w:rsidR="00C67154">
              <w:t xml:space="preserve"> </w:t>
            </w:r>
            <w:r w:rsidRPr="001C2A73">
              <w:t>the</w:t>
            </w:r>
            <w:r w:rsidR="00C67154">
              <w:t xml:space="preserve"> </w:t>
            </w:r>
            <w:r w:rsidRPr="001C2A73">
              <w:t>real</w:t>
            </w:r>
            <w:r w:rsidR="00C67154">
              <w:t xml:space="preserve"> </w:t>
            </w:r>
            <w:r w:rsidRPr="001C2A73">
              <w:t>world,</w:t>
            </w:r>
            <w:r w:rsidR="00C67154">
              <w:t xml:space="preserve"> </w:t>
            </w:r>
            <w:r w:rsidRPr="001C2A73">
              <w:t>making</w:t>
            </w:r>
            <w:r w:rsidR="00C67154">
              <w:t xml:space="preserve"> </w:t>
            </w:r>
            <w:r w:rsidRPr="001C2A73">
              <w:t>learning</w:t>
            </w:r>
            <w:r w:rsidR="00C67154">
              <w:t xml:space="preserve"> </w:t>
            </w:r>
            <w:r w:rsidRPr="001C2A73">
              <w:t>more</w:t>
            </w:r>
            <w:r w:rsidR="00C67154">
              <w:t xml:space="preserve"> </w:t>
            </w:r>
            <w:r w:rsidRPr="001C2A73">
              <w:t>relevant</w:t>
            </w:r>
            <w:r w:rsidR="00C67154">
              <w:t xml:space="preserve"> </w:t>
            </w:r>
            <w:r w:rsidRPr="001C2A73">
              <w:t>and</w:t>
            </w:r>
            <w:r w:rsidR="00C67154">
              <w:t xml:space="preserve"> </w:t>
            </w:r>
            <w:r w:rsidRPr="001C2A73">
              <w:t>engaging.</w:t>
            </w:r>
          </w:p>
          <w:p w14:paraId="0FD4B03E" w14:textId="23CC71AC" w:rsidR="00E0587E" w:rsidRPr="001C2A73" w:rsidRDefault="00E0587E" w:rsidP="00C9530D">
            <w:pPr>
              <w:spacing w:before="120" w:after="120"/>
              <w:cnfStyle w:val="000000000000" w:firstRow="0" w:lastRow="0" w:firstColumn="0" w:lastColumn="0" w:oddVBand="0" w:evenVBand="0" w:oddHBand="0" w:evenHBand="0" w:firstRowFirstColumn="0" w:firstRowLastColumn="0" w:lastRowFirstColumn="0" w:lastRowLastColumn="0"/>
            </w:pPr>
            <w:r w:rsidRPr="00E0587E">
              <w:t>Real-world</w:t>
            </w:r>
            <w:r w:rsidR="00C67154">
              <w:t xml:space="preserve"> </w:t>
            </w:r>
            <w:r w:rsidRPr="00E0587E">
              <w:t>connections</w:t>
            </w:r>
            <w:r w:rsidR="00C67154">
              <w:t xml:space="preserve"> </w:t>
            </w:r>
            <w:r w:rsidRPr="00E0587E">
              <w:t>help</w:t>
            </w:r>
            <w:r w:rsidR="00C67154">
              <w:t xml:space="preserve"> </w:t>
            </w:r>
            <w:r w:rsidRPr="00E0587E">
              <w:t>English</w:t>
            </w:r>
            <w:r w:rsidR="00C67154">
              <w:t xml:space="preserve"> </w:t>
            </w:r>
            <w:r w:rsidRPr="00E0587E">
              <w:t>learners</w:t>
            </w:r>
            <w:r w:rsidR="00C67154">
              <w:t xml:space="preserve"> </w:t>
            </w:r>
            <w:r w:rsidRPr="00E0587E">
              <w:t>by</w:t>
            </w:r>
            <w:r w:rsidR="00C67154">
              <w:t xml:space="preserve"> </w:t>
            </w:r>
            <w:r w:rsidRPr="00E0587E">
              <w:t>allowing</w:t>
            </w:r>
            <w:r w:rsidR="00C67154">
              <w:t xml:space="preserve"> </w:t>
            </w:r>
            <w:r w:rsidRPr="00E0587E">
              <w:t>them</w:t>
            </w:r>
            <w:r w:rsidR="00C67154">
              <w:t xml:space="preserve"> </w:t>
            </w:r>
            <w:r w:rsidRPr="00E0587E">
              <w:t>to</w:t>
            </w:r>
            <w:r w:rsidR="00C67154">
              <w:t xml:space="preserve"> </w:t>
            </w:r>
            <w:r w:rsidRPr="00E0587E">
              <w:t>understand</w:t>
            </w:r>
            <w:r w:rsidR="00C67154">
              <w:t xml:space="preserve"> </w:t>
            </w:r>
            <w:r w:rsidRPr="00E0587E">
              <w:t>how</w:t>
            </w:r>
            <w:r w:rsidR="00C67154">
              <w:t xml:space="preserve"> </w:t>
            </w:r>
            <w:r w:rsidRPr="00E0587E">
              <w:t>English</w:t>
            </w:r>
            <w:r w:rsidR="00C67154">
              <w:t xml:space="preserve"> </w:t>
            </w:r>
            <w:r w:rsidRPr="00E0587E">
              <w:t>is</w:t>
            </w:r>
            <w:r w:rsidR="00C67154">
              <w:t xml:space="preserve"> </w:t>
            </w:r>
            <w:r w:rsidRPr="00E0587E">
              <w:t>used</w:t>
            </w:r>
            <w:r w:rsidR="00C67154">
              <w:t xml:space="preserve"> </w:t>
            </w:r>
            <w:r w:rsidRPr="00E0587E">
              <w:t>in</w:t>
            </w:r>
            <w:r w:rsidR="00C67154">
              <w:t xml:space="preserve"> </w:t>
            </w:r>
            <w:r w:rsidRPr="00E0587E">
              <w:t>everyday</w:t>
            </w:r>
            <w:r w:rsidR="00C67154">
              <w:t xml:space="preserve"> </w:t>
            </w:r>
            <w:r w:rsidRPr="00E0587E">
              <w:t>situations,</w:t>
            </w:r>
            <w:r w:rsidR="00C67154">
              <w:t xml:space="preserve"> </w:t>
            </w:r>
            <w:r w:rsidRPr="00E0587E">
              <w:t>bridg</w:t>
            </w:r>
            <w:r>
              <w:t>ing</w:t>
            </w:r>
            <w:r w:rsidR="00C67154">
              <w:t xml:space="preserve"> </w:t>
            </w:r>
            <w:r w:rsidRPr="00E0587E">
              <w:t>the</w:t>
            </w:r>
            <w:r w:rsidR="00C67154">
              <w:t xml:space="preserve"> </w:t>
            </w:r>
            <w:r w:rsidRPr="00E0587E">
              <w:t>gap</w:t>
            </w:r>
            <w:r w:rsidR="00C67154">
              <w:t xml:space="preserve"> </w:t>
            </w:r>
            <w:r w:rsidRPr="00E0587E">
              <w:t>between</w:t>
            </w:r>
            <w:r w:rsidR="00C67154">
              <w:t xml:space="preserve"> </w:t>
            </w:r>
            <w:r w:rsidRPr="00E0587E">
              <w:t>classroom</w:t>
            </w:r>
            <w:r w:rsidR="00C67154">
              <w:t xml:space="preserve"> </w:t>
            </w:r>
            <w:r w:rsidRPr="00E0587E">
              <w:t>learning</w:t>
            </w:r>
            <w:r w:rsidR="00C67154">
              <w:t xml:space="preserve"> </w:t>
            </w:r>
            <w:r w:rsidRPr="00E0587E">
              <w:t>and</w:t>
            </w:r>
            <w:r w:rsidR="00C67154">
              <w:t xml:space="preserve"> </w:t>
            </w:r>
            <w:r w:rsidRPr="00E0587E">
              <w:t>real-life</w:t>
            </w:r>
            <w:r w:rsidR="00C67154">
              <w:t xml:space="preserve"> </w:t>
            </w:r>
            <w:r w:rsidRPr="00E0587E">
              <w:t>communication.</w:t>
            </w:r>
            <w:r w:rsidR="00C67154">
              <w:t xml:space="preserve"> </w:t>
            </w:r>
          </w:p>
        </w:tc>
      </w:tr>
      <w:tr w:rsidR="00D70C8D" w:rsidRPr="001C2A73" w14:paraId="0DE0F48E" w14:textId="77777777" w:rsidTr="008E2C19">
        <w:trPr>
          <w:cantSplit/>
        </w:trPr>
        <w:tc>
          <w:tcPr>
            <w:cnfStyle w:val="001000000000" w:firstRow="0" w:lastRow="0" w:firstColumn="1" w:lastColumn="0" w:oddVBand="0" w:evenVBand="0" w:oddHBand="0" w:evenHBand="0" w:firstRowFirstColumn="0" w:firstRowLastColumn="0" w:lastRowFirstColumn="0" w:lastRowLastColumn="0"/>
            <w:tcW w:w="2065" w:type="dxa"/>
          </w:tcPr>
          <w:p w14:paraId="78113A2A" w14:textId="77777777" w:rsidR="00D70C8D" w:rsidRPr="001C2A73" w:rsidRDefault="00D70C8D" w:rsidP="00C9530D">
            <w:pPr>
              <w:spacing w:before="120" w:after="120"/>
            </w:pPr>
            <w:r w:rsidRPr="001C2A73">
              <w:lastRenderedPageBreak/>
              <w:t>Scaffolding</w:t>
            </w:r>
          </w:p>
        </w:tc>
        <w:tc>
          <w:tcPr>
            <w:tcW w:w="7290" w:type="dxa"/>
          </w:tcPr>
          <w:p w14:paraId="3404BFF8" w14:textId="3731ADC8" w:rsidR="00D70C8D" w:rsidRDefault="000B5758" w:rsidP="00C9530D">
            <w:pPr>
              <w:spacing w:before="120" w:after="120"/>
              <w:cnfStyle w:val="000000000000" w:firstRow="0" w:lastRow="0" w:firstColumn="0" w:lastColumn="0" w:oddVBand="0" w:evenVBand="0" w:oddHBand="0" w:evenHBand="0" w:firstRowFirstColumn="0" w:firstRowLastColumn="0" w:lastRowFirstColumn="0" w:lastRowLastColumn="0"/>
            </w:pPr>
            <w:r>
              <w:t>Scaffolding</w:t>
            </w:r>
            <w:r w:rsidR="00C67154">
              <w:t xml:space="preserve"> </w:t>
            </w:r>
            <w:r>
              <w:t>refers</w:t>
            </w:r>
            <w:r w:rsidR="00C67154">
              <w:t xml:space="preserve"> </w:t>
            </w:r>
            <w:r>
              <w:t>to</w:t>
            </w:r>
            <w:r w:rsidR="00C67154">
              <w:t xml:space="preserve"> </w:t>
            </w:r>
            <w:r>
              <w:t>the</w:t>
            </w:r>
            <w:r w:rsidR="00C67154">
              <w:t xml:space="preserve"> </w:t>
            </w:r>
            <w:r w:rsidR="00D70C8D" w:rsidRPr="001C2A73">
              <w:t>temporary</w:t>
            </w:r>
            <w:r w:rsidR="00C67154">
              <w:t xml:space="preserve"> </w:t>
            </w:r>
            <w:r w:rsidR="00D70C8D" w:rsidRPr="001C2A73">
              <w:t>support</w:t>
            </w:r>
            <w:r w:rsidR="00C67154">
              <w:t xml:space="preserve"> </w:t>
            </w:r>
            <w:r>
              <w:t>t</w:t>
            </w:r>
            <w:r w:rsidRPr="001C2A73">
              <w:t>eachers</w:t>
            </w:r>
            <w:r w:rsidR="00C67154">
              <w:t xml:space="preserve"> </w:t>
            </w:r>
            <w:r w:rsidRPr="001C2A73">
              <w:t>provide</w:t>
            </w:r>
            <w:r w:rsidR="00C67154">
              <w:t xml:space="preserve"> </w:t>
            </w:r>
            <w:r w:rsidR="00D70C8D" w:rsidRPr="001C2A73">
              <w:t>to</w:t>
            </w:r>
            <w:r w:rsidR="00C67154">
              <w:t xml:space="preserve"> </w:t>
            </w:r>
            <w:r w:rsidR="00D70C8D" w:rsidRPr="001C2A73">
              <w:t>help</w:t>
            </w:r>
            <w:r w:rsidR="00C67154">
              <w:t xml:space="preserve"> </w:t>
            </w:r>
            <w:r w:rsidR="00D70C8D" w:rsidRPr="001C2A73">
              <w:t>students</w:t>
            </w:r>
            <w:r w:rsidR="00C67154">
              <w:t xml:space="preserve"> </w:t>
            </w:r>
            <w:r w:rsidR="00D70C8D" w:rsidRPr="001C2A73">
              <w:t>perform</w:t>
            </w:r>
            <w:r w:rsidR="00C67154">
              <w:t xml:space="preserve"> </w:t>
            </w:r>
            <w:r w:rsidR="00D70C8D" w:rsidRPr="001C2A73">
              <w:t>tasks</w:t>
            </w:r>
            <w:r w:rsidR="00C67154">
              <w:t xml:space="preserve"> </w:t>
            </w:r>
            <w:r w:rsidR="00D70C8D" w:rsidRPr="001C2A73">
              <w:t>they</w:t>
            </w:r>
            <w:r w:rsidR="00C67154">
              <w:t xml:space="preserve"> </w:t>
            </w:r>
            <w:r w:rsidR="00D70C8D" w:rsidRPr="001C2A73">
              <w:t>cannot</w:t>
            </w:r>
            <w:r w:rsidR="00C67154">
              <w:t xml:space="preserve"> </w:t>
            </w:r>
            <w:r w:rsidR="00D70C8D" w:rsidRPr="001C2A73">
              <w:t>complete</w:t>
            </w:r>
            <w:r w:rsidR="00C67154">
              <w:t xml:space="preserve"> </w:t>
            </w:r>
            <w:r w:rsidR="00D70C8D" w:rsidRPr="001C2A73">
              <w:t>independently.</w:t>
            </w:r>
            <w:r w:rsidR="00C67154">
              <w:t xml:space="preserve"> </w:t>
            </w:r>
            <w:r w:rsidRPr="000B5758">
              <w:t>These</w:t>
            </w:r>
            <w:r w:rsidR="00C67154">
              <w:t xml:space="preserve"> </w:t>
            </w:r>
            <w:r w:rsidRPr="000B5758">
              <w:t>supports—such</w:t>
            </w:r>
            <w:r w:rsidR="00C67154">
              <w:t xml:space="preserve"> </w:t>
            </w:r>
            <w:r w:rsidRPr="000B5758">
              <w:t>as</w:t>
            </w:r>
            <w:r w:rsidR="00C67154">
              <w:t xml:space="preserve"> </w:t>
            </w:r>
            <w:r w:rsidRPr="000B5758">
              <w:t>visual</w:t>
            </w:r>
            <w:r w:rsidR="00C67154">
              <w:t xml:space="preserve"> </w:t>
            </w:r>
            <w:r w:rsidRPr="000B5758">
              <w:t>aids,</w:t>
            </w:r>
            <w:r w:rsidR="00C67154">
              <w:t xml:space="preserve"> </w:t>
            </w:r>
            <w:r w:rsidRPr="000B5758">
              <w:t>sentence</w:t>
            </w:r>
            <w:r w:rsidR="00C67154">
              <w:t xml:space="preserve"> </w:t>
            </w:r>
            <w:r w:rsidRPr="000B5758">
              <w:t>frames,</w:t>
            </w:r>
            <w:r w:rsidR="00C67154">
              <w:t xml:space="preserve"> </w:t>
            </w:r>
            <w:r w:rsidRPr="000B5758">
              <w:t>modeling,</w:t>
            </w:r>
            <w:r w:rsidR="00C67154">
              <w:t xml:space="preserve"> </w:t>
            </w:r>
            <w:r w:rsidRPr="000B5758">
              <w:t>or</w:t>
            </w:r>
            <w:r w:rsidR="00C67154">
              <w:t xml:space="preserve"> </w:t>
            </w:r>
            <w:r w:rsidRPr="000B5758">
              <w:t>guided</w:t>
            </w:r>
            <w:r w:rsidR="00C67154">
              <w:t xml:space="preserve"> </w:t>
            </w:r>
            <w:r w:rsidRPr="000B5758">
              <w:t>practice—are</w:t>
            </w:r>
            <w:r w:rsidR="00C67154">
              <w:t xml:space="preserve"> </w:t>
            </w:r>
            <w:r w:rsidRPr="000B5758">
              <w:t>intentionally</w:t>
            </w:r>
            <w:r w:rsidR="00C67154">
              <w:t xml:space="preserve"> </w:t>
            </w:r>
            <w:r w:rsidRPr="000B5758">
              <w:t>designed</w:t>
            </w:r>
            <w:r w:rsidR="00C67154">
              <w:t xml:space="preserve"> </w:t>
            </w:r>
            <w:r w:rsidRPr="000B5758">
              <w:t>to</w:t>
            </w:r>
            <w:r w:rsidR="00C67154">
              <w:t xml:space="preserve"> </w:t>
            </w:r>
            <w:r w:rsidRPr="000B5758">
              <w:t>meet</w:t>
            </w:r>
            <w:r w:rsidR="00C67154">
              <w:t xml:space="preserve"> </w:t>
            </w:r>
            <w:r>
              <w:t>EL</w:t>
            </w:r>
            <w:r w:rsidR="00C67154">
              <w:t xml:space="preserve"> </w:t>
            </w:r>
            <w:r w:rsidRPr="000B5758">
              <w:t>students</w:t>
            </w:r>
            <w:r w:rsidR="00C67154">
              <w:t xml:space="preserve"> </w:t>
            </w:r>
            <w:r w:rsidRPr="000B5758">
              <w:t>where</w:t>
            </w:r>
            <w:r w:rsidR="00C67154">
              <w:t xml:space="preserve"> </w:t>
            </w:r>
            <w:r w:rsidRPr="000B5758">
              <w:t>they</w:t>
            </w:r>
            <w:r w:rsidR="00C67154">
              <w:t xml:space="preserve"> </w:t>
            </w:r>
            <w:r w:rsidRPr="000B5758">
              <w:t>are</w:t>
            </w:r>
            <w:r w:rsidR="00C67154">
              <w:t xml:space="preserve"> </w:t>
            </w:r>
            <w:r w:rsidRPr="000B5758">
              <w:t>in</w:t>
            </w:r>
            <w:r w:rsidR="00C67154">
              <w:t xml:space="preserve"> </w:t>
            </w:r>
            <w:r w:rsidRPr="000B5758">
              <w:t>their</w:t>
            </w:r>
            <w:r w:rsidR="00C67154">
              <w:t xml:space="preserve"> </w:t>
            </w:r>
            <w:r w:rsidRPr="000B5758">
              <w:t>language</w:t>
            </w:r>
            <w:r w:rsidR="00C67154">
              <w:t xml:space="preserve"> </w:t>
            </w:r>
            <w:r w:rsidRPr="000B5758">
              <w:t>development.</w:t>
            </w:r>
          </w:p>
          <w:p w14:paraId="47F14495" w14:textId="0DD041EB" w:rsidR="0071407D" w:rsidRPr="001C2A73" w:rsidRDefault="000B5758" w:rsidP="00C9530D">
            <w:pPr>
              <w:spacing w:before="120" w:after="120"/>
              <w:cnfStyle w:val="000000000000" w:firstRow="0" w:lastRow="0" w:firstColumn="0" w:lastColumn="0" w:oddVBand="0" w:evenVBand="0" w:oddHBand="0" w:evenHBand="0" w:firstRowFirstColumn="0" w:firstRowLastColumn="0" w:lastRowFirstColumn="0" w:lastRowLastColumn="0"/>
            </w:pPr>
            <w:r w:rsidRPr="000B5758">
              <w:t>Scaffolding</w:t>
            </w:r>
            <w:r w:rsidR="00C67154">
              <w:t xml:space="preserve"> </w:t>
            </w:r>
            <w:r>
              <w:t>strategies</w:t>
            </w:r>
            <w:r w:rsidR="00C67154">
              <w:t xml:space="preserve"> </w:t>
            </w:r>
            <w:r w:rsidRPr="000B5758">
              <w:t>can</w:t>
            </w:r>
            <w:r w:rsidR="00C67154">
              <w:t xml:space="preserve"> </w:t>
            </w:r>
            <w:r w:rsidRPr="000B5758">
              <w:t>help</w:t>
            </w:r>
            <w:r w:rsidR="00C67154">
              <w:t xml:space="preserve"> </w:t>
            </w:r>
            <w:r w:rsidRPr="000B5758">
              <w:t>English</w:t>
            </w:r>
            <w:r w:rsidR="00C67154">
              <w:t xml:space="preserve"> </w:t>
            </w:r>
            <w:r w:rsidRPr="000B5758">
              <w:t>learners</w:t>
            </w:r>
            <w:r w:rsidR="00C67154">
              <w:t xml:space="preserve"> </w:t>
            </w:r>
            <w:r w:rsidRPr="000B5758">
              <w:t>access</w:t>
            </w:r>
            <w:r w:rsidR="00C67154">
              <w:t xml:space="preserve"> </w:t>
            </w:r>
            <w:r w:rsidRPr="000B5758">
              <w:t>challenging</w:t>
            </w:r>
            <w:r w:rsidR="00C67154">
              <w:t xml:space="preserve"> </w:t>
            </w:r>
            <w:r w:rsidRPr="000B5758">
              <w:t>material,</w:t>
            </w:r>
            <w:r w:rsidR="00C67154">
              <w:t xml:space="preserve"> </w:t>
            </w:r>
            <w:r w:rsidRPr="000B5758">
              <w:t>gradually</w:t>
            </w:r>
            <w:r w:rsidR="00C67154">
              <w:t xml:space="preserve"> </w:t>
            </w:r>
            <w:r w:rsidRPr="000B5758">
              <w:t>build</w:t>
            </w:r>
            <w:r w:rsidR="00C67154">
              <w:t xml:space="preserve"> </w:t>
            </w:r>
            <w:r w:rsidRPr="000B5758">
              <w:t>their</w:t>
            </w:r>
            <w:r w:rsidR="00C67154">
              <w:t xml:space="preserve"> </w:t>
            </w:r>
            <w:r w:rsidRPr="000B5758">
              <w:t>language</w:t>
            </w:r>
            <w:r w:rsidR="00C67154">
              <w:t xml:space="preserve"> </w:t>
            </w:r>
            <w:r w:rsidRPr="000B5758">
              <w:t>skills,</w:t>
            </w:r>
            <w:r w:rsidR="00C67154">
              <w:t xml:space="preserve"> </w:t>
            </w:r>
            <w:r w:rsidRPr="000B5758">
              <w:t>and</w:t>
            </w:r>
            <w:r w:rsidR="00C67154">
              <w:t xml:space="preserve"> </w:t>
            </w:r>
            <w:r w:rsidRPr="000B5758">
              <w:t>ultimately</w:t>
            </w:r>
            <w:r w:rsidR="00C67154">
              <w:t xml:space="preserve"> </w:t>
            </w:r>
            <w:r w:rsidRPr="000B5758">
              <w:t>develop</w:t>
            </w:r>
            <w:r w:rsidR="00C67154">
              <w:t xml:space="preserve"> </w:t>
            </w:r>
            <w:r w:rsidRPr="000B5758">
              <w:t>into</w:t>
            </w:r>
            <w:r w:rsidR="00C67154">
              <w:t xml:space="preserve"> </w:t>
            </w:r>
            <w:r w:rsidRPr="000B5758">
              <w:t>independent</w:t>
            </w:r>
            <w:r w:rsidR="00C67154">
              <w:t xml:space="preserve"> </w:t>
            </w:r>
            <w:r w:rsidRPr="000B5758">
              <w:t>learners</w:t>
            </w:r>
            <w:r w:rsidR="00C67154">
              <w:t xml:space="preserve"> </w:t>
            </w:r>
            <w:r w:rsidRPr="000B5758">
              <w:t>by</w:t>
            </w:r>
            <w:r w:rsidR="00C67154">
              <w:t xml:space="preserve"> </w:t>
            </w:r>
            <w:r w:rsidRPr="000B5758">
              <w:t>breaking</w:t>
            </w:r>
            <w:r w:rsidR="00C67154">
              <w:t xml:space="preserve"> </w:t>
            </w:r>
            <w:r w:rsidRPr="000B5758">
              <w:t>down</w:t>
            </w:r>
            <w:r w:rsidR="00C67154">
              <w:t xml:space="preserve"> </w:t>
            </w:r>
            <w:r w:rsidRPr="000B5758">
              <w:t>complex</w:t>
            </w:r>
            <w:r w:rsidR="00C67154">
              <w:t xml:space="preserve"> </w:t>
            </w:r>
            <w:r w:rsidRPr="000B5758">
              <w:t>concepts</w:t>
            </w:r>
            <w:r w:rsidR="00C67154">
              <w:t xml:space="preserve"> </w:t>
            </w:r>
            <w:r w:rsidRPr="000B5758">
              <w:t>into</w:t>
            </w:r>
            <w:r w:rsidR="00C67154">
              <w:t xml:space="preserve"> </w:t>
            </w:r>
            <w:r w:rsidRPr="000B5758">
              <w:t>smaller,</w:t>
            </w:r>
            <w:r w:rsidR="00C67154">
              <w:t xml:space="preserve"> </w:t>
            </w:r>
            <w:r w:rsidRPr="000B5758">
              <w:t>more</w:t>
            </w:r>
            <w:r w:rsidR="00C67154">
              <w:t xml:space="preserve"> </w:t>
            </w:r>
            <w:r w:rsidRPr="000B5758">
              <w:t>manageable</w:t>
            </w:r>
            <w:r w:rsidR="00C67154">
              <w:t xml:space="preserve"> </w:t>
            </w:r>
            <w:r w:rsidRPr="000B5758">
              <w:t>parts.</w:t>
            </w:r>
            <w:r w:rsidR="00C67154">
              <w:t xml:space="preserve"> </w:t>
            </w:r>
            <w:r w:rsidRPr="000B5758">
              <w:t>As</w:t>
            </w:r>
            <w:r w:rsidR="00C67154">
              <w:t xml:space="preserve"> </w:t>
            </w:r>
            <w:r w:rsidRPr="000B5758">
              <w:t>students</w:t>
            </w:r>
            <w:r w:rsidR="00C67154">
              <w:t xml:space="preserve"> </w:t>
            </w:r>
            <w:r w:rsidRPr="000B5758">
              <w:t>gain</w:t>
            </w:r>
            <w:r w:rsidR="00C67154">
              <w:t xml:space="preserve"> </w:t>
            </w:r>
            <w:r w:rsidRPr="000B5758">
              <w:t>confidence</w:t>
            </w:r>
            <w:r w:rsidR="00C67154">
              <w:t xml:space="preserve"> </w:t>
            </w:r>
            <w:r w:rsidRPr="000B5758">
              <w:t>and</w:t>
            </w:r>
            <w:r w:rsidR="00C67154">
              <w:t xml:space="preserve"> </w:t>
            </w:r>
            <w:r w:rsidRPr="000B5758">
              <w:t>mastery,</w:t>
            </w:r>
            <w:r w:rsidR="00C67154">
              <w:t xml:space="preserve"> </w:t>
            </w:r>
            <w:r w:rsidRPr="000B5758">
              <w:t>these</w:t>
            </w:r>
            <w:r w:rsidR="00C67154">
              <w:t xml:space="preserve"> </w:t>
            </w:r>
            <w:r w:rsidRPr="000B5758">
              <w:t>scaffolds</w:t>
            </w:r>
            <w:r w:rsidR="00C67154">
              <w:t xml:space="preserve"> </w:t>
            </w:r>
            <w:r w:rsidRPr="000B5758">
              <w:t>are</w:t>
            </w:r>
            <w:r w:rsidR="00C67154">
              <w:t xml:space="preserve"> </w:t>
            </w:r>
            <w:r w:rsidRPr="000B5758">
              <w:t>systematically</w:t>
            </w:r>
            <w:r w:rsidR="00C67154">
              <w:t xml:space="preserve"> </w:t>
            </w:r>
            <w:r w:rsidRPr="000B5758">
              <w:t>reduced</w:t>
            </w:r>
            <w:r w:rsidR="00C67154">
              <w:t xml:space="preserve"> </w:t>
            </w:r>
            <w:r w:rsidRPr="000B5758">
              <w:t>or</w:t>
            </w:r>
            <w:r w:rsidR="00C67154">
              <w:t xml:space="preserve"> </w:t>
            </w:r>
            <w:r w:rsidRPr="000B5758">
              <w:t>removed,</w:t>
            </w:r>
            <w:r w:rsidR="00C67154">
              <w:t xml:space="preserve"> </w:t>
            </w:r>
            <w:r w:rsidRPr="000B5758">
              <w:t>allowing</w:t>
            </w:r>
            <w:r w:rsidR="00C67154">
              <w:t xml:space="preserve"> </w:t>
            </w:r>
            <w:r w:rsidRPr="000B5758">
              <w:t>learners</w:t>
            </w:r>
            <w:r w:rsidR="00C67154">
              <w:t xml:space="preserve"> </w:t>
            </w:r>
            <w:r w:rsidRPr="000B5758">
              <w:t>to</w:t>
            </w:r>
            <w:r w:rsidR="00C67154">
              <w:t xml:space="preserve"> </w:t>
            </w:r>
            <w:r w:rsidRPr="000B5758">
              <w:t>take</w:t>
            </w:r>
            <w:r w:rsidR="00C67154">
              <w:t xml:space="preserve"> </w:t>
            </w:r>
            <w:r w:rsidRPr="000B5758">
              <w:t>increasing</w:t>
            </w:r>
            <w:r w:rsidR="00C67154">
              <w:t xml:space="preserve"> </w:t>
            </w:r>
            <w:r w:rsidRPr="000B5758">
              <w:t>ownership</w:t>
            </w:r>
            <w:r w:rsidR="00C67154">
              <w:t xml:space="preserve"> </w:t>
            </w:r>
            <w:r w:rsidRPr="000B5758">
              <w:t>of</w:t>
            </w:r>
            <w:r w:rsidR="00C67154">
              <w:t xml:space="preserve"> </w:t>
            </w:r>
            <w:r w:rsidRPr="000B5758">
              <w:t>their</w:t>
            </w:r>
            <w:r w:rsidR="00C67154">
              <w:t xml:space="preserve"> </w:t>
            </w:r>
            <w:r w:rsidRPr="000B5758">
              <w:t>learning.</w:t>
            </w:r>
            <w:r w:rsidR="00C67154">
              <w:t xml:space="preserve"> </w:t>
            </w:r>
            <w:r w:rsidRPr="000B5758">
              <w:t>This</w:t>
            </w:r>
            <w:r w:rsidR="00C67154">
              <w:t xml:space="preserve"> </w:t>
            </w:r>
            <w:r w:rsidRPr="000B5758">
              <w:t>gradual</w:t>
            </w:r>
            <w:r w:rsidR="00C67154">
              <w:t xml:space="preserve"> </w:t>
            </w:r>
            <w:r w:rsidRPr="000B5758">
              <w:t>release</w:t>
            </w:r>
            <w:r w:rsidR="00C67154">
              <w:t xml:space="preserve"> </w:t>
            </w:r>
            <w:r w:rsidRPr="000B5758">
              <w:t>of</w:t>
            </w:r>
            <w:r w:rsidR="00C67154">
              <w:t xml:space="preserve"> </w:t>
            </w:r>
            <w:r w:rsidRPr="000B5758">
              <w:t>support</w:t>
            </w:r>
            <w:r w:rsidR="00C67154">
              <w:t xml:space="preserve"> </w:t>
            </w:r>
            <w:r w:rsidRPr="000B5758">
              <w:t>ensures</w:t>
            </w:r>
            <w:r w:rsidR="00C67154">
              <w:t xml:space="preserve"> </w:t>
            </w:r>
            <w:r w:rsidRPr="000B5758">
              <w:t>that</w:t>
            </w:r>
            <w:r w:rsidR="00C67154">
              <w:t xml:space="preserve"> </w:t>
            </w:r>
            <w:r w:rsidRPr="000B5758">
              <w:t>students</w:t>
            </w:r>
            <w:r w:rsidR="00C67154">
              <w:t xml:space="preserve"> </w:t>
            </w:r>
            <w:r w:rsidRPr="000B5758">
              <w:t>not</w:t>
            </w:r>
            <w:r w:rsidR="00C67154">
              <w:t xml:space="preserve"> </w:t>
            </w:r>
            <w:r w:rsidRPr="000B5758">
              <w:t>only</w:t>
            </w:r>
            <w:r w:rsidR="00C67154">
              <w:t xml:space="preserve"> </w:t>
            </w:r>
            <w:r w:rsidRPr="000B5758">
              <w:t>understand</w:t>
            </w:r>
            <w:r w:rsidR="00C67154">
              <w:t xml:space="preserve"> </w:t>
            </w:r>
            <w:r w:rsidRPr="000B5758">
              <w:t>the</w:t>
            </w:r>
            <w:r w:rsidR="00C67154">
              <w:t xml:space="preserve"> </w:t>
            </w:r>
            <w:r w:rsidRPr="000B5758">
              <w:t>content</w:t>
            </w:r>
            <w:r w:rsidR="00C67154">
              <w:t xml:space="preserve"> </w:t>
            </w:r>
            <w:r w:rsidRPr="000B5758">
              <w:t>but</w:t>
            </w:r>
            <w:r w:rsidR="00C67154">
              <w:t xml:space="preserve"> </w:t>
            </w:r>
            <w:r w:rsidRPr="000B5758">
              <w:t>also</w:t>
            </w:r>
            <w:r w:rsidR="00C67154">
              <w:t xml:space="preserve"> </w:t>
            </w:r>
            <w:r w:rsidRPr="000B5758">
              <w:t>develop</w:t>
            </w:r>
            <w:r w:rsidR="00C67154">
              <w:t xml:space="preserve"> </w:t>
            </w:r>
            <w:r w:rsidRPr="000B5758">
              <w:t>the</w:t>
            </w:r>
            <w:r w:rsidR="00C67154">
              <w:t xml:space="preserve"> </w:t>
            </w:r>
            <w:r w:rsidRPr="000B5758">
              <w:t>academic</w:t>
            </w:r>
            <w:r w:rsidR="00C67154">
              <w:t xml:space="preserve"> </w:t>
            </w:r>
            <w:r w:rsidRPr="000B5758">
              <w:t>language</w:t>
            </w:r>
            <w:r w:rsidR="00C67154">
              <w:t xml:space="preserve"> </w:t>
            </w:r>
            <w:r w:rsidRPr="000B5758">
              <w:t>and</w:t>
            </w:r>
            <w:r w:rsidR="00C67154">
              <w:t xml:space="preserve"> </w:t>
            </w:r>
            <w:r w:rsidRPr="000B5758">
              <w:t>critical</w:t>
            </w:r>
            <w:r w:rsidR="00C67154">
              <w:t xml:space="preserve"> </w:t>
            </w:r>
            <w:r w:rsidRPr="000B5758">
              <w:t>thinking</w:t>
            </w:r>
            <w:r w:rsidR="00C67154">
              <w:t xml:space="preserve"> </w:t>
            </w:r>
            <w:r w:rsidRPr="000B5758">
              <w:t>skills</w:t>
            </w:r>
            <w:r w:rsidR="00C67154">
              <w:t xml:space="preserve"> </w:t>
            </w:r>
            <w:r w:rsidRPr="000B5758">
              <w:t>needed</w:t>
            </w:r>
            <w:r w:rsidR="00C67154">
              <w:t xml:space="preserve"> </w:t>
            </w:r>
            <w:r w:rsidRPr="000B5758">
              <w:t>to</w:t>
            </w:r>
            <w:r w:rsidR="00C67154">
              <w:t xml:space="preserve"> </w:t>
            </w:r>
            <w:r w:rsidRPr="000B5758">
              <w:t>succeed</w:t>
            </w:r>
            <w:r w:rsidR="00C67154">
              <w:t xml:space="preserve"> </w:t>
            </w:r>
            <w:r w:rsidRPr="000B5758">
              <w:t>independently.</w:t>
            </w:r>
          </w:p>
        </w:tc>
      </w:tr>
      <w:tr w:rsidR="00D70C8D" w:rsidRPr="001C2A73" w14:paraId="0054BFC6" w14:textId="77777777" w:rsidTr="008E2C19">
        <w:trPr>
          <w:cantSplit/>
        </w:trPr>
        <w:tc>
          <w:tcPr>
            <w:cnfStyle w:val="001000000000" w:firstRow="0" w:lastRow="0" w:firstColumn="1" w:lastColumn="0" w:oddVBand="0" w:evenVBand="0" w:oddHBand="0" w:evenHBand="0" w:firstRowFirstColumn="0" w:firstRowLastColumn="0" w:lastRowFirstColumn="0" w:lastRowLastColumn="0"/>
            <w:tcW w:w="2065" w:type="dxa"/>
          </w:tcPr>
          <w:p w14:paraId="56A835AD" w14:textId="30B75729" w:rsidR="00D70C8D" w:rsidRPr="001C2A73" w:rsidRDefault="00D70C8D" w:rsidP="00C9530D">
            <w:pPr>
              <w:spacing w:before="120" w:after="120"/>
            </w:pPr>
            <w:r w:rsidRPr="001C2A73">
              <w:t>Sentence</w:t>
            </w:r>
            <w:r w:rsidR="00C67154">
              <w:t xml:space="preserve"> </w:t>
            </w:r>
            <w:r w:rsidRPr="001C2A73">
              <w:t>Frames</w:t>
            </w:r>
          </w:p>
        </w:tc>
        <w:tc>
          <w:tcPr>
            <w:tcW w:w="7290" w:type="dxa"/>
          </w:tcPr>
          <w:p w14:paraId="74E4DF9E" w14:textId="39870A17" w:rsidR="00494EBD" w:rsidRDefault="00494EBD" w:rsidP="00C9530D">
            <w:pPr>
              <w:spacing w:before="120" w:after="120"/>
              <w:cnfStyle w:val="000000000000" w:firstRow="0" w:lastRow="0" w:firstColumn="0" w:lastColumn="0" w:oddVBand="0" w:evenVBand="0" w:oddHBand="0" w:evenHBand="0" w:firstRowFirstColumn="0" w:firstRowLastColumn="0" w:lastRowFirstColumn="0" w:lastRowLastColumn="0"/>
            </w:pPr>
            <w:r>
              <w:t>Scaffolding</w:t>
            </w:r>
            <w:r w:rsidR="00C67154">
              <w:t xml:space="preserve"> </w:t>
            </w:r>
            <w:r>
              <w:t>language</w:t>
            </w:r>
            <w:r w:rsidR="00C67154">
              <w:t xml:space="preserve"> </w:t>
            </w:r>
            <w:r>
              <w:t>acquisition</w:t>
            </w:r>
            <w:r w:rsidR="00C67154">
              <w:t xml:space="preserve"> </w:t>
            </w:r>
            <w:r>
              <w:t>involves</w:t>
            </w:r>
            <w:r w:rsidR="00C67154">
              <w:t xml:space="preserve"> </w:t>
            </w:r>
            <w:r>
              <w:t>using</w:t>
            </w:r>
            <w:r w:rsidR="00C67154">
              <w:t xml:space="preserve"> </w:t>
            </w:r>
            <w:r>
              <w:t>linguistic</w:t>
            </w:r>
            <w:r w:rsidR="00C67154">
              <w:t xml:space="preserve"> </w:t>
            </w:r>
            <w:r>
              <w:t>frames</w:t>
            </w:r>
            <w:r w:rsidR="00C67154">
              <w:t xml:space="preserve"> </w:t>
            </w:r>
            <w:r>
              <w:t>and</w:t>
            </w:r>
            <w:r w:rsidR="00C67154">
              <w:t xml:space="preserve"> </w:t>
            </w:r>
            <w:r>
              <w:t>prompts</w:t>
            </w:r>
            <w:r w:rsidR="00C67154">
              <w:t xml:space="preserve"> </w:t>
            </w:r>
            <w:r>
              <w:t>to</w:t>
            </w:r>
            <w:r w:rsidR="00C67154">
              <w:t xml:space="preserve"> </w:t>
            </w:r>
            <w:r>
              <w:t>equip</w:t>
            </w:r>
            <w:r w:rsidR="00C67154">
              <w:t xml:space="preserve"> </w:t>
            </w:r>
            <w:r>
              <w:t>English</w:t>
            </w:r>
            <w:r w:rsidR="00C67154">
              <w:t xml:space="preserve"> </w:t>
            </w:r>
            <w:r>
              <w:t>learners</w:t>
            </w:r>
            <w:r w:rsidR="00C67154">
              <w:t xml:space="preserve"> </w:t>
            </w:r>
            <w:r>
              <w:t>with</w:t>
            </w:r>
            <w:r w:rsidR="00C67154">
              <w:t xml:space="preserve"> </w:t>
            </w:r>
            <w:r>
              <w:t>the</w:t>
            </w:r>
            <w:r w:rsidR="00C67154">
              <w:t xml:space="preserve"> </w:t>
            </w:r>
            <w:r>
              <w:t>language</w:t>
            </w:r>
            <w:r w:rsidR="00C67154">
              <w:t xml:space="preserve"> </w:t>
            </w:r>
            <w:r>
              <w:t>they</w:t>
            </w:r>
            <w:r w:rsidR="00C67154">
              <w:t xml:space="preserve"> </w:t>
            </w:r>
            <w:r>
              <w:t>are</w:t>
            </w:r>
            <w:r w:rsidR="00C67154">
              <w:t xml:space="preserve"> </w:t>
            </w:r>
            <w:r>
              <w:t>expected</w:t>
            </w:r>
            <w:r w:rsidR="00C67154">
              <w:t xml:space="preserve"> </w:t>
            </w:r>
            <w:r>
              <w:t>to</w:t>
            </w:r>
            <w:r w:rsidR="00C67154">
              <w:t xml:space="preserve"> </w:t>
            </w:r>
            <w:r>
              <w:t>employ.</w:t>
            </w:r>
            <w:r w:rsidR="00C67154">
              <w:t xml:space="preserve"> </w:t>
            </w:r>
            <w:r>
              <w:t>The</w:t>
            </w:r>
            <w:r w:rsidR="00C67154">
              <w:t xml:space="preserve"> </w:t>
            </w:r>
            <w:r w:rsidRPr="009040CB">
              <w:rPr>
                <w:i/>
                <w:iCs/>
              </w:rPr>
              <w:t>ELA/ELD</w:t>
            </w:r>
            <w:r w:rsidR="00C67154">
              <w:rPr>
                <w:i/>
                <w:iCs/>
              </w:rPr>
              <w:t xml:space="preserve"> </w:t>
            </w:r>
            <w:r w:rsidRPr="009040CB">
              <w:rPr>
                <w:i/>
                <w:iCs/>
              </w:rPr>
              <w:t>Framework</w:t>
            </w:r>
            <w:r w:rsidR="00C67154">
              <w:t xml:space="preserve"> </w:t>
            </w:r>
            <w:r>
              <w:t>includes</w:t>
            </w:r>
            <w:r w:rsidR="00C67154">
              <w:t xml:space="preserve"> </w:t>
            </w:r>
            <w:r>
              <w:t>guidance</w:t>
            </w:r>
            <w:r w:rsidR="00C67154">
              <w:t xml:space="preserve"> </w:t>
            </w:r>
            <w:r>
              <w:t>for</w:t>
            </w:r>
            <w:r w:rsidR="00C67154">
              <w:t xml:space="preserve"> </w:t>
            </w:r>
            <w:r>
              <w:t>using</w:t>
            </w:r>
            <w:r w:rsidR="00C67154">
              <w:t xml:space="preserve"> </w:t>
            </w:r>
            <w:r>
              <w:t>sentence</w:t>
            </w:r>
            <w:r w:rsidR="00C67154">
              <w:t xml:space="preserve"> </w:t>
            </w:r>
            <w:r>
              <w:t>frames</w:t>
            </w:r>
            <w:r w:rsidR="00C67154">
              <w:t xml:space="preserve"> </w:t>
            </w:r>
            <w:r>
              <w:t>to</w:t>
            </w:r>
            <w:r w:rsidR="00C67154">
              <w:t xml:space="preserve"> </w:t>
            </w:r>
            <w:r>
              <w:t>support</w:t>
            </w:r>
            <w:r w:rsidR="00C67154">
              <w:t xml:space="preserve"> </w:t>
            </w:r>
            <w:r>
              <w:t>the</w:t>
            </w:r>
            <w:r w:rsidR="00C67154">
              <w:t xml:space="preserve"> </w:t>
            </w:r>
            <w:r>
              <w:t>acquisition</w:t>
            </w:r>
            <w:r w:rsidR="00C67154">
              <w:t xml:space="preserve"> </w:t>
            </w:r>
            <w:r>
              <w:t>of</w:t>
            </w:r>
            <w:r w:rsidR="00C67154">
              <w:t xml:space="preserve"> </w:t>
            </w:r>
            <w:r>
              <w:t>the</w:t>
            </w:r>
            <w:r w:rsidR="00C67154">
              <w:t xml:space="preserve"> </w:t>
            </w:r>
            <w:r>
              <w:t>English</w:t>
            </w:r>
            <w:r w:rsidR="00C67154">
              <w:t xml:space="preserve"> </w:t>
            </w:r>
            <w:r>
              <w:t>language</w:t>
            </w:r>
            <w:r w:rsidR="00C67154">
              <w:t xml:space="preserve"> </w:t>
            </w:r>
            <w:r>
              <w:t>system.</w:t>
            </w:r>
          </w:p>
          <w:p w14:paraId="20068AFA" w14:textId="7504B03E" w:rsidR="009040CB" w:rsidRDefault="00494EBD" w:rsidP="005821FF">
            <w:pPr>
              <w:pStyle w:val="ListParagraph"/>
              <w:numPr>
                <w:ilvl w:val="0"/>
                <w:numId w:val="38"/>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494EBD">
              <w:rPr>
                <w:b/>
                <w:bCs/>
              </w:rPr>
              <w:t>Correct</w:t>
            </w:r>
            <w:r w:rsidR="00C67154">
              <w:rPr>
                <w:b/>
                <w:bCs/>
              </w:rPr>
              <w:t xml:space="preserve"> </w:t>
            </w:r>
            <w:r w:rsidRPr="00494EBD">
              <w:rPr>
                <w:b/>
                <w:bCs/>
              </w:rPr>
              <w:t>Grammar</w:t>
            </w:r>
            <w:r w:rsidR="00C67154">
              <w:rPr>
                <w:b/>
                <w:bCs/>
              </w:rPr>
              <w:t xml:space="preserve"> </w:t>
            </w:r>
            <w:r w:rsidRPr="00494EBD">
              <w:rPr>
                <w:b/>
                <w:bCs/>
              </w:rPr>
              <w:t>Structures</w:t>
            </w:r>
            <w:r>
              <w:t>:</w:t>
            </w:r>
            <w:r w:rsidR="00C67154">
              <w:t xml:space="preserve"> </w:t>
            </w:r>
            <w:r w:rsidR="00D70C8D" w:rsidRPr="001C2A73">
              <w:t>Teachers</w:t>
            </w:r>
            <w:r w:rsidR="00C67154">
              <w:t xml:space="preserve"> </w:t>
            </w:r>
            <w:r w:rsidR="00D70C8D" w:rsidRPr="001C2A73">
              <w:t>provide</w:t>
            </w:r>
            <w:r w:rsidR="00C67154">
              <w:t xml:space="preserve"> </w:t>
            </w:r>
            <w:r w:rsidR="00D70C8D" w:rsidRPr="001C2A73">
              <w:t>partial</w:t>
            </w:r>
            <w:r w:rsidR="00C67154">
              <w:t xml:space="preserve"> </w:t>
            </w:r>
            <w:r w:rsidR="00D70C8D" w:rsidRPr="001C2A73">
              <w:t>sentences</w:t>
            </w:r>
            <w:r w:rsidR="00C67154">
              <w:t xml:space="preserve"> </w:t>
            </w:r>
            <w:r w:rsidR="00D70C8D" w:rsidRPr="001C2A73">
              <w:t>for</w:t>
            </w:r>
            <w:r w:rsidR="00C67154">
              <w:t xml:space="preserve"> </w:t>
            </w:r>
            <w:r w:rsidR="00D70C8D" w:rsidRPr="001C2A73">
              <w:t>students</w:t>
            </w:r>
            <w:r w:rsidR="00C67154">
              <w:t xml:space="preserve"> </w:t>
            </w:r>
            <w:r w:rsidR="00D70C8D" w:rsidRPr="001C2A73">
              <w:t>to</w:t>
            </w:r>
            <w:r w:rsidR="00C67154">
              <w:t xml:space="preserve"> </w:t>
            </w:r>
            <w:r w:rsidR="00D70C8D" w:rsidRPr="001C2A73">
              <w:t>complete,</w:t>
            </w:r>
            <w:r w:rsidR="00C67154">
              <w:t xml:space="preserve"> </w:t>
            </w:r>
            <w:r w:rsidR="00D70C8D" w:rsidRPr="001C2A73">
              <w:t>guiding</w:t>
            </w:r>
            <w:r w:rsidR="00C67154">
              <w:t xml:space="preserve"> </w:t>
            </w:r>
            <w:r w:rsidR="00D70C8D" w:rsidRPr="001C2A73">
              <w:t>their</w:t>
            </w:r>
            <w:r w:rsidR="00C67154">
              <w:t xml:space="preserve"> </w:t>
            </w:r>
            <w:r w:rsidR="00D70C8D" w:rsidRPr="001C2A73">
              <w:t>use</w:t>
            </w:r>
            <w:r w:rsidR="00C67154">
              <w:t xml:space="preserve"> </w:t>
            </w:r>
            <w:r w:rsidR="00D70C8D" w:rsidRPr="001C2A73">
              <w:t>of</w:t>
            </w:r>
            <w:r w:rsidR="00C67154">
              <w:t xml:space="preserve"> </w:t>
            </w:r>
            <w:r w:rsidR="00D70C8D" w:rsidRPr="001C2A73">
              <w:t>correct</w:t>
            </w:r>
            <w:r w:rsidR="00C67154">
              <w:t xml:space="preserve"> </w:t>
            </w:r>
            <w:r w:rsidR="00D70C8D" w:rsidRPr="001C2A73">
              <w:t>grammar</w:t>
            </w:r>
            <w:r w:rsidR="00C67154">
              <w:t xml:space="preserve"> </w:t>
            </w:r>
            <w:r w:rsidR="00D70C8D" w:rsidRPr="001C2A73">
              <w:t>structures</w:t>
            </w:r>
            <w:r>
              <w:t>.</w:t>
            </w:r>
          </w:p>
          <w:p w14:paraId="096C5663" w14:textId="5B8E7737" w:rsidR="00D70C8D" w:rsidRPr="00A074AA" w:rsidRDefault="00494EBD" w:rsidP="00A074AA">
            <w:pPr>
              <w:spacing w:before="120" w:after="120"/>
              <w:ind w:left="796"/>
              <w:cnfStyle w:val="000000000000" w:firstRow="0" w:lastRow="0" w:firstColumn="0" w:lastColumn="0" w:oddVBand="0" w:evenVBand="0" w:oddHBand="0" w:evenHBand="0" w:firstRowFirstColumn="0" w:firstRowLastColumn="0" w:lastRowFirstColumn="0" w:lastRowLastColumn="0"/>
              <w:rPr>
                <w:b/>
                <w:bCs/>
              </w:rPr>
            </w:pPr>
            <w:r w:rsidRPr="00A074AA">
              <w:rPr>
                <w:b/>
                <w:bCs/>
              </w:rPr>
              <w:t>Example:</w:t>
            </w:r>
            <w:r w:rsidR="00C67154">
              <w:rPr>
                <w:b/>
                <w:bCs/>
              </w:rPr>
              <w:t xml:space="preserve"> </w:t>
            </w:r>
            <w:r w:rsidR="00D70C8D" w:rsidRPr="00A074AA">
              <w:rPr>
                <w:b/>
                <w:bCs/>
              </w:rPr>
              <w:t>"I</w:t>
            </w:r>
            <w:r w:rsidR="00C67154">
              <w:rPr>
                <w:b/>
                <w:bCs/>
              </w:rPr>
              <w:t xml:space="preserve"> </w:t>
            </w:r>
            <w:r w:rsidR="00D70C8D" w:rsidRPr="00A074AA">
              <w:rPr>
                <w:b/>
                <w:bCs/>
              </w:rPr>
              <w:t>think</w:t>
            </w:r>
            <w:r w:rsidR="00C67154">
              <w:rPr>
                <w:b/>
                <w:bCs/>
              </w:rPr>
              <w:t xml:space="preserve"> </w:t>
            </w:r>
            <w:r w:rsidR="00EB7D3A">
              <w:rPr>
                <w:b/>
                <w:bCs/>
              </w:rPr>
              <w:t xml:space="preserve">… </w:t>
            </w:r>
            <w:r w:rsidR="00D70C8D" w:rsidRPr="00A074AA">
              <w:rPr>
                <w:b/>
                <w:bCs/>
              </w:rPr>
              <w:t>because</w:t>
            </w:r>
            <w:r w:rsidR="00EB7D3A">
              <w:rPr>
                <w:b/>
                <w:bCs/>
              </w:rPr>
              <w:t xml:space="preserve"> ...</w:t>
            </w:r>
            <w:r w:rsidR="00D70C8D" w:rsidRPr="00A074AA">
              <w:rPr>
                <w:b/>
                <w:bCs/>
              </w:rPr>
              <w:t>.</w:t>
            </w:r>
            <w:r w:rsidR="009040CB" w:rsidRPr="00A074AA">
              <w:rPr>
                <w:b/>
                <w:bCs/>
              </w:rPr>
              <w:t>”</w:t>
            </w:r>
          </w:p>
          <w:p w14:paraId="7381FE66" w14:textId="3074278E" w:rsidR="009040CB" w:rsidRDefault="00494EBD" w:rsidP="005821FF">
            <w:pPr>
              <w:pStyle w:val="ListParagraph"/>
              <w:numPr>
                <w:ilvl w:val="0"/>
                <w:numId w:val="38"/>
              </w:numPr>
              <w:spacing w:before="120" w:after="120"/>
              <w:contextualSpacing w:val="0"/>
              <w:cnfStyle w:val="000000000000" w:firstRow="0" w:lastRow="0" w:firstColumn="0" w:lastColumn="0" w:oddVBand="0" w:evenVBand="0" w:oddHBand="0" w:evenHBand="0" w:firstRowFirstColumn="0" w:firstRowLastColumn="0" w:lastRowFirstColumn="0" w:lastRowLastColumn="0"/>
            </w:pPr>
            <w:r>
              <w:rPr>
                <w:b/>
                <w:bCs/>
              </w:rPr>
              <w:t>Promote</w:t>
            </w:r>
            <w:r w:rsidR="00C67154">
              <w:rPr>
                <w:b/>
                <w:bCs/>
              </w:rPr>
              <w:t xml:space="preserve"> </w:t>
            </w:r>
            <w:r>
              <w:rPr>
                <w:b/>
                <w:bCs/>
              </w:rPr>
              <w:t>Increasingly</w:t>
            </w:r>
            <w:r w:rsidR="00C67154">
              <w:rPr>
                <w:b/>
                <w:bCs/>
              </w:rPr>
              <w:t xml:space="preserve"> </w:t>
            </w:r>
            <w:r>
              <w:rPr>
                <w:b/>
                <w:bCs/>
              </w:rPr>
              <w:t>Complex</w:t>
            </w:r>
            <w:r w:rsidR="00C67154">
              <w:rPr>
                <w:b/>
                <w:bCs/>
              </w:rPr>
              <w:t xml:space="preserve"> </w:t>
            </w:r>
            <w:r>
              <w:rPr>
                <w:b/>
                <w:bCs/>
              </w:rPr>
              <w:t>language</w:t>
            </w:r>
            <w:r w:rsidR="00C67154">
              <w:rPr>
                <w:b/>
                <w:bCs/>
              </w:rPr>
              <w:t xml:space="preserve"> </w:t>
            </w:r>
            <w:r>
              <w:rPr>
                <w:b/>
                <w:bCs/>
              </w:rPr>
              <w:t>and</w:t>
            </w:r>
            <w:r w:rsidR="00C67154">
              <w:rPr>
                <w:b/>
                <w:bCs/>
              </w:rPr>
              <w:t xml:space="preserve"> </w:t>
            </w:r>
            <w:r>
              <w:rPr>
                <w:b/>
                <w:bCs/>
              </w:rPr>
              <w:t>Syntax</w:t>
            </w:r>
            <w:r w:rsidRPr="00494EBD">
              <w:t>:</w:t>
            </w:r>
            <w:r w:rsidR="00C67154">
              <w:t xml:space="preserve"> </w:t>
            </w:r>
            <w:r>
              <w:t>Teachers</w:t>
            </w:r>
            <w:r w:rsidR="00C67154">
              <w:t xml:space="preserve"> </w:t>
            </w:r>
            <w:r>
              <w:t>can</w:t>
            </w:r>
            <w:r w:rsidR="00C67154">
              <w:t xml:space="preserve"> </w:t>
            </w:r>
            <w:r>
              <w:t>strategically</w:t>
            </w:r>
            <w:r w:rsidR="00C67154">
              <w:t xml:space="preserve"> </w:t>
            </w:r>
            <w:r>
              <w:t>include,</w:t>
            </w:r>
            <w:r w:rsidR="00C67154">
              <w:t xml:space="preserve"> </w:t>
            </w:r>
            <w:r>
              <w:t>for</w:t>
            </w:r>
            <w:r w:rsidR="00C67154">
              <w:t xml:space="preserve"> </w:t>
            </w:r>
            <w:r>
              <w:t>example,</w:t>
            </w:r>
            <w:r w:rsidR="00C67154">
              <w:t xml:space="preserve"> </w:t>
            </w:r>
            <w:r>
              <w:t>conjunctions</w:t>
            </w:r>
            <w:r w:rsidR="00C67154">
              <w:t xml:space="preserve"> </w:t>
            </w:r>
            <w:r>
              <w:t>and</w:t>
            </w:r>
            <w:r w:rsidR="00C67154">
              <w:t xml:space="preserve"> </w:t>
            </w:r>
            <w:r>
              <w:t>transitional</w:t>
            </w:r>
            <w:r w:rsidR="00C67154">
              <w:t xml:space="preserve"> </w:t>
            </w:r>
            <w:r>
              <w:t>expressions</w:t>
            </w:r>
            <w:r w:rsidR="00C67154">
              <w:t xml:space="preserve"> </w:t>
            </w:r>
            <w:r>
              <w:t>that</w:t>
            </w:r>
            <w:r w:rsidR="00C67154">
              <w:t xml:space="preserve"> </w:t>
            </w:r>
            <w:r>
              <w:t>show</w:t>
            </w:r>
            <w:r w:rsidR="00C67154">
              <w:t xml:space="preserve"> </w:t>
            </w:r>
            <w:r>
              <w:t>the</w:t>
            </w:r>
            <w:r w:rsidR="00C67154">
              <w:t xml:space="preserve"> </w:t>
            </w:r>
            <w:r>
              <w:t>relationship</w:t>
            </w:r>
            <w:r w:rsidR="00C67154">
              <w:t xml:space="preserve"> </w:t>
            </w:r>
            <w:r>
              <w:t>among</w:t>
            </w:r>
            <w:r w:rsidR="00C67154">
              <w:t xml:space="preserve"> </w:t>
            </w:r>
            <w:r>
              <w:t>several</w:t>
            </w:r>
            <w:r w:rsidR="00C67154">
              <w:t xml:space="preserve"> </w:t>
            </w:r>
            <w:r>
              <w:t>components.</w:t>
            </w:r>
          </w:p>
          <w:p w14:paraId="7AE761B4" w14:textId="166CF2ED" w:rsidR="009040CB" w:rsidRPr="00A074AA" w:rsidRDefault="00494EBD" w:rsidP="00A074AA">
            <w:pPr>
              <w:spacing w:before="120" w:after="120"/>
              <w:ind w:left="796"/>
              <w:cnfStyle w:val="000000000000" w:firstRow="0" w:lastRow="0" w:firstColumn="0" w:lastColumn="0" w:oddVBand="0" w:evenVBand="0" w:oddHBand="0" w:evenHBand="0" w:firstRowFirstColumn="0" w:firstRowLastColumn="0" w:lastRowFirstColumn="0" w:lastRowLastColumn="0"/>
              <w:rPr>
                <w:b/>
                <w:bCs/>
              </w:rPr>
            </w:pPr>
            <w:r w:rsidRPr="00A074AA">
              <w:rPr>
                <w:b/>
                <w:bCs/>
              </w:rPr>
              <w:t>Example</w:t>
            </w:r>
            <w:r w:rsidR="00C67154">
              <w:rPr>
                <w:b/>
                <w:bCs/>
              </w:rPr>
              <w:t xml:space="preserve"> </w:t>
            </w:r>
            <w:r w:rsidR="009040CB" w:rsidRPr="00A074AA">
              <w:rPr>
                <w:b/>
                <w:bCs/>
              </w:rPr>
              <w:t>1</w:t>
            </w:r>
            <w:r w:rsidRPr="00A074AA">
              <w:rPr>
                <w:b/>
                <w:bCs/>
              </w:rPr>
              <w:t>:</w:t>
            </w:r>
            <w:r w:rsidR="00C67154">
              <w:rPr>
                <w:b/>
                <w:bCs/>
              </w:rPr>
              <w:t xml:space="preserve"> </w:t>
            </w:r>
            <w:r w:rsidR="009040CB" w:rsidRPr="00A074AA">
              <w:rPr>
                <w:b/>
                <w:bCs/>
              </w:rPr>
              <w:t>“I</w:t>
            </w:r>
            <w:r w:rsidR="00C67154">
              <w:rPr>
                <w:b/>
                <w:bCs/>
              </w:rPr>
              <w:t xml:space="preserve"> </w:t>
            </w:r>
            <w:r w:rsidR="009040CB" w:rsidRPr="00A074AA">
              <w:rPr>
                <w:b/>
                <w:bCs/>
              </w:rPr>
              <w:t>predict</w:t>
            </w:r>
            <w:r w:rsidR="00C67154">
              <w:rPr>
                <w:b/>
                <w:bCs/>
              </w:rPr>
              <w:t xml:space="preserve"> </w:t>
            </w:r>
            <w:r w:rsidR="009040CB" w:rsidRPr="00A074AA">
              <w:rPr>
                <w:b/>
                <w:bCs/>
              </w:rPr>
              <w:t>that</w:t>
            </w:r>
            <w:r w:rsidR="00C67154">
              <w:rPr>
                <w:b/>
                <w:bCs/>
              </w:rPr>
              <w:t xml:space="preserve"> </w:t>
            </w:r>
            <w:r w:rsidR="00EB7D3A">
              <w:rPr>
                <w:b/>
                <w:bCs/>
              </w:rPr>
              <w:t xml:space="preserve">.... </w:t>
            </w:r>
            <w:r w:rsidR="009040CB" w:rsidRPr="00A074AA">
              <w:rPr>
                <w:b/>
                <w:bCs/>
              </w:rPr>
              <w:t>My</w:t>
            </w:r>
            <w:r w:rsidR="00C67154">
              <w:rPr>
                <w:b/>
                <w:bCs/>
              </w:rPr>
              <w:t xml:space="preserve"> </w:t>
            </w:r>
            <w:r w:rsidR="009040CB" w:rsidRPr="00A074AA">
              <w:rPr>
                <w:b/>
                <w:bCs/>
              </w:rPr>
              <w:t>evidence</w:t>
            </w:r>
            <w:r w:rsidR="00C67154">
              <w:rPr>
                <w:b/>
                <w:bCs/>
              </w:rPr>
              <w:t xml:space="preserve"> </w:t>
            </w:r>
            <w:r w:rsidR="009040CB" w:rsidRPr="00A074AA">
              <w:rPr>
                <w:b/>
                <w:bCs/>
              </w:rPr>
              <w:t>is</w:t>
            </w:r>
            <w:r w:rsidR="00C67154">
              <w:rPr>
                <w:b/>
                <w:bCs/>
              </w:rPr>
              <w:t xml:space="preserve"> </w:t>
            </w:r>
            <w:r w:rsidR="00EB7D3A">
              <w:rPr>
                <w:b/>
                <w:bCs/>
              </w:rPr>
              <w:t>....</w:t>
            </w:r>
            <w:r w:rsidR="00EB7D3A" w:rsidRPr="00A074AA">
              <w:rPr>
                <w:b/>
                <w:bCs/>
              </w:rPr>
              <w:t>”</w:t>
            </w:r>
          </w:p>
          <w:p w14:paraId="5832AA2A" w14:textId="713030A8" w:rsidR="00494EBD" w:rsidRPr="00A074AA" w:rsidRDefault="009040CB" w:rsidP="00A074AA">
            <w:pPr>
              <w:spacing w:before="120" w:after="120"/>
              <w:ind w:left="796"/>
              <w:cnfStyle w:val="000000000000" w:firstRow="0" w:lastRow="0" w:firstColumn="0" w:lastColumn="0" w:oddVBand="0" w:evenVBand="0" w:oddHBand="0" w:evenHBand="0" w:firstRowFirstColumn="0" w:firstRowLastColumn="0" w:lastRowFirstColumn="0" w:lastRowLastColumn="0"/>
              <w:rPr>
                <w:b/>
                <w:bCs/>
              </w:rPr>
            </w:pPr>
            <w:r w:rsidRPr="00A074AA">
              <w:rPr>
                <w:b/>
                <w:bCs/>
              </w:rPr>
              <w:t>Example</w:t>
            </w:r>
            <w:r w:rsidR="00C67154">
              <w:rPr>
                <w:b/>
                <w:bCs/>
              </w:rPr>
              <w:t xml:space="preserve"> </w:t>
            </w:r>
            <w:r w:rsidRPr="00A074AA">
              <w:rPr>
                <w:b/>
                <w:bCs/>
              </w:rPr>
              <w:t>2:</w:t>
            </w:r>
            <w:r w:rsidR="00C67154">
              <w:rPr>
                <w:b/>
                <w:bCs/>
              </w:rPr>
              <w:t xml:space="preserve"> </w:t>
            </w:r>
            <w:r w:rsidRPr="00A074AA">
              <w:rPr>
                <w:b/>
                <w:bCs/>
              </w:rPr>
              <w:t>“Although</w:t>
            </w:r>
            <w:r w:rsidR="00C67154">
              <w:rPr>
                <w:b/>
                <w:bCs/>
              </w:rPr>
              <w:t xml:space="preserve"> </w:t>
            </w:r>
            <w:r w:rsidRPr="00A074AA">
              <w:rPr>
                <w:b/>
                <w:bCs/>
              </w:rPr>
              <w:t>I</w:t>
            </w:r>
            <w:r w:rsidR="00C67154">
              <w:rPr>
                <w:b/>
                <w:bCs/>
              </w:rPr>
              <w:t xml:space="preserve"> </w:t>
            </w:r>
            <w:r w:rsidRPr="00A074AA">
              <w:rPr>
                <w:b/>
                <w:bCs/>
              </w:rPr>
              <w:t>agree</w:t>
            </w:r>
            <w:r w:rsidR="00C67154">
              <w:rPr>
                <w:b/>
                <w:bCs/>
              </w:rPr>
              <w:t xml:space="preserve"> </w:t>
            </w:r>
            <w:r w:rsidRPr="00A074AA">
              <w:rPr>
                <w:b/>
                <w:bCs/>
              </w:rPr>
              <w:t>with</w:t>
            </w:r>
            <w:r w:rsidR="00C67154">
              <w:rPr>
                <w:b/>
                <w:bCs/>
              </w:rPr>
              <w:t xml:space="preserve"> </w:t>
            </w:r>
            <w:r w:rsidRPr="00A074AA">
              <w:rPr>
                <w:b/>
                <w:bCs/>
              </w:rPr>
              <w:t>some/most</w:t>
            </w:r>
            <w:r w:rsidR="00C67154">
              <w:rPr>
                <w:b/>
                <w:bCs/>
              </w:rPr>
              <w:t xml:space="preserve"> </w:t>
            </w:r>
            <w:r w:rsidRPr="00A074AA">
              <w:rPr>
                <w:b/>
                <w:bCs/>
              </w:rPr>
              <w:t>of</w:t>
            </w:r>
            <w:r w:rsidR="00C67154">
              <w:rPr>
                <w:b/>
                <w:bCs/>
              </w:rPr>
              <w:t xml:space="preserve"> </w:t>
            </w:r>
            <w:r w:rsidRPr="00A074AA">
              <w:rPr>
                <w:b/>
                <w:bCs/>
              </w:rPr>
              <w:t>your</w:t>
            </w:r>
            <w:r w:rsidR="00C67154">
              <w:rPr>
                <w:b/>
                <w:bCs/>
              </w:rPr>
              <w:t xml:space="preserve"> </w:t>
            </w:r>
            <w:r w:rsidRPr="00A074AA">
              <w:rPr>
                <w:b/>
                <w:bCs/>
              </w:rPr>
              <w:t>points/arguments,</w:t>
            </w:r>
            <w:r w:rsidR="00C67154">
              <w:rPr>
                <w:b/>
                <w:bCs/>
              </w:rPr>
              <w:t xml:space="preserve"> </w:t>
            </w:r>
            <w:r w:rsidRPr="00A074AA">
              <w:rPr>
                <w:b/>
                <w:bCs/>
              </w:rPr>
              <w:t>I</w:t>
            </w:r>
            <w:r w:rsidR="00C67154">
              <w:rPr>
                <w:b/>
                <w:bCs/>
              </w:rPr>
              <w:t xml:space="preserve"> </w:t>
            </w:r>
            <w:r w:rsidRPr="00A074AA">
              <w:rPr>
                <w:b/>
                <w:bCs/>
              </w:rPr>
              <w:t>disagree</w:t>
            </w:r>
            <w:r w:rsidR="00C67154">
              <w:rPr>
                <w:b/>
                <w:bCs/>
              </w:rPr>
              <w:t xml:space="preserve"> </w:t>
            </w:r>
            <w:r w:rsidRPr="00A074AA">
              <w:rPr>
                <w:b/>
                <w:bCs/>
              </w:rPr>
              <w:t>with</w:t>
            </w:r>
            <w:r w:rsidR="00C67154">
              <w:rPr>
                <w:b/>
                <w:bCs/>
              </w:rPr>
              <w:t xml:space="preserve"> </w:t>
            </w:r>
            <w:r w:rsidR="00D35DAA">
              <w:rPr>
                <w:b/>
                <w:bCs/>
              </w:rPr>
              <w:t>....</w:t>
            </w:r>
            <w:r w:rsidR="00D35DAA" w:rsidRPr="00A074AA">
              <w:rPr>
                <w:b/>
                <w:bCs/>
              </w:rPr>
              <w:t>”</w:t>
            </w:r>
          </w:p>
          <w:p w14:paraId="71CC9444" w14:textId="325B0870" w:rsidR="009040CB" w:rsidRDefault="009040CB" w:rsidP="005821FF">
            <w:pPr>
              <w:pStyle w:val="ListParagraph"/>
              <w:numPr>
                <w:ilvl w:val="0"/>
                <w:numId w:val="38"/>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9040CB">
              <w:rPr>
                <w:b/>
                <w:bCs/>
              </w:rPr>
              <w:t>Support</w:t>
            </w:r>
            <w:r w:rsidR="00C67154">
              <w:rPr>
                <w:b/>
                <w:bCs/>
              </w:rPr>
              <w:t xml:space="preserve"> </w:t>
            </w:r>
            <w:r w:rsidRPr="009040CB">
              <w:rPr>
                <w:b/>
                <w:bCs/>
              </w:rPr>
              <w:t>for</w:t>
            </w:r>
            <w:r w:rsidR="00C67154">
              <w:rPr>
                <w:b/>
                <w:bCs/>
              </w:rPr>
              <w:t xml:space="preserve"> </w:t>
            </w:r>
            <w:r w:rsidRPr="009040CB">
              <w:rPr>
                <w:b/>
                <w:bCs/>
              </w:rPr>
              <w:t>Higher</w:t>
            </w:r>
            <w:r w:rsidR="00C67154">
              <w:rPr>
                <w:b/>
                <w:bCs/>
              </w:rPr>
              <w:t xml:space="preserve"> </w:t>
            </w:r>
            <w:r w:rsidRPr="009040CB">
              <w:rPr>
                <w:b/>
                <w:bCs/>
              </w:rPr>
              <w:t>Cognition</w:t>
            </w:r>
            <w:r>
              <w:t>:</w:t>
            </w:r>
            <w:r w:rsidR="00C67154">
              <w:t xml:space="preserve"> </w:t>
            </w:r>
            <w:r>
              <w:t>Teachers</w:t>
            </w:r>
            <w:r w:rsidR="00C67154">
              <w:t xml:space="preserve"> </w:t>
            </w:r>
            <w:r>
              <w:t>can</w:t>
            </w:r>
            <w:r w:rsidR="00C67154">
              <w:t xml:space="preserve"> </w:t>
            </w:r>
            <w:r>
              <w:t>challenge</w:t>
            </w:r>
            <w:r w:rsidR="00C67154">
              <w:t xml:space="preserve"> </w:t>
            </w:r>
            <w:r>
              <w:t>English</w:t>
            </w:r>
            <w:r w:rsidR="00C67154">
              <w:t xml:space="preserve"> </w:t>
            </w:r>
            <w:r>
              <w:t>learners</w:t>
            </w:r>
            <w:r w:rsidR="00C67154">
              <w:t xml:space="preserve"> </w:t>
            </w:r>
            <w:r>
              <w:t>by</w:t>
            </w:r>
            <w:r w:rsidR="00C67154">
              <w:t xml:space="preserve"> </w:t>
            </w:r>
            <w:r>
              <w:t>using</w:t>
            </w:r>
            <w:r w:rsidR="00C67154">
              <w:t xml:space="preserve"> </w:t>
            </w:r>
            <w:r>
              <w:t>linguistic</w:t>
            </w:r>
            <w:r w:rsidR="00C67154">
              <w:t xml:space="preserve"> </w:t>
            </w:r>
            <w:r>
              <w:t>frames</w:t>
            </w:r>
            <w:r w:rsidR="00C67154">
              <w:t xml:space="preserve"> </w:t>
            </w:r>
            <w:r>
              <w:t>and</w:t>
            </w:r>
            <w:r w:rsidR="00C67154">
              <w:t xml:space="preserve"> </w:t>
            </w:r>
            <w:r>
              <w:t>prompts</w:t>
            </w:r>
            <w:r w:rsidR="00C67154">
              <w:t xml:space="preserve"> </w:t>
            </w:r>
            <w:r>
              <w:t>to</w:t>
            </w:r>
            <w:r w:rsidR="00C67154">
              <w:t xml:space="preserve"> </w:t>
            </w:r>
            <w:r>
              <w:t>promote</w:t>
            </w:r>
            <w:r w:rsidR="00C67154">
              <w:t xml:space="preserve"> </w:t>
            </w:r>
            <w:r>
              <w:t>higher</w:t>
            </w:r>
            <w:r w:rsidR="00C67154">
              <w:t xml:space="preserve"> </w:t>
            </w:r>
            <w:r>
              <w:t>levels</w:t>
            </w:r>
            <w:r w:rsidR="00C67154">
              <w:t xml:space="preserve"> </w:t>
            </w:r>
            <w:r>
              <w:t>of</w:t>
            </w:r>
            <w:r w:rsidR="00C67154">
              <w:t xml:space="preserve"> </w:t>
            </w:r>
            <w:r>
              <w:t>cognition</w:t>
            </w:r>
            <w:r w:rsidR="00C67154">
              <w:t xml:space="preserve"> </w:t>
            </w:r>
            <w:r>
              <w:t>and</w:t>
            </w:r>
            <w:r w:rsidR="00C67154">
              <w:t xml:space="preserve"> </w:t>
            </w:r>
            <w:r>
              <w:t>language</w:t>
            </w:r>
            <w:r w:rsidR="00C67154">
              <w:t xml:space="preserve"> </w:t>
            </w:r>
            <w:r>
              <w:t>use.</w:t>
            </w:r>
          </w:p>
          <w:p w14:paraId="26B85F71" w14:textId="3739896B" w:rsidR="009040CB" w:rsidRPr="00A074AA" w:rsidRDefault="009040CB" w:rsidP="00A074AA">
            <w:pPr>
              <w:spacing w:before="120" w:after="120"/>
              <w:ind w:left="796"/>
              <w:cnfStyle w:val="000000000000" w:firstRow="0" w:lastRow="0" w:firstColumn="0" w:lastColumn="0" w:oddVBand="0" w:evenVBand="0" w:oddHBand="0" w:evenHBand="0" w:firstRowFirstColumn="0" w:firstRowLastColumn="0" w:lastRowFirstColumn="0" w:lastRowLastColumn="0"/>
              <w:rPr>
                <w:b/>
                <w:bCs/>
              </w:rPr>
            </w:pPr>
            <w:r w:rsidRPr="00A074AA">
              <w:rPr>
                <w:b/>
                <w:bCs/>
              </w:rPr>
              <w:t>Example</w:t>
            </w:r>
            <w:r w:rsidR="00C67154">
              <w:rPr>
                <w:b/>
                <w:bCs/>
              </w:rPr>
              <w:t xml:space="preserve"> </w:t>
            </w:r>
            <w:r w:rsidRPr="00A074AA">
              <w:rPr>
                <w:b/>
                <w:bCs/>
              </w:rPr>
              <w:t>1:</w:t>
            </w:r>
            <w:r w:rsidR="00C67154">
              <w:rPr>
                <w:b/>
                <w:bCs/>
              </w:rPr>
              <w:t xml:space="preserve"> </w:t>
            </w:r>
            <w:r w:rsidRPr="00A074AA">
              <w:rPr>
                <w:b/>
                <w:bCs/>
              </w:rPr>
              <w:t>“This</w:t>
            </w:r>
            <w:r w:rsidR="00C67154">
              <w:rPr>
                <w:b/>
                <w:bCs/>
              </w:rPr>
              <w:t xml:space="preserve"> </w:t>
            </w:r>
            <w:r w:rsidRPr="00A074AA">
              <w:rPr>
                <w:b/>
                <w:bCs/>
              </w:rPr>
              <w:t>is</w:t>
            </w:r>
            <w:r w:rsidR="00C67154">
              <w:rPr>
                <w:b/>
                <w:bCs/>
              </w:rPr>
              <w:t xml:space="preserve"> </w:t>
            </w:r>
            <w:r w:rsidRPr="00A074AA">
              <w:rPr>
                <w:b/>
                <w:bCs/>
              </w:rPr>
              <w:t>particularly</w:t>
            </w:r>
            <w:r w:rsidR="00C67154">
              <w:rPr>
                <w:b/>
                <w:bCs/>
              </w:rPr>
              <w:t xml:space="preserve"> </w:t>
            </w:r>
            <w:r w:rsidRPr="00A074AA">
              <w:rPr>
                <w:b/>
                <w:bCs/>
              </w:rPr>
              <w:t>true</w:t>
            </w:r>
            <w:r w:rsidR="00C67154">
              <w:rPr>
                <w:b/>
                <w:bCs/>
              </w:rPr>
              <w:t xml:space="preserve"> </w:t>
            </w:r>
            <w:r w:rsidRPr="00A074AA">
              <w:rPr>
                <w:b/>
                <w:bCs/>
              </w:rPr>
              <w:t>if</w:t>
            </w:r>
            <w:r w:rsidR="00C67154">
              <w:rPr>
                <w:b/>
                <w:bCs/>
              </w:rPr>
              <w:t xml:space="preserve"> </w:t>
            </w:r>
            <w:r w:rsidR="00EB7D3A">
              <w:rPr>
                <w:b/>
                <w:bCs/>
              </w:rPr>
              <w:t>…</w:t>
            </w:r>
            <w:r w:rsidR="00C51823">
              <w:rPr>
                <w:b/>
                <w:bCs/>
              </w:rPr>
              <w:t>.</w:t>
            </w:r>
            <w:r w:rsidR="00EB7D3A" w:rsidRPr="00A074AA">
              <w:rPr>
                <w:b/>
                <w:bCs/>
              </w:rPr>
              <w:t>”</w:t>
            </w:r>
          </w:p>
          <w:p w14:paraId="36D7097C" w14:textId="31197D8F" w:rsidR="009040CB" w:rsidRPr="00A074AA" w:rsidRDefault="009040CB" w:rsidP="00A074AA">
            <w:pPr>
              <w:spacing w:before="120" w:after="120"/>
              <w:ind w:left="796"/>
              <w:cnfStyle w:val="000000000000" w:firstRow="0" w:lastRow="0" w:firstColumn="0" w:lastColumn="0" w:oddVBand="0" w:evenVBand="0" w:oddHBand="0" w:evenHBand="0" w:firstRowFirstColumn="0" w:firstRowLastColumn="0" w:lastRowFirstColumn="0" w:lastRowLastColumn="0"/>
              <w:rPr>
                <w:b/>
                <w:bCs/>
              </w:rPr>
            </w:pPr>
            <w:r w:rsidRPr="00A074AA">
              <w:rPr>
                <w:b/>
                <w:bCs/>
              </w:rPr>
              <w:t>Example</w:t>
            </w:r>
            <w:r w:rsidR="00C67154">
              <w:rPr>
                <w:b/>
                <w:bCs/>
              </w:rPr>
              <w:t xml:space="preserve"> </w:t>
            </w:r>
            <w:r w:rsidRPr="00A074AA">
              <w:rPr>
                <w:b/>
                <w:bCs/>
              </w:rPr>
              <w:t>2:</w:t>
            </w:r>
            <w:r w:rsidR="00C67154">
              <w:rPr>
                <w:b/>
                <w:bCs/>
              </w:rPr>
              <w:t xml:space="preserve"> </w:t>
            </w:r>
            <w:r w:rsidRPr="00A074AA">
              <w:rPr>
                <w:b/>
                <w:bCs/>
              </w:rPr>
              <w:t>“Without</w:t>
            </w:r>
            <w:r w:rsidR="00C67154">
              <w:rPr>
                <w:b/>
                <w:bCs/>
              </w:rPr>
              <w:t xml:space="preserve"> </w:t>
            </w:r>
            <w:r w:rsidR="00EB7D3A">
              <w:rPr>
                <w:b/>
                <w:bCs/>
              </w:rPr>
              <w:t>…</w:t>
            </w:r>
            <w:r w:rsidR="00EB7D3A" w:rsidRPr="00A074AA">
              <w:rPr>
                <w:b/>
                <w:bCs/>
              </w:rPr>
              <w:t>,</w:t>
            </w:r>
            <w:r w:rsidR="00EB7D3A">
              <w:rPr>
                <w:b/>
                <w:bCs/>
              </w:rPr>
              <w:t xml:space="preserve"> </w:t>
            </w:r>
            <w:r w:rsidRPr="00A074AA">
              <w:rPr>
                <w:b/>
                <w:bCs/>
              </w:rPr>
              <w:t>it</w:t>
            </w:r>
            <w:r w:rsidR="00C67154">
              <w:rPr>
                <w:b/>
                <w:bCs/>
              </w:rPr>
              <w:t xml:space="preserve"> </w:t>
            </w:r>
            <w:r w:rsidRPr="00A074AA">
              <w:rPr>
                <w:b/>
                <w:bCs/>
              </w:rPr>
              <w:t>is</w:t>
            </w:r>
            <w:r w:rsidR="00C67154">
              <w:rPr>
                <w:b/>
                <w:bCs/>
              </w:rPr>
              <w:t xml:space="preserve"> </w:t>
            </w:r>
            <w:r w:rsidRPr="00A074AA">
              <w:rPr>
                <w:b/>
                <w:bCs/>
              </w:rPr>
              <w:t>impossible</w:t>
            </w:r>
            <w:r w:rsidR="00C67154">
              <w:rPr>
                <w:b/>
                <w:bCs/>
              </w:rPr>
              <w:t xml:space="preserve"> </w:t>
            </w:r>
            <w:r w:rsidRPr="00A074AA">
              <w:rPr>
                <w:b/>
                <w:bCs/>
              </w:rPr>
              <w:t>to</w:t>
            </w:r>
            <w:r w:rsidR="00EB7D3A">
              <w:rPr>
                <w:b/>
                <w:bCs/>
              </w:rPr>
              <w:t xml:space="preserve"> ....</w:t>
            </w:r>
            <w:r w:rsidR="00EB7D3A" w:rsidRPr="00A074AA">
              <w:rPr>
                <w:b/>
                <w:bCs/>
              </w:rPr>
              <w:t>”</w:t>
            </w:r>
          </w:p>
          <w:p w14:paraId="0E201866" w14:textId="6933C9F3" w:rsidR="009040CB" w:rsidRPr="001C2A73" w:rsidRDefault="009040CB" w:rsidP="00A074AA">
            <w:pPr>
              <w:spacing w:before="120" w:after="120"/>
              <w:ind w:left="796"/>
              <w:cnfStyle w:val="000000000000" w:firstRow="0" w:lastRow="0" w:firstColumn="0" w:lastColumn="0" w:oddVBand="0" w:evenVBand="0" w:oddHBand="0" w:evenHBand="0" w:firstRowFirstColumn="0" w:firstRowLastColumn="0" w:lastRowFirstColumn="0" w:lastRowLastColumn="0"/>
            </w:pPr>
            <w:r w:rsidRPr="00A074AA">
              <w:rPr>
                <w:b/>
                <w:bCs/>
              </w:rPr>
              <w:t>Example</w:t>
            </w:r>
            <w:r w:rsidR="00C67154">
              <w:rPr>
                <w:b/>
                <w:bCs/>
              </w:rPr>
              <w:t xml:space="preserve"> </w:t>
            </w:r>
            <w:r w:rsidRPr="00A074AA">
              <w:rPr>
                <w:b/>
                <w:bCs/>
              </w:rPr>
              <w:t>3:</w:t>
            </w:r>
            <w:r w:rsidR="00C67154">
              <w:rPr>
                <w:b/>
                <w:bCs/>
              </w:rPr>
              <w:t xml:space="preserve"> </w:t>
            </w:r>
            <w:r w:rsidRPr="00A074AA">
              <w:rPr>
                <w:b/>
                <w:bCs/>
              </w:rPr>
              <w:t>“The</w:t>
            </w:r>
            <w:r w:rsidR="00C67154">
              <w:rPr>
                <w:b/>
                <w:bCs/>
              </w:rPr>
              <w:t xml:space="preserve"> </w:t>
            </w:r>
            <w:r w:rsidRPr="00A074AA">
              <w:rPr>
                <w:b/>
                <w:bCs/>
              </w:rPr>
              <w:t>view</w:t>
            </w:r>
            <w:r w:rsidR="00C67154">
              <w:rPr>
                <w:b/>
                <w:bCs/>
              </w:rPr>
              <w:t xml:space="preserve"> </w:t>
            </w:r>
            <w:r w:rsidRPr="00A074AA">
              <w:rPr>
                <w:b/>
                <w:bCs/>
              </w:rPr>
              <w:t>that</w:t>
            </w:r>
            <w:r w:rsidR="00C67154">
              <w:rPr>
                <w:b/>
                <w:bCs/>
              </w:rPr>
              <w:t xml:space="preserve"> </w:t>
            </w:r>
            <w:r w:rsidR="00EB7D3A">
              <w:rPr>
                <w:b/>
                <w:bCs/>
              </w:rPr>
              <w:t xml:space="preserve">… </w:t>
            </w:r>
            <w:r w:rsidRPr="00A074AA">
              <w:rPr>
                <w:b/>
                <w:bCs/>
              </w:rPr>
              <w:t>comes</w:t>
            </w:r>
            <w:r w:rsidR="00C67154">
              <w:rPr>
                <w:b/>
                <w:bCs/>
              </w:rPr>
              <w:t xml:space="preserve"> </w:t>
            </w:r>
            <w:r w:rsidRPr="00A074AA">
              <w:rPr>
                <w:b/>
                <w:bCs/>
              </w:rPr>
              <w:t>primarily</w:t>
            </w:r>
            <w:r w:rsidR="00C67154">
              <w:rPr>
                <w:b/>
                <w:bCs/>
              </w:rPr>
              <w:t xml:space="preserve"> </w:t>
            </w:r>
            <w:r w:rsidRPr="00A074AA">
              <w:rPr>
                <w:b/>
                <w:bCs/>
              </w:rPr>
              <w:t>from</w:t>
            </w:r>
            <w:r w:rsidR="00C67154">
              <w:rPr>
                <w:b/>
                <w:bCs/>
              </w:rPr>
              <w:t xml:space="preserve"> </w:t>
            </w:r>
            <w:r w:rsidR="00EB7D3A">
              <w:rPr>
                <w:b/>
                <w:bCs/>
              </w:rPr>
              <w:t>…</w:t>
            </w:r>
            <w:r w:rsidR="00C51823">
              <w:rPr>
                <w:b/>
                <w:bCs/>
              </w:rPr>
              <w:t>.</w:t>
            </w:r>
            <w:r w:rsidR="00EB7D3A" w:rsidRPr="00A074AA">
              <w:rPr>
                <w:b/>
                <w:bCs/>
              </w:rPr>
              <w:t>”</w:t>
            </w:r>
          </w:p>
        </w:tc>
      </w:tr>
      <w:tr w:rsidR="00D70C8D" w:rsidRPr="001C2A73" w14:paraId="1FAE0F0F" w14:textId="77777777" w:rsidTr="008E2C19">
        <w:trPr>
          <w:cantSplit/>
        </w:trPr>
        <w:tc>
          <w:tcPr>
            <w:cnfStyle w:val="001000000000" w:firstRow="0" w:lastRow="0" w:firstColumn="1" w:lastColumn="0" w:oddVBand="0" w:evenVBand="0" w:oddHBand="0" w:evenHBand="0" w:firstRowFirstColumn="0" w:firstRowLastColumn="0" w:lastRowFirstColumn="0" w:lastRowLastColumn="0"/>
            <w:tcW w:w="2065" w:type="dxa"/>
          </w:tcPr>
          <w:p w14:paraId="4E4DC3AE" w14:textId="77777777" w:rsidR="00D70C8D" w:rsidRPr="001C2A73" w:rsidRDefault="00D70C8D" w:rsidP="00C9530D">
            <w:pPr>
              <w:spacing w:before="120" w:after="120"/>
            </w:pPr>
            <w:r w:rsidRPr="001C2A73">
              <w:lastRenderedPageBreak/>
              <w:t>Think-Pair-Share</w:t>
            </w:r>
          </w:p>
        </w:tc>
        <w:tc>
          <w:tcPr>
            <w:tcW w:w="7290" w:type="dxa"/>
          </w:tcPr>
          <w:p w14:paraId="5003705D" w14:textId="351C55AB" w:rsidR="00D70C8D" w:rsidRDefault="00D70C8D" w:rsidP="00C9530D">
            <w:pPr>
              <w:spacing w:before="120" w:after="120"/>
              <w:cnfStyle w:val="000000000000" w:firstRow="0" w:lastRow="0" w:firstColumn="0" w:lastColumn="0" w:oddVBand="0" w:evenVBand="0" w:oddHBand="0" w:evenHBand="0" w:firstRowFirstColumn="0" w:firstRowLastColumn="0" w:lastRowFirstColumn="0" w:lastRowLastColumn="0"/>
            </w:pPr>
            <w:r w:rsidRPr="001C2A73">
              <w:t>Students</w:t>
            </w:r>
            <w:r w:rsidR="00C67154">
              <w:t xml:space="preserve"> </w:t>
            </w:r>
            <w:r w:rsidRPr="001C2A73">
              <w:t>first</w:t>
            </w:r>
            <w:r w:rsidR="00C67154">
              <w:t xml:space="preserve"> </w:t>
            </w:r>
            <w:r w:rsidRPr="001C2A73">
              <w:t>think</w:t>
            </w:r>
            <w:r w:rsidR="00C67154">
              <w:t xml:space="preserve"> </w:t>
            </w:r>
            <w:r w:rsidRPr="001C2A73">
              <w:t>individually</w:t>
            </w:r>
            <w:r w:rsidR="00C67154">
              <w:t xml:space="preserve"> </w:t>
            </w:r>
            <w:r w:rsidRPr="001C2A73">
              <w:t>about</w:t>
            </w:r>
            <w:r w:rsidR="00C67154">
              <w:t xml:space="preserve"> </w:t>
            </w:r>
            <w:r w:rsidRPr="001C2A73">
              <w:t>a</w:t>
            </w:r>
            <w:r w:rsidR="00C67154">
              <w:t xml:space="preserve"> </w:t>
            </w:r>
            <w:r w:rsidRPr="001C2A73">
              <w:t>question</w:t>
            </w:r>
            <w:r w:rsidR="00C67154">
              <w:t xml:space="preserve"> </w:t>
            </w:r>
            <w:r w:rsidRPr="001C2A73">
              <w:t>or</w:t>
            </w:r>
            <w:r w:rsidR="00C67154">
              <w:t xml:space="preserve"> </w:t>
            </w:r>
            <w:r w:rsidRPr="001C2A73">
              <w:t>topic,</w:t>
            </w:r>
            <w:r w:rsidR="00C67154">
              <w:t xml:space="preserve"> </w:t>
            </w:r>
            <w:r w:rsidRPr="001C2A73">
              <w:t>then</w:t>
            </w:r>
            <w:r w:rsidR="00C67154">
              <w:t xml:space="preserve"> </w:t>
            </w:r>
            <w:r w:rsidRPr="001C2A73">
              <w:t>discuss</w:t>
            </w:r>
            <w:r w:rsidR="00C67154">
              <w:t xml:space="preserve"> </w:t>
            </w:r>
            <w:r w:rsidRPr="001C2A73">
              <w:t>their</w:t>
            </w:r>
            <w:r w:rsidR="00C67154">
              <w:t xml:space="preserve"> </w:t>
            </w:r>
            <w:r w:rsidRPr="001C2A73">
              <w:t>thoughts</w:t>
            </w:r>
            <w:r w:rsidR="00C67154">
              <w:t xml:space="preserve"> </w:t>
            </w:r>
            <w:r w:rsidRPr="001C2A73">
              <w:t>with</w:t>
            </w:r>
            <w:r w:rsidR="00C67154">
              <w:t xml:space="preserve"> </w:t>
            </w:r>
            <w:r w:rsidRPr="001C2A73">
              <w:t>a</w:t>
            </w:r>
            <w:r w:rsidR="00C67154">
              <w:t xml:space="preserve"> </w:t>
            </w:r>
            <w:r w:rsidRPr="001C2A73">
              <w:t>partner,</w:t>
            </w:r>
            <w:r w:rsidR="00C67154">
              <w:t xml:space="preserve"> </w:t>
            </w:r>
            <w:r w:rsidRPr="001C2A73">
              <w:t>and</w:t>
            </w:r>
            <w:r w:rsidR="00C67154">
              <w:t xml:space="preserve"> </w:t>
            </w:r>
            <w:r w:rsidRPr="001C2A73">
              <w:t>finally</w:t>
            </w:r>
            <w:r w:rsidR="00C67154">
              <w:t xml:space="preserve"> </w:t>
            </w:r>
            <w:r w:rsidRPr="001C2A73">
              <w:t>share</w:t>
            </w:r>
            <w:r w:rsidR="00C67154">
              <w:t xml:space="preserve"> </w:t>
            </w:r>
            <w:r w:rsidRPr="001C2A73">
              <w:t>their</w:t>
            </w:r>
            <w:r w:rsidR="00C67154">
              <w:t xml:space="preserve"> </w:t>
            </w:r>
            <w:r w:rsidRPr="001C2A73">
              <w:t>ideas</w:t>
            </w:r>
            <w:r w:rsidR="00C67154">
              <w:t xml:space="preserve"> </w:t>
            </w:r>
            <w:r w:rsidRPr="001C2A73">
              <w:t>with</w:t>
            </w:r>
            <w:r w:rsidR="00C67154">
              <w:t xml:space="preserve"> </w:t>
            </w:r>
            <w:r w:rsidRPr="001C2A73">
              <w:t>the</w:t>
            </w:r>
            <w:r w:rsidR="00C67154">
              <w:t xml:space="preserve"> </w:t>
            </w:r>
            <w:r w:rsidRPr="001C2A73">
              <w:t>class</w:t>
            </w:r>
            <w:r w:rsidR="00E6779B">
              <w:t>.</w:t>
            </w:r>
          </w:p>
          <w:p w14:paraId="1858BF42" w14:textId="62A7D874" w:rsidR="009037AC" w:rsidRPr="001C2A73" w:rsidRDefault="009037AC" w:rsidP="00C9530D">
            <w:pPr>
              <w:spacing w:before="120" w:after="120"/>
              <w:cnfStyle w:val="000000000000" w:firstRow="0" w:lastRow="0" w:firstColumn="0" w:lastColumn="0" w:oddVBand="0" w:evenVBand="0" w:oddHBand="0" w:evenHBand="0" w:firstRowFirstColumn="0" w:firstRowLastColumn="0" w:lastRowFirstColumn="0" w:lastRowLastColumn="0"/>
            </w:pPr>
            <w:r w:rsidRPr="009037AC">
              <w:t>Think-Pair-Share</w:t>
            </w:r>
            <w:r w:rsidR="00C67154">
              <w:t xml:space="preserve"> </w:t>
            </w:r>
            <w:r>
              <w:t>can</w:t>
            </w:r>
            <w:r w:rsidR="00C67154">
              <w:t xml:space="preserve"> </w:t>
            </w:r>
            <w:r w:rsidRPr="009037AC">
              <w:t>help</w:t>
            </w:r>
            <w:r w:rsidR="00C67154">
              <w:t xml:space="preserve"> </w:t>
            </w:r>
            <w:r w:rsidRPr="009037AC">
              <w:t>English</w:t>
            </w:r>
            <w:r w:rsidR="00C67154">
              <w:t xml:space="preserve"> </w:t>
            </w:r>
            <w:r w:rsidRPr="009037AC">
              <w:t>learners</w:t>
            </w:r>
            <w:r w:rsidR="00C67154">
              <w:t xml:space="preserve"> </w:t>
            </w:r>
            <w:r w:rsidRPr="009037AC">
              <w:t>by</w:t>
            </w:r>
            <w:r w:rsidR="00C67154">
              <w:t xml:space="preserve"> </w:t>
            </w:r>
            <w:r w:rsidRPr="009037AC">
              <w:t>providing</w:t>
            </w:r>
            <w:r w:rsidR="00C67154">
              <w:t xml:space="preserve"> </w:t>
            </w:r>
            <w:r w:rsidRPr="009037AC">
              <w:t>a</w:t>
            </w:r>
            <w:r w:rsidR="00C67154">
              <w:t xml:space="preserve"> </w:t>
            </w:r>
            <w:r w:rsidRPr="009037AC">
              <w:t>low-pressure</w:t>
            </w:r>
            <w:r w:rsidR="00C67154">
              <w:t xml:space="preserve"> </w:t>
            </w:r>
            <w:r w:rsidRPr="009037AC">
              <w:t>environment</w:t>
            </w:r>
            <w:r w:rsidR="00C67154">
              <w:t xml:space="preserve"> </w:t>
            </w:r>
            <w:r w:rsidRPr="009037AC">
              <w:t>to</w:t>
            </w:r>
            <w:r w:rsidR="00C67154">
              <w:t xml:space="preserve"> </w:t>
            </w:r>
            <w:r w:rsidRPr="009037AC">
              <w:t>practice</w:t>
            </w:r>
            <w:r w:rsidR="00C67154">
              <w:t xml:space="preserve"> </w:t>
            </w:r>
            <w:r w:rsidRPr="009037AC">
              <w:t>speaking</w:t>
            </w:r>
            <w:r w:rsidR="00C67154">
              <w:t xml:space="preserve"> </w:t>
            </w:r>
            <w:r w:rsidRPr="009037AC">
              <w:t>and</w:t>
            </w:r>
            <w:r w:rsidR="00C67154">
              <w:t xml:space="preserve"> </w:t>
            </w:r>
            <w:r w:rsidRPr="009037AC">
              <w:t>listening</w:t>
            </w:r>
            <w:r w:rsidR="00C67154">
              <w:t xml:space="preserve"> </w:t>
            </w:r>
            <w:r w:rsidRPr="009037AC">
              <w:t>skills</w:t>
            </w:r>
            <w:r w:rsidR="00C67154">
              <w:t xml:space="preserve"> </w:t>
            </w:r>
            <w:r w:rsidRPr="009037AC">
              <w:t>in</w:t>
            </w:r>
            <w:r w:rsidR="00C67154">
              <w:t xml:space="preserve"> </w:t>
            </w:r>
            <w:r w:rsidRPr="009037AC">
              <w:t>English,</w:t>
            </w:r>
            <w:r w:rsidR="00C67154">
              <w:t xml:space="preserve"> </w:t>
            </w:r>
            <w:r w:rsidRPr="009037AC">
              <w:t>allowing</w:t>
            </w:r>
            <w:r w:rsidR="00C67154">
              <w:t xml:space="preserve"> </w:t>
            </w:r>
            <w:r w:rsidRPr="009037AC">
              <w:t>them</w:t>
            </w:r>
            <w:r w:rsidR="00C67154">
              <w:t xml:space="preserve"> </w:t>
            </w:r>
            <w:r w:rsidRPr="009037AC">
              <w:t>to</w:t>
            </w:r>
            <w:r w:rsidR="00C67154">
              <w:t xml:space="preserve"> </w:t>
            </w:r>
            <w:r w:rsidRPr="009037AC">
              <w:t>formulate</w:t>
            </w:r>
            <w:r w:rsidR="00C67154">
              <w:t xml:space="preserve"> </w:t>
            </w:r>
            <w:r w:rsidRPr="009037AC">
              <w:t>their</w:t>
            </w:r>
            <w:r w:rsidR="00C67154">
              <w:t xml:space="preserve"> </w:t>
            </w:r>
            <w:r w:rsidRPr="009037AC">
              <w:t>thoughts</w:t>
            </w:r>
            <w:r w:rsidR="00C67154">
              <w:t xml:space="preserve"> </w:t>
            </w:r>
            <w:r w:rsidRPr="009037AC">
              <w:t>and</w:t>
            </w:r>
            <w:r w:rsidR="00C67154">
              <w:t xml:space="preserve"> </w:t>
            </w:r>
            <w:r w:rsidRPr="009037AC">
              <w:t>ideas</w:t>
            </w:r>
            <w:r w:rsidR="00C67154">
              <w:t xml:space="preserve"> </w:t>
            </w:r>
            <w:r w:rsidRPr="009037AC">
              <w:t>with</w:t>
            </w:r>
            <w:r w:rsidR="00C67154">
              <w:t xml:space="preserve"> </w:t>
            </w:r>
            <w:r w:rsidRPr="009037AC">
              <w:t>a</w:t>
            </w:r>
            <w:r w:rsidR="00C67154">
              <w:t xml:space="preserve"> </w:t>
            </w:r>
            <w:r w:rsidRPr="009037AC">
              <w:t>partner</w:t>
            </w:r>
            <w:r w:rsidR="00C67154">
              <w:t xml:space="preserve"> </w:t>
            </w:r>
            <w:r w:rsidRPr="009037AC">
              <w:t>before</w:t>
            </w:r>
            <w:r w:rsidR="00C67154">
              <w:t xml:space="preserve"> </w:t>
            </w:r>
            <w:r w:rsidRPr="009037AC">
              <w:t>sharing</w:t>
            </w:r>
            <w:r w:rsidR="00C67154">
              <w:t xml:space="preserve"> </w:t>
            </w:r>
            <w:r w:rsidRPr="009037AC">
              <w:t>them</w:t>
            </w:r>
            <w:r w:rsidR="00C67154">
              <w:t xml:space="preserve"> </w:t>
            </w:r>
            <w:r w:rsidRPr="009037AC">
              <w:t>with</w:t>
            </w:r>
            <w:r w:rsidR="00C67154">
              <w:t xml:space="preserve"> </w:t>
            </w:r>
            <w:r w:rsidRPr="009037AC">
              <w:t>the</w:t>
            </w:r>
            <w:r w:rsidR="00C67154">
              <w:t xml:space="preserve"> </w:t>
            </w:r>
            <w:r w:rsidRPr="009037AC">
              <w:t>whole</w:t>
            </w:r>
            <w:r w:rsidR="00C67154">
              <w:t xml:space="preserve"> </w:t>
            </w:r>
            <w:r w:rsidRPr="009037AC">
              <w:t>class</w:t>
            </w:r>
            <w:r w:rsidR="00E6779B">
              <w:t>.</w:t>
            </w:r>
            <w:r w:rsidR="00C67154">
              <w:t xml:space="preserve"> </w:t>
            </w:r>
            <w:r w:rsidR="00E6779B">
              <w:t>These</w:t>
            </w:r>
            <w:r w:rsidR="00C67154">
              <w:t xml:space="preserve"> </w:t>
            </w:r>
            <w:r w:rsidR="00E6779B">
              <w:t>opportunities</w:t>
            </w:r>
            <w:r w:rsidR="00C67154">
              <w:t xml:space="preserve"> </w:t>
            </w:r>
            <w:r w:rsidR="00E6779B">
              <w:t>can</w:t>
            </w:r>
            <w:r w:rsidR="00C67154">
              <w:t xml:space="preserve"> </w:t>
            </w:r>
            <w:r w:rsidRPr="009037AC">
              <w:t>build</w:t>
            </w:r>
            <w:r w:rsidR="00C67154">
              <w:t xml:space="preserve"> </w:t>
            </w:r>
            <w:r w:rsidR="00E6779B">
              <w:t>students’</w:t>
            </w:r>
            <w:r w:rsidR="00C67154">
              <w:t xml:space="preserve"> </w:t>
            </w:r>
            <w:r w:rsidRPr="009037AC">
              <w:t>confidence</w:t>
            </w:r>
            <w:r w:rsidR="00C67154">
              <w:t xml:space="preserve"> </w:t>
            </w:r>
            <w:r w:rsidRPr="009037AC">
              <w:t>and</w:t>
            </w:r>
            <w:r w:rsidR="00C67154">
              <w:t xml:space="preserve"> </w:t>
            </w:r>
            <w:r w:rsidRPr="009037AC">
              <w:t>encourage</w:t>
            </w:r>
            <w:r w:rsidR="00C67154">
              <w:t xml:space="preserve"> </w:t>
            </w:r>
            <w:r w:rsidRPr="009037AC">
              <w:t>active</w:t>
            </w:r>
            <w:r w:rsidR="00C67154">
              <w:t xml:space="preserve"> </w:t>
            </w:r>
            <w:r w:rsidRPr="009037AC">
              <w:t>participation</w:t>
            </w:r>
            <w:r w:rsidR="00C67154">
              <w:t xml:space="preserve"> </w:t>
            </w:r>
            <w:r w:rsidRPr="009037AC">
              <w:t>in</w:t>
            </w:r>
            <w:r w:rsidR="00C67154">
              <w:t xml:space="preserve"> </w:t>
            </w:r>
            <w:r w:rsidRPr="009037AC">
              <w:t>the</w:t>
            </w:r>
            <w:r w:rsidR="00C67154">
              <w:t xml:space="preserve"> </w:t>
            </w:r>
            <w:r w:rsidRPr="009037AC">
              <w:t>learning</w:t>
            </w:r>
            <w:r w:rsidR="00C67154">
              <w:t xml:space="preserve"> </w:t>
            </w:r>
            <w:r w:rsidRPr="009037AC">
              <w:t>process.</w:t>
            </w:r>
          </w:p>
        </w:tc>
      </w:tr>
      <w:tr w:rsidR="00D70C8D" w:rsidRPr="001C2A73" w14:paraId="48D3E7A0" w14:textId="77777777" w:rsidTr="008E2C19">
        <w:trPr>
          <w:cantSplit/>
        </w:trPr>
        <w:tc>
          <w:tcPr>
            <w:cnfStyle w:val="001000000000" w:firstRow="0" w:lastRow="0" w:firstColumn="1" w:lastColumn="0" w:oddVBand="0" w:evenVBand="0" w:oddHBand="0" w:evenHBand="0" w:firstRowFirstColumn="0" w:firstRowLastColumn="0" w:lastRowFirstColumn="0" w:lastRowLastColumn="0"/>
            <w:tcW w:w="2065" w:type="dxa"/>
          </w:tcPr>
          <w:p w14:paraId="7384823F" w14:textId="7E832410" w:rsidR="00D70C8D" w:rsidRPr="001C2A73" w:rsidRDefault="00D70C8D" w:rsidP="00C9530D">
            <w:pPr>
              <w:spacing w:before="120" w:after="120"/>
            </w:pPr>
            <w:r w:rsidRPr="001C2A73">
              <w:t>Visual</w:t>
            </w:r>
            <w:r w:rsidR="00C67154">
              <w:t xml:space="preserve"> </w:t>
            </w:r>
            <w:r w:rsidRPr="001C2A73">
              <w:t>Aids</w:t>
            </w:r>
          </w:p>
        </w:tc>
        <w:tc>
          <w:tcPr>
            <w:tcW w:w="7290" w:type="dxa"/>
          </w:tcPr>
          <w:p w14:paraId="73B46749" w14:textId="69C30486" w:rsidR="00D70C8D" w:rsidRDefault="00D70C8D" w:rsidP="00C9530D">
            <w:pPr>
              <w:spacing w:before="120" w:after="120"/>
              <w:cnfStyle w:val="000000000000" w:firstRow="0" w:lastRow="0" w:firstColumn="0" w:lastColumn="0" w:oddVBand="0" w:evenVBand="0" w:oddHBand="0" w:evenHBand="0" w:firstRowFirstColumn="0" w:firstRowLastColumn="0" w:lastRowFirstColumn="0" w:lastRowLastColumn="0"/>
            </w:pPr>
            <w:r w:rsidRPr="001C2A73">
              <w:t>Teachers</w:t>
            </w:r>
            <w:r w:rsidR="00C67154">
              <w:t xml:space="preserve"> </w:t>
            </w:r>
            <w:r w:rsidRPr="001C2A73">
              <w:t>use</w:t>
            </w:r>
            <w:r w:rsidR="00C67154">
              <w:t xml:space="preserve"> </w:t>
            </w:r>
            <w:r w:rsidRPr="001C2A73">
              <w:t>charts,</w:t>
            </w:r>
            <w:r w:rsidR="00C67154">
              <w:t xml:space="preserve"> </w:t>
            </w:r>
            <w:r w:rsidRPr="001C2A73">
              <w:t>diagrams,</w:t>
            </w:r>
            <w:r w:rsidR="00C67154">
              <w:t xml:space="preserve"> </w:t>
            </w:r>
            <w:r w:rsidRPr="001C2A73">
              <w:t>pictures,</w:t>
            </w:r>
            <w:r w:rsidR="00C67154">
              <w:t xml:space="preserve"> </w:t>
            </w:r>
            <w:r w:rsidRPr="001C2A73">
              <w:t>and</w:t>
            </w:r>
            <w:r w:rsidR="00C67154">
              <w:t xml:space="preserve"> </w:t>
            </w:r>
            <w:r w:rsidRPr="001C2A73">
              <w:t>videos</w:t>
            </w:r>
            <w:r w:rsidR="00C67154">
              <w:t xml:space="preserve"> </w:t>
            </w:r>
            <w:r w:rsidRPr="001C2A73">
              <w:t>to</w:t>
            </w:r>
            <w:r w:rsidR="00C67154">
              <w:t xml:space="preserve"> </w:t>
            </w:r>
            <w:r w:rsidRPr="001C2A73">
              <w:t>clarify</w:t>
            </w:r>
            <w:r w:rsidR="00C67154">
              <w:t xml:space="preserve"> </w:t>
            </w:r>
            <w:r w:rsidRPr="001C2A73">
              <w:t>concepts</w:t>
            </w:r>
            <w:r w:rsidR="00C67154">
              <w:t xml:space="preserve"> </w:t>
            </w:r>
            <w:r w:rsidRPr="001C2A73">
              <w:t>and</w:t>
            </w:r>
            <w:r w:rsidR="00C67154">
              <w:t xml:space="preserve"> </w:t>
            </w:r>
            <w:r w:rsidRPr="001C2A73">
              <w:t>vocabulary,</w:t>
            </w:r>
            <w:r w:rsidR="00C67154">
              <w:t xml:space="preserve"> </w:t>
            </w:r>
            <w:r w:rsidRPr="001C2A73">
              <w:t>making</w:t>
            </w:r>
            <w:r w:rsidR="00C67154">
              <w:t xml:space="preserve"> </w:t>
            </w:r>
            <w:r w:rsidRPr="001C2A73">
              <w:t>the</w:t>
            </w:r>
            <w:r w:rsidR="00C67154">
              <w:t xml:space="preserve"> </w:t>
            </w:r>
            <w:r w:rsidRPr="001C2A73">
              <w:t>content</w:t>
            </w:r>
            <w:r w:rsidR="00C67154">
              <w:t xml:space="preserve"> </w:t>
            </w:r>
            <w:r w:rsidRPr="001C2A73">
              <w:t>more</w:t>
            </w:r>
            <w:r w:rsidR="00C67154">
              <w:t xml:space="preserve"> </w:t>
            </w:r>
            <w:r w:rsidRPr="001C2A73">
              <w:t>comprehensible</w:t>
            </w:r>
            <w:r w:rsidR="00C67154">
              <w:t xml:space="preserve"> </w:t>
            </w:r>
            <w:r w:rsidRPr="001C2A73">
              <w:t>for</w:t>
            </w:r>
            <w:r w:rsidR="00C67154">
              <w:t xml:space="preserve"> </w:t>
            </w:r>
            <w:r w:rsidRPr="001C2A73">
              <w:t>EL</w:t>
            </w:r>
            <w:r w:rsidR="00C67154">
              <w:t xml:space="preserve"> </w:t>
            </w:r>
            <w:r w:rsidRPr="001C2A73">
              <w:t>students.</w:t>
            </w:r>
          </w:p>
          <w:p w14:paraId="3D8595E3" w14:textId="0DF879E6" w:rsidR="00E6779B" w:rsidRPr="001C2A73" w:rsidRDefault="00E6779B" w:rsidP="00C9530D">
            <w:pPr>
              <w:spacing w:before="120" w:after="120"/>
              <w:cnfStyle w:val="000000000000" w:firstRow="0" w:lastRow="0" w:firstColumn="0" w:lastColumn="0" w:oddVBand="0" w:evenVBand="0" w:oddHBand="0" w:evenHBand="0" w:firstRowFirstColumn="0" w:firstRowLastColumn="0" w:lastRowFirstColumn="0" w:lastRowLastColumn="0"/>
            </w:pPr>
            <w:r>
              <w:t>As</w:t>
            </w:r>
            <w:r w:rsidR="00C67154">
              <w:t xml:space="preserve"> </w:t>
            </w:r>
            <w:r>
              <w:t>a</w:t>
            </w:r>
            <w:r w:rsidR="00C67154">
              <w:t xml:space="preserve"> </w:t>
            </w:r>
            <w:r>
              <w:t>scaffold,</w:t>
            </w:r>
            <w:r w:rsidR="00C67154">
              <w:t xml:space="preserve"> </w:t>
            </w:r>
            <w:r>
              <w:t>teachers</w:t>
            </w:r>
            <w:r w:rsidR="00C67154">
              <w:t xml:space="preserve"> </w:t>
            </w:r>
            <w:r>
              <w:t>can</w:t>
            </w:r>
            <w:r w:rsidR="00C67154">
              <w:t xml:space="preserve"> </w:t>
            </w:r>
            <w:r>
              <w:t>l</w:t>
            </w:r>
            <w:r w:rsidRPr="00E6779B">
              <w:t>abel</w:t>
            </w:r>
            <w:r w:rsidR="00C67154">
              <w:t xml:space="preserve"> </w:t>
            </w:r>
            <w:r w:rsidRPr="00E6779B">
              <w:t>visuals</w:t>
            </w:r>
            <w:r w:rsidR="00C67154">
              <w:t xml:space="preserve"> </w:t>
            </w:r>
            <w:r w:rsidRPr="00E6779B">
              <w:t>in</w:t>
            </w:r>
            <w:r w:rsidR="00C67154">
              <w:t xml:space="preserve"> </w:t>
            </w:r>
            <w:r w:rsidRPr="00E6779B">
              <w:t>students'</w:t>
            </w:r>
            <w:r w:rsidR="00C67154">
              <w:t xml:space="preserve"> </w:t>
            </w:r>
            <w:r w:rsidRPr="00E6779B">
              <w:t>heritage</w:t>
            </w:r>
            <w:r w:rsidR="00C67154">
              <w:t xml:space="preserve"> </w:t>
            </w:r>
            <w:r w:rsidRPr="00E6779B">
              <w:t>languages</w:t>
            </w:r>
            <w:r>
              <w:t>,</w:t>
            </w:r>
            <w:r w:rsidR="00C67154">
              <w:t xml:space="preserve"> </w:t>
            </w:r>
            <w:r>
              <w:t>when</w:t>
            </w:r>
            <w:r w:rsidR="00C67154">
              <w:t xml:space="preserve"> </w:t>
            </w:r>
            <w:r>
              <w:t>appropriate</w:t>
            </w:r>
            <w:r w:rsidRPr="00E6779B">
              <w:t>.</w:t>
            </w:r>
            <w:r w:rsidR="00C67154">
              <w:t xml:space="preserve"> </w:t>
            </w:r>
            <w:r>
              <w:t>Whenever</w:t>
            </w:r>
            <w:r w:rsidR="00C67154">
              <w:t xml:space="preserve"> </w:t>
            </w:r>
            <w:r>
              <w:t>possible,</w:t>
            </w:r>
            <w:r w:rsidR="00C67154">
              <w:t xml:space="preserve"> </w:t>
            </w:r>
            <w:r>
              <w:t>teachers</w:t>
            </w:r>
            <w:r w:rsidR="00C67154">
              <w:t xml:space="preserve"> </w:t>
            </w:r>
            <w:r>
              <w:t>should</w:t>
            </w:r>
            <w:r w:rsidR="00C67154">
              <w:t xml:space="preserve"> </w:t>
            </w:r>
            <w:r>
              <w:t>u</w:t>
            </w:r>
            <w:r w:rsidRPr="00E6779B">
              <w:t>se</w:t>
            </w:r>
            <w:r w:rsidR="00C67154">
              <w:t xml:space="preserve"> </w:t>
            </w:r>
            <w:r w:rsidRPr="00E6779B">
              <w:t>authentic</w:t>
            </w:r>
            <w:r w:rsidR="00C67154">
              <w:t xml:space="preserve"> </w:t>
            </w:r>
            <w:r w:rsidRPr="00E6779B">
              <w:t>materials,</w:t>
            </w:r>
            <w:r w:rsidR="00C67154">
              <w:t xml:space="preserve"> </w:t>
            </w:r>
            <w:r w:rsidRPr="00E6779B">
              <w:t>like</w:t>
            </w:r>
            <w:r w:rsidR="00C67154">
              <w:t xml:space="preserve"> </w:t>
            </w:r>
            <w:r w:rsidRPr="00E6779B">
              <w:t>newspapers,</w:t>
            </w:r>
            <w:r w:rsidR="00C67154">
              <w:t xml:space="preserve"> </w:t>
            </w:r>
            <w:r w:rsidRPr="00E6779B">
              <w:t>brochures,</w:t>
            </w:r>
            <w:r w:rsidR="00C67154">
              <w:t xml:space="preserve"> </w:t>
            </w:r>
            <w:r w:rsidRPr="00E6779B">
              <w:t>maps</w:t>
            </w:r>
            <w:r>
              <w:t>,</w:t>
            </w:r>
            <w:r w:rsidR="00C67154">
              <w:t xml:space="preserve"> </w:t>
            </w:r>
            <w:r>
              <w:t>and</w:t>
            </w:r>
            <w:r w:rsidR="00C67154">
              <w:t xml:space="preserve"> </w:t>
            </w:r>
            <w:r>
              <w:t>so</w:t>
            </w:r>
            <w:r w:rsidR="00C67154">
              <w:t xml:space="preserve"> </w:t>
            </w:r>
            <w:r>
              <w:t>on.</w:t>
            </w:r>
          </w:p>
        </w:tc>
      </w:tr>
      <w:tr w:rsidR="00D70C8D" w:rsidRPr="001C2A73" w14:paraId="64DD280C" w14:textId="77777777" w:rsidTr="008E2C19">
        <w:trPr>
          <w:cantSplit/>
        </w:trPr>
        <w:tc>
          <w:tcPr>
            <w:cnfStyle w:val="001000000000" w:firstRow="0" w:lastRow="0" w:firstColumn="1" w:lastColumn="0" w:oddVBand="0" w:evenVBand="0" w:oddHBand="0" w:evenHBand="0" w:firstRowFirstColumn="0" w:firstRowLastColumn="0" w:lastRowFirstColumn="0" w:lastRowLastColumn="0"/>
            <w:tcW w:w="2065" w:type="dxa"/>
          </w:tcPr>
          <w:p w14:paraId="0469CDE1" w14:textId="2E7FA7BD" w:rsidR="00D70C8D" w:rsidRPr="001C2A73" w:rsidRDefault="00D70C8D" w:rsidP="00C9530D">
            <w:pPr>
              <w:spacing w:before="120" w:after="120"/>
            </w:pPr>
            <w:r w:rsidRPr="001C2A73">
              <w:t>Word</w:t>
            </w:r>
            <w:r w:rsidR="00C67154">
              <w:t xml:space="preserve"> </w:t>
            </w:r>
            <w:r w:rsidRPr="001C2A73">
              <w:t>Walls</w:t>
            </w:r>
          </w:p>
        </w:tc>
        <w:tc>
          <w:tcPr>
            <w:tcW w:w="7290" w:type="dxa"/>
          </w:tcPr>
          <w:p w14:paraId="62BD45EB" w14:textId="4C6FBCB3" w:rsidR="00D70C8D" w:rsidRDefault="00D70C8D" w:rsidP="00C9530D">
            <w:pPr>
              <w:spacing w:before="120" w:after="120"/>
              <w:cnfStyle w:val="000000000000" w:firstRow="0" w:lastRow="0" w:firstColumn="0" w:lastColumn="0" w:oddVBand="0" w:evenVBand="0" w:oddHBand="0" w:evenHBand="0" w:firstRowFirstColumn="0" w:firstRowLastColumn="0" w:lastRowFirstColumn="0" w:lastRowLastColumn="0"/>
            </w:pPr>
            <w:r w:rsidRPr="001C2A73">
              <w:t>A</w:t>
            </w:r>
            <w:r w:rsidR="00C67154">
              <w:t xml:space="preserve"> </w:t>
            </w:r>
            <w:r w:rsidRPr="001C2A73">
              <w:t>visible</w:t>
            </w:r>
            <w:r w:rsidR="00C67154">
              <w:t xml:space="preserve"> </w:t>
            </w:r>
            <w:r w:rsidRPr="001C2A73">
              <w:t>display</w:t>
            </w:r>
            <w:r w:rsidR="00C67154">
              <w:t xml:space="preserve"> </w:t>
            </w:r>
            <w:r w:rsidRPr="001C2A73">
              <w:t>of</w:t>
            </w:r>
            <w:r w:rsidR="00C67154">
              <w:t xml:space="preserve"> </w:t>
            </w:r>
            <w:r w:rsidRPr="001C2A73">
              <w:t>key</w:t>
            </w:r>
            <w:r w:rsidR="00C67154">
              <w:t xml:space="preserve"> </w:t>
            </w:r>
            <w:r w:rsidRPr="001C2A73">
              <w:t>vocabulary</w:t>
            </w:r>
            <w:r w:rsidR="00C67154">
              <w:t xml:space="preserve"> </w:t>
            </w:r>
            <w:r w:rsidRPr="001C2A73">
              <w:t>words</w:t>
            </w:r>
            <w:r w:rsidR="00C67154">
              <w:t xml:space="preserve"> </w:t>
            </w:r>
            <w:r w:rsidRPr="001C2A73">
              <w:t>in</w:t>
            </w:r>
            <w:r w:rsidR="00C67154">
              <w:t xml:space="preserve"> </w:t>
            </w:r>
            <w:r w:rsidRPr="001C2A73">
              <w:t>the</w:t>
            </w:r>
            <w:r w:rsidR="00C67154">
              <w:t xml:space="preserve"> </w:t>
            </w:r>
            <w:r w:rsidRPr="001C2A73">
              <w:t>classroom</w:t>
            </w:r>
            <w:r w:rsidR="00C67154">
              <w:t xml:space="preserve"> </w:t>
            </w:r>
            <w:r w:rsidRPr="001C2A73">
              <w:t>helps</w:t>
            </w:r>
            <w:r w:rsidR="00C67154">
              <w:t xml:space="preserve"> </w:t>
            </w:r>
            <w:r w:rsidRPr="001C2A73">
              <w:t>students</w:t>
            </w:r>
            <w:r w:rsidR="00C67154">
              <w:t xml:space="preserve"> </w:t>
            </w:r>
            <w:r w:rsidRPr="001C2A73">
              <w:t>build</w:t>
            </w:r>
            <w:r w:rsidR="00C67154">
              <w:t xml:space="preserve"> </w:t>
            </w:r>
            <w:r w:rsidRPr="001C2A73">
              <w:t>their</w:t>
            </w:r>
            <w:r w:rsidR="00C67154">
              <w:t xml:space="preserve"> </w:t>
            </w:r>
            <w:r w:rsidRPr="001C2A73">
              <w:t>academic</w:t>
            </w:r>
            <w:r w:rsidR="00C67154">
              <w:t xml:space="preserve"> </w:t>
            </w:r>
            <w:r w:rsidRPr="001C2A73">
              <w:t>language</w:t>
            </w:r>
            <w:r w:rsidR="00C67154">
              <w:t xml:space="preserve"> </w:t>
            </w:r>
            <w:r w:rsidRPr="001C2A73">
              <w:t>and</w:t>
            </w:r>
            <w:r w:rsidR="00C67154">
              <w:t xml:space="preserve"> </w:t>
            </w:r>
            <w:r w:rsidRPr="001C2A73">
              <w:t>reference</w:t>
            </w:r>
            <w:r w:rsidR="00C67154">
              <w:t xml:space="preserve"> </w:t>
            </w:r>
            <w:r w:rsidRPr="001C2A73">
              <w:t>words</w:t>
            </w:r>
            <w:r w:rsidR="00C67154">
              <w:t xml:space="preserve"> </w:t>
            </w:r>
            <w:r w:rsidRPr="001C2A73">
              <w:t>during</w:t>
            </w:r>
            <w:r w:rsidR="00C67154">
              <w:t xml:space="preserve"> </w:t>
            </w:r>
            <w:r w:rsidRPr="001C2A73">
              <w:t>lessons</w:t>
            </w:r>
            <w:r w:rsidR="00E6779B">
              <w:t>.</w:t>
            </w:r>
          </w:p>
          <w:p w14:paraId="6A0BE1AA" w14:textId="244EC1CE" w:rsidR="00E6779B" w:rsidRPr="001C2A73" w:rsidRDefault="00E6779B" w:rsidP="00C9530D">
            <w:pPr>
              <w:spacing w:before="120" w:after="120"/>
              <w:cnfStyle w:val="000000000000" w:firstRow="0" w:lastRow="0" w:firstColumn="0" w:lastColumn="0" w:oddVBand="0" w:evenVBand="0" w:oddHBand="0" w:evenHBand="0" w:firstRowFirstColumn="0" w:firstRowLastColumn="0" w:lastRowFirstColumn="0" w:lastRowLastColumn="0"/>
            </w:pPr>
            <w:r w:rsidRPr="00E6779B">
              <w:t>Word</w:t>
            </w:r>
            <w:r w:rsidR="00C67154">
              <w:t xml:space="preserve"> </w:t>
            </w:r>
            <w:r w:rsidRPr="00E6779B">
              <w:t>walls</w:t>
            </w:r>
            <w:r w:rsidR="00C67154">
              <w:t xml:space="preserve"> </w:t>
            </w:r>
            <w:r>
              <w:t>can</w:t>
            </w:r>
            <w:r w:rsidR="00C67154">
              <w:t xml:space="preserve"> </w:t>
            </w:r>
            <w:r w:rsidRPr="00E6779B">
              <w:t>help</w:t>
            </w:r>
            <w:r w:rsidR="00C67154">
              <w:t xml:space="preserve"> </w:t>
            </w:r>
            <w:r w:rsidRPr="00E6779B">
              <w:t>English</w:t>
            </w:r>
            <w:r w:rsidR="00C67154">
              <w:t xml:space="preserve"> </w:t>
            </w:r>
            <w:r>
              <w:t>l</w:t>
            </w:r>
            <w:r w:rsidRPr="00E6779B">
              <w:t>earners</w:t>
            </w:r>
            <w:r w:rsidR="00C67154">
              <w:t xml:space="preserve"> </w:t>
            </w:r>
            <w:r w:rsidRPr="00E6779B">
              <w:t>by</w:t>
            </w:r>
            <w:r w:rsidR="00C67154">
              <w:t xml:space="preserve"> </w:t>
            </w:r>
            <w:r w:rsidRPr="00E6779B">
              <w:t>providing</w:t>
            </w:r>
            <w:r w:rsidR="00C67154">
              <w:t xml:space="preserve"> </w:t>
            </w:r>
            <w:r w:rsidRPr="00E6779B">
              <w:t>a</w:t>
            </w:r>
            <w:r w:rsidR="00C67154">
              <w:t xml:space="preserve"> </w:t>
            </w:r>
            <w:r w:rsidRPr="00E6779B">
              <w:t>readily</w:t>
            </w:r>
            <w:r w:rsidR="00C67154">
              <w:t xml:space="preserve"> </w:t>
            </w:r>
            <w:r w:rsidRPr="00E6779B">
              <w:t>accessible</w:t>
            </w:r>
            <w:r w:rsidR="00C67154">
              <w:t xml:space="preserve"> </w:t>
            </w:r>
            <w:r w:rsidRPr="00E6779B">
              <w:t>visual</w:t>
            </w:r>
            <w:r w:rsidR="00C67154">
              <w:t xml:space="preserve"> </w:t>
            </w:r>
            <w:r w:rsidRPr="00E6779B">
              <w:t>reference</w:t>
            </w:r>
            <w:r w:rsidR="00C67154">
              <w:t xml:space="preserve"> </w:t>
            </w:r>
            <w:r w:rsidRPr="00E6779B">
              <w:t>for</w:t>
            </w:r>
            <w:r w:rsidR="00C67154">
              <w:t xml:space="preserve"> </w:t>
            </w:r>
            <w:r w:rsidRPr="00E6779B">
              <w:t>key</w:t>
            </w:r>
            <w:r w:rsidR="00C67154">
              <w:t xml:space="preserve"> </w:t>
            </w:r>
            <w:r w:rsidRPr="00E6779B">
              <w:t>vocabulary,</w:t>
            </w:r>
            <w:r w:rsidR="00C67154">
              <w:t xml:space="preserve"> </w:t>
            </w:r>
            <w:r w:rsidRPr="00E6779B">
              <w:t>allowing</w:t>
            </w:r>
            <w:r w:rsidR="00C67154">
              <w:t xml:space="preserve"> </w:t>
            </w:r>
            <w:r w:rsidRPr="00E6779B">
              <w:t>them</w:t>
            </w:r>
            <w:r w:rsidR="00C67154">
              <w:t xml:space="preserve"> </w:t>
            </w:r>
            <w:r w:rsidRPr="00E6779B">
              <w:t>to</w:t>
            </w:r>
            <w:r w:rsidR="00C67154">
              <w:t xml:space="preserve"> </w:t>
            </w:r>
            <w:r w:rsidRPr="00E6779B">
              <w:t>independently</w:t>
            </w:r>
            <w:r w:rsidR="00C67154">
              <w:t xml:space="preserve"> </w:t>
            </w:r>
            <w:r w:rsidRPr="00E6779B">
              <w:t>check</w:t>
            </w:r>
            <w:r w:rsidR="00C67154">
              <w:t xml:space="preserve"> </w:t>
            </w:r>
            <w:r w:rsidRPr="00E6779B">
              <w:t>spelling,</w:t>
            </w:r>
            <w:r w:rsidR="00C67154">
              <w:t xml:space="preserve"> </w:t>
            </w:r>
            <w:r w:rsidRPr="00E6779B">
              <w:t>understand</w:t>
            </w:r>
            <w:r w:rsidR="00C67154">
              <w:t xml:space="preserve"> </w:t>
            </w:r>
            <w:r w:rsidRPr="00E6779B">
              <w:t>word</w:t>
            </w:r>
            <w:r w:rsidR="00C67154">
              <w:t xml:space="preserve"> </w:t>
            </w:r>
            <w:r w:rsidRPr="00E6779B">
              <w:t>meanings,</w:t>
            </w:r>
            <w:r w:rsidR="00C67154">
              <w:t xml:space="preserve"> </w:t>
            </w:r>
            <w:r w:rsidRPr="00E6779B">
              <w:t>and</w:t>
            </w:r>
            <w:r w:rsidR="00C67154">
              <w:t xml:space="preserve"> </w:t>
            </w:r>
            <w:r w:rsidRPr="00E6779B">
              <w:t>practice</w:t>
            </w:r>
            <w:r w:rsidR="00C67154">
              <w:t xml:space="preserve"> </w:t>
            </w:r>
            <w:r w:rsidRPr="00E6779B">
              <w:t>using</w:t>
            </w:r>
            <w:r w:rsidR="00C67154">
              <w:t xml:space="preserve"> </w:t>
            </w:r>
            <w:r w:rsidRPr="00E6779B">
              <w:t>new</w:t>
            </w:r>
            <w:r w:rsidR="00C67154">
              <w:t xml:space="preserve"> </w:t>
            </w:r>
            <w:r w:rsidRPr="00E6779B">
              <w:t>words</w:t>
            </w:r>
            <w:r w:rsidR="00C67154">
              <w:t xml:space="preserve"> </w:t>
            </w:r>
            <w:r w:rsidRPr="00E6779B">
              <w:t>during</w:t>
            </w:r>
            <w:r w:rsidR="00C67154">
              <w:t xml:space="preserve"> </w:t>
            </w:r>
            <w:r w:rsidRPr="00E6779B">
              <w:t>reading</w:t>
            </w:r>
            <w:r w:rsidR="00C67154">
              <w:t xml:space="preserve"> </w:t>
            </w:r>
            <w:r w:rsidRPr="00E6779B">
              <w:t>and</w:t>
            </w:r>
            <w:r w:rsidR="00C67154">
              <w:t xml:space="preserve"> </w:t>
            </w:r>
            <w:r w:rsidRPr="00E6779B">
              <w:t>writing</w:t>
            </w:r>
            <w:r>
              <w:t>.</w:t>
            </w:r>
            <w:r w:rsidR="00C67154">
              <w:t xml:space="preserve"> </w:t>
            </w:r>
            <w:r>
              <w:t>Access</w:t>
            </w:r>
            <w:r w:rsidR="00C67154">
              <w:t xml:space="preserve"> </w:t>
            </w:r>
            <w:r>
              <w:t>to</w:t>
            </w:r>
            <w:r w:rsidR="00C67154">
              <w:t xml:space="preserve"> </w:t>
            </w:r>
            <w:r>
              <w:t>word</w:t>
            </w:r>
            <w:r w:rsidR="00C67154">
              <w:t xml:space="preserve"> </w:t>
            </w:r>
            <w:r>
              <w:t>walls</w:t>
            </w:r>
            <w:r w:rsidR="00C67154">
              <w:t xml:space="preserve"> </w:t>
            </w:r>
            <w:r>
              <w:t>can</w:t>
            </w:r>
            <w:r w:rsidR="00C67154">
              <w:t xml:space="preserve"> </w:t>
            </w:r>
            <w:r w:rsidRPr="00E6779B">
              <w:t>boost</w:t>
            </w:r>
            <w:r w:rsidR="00C67154">
              <w:t xml:space="preserve"> </w:t>
            </w:r>
            <w:r>
              <w:t>English</w:t>
            </w:r>
            <w:r w:rsidR="00C67154">
              <w:t xml:space="preserve"> </w:t>
            </w:r>
            <w:r>
              <w:t>learners’</w:t>
            </w:r>
            <w:r w:rsidR="00C67154">
              <w:t xml:space="preserve"> </w:t>
            </w:r>
            <w:r w:rsidRPr="00E6779B">
              <w:t>vocabulary</w:t>
            </w:r>
            <w:r w:rsidR="00C67154">
              <w:t xml:space="preserve"> </w:t>
            </w:r>
            <w:r w:rsidRPr="00E6779B">
              <w:t>acquisition</w:t>
            </w:r>
            <w:r w:rsidR="00C67154">
              <w:t xml:space="preserve"> </w:t>
            </w:r>
            <w:r w:rsidRPr="00E6779B">
              <w:t>and</w:t>
            </w:r>
            <w:r w:rsidR="00C67154">
              <w:t xml:space="preserve"> </w:t>
            </w:r>
            <w:r w:rsidRPr="00E6779B">
              <w:t>confidence</w:t>
            </w:r>
            <w:r w:rsidR="00C67154">
              <w:t xml:space="preserve"> </w:t>
            </w:r>
            <w:r w:rsidRPr="00E6779B">
              <w:t>in</w:t>
            </w:r>
            <w:r w:rsidR="00C67154">
              <w:t xml:space="preserve"> </w:t>
            </w:r>
            <w:r w:rsidRPr="00E6779B">
              <w:t>using</w:t>
            </w:r>
            <w:r w:rsidR="00C67154">
              <w:t xml:space="preserve"> </w:t>
            </w:r>
            <w:r w:rsidRPr="00E6779B">
              <w:t>English</w:t>
            </w:r>
            <w:r w:rsidR="00C67154">
              <w:t xml:space="preserve"> </w:t>
            </w:r>
            <w:r w:rsidRPr="00E6779B">
              <w:t>language</w:t>
            </w:r>
            <w:r w:rsidR="00C67154">
              <w:t xml:space="preserve"> </w:t>
            </w:r>
            <w:r w:rsidRPr="00E6779B">
              <w:t>effectively.</w:t>
            </w:r>
          </w:p>
        </w:tc>
      </w:tr>
    </w:tbl>
    <w:p w14:paraId="0619F409" w14:textId="15B9324F" w:rsidR="00C36438" w:rsidRPr="001C2A73" w:rsidRDefault="00C36438" w:rsidP="00C9530D">
      <w:pPr>
        <w:spacing w:before="240"/>
      </w:pPr>
      <w:r w:rsidRPr="001C2A73">
        <w:t>English</w:t>
      </w:r>
      <w:r w:rsidR="00C67154">
        <w:t xml:space="preserve"> </w:t>
      </w:r>
      <w:r w:rsidRPr="001C2A73">
        <w:t>learners</w:t>
      </w:r>
      <w:r w:rsidR="00C67154">
        <w:t xml:space="preserve"> </w:t>
      </w:r>
      <w:r w:rsidRPr="001C2A73">
        <w:t>face</w:t>
      </w:r>
      <w:r w:rsidR="00C67154">
        <w:t xml:space="preserve"> </w:t>
      </w:r>
      <w:r w:rsidRPr="001C2A73">
        <w:t>significant</w:t>
      </w:r>
      <w:r w:rsidR="00C67154">
        <w:t xml:space="preserve"> </w:t>
      </w:r>
      <w:r w:rsidRPr="001C2A73">
        <w:t>challenges</w:t>
      </w:r>
      <w:r w:rsidR="00C67154">
        <w:t xml:space="preserve"> </w:t>
      </w:r>
      <w:r w:rsidRPr="001C2A73">
        <w:t>as</w:t>
      </w:r>
      <w:r w:rsidR="00C67154">
        <w:t xml:space="preserve"> </w:t>
      </w:r>
      <w:r w:rsidRPr="001C2A73">
        <w:t>they</w:t>
      </w:r>
      <w:r w:rsidR="00C67154">
        <w:t xml:space="preserve"> </w:t>
      </w:r>
      <w:r w:rsidRPr="001C2A73">
        <w:t>work</w:t>
      </w:r>
      <w:r w:rsidR="00C67154">
        <w:t xml:space="preserve"> </w:t>
      </w:r>
      <w:r w:rsidRPr="001C2A73">
        <w:t>to</w:t>
      </w:r>
      <w:r w:rsidR="00C67154">
        <w:t xml:space="preserve"> </w:t>
      </w:r>
      <w:r w:rsidRPr="001C2A73">
        <w:t>develop</w:t>
      </w:r>
      <w:r w:rsidR="00C67154">
        <w:t xml:space="preserve"> </w:t>
      </w:r>
      <w:r w:rsidRPr="001C2A73">
        <w:t>language</w:t>
      </w:r>
      <w:r w:rsidR="00C67154">
        <w:t xml:space="preserve"> </w:t>
      </w:r>
      <w:r w:rsidRPr="001C2A73">
        <w:t>proficiency</w:t>
      </w:r>
      <w:r w:rsidR="00C67154">
        <w:t xml:space="preserve"> </w:t>
      </w:r>
      <w:r w:rsidRPr="001C2A73">
        <w:t>while</w:t>
      </w:r>
      <w:r w:rsidR="00C67154">
        <w:t xml:space="preserve"> </w:t>
      </w:r>
      <w:r w:rsidRPr="001C2A73">
        <w:t>simultaneously</w:t>
      </w:r>
      <w:r w:rsidR="00C67154">
        <w:t xml:space="preserve"> </w:t>
      </w:r>
      <w:r w:rsidRPr="001C2A73">
        <w:t>engaging</w:t>
      </w:r>
      <w:r w:rsidR="00C67154">
        <w:t xml:space="preserve"> </w:t>
      </w:r>
      <w:r w:rsidRPr="001C2A73">
        <w:t>with</w:t>
      </w:r>
      <w:r w:rsidR="00C67154">
        <w:t xml:space="preserve"> </w:t>
      </w:r>
      <w:r w:rsidRPr="001C2A73">
        <w:t>complex</w:t>
      </w:r>
      <w:r w:rsidR="00C67154">
        <w:t xml:space="preserve"> </w:t>
      </w:r>
      <w:r w:rsidRPr="001C2A73">
        <w:t>academic</w:t>
      </w:r>
      <w:r w:rsidR="00C67154">
        <w:t xml:space="preserve"> </w:t>
      </w:r>
      <w:r w:rsidRPr="001C2A73">
        <w:t>content.</w:t>
      </w:r>
      <w:r w:rsidR="00C67154">
        <w:t xml:space="preserve"> </w:t>
      </w:r>
      <w:r w:rsidRPr="001C2A73">
        <w:t>The</w:t>
      </w:r>
      <w:r w:rsidR="00C67154">
        <w:t xml:space="preserve"> </w:t>
      </w:r>
      <w:r w:rsidRPr="001C2A73">
        <w:t>more</w:t>
      </w:r>
      <w:r w:rsidR="00C67154">
        <w:t xml:space="preserve"> </w:t>
      </w:r>
      <w:r w:rsidRPr="001C2A73">
        <w:t>teachers</w:t>
      </w:r>
      <w:r w:rsidR="00C67154">
        <w:t xml:space="preserve"> </w:t>
      </w:r>
      <w:r w:rsidRPr="001C2A73">
        <w:t>incorporate</w:t>
      </w:r>
      <w:r w:rsidR="00C67154">
        <w:t xml:space="preserve"> </w:t>
      </w:r>
      <w:r w:rsidRPr="001C2A73">
        <w:t>proven,</w:t>
      </w:r>
      <w:r w:rsidR="00C67154">
        <w:t xml:space="preserve"> </w:t>
      </w:r>
      <w:r w:rsidRPr="001C2A73">
        <w:t>research-backed</w:t>
      </w:r>
      <w:r w:rsidR="00C67154">
        <w:t xml:space="preserve"> </w:t>
      </w:r>
      <w:r w:rsidRPr="001C2A73">
        <w:t>instructional</w:t>
      </w:r>
      <w:r w:rsidR="00C67154">
        <w:t xml:space="preserve"> </w:t>
      </w:r>
      <w:r w:rsidRPr="001C2A73">
        <w:t>strategies</w:t>
      </w:r>
      <w:r w:rsidR="00C67154">
        <w:t xml:space="preserve"> </w:t>
      </w:r>
      <w:r w:rsidRPr="001C2A73">
        <w:t>the</w:t>
      </w:r>
      <w:r w:rsidR="00C67154">
        <w:t xml:space="preserve"> </w:t>
      </w:r>
      <w:r w:rsidRPr="001C2A73">
        <w:t>better</w:t>
      </w:r>
      <w:r w:rsidR="00C67154">
        <w:t xml:space="preserve"> </w:t>
      </w:r>
      <w:r w:rsidRPr="001C2A73">
        <w:t>they</w:t>
      </w:r>
      <w:r w:rsidR="00C67154">
        <w:t xml:space="preserve"> </w:t>
      </w:r>
      <w:r w:rsidRPr="001C2A73">
        <w:t>can</w:t>
      </w:r>
      <w:r w:rsidR="00C67154">
        <w:t xml:space="preserve"> </w:t>
      </w:r>
      <w:r w:rsidRPr="001C2A73">
        <w:t>ensure</w:t>
      </w:r>
      <w:r w:rsidR="00C67154">
        <w:t xml:space="preserve"> </w:t>
      </w:r>
      <w:r w:rsidRPr="001C2A73">
        <w:t>that</w:t>
      </w:r>
      <w:r w:rsidR="00C67154">
        <w:t xml:space="preserve"> </w:t>
      </w:r>
      <w:r w:rsidR="00A97D7D" w:rsidRPr="001C2A73">
        <w:t>EL</w:t>
      </w:r>
      <w:r w:rsidR="00C67154">
        <w:t xml:space="preserve"> </w:t>
      </w:r>
      <w:r w:rsidRPr="001C2A73">
        <w:t>students</w:t>
      </w:r>
      <w:r w:rsidR="00C67154">
        <w:t xml:space="preserve"> </w:t>
      </w:r>
      <w:r w:rsidRPr="001C2A73">
        <w:t>succeed</w:t>
      </w:r>
      <w:r w:rsidR="00C67154">
        <w:t xml:space="preserve"> </w:t>
      </w:r>
      <w:r w:rsidRPr="001C2A73">
        <w:t>both</w:t>
      </w:r>
      <w:r w:rsidR="00C67154">
        <w:t xml:space="preserve"> </w:t>
      </w:r>
      <w:r w:rsidRPr="001C2A73">
        <w:t>linguistically</w:t>
      </w:r>
      <w:r w:rsidR="00C67154">
        <w:t xml:space="preserve"> </w:t>
      </w:r>
      <w:r w:rsidRPr="001C2A73">
        <w:t>and</w:t>
      </w:r>
      <w:r w:rsidR="00C67154">
        <w:t xml:space="preserve"> </w:t>
      </w:r>
      <w:r w:rsidRPr="001C2A73">
        <w:t>academically.</w:t>
      </w:r>
      <w:r w:rsidR="00C67154">
        <w:t xml:space="preserve"> </w:t>
      </w:r>
      <w:r w:rsidRPr="001C2A73">
        <w:t>Teachers</w:t>
      </w:r>
      <w:r w:rsidR="00C67154">
        <w:t xml:space="preserve"> </w:t>
      </w:r>
      <w:r w:rsidRPr="001C2A73">
        <w:t>who</w:t>
      </w:r>
      <w:r w:rsidR="00C67154">
        <w:t xml:space="preserve"> </w:t>
      </w:r>
      <w:r w:rsidRPr="001C2A73">
        <w:t>incorporate</w:t>
      </w:r>
      <w:r w:rsidR="00C67154">
        <w:t xml:space="preserve"> </w:t>
      </w:r>
      <w:r w:rsidRPr="001C2A73">
        <w:t>diverse,</w:t>
      </w:r>
      <w:r w:rsidR="00C67154">
        <w:t xml:space="preserve"> </w:t>
      </w:r>
      <w:r w:rsidRPr="001C2A73">
        <w:t>student-centered</w:t>
      </w:r>
      <w:r w:rsidR="00C67154">
        <w:t xml:space="preserve"> </w:t>
      </w:r>
      <w:r w:rsidRPr="001C2A73">
        <w:t>approaches</w:t>
      </w:r>
      <w:r w:rsidR="00C67154">
        <w:t xml:space="preserve"> </w:t>
      </w:r>
      <w:r w:rsidRPr="001C2A73">
        <w:t>are</w:t>
      </w:r>
      <w:r w:rsidR="00C67154">
        <w:t xml:space="preserve"> </w:t>
      </w:r>
      <w:r w:rsidRPr="001C2A73">
        <w:t>better</w:t>
      </w:r>
      <w:r w:rsidR="00C67154">
        <w:t xml:space="preserve"> </w:t>
      </w:r>
      <w:r w:rsidRPr="001C2A73">
        <w:t>equipped</w:t>
      </w:r>
      <w:r w:rsidR="00C67154">
        <w:t xml:space="preserve"> </w:t>
      </w:r>
      <w:r w:rsidRPr="001C2A73">
        <w:t>to</w:t>
      </w:r>
      <w:r w:rsidR="00C67154">
        <w:t xml:space="preserve"> </w:t>
      </w:r>
      <w:r w:rsidRPr="001C2A73">
        <w:t>engage</w:t>
      </w:r>
      <w:r w:rsidR="00C67154">
        <w:t xml:space="preserve"> </w:t>
      </w:r>
      <w:r w:rsidRPr="001C2A73">
        <w:t>EL</w:t>
      </w:r>
      <w:r w:rsidR="00C67154">
        <w:t xml:space="preserve"> </w:t>
      </w:r>
      <w:r w:rsidRPr="001C2A73">
        <w:t>students,</w:t>
      </w:r>
      <w:r w:rsidR="00C67154">
        <w:t xml:space="preserve"> </w:t>
      </w:r>
      <w:bookmarkStart w:id="125" w:name="_Hlk188868133"/>
      <w:r w:rsidRPr="001C2A73">
        <w:t>scaffold</w:t>
      </w:r>
      <w:r w:rsidR="00C67154">
        <w:t xml:space="preserve"> </w:t>
      </w:r>
      <w:r w:rsidRPr="001C2A73">
        <w:t>their</w:t>
      </w:r>
      <w:r w:rsidR="00C67154">
        <w:t xml:space="preserve"> </w:t>
      </w:r>
      <w:r w:rsidRPr="001C2A73">
        <w:t>learning,</w:t>
      </w:r>
      <w:r w:rsidR="00C67154">
        <w:t xml:space="preserve"> </w:t>
      </w:r>
      <w:r w:rsidRPr="001C2A73">
        <w:t>and</w:t>
      </w:r>
      <w:r w:rsidR="00C67154">
        <w:t xml:space="preserve"> </w:t>
      </w:r>
      <w:r w:rsidRPr="001C2A73">
        <w:t>provide</w:t>
      </w:r>
      <w:r w:rsidR="00C67154">
        <w:t xml:space="preserve"> </w:t>
      </w:r>
      <w:r w:rsidRPr="001C2A73">
        <w:t>a</w:t>
      </w:r>
      <w:r w:rsidR="00C67154">
        <w:t xml:space="preserve"> </w:t>
      </w:r>
      <w:r w:rsidRPr="001C2A73">
        <w:t>more</w:t>
      </w:r>
      <w:r w:rsidR="00C67154">
        <w:t xml:space="preserve"> </w:t>
      </w:r>
      <w:r w:rsidRPr="001C2A73">
        <w:t>inclusive</w:t>
      </w:r>
      <w:r w:rsidR="00C67154">
        <w:t xml:space="preserve"> </w:t>
      </w:r>
      <w:bookmarkEnd w:id="125"/>
      <w:r w:rsidRPr="001C2A73">
        <w:t>classroom</w:t>
      </w:r>
      <w:r w:rsidR="00C67154">
        <w:t xml:space="preserve"> </w:t>
      </w:r>
      <w:r w:rsidRPr="001C2A73">
        <w:t>environment.</w:t>
      </w:r>
    </w:p>
    <w:p w14:paraId="592AB050" w14:textId="70DC123D" w:rsidR="007D280D" w:rsidRPr="001C2A73" w:rsidRDefault="00983737" w:rsidP="00B93B3B">
      <w:r w:rsidRPr="001C2A73">
        <w:t>In</w:t>
      </w:r>
      <w:r w:rsidR="00C67154">
        <w:t xml:space="preserve"> </w:t>
      </w:r>
      <w:r w:rsidRPr="001C2A73">
        <w:t>the</w:t>
      </w:r>
      <w:r w:rsidR="00C67154">
        <w:t xml:space="preserve"> </w:t>
      </w:r>
      <w:r w:rsidRPr="001C2A73">
        <w:t>section</w:t>
      </w:r>
      <w:r w:rsidR="00C67154">
        <w:t xml:space="preserve"> </w:t>
      </w:r>
      <w:r w:rsidRPr="001C2A73">
        <w:t>that</w:t>
      </w:r>
      <w:r w:rsidR="00C67154">
        <w:t xml:space="preserve"> </w:t>
      </w:r>
      <w:r w:rsidRPr="001C2A73">
        <w:t>follows,</w:t>
      </w:r>
      <w:r w:rsidR="00C67154">
        <w:t xml:space="preserve"> </w:t>
      </w:r>
      <w:r w:rsidRPr="001C2A73">
        <w:t>titled</w:t>
      </w:r>
      <w:r w:rsidR="00C67154">
        <w:t xml:space="preserve"> </w:t>
      </w:r>
      <w:r w:rsidRPr="001C2A73">
        <w:t>Field</w:t>
      </w:r>
      <w:r w:rsidR="00C67154">
        <w:t xml:space="preserve"> </w:t>
      </w:r>
      <w:r w:rsidRPr="001C2A73">
        <w:t>Recommendations,</w:t>
      </w:r>
      <w:r w:rsidR="00C67154">
        <w:t xml:space="preserve"> </w:t>
      </w:r>
      <w:r w:rsidRPr="001C2A73">
        <w:t>additional</w:t>
      </w:r>
      <w:r w:rsidR="00C67154">
        <w:t xml:space="preserve"> </w:t>
      </w:r>
      <w:r w:rsidRPr="001C2A73">
        <w:t>strategies</w:t>
      </w:r>
      <w:r w:rsidR="00C67154">
        <w:t xml:space="preserve"> </w:t>
      </w:r>
      <w:r w:rsidRPr="001C2A73">
        <w:t>are</w:t>
      </w:r>
      <w:r w:rsidR="00C67154">
        <w:t xml:space="preserve"> </w:t>
      </w:r>
      <w:r w:rsidR="00C36438" w:rsidRPr="001C2A73">
        <w:t>discussed</w:t>
      </w:r>
      <w:r w:rsidRPr="001C2A73">
        <w:t>.</w:t>
      </w:r>
      <w:r w:rsidR="00C67154">
        <w:t xml:space="preserve"> </w:t>
      </w:r>
      <w:r w:rsidRPr="001C2A73">
        <w:t>These</w:t>
      </w:r>
      <w:r w:rsidR="00C67154">
        <w:t xml:space="preserve"> </w:t>
      </w:r>
      <w:r w:rsidRPr="001C2A73">
        <w:t>strategies,</w:t>
      </w:r>
      <w:r w:rsidR="00C67154">
        <w:t xml:space="preserve"> </w:t>
      </w:r>
      <w:r w:rsidRPr="001C2A73">
        <w:t>including</w:t>
      </w:r>
      <w:r w:rsidR="00C67154">
        <w:t xml:space="preserve"> </w:t>
      </w:r>
      <w:r w:rsidRPr="001C2A73">
        <w:t>the</w:t>
      </w:r>
      <w:r w:rsidR="00C67154">
        <w:t xml:space="preserve"> </w:t>
      </w:r>
      <w:r w:rsidRPr="001C2A73">
        <w:t>those</w:t>
      </w:r>
      <w:r w:rsidR="00C67154">
        <w:t xml:space="preserve"> </w:t>
      </w:r>
      <w:r w:rsidRPr="001C2A73">
        <w:t>found</w:t>
      </w:r>
      <w:r w:rsidR="00C67154">
        <w:t xml:space="preserve"> </w:t>
      </w:r>
      <w:r w:rsidRPr="001C2A73">
        <w:t>under</w:t>
      </w:r>
      <w:r w:rsidR="00C67154">
        <w:t xml:space="preserve"> </w:t>
      </w:r>
      <w:r w:rsidR="00C5636F" w:rsidRPr="001C2A73">
        <w:t>Related</w:t>
      </w:r>
      <w:r w:rsidR="00C67154">
        <w:t xml:space="preserve"> </w:t>
      </w:r>
      <w:r w:rsidR="00C5636F" w:rsidRPr="001C2A73">
        <w:t>Resources</w:t>
      </w:r>
      <w:r w:rsidRPr="001C2A73">
        <w:t>,</w:t>
      </w:r>
      <w:r w:rsidR="00C67154">
        <w:t xml:space="preserve"> </w:t>
      </w:r>
      <w:r w:rsidRPr="001C2A73">
        <w:t>can</w:t>
      </w:r>
      <w:r w:rsidR="00C67154">
        <w:t xml:space="preserve"> </w:t>
      </w:r>
      <w:r w:rsidR="00C36438" w:rsidRPr="001C2A73">
        <w:t>further</w:t>
      </w:r>
      <w:r w:rsidR="00C67154">
        <w:t xml:space="preserve"> </w:t>
      </w:r>
      <w:r w:rsidRPr="001C2A73">
        <w:t>equip</w:t>
      </w:r>
      <w:r w:rsidR="00C67154">
        <w:t xml:space="preserve"> </w:t>
      </w:r>
      <w:r w:rsidR="00C36438" w:rsidRPr="001C2A73">
        <w:t>California</w:t>
      </w:r>
      <w:r w:rsidR="00C67154">
        <w:t xml:space="preserve"> </w:t>
      </w:r>
      <w:r w:rsidR="00C36438" w:rsidRPr="001C2A73">
        <w:t>educators</w:t>
      </w:r>
      <w:r w:rsidR="00C67154">
        <w:t xml:space="preserve"> </w:t>
      </w:r>
      <w:r w:rsidRPr="001C2A73">
        <w:t>to</w:t>
      </w:r>
      <w:r w:rsidR="00C67154">
        <w:t xml:space="preserve"> </w:t>
      </w:r>
      <w:r w:rsidRPr="001C2A73">
        <w:t>create</w:t>
      </w:r>
      <w:r w:rsidR="00C67154">
        <w:t xml:space="preserve"> </w:t>
      </w:r>
      <w:r w:rsidRPr="001C2A73">
        <w:t>tailored</w:t>
      </w:r>
      <w:r w:rsidR="00C67154">
        <w:t xml:space="preserve"> </w:t>
      </w:r>
      <w:r w:rsidRPr="001C2A73">
        <w:t>support</w:t>
      </w:r>
      <w:r w:rsidR="00C67154">
        <w:t xml:space="preserve"> </w:t>
      </w:r>
      <w:r w:rsidRPr="001C2A73">
        <w:t>plans</w:t>
      </w:r>
      <w:r w:rsidR="00C67154">
        <w:t xml:space="preserve"> </w:t>
      </w:r>
      <w:r w:rsidRPr="001C2A73">
        <w:t>that</w:t>
      </w:r>
      <w:r w:rsidR="00C67154">
        <w:t xml:space="preserve"> </w:t>
      </w:r>
      <w:r w:rsidRPr="001C2A73">
        <w:t>address</w:t>
      </w:r>
      <w:r w:rsidR="00C67154">
        <w:t xml:space="preserve"> </w:t>
      </w:r>
      <w:r w:rsidRPr="001C2A73">
        <w:t>the</w:t>
      </w:r>
      <w:r w:rsidR="00C67154">
        <w:t xml:space="preserve"> </w:t>
      </w:r>
      <w:r w:rsidRPr="001C2A73">
        <w:t>specific</w:t>
      </w:r>
      <w:r w:rsidR="00C67154">
        <w:t xml:space="preserve"> </w:t>
      </w:r>
      <w:r w:rsidRPr="001C2A73">
        <w:t>challenges</w:t>
      </w:r>
      <w:r w:rsidR="00C67154">
        <w:t xml:space="preserve"> </w:t>
      </w:r>
      <w:r w:rsidRPr="001C2A73">
        <w:t>English</w:t>
      </w:r>
      <w:r w:rsidR="00C67154">
        <w:t xml:space="preserve"> </w:t>
      </w:r>
      <w:r w:rsidRPr="001C2A73">
        <w:t>learners</w:t>
      </w:r>
      <w:r w:rsidR="00C67154">
        <w:t xml:space="preserve"> </w:t>
      </w:r>
      <w:r w:rsidRPr="001C2A73">
        <w:t>face,</w:t>
      </w:r>
      <w:r w:rsidR="00C67154">
        <w:t xml:space="preserve"> </w:t>
      </w:r>
      <w:r w:rsidRPr="001C2A73">
        <w:t>helping</w:t>
      </w:r>
      <w:r w:rsidR="00C67154">
        <w:t xml:space="preserve"> </w:t>
      </w:r>
      <w:r w:rsidRPr="001C2A73">
        <w:t>them</w:t>
      </w:r>
      <w:r w:rsidR="00C67154">
        <w:t xml:space="preserve"> </w:t>
      </w:r>
      <w:r w:rsidRPr="001C2A73">
        <w:t>to</w:t>
      </w:r>
      <w:r w:rsidR="00C67154">
        <w:t xml:space="preserve"> </w:t>
      </w:r>
      <w:r w:rsidRPr="001C2A73">
        <w:t>thrive</w:t>
      </w:r>
      <w:r w:rsidR="00C67154">
        <w:t xml:space="preserve"> </w:t>
      </w:r>
      <w:r w:rsidRPr="001C2A73">
        <w:t>academically.</w:t>
      </w:r>
    </w:p>
    <w:p w14:paraId="00C541E2" w14:textId="3CC637CF" w:rsidR="00F75C60" w:rsidRPr="001C2A73" w:rsidRDefault="00C5636F" w:rsidP="008C1D47">
      <w:pPr>
        <w:pStyle w:val="Heading5"/>
      </w:pPr>
      <w:bookmarkStart w:id="126" w:name="_Toc209592271"/>
      <w:r w:rsidRPr="001C2A73">
        <w:lastRenderedPageBreak/>
        <w:t>Related</w:t>
      </w:r>
      <w:r w:rsidR="00C67154">
        <w:t xml:space="preserve"> </w:t>
      </w:r>
      <w:r w:rsidRPr="001C2A73">
        <w:t>Resources</w:t>
      </w:r>
      <w:bookmarkEnd w:id="126"/>
    </w:p>
    <w:p w14:paraId="31E91405" w14:textId="409F56F6" w:rsidR="004048A7" w:rsidRPr="001C2A73" w:rsidRDefault="004048A7" w:rsidP="005821FF">
      <w:pPr>
        <w:pStyle w:val="ListParagraph"/>
        <w:numPr>
          <w:ilvl w:val="0"/>
          <w:numId w:val="15"/>
        </w:numPr>
        <w:spacing w:after="240"/>
        <w:contextualSpacing w:val="0"/>
        <w:rPr>
          <w:rStyle w:val="Hyperlink"/>
          <w:color w:val="auto"/>
          <w:u w:val="none"/>
        </w:rPr>
      </w:pPr>
      <w:r w:rsidRPr="001C2A73">
        <w:t>The</w:t>
      </w:r>
      <w:r w:rsidR="00C67154">
        <w:t xml:space="preserve"> </w:t>
      </w:r>
      <w:r w:rsidRPr="001C2A73">
        <w:t>California</w:t>
      </w:r>
      <w:r w:rsidR="00C67154">
        <w:t xml:space="preserve"> </w:t>
      </w:r>
      <w:r w:rsidRPr="001C2A73">
        <w:t>English</w:t>
      </w:r>
      <w:r w:rsidR="00C67154">
        <w:t xml:space="preserve"> </w:t>
      </w:r>
      <w:r w:rsidRPr="001C2A73">
        <w:t>Learner</w:t>
      </w:r>
      <w:r w:rsidR="00C67154">
        <w:t xml:space="preserve"> </w:t>
      </w:r>
      <w:r w:rsidRPr="001C2A73">
        <w:t>Roadmap:</w:t>
      </w:r>
      <w:r w:rsidR="00C67154">
        <w:t xml:space="preserve"> </w:t>
      </w:r>
      <w:r w:rsidRPr="001C2A73">
        <w:t>Strengthening</w:t>
      </w:r>
      <w:r w:rsidR="00C67154">
        <w:t xml:space="preserve"> </w:t>
      </w:r>
      <w:r w:rsidRPr="001C2A73">
        <w:t>Comprehensive</w:t>
      </w:r>
      <w:r w:rsidR="00C67154">
        <w:t xml:space="preserve"> </w:t>
      </w:r>
      <w:r w:rsidRPr="001C2A73">
        <w:t>Educational</w:t>
      </w:r>
      <w:r w:rsidR="00C67154">
        <w:t xml:space="preserve"> </w:t>
      </w:r>
      <w:r w:rsidRPr="001C2A73">
        <w:t>Policies,</w:t>
      </w:r>
      <w:r w:rsidR="00C67154">
        <w:t xml:space="preserve"> </w:t>
      </w:r>
      <w:r w:rsidRPr="001C2A73">
        <w:t>Programs,</w:t>
      </w:r>
      <w:r w:rsidR="00C67154">
        <w:t xml:space="preserve"> </w:t>
      </w:r>
      <w:r w:rsidRPr="001C2A73">
        <w:t>and</w:t>
      </w:r>
      <w:r w:rsidR="00C67154">
        <w:t xml:space="preserve"> </w:t>
      </w:r>
      <w:r w:rsidRPr="001C2A73">
        <w:t>Practices</w:t>
      </w:r>
      <w:r w:rsidR="00C67154">
        <w:t xml:space="preserve"> </w:t>
      </w:r>
      <w:r w:rsidRPr="001C2A73">
        <w:t>for</w:t>
      </w:r>
      <w:r w:rsidR="00C67154">
        <w:t xml:space="preserve"> </w:t>
      </w:r>
      <w:r w:rsidRPr="001C2A73">
        <w:t>English</w:t>
      </w:r>
      <w:r w:rsidR="00C67154">
        <w:t xml:space="preserve"> </w:t>
      </w:r>
      <w:r w:rsidRPr="001C2A73">
        <w:t>Learners:</w:t>
      </w:r>
      <w:r w:rsidR="00C67154">
        <w:t xml:space="preserve"> </w:t>
      </w:r>
      <w:hyperlink r:id="rId145" w:tooltip="California English Learner Roadmap" w:history="1">
        <w:r w:rsidRPr="001C2A73">
          <w:rPr>
            <w:rStyle w:val="Hyperlink"/>
          </w:rPr>
          <w:t>https://www.cde.ca.gov/sp/ml/roadmap.asp</w:t>
        </w:r>
      </w:hyperlink>
    </w:p>
    <w:p w14:paraId="2343AB32" w14:textId="1A6C5BCA" w:rsidR="004048A7" w:rsidRPr="001C2A73" w:rsidRDefault="004048A7" w:rsidP="005821FF">
      <w:pPr>
        <w:pStyle w:val="ListParagraph"/>
        <w:numPr>
          <w:ilvl w:val="0"/>
          <w:numId w:val="15"/>
        </w:numPr>
        <w:spacing w:after="240"/>
        <w:contextualSpacing w:val="0"/>
      </w:pPr>
      <w:r w:rsidRPr="001C2A73">
        <w:rPr>
          <w:i/>
          <w:iCs/>
        </w:rPr>
        <w:t>English</w:t>
      </w:r>
      <w:r w:rsidR="00C67154">
        <w:rPr>
          <w:i/>
          <w:iCs/>
        </w:rPr>
        <w:t xml:space="preserve"> </w:t>
      </w:r>
      <w:r w:rsidRPr="001C2A73">
        <w:rPr>
          <w:i/>
          <w:iCs/>
        </w:rPr>
        <w:t>Language</w:t>
      </w:r>
      <w:r w:rsidR="00C67154">
        <w:rPr>
          <w:i/>
          <w:iCs/>
        </w:rPr>
        <w:t xml:space="preserve"> </w:t>
      </w:r>
      <w:r w:rsidRPr="001C2A73">
        <w:rPr>
          <w:i/>
          <w:iCs/>
        </w:rPr>
        <w:t>Arts/English</w:t>
      </w:r>
      <w:r w:rsidR="00C67154">
        <w:rPr>
          <w:i/>
          <w:iCs/>
        </w:rPr>
        <w:t xml:space="preserve"> </w:t>
      </w:r>
      <w:r w:rsidRPr="001C2A73">
        <w:rPr>
          <w:i/>
          <w:iCs/>
        </w:rPr>
        <w:t>Language</w:t>
      </w:r>
      <w:r w:rsidR="00C67154">
        <w:rPr>
          <w:i/>
          <w:iCs/>
        </w:rPr>
        <w:t xml:space="preserve"> </w:t>
      </w:r>
      <w:r w:rsidRPr="001C2A73">
        <w:rPr>
          <w:i/>
          <w:iCs/>
        </w:rPr>
        <w:t>Development</w:t>
      </w:r>
      <w:r w:rsidR="00C67154">
        <w:rPr>
          <w:i/>
          <w:iCs/>
        </w:rPr>
        <w:t xml:space="preserve"> </w:t>
      </w:r>
      <w:r w:rsidRPr="001C2A73">
        <w:rPr>
          <w:i/>
          <w:iCs/>
        </w:rPr>
        <w:t>Framework</w:t>
      </w:r>
      <w:r w:rsidR="00C67154">
        <w:rPr>
          <w:i/>
          <w:iCs/>
        </w:rPr>
        <w:t xml:space="preserve"> </w:t>
      </w:r>
      <w:r w:rsidRPr="001C2A73">
        <w:rPr>
          <w:i/>
          <w:iCs/>
        </w:rPr>
        <w:t>for</w:t>
      </w:r>
      <w:r w:rsidR="00C67154">
        <w:rPr>
          <w:i/>
          <w:iCs/>
        </w:rPr>
        <w:t xml:space="preserve"> </w:t>
      </w:r>
      <w:r w:rsidRPr="001C2A73">
        <w:rPr>
          <w:i/>
          <w:iCs/>
        </w:rPr>
        <w:t>California</w:t>
      </w:r>
      <w:r w:rsidR="00C67154">
        <w:rPr>
          <w:i/>
          <w:iCs/>
        </w:rPr>
        <w:t xml:space="preserve"> </w:t>
      </w:r>
      <w:r w:rsidRPr="001C2A73">
        <w:rPr>
          <w:i/>
          <w:iCs/>
        </w:rPr>
        <w:t>Public</w:t>
      </w:r>
      <w:r w:rsidR="00C67154">
        <w:rPr>
          <w:i/>
          <w:iCs/>
        </w:rPr>
        <w:t xml:space="preserve"> </w:t>
      </w:r>
      <w:r w:rsidRPr="001C2A73">
        <w:rPr>
          <w:i/>
          <w:iCs/>
        </w:rPr>
        <w:t>Schools:</w:t>
      </w:r>
      <w:r w:rsidR="00C67154">
        <w:rPr>
          <w:i/>
          <w:iCs/>
        </w:rPr>
        <w:t xml:space="preserve"> </w:t>
      </w:r>
      <w:r w:rsidRPr="001C2A73">
        <w:rPr>
          <w:i/>
          <w:iCs/>
        </w:rPr>
        <w:t>Kindergarten</w:t>
      </w:r>
      <w:r w:rsidR="00C67154">
        <w:rPr>
          <w:i/>
          <w:iCs/>
        </w:rPr>
        <w:t xml:space="preserve"> </w:t>
      </w:r>
      <w:r w:rsidRPr="001C2A73">
        <w:rPr>
          <w:i/>
          <w:iCs/>
        </w:rPr>
        <w:t>Through</w:t>
      </w:r>
      <w:r w:rsidR="00C67154">
        <w:rPr>
          <w:i/>
          <w:iCs/>
        </w:rPr>
        <w:t xml:space="preserve"> </w:t>
      </w:r>
      <w:r w:rsidRPr="001C2A73">
        <w:rPr>
          <w:i/>
          <w:iCs/>
        </w:rPr>
        <w:t>Grade</w:t>
      </w:r>
      <w:r w:rsidR="00C67154">
        <w:rPr>
          <w:i/>
          <w:iCs/>
        </w:rPr>
        <w:t xml:space="preserve"> </w:t>
      </w:r>
      <w:r w:rsidRPr="001C2A73">
        <w:rPr>
          <w:i/>
          <w:iCs/>
        </w:rPr>
        <w:t>Twelve</w:t>
      </w:r>
      <w:r w:rsidRPr="001C2A73">
        <w:t>:</w:t>
      </w:r>
      <w:r w:rsidR="00C67154">
        <w:t xml:space="preserve"> </w:t>
      </w:r>
      <w:hyperlink r:id="rId146" w:tooltip="English Language Arts/English Language Development Framework for California Public Schools: Kindergarten Through Grade Twelve" w:history="1">
        <w:r w:rsidRPr="001C2A73">
          <w:rPr>
            <w:rStyle w:val="Hyperlink"/>
          </w:rPr>
          <w:t>https://www.cde.ca.gov/ci/rl/cf/elaeldfrmwrksbeadopted.asp</w:t>
        </w:r>
      </w:hyperlink>
    </w:p>
    <w:p w14:paraId="167CE2DD" w14:textId="4E79360A" w:rsidR="008D2CC7" w:rsidRDefault="004A11F2" w:rsidP="005821FF">
      <w:pPr>
        <w:pStyle w:val="ListParagraph"/>
        <w:numPr>
          <w:ilvl w:val="0"/>
          <w:numId w:val="15"/>
        </w:numPr>
        <w:spacing w:after="240"/>
        <w:contextualSpacing w:val="0"/>
      </w:pPr>
      <w:r w:rsidRPr="001C2A73">
        <w:t>Implementation</w:t>
      </w:r>
      <w:r w:rsidR="00C67154">
        <w:t xml:space="preserve"> </w:t>
      </w:r>
      <w:r w:rsidRPr="001C2A73">
        <w:t>Support</w:t>
      </w:r>
      <w:r w:rsidR="00C67154">
        <w:t xml:space="preserve"> </w:t>
      </w:r>
      <w:r w:rsidRPr="001C2A73">
        <w:t>for</w:t>
      </w:r>
      <w:r w:rsidR="00C67154">
        <w:t xml:space="preserve"> </w:t>
      </w:r>
      <w:r w:rsidRPr="001C2A73">
        <w:t>the</w:t>
      </w:r>
      <w:r w:rsidR="00C67154">
        <w:t xml:space="preserve"> </w:t>
      </w:r>
      <w:r w:rsidRPr="001C2A73">
        <w:t>ELA/ELD</w:t>
      </w:r>
      <w:r w:rsidR="00C67154">
        <w:t xml:space="preserve"> </w:t>
      </w:r>
      <w:r w:rsidRPr="001C2A73">
        <w:t>Framework</w:t>
      </w:r>
      <w:r w:rsidR="005D45BF" w:rsidRPr="001C2A73">
        <w:t>—A</w:t>
      </w:r>
      <w:r w:rsidR="00C67154">
        <w:t xml:space="preserve"> </w:t>
      </w:r>
      <w:r w:rsidR="005D45BF" w:rsidRPr="001C2A73">
        <w:t>Collection</w:t>
      </w:r>
      <w:r w:rsidR="00C67154">
        <w:t xml:space="preserve"> </w:t>
      </w:r>
      <w:r w:rsidR="005D45BF" w:rsidRPr="001C2A73">
        <w:t>of</w:t>
      </w:r>
      <w:r w:rsidR="00C67154">
        <w:t xml:space="preserve"> </w:t>
      </w:r>
      <w:r w:rsidR="005D45BF" w:rsidRPr="001C2A73">
        <w:t>Resources</w:t>
      </w:r>
      <w:r w:rsidR="00C67154">
        <w:t xml:space="preserve"> </w:t>
      </w:r>
      <w:r w:rsidR="005D45BF" w:rsidRPr="001C2A73">
        <w:t>That</w:t>
      </w:r>
      <w:r w:rsidR="00C67154">
        <w:t xml:space="preserve"> </w:t>
      </w:r>
      <w:r w:rsidR="005D45BF" w:rsidRPr="001C2A73">
        <w:t>Support</w:t>
      </w:r>
      <w:r w:rsidR="00C67154">
        <w:t xml:space="preserve"> </w:t>
      </w:r>
      <w:r w:rsidR="005D45BF" w:rsidRPr="001C2A73">
        <w:t>the</w:t>
      </w:r>
      <w:r w:rsidR="00C67154">
        <w:t xml:space="preserve"> </w:t>
      </w:r>
      <w:r w:rsidR="005D45BF" w:rsidRPr="001C2A73">
        <w:t>Implementation</w:t>
      </w:r>
      <w:r w:rsidR="00C67154">
        <w:t xml:space="preserve"> </w:t>
      </w:r>
      <w:r w:rsidR="005D45BF" w:rsidRPr="001C2A73">
        <w:t>of</w:t>
      </w:r>
      <w:r w:rsidR="00C67154">
        <w:t xml:space="preserve"> </w:t>
      </w:r>
      <w:r w:rsidR="005D45BF" w:rsidRPr="001C2A73">
        <w:t>the</w:t>
      </w:r>
      <w:r w:rsidR="00C67154">
        <w:t xml:space="preserve"> </w:t>
      </w:r>
      <w:r w:rsidR="005D45BF" w:rsidRPr="001C2A73">
        <w:t>English</w:t>
      </w:r>
      <w:r w:rsidR="00C67154">
        <w:t xml:space="preserve"> </w:t>
      </w:r>
      <w:r w:rsidR="005D45BF" w:rsidRPr="001C2A73">
        <w:t>Language</w:t>
      </w:r>
      <w:r w:rsidR="00C67154">
        <w:t xml:space="preserve"> </w:t>
      </w:r>
      <w:r w:rsidR="005D45BF" w:rsidRPr="001C2A73">
        <w:t>Arts/English</w:t>
      </w:r>
      <w:r w:rsidR="00C67154">
        <w:t xml:space="preserve"> </w:t>
      </w:r>
      <w:r w:rsidR="005D45BF" w:rsidRPr="001C2A73">
        <w:t>Language</w:t>
      </w:r>
      <w:r w:rsidR="00C67154">
        <w:t xml:space="preserve"> </w:t>
      </w:r>
      <w:r w:rsidR="005D45BF" w:rsidRPr="001C2A73">
        <w:t>Development</w:t>
      </w:r>
      <w:r w:rsidR="00C67154">
        <w:t xml:space="preserve"> </w:t>
      </w:r>
      <w:r w:rsidR="005D45BF" w:rsidRPr="001C2A73">
        <w:t>Framework</w:t>
      </w:r>
      <w:r w:rsidRPr="001C2A73">
        <w:t>:</w:t>
      </w:r>
      <w:r w:rsidR="00C67154">
        <w:t xml:space="preserve"> </w:t>
      </w:r>
      <w:hyperlink r:id="rId147" w:tooltip="CDE's Implementation Support for the ELA/ELD Framework web page" w:history="1">
        <w:r w:rsidRPr="001C2A73">
          <w:rPr>
            <w:rStyle w:val="Hyperlink"/>
          </w:rPr>
          <w:t>https://www.cde.ca.gov/ci/rl/cf/implementationsupport.asp</w:t>
        </w:r>
      </w:hyperlink>
    </w:p>
    <w:p w14:paraId="2A15C6D7" w14:textId="59628634" w:rsidR="00841760" w:rsidRDefault="00841760" w:rsidP="005821FF">
      <w:pPr>
        <w:pStyle w:val="ListParagraph"/>
        <w:numPr>
          <w:ilvl w:val="0"/>
          <w:numId w:val="15"/>
        </w:numPr>
        <w:spacing w:after="240"/>
        <w:contextualSpacing w:val="0"/>
      </w:pPr>
      <w:r>
        <w:t>Snapshot</w:t>
      </w:r>
      <w:r w:rsidR="00C67154">
        <w:t xml:space="preserve"> </w:t>
      </w:r>
      <w:r>
        <w:t>Collection</w:t>
      </w:r>
      <w:r w:rsidR="00C67154">
        <w:t xml:space="preserve"> </w:t>
      </w:r>
      <w:r>
        <w:t>of</w:t>
      </w:r>
      <w:r w:rsidR="00C67154">
        <w:t xml:space="preserve"> </w:t>
      </w:r>
      <w:r>
        <w:t>the</w:t>
      </w:r>
      <w:r w:rsidR="00C67154">
        <w:t xml:space="preserve"> </w:t>
      </w:r>
      <w:r w:rsidRPr="00841760">
        <w:rPr>
          <w:i/>
          <w:iCs/>
        </w:rPr>
        <w:t>English</w:t>
      </w:r>
      <w:r w:rsidR="00C67154">
        <w:rPr>
          <w:i/>
          <w:iCs/>
        </w:rPr>
        <w:t xml:space="preserve"> </w:t>
      </w:r>
      <w:r w:rsidRPr="00841760">
        <w:rPr>
          <w:i/>
          <w:iCs/>
        </w:rPr>
        <w:t>Language</w:t>
      </w:r>
      <w:r w:rsidR="00C67154">
        <w:rPr>
          <w:i/>
          <w:iCs/>
        </w:rPr>
        <w:t xml:space="preserve"> </w:t>
      </w:r>
      <w:r w:rsidRPr="00841760">
        <w:rPr>
          <w:i/>
          <w:iCs/>
        </w:rPr>
        <w:t>Arts/</w:t>
      </w:r>
      <w:r w:rsidR="00C67154">
        <w:rPr>
          <w:i/>
          <w:iCs/>
        </w:rPr>
        <w:t xml:space="preserve"> </w:t>
      </w:r>
      <w:r w:rsidRPr="00841760">
        <w:rPr>
          <w:i/>
          <w:iCs/>
        </w:rPr>
        <w:t>English</w:t>
      </w:r>
      <w:r w:rsidR="00C67154">
        <w:rPr>
          <w:i/>
          <w:iCs/>
        </w:rPr>
        <w:t xml:space="preserve"> </w:t>
      </w:r>
      <w:r w:rsidRPr="00841760">
        <w:rPr>
          <w:i/>
          <w:iCs/>
        </w:rPr>
        <w:t>Language</w:t>
      </w:r>
      <w:r w:rsidR="00C67154">
        <w:rPr>
          <w:i/>
          <w:iCs/>
        </w:rPr>
        <w:t xml:space="preserve"> </w:t>
      </w:r>
      <w:r w:rsidRPr="00841760">
        <w:rPr>
          <w:i/>
          <w:iCs/>
        </w:rPr>
        <w:t>Development</w:t>
      </w:r>
      <w:r w:rsidR="00C67154">
        <w:rPr>
          <w:i/>
          <w:iCs/>
        </w:rPr>
        <w:t xml:space="preserve"> </w:t>
      </w:r>
      <w:r w:rsidRPr="00841760">
        <w:rPr>
          <w:i/>
          <w:iCs/>
        </w:rPr>
        <w:t>Framework</w:t>
      </w:r>
      <w:r w:rsidR="00C67154">
        <w:rPr>
          <w:i/>
          <w:iCs/>
        </w:rPr>
        <w:t xml:space="preserve"> </w:t>
      </w:r>
      <w:r w:rsidRPr="00841760">
        <w:rPr>
          <w:i/>
          <w:iCs/>
        </w:rPr>
        <w:t>for</w:t>
      </w:r>
      <w:r w:rsidR="00C67154">
        <w:rPr>
          <w:i/>
          <w:iCs/>
        </w:rPr>
        <w:t xml:space="preserve"> </w:t>
      </w:r>
      <w:r w:rsidRPr="00841760">
        <w:rPr>
          <w:i/>
          <w:iCs/>
        </w:rPr>
        <w:t>California</w:t>
      </w:r>
      <w:r w:rsidR="00C67154">
        <w:rPr>
          <w:i/>
          <w:iCs/>
        </w:rPr>
        <w:t xml:space="preserve"> </w:t>
      </w:r>
      <w:r w:rsidRPr="00841760">
        <w:rPr>
          <w:i/>
          <w:iCs/>
        </w:rPr>
        <w:t>Public</w:t>
      </w:r>
      <w:r w:rsidR="00C67154">
        <w:rPr>
          <w:i/>
          <w:iCs/>
        </w:rPr>
        <w:t xml:space="preserve"> </w:t>
      </w:r>
      <w:r w:rsidRPr="00841760">
        <w:rPr>
          <w:i/>
          <w:iCs/>
        </w:rPr>
        <w:t>Schools</w:t>
      </w:r>
      <w:r w:rsidR="00C67154">
        <w:rPr>
          <w:i/>
          <w:iCs/>
        </w:rPr>
        <w:t xml:space="preserve"> </w:t>
      </w:r>
      <w:r w:rsidRPr="00841760">
        <w:rPr>
          <w:i/>
          <w:iCs/>
        </w:rPr>
        <w:t>Kindergarten</w:t>
      </w:r>
      <w:r w:rsidR="00C67154">
        <w:rPr>
          <w:i/>
          <w:iCs/>
        </w:rPr>
        <w:t xml:space="preserve"> </w:t>
      </w:r>
      <w:r w:rsidRPr="00841760">
        <w:rPr>
          <w:i/>
          <w:iCs/>
        </w:rPr>
        <w:t>Through</w:t>
      </w:r>
      <w:r w:rsidR="00C67154">
        <w:rPr>
          <w:i/>
          <w:iCs/>
        </w:rPr>
        <w:t xml:space="preserve"> </w:t>
      </w:r>
      <w:r w:rsidRPr="00841760">
        <w:rPr>
          <w:i/>
          <w:iCs/>
        </w:rPr>
        <w:t>Grade</w:t>
      </w:r>
      <w:r w:rsidR="00C67154">
        <w:rPr>
          <w:i/>
          <w:iCs/>
        </w:rPr>
        <w:t xml:space="preserve"> </w:t>
      </w:r>
      <w:r w:rsidRPr="00841760">
        <w:rPr>
          <w:i/>
          <w:iCs/>
        </w:rPr>
        <w:t>Twelve</w:t>
      </w:r>
      <w:r>
        <w:t>:</w:t>
      </w:r>
      <w:r w:rsidR="00C67154">
        <w:t xml:space="preserve"> </w:t>
      </w:r>
      <w:hyperlink r:id="rId148" w:tooltip="Snapshot Collection of the English Language Arts/ English Language Development Framework for California Public Schools Kindergarten Through Grade Twelve" w:history="1">
        <w:r w:rsidRPr="00841760">
          <w:rPr>
            <w:rStyle w:val="Hyperlink"/>
          </w:rPr>
          <w:t>https://www.cde.ca.gov/ci/rl/cf/documents/elaeldsnapshotscollect.pdf</w:t>
        </w:r>
      </w:hyperlink>
    </w:p>
    <w:p w14:paraId="2079FD2D" w14:textId="320BDE2F" w:rsidR="00841760" w:rsidRPr="001C2A73" w:rsidRDefault="00841760" w:rsidP="005821FF">
      <w:pPr>
        <w:pStyle w:val="ListParagraph"/>
        <w:numPr>
          <w:ilvl w:val="0"/>
          <w:numId w:val="15"/>
        </w:numPr>
        <w:spacing w:after="240"/>
        <w:contextualSpacing w:val="0"/>
      </w:pPr>
      <w:r>
        <w:t>Vignette</w:t>
      </w:r>
      <w:r w:rsidR="00C67154">
        <w:t xml:space="preserve"> </w:t>
      </w:r>
      <w:r>
        <w:t>Collection</w:t>
      </w:r>
      <w:r w:rsidR="00C67154">
        <w:t xml:space="preserve"> </w:t>
      </w:r>
      <w:r>
        <w:t>of</w:t>
      </w:r>
      <w:r w:rsidR="00C67154">
        <w:t xml:space="preserve"> </w:t>
      </w:r>
      <w:r>
        <w:t>the</w:t>
      </w:r>
      <w:r w:rsidR="00C67154">
        <w:t xml:space="preserve"> </w:t>
      </w:r>
      <w:r w:rsidRPr="00841760">
        <w:rPr>
          <w:i/>
          <w:iCs/>
        </w:rPr>
        <w:t>English</w:t>
      </w:r>
      <w:r w:rsidR="00C67154">
        <w:rPr>
          <w:i/>
          <w:iCs/>
        </w:rPr>
        <w:t xml:space="preserve"> </w:t>
      </w:r>
      <w:r w:rsidRPr="00841760">
        <w:rPr>
          <w:i/>
          <w:iCs/>
        </w:rPr>
        <w:t>Language</w:t>
      </w:r>
      <w:r w:rsidR="00C67154">
        <w:rPr>
          <w:i/>
          <w:iCs/>
        </w:rPr>
        <w:t xml:space="preserve"> </w:t>
      </w:r>
      <w:r w:rsidRPr="00841760">
        <w:rPr>
          <w:i/>
          <w:iCs/>
        </w:rPr>
        <w:t>Arts/</w:t>
      </w:r>
      <w:r w:rsidR="00C67154">
        <w:rPr>
          <w:i/>
          <w:iCs/>
        </w:rPr>
        <w:t xml:space="preserve"> </w:t>
      </w:r>
      <w:r w:rsidRPr="00841760">
        <w:rPr>
          <w:i/>
          <w:iCs/>
        </w:rPr>
        <w:t>English</w:t>
      </w:r>
      <w:r w:rsidR="00C67154">
        <w:rPr>
          <w:i/>
          <w:iCs/>
        </w:rPr>
        <w:t xml:space="preserve"> </w:t>
      </w:r>
      <w:r w:rsidRPr="00841760">
        <w:rPr>
          <w:i/>
          <w:iCs/>
        </w:rPr>
        <w:t>Language</w:t>
      </w:r>
      <w:r w:rsidR="00C67154">
        <w:rPr>
          <w:i/>
          <w:iCs/>
        </w:rPr>
        <w:t xml:space="preserve"> </w:t>
      </w:r>
      <w:r w:rsidRPr="00841760">
        <w:rPr>
          <w:i/>
          <w:iCs/>
        </w:rPr>
        <w:t>Development</w:t>
      </w:r>
      <w:r w:rsidR="00C67154">
        <w:rPr>
          <w:i/>
          <w:iCs/>
        </w:rPr>
        <w:t xml:space="preserve"> </w:t>
      </w:r>
      <w:r w:rsidRPr="00841760">
        <w:rPr>
          <w:i/>
          <w:iCs/>
        </w:rPr>
        <w:t>Framework</w:t>
      </w:r>
      <w:r w:rsidR="00C67154">
        <w:rPr>
          <w:i/>
          <w:iCs/>
        </w:rPr>
        <w:t xml:space="preserve"> </w:t>
      </w:r>
      <w:r w:rsidRPr="00841760">
        <w:rPr>
          <w:i/>
          <w:iCs/>
        </w:rPr>
        <w:t>for</w:t>
      </w:r>
      <w:r w:rsidR="00C67154">
        <w:rPr>
          <w:i/>
          <w:iCs/>
        </w:rPr>
        <w:t xml:space="preserve"> </w:t>
      </w:r>
      <w:r w:rsidRPr="00841760">
        <w:rPr>
          <w:i/>
          <w:iCs/>
        </w:rPr>
        <w:t>California</w:t>
      </w:r>
      <w:r w:rsidR="00C67154">
        <w:rPr>
          <w:i/>
          <w:iCs/>
        </w:rPr>
        <w:t xml:space="preserve"> </w:t>
      </w:r>
      <w:r w:rsidRPr="00841760">
        <w:rPr>
          <w:i/>
          <w:iCs/>
        </w:rPr>
        <w:t>Public</w:t>
      </w:r>
      <w:r w:rsidR="00C67154">
        <w:rPr>
          <w:i/>
          <w:iCs/>
        </w:rPr>
        <w:t xml:space="preserve"> </w:t>
      </w:r>
      <w:r w:rsidRPr="00841760">
        <w:rPr>
          <w:i/>
          <w:iCs/>
        </w:rPr>
        <w:t>Schools</w:t>
      </w:r>
      <w:r w:rsidR="00C67154">
        <w:rPr>
          <w:i/>
          <w:iCs/>
        </w:rPr>
        <w:t xml:space="preserve"> </w:t>
      </w:r>
      <w:r w:rsidRPr="00841760">
        <w:rPr>
          <w:i/>
          <w:iCs/>
        </w:rPr>
        <w:t>Kindergarten</w:t>
      </w:r>
      <w:r w:rsidR="00C67154">
        <w:rPr>
          <w:i/>
          <w:iCs/>
        </w:rPr>
        <w:t xml:space="preserve"> </w:t>
      </w:r>
      <w:r w:rsidRPr="00841760">
        <w:rPr>
          <w:i/>
          <w:iCs/>
        </w:rPr>
        <w:t>Through</w:t>
      </w:r>
      <w:r w:rsidR="00C67154">
        <w:rPr>
          <w:i/>
          <w:iCs/>
        </w:rPr>
        <w:t xml:space="preserve"> </w:t>
      </w:r>
      <w:r w:rsidRPr="00841760">
        <w:rPr>
          <w:i/>
          <w:iCs/>
        </w:rPr>
        <w:t>Grade</w:t>
      </w:r>
      <w:r w:rsidR="00C67154">
        <w:rPr>
          <w:i/>
          <w:iCs/>
        </w:rPr>
        <w:t xml:space="preserve"> </w:t>
      </w:r>
      <w:r w:rsidRPr="00841760">
        <w:rPr>
          <w:i/>
          <w:iCs/>
        </w:rPr>
        <w:t>Twelve</w:t>
      </w:r>
      <w:r>
        <w:t>:</w:t>
      </w:r>
      <w:r w:rsidR="00C67154">
        <w:t xml:space="preserve"> </w:t>
      </w:r>
      <w:hyperlink r:id="rId149" w:tooltip="Vignette Collection of the English Language Arts/ English Language Development Framework for California Public Schools Kindergarten Through Grade Twelve" w:history="1">
        <w:r w:rsidRPr="00841760">
          <w:rPr>
            <w:rStyle w:val="Hyperlink"/>
          </w:rPr>
          <w:t>https://www.cde.ca.gov/ci/rl/cf/documents/elaeldvignettescollection.pdf</w:t>
        </w:r>
      </w:hyperlink>
    </w:p>
    <w:p w14:paraId="5CEE0C40" w14:textId="0FBCCFBB" w:rsidR="004A11F2" w:rsidRPr="001C2A73" w:rsidRDefault="004A11F2" w:rsidP="005821FF">
      <w:pPr>
        <w:pStyle w:val="ListParagraph"/>
        <w:numPr>
          <w:ilvl w:val="0"/>
          <w:numId w:val="15"/>
        </w:numPr>
        <w:spacing w:after="240"/>
        <w:contextualSpacing w:val="0"/>
      </w:pPr>
      <w:r w:rsidRPr="001C2A73">
        <w:rPr>
          <w:i/>
          <w:iCs/>
        </w:rPr>
        <w:t>Mathematics</w:t>
      </w:r>
      <w:r w:rsidR="00C67154">
        <w:rPr>
          <w:i/>
          <w:iCs/>
        </w:rPr>
        <w:t xml:space="preserve"> </w:t>
      </w:r>
      <w:r w:rsidRPr="001C2A73">
        <w:rPr>
          <w:i/>
          <w:iCs/>
        </w:rPr>
        <w:t>Framework</w:t>
      </w:r>
      <w:r w:rsidR="00C67154">
        <w:rPr>
          <w:i/>
          <w:iCs/>
        </w:rPr>
        <w:t xml:space="preserve"> </w:t>
      </w:r>
      <w:r w:rsidRPr="001C2A73">
        <w:rPr>
          <w:i/>
          <w:iCs/>
        </w:rPr>
        <w:t>for</w:t>
      </w:r>
      <w:r w:rsidR="00C67154">
        <w:rPr>
          <w:i/>
          <w:iCs/>
        </w:rPr>
        <w:t xml:space="preserve"> </w:t>
      </w:r>
      <w:r w:rsidRPr="001C2A73">
        <w:rPr>
          <w:i/>
          <w:iCs/>
        </w:rPr>
        <w:t>California</w:t>
      </w:r>
      <w:r w:rsidR="00C67154">
        <w:rPr>
          <w:i/>
          <w:iCs/>
        </w:rPr>
        <w:t xml:space="preserve"> </w:t>
      </w:r>
      <w:r w:rsidRPr="001C2A73">
        <w:rPr>
          <w:i/>
          <w:iCs/>
        </w:rPr>
        <w:t>Public</w:t>
      </w:r>
      <w:r w:rsidR="00C67154">
        <w:rPr>
          <w:i/>
          <w:iCs/>
        </w:rPr>
        <w:t xml:space="preserve"> </w:t>
      </w:r>
      <w:r w:rsidRPr="001C2A73">
        <w:rPr>
          <w:i/>
          <w:iCs/>
        </w:rPr>
        <w:t>Schools:</w:t>
      </w:r>
      <w:r w:rsidR="00C67154">
        <w:rPr>
          <w:i/>
          <w:iCs/>
        </w:rPr>
        <w:t xml:space="preserve"> </w:t>
      </w:r>
      <w:r w:rsidRPr="001C2A73">
        <w:rPr>
          <w:i/>
          <w:iCs/>
        </w:rPr>
        <w:t>Kindergarten</w:t>
      </w:r>
      <w:r w:rsidR="00C67154">
        <w:rPr>
          <w:i/>
          <w:iCs/>
        </w:rPr>
        <w:t xml:space="preserve"> </w:t>
      </w:r>
      <w:r w:rsidRPr="001C2A73">
        <w:rPr>
          <w:i/>
          <w:iCs/>
        </w:rPr>
        <w:t>Through</w:t>
      </w:r>
      <w:r w:rsidR="00C67154">
        <w:rPr>
          <w:i/>
          <w:iCs/>
        </w:rPr>
        <w:t xml:space="preserve"> </w:t>
      </w:r>
      <w:r w:rsidRPr="001C2A73">
        <w:rPr>
          <w:i/>
          <w:iCs/>
        </w:rPr>
        <w:t>Grade</w:t>
      </w:r>
      <w:r w:rsidR="00C67154">
        <w:rPr>
          <w:i/>
          <w:iCs/>
        </w:rPr>
        <w:t xml:space="preserve"> </w:t>
      </w:r>
      <w:r w:rsidRPr="001C2A73">
        <w:rPr>
          <w:i/>
          <w:iCs/>
        </w:rPr>
        <w:t>Twelve</w:t>
      </w:r>
      <w:r w:rsidRPr="001C2A73">
        <w:t>:</w:t>
      </w:r>
      <w:r w:rsidR="00C67154">
        <w:t xml:space="preserve"> </w:t>
      </w:r>
      <w:hyperlink r:id="rId150" w:tooltip="Mathematics Framework for California Public Schools: Kindergarten Through Grade Twelve" w:history="1">
        <w:r w:rsidRPr="001C2A73">
          <w:rPr>
            <w:rStyle w:val="Hyperlink"/>
          </w:rPr>
          <w:t>https://www.cde.ca.gov/ci/ma/cf/</w:t>
        </w:r>
      </w:hyperlink>
    </w:p>
    <w:p w14:paraId="3358E43E" w14:textId="66DE134F" w:rsidR="004A11F2" w:rsidRPr="001C2A73" w:rsidRDefault="004A11F2" w:rsidP="005821FF">
      <w:pPr>
        <w:pStyle w:val="ListParagraph"/>
        <w:numPr>
          <w:ilvl w:val="0"/>
          <w:numId w:val="15"/>
        </w:numPr>
        <w:spacing w:after="240"/>
        <w:contextualSpacing w:val="0"/>
      </w:pPr>
      <w:r w:rsidRPr="001C2A73">
        <w:rPr>
          <w:i/>
          <w:iCs/>
        </w:rPr>
        <w:t>Science</w:t>
      </w:r>
      <w:r w:rsidR="00C67154">
        <w:rPr>
          <w:i/>
          <w:iCs/>
        </w:rPr>
        <w:t xml:space="preserve"> </w:t>
      </w:r>
      <w:r w:rsidRPr="001C2A73">
        <w:rPr>
          <w:i/>
          <w:iCs/>
        </w:rPr>
        <w:t>Framework</w:t>
      </w:r>
      <w:r w:rsidR="00C67154">
        <w:rPr>
          <w:i/>
          <w:iCs/>
        </w:rPr>
        <w:t xml:space="preserve"> </w:t>
      </w:r>
      <w:r w:rsidRPr="001C2A73">
        <w:rPr>
          <w:i/>
          <w:iCs/>
        </w:rPr>
        <w:t>for</w:t>
      </w:r>
      <w:r w:rsidR="00C67154">
        <w:rPr>
          <w:i/>
          <w:iCs/>
        </w:rPr>
        <w:t xml:space="preserve"> </w:t>
      </w:r>
      <w:r w:rsidRPr="001C2A73">
        <w:rPr>
          <w:i/>
          <w:iCs/>
        </w:rPr>
        <w:t>California</w:t>
      </w:r>
      <w:r w:rsidR="00C67154">
        <w:rPr>
          <w:i/>
          <w:iCs/>
        </w:rPr>
        <w:t xml:space="preserve"> </w:t>
      </w:r>
      <w:r w:rsidRPr="001C2A73">
        <w:rPr>
          <w:i/>
          <w:iCs/>
        </w:rPr>
        <w:t>Public</w:t>
      </w:r>
      <w:r w:rsidR="00C67154">
        <w:rPr>
          <w:i/>
          <w:iCs/>
        </w:rPr>
        <w:t xml:space="preserve"> </w:t>
      </w:r>
      <w:r w:rsidRPr="001C2A73">
        <w:rPr>
          <w:i/>
          <w:iCs/>
        </w:rPr>
        <w:t>Schools:</w:t>
      </w:r>
      <w:r w:rsidR="00C67154">
        <w:rPr>
          <w:i/>
          <w:iCs/>
        </w:rPr>
        <w:t xml:space="preserve"> </w:t>
      </w:r>
      <w:r w:rsidRPr="001C2A73">
        <w:rPr>
          <w:i/>
          <w:iCs/>
        </w:rPr>
        <w:t>Kindergarten</w:t>
      </w:r>
      <w:r w:rsidR="00C67154">
        <w:rPr>
          <w:i/>
          <w:iCs/>
        </w:rPr>
        <w:t xml:space="preserve"> </w:t>
      </w:r>
      <w:r w:rsidRPr="001C2A73">
        <w:rPr>
          <w:i/>
          <w:iCs/>
        </w:rPr>
        <w:t>Through</w:t>
      </w:r>
      <w:r w:rsidR="00C67154">
        <w:rPr>
          <w:i/>
          <w:iCs/>
        </w:rPr>
        <w:t xml:space="preserve"> </w:t>
      </w:r>
      <w:r w:rsidRPr="001C2A73">
        <w:rPr>
          <w:i/>
          <w:iCs/>
        </w:rPr>
        <w:t>Grade</w:t>
      </w:r>
      <w:r w:rsidR="00C67154">
        <w:rPr>
          <w:i/>
          <w:iCs/>
        </w:rPr>
        <w:t xml:space="preserve"> </w:t>
      </w:r>
      <w:r w:rsidRPr="001C2A73">
        <w:rPr>
          <w:i/>
          <w:iCs/>
        </w:rPr>
        <w:t>Twelve</w:t>
      </w:r>
      <w:r w:rsidRPr="001C2A73">
        <w:t>:</w:t>
      </w:r>
      <w:r w:rsidR="00C67154">
        <w:t xml:space="preserve"> </w:t>
      </w:r>
      <w:hyperlink r:id="rId151" w:tooltip="Science Framework for California Public Schools: Kindergarten Through Grade Twelve" w:history="1">
        <w:r w:rsidRPr="001C2A73">
          <w:rPr>
            <w:rStyle w:val="Hyperlink"/>
          </w:rPr>
          <w:t>https://www.cde.ca.gov/ci/sc/cf/cascienceframework2016.asp</w:t>
        </w:r>
      </w:hyperlink>
    </w:p>
    <w:p w14:paraId="5037CA5C" w14:textId="20DE5631" w:rsidR="002E5502" w:rsidRPr="001C2A73" w:rsidRDefault="002E5502" w:rsidP="005821FF">
      <w:pPr>
        <w:pStyle w:val="ListParagraph"/>
        <w:numPr>
          <w:ilvl w:val="0"/>
          <w:numId w:val="15"/>
        </w:numPr>
        <w:spacing w:after="240"/>
        <w:contextualSpacing w:val="0"/>
      </w:pPr>
      <w:r w:rsidRPr="001C2A73">
        <w:rPr>
          <w:i/>
          <w:iCs/>
        </w:rPr>
        <w:t>History–Social</w:t>
      </w:r>
      <w:r w:rsidR="00C67154">
        <w:rPr>
          <w:i/>
          <w:iCs/>
        </w:rPr>
        <w:t xml:space="preserve"> </w:t>
      </w:r>
      <w:r w:rsidRPr="001C2A73">
        <w:rPr>
          <w:i/>
          <w:iCs/>
        </w:rPr>
        <w:t>Science</w:t>
      </w:r>
      <w:r w:rsidR="00C67154">
        <w:rPr>
          <w:i/>
          <w:iCs/>
        </w:rPr>
        <w:t xml:space="preserve"> </w:t>
      </w:r>
      <w:r w:rsidRPr="001C2A73">
        <w:rPr>
          <w:i/>
          <w:iCs/>
        </w:rPr>
        <w:t>Framework</w:t>
      </w:r>
      <w:r w:rsidR="00C67154">
        <w:rPr>
          <w:i/>
          <w:iCs/>
        </w:rPr>
        <w:t xml:space="preserve"> </w:t>
      </w:r>
      <w:r w:rsidRPr="001C2A73">
        <w:rPr>
          <w:i/>
          <w:iCs/>
        </w:rPr>
        <w:t>for</w:t>
      </w:r>
      <w:r w:rsidR="00C67154">
        <w:rPr>
          <w:i/>
          <w:iCs/>
        </w:rPr>
        <w:t xml:space="preserve"> </w:t>
      </w:r>
      <w:r w:rsidRPr="001C2A73">
        <w:rPr>
          <w:i/>
          <w:iCs/>
        </w:rPr>
        <w:t>California</w:t>
      </w:r>
      <w:r w:rsidR="00C67154">
        <w:rPr>
          <w:i/>
          <w:iCs/>
        </w:rPr>
        <w:t xml:space="preserve"> </w:t>
      </w:r>
      <w:r w:rsidRPr="001C2A73">
        <w:rPr>
          <w:i/>
          <w:iCs/>
        </w:rPr>
        <w:t>Public</w:t>
      </w:r>
      <w:r w:rsidR="00C67154">
        <w:rPr>
          <w:i/>
          <w:iCs/>
        </w:rPr>
        <w:t xml:space="preserve"> </w:t>
      </w:r>
      <w:r w:rsidRPr="001C2A73">
        <w:rPr>
          <w:i/>
          <w:iCs/>
        </w:rPr>
        <w:t>Schools,</w:t>
      </w:r>
      <w:r w:rsidR="00C67154">
        <w:rPr>
          <w:i/>
          <w:iCs/>
        </w:rPr>
        <w:t xml:space="preserve"> </w:t>
      </w:r>
      <w:r w:rsidRPr="001C2A73">
        <w:rPr>
          <w:i/>
          <w:iCs/>
        </w:rPr>
        <w:t>Kindergarten</w:t>
      </w:r>
      <w:r w:rsidR="00C67154">
        <w:rPr>
          <w:i/>
          <w:iCs/>
        </w:rPr>
        <w:t xml:space="preserve"> </w:t>
      </w:r>
      <w:r w:rsidRPr="001C2A73">
        <w:rPr>
          <w:i/>
          <w:iCs/>
        </w:rPr>
        <w:t>Trough</w:t>
      </w:r>
      <w:r w:rsidR="00C67154">
        <w:rPr>
          <w:i/>
          <w:iCs/>
        </w:rPr>
        <w:t xml:space="preserve"> </w:t>
      </w:r>
      <w:r w:rsidRPr="001C2A73">
        <w:rPr>
          <w:i/>
          <w:iCs/>
        </w:rPr>
        <w:t>Grade</w:t>
      </w:r>
      <w:r w:rsidR="00C67154">
        <w:rPr>
          <w:i/>
          <w:iCs/>
        </w:rPr>
        <w:t xml:space="preserve"> </w:t>
      </w:r>
      <w:r w:rsidRPr="001C2A73">
        <w:rPr>
          <w:i/>
          <w:iCs/>
        </w:rPr>
        <w:t>Twelve</w:t>
      </w:r>
      <w:r w:rsidRPr="001C2A73">
        <w:t>:</w:t>
      </w:r>
      <w:r w:rsidR="00C67154">
        <w:t xml:space="preserve"> </w:t>
      </w:r>
      <w:hyperlink r:id="rId152" w:tooltip="History–Social Science Framework for California Public Schools, Kindergarten Trough Grade Twelve" w:history="1">
        <w:r w:rsidRPr="001C2A73">
          <w:rPr>
            <w:rStyle w:val="Hyperlink"/>
          </w:rPr>
          <w:t>https://www.cde.ca.gov/ci/hs/cf/documents/hssframeworkwhole.pdf</w:t>
        </w:r>
      </w:hyperlink>
    </w:p>
    <w:p w14:paraId="02A04301" w14:textId="2D5AB202" w:rsidR="00E153F2" w:rsidRPr="003C1DBF" w:rsidRDefault="00E153F2" w:rsidP="005821FF">
      <w:pPr>
        <w:pStyle w:val="ListParagraph"/>
        <w:numPr>
          <w:ilvl w:val="0"/>
          <w:numId w:val="15"/>
        </w:numPr>
        <w:spacing w:after="240"/>
        <w:contextualSpacing w:val="0"/>
      </w:pPr>
      <w:r w:rsidRPr="001C2A73">
        <w:t>California</w:t>
      </w:r>
      <w:r w:rsidR="00C67154">
        <w:t xml:space="preserve"> </w:t>
      </w:r>
      <w:r w:rsidRPr="001C2A73">
        <w:t>English</w:t>
      </w:r>
      <w:r w:rsidR="00C67154">
        <w:t xml:space="preserve"> </w:t>
      </w:r>
      <w:r w:rsidRPr="001C2A73">
        <w:t>Language</w:t>
      </w:r>
      <w:r w:rsidR="00C67154">
        <w:t xml:space="preserve"> </w:t>
      </w:r>
      <w:r w:rsidRPr="001C2A73">
        <w:t>Development</w:t>
      </w:r>
      <w:r w:rsidR="00C67154">
        <w:t xml:space="preserve"> </w:t>
      </w:r>
      <w:r w:rsidRPr="001C2A73">
        <w:t>Standards</w:t>
      </w:r>
      <w:r w:rsidR="00C67154">
        <w:t xml:space="preserve"> </w:t>
      </w:r>
      <w:r w:rsidRPr="001C2A73">
        <w:t>Webinar</w:t>
      </w:r>
      <w:r w:rsidR="00C67154">
        <w:t xml:space="preserve"> </w:t>
      </w:r>
      <w:r w:rsidRPr="001C2A73">
        <w:t>Series—access</w:t>
      </w:r>
      <w:r w:rsidR="00C67154">
        <w:t xml:space="preserve"> </w:t>
      </w:r>
      <w:r w:rsidRPr="001C2A73">
        <w:t>the</w:t>
      </w:r>
      <w:r w:rsidR="00C67154">
        <w:t xml:space="preserve"> </w:t>
      </w:r>
      <w:r w:rsidRPr="001C2A73">
        <w:t>collection</w:t>
      </w:r>
      <w:r w:rsidR="00C67154">
        <w:t xml:space="preserve"> </w:t>
      </w:r>
      <w:r w:rsidRPr="001C2A73">
        <w:t>of</w:t>
      </w:r>
      <w:r w:rsidR="00C67154">
        <w:t xml:space="preserve"> </w:t>
      </w:r>
      <w:r w:rsidRPr="001C2A73">
        <w:t>videos,</w:t>
      </w:r>
      <w:r w:rsidR="00C67154">
        <w:t xml:space="preserve"> </w:t>
      </w:r>
      <w:r w:rsidRPr="001C2A73">
        <w:t>brief</w:t>
      </w:r>
      <w:r w:rsidR="00C67154">
        <w:t xml:space="preserve"> </w:t>
      </w:r>
      <w:r w:rsidRPr="001C2A73">
        <w:t>overviews,</w:t>
      </w:r>
      <w:r w:rsidR="00C67154">
        <w:t xml:space="preserve"> </w:t>
      </w:r>
      <w:r w:rsidRPr="001C2A73">
        <w:t>and</w:t>
      </w:r>
      <w:r w:rsidR="00C67154">
        <w:t xml:space="preserve"> </w:t>
      </w:r>
      <w:r w:rsidRPr="001C2A73">
        <w:t>links</w:t>
      </w:r>
      <w:r w:rsidR="00C67154">
        <w:t xml:space="preserve"> </w:t>
      </w:r>
      <w:r w:rsidRPr="001C2A73">
        <w:t>mentioned</w:t>
      </w:r>
      <w:r w:rsidR="00C67154">
        <w:t xml:space="preserve"> </w:t>
      </w:r>
      <w:r w:rsidRPr="001C2A73">
        <w:t>in</w:t>
      </w:r>
      <w:r w:rsidR="00C67154">
        <w:t xml:space="preserve"> </w:t>
      </w:r>
      <w:r w:rsidRPr="001C2A73">
        <w:t>the</w:t>
      </w:r>
      <w:r w:rsidR="00C67154">
        <w:t xml:space="preserve"> </w:t>
      </w:r>
      <w:r w:rsidRPr="001C2A73">
        <w:t>videos</w:t>
      </w:r>
      <w:r w:rsidR="00C67154">
        <w:t xml:space="preserve"> </w:t>
      </w:r>
      <w:r w:rsidRPr="001C2A73">
        <w:t>in</w:t>
      </w:r>
      <w:r w:rsidR="00C67154">
        <w:t xml:space="preserve"> </w:t>
      </w:r>
      <w:r w:rsidRPr="001C2A73">
        <w:t>the</w:t>
      </w:r>
      <w:r w:rsidR="00C67154">
        <w:t xml:space="preserve"> </w:t>
      </w:r>
      <w:r w:rsidRPr="001C2A73">
        <w:t>tab</w:t>
      </w:r>
      <w:r w:rsidR="00C67154">
        <w:t xml:space="preserve"> </w:t>
      </w:r>
      <w:r w:rsidRPr="001C2A73">
        <w:t>titled</w:t>
      </w:r>
      <w:r w:rsidR="00C67154">
        <w:t xml:space="preserve"> </w:t>
      </w:r>
      <w:r w:rsidRPr="001C2A73">
        <w:t>“Resources”:</w:t>
      </w:r>
      <w:r w:rsidR="00C67154">
        <w:t xml:space="preserve"> </w:t>
      </w:r>
      <w:hyperlink r:id="rId153" w:tooltip="Youtube California English Language Development Standards Webinar Series" w:history="1">
        <w:r w:rsidRPr="001C2A73">
          <w:rPr>
            <w:rStyle w:val="Hyperlink"/>
          </w:rPr>
          <w:t>https://www.youtube.com/playlist?list=PLgIRGe0-q7SZ5Tys6ZGTw7bNM8qHO50Cy</w:t>
        </w:r>
      </w:hyperlink>
    </w:p>
    <w:p w14:paraId="59372A8B" w14:textId="4F7F23D0" w:rsidR="00E153F2" w:rsidRPr="00510550" w:rsidRDefault="1EA93C7B" w:rsidP="00145238">
      <w:pPr>
        <w:pStyle w:val="ListParagraph"/>
        <w:numPr>
          <w:ilvl w:val="0"/>
          <w:numId w:val="15"/>
        </w:numPr>
        <w:spacing w:after="240"/>
        <w:contextualSpacing w:val="0"/>
        <w:rPr>
          <w:rStyle w:val="Hyperlink"/>
          <w:color w:val="auto"/>
        </w:rPr>
      </w:pPr>
      <w:r w:rsidRPr="003C1DBF">
        <w:t>Webinar</w:t>
      </w:r>
      <w:r w:rsidR="00C67154">
        <w:t xml:space="preserve"> </w:t>
      </w:r>
      <w:r w:rsidRPr="003C1DBF">
        <w:t>Series</w:t>
      </w:r>
      <w:r w:rsidR="00C67154">
        <w:t xml:space="preserve"> </w:t>
      </w:r>
      <w:r w:rsidRPr="003C1DBF">
        <w:t>on</w:t>
      </w:r>
      <w:r w:rsidR="00C67154">
        <w:t xml:space="preserve"> </w:t>
      </w:r>
      <w:r w:rsidRPr="003C1DBF">
        <w:t>the</w:t>
      </w:r>
      <w:r w:rsidR="00C67154">
        <w:t xml:space="preserve"> </w:t>
      </w:r>
      <w:r w:rsidRPr="003C1DBF">
        <w:t>CD</w:t>
      </w:r>
      <w:r>
        <w:t>E</w:t>
      </w:r>
      <w:r w:rsidR="00C67154">
        <w:t xml:space="preserve"> </w:t>
      </w:r>
      <w:r>
        <w:t>Integrated</w:t>
      </w:r>
      <w:r w:rsidR="00C67154">
        <w:t xml:space="preserve"> </w:t>
      </w:r>
      <w:r>
        <w:t>and</w:t>
      </w:r>
      <w:r w:rsidR="00C67154">
        <w:t xml:space="preserve"> </w:t>
      </w:r>
      <w:r>
        <w:t>Designated</w:t>
      </w:r>
      <w:r w:rsidR="00C67154">
        <w:t xml:space="preserve"> </w:t>
      </w:r>
      <w:r>
        <w:t>English</w:t>
      </w:r>
      <w:r w:rsidR="00C67154">
        <w:t xml:space="preserve"> </w:t>
      </w:r>
      <w:r>
        <w:t>Language</w:t>
      </w:r>
      <w:r w:rsidR="00C67154">
        <w:t xml:space="preserve"> </w:t>
      </w:r>
      <w:r>
        <w:t>Development</w:t>
      </w:r>
      <w:r w:rsidR="00C67154">
        <w:t xml:space="preserve"> </w:t>
      </w:r>
      <w:r>
        <w:t>Video</w:t>
      </w:r>
      <w:r w:rsidR="00C67154">
        <w:t xml:space="preserve"> </w:t>
      </w:r>
      <w:r>
        <w:t>Series:</w:t>
      </w:r>
      <w:r w:rsidR="00C67154">
        <w:t xml:space="preserve"> </w:t>
      </w:r>
      <w:hyperlink r:id="rId154" w:tooltip="Webinar Series on the CDE Integrated and Designated English Language Development Video Series">
        <w:r w:rsidRPr="2AF928B4">
          <w:rPr>
            <w:rStyle w:val="Hyperlink"/>
          </w:rPr>
          <w:t>https://www.wested.org/event/webinar-series-integrated-designated-eld-video-series/</w:t>
        </w:r>
      </w:hyperlink>
    </w:p>
    <w:p w14:paraId="391B95A4" w14:textId="348D7BA2" w:rsidR="66921783" w:rsidRDefault="66921783" w:rsidP="00145238">
      <w:pPr>
        <w:pStyle w:val="ListParagraph"/>
        <w:numPr>
          <w:ilvl w:val="0"/>
          <w:numId w:val="15"/>
        </w:numPr>
        <w:spacing w:before="240" w:after="240"/>
        <w:contextualSpacing w:val="0"/>
      </w:pPr>
      <w:r w:rsidRPr="003C1DBF">
        <w:t>CDE</w:t>
      </w:r>
      <w:r w:rsidR="00C67154">
        <w:t xml:space="preserve"> </w:t>
      </w:r>
      <w:r w:rsidRPr="003C1DBF">
        <w:t>Integrated</w:t>
      </w:r>
      <w:r w:rsidR="00C67154">
        <w:t xml:space="preserve"> </w:t>
      </w:r>
      <w:r w:rsidRPr="003C1DBF">
        <w:t>and</w:t>
      </w:r>
      <w:r w:rsidR="00C67154">
        <w:t xml:space="preserve"> </w:t>
      </w:r>
      <w:r w:rsidRPr="003C1DBF">
        <w:t>Designated</w:t>
      </w:r>
      <w:r w:rsidR="00C67154">
        <w:t xml:space="preserve"> </w:t>
      </w:r>
      <w:r w:rsidRPr="003C1DBF">
        <w:t>English</w:t>
      </w:r>
      <w:r w:rsidR="00C67154">
        <w:t xml:space="preserve"> </w:t>
      </w:r>
      <w:r w:rsidRPr="003C1DBF">
        <w:t>Language</w:t>
      </w:r>
      <w:r w:rsidR="00C67154">
        <w:t xml:space="preserve"> </w:t>
      </w:r>
      <w:r>
        <w:t>Development</w:t>
      </w:r>
      <w:r w:rsidR="00C67154">
        <w:t xml:space="preserve"> </w:t>
      </w:r>
      <w:r>
        <w:t>Video</w:t>
      </w:r>
      <w:r w:rsidR="00C67154">
        <w:t xml:space="preserve"> </w:t>
      </w:r>
      <w:r>
        <w:t>Series:</w:t>
      </w:r>
      <w:r w:rsidR="00C67154">
        <w:t xml:space="preserve"> </w:t>
      </w:r>
      <w:r>
        <w:t>Access</w:t>
      </w:r>
      <w:r w:rsidR="00C67154">
        <w:t xml:space="preserve"> </w:t>
      </w:r>
      <w:r>
        <w:t>the</w:t>
      </w:r>
      <w:r w:rsidR="00C67154">
        <w:t xml:space="preserve"> </w:t>
      </w:r>
      <w:r>
        <w:t>collection</w:t>
      </w:r>
      <w:r w:rsidR="00C67154">
        <w:t xml:space="preserve"> </w:t>
      </w:r>
      <w:r>
        <w:t>of</w:t>
      </w:r>
      <w:r w:rsidR="00C67154">
        <w:t xml:space="preserve"> </w:t>
      </w:r>
      <w:r>
        <w:t>videos</w:t>
      </w:r>
      <w:r w:rsidR="00C67154">
        <w:t xml:space="preserve"> </w:t>
      </w:r>
      <w:r>
        <w:t>and</w:t>
      </w:r>
      <w:r w:rsidR="00C67154">
        <w:t xml:space="preserve"> </w:t>
      </w:r>
      <w:r>
        <w:t>guidance</w:t>
      </w:r>
      <w:r w:rsidR="00C67154">
        <w:t xml:space="preserve"> </w:t>
      </w:r>
      <w:r>
        <w:t>resources</w:t>
      </w:r>
      <w:r w:rsidR="00C67154">
        <w:t xml:space="preserve"> </w:t>
      </w:r>
      <w:r>
        <w:t>by</w:t>
      </w:r>
      <w:r w:rsidR="00C67154">
        <w:t xml:space="preserve"> </w:t>
      </w:r>
      <w:r>
        <w:t>grade</w:t>
      </w:r>
      <w:r w:rsidR="00C67154">
        <w:t xml:space="preserve"> </w:t>
      </w:r>
      <w:r>
        <w:t>level</w:t>
      </w:r>
      <w:r w:rsidR="00C67154">
        <w:t xml:space="preserve"> </w:t>
      </w:r>
      <w:r>
        <w:t>in</w:t>
      </w:r>
      <w:r w:rsidR="00C67154">
        <w:t xml:space="preserve"> </w:t>
      </w:r>
      <w:r>
        <w:t>the</w:t>
      </w:r>
      <w:r w:rsidR="00C67154">
        <w:t xml:space="preserve"> </w:t>
      </w:r>
      <w:r>
        <w:t>tab</w:t>
      </w:r>
      <w:r w:rsidR="00C67154">
        <w:t xml:space="preserve"> </w:t>
      </w:r>
      <w:r>
        <w:t>titled</w:t>
      </w:r>
      <w:r w:rsidR="00C67154">
        <w:t xml:space="preserve"> </w:t>
      </w:r>
      <w:r>
        <w:t>“ELD</w:t>
      </w:r>
      <w:r w:rsidR="00C67154">
        <w:t xml:space="preserve"> </w:t>
      </w:r>
      <w:r>
        <w:t>Video</w:t>
      </w:r>
      <w:r w:rsidR="00C67154">
        <w:t xml:space="preserve"> </w:t>
      </w:r>
      <w:r>
        <w:t>Series”:</w:t>
      </w:r>
      <w:r w:rsidR="00C67154">
        <w:t xml:space="preserve"> </w:t>
      </w:r>
      <w:hyperlink r:id="rId155" w:tooltip="ELD Video Series on the CDE ELD Standards web page">
        <w:r w:rsidRPr="2AF928B4">
          <w:rPr>
            <w:rStyle w:val="Hyperlink"/>
          </w:rPr>
          <w:t>https://www.cde.ca.gov/sp/ml/eldstandards.asp</w:t>
        </w:r>
      </w:hyperlink>
    </w:p>
    <w:p w14:paraId="38C9704D" w14:textId="698ADE31" w:rsidR="00065FED" w:rsidRPr="001C2A73" w:rsidRDefault="00E153F2" w:rsidP="005821FF">
      <w:pPr>
        <w:pStyle w:val="ListParagraph"/>
        <w:numPr>
          <w:ilvl w:val="0"/>
          <w:numId w:val="15"/>
        </w:numPr>
        <w:spacing w:after="240"/>
        <w:contextualSpacing w:val="0"/>
      </w:pPr>
      <w:r w:rsidRPr="001C2A73">
        <w:lastRenderedPageBreak/>
        <w:t>Blueprint</w:t>
      </w:r>
      <w:r w:rsidR="00C67154">
        <w:t xml:space="preserve"> </w:t>
      </w:r>
      <w:r w:rsidRPr="001C2A73">
        <w:t>for</w:t>
      </w:r>
      <w:r w:rsidR="00C67154">
        <w:t xml:space="preserve"> </w:t>
      </w:r>
      <w:r w:rsidRPr="001C2A73">
        <w:t>Effective</w:t>
      </w:r>
      <w:r w:rsidR="00C67154">
        <w:t xml:space="preserve"> </w:t>
      </w:r>
      <w:r w:rsidRPr="001C2A73">
        <w:t>Leadership</w:t>
      </w:r>
      <w:r w:rsidR="00C67154">
        <w:t xml:space="preserve"> </w:t>
      </w:r>
      <w:r w:rsidRPr="001C2A73">
        <w:t>and</w:t>
      </w:r>
      <w:r w:rsidR="00C67154">
        <w:t xml:space="preserve"> </w:t>
      </w:r>
      <w:r w:rsidRPr="001C2A73">
        <w:t>Instruction</w:t>
      </w:r>
      <w:r w:rsidR="00C67154">
        <w:t xml:space="preserve"> </w:t>
      </w:r>
      <w:r w:rsidRPr="001C2A73">
        <w:t>for</w:t>
      </w:r>
      <w:r w:rsidR="00C67154">
        <w:t xml:space="preserve"> </w:t>
      </w:r>
      <w:r w:rsidRPr="001C2A73">
        <w:t>Our</w:t>
      </w:r>
      <w:r w:rsidR="00C67154">
        <w:t xml:space="preserve"> </w:t>
      </w:r>
      <w:r w:rsidRPr="001C2A73">
        <w:t>English</w:t>
      </w:r>
      <w:r w:rsidR="00C67154">
        <w:t xml:space="preserve"> </w:t>
      </w:r>
      <w:r w:rsidRPr="001C2A73">
        <w:t>Learners'</w:t>
      </w:r>
      <w:r w:rsidR="00C67154">
        <w:t xml:space="preserve"> </w:t>
      </w:r>
      <w:r w:rsidRPr="001C2A73">
        <w:t>Future</w:t>
      </w:r>
      <w:r w:rsidR="00C67154">
        <w:t xml:space="preserve"> </w:t>
      </w:r>
      <w:r w:rsidRPr="001C2A73">
        <w:t>(B.E.L.I.E.F.)—these</w:t>
      </w:r>
      <w:r w:rsidR="00C67154">
        <w:t xml:space="preserve"> </w:t>
      </w:r>
      <w:r w:rsidRPr="001C2A73">
        <w:t>professional</w:t>
      </w:r>
      <w:r w:rsidR="00C67154">
        <w:t xml:space="preserve"> </w:t>
      </w:r>
      <w:r w:rsidRPr="001C2A73">
        <w:t>learning</w:t>
      </w:r>
      <w:r w:rsidR="00C67154">
        <w:t xml:space="preserve"> </w:t>
      </w:r>
      <w:r w:rsidRPr="001C2A73">
        <w:t>modules</w:t>
      </w:r>
      <w:r w:rsidR="00C67154">
        <w:t xml:space="preserve"> </w:t>
      </w:r>
      <w:r w:rsidRPr="001C2A73">
        <w:t>include</w:t>
      </w:r>
      <w:r w:rsidR="00C67154">
        <w:t xml:space="preserve"> </w:t>
      </w:r>
      <w:r w:rsidRPr="001C2A73">
        <w:t>current</w:t>
      </w:r>
      <w:r w:rsidR="00C67154">
        <w:t xml:space="preserve"> </w:t>
      </w:r>
      <w:r w:rsidRPr="001C2A73">
        <w:t>ELD</w:t>
      </w:r>
      <w:r w:rsidR="00C67154">
        <w:t xml:space="preserve"> </w:t>
      </w:r>
      <w:r w:rsidRPr="001C2A73">
        <w:t>research;</w:t>
      </w:r>
      <w:r w:rsidR="00C67154">
        <w:t xml:space="preserve"> </w:t>
      </w:r>
      <w:r w:rsidRPr="001C2A73">
        <w:t>opportunities</w:t>
      </w:r>
      <w:r w:rsidR="00C67154">
        <w:t xml:space="preserve"> </w:t>
      </w:r>
      <w:r w:rsidRPr="001C2A73">
        <w:t>to</w:t>
      </w:r>
      <w:r w:rsidR="00C67154">
        <w:t xml:space="preserve"> </w:t>
      </w:r>
      <w:r w:rsidRPr="001C2A73">
        <w:t>deepen</w:t>
      </w:r>
      <w:r w:rsidR="00C67154">
        <w:t xml:space="preserve"> </w:t>
      </w:r>
      <w:r w:rsidRPr="001C2A73">
        <w:t>understanding</w:t>
      </w:r>
      <w:r w:rsidR="00C67154">
        <w:t xml:space="preserve"> </w:t>
      </w:r>
      <w:r w:rsidRPr="001C2A73">
        <w:t>of</w:t>
      </w:r>
      <w:r w:rsidR="00C67154">
        <w:t xml:space="preserve"> </w:t>
      </w:r>
      <w:r w:rsidRPr="001C2A73">
        <w:t>integrated</w:t>
      </w:r>
      <w:r w:rsidR="00C67154">
        <w:t xml:space="preserve"> </w:t>
      </w:r>
      <w:r w:rsidRPr="001C2A73">
        <w:t>and</w:t>
      </w:r>
      <w:r w:rsidR="00C67154">
        <w:t xml:space="preserve"> </w:t>
      </w:r>
      <w:r w:rsidRPr="001C2A73">
        <w:t>designated</w:t>
      </w:r>
      <w:r w:rsidR="00C67154">
        <w:t xml:space="preserve"> </w:t>
      </w:r>
      <w:r w:rsidRPr="001C2A73">
        <w:t>ELD;</w:t>
      </w:r>
      <w:r w:rsidR="00C67154">
        <w:t xml:space="preserve"> </w:t>
      </w:r>
      <w:r w:rsidRPr="001C2A73">
        <w:t>activities</w:t>
      </w:r>
      <w:r w:rsidR="00C67154">
        <w:t xml:space="preserve"> </w:t>
      </w:r>
      <w:r w:rsidRPr="001C2A73">
        <w:t>to</w:t>
      </w:r>
      <w:r w:rsidR="00C67154">
        <w:t xml:space="preserve"> </w:t>
      </w:r>
      <w:r w:rsidRPr="001C2A73">
        <w:t>analyze,</w:t>
      </w:r>
      <w:r w:rsidR="00C67154">
        <w:t xml:space="preserve"> </w:t>
      </w:r>
      <w:r w:rsidRPr="001C2A73">
        <w:t>reflect</w:t>
      </w:r>
      <w:r w:rsidR="00C67154">
        <w:t xml:space="preserve"> </w:t>
      </w:r>
      <w:r w:rsidRPr="001C2A73">
        <w:t>upon,</w:t>
      </w:r>
      <w:r w:rsidR="00C67154">
        <w:t xml:space="preserve"> </w:t>
      </w:r>
      <w:r w:rsidRPr="001C2A73">
        <w:t>and</w:t>
      </w:r>
      <w:r w:rsidR="00C67154">
        <w:t xml:space="preserve"> </w:t>
      </w:r>
      <w:r w:rsidRPr="001C2A73">
        <w:t>refine</w:t>
      </w:r>
      <w:r w:rsidR="00C67154">
        <w:t xml:space="preserve"> </w:t>
      </w:r>
      <w:r w:rsidRPr="001C2A73">
        <w:t>programs</w:t>
      </w:r>
      <w:r w:rsidR="00C67154">
        <w:t xml:space="preserve"> </w:t>
      </w:r>
      <w:r w:rsidRPr="001C2A73">
        <w:t>for</w:t>
      </w:r>
      <w:r w:rsidR="00C67154">
        <w:t xml:space="preserve"> </w:t>
      </w:r>
      <w:r w:rsidRPr="001C2A73">
        <w:t>English</w:t>
      </w:r>
      <w:r w:rsidR="00C67154">
        <w:t xml:space="preserve"> </w:t>
      </w:r>
      <w:r w:rsidRPr="001C2A73">
        <w:t>learners;</w:t>
      </w:r>
      <w:r w:rsidR="00C67154">
        <w:t xml:space="preserve"> </w:t>
      </w:r>
      <w:r w:rsidRPr="001C2A73">
        <w:t>and</w:t>
      </w:r>
      <w:r w:rsidR="00C67154">
        <w:t xml:space="preserve"> </w:t>
      </w:r>
      <w:r w:rsidRPr="001C2A73">
        <w:t>follow-up</w:t>
      </w:r>
      <w:r w:rsidR="00C67154">
        <w:t xml:space="preserve"> </w:t>
      </w:r>
      <w:r w:rsidRPr="001C2A73">
        <w:t>activities</w:t>
      </w:r>
      <w:r w:rsidR="00C67154">
        <w:t xml:space="preserve"> </w:t>
      </w:r>
      <w:r w:rsidRPr="001C2A73">
        <w:t>to</w:t>
      </w:r>
      <w:r w:rsidR="00C67154">
        <w:t xml:space="preserve"> </w:t>
      </w:r>
      <w:r w:rsidRPr="001C2A73">
        <w:t>use</w:t>
      </w:r>
      <w:r w:rsidR="00C67154">
        <w:t xml:space="preserve"> </w:t>
      </w:r>
      <w:r w:rsidRPr="001C2A73">
        <w:t>with</w:t>
      </w:r>
      <w:r w:rsidR="00C67154">
        <w:t xml:space="preserve"> </w:t>
      </w:r>
      <w:r w:rsidRPr="001C2A73">
        <w:t>staff</w:t>
      </w:r>
      <w:r w:rsidR="00C67154">
        <w:t xml:space="preserve"> </w:t>
      </w:r>
      <w:r w:rsidRPr="001C2A73">
        <w:t>to</w:t>
      </w:r>
      <w:r w:rsidR="00C67154">
        <w:t xml:space="preserve"> </w:t>
      </w:r>
      <w:r w:rsidRPr="001C2A73">
        <w:t>support</w:t>
      </w:r>
      <w:r w:rsidR="00C67154">
        <w:t xml:space="preserve"> </w:t>
      </w:r>
      <w:r w:rsidRPr="001C2A73">
        <w:t>implementation:</w:t>
      </w:r>
      <w:r w:rsidR="00C67154">
        <w:t xml:space="preserve"> </w:t>
      </w:r>
      <w:hyperlink r:id="rId156" w:tooltip="Blueprint for Effective Leadership and Instruction for Our English Learners' Future" w:history="1">
        <w:r w:rsidRPr="001C2A73">
          <w:rPr>
            <w:rStyle w:val="Hyperlink"/>
          </w:rPr>
          <w:t>https://sites.google.com/view/beliefmodules/home</w:t>
        </w:r>
      </w:hyperlink>
    </w:p>
    <w:p w14:paraId="550112B5" w14:textId="1C376DA3" w:rsidR="00065FED" w:rsidRPr="001C2A73" w:rsidRDefault="00065FED" w:rsidP="005821FF">
      <w:pPr>
        <w:pStyle w:val="ListParagraph"/>
        <w:numPr>
          <w:ilvl w:val="0"/>
          <w:numId w:val="15"/>
        </w:numPr>
        <w:spacing w:after="240"/>
        <w:contextualSpacing w:val="0"/>
      </w:pPr>
      <w:r w:rsidRPr="001C2A73">
        <w:rPr>
          <w:i/>
          <w:iCs/>
        </w:rPr>
        <w:t>Improving</w:t>
      </w:r>
      <w:r w:rsidR="00C67154">
        <w:rPr>
          <w:i/>
          <w:iCs/>
        </w:rPr>
        <w:t xml:space="preserve"> </w:t>
      </w:r>
      <w:r w:rsidRPr="001C2A73">
        <w:rPr>
          <w:i/>
          <w:iCs/>
        </w:rPr>
        <w:t>Education</w:t>
      </w:r>
      <w:r w:rsidR="00C67154">
        <w:rPr>
          <w:i/>
          <w:iCs/>
        </w:rPr>
        <w:t xml:space="preserve"> </w:t>
      </w:r>
      <w:r w:rsidRPr="001C2A73">
        <w:rPr>
          <w:i/>
          <w:iCs/>
        </w:rPr>
        <w:t>for</w:t>
      </w:r>
      <w:r w:rsidR="00C67154">
        <w:rPr>
          <w:i/>
          <w:iCs/>
        </w:rPr>
        <w:t xml:space="preserve"> </w:t>
      </w:r>
      <w:r w:rsidRPr="001C2A73">
        <w:rPr>
          <w:i/>
          <w:iCs/>
        </w:rPr>
        <w:t>Multilingual</w:t>
      </w:r>
      <w:r w:rsidR="00C67154">
        <w:rPr>
          <w:i/>
          <w:iCs/>
        </w:rPr>
        <w:t xml:space="preserve"> </w:t>
      </w:r>
      <w:r w:rsidRPr="001C2A73">
        <w:rPr>
          <w:i/>
          <w:iCs/>
        </w:rPr>
        <w:t>and</w:t>
      </w:r>
      <w:r w:rsidR="00C67154">
        <w:rPr>
          <w:i/>
          <w:iCs/>
        </w:rPr>
        <w:t xml:space="preserve"> </w:t>
      </w:r>
      <w:r w:rsidRPr="001C2A73">
        <w:rPr>
          <w:i/>
          <w:iCs/>
        </w:rPr>
        <w:t>English</w:t>
      </w:r>
      <w:r w:rsidR="00C67154">
        <w:rPr>
          <w:i/>
          <w:iCs/>
        </w:rPr>
        <w:t xml:space="preserve"> </w:t>
      </w:r>
      <w:r w:rsidRPr="001C2A73">
        <w:rPr>
          <w:i/>
          <w:iCs/>
        </w:rPr>
        <w:t>Learner</w:t>
      </w:r>
      <w:r w:rsidR="00C67154">
        <w:rPr>
          <w:i/>
          <w:iCs/>
        </w:rPr>
        <w:t xml:space="preserve"> </w:t>
      </w:r>
      <w:r w:rsidRPr="001C2A73">
        <w:rPr>
          <w:i/>
          <w:iCs/>
        </w:rPr>
        <w:t>Students:</w:t>
      </w:r>
      <w:r w:rsidR="00C67154">
        <w:rPr>
          <w:i/>
          <w:iCs/>
        </w:rPr>
        <w:t xml:space="preserve"> </w:t>
      </w:r>
      <w:r w:rsidRPr="001C2A73">
        <w:rPr>
          <w:i/>
          <w:iCs/>
        </w:rPr>
        <w:t>Research</w:t>
      </w:r>
      <w:r w:rsidR="00C67154">
        <w:rPr>
          <w:i/>
          <w:iCs/>
        </w:rPr>
        <w:t xml:space="preserve"> </w:t>
      </w:r>
      <w:r w:rsidRPr="001C2A73">
        <w:rPr>
          <w:i/>
          <w:iCs/>
        </w:rPr>
        <w:t>to</w:t>
      </w:r>
      <w:r w:rsidR="00C67154">
        <w:rPr>
          <w:i/>
          <w:iCs/>
        </w:rPr>
        <w:t xml:space="preserve"> </w:t>
      </w:r>
      <w:r w:rsidRPr="001C2A73">
        <w:rPr>
          <w:i/>
          <w:iCs/>
        </w:rPr>
        <w:t>Practice</w:t>
      </w:r>
      <w:r w:rsidRPr="001C2A73">
        <w:t>—a</w:t>
      </w:r>
      <w:r w:rsidR="00C67154">
        <w:t xml:space="preserve"> </w:t>
      </w:r>
      <w:r w:rsidRPr="001C2A73">
        <w:t>publication</w:t>
      </w:r>
      <w:r w:rsidR="00C67154">
        <w:t xml:space="preserve"> </w:t>
      </w:r>
      <w:r w:rsidRPr="001C2A73">
        <w:t>with</w:t>
      </w:r>
      <w:r w:rsidR="00C67154">
        <w:t xml:space="preserve"> </w:t>
      </w:r>
      <w:r w:rsidRPr="001C2A73">
        <w:t>current</w:t>
      </w:r>
      <w:r w:rsidR="00C67154">
        <w:t xml:space="preserve"> </w:t>
      </w:r>
      <w:r w:rsidRPr="001C2A73">
        <w:t>evidence-based</w:t>
      </w:r>
      <w:r w:rsidR="00C67154">
        <w:t xml:space="preserve"> </w:t>
      </w:r>
      <w:r w:rsidRPr="001C2A73">
        <w:t>pedagogy</w:t>
      </w:r>
      <w:r w:rsidR="00C67154">
        <w:t xml:space="preserve"> </w:t>
      </w:r>
      <w:r w:rsidRPr="001C2A73">
        <w:t>and</w:t>
      </w:r>
      <w:r w:rsidR="00C67154">
        <w:t xml:space="preserve"> </w:t>
      </w:r>
      <w:r w:rsidRPr="001C2A73">
        <w:t>practices</w:t>
      </w:r>
      <w:r w:rsidR="00C67154">
        <w:t xml:space="preserve"> </w:t>
      </w:r>
      <w:r w:rsidRPr="001C2A73">
        <w:t>in</w:t>
      </w:r>
      <w:r w:rsidR="00C67154">
        <w:t xml:space="preserve"> </w:t>
      </w:r>
      <w:r w:rsidRPr="001C2A73">
        <w:t>the</w:t>
      </w:r>
      <w:r w:rsidR="00C67154">
        <w:t xml:space="preserve"> </w:t>
      </w:r>
      <w:r w:rsidRPr="001C2A73">
        <w:t>areas</w:t>
      </w:r>
      <w:r w:rsidR="00C67154">
        <w:t xml:space="preserve"> </w:t>
      </w:r>
      <w:r w:rsidRPr="001C2A73">
        <w:t>of</w:t>
      </w:r>
      <w:r w:rsidR="00C67154">
        <w:t xml:space="preserve"> </w:t>
      </w:r>
      <w:r w:rsidRPr="001C2A73">
        <w:t>developing</w:t>
      </w:r>
      <w:r w:rsidR="00C67154">
        <w:t xml:space="preserve"> </w:t>
      </w:r>
      <w:r w:rsidRPr="001C2A73">
        <w:t>multilingualism,</w:t>
      </w:r>
      <w:r w:rsidR="00C67154">
        <w:t xml:space="preserve"> </w:t>
      </w:r>
      <w:r w:rsidRPr="001C2A73">
        <w:t>early</w:t>
      </w:r>
      <w:r w:rsidR="00C67154">
        <w:t xml:space="preserve"> </w:t>
      </w:r>
      <w:r w:rsidRPr="001C2A73">
        <w:t>education,</w:t>
      </w:r>
      <w:r w:rsidR="00C67154">
        <w:t xml:space="preserve"> </w:t>
      </w:r>
      <w:r w:rsidRPr="001C2A73">
        <w:t>assets-based</w:t>
      </w:r>
      <w:r w:rsidR="00C67154">
        <w:t xml:space="preserve"> </w:t>
      </w:r>
      <w:r w:rsidRPr="001C2A73">
        <w:t>environments,</w:t>
      </w:r>
      <w:r w:rsidR="00C67154">
        <w:t xml:space="preserve"> </w:t>
      </w:r>
      <w:r w:rsidRPr="001C2A73">
        <w:t>English</w:t>
      </w:r>
      <w:r w:rsidR="00C67154">
        <w:t xml:space="preserve"> </w:t>
      </w:r>
      <w:r w:rsidRPr="001C2A73">
        <w:t>language</w:t>
      </w:r>
      <w:r w:rsidR="00C67154">
        <w:t xml:space="preserve"> </w:t>
      </w:r>
      <w:r w:rsidRPr="001C2A73">
        <w:t>development,</w:t>
      </w:r>
      <w:r w:rsidR="00C67154">
        <w:t xml:space="preserve"> </w:t>
      </w:r>
      <w:r w:rsidRPr="001C2A73">
        <w:t>and</w:t>
      </w:r>
      <w:r w:rsidR="00C67154">
        <w:t xml:space="preserve"> </w:t>
      </w:r>
      <w:r w:rsidRPr="001C2A73">
        <w:t>the</w:t>
      </w:r>
      <w:r w:rsidR="00C67154">
        <w:t xml:space="preserve"> </w:t>
      </w:r>
      <w:r w:rsidRPr="001C2A73">
        <w:t>creation</w:t>
      </w:r>
      <w:r w:rsidR="00C67154">
        <w:t xml:space="preserve"> </w:t>
      </w:r>
      <w:r w:rsidRPr="001C2A73">
        <w:t>of</w:t>
      </w:r>
      <w:r w:rsidR="00C67154">
        <w:t xml:space="preserve"> </w:t>
      </w:r>
      <w:r w:rsidRPr="001C2A73">
        <w:t>systems</w:t>
      </w:r>
      <w:r w:rsidR="00C67154">
        <w:t xml:space="preserve"> </w:t>
      </w:r>
      <w:r w:rsidRPr="001C2A73">
        <w:t>that</w:t>
      </w:r>
      <w:r w:rsidR="00C67154">
        <w:t xml:space="preserve"> </w:t>
      </w:r>
      <w:r w:rsidRPr="001C2A73">
        <w:t>support</w:t>
      </w:r>
      <w:r w:rsidR="00C67154">
        <w:t xml:space="preserve"> </w:t>
      </w:r>
      <w:r w:rsidRPr="001C2A73">
        <w:t>the</w:t>
      </w:r>
      <w:r w:rsidR="00C67154">
        <w:t xml:space="preserve"> </w:t>
      </w:r>
      <w:r w:rsidRPr="001C2A73">
        <w:t>implementation</w:t>
      </w:r>
      <w:r w:rsidR="00C67154">
        <w:t xml:space="preserve"> </w:t>
      </w:r>
      <w:r w:rsidRPr="001C2A73">
        <w:t>of</w:t>
      </w:r>
      <w:r w:rsidR="00C67154">
        <w:t xml:space="preserve"> </w:t>
      </w:r>
      <w:r w:rsidRPr="001C2A73">
        <w:t>these</w:t>
      </w:r>
      <w:r w:rsidR="00C67154">
        <w:t xml:space="preserve"> </w:t>
      </w:r>
      <w:r w:rsidRPr="001C2A73">
        <w:t>practices:</w:t>
      </w:r>
      <w:r w:rsidR="00C67154">
        <w:t xml:space="preserve"> </w:t>
      </w:r>
      <w:hyperlink r:id="rId157" w:tooltip="Improving Education for Multilingual and English Learner Students: Research to Practice" w:history="1">
        <w:r w:rsidRPr="001C2A73">
          <w:rPr>
            <w:rStyle w:val="Hyperlink"/>
          </w:rPr>
          <w:t>https://www.cde.ca.gov/sp/ml/documents/mleleducation.pdf</w:t>
        </w:r>
      </w:hyperlink>
    </w:p>
    <w:p w14:paraId="2B5947AD" w14:textId="25C91EA1" w:rsidR="00065FED" w:rsidRPr="001C2A73" w:rsidRDefault="00065FED" w:rsidP="005821FF">
      <w:pPr>
        <w:pStyle w:val="ListParagraph"/>
        <w:numPr>
          <w:ilvl w:val="0"/>
          <w:numId w:val="15"/>
        </w:numPr>
        <w:spacing w:after="240"/>
        <w:contextualSpacing w:val="0"/>
      </w:pPr>
      <w:r w:rsidRPr="001C2A73">
        <w:rPr>
          <w:i/>
          <w:iCs/>
        </w:rPr>
        <w:t>Integrating</w:t>
      </w:r>
      <w:r w:rsidR="00C67154">
        <w:rPr>
          <w:i/>
          <w:iCs/>
        </w:rPr>
        <w:t xml:space="preserve"> </w:t>
      </w:r>
      <w:r w:rsidRPr="001C2A73">
        <w:rPr>
          <w:i/>
          <w:iCs/>
        </w:rPr>
        <w:t>the</w:t>
      </w:r>
      <w:r w:rsidR="00C67154">
        <w:t xml:space="preserve"> </w:t>
      </w:r>
      <w:r w:rsidRPr="001C2A73">
        <w:rPr>
          <w:i/>
          <w:iCs/>
        </w:rPr>
        <w:t>CA</w:t>
      </w:r>
      <w:r w:rsidR="00C67154">
        <w:rPr>
          <w:i/>
          <w:iCs/>
        </w:rPr>
        <w:t xml:space="preserve"> </w:t>
      </w:r>
      <w:r w:rsidRPr="001C2A73">
        <w:t>ELD</w:t>
      </w:r>
      <w:r w:rsidR="00C67154">
        <w:t xml:space="preserve"> </w:t>
      </w:r>
      <w:r w:rsidRPr="001C2A73">
        <w:t>Standards</w:t>
      </w:r>
      <w:r w:rsidR="00C67154">
        <w:t xml:space="preserve"> </w:t>
      </w:r>
      <w:r w:rsidRPr="001C2A73">
        <w:rPr>
          <w:i/>
          <w:iCs/>
        </w:rPr>
        <w:t>into</w:t>
      </w:r>
      <w:r w:rsidR="00C67154">
        <w:rPr>
          <w:i/>
          <w:iCs/>
        </w:rPr>
        <w:t xml:space="preserve"> </w:t>
      </w:r>
      <w:r w:rsidRPr="001C2A73">
        <w:rPr>
          <w:i/>
          <w:iCs/>
        </w:rPr>
        <w:t>K-12</w:t>
      </w:r>
      <w:r w:rsidR="00C67154">
        <w:rPr>
          <w:i/>
          <w:iCs/>
        </w:rPr>
        <w:t xml:space="preserve"> </w:t>
      </w:r>
      <w:r w:rsidRPr="001C2A73">
        <w:rPr>
          <w:i/>
          <w:iCs/>
        </w:rPr>
        <w:t>Mathematics</w:t>
      </w:r>
      <w:r w:rsidR="00C67154">
        <w:rPr>
          <w:i/>
          <w:iCs/>
        </w:rPr>
        <w:t xml:space="preserve"> </w:t>
      </w:r>
      <w:r w:rsidRPr="001C2A73">
        <w:rPr>
          <w:i/>
          <w:iCs/>
        </w:rPr>
        <w:t>and</w:t>
      </w:r>
      <w:r w:rsidR="00C67154">
        <w:rPr>
          <w:i/>
          <w:iCs/>
        </w:rPr>
        <w:t xml:space="preserve"> </w:t>
      </w:r>
      <w:r w:rsidRPr="001C2A73">
        <w:rPr>
          <w:i/>
          <w:iCs/>
        </w:rPr>
        <w:t>Science</w:t>
      </w:r>
      <w:r w:rsidR="00C67154">
        <w:rPr>
          <w:i/>
          <w:iCs/>
        </w:rPr>
        <w:t xml:space="preserve"> </w:t>
      </w:r>
      <w:r w:rsidRPr="001C2A73">
        <w:rPr>
          <w:i/>
          <w:iCs/>
        </w:rPr>
        <w:t>Teaching</w:t>
      </w:r>
      <w:r w:rsidR="00C67154">
        <w:rPr>
          <w:i/>
          <w:iCs/>
        </w:rPr>
        <w:t xml:space="preserve"> </w:t>
      </w:r>
      <w:r w:rsidRPr="001C2A73">
        <w:rPr>
          <w:i/>
          <w:iCs/>
        </w:rPr>
        <w:t>and</w:t>
      </w:r>
      <w:r w:rsidR="00C67154">
        <w:rPr>
          <w:i/>
          <w:iCs/>
        </w:rPr>
        <w:t xml:space="preserve"> </w:t>
      </w:r>
      <w:r w:rsidRPr="001C2A73">
        <w:rPr>
          <w:i/>
          <w:iCs/>
        </w:rPr>
        <w:t>Learning:</w:t>
      </w:r>
      <w:r w:rsidR="00C67154">
        <w:rPr>
          <w:i/>
          <w:iCs/>
        </w:rPr>
        <w:t xml:space="preserve"> </w:t>
      </w:r>
      <w:r w:rsidRPr="001C2A73">
        <w:rPr>
          <w:i/>
          <w:iCs/>
        </w:rPr>
        <w:t>A</w:t>
      </w:r>
      <w:r w:rsidR="00C67154">
        <w:rPr>
          <w:i/>
          <w:iCs/>
        </w:rPr>
        <w:t xml:space="preserve"> </w:t>
      </w:r>
      <w:r w:rsidRPr="001C2A73">
        <w:rPr>
          <w:i/>
          <w:iCs/>
        </w:rPr>
        <w:t>Supplementary</w:t>
      </w:r>
      <w:r w:rsidR="00C67154">
        <w:rPr>
          <w:i/>
          <w:iCs/>
        </w:rPr>
        <w:t xml:space="preserve"> </w:t>
      </w:r>
      <w:r w:rsidRPr="001C2A73">
        <w:rPr>
          <w:i/>
          <w:iCs/>
        </w:rPr>
        <w:t>Resource</w:t>
      </w:r>
      <w:r w:rsidRPr="001C2A73">
        <w:t>—a</w:t>
      </w:r>
      <w:r w:rsidR="00C67154">
        <w:t xml:space="preserve"> </w:t>
      </w:r>
      <w:r w:rsidRPr="001C2A73">
        <w:t>supplementary</w:t>
      </w:r>
      <w:r w:rsidR="00C67154">
        <w:t xml:space="preserve"> </w:t>
      </w:r>
      <w:r w:rsidRPr="001C2A73">
        <w:t>resources</w:t>
      </w:r>
      <w:r w:rsidR="00C67154">
        <w:t xml:space="preserve"> </w:t>
      </w:r>
      <w:r w:rsidRPr="001C2A73">
        <w:t>to</w:t>
      </w:r>
      <w:r w:rsidR="00C67154">
        <w:t xml:space="preserve"> </w:t>
      </w:r>
      <w:r w:rsidRPr="001C2A73">
        <w:t>support</w:t>
      </w:r>
      <w:r w:rsidR="00C67154">
        <w:t xml:space="preserve"> </w:t>
      </w:r>
      <w:r w:rsidRPr="001C2A73">
        <w:t>the</w:t>
      </w:r>
      <w:r w:rsidR="00C67154">
        <w:t xml:space="preserve"> </w:t>
      </w:r>
      <w:r w:rsidRPr="001C2A73">
        <w:t>implementation</w:t>
      </w:r>
      <w:r w:rsidR="00C67154">
        <w:t xml:space="preserve"> </w:t>
      </w:r>
      <w:r w:rsidRPr="001C2A73">
        <w:t>of</w:t>
      </w:r>
      <w:r w:rsidR="00C67154">
        <w:t xml:space="preserve"> </w:t>
      </w:r>
      <w:r w:rsidRPr="001C2A73">
        <w:t>the</w:t>
      </w:r>
      <w:r w:rsidR="00C67154">
        <w:t xml:space="preserve"> </w:t>
      </w:r>
      <w:r w:rsidRPr="001C2A73">
        <w:rPr>
          <w:i/>
          <w:iCs/>
        </w:rPr>
        <w:t>ELD</w:t>
      </w:r>
      <w:r w:rsidR="00C67154">
        <w:rPr>
          <w:i/>
          <w:iCs/>
        </w:rPr>
        <w:t xml:space="preserve"> </w:t>
      </w:r>
      <w:r w:rsidRPr="001C2A73">
        <w:rPr>
          <w:i/>
          <w:iCs/>
        </w:rPr>
        <w:t>Standards</w:t>
      </w:r>
      <w:r w:rsidR="00C67154">
        <w:t xml:space="preserve"> </w:t>
      </w:r>
      <w:r w:rsidRPr="001C2A73">
        <w:t>in</w:t>
      </w:r>
      <w:r w:rsidR="00C67154">
        <w:t xml:space="preserve"> </w:t>
      </w:r>
      <w:r w:rsidRPr="001C2A73">
        <w:t>mathematics</w:t>
      </w:r>
      <w:r w:rsidR="00C67154">
        <w:t xml:space="preserve"> </w:t>
      </w:r>
      <w:r w:rsidRPr="001C2A73">
        <w:t>and</w:t>
      </w:r>
      <w:r w:rsidR="00C67154">
        <w:t xml:space="preserve"> </w:t>
      </w:r>
      <w:r w:rsidRPr="001C2A73">
        <w:t>science</w:t>
      </w:r>
      <w:r w:rsidR="00C67154">
        <w:t xml:space="preserve"> </w:t>
      </w:r>
      <w:r w:rsidRPr="001C2A73">
        <w:t>subject</w:t>
      </w:r>
      <w:r w:rsidR="00C67154">
        <w:t xml:space="preserve"> </w:t>
      </w:r>
      <w:r w:rsidRPr="001C2A73">
        <w:t>content</w:t>
      </w:r>
      <w:r w:rsidR="00C67154">
        <w:t xml:space="preserve"> </w:t>
      </w:r>
      <w:r w:rsidRPr="001C2A73">
        <w:t>area</w:t>
      </w:r>
      <w:r w:rsidR="00C67154">
        <w:t xml:space="preserve"> </w:t>
      </w:r>
      <w:r w:rsidRPr="001C2A73">
        <w:t>instruction:</w:t>
      </w:r>
      <w:r w:rsidR="00C67154">
        <w:t xml:space="preserve"> </w:t>
      </w:r>
      <w:hyperlink r:id="rId158" w:tooltip="Integrating the CA ELD Standards into K-12 Mathematics and Science Teaching and Learning: A Supplementary Resource" w:history="1">
        <w:r w:rsidRPr="001C2A73">
          <w:rPr>
            <w:rStyle w:val="Hyperlink"/>
          </w:rPr>
          <w:t>https://www.cde.ca.gov/sp/ml/documents/fnl1516agmnteldstndab899.doc</w:t>
        </w:r>
      </w:hyperlink>
    </w:p>
    <w:p w14:paraId="1306700D" w14:textId="1AFBCF42" w:rsidR="00E153F2" w:rsidRPr="001C2A73" w:rsidRDefault="00065FED" w:rsidP="005821FF">
      <w:pPr>
        <w:pStyle w:val="ListParagraph"/>
        <w:numPr>
          <w:ilvl w:val="0"/>
          <w:numId w:val="15"/>
        </w:numPr>
        <w:spacing w:after="240"/>
        <w:contextualSpacing w:val="0"/>
      </w:pPr>
      <w:r w:rsidRPr="001C2A73">
        <w:t>English</w:t>
      </w:r>
      <w:r w:rsidR="00C67154">
        <w:t xml:space="preserve"> </w:t>
      </w:r>
      <w:r w:rsidRPr="001C2A73">
        <w:t>Learner</w:t>
      </w:r>
      <w:r w:rsidR="00C67154">
        <w:t xml:space="preserve"> </w:t>
      </w:r>
      <w:r w:rsidRPr="001C2A73">
        <w:t>Toolkit</w:t>
      </w:r>
      <w:r w:rsidR="00C67154">
        <w:t xml:space="preserve"> </w:t>
      </w:r>
      <w:r w:rsidRPr="001C2A73">
        <w:t>of</w:t>
      </w:r>
      <w:r w:rsidR="00C67154">
        <w:t xml:space="preserve"> </w:t>
      </w:r>
      <w:r w:rsidRPr="001C2A73">
        <w:t>Strategies,</w:t>
      </w:r>
      <w:r w:rsidR="00C67154">
        <w:t xml:space="preserve"> </w:t>
      </w:r>
      <w:r w:rsidRPr="001C2A73">
        <w:t>Volume</w:t>
      </w:r>
      <w:r w:rsidR="00C67154">
        <w:t xml:space="preserve"> </w:t>
      </w:r>
      <w:r w:rsidRPr="001C2A73">
        <w:t>1—strategies</w:t>
      </w:r>
      <w:r w:rsidR="00C67154">
        <w:t xml:space="preserve"> </w:t>
      </w:r>
      <w:r w:rsidRPr="001C2A73">
        <w:t>to</w:t>
      </w:r>
      <w:r w:rsidR="00C67154">
        <w:t xml:space="preserve"> </w:t>
      </w:r>
      <w:r w:rsidRPr="001C2A73">
        <w:t>increase</w:t>
      </w:r>
      <w:r w:rsidR="00C67154">
        <w:t xml:space="preserve"> </w:t>
      </w:r>
      <w:r w:rsidRPr="001C2A73">
        <w:t>English</w:t>
      </w:r>
      <w:r w:rsidR="00C67154">
        <w:t xml:space="preserve"> </w:t>
      </w:r>
      <w:r w:rsidRPr="001C2A73">
        <w:t>language</w:t>
      </w:r>
      <w:r w:rsidR="00C67154">
        <w:t xml:space="preserve"> </w:t>
      </w:r>
      <w:r w:rsidRPr="001C2A73">
        <w:t>proficiency</w:t>
      </w:r>
      <w:r w:rsidR="00C67154">
        <w:t xml:space="preserve"> </w:t>
      </w:r>
      <w:r w:rsidRPr="001C2A73">
        <w:t>in</w:t>
      </w:r>
      <w:r w:rsidR="00C67154">
        <w:t xml:space="preserve"> </w:t>
      </w:r>
      <w:r w:rsidRPr="001C2A73">
        <w:t>both</w:t>
      </w:r>
      <w:r w:rsidR="00C67154">
        <w:t xml:space="preserve"> </w:t>
      </w:r>
      <w:r w:rsidRPr="001C2A73">
        <w:t>integrated</w:t>
      </w:r>
      <w:r w:rsidR="00C67154">
        <w:t xml:space="preserve"> </w:t>
      </w:r>
      <w:r w:rsidRPr="001C2A73">
        <w:t>and</w:t>
      </w:r>
      <w:r w:rsidR="00C67154">
        <w:t xml:space="preserve"> </w:t>
      </w:r>
      <w:r w:rsidRPr="001C2A73">
        <w:t>designated</w:t>
      </w:r>
      <w:r w:rsidR="00C67154">
        <w:t xml:space="preserve"> </w:t>
      </w:r>
      <w:r w:rsidRPr="001C2A73">
        <w:t>ELD:</w:t>
      </w:r>
      <w:r w:rsidR="00C67154">
        <w:t xml:space="preserve"> </w:t>
      </w:r>
      <w:hyperlink r:id="rId159" w:tooltip="English Learner Toolkit of Strategies, Volume 1" w:history="1">
        <w:r w:rsidRPr="001C2A73">
          <w:rPr>
            <w:rStyle w:val="Hyperlink"/>
          </w:rPr>
          <w:t>https://cacountysupts.org/?wpfb_dl=7219</w:t>
        </w:r>
      </w:hyperlink>
    </w:p>
    <w:bookmarkEnd w:id="123"/>
    <w:p w14:paraId="5C2DDB50" w14:textId="77777777" w:rsidR="00B41D48" w:rsidRPr="001C2A73" w:rsidRDefault="00B41D48" w:rsidP="00B93B3B">
      <w:pPr>
        <w:rPr>
          <w:rFonts w:eastAsiaTheme="majorEastAsia" w:cstheme="majorBidi"/>
          <w:sz w:val="28"/>
          <w:szCs w:val="28"/>
        </w:rPr>
      </w:pPr>
      <w:r w:rsidRPr="001C2A73">
        <w:br w:type="page"/>
      </w:r>
    </w:p>
    <w:p w14:paraId="156BB141" w14:textId="5802CDF9" w:rsidR="00F75C60" w:rsidRPr="001C2A73" w:rsidRDefault="00F75C60" w:rsidP="001615D9">
      <w:pPr>
        <w:pStyle w:val="Heading4"/>
      </w:pPr>
      <w:bookmarkStart w:id="127" w:name="_Toc209592272"/>
      <w:r w:rsidRPr="001C2A73">
        <w:lastRenderedPageBreak/>
        <w:t>Field</w:t>
      </w:r>
      <w:r w:rsidR="00C67154">
        <w:t xml:space="preserve"> </w:t>
      </w:r>
      <w:r w:rsidRPr="001C2A73">
        <w:t>Recommendations</w:t>
      </w:r>
      <w:bookmarkEnd w:id="127"/>
    </w:p>
    <w:p w14:paraId="6BBB4925" w14:textId="7553D1B8" w:rsidR="0022471E" w:rsidRPr="001C2A73" w:rsidRDefault="0022471E" w:rsidP="00B93B3B">
      <w:r w:rsidRPr="001C2A73">
        <w:t>In</w:t>
      </w:r>
      <w:r w:rsidR="00C67154">
        <w:t xml:space="preserve"> </w:t>
      </w:r>
      <w:r w:rsidRPr="001C2A73">
        <w:t>California,</w:t>
      </w:r>
      <w:r w:rsidR="00C67154">
        <w:t xml:space="preserve"> </w:t>
      </w:r>
      <w:r w:rsidRPr="001C2A73">
        <w:t>where</w:t>
      </w:r>
      <w:r w:rsidR="00C67154">
        <w:t xml:space="preserve"> </w:t>
      </w:r>
      <w:r w:rsidRPr="001C2A73">
        <w:t>nearly</w:t>
      </w:r>
      <w:r w:rsidR="00C67154">
        <w:t xml:space="preserve"> </w:t>
      </w:r>
      <w:r w:rsidR="00961696">
        <w:t>one in four</w:t>
      </w:r>
      <w:r w:rsidR="00C67154">
        <w:t xml:space="preserve"> </w:t>
      </w:r>
      <w:r w:rsidRPr="001C2A73">
        <w:t>students</w:t>
      </w:r>
      <w:r w:rsidR="00C67154">
        <w:t xml:space="preserve"> </w:t>
      </w:r>
      <w:r w:rsidRPr="001C2A73">
        <w:t>are</w:t>
      </w:r>
      <w:r w:rsidR="00C67154">
        <w:t xml:space="preserve"> </w:t>
      </w:r>
      <w:r w:rsidRPr="001C2A73">
        <w:t>classified</w:t>
      </w:r>
      <w:r w:rsidR="00C67154">
        <w:t xml:space="preserve"> </w:t>
      </w:r>
      <w:r w:rsidRPr="001C2A73">
        <w:t>as</w:t>
      </w:r>
      <w:r w:rsidR="00C67154">
        <w:t xml:space="preserve"> </w:t>
      </w:r>
      <w:r w:rsidRPr="001C2A73">
        <w:t>English</w:t>
      </w:r>
      <w:r w:rsidR="00C67154">
        <w:t xml:space="preserve"> </w:t>
      </w:r>
      <w:r w:rsidRPr="001C2A73">
        <w:t>learners,</w:t>
      </w:r>
      <w:r w:rsidR="00C67154">
        <w:t xml:space="preserve"> </w:t>
      </w:r>
      <w:r w:rsidRPr="001C2A73">
        <w:t>teachers</w:t>
      </w:r>
      <w:r w:rsidR="00C67154">
        <w:t xml:space="preserve"> </w:t>
      </w:r>
      <w:r w:rsidR="00B41D48" w:rsidRPr="001C2A73">
        <w:t>continually</w:t>
      </w:r>
      <w:r w:rsidR="00C67154">
        <w:t xml:space="preserve"> </w:t>
      </w:r>
      <w:r w:rsidR="00B41D48" w:rsidRPr="001C2A73">
        <w:t>innovate</w:t>
      </w:r>
      <w:r w:rsidR="00C67154">
        <w:t xml:space="preserve"> </w:t>
      </w:r>
      <w:r w:rsidR="00B41D48" w:rsidRPr="001C2A73">
        <w:t>or</w:t>
      </w:r>
      <w:r w:rsidR="00C67154">
        <w:t xml:space="preserve"> </w:t>
      </w:r>
      <w:r w:rsidR="00B41D48" w:rsidRPr="001C2A73">
        <w:t>modify</w:t>
      </w:r>
      <w:r w:rsidR="00C67154">
        <w:t xml:space="preserve"> </w:t>
      </w:r>
      <w:r w:rsidR="00B41D48" w:rsidRPr="001C2A73">
        <w:t>proven</w:t>
      </w:r>
      <w:r w:rsidR="00C67154">
        <w:t xml:space="preserve"> </w:t>
      </w:r>
      <w:r w:rsidRPr="001C2A73">
        <w:t>instructional</w:t>
      </w:r>
      <w:r w:rsidR="00C67154">
        <w:t xml:space="preserve"> </w:t>
      </w:r>
      <w:r w:rsidRPr="001C2A73">
        <w:t>strategies</w:t>
      </w:r>
      <w:r w:rsidR="00C67154">
        <w:t xml:space="preserve"> </w:t>
      </w:r>
      <w:r w:rsidRPr="001C2A73">
        <w:t>to</w:t>
      </w:r>
      <w:r w:rsidR="00C67154">
        <w:t xml:space="preserve"> </w:t>
      </w:r>
      <w:r w:rsidRPr="001C2A73">
        <w:t>meet</w:t>
      </w:r>
      <w:r w:rsidR="00C67154">
        <w:t xml:space="preserve"> </w:t>
      </w:r>
      <w:r w:rsidRPr="001C2A73">
        <w:t>the</w:t>
      </w:r>
      <w:r w:rsidR="00C67154">
        <w:t xml:space="preserve"> </w:t>
      </w:r>
      <w:r w:rsidRPr="001C2A73">
        <w:t>unique</w:t>
      </w:r>
      <w:r w:rsidR="00C67154">
        <w:t xml:space="preserve"> </w:t>
      </w:r>
      <w:r w:rsidRPr="001C2A73">
        <w:t>needs</w:t>
      </w:r>
      <w:r w:rsidR="00C67154">
        <w:t xml:space="preserve"> </w:t>
      </w:r>
      <w:r w:rsidRPr="001C2A73">
        <w:t>of</w:t>
      </w:r>
      <w:r w:rsidR="00C67154">
        <w:t xml:space="preserve"> </w:t>
      </w:r>
      <w:r w:rsidRPr="001C2A73">
        <w:t>these</w:t>
      </w:r>
      <w:r w:rsidR="00C67154">
        <w:t xml:space="preserve"> </w:t>
      </w:r>
      <w:r w:rsidRPr="001C2A73">
        <w:t>students.</w:t>
      </w:r>
      <w:r w:rsidR="00C67154">
        <w:t xml:space="preserve"> </w:t>
      </w:r>
      <w:bookmarkStart w:id="128" w:name="_Hlk188020049"/>
      <w:r w:rsidRPr="001C2A73">
        <w:t>English</w:t>
      </w:r>
      <w:r w:rsidR="00C67154">
        <w:t xml:space="preserve"> </w:t>
      </w:r>
      <w:r w:rsidRPr="001C2A73">
        <w:t>learners</w:t>
      </w:r>
      <w:r w:rsidR="00C67154">
        <w:t xml:space="preserve"> </w:t>
      </w:r>
      <w:r w:rsidRPr="001C2A73">
        <w:t>face</w:t>
      </w:r>
      <w:r w:rsidR="00C67154">
        <w:t xml:space="preserve"> </w:t>
      </w:r>
      <w:r w:rsidRPr="001C2A73">
        <w:t>significant</w:t>
      </w:r>
      <w:r w:rsidR="00C67154">
        <w:t xml:space="preserve"> </w:t>
      </w:r>
      <w:r w:rsidRPr="001C2A73">
        <w:t>challenges</w:t>
      </w:r>
      <w:r w:rsidR="00C67154">
        <w:t xml:space="preserve"> </w:t>
      </w:r>
      <w:r w:rsidRPr="001C2A73">
        <w:t>as</w:t>
      </w:r>
      <w:r w:rsidR="00C67154">
        <w:t xml:space="preserve"> </w:t>
      </w:r>
      <w:r w:rsidRPr="001C2A73">
        <w:t>they</w:t>
      </w:r>
      <w:r w:rsidR="00C67154">
        <w:t xml:space="preserve"> </w:t>
      </w:r>
      <w:r w:rsidRPr="001C2A73">
        <w:t>work</w:t>
      </w:r>
      <w:r w:rsidR="00C67154">
        <w:t xml:space="preserve"> </w:t>
      </w:r>
      <w:r w:rsidRPr="001C2A73">
        <w:t>to</w:t>
      </w:r>
      <w:r w:rsidR="00C67154">
        <w:t xml:space="preserve"> </w:t>
      </w:r>
      <w:r w:rsidRPr="001C2A73">
        <w:t>develop</w:t>
      </w:r>
      <w:r w:rsidR="00C67154">
        <w:t xml:space="preserve"> </w:t>
      </w:r>
      <w:r w:rsidRPr="001C2A73">
        <w:t>language</w:t>
      </w:r>
      <w:r w:rsidR="00C67154">
        <w:t xml:space="preserve"> </w:t>
      </w:r>
      <w:r w:rsidRPr="001C2A73">
        <w:t>proficiency</w:t>
      </w:r>
      <w:r w:rsidR="00C67154">
        <w:t xml:space="preserve"> </w:t>
      </w:r>
      <w:r w:rsidRPr="001C2A73">
        <w:t>while</w:t>
      </w:r>
      <w:r w:rsidR="00C67154">
        <w:t xml:space="preserve"> </w:t>
      </w:r>
      <w:r w:rsidRPr="001C2A73">
        <w:t>simultaneously</w:t>
      </w:r>
      <w:r w:rsidR="00C67154">
        <w:t xml:space="preserve"> </w:t>
      </w:r>
      <w:r w:rsidRPr="001C2A73">
        <w:t>engaging</w:t>
      </w:r>
      <w:r w:rsidR="00C67154">
        <w:t xml:space="preserve"> </w:t>
      </w:r>
      <w:r w:rsidRPr="001C2A73">
        <w:t>with</w:t>
      </w:r>
      <w:r w:rsidR="00C67154">
        <w:t xml:space="preserve"> </w:t>
      </w:r>
      <w:r w:rsidRPr="001C2A73">
        <w:t>complex</w:t>
      </w:r>
      <w:r w:rsidR="00C67154">
        <w:t xml:space="preserve"> </w:t>
      </w:r>
      <w:r w:rsidRPr="001C2A73">
        <w:t>academic</w:t>
      </w:r>
      <w:r w:rsidR="00C67154">
        <w:t xml:space="preserve"> </w:t>
      </w:r>
      <w:r w:rsidRPr="001C2A73">
        <w:t>content.</w:t>
      </w:r>
      <w:r w:rsidR="00C67154">
        <w:t xml:space="preserve"> </w:t>
      </w:r>
      <w:r w:rsidRPr="001C2A73">
        <w:t>Therefore,</w:t>
      </w:r>
      <w:r w:rsidR="00C67154">
        <w:t xml:space="preserve"> </w:t>
      </w:r>
      <w:r w:rsidRPr="001C2A73">
        <w:t>using</w:t>
      </w:r>
      <w:r w:rsidR="00C67154">
        <w:t xml:space="preserve"> </w:t>
      </w:r>
      <w:r w:rsidR="00B41D48" w:rsidRPr="001C2A73">
        <w:t>both</w:t>
      </w:r>
      <w:r w:rsidR="00C67154">
        <w:t xml:space="preserve"> </w:t>
      </w:r>
      <w:r w:rsidR="00B41D48" w:rsidRPr="001C2A73">
        <w:t>research-backed</w:t>
      </w:r>
      <w:r w:rsidR="00C67154">
        <w:t xml:space="preserve"> </w:t>
      </w:r>
      <w:r w:rsidRPr="001C2A73">
        <w:t>and</w:t>
      </w:r>
      <w:r w:rsidR="00C67154">
        <w:t xml:space="preserve"> </w:t>
      </w:r>
      <w:r w:rsidR="00B41D48" w:rsidRPr="001C2A73">
        <w:t>innovative</w:t>
      </w:r>
      <w:r w:rsidR="00C67154">
        <w:t xml:space="preserve"> </w:t>
      </w:r>
      <w:r w:rsidRPr="001C2A73">
        <w:t>instructional</w:t>
      </w:r>
      <w:r w:rsidR="00C67154">
        <w:t xml:space="preserve"> </w:t>
      </w:r>
      <w:r w:rsidRPr="001C2A73">
        <w:t>strategies</w:t>
      </w:r>
      <w:r w:rsidR="00C67154">
        <w:t xml:space="preserve"> </w:t>
      </w:r>
      <w:r w:rsidRPr="001C2A73">
        <w:t>is</w:t>
      </w:r>
      <w:r w:rsidR="00C67154">
        <w:t xml:space="preserve"> </w:t>
      </w:r>
      <w:r w:rsidRPr="001C2A73">
        <w:t>essential</w:t>
      </w:r>
      <w:r w:rsidR="00C67154">
        <w:t xml:space="preserve"> </w:t>
      </w:r>
      <w:r w:rsidRPr="001C2A73">
        <w:t>to</w:t>
      </w:r>
      <w:r w:rsidR="00C67154">
        <w:t xml:space="preserve"> </w:t>
      </w:r>
      <w:r w:rsidRPr="001C2A73">
        <w:t>ensure</w:t>
      </w:r>
      <w:r w:rsidR="00C67154">
        <w:t xml:space="preserve"> </w:t>
      </w:r>
      <w:r w:rsidRPr="001C2A73">
        <w:t>that</w:t>
      </w:r>
      <w:r w:rsidR="00C67154">
        <w:t xml:space="preserve"> </w:t>
      </w:r>
      <w:r w:rsidRPr="001C2A73">
        <w:t>these</w:t>
      </w:r>
      <w:r w:rsidR="00C67154">
        <w:t xml:space="preserve"> </w:t>
      </w:r>
      <w:r w:rsidRPr="001C2A73">
        <w:t>students</w:t>
      </w:r>
      <w:r w:rsidR="00C67154">
        <w:t xml:space="preserve"> </w:t>
      </w:r>
      <w:r w:rsidRPr="001C2A73">
        <w:t>succeed</w:t>
      </w:r>
      <w:r w:rsidR="00C67154">
        <w:t xml:space="preserve"> </w:t>
      </w:r>
      <w:r w:rsidRPr="001C2A73">
        <w:t>both</w:t>
      </w:r>
      <w:r w:rsidR="00C67154">
        <w:t xml:space="preserve"> </w:t>
      </w:r>
      <w:r w:rsidRPr="001C2A73">
        <w:t>linguistically</w:t>
      </w:r>
      <w:r w:rsidR="00C67154">
        <w:t xml:space="preserve"> </w:t>
      </w:r>
      <w:r w:rsidRPr="001C2A73">
        <w:t>and</w:t>
      </w:r>
      <w:r w:rsidR="00C67154">
        <w:t xml:space="preserve"> </w:t>
      </w:r>
      <w:r w:rsidRPr="001C2A73">
        <w:t>academically.</w:t>
      </w:r>
      <w:r w:rsidR="00C67154">
        <w:t xml:space="preserve"> </w:t>
      </w:r>
      <w:r w:rsidRPr="001C2A73">
        <w:t>Teachers</w:t>
      </w:r>
      <w:r w:rsidR="00C67154">
        <w:t xml:space="preserve"> </w:t>
      </w:r>
      <w:r w:rsidR="005B486F">
        <w:t>can</w:t>
      </w:r>
      <w:r w:rsidR="00C67154">
        <w:t xml:space="preserve"> </w:t>
      </w:r>
      <w:r w:rsidRPr="001C2A73">
        <w:t>incorporate</w:t>
      </w:r>
      <w:r w:rsidR="00C67154">
        <w:t xml:space="preserve"> </w:t>
      </w:r>
      <w:r w:rsidRPr="001C2A73">
        <w:t>diverse,</w:t>
      </w:r>
      <w:r w:rsidR="00C67154">
        <w:t xml:space="preserve"> </w:t>
      </w:r>
      <w:r w:rsidRPr="001C2A73">
        <w:t>student-centered</w:t>
      </w:r>
      <w:r w:rsidR="00C67154">
        <w:t xml:space="preserve"> </w:t>
      </w:r>
      <w:r w:rsidRPr="001C2A73">
        <w:t>approaches</w:t>
      </w:r>
      <w:r w:rsidR="00C67154">
        <w:t xml:space="preserve"> </w:t>
      </w:r>
      <w:r w:rsidR="005B486F">
        <w:t>to</w:t>
      </w:r>
      <w:r w:rsidR="00C67154">
        <w:t xml:space="preserve"> </w:t>
      </w:r>
      <w:r w:rsidRPr="001C2A73">
        <w:t>better</w:t>
      </w:r>
      <w:r w:rsidR="00C67154">
        <w:t xml:space="preserve"> </w:t>
      </w:r>
      <w:r w:rsidRPr="001C2A73">
        <w:t>engage</w:t>
      </w:r>
      <w:r w:rsidR="00C67154">
        <w:t xml:space="preserve"> </w:t>
      </w:r>
      <w:r w:rsidR="004B6354">
        <w:t>English</w:t>
      </w:r>
      <w:r w:rsidR="00C67154">
        <w:t xml:space="preserve"> </w:t>
      </w:r>
      <w:r w:rsidR="004B6354">
        <w:t>learners</w:t>
      </w:r>
      <w:r w:rsidRPr="001C2A73">
        <w:t>,</w:t>
      </w:r>
      <w:r w:rsidR="00C67154">
        <w:t xml:space="preserve"> </w:t>
      </w:r>
      <w:r w:rsidR="00B41D48" w:rsidRPr="001C2A73">
        <w:t>support</w:t>
      </w:r>
      <w:r w:rsidR="00C67154">
        <w:t xml:space="preserve"> </w:t>
      </w:r>
      <w:r w:rsidRPr="001C2A73">
        <w:t>their</w:t>
      </w:r>
      <w:r w:rsidR="00C67154">
        <w:t xml:space="preserve"> </w:t>
      </w:r>
      <w:r w:rsidRPr="001C2A73">
        <w:t>learning,</w:t>
      </w:r>
      <w:r w:rsidR="00C67154">
        <w:t xml:space="preserve"> </w:t>
      </w:r>
      <w:r w:rsidRPr="001C2A73">
        <w:t>and</w:t>
      </w:r>
      <w:r w:rsidR="00C67154">
        <w:t xml:space="preserve"> </w:t>
      </w:r>
      <w:r w:rsidRPr="001C2A73">
        <w:t>provide</w:t>
      </w:r>
      <w:r w:rsidR="00C67154">
        <w:t xml:space="preserve"> </w:t>
      </w:r>
      <w:r w:rsidRPr="001C2A73">
        <w:t>a</w:t>
      </w:r>
      <w:r w:rsidR="00C67154">
        <w:t xml:space="preserve"> </w:t>
      </w:r>
      <w:r w:rsidRPr="001C2A73">
        <w:t>more</w:t>
      </w:r>
      <w:r w:rsidR="00C67154">
        <w:t xml:space="preserve"> </w:t>
      </w:r>
      <w:r w:rsidRPr="001C2A73">
        <w:t>inclusive</w:t>
      </w:r>
      <w:r w:rsidR="00C67154">
        <w:t xml:space="preserve"> </w:t>
      </w:r>
      <w:r w:rsidRPr="001C2A73">
        <w:t>classroom</w:t>
      </w:r>
      <w:r w:rsidR="00C67154">
        <w:t xml:space="preserve"> </w:t>
      </w:r>
      <w:r w:rsidRPr="001C2A73">
        <w:t>environment.</w:t>
      </w:r>
      <w:bookmarkEnd w:id="128"/>
    </w:p>
    <w:p w14:paraId="68457C82" w14:textId="3B7D0379" w:rsidR="0029529C" w:rsidRDefault="00B41D48" w:rsidP="00B93B3B">
      <w:r w:rsidRPr="001C2A73">
        <w:t>The</w:t>
      </w:r>
      <w:r w:rsidR="00C67154">
        <w:t xml:space="preserve"> </w:t>
      </w:r>
      <w:r w:rsidRPr="001C2A73">
        <w:t>approaches</w:t>
      </w:r>
      <w:r w:rsidR="00C67154">
        <w:t xml:space="preserve"> </w:t>
      </w:r>
      <w:r w:rsidRPr="001C2A73">
        <w:t>discussed</w:t>
      </w:r>
      <w:r w:rsidR="00C67154">
        <w:t xml:space="preserve"> </w:t>
      </w:r>
      <w:r w:rsidRPr="001C2A73">
        <w:t>in</w:t>
      </w:r>
      <w:r w:rsidR="00C67154">
        <w:t xml:space="preserve"> </w:t>
      </w:r>
      <w:r w:rsidRPr="001C2A73">
        <w:t>this</w:t>
      </w:r>
      <w:r w:rsidR="00C67154">
        <w:t xml:space="preserve"> </w:t>
      </w:r>
      <w:r w:rsidRPr="001C2A73">
        <w:t>section</w:t>
      </w:r>
      <w:r w:rsidR="00C67154">
        <w:t xml:space="preserve"> </w:t>
      </w:r>
      <w:r w:rsidRPr="001C2A73">
        <w:t>may</w:t>
      </w:r>
      <w:r w:rsidR="00C67154">
        <w:t xml:space="preserve"> </w:t>
      </w:r>
      <w:r w:rsidRPr="001C2A73">
        <w:t>build</w:t>
      </w:r>
      <w:r w:rsidR="00C67154">
        <w:t xml:space="preserve"> </w:t>
      </w:r>
      <w:r w:rsidRPr="001C2A73">
        <w:t>on</w:t>
      </w:r>
      <w:r w:rsidR="00C67154">
        <w:t xml:space="preserve"> </w:t>
      </w:r>
      <w:r w:rsidRPr="001C2A73">
        <w:t>familiar</w:t>
      </w:r>
      <w:r w:rsidR="00C67154">
        <w:t xml:space="preserve"> </w:t>
      </w:r>
      <w:r w:rsidR="0022471E" w:rsidRPr="001C2A73">
        <w:t>teaching</w:t>
      </w:r>
      <w:r w:rsidR="00C67154">
        <w:t xml:space="preserve"> </w:t>
      </w:r>
      <w:r w:rsidRPr="001C2A73">
        <w:t>practices.</w:t>
      </w:r>
      <w:r w:rsidR="00C67154">
        <w:t xml:space="preserve"> </w:t>
      </w:r>
      <w:r w:rsidRPr="001C2A73">
        <w:t>These</w:t>
      </w:r>
      <w:r w:rsidR="00C67154">
        <w:t xml:space="preserve"> </w:t>
      </w:r>
      <w:r w:rsidRPr="001C2A73">
        <w:t>practices</w:t>
      </w:r>
      <w:r w:rsidR="00C67154">
        <w:t xml:space="preserve"> </w:t>
      </w:r>
      <w:r w:rsidRPr="001C2A73">
        <w:t>focus</w:t>
      </w:r>
      <w:r w:rsidR="00C67154">
        <w:t xml:space="preserve"> </w:t>
      </w:r>
      <w:r w:rsidRPr="001C2A73">
        <w:t>on</w:t>
      </w:r>
      <w:r w:rsidR="00C67154">
        <w:t xml:space="preserve"> </w:t>
      </w:r>
      <w:r w:rsidR="0029529C">
        <w:t>providing</w:t>
      </w:r>
      <w:r w:rsidR="00C67154">
        <w:t xml:space="preserve"> </w:t>
      </w:r>
      <w:r w:rsidR="0029529C">
        <w:t>targeted</w:t>
      </w:r>
      <w:r w:rsidR="00C67154">
        <w:t xml:space="preserve"> </w:t>
      </w:r>
      <w:r w:rsidR="0029529C">
        <w:t>support</w:t>
      </w:r>
      <w:r w:rsidR="00C67154">
        <w:t xml:space="preserve"> </w:t>
      </w:r>
      <w:r w:rsidRPr="001C2A73">
        <w:t>and</w:t>
      </w:r>
      <w:r w:rsidR="00C67154">
        <w:t xml:space="preserve"> </w:t>
      </w:r>
      <w:r w:rsidRPr="001C2A73">
        <w:t>engaging</w:t>
      </w:r>
      <w:r w:rsidR="00C67154">
        <w:t xml:space="preserve"> </w:t>
      </w:r>
      <w:r w:rsidR="0029529C">
        <w:t>all</w:t>
      </w:r>
      <w:r w:rsidR="00C67154">
        <w:t xml:space="preserve"> </w:t>
      </w:r>
      <w:r w:rsidR="0029529C">
        <w:t>students</w:t>
      </w:r>
      <w:r w:rsidR="00C67154">
        <w:t xml:space="preserve"> </w:t>
      </w:r>
      <w:r w:rsidRPr="001C2A73">
        <w:t>actively</w:t>
      </w:r>
      <w:r w:rsidR="00C67154">
        <w:t xml:space="preserve"> </w:t>
      </w:r>
      <w:r w:rsidRPr="001C2A73">
        <w:t>in</w:t>
      </w:r>
      <w:r w:rsidR="00C67154">
        <w:t xml:space="preserve"> </w:t>
      </w:r>
      <w:r w:rsidRPr="001C2A73">
        <w:t>the</w:t>
      </w:r>
      <w:r w:rsidR="00C67154">
        <w:t xml:space="preserve"> </w:t>
      </w:r>
      <w:r w:rsidRPr="001C2A73">
        <w:t>learning</w:t>
      </w:r>
      <w:r w:rsidR="00C67154">
        <w:t xml:space="preserve"> </w:t>
      </w:r>
      <w:r w:rsidRPr="001C2A73">
        <w:t>process.</w:t>
      </w:r>
      <w:r w:rsidR="00C67154">
        <w:t xml:space="preserve"> </w:t>
      </w:r>
      <w:r w:rsidRPr="001C2A73">
        <w:t>Where</w:t>
      </w:r>
      <w:r w:rsidR="00C67154">
        <w:t xml:space="preserve"> </w:t>
      </w:r>
      <w:r w:rsidRPr="001C2A73">
        <w:t>appropriate,</w:t>
      </w:r>
      <w:r w:rsidR="00C67154">
        <w:t xml:space="preserve"> </w:t>
      </w:r>
      <w:r w:rsidRPr="001C2A73">
        <w:t>the</w:t>
      </w:r>
      <w:r w:rsidR="00C67154">
        <w:t xml:space="preserve"> </w:t>
      </w:r>
      <w:r w:rsidRPr="001C2A73">
        <w:t>teacher’s</w:t>
      </w:r>
      <w:r w:rsidR="00C67154">
        <w:t xml:space="preserve"> </w:t>
      </w:r>
      <w:r w:rsidRPr="001C2A73">
        <w:t>intent</w:t>
      </w:r>
      <w:r w:rsidR="00C67154">
        <w:t xml:space="preserve"> </w:t>
      </w:r>
      <w:r w:rsidRPr="001C2A73">
        <w:t>or</w:t>
      </w:r>
      <w:r w:rsidR="00C67154">
        <w:t xml:space="preserve"> </w:t>
      </w:r>
      <w:r w:rsidRPr="001C2A73">
        <w:t>rationale</w:t>
      </w:r>
      <w:r w:rsidR="00C67154">
        <w:t xml:space="preserve"> </w:t>
      </w:r>
      <w:r w:rsidRPr="001C2A73">
        <w:t>for</w:t>
      </w:r>
      <w:r w:rsidR="00C67154">
        <w:t xml:space="preserve"> </w:t>
      </w:r>
      <w:r w:rsidRPr="001C2A73">
        <w:t>using</w:t>
      </w:r>
      <w:r w:rsidR="00C67154">
        <w:t xml:space="preserve"> </w:t>
      </w:r>
      <w:r w:rsidRPr="001C2A73">
        <w:t>the</w:t>
      </w:r>
      <w:r w:rsidR="00C67154">
        <w:t xml:space="preserve"> </w:t>
      </w:r>
      <w:r w:rsidRPr="001C2A73">
        <w:t>strategy</w:t>
      </w:r>
      <w:r w:rsidR="00C67154">
        <w:t xml:space="preserve"> </w:t>
      </w:r>
      <w:r w:rsidRPr="001C2A73">
        <w:t>is</w:t>
      </w:r>
      <w:r w:rsidR="00C67154">
        <w:t xml:space="preserve"> </w:t>
      </w:r>
      <w:r w:rsidRPr="001C2A73">
        <w:t>included.</w:t>
      </w:r>
    </w:p>
    <w:p w14:paraId="1D72B38D" w14:textId="7D9946C6" w:rsidR="00B41D48" w:rsidRPr="001C2A73" w:rsidRDefault="005B486F" w:rsidP="00B93B3B">
      <w:r>
        <w:t>T</w:t>
      </w:r>
      <w:r w:rsidR="00B41D48" w:rsidRPr="001C2A73">
        <w:t>eachers</w:t>
      </w:r>
      <w:r w:rsidR="00C67154">
        <w:t xml:space="preserve"> </w:t>
      </w:r>
      <w:r>
        <w:t>can</w:t>
      </w:r>
      <w:r w:rsidR="00C67154">
        <w:t xml:space="preserve"> </w:t>
      </w:r>
      <w:r w:rsidR="00B41D48" w:rsidRPr="001C2A73">
        <w:t>use</w:t>
      </w:r>
      <w:r w:rsidR="00C67154">
        <w:t xml:space="preserve"> </w:t>
      </w:r>
      <w:r w:rsidR="00B41D48" w:rsidRPr="001C2A73">
        <w:t>assessment</w:t>
      </w:r>
      <w:r w:rsidR="00C67154">
        <w:t xml:space="preserve"> </w:t>
      </w:r>
      <w:r w:rsidR="00B41D48" w:rsidRPr="001C2A73">
        <w:t>and</w:t>
      </w:r>
      <w:r w:rsidR="00C67154">
        <w:t xml:space="preserve"> </w:t>
      </w:r>
      <w:r w:rsidR="00B41D48" w:rsidRPr="001C2A73">
        <w:t>formative</w:t>
      </w:r>
      <w:r w:rsidR="00C67154">
        <w:t xml:space="preserve"> </w:t>
      </w:r>
      <w:r w:rsidR="00B41D48" w:rsidRPr="001C2A73">
        <w:t>assessment</w:t>
      </w:r>
      <w:r w:rsidR="00C67154">
        <w:t xml:space="preserve"> </w:t>
      </w:r>
      <w:r w:rsidR="00B41D48" w:rsidRPr="001C2A73">
        <w:t>data</w:t>
      </w:r>
      <w:r w:rsidR="00C67154">
        <w:t xml:space="preserve"> </w:t>
      </w:r>
      <w:r w:rsidR="00B41D48" w:rsidRPr="001C2A73">
        <w:t>to</w:t>
      </w:r>
      <w:r w:rsidR="00C67154">
        <w:t xml:space="preserve"> </w:t>
      </w:r>
      <w:r w:rsidR="00FC73A3">
        <w:t>monitor</w:t>
      </w:r>
      <w:r w:rsidR="00C67154">
        <w:t xml:space="preserve"> </w:t>
      </w:r>
      <w:r w:rsidR="00FC73A3">
        <w:t>both</w:t>
      </w:r>
      <w:r w:rsidR="00C67154">
        <w:t xml:space="preserve"> </w:t>
      </w:r>
      <w:r w:rsidR="00FC73A3">
        <w:t>English</w:t>
      </w:r>
      <w:r w:rsidR="00C67154">
        <w:t xml:space="preserve"> </w:t>
      </w:r>
      <w:r w:rsidR="00FC73A3">
        <w:t>acquisition</w:t>
      </w:r>
      <w:r w:rsidR="00C67154">
        <w:t xml:space="preserve"> </w:t>
      </w:r>
      <w:r w:rsidR="00FC73A3">
        <w:t>and</w:t>
      </w:r>
      <w:r w:rsidR="00C67154">
        <w:t xml:space="preserve"> </w:t>
      </w:r>
      <w:r w:rsidR="00FC73A3">
        <w:t>academic</w:t>
      </w:r>
      <w:r w:rsidR="00C67154">
        <w:t xml:space="preserve"> </w:t>
      </w:r>
      <w:r w:rsidR="00FC73A3">
        <w:t>content</w:t>
      </w:r>
      <w:r w:rsidR="00C67154">
        <w:t xml:space="preserve"> </w:t>
      </w:r>
      <w:r w:rsidR="00FC73A3">
        <w:t>comprehension</w:t>
      </w:r>
      <w:r w:rsidR="00C67154">
        <w:t xml:space="preserve"> </w:t>
      </w:r>
      <w:r w:rsidR="00FC73A3">
        <w:t>simultaneously,</w:t>
      </w:r>
      <w:r w:rsidR="00C67154">
        <w:t xml:space="preserve"> </w:t>
      </w:r>
      <w:r w:rsidR="00FC73A3">
        <w:t>helping</w:t>
      </w:r>
      <w:r w:rsidR="00C67154">
        <w:t xml:space="preserve"> </w:t>
      </w:r>
      <w:r w:rsidR="00FC73A3">
        <w:t>them</w:t>
      </w:r>
      <w:r w:rsidR="00C67154">
        <w:t xml:space="preserve"> </w:t>
      </w:r>
      <w:r w:rsidR="00FC73A3">
        <w:t>identify</w:t>
      </w:r>
      <w:r w:rsidR="00C67154">
        <w:t xml:space="preserve"> </w:t>
      </w:r>
      <w:r w:rsidR="00FC73A3">
        <w:t>specific</w:t>
      </w:r>
      <w:r w:rsidR="00C67154">
        <w:t xml:space="preserve"> </w:t>
      </w:r>
      <w:r w:rsidR="00FC73A3">
        <w:t>areas</w:t>
      </w:r>
      <w:r w:rsidR="00C67154">
        <w:t xml:space="preserve"> </w:t>
      </w:r>
      <w:r w:rsidR="00FC73A3">
        <w:t>where</w:t>
      </w:r>
      <w:r w:rsidR="00C67154">
        <w:t xml:space="preserve"> </w:t>
      </w:r>
      <w:r w:rsidR="00FC73A3">
        <w:t>students</w:t>
      </w:r>
      <w:r w:rsidR="00C67154">
        <w:t xml:space="preserve"> </w:t>
      </w:r>
      <w:r w:rsidR="00FC73A3">
        <w:t>may</w:t>
      </w:r>
      <w:r w:rsidR="00C67154">
        <w:t xml:space="preserve"> </w:t>
      </w:r>
      <w:r w:rsidR="00FC73A3">
        <w:t>need</w:t>
      </w:r>
      <w:r w:rsidR="00C67154">
        <w:t xml:space="preserve"> </w:t>
      </w:r>
      <w:r w:rsidR="00FC73A3">
        <w:t>additional</w:t>
      </w:r>
      <w:r w:rsidR="00C67154">
        <w:t xml:space="preserve"> </w:t>
      </w:r>
      <w:r w:rsidR="00FC73A3">
        <w:t>support</w:t>
      </w:r>
      <w:r w:rsidR="00C67154">
        <w:t xml:space="preserve"> </w:t>
      </w:r>
      <w:r w:rsidR="00FC73A3">
        <w:t>or</w:t>
      </w:r>
      <w:r w:rsidR="00C67154">
        <w:t xml:space="preserve"> </w:t>
      </w:r>
      <w:r w:rsidR="00FC73A3">
        <w:t>modified</w:t>
      </w:r>
      <w:r w:rsidR="00C67154">
        <w:t xml:space="preserve"> </w:t>
      </w:r>
      <w:r w:rsidR="00FC73A3">
        <w:t>instruction.</w:t>
      </w:r>
      <w:r w:rsidR="00C67154">
        <w:t xml:space="preserve"> </w:t>
      </w:r>
      <w:r w:rsidR="00B41D48" w:rsidRPr="001C2A73">
        <w:t>These</w:t>
      </w:r>
      <w:r w:rsidR="00C67154">
        <w:t xml:space="preserve"> </w:t>
      </w:r>
      <w:r w:rsidR="00B41D48" w:rsidRPr="001C2A73">
        <w:t>promising</w:t>
      </w:r>
      <w:r w:rsidR="00C67154">
        <w:t xml:space="preserve"> </w:t>
      </w:r>
      <w:r w:rsidR="00B41D48" w:rsidRPr="001C2A73">
        <w:t>practices</w:t>
      </w:r>
      <w:r w:rsidR="00C67154">
        <w:t xml:space="preserve"> </w:t>
      </w:r>
      <w:r w:rsidR="003B5048" w:rsidRPr="001C2A73">
        <w:t>can</w:t>
      </w:r>
      <w:r w:rsidR="00C67154">
        <w:t xml:space="preserve"> </w:t>
      </w:r>
      <w:r w:rsidR="003B5048" w:rsidRPr="001C2A73">
        <w:t>equip,</w:t>
      </w:r>
      <w:r w:rsidR="00C67154">
        <w:t xml:space="preserve"> </w:t>
      </w:r>
      <w:r w:rsidR="003B5048" w:rsidRPr="001C2A73">
        <w:t>empower,</w:t>
      </w:r>
      <w:r w:rsidR="00C67154">
        <w:t xml:space="preserve"> </w:t>
      </w:r>
      <w:r w:rsidR="003B5048" w:rsidRPr="001C2A73">
        <w:t>and</w:t>
      </w:r>
      <w:r w:rsidR="00C67154">
        <w:t xml:space="preserve"> </w:t>
      </w:r>
      <w:r w:rsidR="003B5048" w:rsidRPr="001C2A73">
        <w:t>enable</w:t>
      </w:r>
      <w:r w:rsidR="00C67154">
        <w:t xml:space="preserve"> </w:t>
      </w:r>
      <w:r w:rsidR="003B5048" w:rsidRPr="001C2A73">
        <w:t>all</w:t>
      </w:r>
      <w:r w:rsidR="00C67154">
        <w:t xml:space="preserve"> </w:t>
      </w:r>
      <w:r w:rsidR="003B5048" w:rsidRPr="001C2A73">
        <w:t>students</w:t>
      </w:r>
      <w:r w:rsidR="00C67154">
        <w:t xml:space="preserve"> </w:t>
      </w:r>
      <w:r w:rsidR="003B5048" w:rsidRPr="001C2A73">
        <w:t>to</w:t>
      </w:r>
      <w:r w:rsidR="00C67154">
        <w:t xml:space="preserve"> </w:t>
      </w:r>
      <w:r w:rsidR="003B5048" w:rsidRPr="001C2A73">
        <w:t>perform</w:t>
      </w:r>
      <w:r w:rsidR="00C67154">
        <w:t xml:space="preserve"> </w:t>
      </w:r>
      <w:r w:rsidR="003B5048" w:rsidRPr="001C2A73">
        <w:t>and</w:t>
      </w:r>
      <w:r w:rsidR="00C67154">
        <w:t xml:space="preserve"> </w:t>
      </w:r>
      <w:r w:rsidR="003B5048" w:rsidRPr="001C2A73">
        <w:t>progress</w:t>
      </w:r>
      <w:r w:rsidR="00C67154">
        <w:t xml:space="preserve"> </w:t>
      </w:r>
      <w:r w:rsidR="003B5048" w:rsidRPr="001C2A73">
        <w:t>by</w:t>
      </w:r>
      <w:r w:rsidR="00C67154">
        <w:t xml:space="preserve"> </w:t>
      </w:r>
      <w:r w:rsidR="0022471E" w:rsidRPr="001C2A73">
        <w:t>mak</w:t>
      </w:r>
      <w:r w:rsidR="003B5048" w:rsidRPr="001C2A73">
        <w:t>ing</w:t>
      </w:r>
      <w:r w:rsidR="00C67154">
        <w:t xml:space="preserve"> </w:t>
      </w:r>
      <w:r w:rsidR="0022471E" w:rsidRPr="001C2A73">
        <w:t>academic</w:t>
      </w:r>
      <w:r w:rsidR="00C67154">
        <w:t xml:space="preserve"> </w:t>
      </w:r>
      <w:r w:rsidR="0022471E" w:rsidRPr="001C2A73">
        <w:t>content</w:t>
      </w:r>
      <w:r w:rsidR="00C67154">
        <w:t xml:space="preserve"> </w:t>
      </w:r>
      <w:r w:rsidR="0022471E" w:rsidRPr="001C2A73">
        <w:t>more</w:t>
      </w:r>
      <w:r w:rsidR="00C67154">
        <w:t xml:space="preserve"> </w:t>
      </w:r>
      <w:r w:rsidR="0022471E" w:rsidRPr="001C2A73">
        <w:t>accessible</w:t>
      </w:r>
      <w:r w:rsidR="00C67154">
        <w:t xml:space="preserve"> </w:t>
      </w:r>
      <w:r w:rsidR="0022471E" w:rsidRPr="001C2A73">
        <w:t>while</w:t>
      </w:r>
      <w:r w:rsidR="00C67154">
        <w:t xml:space="preserve"> </w:t>
      </w:r>
      <w:r w:rsidR="0022471E" w:rsidRPr="001C2A73">
        <w:t>simultaneously</w:t>
      </w:r>
      <w:r w:rsidR="00C67154">
        <w:t xml:space="preserve"> </w:t>
      </w:r>
      <w:r w:rsidR="0022471E" w:rsidRPr="001C2A73">
        <w:t>promoting</w:t>
      </w:r>
      <w:r w:rsidR="00C67154">
        <w:t xml:space="preserve"> </w:t>
      </w:r>
      <w:r w:rsidR="0022471E" w:rsidRPr="001C2A73">
        <w:t>language</w:t>
      </w:r>
      <w:r w:rsidR="00C67154">
        <w:t xml:space="preserve"> </w:t>
      </w:r>
      <w:r w:rsidR="0022471E" w:rsidRPr="001C2A73">
        <w:t>development.</w:t>
      </w:r>
      <w:r w:rsidR="00C67154">
        <w:t xml:space="preserve"> </w:t>
      </w:r>
      <w:r w:rsidR="003B5048" w:rsidRPr="001C2A73">
        <w:t>These</w:t>
      </w:r>
      <w:r w:rsidR="00C67154">
        <w:t xml:space="preserve"> </w:t>
      </w:r>
      <w:r w:rsidR="003B5048" w:rsidRPr="001C2A73">
        <w:t>strategies</w:t>
      </w:r>
      <w:r w:rsidR="00C67154">
        <w:t xml:space="preserve"> </w:t>
      </w:r>
      <w:r w:rsidR="003B5048" w:rsidRPr="001C2A73">
        <w:t>can</w:t>
      </w:r>
      <w:r w:rsidR="00C67154">
        <w:t xml:space="preserve"> </w:t>
      </w:r>
      <w:r w:rsidR="003B5048" w:rsidRPr="001C2A73">
        <w:t>help</w:t>
      </w:r>
      <w:r w:rsidR="00C67154">
        <w:t xml:space="preserve"> </w:t>
      </w:r>
      <w:r w:rsidR="003B5048" w:rsidRPr="001C2A73">
        <w:t>foster</w:t>
      </w:r>
      <w:r w:rsidR="00C67154">
        <w:t xml:space="preserve"> </w:t>
      </w:r>
      <w:r w:rsidR="003B5048" w:rsidRPr="001C2A73">
        <w:t>an</w:t>
      </w:r>
      <w:r w:rsidR="00C67154">
        <w:t xml:space="preserve"> </w:t>
      </w:r>
      <w:r w:rsidR="003B5048" w:rsidRPr="001C2A73">
        <w:t>environment</w:t>
      </w:r>
      <w:r w:rsidR="00C67154">
        <w:t xml:space="preserve"> </w:t>
      </w:r>
      <w:r w:rsidR="003B5048" w:rsidRPr="001C2A73">
        <w:t>where</w:t>
      </w:r>
      <w:r w:rsidR="00C67154">
        <w:t xml:space="preserve"> </w:t>
      </w:r>
      <w:r w:rsidR="003B5048" w:rsidRPr="001C2A73">
        <w:t>English</w:t>
      </w:r>
      <w:r w:rsidR="00C67154">
        <w:t xml:space="preserve"> </w:t>
      </w:r>
      <w:r w:rsidR="003B5048" w:rsidRPr="001C2A73">
        <w:t>learners</w:t>
      </w:r>
      <w:r w:rsidR="00C67154">
        <w:t xml:space="preserve"> </w:t>
      </w:r>
      <w:r w:rsidR="003B5048" w:rsidRPr="001C2A73">
        <w:t>are</w:t>
      </w:r>
      <w:r w:rsidR="00C67154">
        <w:t xml:space="preserve"> </w:t>
      </w:r>
      <w:r w:rsidR="003B5048" w:rsidRPr="001C2A73">
        <w:t>more</w:t>
      </w:r>
      <w:r w:rsidR="00C67154">
        <w:t xml:space="preserve"> </w:t>
      </w:r>
      <w:r w:rsidR="003B5048" w:rsidRPr="001C2A73">
        <w:t>likely</w:t>
      </w:r>
      <w:r w:rsidR="00C67154">
        <w:t xml:space="preserve"> </w:t>
      </w:r>
      <w:r w:rsidR="003B5048" w:rsidRPr="001C2A73">
        <w:t>to</w:t>
      </w:r>
      <w:r w:rsidR="00C67154">
        <w:t xml:space="preserve"> </w:t>
      </w:r>
      <w:r w:rsidR="003B5048" w:rsidRPr="001C2A73">
        <w:t>feel</w:t>
      </w:r>
      <w:r w:rsidR="00C67154">
        <w:t xml:space="preserve"> </w:t>
      </w:r>
      <w:r w:rsidR="003B5048" w:rsidRPr="001C2A73">
        <w:t>valued,</w:t>
      </w:r>
      <w:r w:rsidR="00C67154">
        <w:t xml:space="preserve"> </w:t>
      </w:r>
      <w:r w:rsidR="003B5048" w:rsidRPr="001C2A73">
        <w:t>engaged,</w:t>
      </w:r>
      <w:r w:rsidR="00C67154">
        <w:t xml:space="preserve"> </w:t>
      </w:r>
      <w:r w:rsidR="00F60CA0" w:rsidRPr="001C2A73">
        <w:t>capable,</w:t>
      </w:r>
      <w:r w:rsidR="00C67154">
        <w:t xml:space="preserve"> </w:t>
      </w:r>
      <w:r w:rsidR="003B5048" w:rsidRPr="001C2A73">
        <w:t>and</w:t>
      </w:r>
      <w:r w:rsidR="00C67154">
        <w:t xml:space="preserve"> </w:t>
      </w:r>
      <w:r w:rsidR="003B5048" w:rsidRPr="001C2A73">
        <w:t>motivated</w:t>
      </w:r>
      <w:r w:rsidR="00C67154">
        <w:t xml:space="preserve"> </w:t>
      </w:r>
      <w:r w:rsidR="003B5048" w:rsidRPr="001C2A73">
        <w:t>to</w:t>
      </w:r>
      <w:r w:rsidR="00C67154">
        <w:t xml:space="preserve"> </w:t>
      </w:r>
      <w:r w:rsidR="00F60CA0" w:rsidRPr="001C2A73">
        <w:t>succeed</w:t>
      </w:r>
      <w:r w:rsidR="00C67154">
        <w:t xml:space="preserve"> </w:t>
      </w:r>
      <w:r w:rsidR="00F60CA0" w:rsidRPr="001C2A73">
        <w:t>academically</w:t>
      </w:r>
      <w:r w:rsidR="003B5048" w:rsidRPr="001C2A73">
        <w:t>.</w:t>
      </w:r>
    </w:p>
    <w:p w14:paraId="75A48C5E" w14:textId="41BF5041" w:rsidR="00424CBE" w:rsidRPr="001C2A73" w:rsidRDefault="0003462B" w:rsidP="00B93B3B">
      <w:r w:rsidRPr="001C2A73">
        <w:t>To</w:t>
      </w:r>
      <w:r w:rsidR="00C67154">
        <w:t xml:space="preserve"> </w:t>
      </w:r>
      <w:r w:rsidRPr="001C2A73">
        <w:t>keep</w:t>
      </w:r>
      <w:r w:rsidR="00C67154">
        <w:t xml:space="preserve"> </w:t>
      </w:r>
      <w:r w:rsidRPr="001C2A73">
        <w:t>this</w:t>
      </w:r>
      <w:r w:rsidR="00C67154">
        <w:t xml:space="preserve"> </w:t>
      </w:r>
      <w:r w:rsidRPr="001C2A73">
        <w:t>section</w:t>
      </w:r>
      <w:r w:rsidR="00C67154">
        <w:t xml:space="preserve"> </w:t>
      </w:r>
      <w:r w:rsidRPr="001C2A73">
        <w:t>brief,</w:t>
      </w:r>
      <w:r w:rsidR="00C67154">
        <w:t xml:space="preserve"> </w:t>
      </w:r>
      <w:r w:rsidRPr="001C2A73">
        <w:t>the</w:t>
      </w:r>
      <w:r w:rsidR="00C67154">
        <w:t xml:space="preserve"> </w:t>
      </w:r>
      <w:r w:rsidRPr="001C2A73">
        <w:t>selected</w:t>
      </w:r>
      <w:r w:rsidR="00C67154">
        <w:t xml:space="preserve"> </w:t>
      </w:r>
      <w:r w:rsidRPr="001C2A73">
        <w:t>strategies</w:t>
      </w:r>
      <w:r w:rsidR="00C67154">
        <w:t xml:space="preserve"> </w:t>
      </w:r>
      <w:r w:rsidRPr="001C2A73">
        <w:t>focus</w:t>
      </w:r>
      <w:r w:rsidR="00C67154">
        <w:t xml:space="preserve"> </w:t>
      </w:r>
      <w:r w:rsidRPr="001C2A73">
        <w:t>on</w:t>
      </w:r>
      <w:r w:rsidR="00C67154">
        <w:t xml:space="preserve"> </w:t>
      </w:r>
      <w:r w:rsidRPr="001C2A73">
        <w:t>teacher</w:t>
      </w:r>
      <w:r w:rsidR="00C67154">
        <w:t xml:space="preserve"> </w:t>
      </w:r>
      <w:r w:rsidR="00DE1E45">
        <w:t>interventions</w:t>
      </w:r>
      <w:r w:rsidR="00C67154">
        <w:t xml:space="preserve"> </w:t>
      </w:r>
      <w:r w:rsidR="00DE1E45">
        <w:t>and</w:t>
      </w:r>
      <w:r w:rsidR="00C67154">
        <w:t xml:space="preserve"> </w:t>
      </w:r>
      <w:r w:rsidRPr="001C2A73">
        <w:t>feedback.</w:t>
      </w:r>
      <w:r w:rsidR="00C67154">
        <w:t xml:space="preserve"> </w:t>
      </w:r>
      <w:r w:rsidRPr="001C2A73">
        <w:t>Of</w:t>
      </w:r>
      <w:r w:rsidR="00C67154">
        <w:t xml:space="preserve"> </w:t>
      </w:r>
      <w:r w:rsidRPr="001C2A73">
        <w:t>course,</w:t>
      </w:r>
      <w:r w:rsidR="00C67154">
        <w:t xml:space="preserve"> </w:t>
      </w:r>
      <w:r w:rsidR="00DE1E45">
        <w:t>classroom</w:t>
      </w:r>
      <w:r w:rsidR="00C67154">
        <w:t xml:space="preserve"> </w:t>
      </w:r>
      <w:r w:rsidR="00DE1E45">
        <w:t>teachers</w:t>
      </w:r>
      <w:r w:rsidR="00C67154">
        <w:t xml:space="preserve"> </w:t>
      </w:r>
      <w:r w:rsidR="00DE1E45" w:rsidRPr="001C2A73">
        <w:t>employ</w:t>
      </w:r>
      <w:r w:rsidR="00C67154">
        <w:t xml:space="preserve"> </w:t>
      </w:r>
      <w:r w:rsidR="00DE1E45" w:rsidRPr="001C2A73">
        <w:t>and</w:t>
      </w:r>
      <w:r w:rsidR="00C67154">
        <w:t xml:space="preserve"> </w:t>
      </w:r>
      <w:r w:rsidR="00DE1E45" w:rsidRPr="001C2A73">
        <w:t>create</w:t>
      </w:r>
      <w:r w:rsidR="00C67154">
        <w:t xml:space="preserve"> </w:t>
      </w:r>
      <w:r w:rsidRPr="001C2A73">
        <w:t>numerous</w:t>
      </w:r>
      <w:r w:rsidR="00C67154">
        <w:t xml:space="preserve"> </w:t>
      </w:r>
      <w:r w:rsidRPr="001C2A73">
        <w:t>additional</w:t>
      </w:r>
      <w:r w:rsidR="00C67154">
        <w:t xml:space="preserve"> </w:t>
      </w:r>
      <w:r w:rsidRPr="001C2A73">
        <w:t>strategies</w:t>
      </w:r>
      <w:r w:rsidR="00C67154">
        <w:t xml:space="preserve"> </w:t>
      </w:r>
      <w:r w:rsidRPr="001C2A73">
        <w:t>every</w:t>
      </w:r>
      <w:r w:rsidR="00C67154">
        <w:t xml:space="preserve"> </w:t>
      </w:r>
      <w:r w:rsidRPr="001C2A73">
        <w:t>day.</w:t>
      </w:r>
      <w:r w:rsidR="00C67154">
        <w:t xml:space="preserve"> </w:t>
      </w:r>
      <w:r w:rsidRPr="001C2A73">
        <w:t>T</w:t>
      </w:r>
      <w:r w:rsidR="00424CBE" w:rsidRPr="001C2A73">
        <w:t>he</w:t>
      </w:r>
      <w:r w:rsidR="00C67154">
        <w:t xml:space="preserve"> </w:t>
      </w:r>
      <w:r w:rsidR="00424CBE" w:rsidRPr="001C2A73">
        <w:t>strategies</w:t>
      </w:r>
      <w:r w:rsidR="00C67154">
        <w:t xml:space="preserve"> </w:t>
      </w:r>
      <w:r w:rsidR="00424CBE" w:rsidRPr="001C2A73">
        <w:t>included</w:t>
      </w:r>
      <w:r w:rsidR="00C67154">
        <w:t xml:space="preserve"> </w:t>
      </w:r>
      <w:r w:rsidR="00424CBE" w:rsidRPr="001C2A73">
        <w:t>in</w:t>
      </w:r>
      <w:r w:rsidR="00C67154">
        <w:t xml:space="preserve"> </w:t>
      </w:r>
      <w:r w:rsidR="00424CBE" w:rsidRPr="001C2A73">
        <w:t>this</w:t>
      </w:r>
      <w:r w:rsidR="00C67154">
        <w:t xml:space="preserve"> </w:t>
      </w:r>
      <w:r w:rsidR="00424CBE" w:rsidRPr="001C2A73">
        <w:t>section</w:t>
      </w:r>
      <w:r w:rsidR="00C67154">
        <w:t xml:space="preserve"> </w:t>
      </w:r>
      <w:r w:rsidR="00424CBE" w:rsidRPr="001C2A73">
        <w:t>have</w:t>
      </w:r>
      <w:r w:rsidR="00C67154">
        <w:t xml:space="preserve"> </w:t>
      </w:r>
      <w:r w:rsidR="00424CBE" w:rsidRPr="001C2A73">
        <w:t>been</w:t>
      </w:r>
      <w:r w:rsidR="00C67154">
        <w:t xml:space="preserve"> </w:t>
      </w:r>
      <w:r w:rsidR="00424CBE" w:rsidRPr="001C2A73">
        <w:t>reviewed</w:t>
      </w:r>
      <w:r w:rsidR="00C67154">
        <w:t xml:space="preserve"> </w:t>
      </w:r>
      <w:r w:rsidR="00424CBE" w:rsidRPr="001C2A73">
        <w:t>by</w:t>
      </w:r>
      <w:r w:rsidR="00C67154">
        <w:t xml:space="preserve"> </w:t>
      </w:r>
      <w:r w:rsidR="00424CBE" w:rsidRPr="001C2A73">
        <w:t>CDE</w:t>
      </w:r>
      <w:r w:rsidR="00C67154">
        <w:t xml:space="preserve"> </w:t>
      </w:r>
      <w:r w:rsidR="00424CBE" w:rsidRPr="001C2A73">
        <w:t>staff</w:t>
      </w:r>
      <w:r w:rsidR="00C67154">
        <w:t xml:space="preserve"> </w:t>
      </w:r>
      <w:r w:rsidR="00424CBE" w:rsidRPr="001C2A73">
        <w:t>to</w:t>
      </w:r>
      <w:r w:rsidR="00C67154">
        <w:t xml:space="preserve"> </w:t>
      </w:r>
      <w:r w:rsidR="00424CBE" w:rsidRPr="001C2A73">
        <w:t>ensure,</w:t>
      </w:r>
      <w:r w:rsidR="00C67154">
        <w:t xml:space="preserve"> </w:t>
      </w:r>
      <w:r w:rsidR="00424CBE" w:rsidRPr="001C2A73">
        <w:t>to</w:t>
      </w:r>
      <w:r w:rsidR="00C67154">
        <w:t xml:space="preserve"> </w:t>
      </w:r>
      <w:r w:rsidR="00424CBE" w:rsidRPr="001C2A73">
        <w:t>the</w:t>
      </w:r>
      <w:r w:rsidR="00C67154">
        <w:t xml:space="preserve"> </w:t>
      </w:r>
      <w:r w:rsidR="00424CBE" w:rsidRPr="001C2A73">
        <w:t>extent</w:t>
      </w:r>
      <w:r w:rsidR="00C67154">
        <w:t xml:space="preserve"> </w:t>
      </w:r>
      <w:r w:rsidR="00424CBE" w:rsidRPr="001C2A73">
        <w:t>possible,</w:t>
      </w:r>
      <w:r w:rsidR="00C67154">
        <w:t xml:space="preserve"> </w:t>
      </w:r>
      <w:r w:rsidR="00424CBE" w:rsidRPr="001C2A73">
        <w:t>that</w:t>
      </w:r>
      <w:r w:rsidR="00C67154">
        <w:t xml:space="preserve"> </w:t>
      </w:r>
      <w:r w:rsidR="00424CBE" w:rsidRPr="001C2A73">
        <w:t>they</w:t>
      </w:r>
    </w:p>
    <w:p w14:paraId="4411577B" w14:textId="1ECC6DE1" w:rsidR="00424CBE" w:rsidRPr="001C2A73" w:rsidRDefault="00424CBE" w:rsidP="00145238">
      <w:pPr>
        <w:pStyle w:val="ListParagraph"/>
        <w:numPr>
          <w:ilvl w:val="0"/>
          <w:numId w:val="17"/>
        </w:numPr>
        <w:contextualSpacing w:val="0"/>
      </w:pPr>
      <w:r w:rsidRPr="001C2A73">
        <w:t>have</w:t>
      </w:r>
      <w:r w:rsidR="00C67154">
        <w:t xml:space="preserve"> </w:t>
      </w:r>
      <w:r w:rsidRPr="001C2A73">
        <w:t>been</w:t>
      </w:r>
      <w:r w:rsidR="00C67154">
        <w:t xml:space="preserve"> </w:t>
      </w:r>
      <w:r w:rsidRPr="001C2A73">
        <w:t>used</w:t>
      </w:r>
      <w:r w:rsidR="00C67154">
        <w:t xml:space="preserve"> </w:t>
      </w:r>
      <w:r w:rsidRPr="001C2A73">
        <w:t>in</w:t>
      </w:r>
      <w:r w:rsidR="00C67154">
        <w:t xml:space="preserve"> </w:t>
      </w:r>
      <w:r w:rsidRPr="001C2A73">
        <w:t>classrooms,</w:t>
      </w:r>
      <w:r w:rsidR="00C67154">
        <w:t xml:space="preserve"> </w:t>
      </w:r>
      <w:r w:rsidRPr="001C2A73">
        <w:t>schools,</w:t>
      </w:r>
      <w:r w:rsidR="00C67154">
        <w:t xml:space="preserve"> </w:t>
      </w:r>
      <w:r w:rsidRPr="001C2A73">
        <w:t>or</w:t>
      </w:r>
      <w:r w:rsidR="00C67154">
        <w:t xml:space="preserve"> </w:t>
      </w:r>
      <w:r w:rsidRPr="001C2A73">
        <w:t>districts;</w:t>
      </w:r>
    </w:p>
    <w:p w14:paraId="6855E1A6" w14:textId="656F2F8C" w:rsidR="00424CBE" w:rsidRPr="001C2A73" w:rsidRDefault="00424CBE" w:rsidP="00145238">
      <w:pPr>
        <w:pStyle w:val="ListParagraph"/>
        <w:numPr>
          <w:ilvl w:val="0"/>
          <w:numId w:val="17"/>
        </w:numPr>
        <w:contextualSpacing w:val="0"/>
      </w:pPr>
      <w:r w:rsidRPr="001C2A73">
        <w:t>demonstrate</w:t>
      </w:r>
      <w:r w:rsidR="00C67154">
        <w:t xml:space="preserve"> </w:t>
      </w:r>
      <w:r w:rsidRPr="001C2A73">
        <w:t>evidence</w:t>
      </w:r>
      <w:r w:rsidR="00C67154">
        <w:t xml:space="preserve"> </w:t>
      </w:r>
      <w:r w:rsidRPr="001C2A73">
        <w:t>of</w:t>
      </w:r>
      <w:r w:rsidR="00C67154">
        <w:t xml:space="preserve"> </w:t>
      </w:r>
      <w:r w:rsidRPr="001C2A73">
        <w:t>positive</w:t>
      </w:r>
      <w:r w:rsidR="00C67154">
        <w:t xml:space="preserve"> </w:t>
      </w:r>
      <w:r w:rsidRPr="001C2A73">
        <w:t>impact</w:t>
      </w:r>
      <w:r w:rsidR="00C67154">
        <w:t xml:space="preserve"> </w:t>
      </w:r>
      <w:r w:rsidRPr="001C2A73">
        <w:t>or</w:t>
      </w:r>
      <w:r w:rsidR="00C67154">
        <w:t xml:space="preserve"> </w:t>
      </w:r>
      <w:r w:rsidRPr="001C2A73">
        <w:t>evidence</w:t>
      </w:r>
      <w:r w:rsidR="00C67154">
        <w:t xml:space="preserve"> </w:t>
      </w:r>
      <w:r w:rsidRPr="001C2A73">
        <w:t>of</w:t>
      </w:r>
      <w:r w:rsidR="00C67154">
        <w:t xml:space="preserve"> </w:t>
      </w:r>
      <w:r w:rsidRPr="001C2A73">
        <w:t>usefulness</w:t>
      </w:r>
      <w:r w:rsidR="00C67154">
        <w:t xml:space="preserve"> </w:t>
      </w:r>
      <w:r w:rsidRPr="001C2A73">
        <w:t>for</w:t>
      </w:r>
      <w:r w:rsidR="00C67154">
        <w:t xml:space="preserve"> </w:t>
      </w:r>
      <w:r w:rsidRPr="001C2A73">
        <w:t>an</w:t>
      </w:r>
      <w:r w:rsidR="00C67154">
        <w:t xml:space="preserve"> </w:t>
      </w:r>
      <w:r w:rsidRPr="001C2A73">
        <w:t>intended</w:t>
      </w:r>
      <w:r w:rsidR="00C67154">
        <w:t xml:space="preserve"> </w:t>
      </w:r>
      <w:r w:rsidRPr="001C2A73">
        <w:t>audience</w:t>
      </w:r>
      <w:r w:rsidR="00C67154">
        <w:t xml:space="preserve"> </w:t>
      </w:r>
      <w:r w:rsidRPr="001C2A73">
        <w:t>(e.g.,</w:t>
      </w:r>
      <w:r w:rsidR="00C67154">
        <w:t xml:space="preserve"> </w:t>
      </w:r>
      <w:r w:rsidRPr="001C2A73">
        <w:t>students,</w:t>
      </w:r>
      <w:r w:rsidR="00C67154">
        <w:t xml:space="preserve"> </w:t>
      </w:r>
      <w:r w:rsidRPr="001C2A73">
        <w:t>teachers);</w:t>
      </w:r>
    </w:p>
    <w:p w14:paraId="41BE8096" w14:textId="4B68E7A2" w:rsidR="00424CBE" w:rsidRPr="001C2A73" w:rsidRDefault="00424CBE" w:rsidP="00145238">
      <w:pPr>
        <w:pStyle w:val="ListParagraph"/>
        <w:numPr>
          <w:ilvl w:val="0"/>
          <w:numId w:val="17"/>
        </w:numPr>
        <w:contextualSpacing w:val="0"/>
      </w:pPr>
      <w:r w:rsidRPr="001C2A73">
        <w:t>are</w:t>
      </w:r>
      <w:r w:rsidR="00C67154">
        <w:t xml:space="preserve"> </w:t>
      </w:r>
      <w:r w:rsidRPr="001C2A73">
        <w:t>timely,</w:t>
      </w:r>
      <w:r w:rsidR="00C67154">
        <w:t xml:space="preserve"> </w:t>
      </w:r>
      <w:r w:rsidRPr="001C2A73">
        <w:t>given</w:t>
      </w:r>
      <w:r w:rsidR="00C67154">
        <w:t xml:space="preserve"> </w:t>
      </w:r>
      <w:r w:rsidRPr="001C2A73">
        <w:t>current</w:t>
      </w:r>
      <w:r w:rsidR="00C67154">
        <w:t xml:space="preserve"> </w:t>
      </w:r>
      <w:r w:rsidRPr="001C2A73">
        <w:t>educational</w:t>
      </w:r>
      <w:r w:rsidR="00C67154">
        <w:t xml:space="preserve"> </w:t>
      </w:r>
      <w:r w:rsidRPr="001C2A73">
        <w:t>priorities</w:t>
      </w:r>
      <w:r w:rsidR="00C67154">
        <w:t xml:space="preserve"> </w:t>
      </w:r>
      <w:r w:rsidRPr="001C2A73">
        <w:t>and</w:t>
      </w:r>
      <w:r w:rsidR="00C67154">
        <w:t xml:space="preserve"> </w:t>
      </w:r>
      <w:r w:rsidRPr="001C2A73">
        <w:t>policy</w:t>
      </w:r>
      <w:r w:rsidR="00C67154">
        <w:t xml:space="preserve"> </w:t>
      </w:r>
      <w:r w:rsidRPr="001C2A73">
        <w:t>developments;</w:t>
      </w:r>
      <w:r w:rsidR="00C67154">
        <w:t xml:space="preserve"> </w:t>
      </w:r>
      <w:r w:rsidRPr="001C2A73">
        <w:t>and</w:t>
      </w:r>
    </w:p>
    <w:p w14:paraId="76998825" w14:textId="312CCACE" w:rsidR="00424CBE" w:rsidRDefault="00424CBE" w:rsidP="005821FF">
      <w:pPr>
        <w:pStyle w:val="ListParagraph"/>
        <w:numPr>
          <w:ilvl w:val="0"/>
          <w:numId w:val="17"/>
        </w:numPr>
      </w:pPr>
      <w:r w:rsidRPr="001C2A73">
        <w:t>are</w:t>
      </w:r>
      <w:r w:rsidR="00C67154">
        <w:t xml:space="preserve"> </w:t>
      </w:r>
      <w:r w:rsidRPr="001C2A73">
        <w:t>aligned</w:t>
      </w:r>
      <w:r w:rsidR="00C67154">
        <w:t xml:space="preserve"> </w:t>
      </w:r>
      <w:r w:rsidRPr="001C2A73">
        <w:t>to</w:t>
      </w:r>
      <w:r w:rsidR="00C67154">
        <w:t xml:space="preserve"> </w:t>
      </w:r>
      <w:r w:rsidRPr="001C2A73">
        <w:t>current</w:t>
      </w:r>
      <w:r w:rsidR="00C67154">
        <w:t xml:space="preserve"> </w:t>
      </w:r>
      <w:r w:rsidRPr="001C2A73">
        <w:t>standards.</w:t>
      </w:r>
    </w:p>
    <w:p w14:paraId="09947DF6" w14:textId="72289910" w:rsidR="0003462B" w:rsidRPr="001C2A73" w:rsidRDefault="0003462B" w:rsidP="008C1D47">
      <w:pPr>
        <w:pStyle w:val="Heading5"/>
      </w:pPr>
      <w:bookmarkStart w:id="129" w:name="_Toc209592273"/>
      <w:r w:rsidRPr="001C2A73">
        <w:t>Teacher</w:t>
      </w:r>
      <w:r w:rsidR="00C67154">
        <w:t xml:space="preserve"> </w:t>
      </w:r>
      <w:r w:rsidR="00685167">
        <w:t>I</w:t>
      </w:r>
      <w:r w:rsidR="00DE1E45">
        <w:t>nterventions</w:t>
      </w:r>
      <w:r w:rsidR="00C67154">
        <w:t xml:space="preserve"> </w:t>
      </w:r>
      <w:r w:rsidR="00DE1E45">
        <w:t>and</w:t>
      </w:r>
      <w:r w:rsidR="00C67154">
        <w:t xml:space="preserve"> </w:t>
      </w:r>
      <w:r w:rsidRPr="001C2A73">
        <w:t>Feedback</w:t>
      </w:r>
      <w:bookmarkEnd w:id="129"/>
    </w:p>
    <w:p w14:paraId="4BFAE74C" w14:textId="402E71AC" w:rsidR="007F3A54" w:rsidRPr="007F3A54" w:rsidRDefault="007F3A54" w:rsidP="007F3A54">
      <w:r w:rsidRPr="007F3A54">
        <w:t>Teachers</w:t>
      </w:r>
      <w:r w:rsidR="00C67154">
        <w:t xml:space="preserve"> </w:t>
      </w:r>
      <w:r w:rsidRPr="007F3A54">
        <w:t>can</w:t>
      </w:r>
      <w:r w:rsidR="00C67154">
        <w:t xml:space="preserve"> </w:t>
      </w:r>
      <w:r w:rsidRPr="007F3A54">
        <w:t>provide</w:t>
      </w:r>
      <w:r w:rsidR="00C67154">
        <w:t xml:space="preserve"> </w:t>
      </w:r>
      <w:r w:rsidRPr="007F3A54">
        <w:t>strategic</w:t>
      </w:r>
      <w:r w:rsidR="00C67154">
        <w:t xml:space="preserve"> </w:t>
      </w:r>
      <w:r w:rsidRPr="007F3A54">
        <w:t>interventions</w:t>
      </w:r>
      <w:r w:rsidR="00C67154">
        <w:t xml:space="preserve"> </w:t>
      </w:r>
      <w:r w:rsidRPr="007F3A54">
        <w:t>to</w:t>
      </w:r>
      <w:r w:rsidR="00C67154">
        <w:t xml:space="preserve"> </w:t>
      </w:r>
      <w:r w:rsidRPr="007F3A54">
        <w:t>help</w:t>
      </w:r>
      <w:r w:rsidR="00C67154">
        <w:t xml:space="preserve"> </w:t>
      </w:r>
      <w:r w:rsidRPr="007F3A54">
        <w:t>students</w:t>
      </w:r>
      <w:r w:rsidR="00C67154">
        <w:t xml:space="preserve"> </w:t>
      </w:r>
      <w:r w:rsidRPr="007F3A54">
        <w:t>understand</w:t>
      </w:r>
      <w:r w:rsidR="00C67154">
        <w:t xml:space="preserve"> </w:t>
      </w:r>
      <w:r w:rsidRPr="007F3A54">
        <w:t>how</w:t>
      </w:r>
      <w:r w:rsidR="00C67154">
        <w:t xml:space="preserve"> </w:t>
      </w:r>
      <w:r w:rsidRPr="007F3A54">
        <w:t>to</w:t>
      </w:r>
      <w:r w:rsidR="00C67154">
        <w:t xml:space="preserve"> </w:t>
      </w:r>
      <w:r w:rsidRPr="007F3A54">
        <w:t>successfully</w:t>
      </w:r>
      <w:r w:rsidR="00C67154">
        <w:t xml:space="preserve"> </w:t>
      </w:r>
      <w:r w:rsidRPr="007F3A54">
        <w:t>complete</w:t>
      </w:r>
      <w:r w:rsidR="00C67154">
        <w:t xml:space="preserve"> </w:t>
      </w:r>
      <w:r w:rsidRPr="007F3A54">
        <w:t>a</w:t>
      </w:r>
      <w:r w:rsidR="00C67154">
        <w:t xml:space="preserve"> </w:t>
      </w:r>
      <w:r w:rsidRPr="007F3A54">
        <w:t>task.</w:t>
      </w:r>
      <w:r w:rsidR="00C67154">
        <w:t xml:space="preserve"> </w:t>
      </w:r>
      <w:r>
        <w:t>F</w:t>
      </w:r>
      <w:r w:rsidRPr="007F3A54">
        <w:t>eedback</w:t>
      </w:r>
      <w:r w:rsidR="00C67154">
        <w:t xml:space="preserve"> </w:t>
      </w:r>
      <w:r w:rsidRPr="007F3A54">
        <w:t>that</w:t>
      </w:r>
      <w:r w:rsidR="00C67154">
        <w:t xml:space="preserve"> </w:t>
      </w:r>
      <w:r w:rsidRPr="007F3A54">
        <w:t>highlights</w:t>
      </w:r>
      <w:r w:rsidR="00C67154">
        <w:t xml:space="preserve"> </w:t>
      </w:r>
      <w:r w:rsidRPr="007F3A54">
        <w:t>what</w:t>
      </w:r>
      <w:r w:rsidR="00C67154">
        <w:t xml:space="preserve"> </w:t>
      </w:r>
      <w:r w:rsidRPr="007F3A54">
        <w:t>is</w:t>
      </w:r>
      <w:r w:rsidR="00C67154">
        <w:t xml:space="preserve"> </w:t>
      </w:r>
      <w:r w:rsidRPr="007F3A54">
        <w:t>working</w:t>
      </w:r>
      <w:r w:rsidR="00C67154">
        <w:t xml:space="preserve"> </w:t>
      </w:r>
      <w:r>
        <w:t>may</w:t>
      </w:r>
      <w:r w:rsidR="00C67154">
        <w:t xml:space="preserve"> </w:t>
      </w:r>
      <w:r>
        <w:t>provide</w:t>
      </w:r>
      <w:r w:rsidR="00C67154">
        <w:t xml:space="preserve"> </w:t>
      </w:r>
      <w:r w:rsidRPr="007F3A54">
        <w:t>students</w:t>
      </w:r>
      <w:r w:rsidR="00C67154">
        <w:t xml:space="preserve"> </w:t>
      </w:r>
      <w:r w:rsidR="00145238">
        <w:t xml:space="preserve">with </w:t>
      </w:r>
      <w:r w:rsidRPr="007F3A54">
        <w:t>essential</w:t>
      </w:r>
      <w:r w:rsidR="00C67154">
        <w:t xml:space="preserve"> </w:t>
      </w:r>
      <w:r w:rsidRPr="007F3A54">
        <w:t>information</w:t>
      </w:r>
      <w:r w:rsidR="00C67154">
        <w:t xml:space="preserve"> </w:t>
      </w:r>
      <w:r>
        <w:t>to</w:t>
      </w:r>
      <w:r w:rsidR="00C67154">
        <w:t xml:space="preserve"> </w:t>
      </w:r>
      <w:r w:rsidRPr="007F3A54">
        <w:t>confirm</w:t>
      </w:r>
      <w:r w:rsidR="00C67154">
        <w:t xml:space="preserve"> </w:t>
      </w:r>
      <w:r w:rsidRPr="007F3A54">
        <w:t>that</w:t>
      </w:r>
      <w:r w:rsidR="00C67154">
        <w:t xml:space="preserve"> </w:t>
      </w:r>
      <w:r w:rsidRPr="007F3A54">
        <w:t>they</w:t>
      </w:r>
      <w:r w:rsidR="00C67154">
        <w:t xml:space="preserve"> </w:t>
      </w:r>
      <w:r w:rsidRPr="007F3A54">
        <w:t>are</w:t>
      </w:r>
      <w:r w:rsidR="00C67154">
        <w:t xml:space="preserve"> </w:t>
      </w:r>
      <w:r w:rsidRPr="007F3A54">
        <w:t>completing</w:t>
      </w:r>
      <w:r w:rsidR="00C67154">
        <w:t xml:space="preserve"> </w:t>
      </w:r>
      <w:r w:rsidRPr="007F3A54">
        <w:t>a</w:t>
      </w:r>
      <w:r w:rsidR="00C67154">
        <w:t xml:space="preserve"> </w:t>
      </w:r>
      <w:r w:rsidRPr="007F3A54">
        <w:t>task</w:t>
      </w:r>
      <w:r w:rsidR="00C67154">
        <w:t xml:space="preserve"> </w:t>
      </w:r>
      <w:r w:rsidRPr="007F3A54">
        <w:t>successfully.</w:t>
      </w:r>
      <w:r w:rsidR="00C67154">
        <w:t xml:space="preserve"> </w:t>
      </w:r>
      <w:r w:rsidRPr="007F3A54">
        <w:t>In</w:t>
      </w:r>
      <w:r w:rsidR="00C67154">
        <w:t xml:space="preserve"> </w:t>
      </w:r>
      <w:r w:rsidRPr="007F3A54">
        <w:t>addition,</w:t>
      </w:r>
      <w:r w:rsidR="00C67154">
        <w:t xml:space="preserve"> </w:t>
      </w:r>
      <w:r w:rsidRPr="007F3A54">
        <w:t>teachers</w:t>
      </w:r>
      <w:r w:rsidR="00C67154">
        <w:t xml:space="preserve"> </w:t>
      </w:r>
      <w:r w:rsidRPr="007F3A54">
        <w:t>can</w:t>
      </w:r>
      <w:r w:rsidR="00C67154">
        <w:t xml:space="preserve"> </w:t>
      </w:r>
      <w:r w:rsidRPr="007F3A54">
        <w:t>prompt</w:t>
      </w:r>
      <w:r w:rsidR="00C67154">
        <w:t xml:space="preserve"> </w:t>
      </w:r>
      <w:r w:rsidRPr="007F3A54">
        <w:t>students</w:t>
      </w:r>
      <w:r w:rsidR="00C67154">
        <w:t xml:space="preserve"> </w:t>
      </w:r>
      <w:r w:rsidRPr="007F3A54">
        <w:t>to</w:t>
      </w:r>
      <w:r w:rsidR="00C67154">
        <w:t xml:space="preserve"> </w:t>
      </w:r>
      <w:r w:rsidRPr="007F3A54">
        <w:t>review</w:t>
      </w:r>
      <w:r w:rsidR="00C67154">
        <w:t xml:space="preserve"> </w:t>
      </w:r>
      <w:r w:rsidRPr="007F3A54">
        <w:t>their</w:t>
      </w:r>
      <w:r w:rsidR="00C67154">
        <w:t xml:space="preserve"> </w:t>
      </w:r>
      <w:r w:rsidRPr="007F3A54">
        <w:t>work,</w:t>
      </w:r>
      <w:r w:rsidR="00C67154">
        <w:t xml:space="preserve"> </w:t>
      </w:r>
      <w:r w:rsidRPr="007F3A54">
        <w:t>make</w:t>
      </w:r>
      <w:r w:rsidR="00C67154">
        <w:t xml:space="preserve"> </w:t>
      </w:r>
      <w:r w:rsidRPr="007F3A54">
        <w:t>corrections,</w:t>
      </w:r>
      <w:r w:rsidR="00C67154">
        <w:t xml:space="preserve"> </w:t>
      </w:r>
      <w:r w:rsidRPr="007F3A54">
        <w:t>or</w:t>
      </w:r>
      <w:r w:rsidR="00C67154">
        <w:t xml:space="preserve"> </w:t>
      </w:r>
      <w:r w:rsidRPr="007F3A54">
        <w:t>revisit</w:t>
      </w:r>
      <w:r w:rsidR="00C67154">
        <w:t xml:space="preserve"> </w:t>
      </w:r>
      <w:r w:rsidRPr="007F3A54">
        <w:t>content</w:t>
      </w:r>
      <w:r w:rsidR="00C67154">
        <w:t xml:space="preserve"> </w:t>
      </w:r>
      <w:r w:rsidRPr="007F3A54">
        <w:t>objectives,</w:t>
      </w:r>
      <w:r w:rsidR="00C67154">
        <w:t xml:space="preserve"> </w:t>
      </w:r>
      <w:r w:rsidRPr="007F3A54">
        <w:t>language</w:t>
      </w:r>
      <w:r w:rsidR="00C67154">
        <w:t xml:space="preserve"> </w:t>
      </w:r>
      <w:r w:rsidRPr="007F3A54">
        <w:t>objectives,</w:t>
      </w:r>
      <w:r w:rsidR="00C67154">
        <w:t xml:space="preserve"> </w:t>
      </w:r>
      <w:r w:rsidRPr="007F3A54">
        <w:t>or</w:t>
      </w:r>
      <w:r w:rsidR="00C67154">
        <w:t xml:space="preserve"> </w:t>
      </w:r>
      <w:r w:rsidRPr="007F3A54">
        <w:t>rubrics</w:t>
      </w:r>
      <w:r w:rsidR="00C67154">
        <w:t xml:space="preserve"> </w:t>
      </w:r>
      <w:r w:rsidRPr="007F3A54">
        <w:t>to</w:t>
      </w:r>
      <w:r w:rsidR="00C67154">
        <w:t xml:space="preserve"> </w:t>
      </w:r>
      <w:r w:rsidRPr="007F3A54">
        <w:t>ensure</w:t>
      </w:r>
      <w:r w:rsidR="00C67154">
        <w:t xml:space="preserve"> </w:t>
      </w:r>
      <w:r w:rsidRPr="007F3A54">
        <w:t>they</w:t>
      </w:r>
      <w:r w:rsidR="00C67154">
        <w:t xml:space="preserve"> </w:t>
      </w:r>
      <w:r w:rsidRPr="007F3A54">
        <w:t>are</w:t>
      </w:r>
      <w:r w:rsidR="00C67154">
        <w:t xml:space="preserve"> </w:t>
      </w:r>
      <w:r w:rsidRPr="007F3A54">
        <w:t>on</w:t>
      </w:r>
      <w:r w:rsidR="00C67154">
        <w:t xml:space="preserve"> </w:t>
      </w:r>
      <w:r w:rsidRPr="007F3A54">
        <w:t>the</w:t>
      </w:r>
      <w:r w:rsidR="00C67154">
        <w:t xml:space="preserve"> </w:t>
      </w:r>
      <w:r w:rsidRPr="007F3A54">
        <w:t>right</w:t>
      </w:r>
      <w:r w:rsidR="00C67154">
        <w:t xml:space="preserve"> </w:t>
      </w:r>
      <w:r w:rsidRPr="007F3A54">
        <w:t>track.</w:t>
      </w:r>
      <w:r w:rsidR="00C67154">
        <w:t xml:space="preserve"> </w:t>
      </w:r>
      <w:r w:rsidRPr="007F3A54">
        <w:t>The</w:t>
      </w:r>
      <w:r w:rsidR="00C67154">
        <w:t xml:space="preserve"> </w:t>
      </w:r>
      <w:r w:rsidRPr="007F3A54">
        <w:t>teacher</w:t>
      </w:r>
      <w:r w:rsidR="00C67154">
        <w:t xml:space="preserve"> </w:t>
      </w:r>
      <w:r w:rsidRPr="007F3A54">
        <w:t>interventions</w:t>
      </w:r>
      <w:r w:rsidR="00C67154">
        <w:t xml:space="preserve"> </w:t>
      </w:r>
      <w:r w:rsidRPr="007F3A54">
        <w:t>outlined</w:t>
      </w:r>
      <w:r w:rsidR="00C67154">
        <w:t xml:space="preserve"> </w:t>
      </w:r>
      <w:r w:rsidRPr="007F3A54">
        <w:t>in</w:t>
      </w:r>
      <w:r w:rsidR="00C67154">
        <w:t xml:space="preserve"> </w:t>
      </w:r>
      <w:r w:rsidRPr="007F3A54">
        <w:t>the</w:t>
      </w:r>
      <w:r w:rsidR="00C67154">
        <w:t xml:space="preserve"> </w:t>
      </w:r>
      <w:r w:rsidRPr="007F3A54">
        <w:t>table</w:t>
      </w:r>
      <w:r w:rsidR="00C67154">
        <w:t xml:space="preserve"> </w:t>
      </w:r>
      <w:r w:rsidRPr="007F3A54">
        <w:t>below</w:t>
      </w:r>
      <w:r w:rsidR="00C67154">
        <w:t xml:space="preserve"> </w:t>
      </w:r>
      <w:r w:rsidRPr="007F3A54">
        <w:t>include</w:t>
      </w:r>
      <w:r w:rsidR="00C67154">
        <w:t xml:space="preserve"> </w:t>
      </w:r>
      <w:r w:rsidRPr="007F3A54">
        <w:t>specific,</w:t>
      </w:r>
      <w:r w:rsidR="00C67154">
        <w:t xml:space="preserve"> </w:t>
      </w:r>
      <w:r w:rsidRPr="007F3A54">
        <w:t>actionable</w:t>
      </w:r>
      <w:r w:rsidR="00C67154">
        <w:t xml:space="preserve"> </w:t>
      </w:r>
      <w:r w:rsidRPr="007F3A54">
        <w:t>suggestions</w:t>
      </w:r>
      <w:r w:rsidR="00C67154">
        <w:t xml:space="preserve"> </w:t>
      </w:r>
      <w:r w:rsidRPr="007F3A54">
        <w:t>designed</w:t>
      </w:r>
      <w:r w:rsidR="00C67154">
        <w:t xml:space="preserve"> </w:t>
      </w:r>
      <w:r w:rsidRPr="007F3A54">
        <w:t>to</w:t>
      </w:r>
      <w:r w:rsidR="00C67154">
        <w:t xml:space="preserve"> </w:t>
      </w:r>
      <w:r w:rsidRPr="007F3A54">
        <w:t>help</w:t>
      </w:r>
      <w:r w:rsidR="00C67154">
        <w:t xml:space="preserve"> </w:t>
      </w:r>
      <w:r w:rsidRPr="007F3A54">
        <w:t>students</w:t>
      </w:r>
      <w:r w:rsidR="00C67154">
        <w:t xml:space="preserve"> </w:t>
      </w:r>
      <w:r w:rsidRPr="007F3A54">
        <w:t>perform</w:t>
      </w:r>
      <w:r w:rsidR="00C67154">
        <w:t xml:space="preserve"> </w:t>
      </w:r>
      <w:r w:rsidRPr="007F3A54">
        <w:t>with</w:t>
      </w:r>
      <w:r w:rsidR="00C67154">
        <w:t xml:space="preserve"> </w:t>
      </w:r>
      <w:r w:rsidRPr="007F3A54">
        <w:t>greater</w:t>
      </w:r>
      <w:r w:rsidR="00C67154">
        <w:t xml:space="preserve"> </w:t>
      </w:r>
      <w:r w:rsidRPr="007F3A54">
        <w:lastRenderedPageBreak/>
        <w:t>accuracy.</w:t>
      </w:r>
      <w:r w:rsidR="00C67154">
        <w:t xml:space="preserve"> </w:t>
      </w:r>
      <w:r w:rsidRPr="007F3A54">
        <w:t>Over</w:t>
      </w:r>
      <w:r w:rsidR="00C67154">
        <w:t xml:space="preserve"> </w:t>
      </w:r>
      <w:r w:rsidRPr="007F3A54">
        <w:t>time,</w:t>
      </w:r>
      <w:r w:rsidR="00C67154">
        <w:t xml:space="preserve"> </w:t>
      </w:r>
      <w:r w:rsidRPr="007F3A54">
        <w:t>as</w:t>
      </w:r>
      <w:r w:rsidR="00C67154">
        <w:t xml:space="preserve"> </w:t>
      </w:r>
      <w:r w:rsidRPr="007F3A54">
        <w:t>students</w:t>
      </w:r>
      <w:r w:rsidR="00C67154">
        <w:t xml:space="preserve"> </w:t>
      </w:r>
      <w:r w:rsidRPr="007F3A54">
        <w:t>gain</w:t>
      </w:r>
      <w:r w:rsidR="00C67154">
        <w:t xml:space="preserve"> </w:t>
      </w:r>
      <w:r w:rsidRPr="007F3A54">
        <w:t>a</w:t>
      </w:r>
      <w:r w:rsidR="00C67154">
        <w:t xml:space="preserve"> </w:t>
      </w:r>
      <w:r w:rsidRPr="007F3A54">
        <w:t>clearer</w:t>
      </w:r>
      <w:r w:rsidR="00C67154">
        <w:t xml:space="preserve"> </w:t>
      </w:r>
      <w:r w:rsidRPr="007F3A54">
        <w:t>sense</w:t>
      </w:r>
      <w:r w:rsidR="00C67154">
        <w:t xml:space="preserve"> </w:t>
      </w:r>
      <w:r w:rsidRPr="007F3A54">
        <w:t>of</w:t>
      </w:r>
      <w:r w:rsidR="00C67154">
        <w:t xml:space="preserve"> </w:t>
      </w:r>
      <w:r w:rsidR="00AA3207">
        <w:t>steps</w:t>
      </w:r>
      <w:r w:rsidR="00C67154">
        <w:t xml:space="preserve"> </w:t>
      </w:r>
      <w:r w:rsidR="00AA3207">
        <w:t>they</w:t>
      </w:r>
      <w:r w:rsidR="00C67154">
        <w:t xml:space="preserve"> </w:t>
      </w:r>
      <w:r w:rsidR="00AA3207">
        <w:t>can</w:t>
      </w:r>
      <w:r w:rsidR="00C67154">
        <w:t xml:space="preserve"> </w:t>
      </w:r>
      <w:r w:rsidR="00AA3207">
        <w:t>take</w:t>
      </w:r>
      <w:r w:rsidR="00C67154">
        <w:t xml:space="preserve"> </w:t>
      </w:r>
      <w:r w:rsidRPr="007F3A54">
        <w:t>to</w:t>
      </w:r>
      <w:r w:rsidR="00C67154">
        <w:t xml:space="preserve"> </w:t>
      </w:r>
      <w:r w:rsidR="00AA3207">
        <w:t>complete</w:t>
      </w:r>
      <w:r w:rsidR="00C67154">
        <w:t xml:space="preserve"> </w:t>
      </w:r>
      <w:r w:rsidR="00AA3207">
        <w:t>tasks</w:t>
      </w:r>
      <w:r w:rsidR="00C67154">
        <w:t xml:space="preserve"> </w:t>
      </w:r>
      <w:r w:rsidR="00AA3207">
        <w:t>with</w:t>
      </w:r>
      <w:r w:rsidR="00C67154">
        <w:t xml:space="preserve"> </w:t>
      </w:r>
      <w:r w:rsidR="00AA3207">
        <w:t>higher</w:t>
      </w:r>
      <w:r w:rsidR="00C67154">
        <w:t xml:space="preserve"> </w:t>
      </w:r>
      <w:r w:rsidR="00AA3207">
        <w:t>degrees</w:t>
      </w:r>
      <w:r w:rsidR="00C67154">
        <w:t xml:space="preserve"> </w:t>
      </w:r>
      <w:r w:rsidR="00AA3207">
        <w:t>of</w:t>
      </w:r>
      <w:r w:rsidR="00C67154">
        <w:t xml:space="preserve"> </w:t>
      </w:r>
      <w:r w:rsidR="00AA3207">
        <w:t>complexity</w:t>
      </w:r>
      <w:r w:rsidRPr="007F3A54">
        <w:t>,</w:t>
      </w:r>
      <w:r w:rsidR="00C67154">
        <w:t xml:space="preserve"> </w:t>
      </w:r>
      <w:r w:rsidRPr="007F3A54">
        <w:t>they</w:t>
      </w:r>
      <w:r w:rsidR="00C67154">
        <w:t xml:space="preserve"> </w:t>
      </w:r>
      <w:r w:rsidRPr="007F3A54">
        <w:t>can</w:t>
      </w:r>
      <w:r w:rsidR="00C67154">
        <w:t xml:space="preserve"> </w:t>
      </w:r>
      <w:r w:rsidRPr="007F3A54">
        <w:t>begin</w:t>
      </w:r>
      <w:r w:rsidR="00C67154">
        <w:t xml:space="preserve"> </w:t>
      </w:r>
      <w:r w:rsidRPr="007F3A54">
        <w:t>applying</w:t>
      </w:r>
      <w:r w:rsidR="00C67154">
        <w:t xml:space="preserve"> </w:t>
      </w:r>
      <w:r w:rsidRPr="007F3A54">
        <w:t>these</w:t>
      </w:r>
      <w:r w:rsidR="00C67154">
        <w:t xml:space="preserve"> </w:t>
      </w:r>
      <w:r w:rsidRPr="007F3A54">
        <w:t>strategies</w:t>
      </w:r>
      <w:r w:rsidR="00C67154">
        <w:t xml:space="preserve"> </w:t>
      </w:r>
      <w:r w:rsidRPr="007F3A54">
        <w:t>independently</w:t>
      </w:r>
      <w:r w:rsidR="00C67154">
        <w:t xml:space="preserve"> </w:t>
      </w:r>
      <w:r w:rsidRPr="007F3A54">
        <w:t>to</w:t>
      </w:r>
      <w:r w:rsidR="00C67154">
        <w:t xml:space="preserve"> </w:t>
      </w:r>
      <w:r w:rsidRPr="007F3A54">
        <w:t>future</w:t>
      </w:r>
      <w:r w:rsidR="00C67154">
        <w:t xml:space="preserve"> </w:t>
      </w:r>
      <w:r w:rsidRPr="007F3A54">
        <w:t>tasks.</w:t>
      </w:r>
    </w:p>
    <w:p w14:paraId="3F561A77" w14:textId="6D6BE547" w:rsidR="00465309" w:rsidRPr="001C2A73" w:rsidRDefault="007F3A54" w:rsidP="00B93B3B">
      <w:r w:rsidRPr="007F3A54">
        <w:rPr>
          <w:i/>
          <w:iCs/>
        </w:rPr>
        <w:t>Note:</w:t>
      </w:r>
      <w:r w:rsidR="00C67154">
        <w:rPr>
          <w:i/>
          <w:iCs/>
        </w:rPr>
        <w:t xml:space="preserve"> </w:t>
      </w:r>
      <w:r w:rsidRPr="007F3A54">
        <w:rPr>
          <w:i/>
          <w:iCs/>
        </w:rPr>
        <w:t>While</w:t>
      </w:r>
      <w:r w:rsidR="00C67154">
        <w:rPr>
          <w:i/>
          <w:iCs/>
        </w:rPr>
        <w:t xml:space="preserve"> </w:t>
      </w:r>
      <w:r w:rsidRPr="007F3A54">
        <w:rPr>
          <w:i/>
          <w:iCs/>
        </w:rPr>
        <w:t>the</w:t>
      </w:r>
      <w:r w:rsidR="00C67154">
        <w:rPr>
          <w:i/>
          <w:iCs/>
        </w:rPr>
        <w:t xml:space="preserve"> </w:t>
      </w:r>
      <w:r w:rsidRPr="007F3A54">
        <w:rPr>
          <w:i/>
          <w:iCs/>
        </w:rPr>
        <w:t>examples</w:t>
      </w:r>
      <w:r w:rsidR="00C67154">
        <w:rPr>
          <w:i/>
          <w:iCs/>
        </w:rPr>
        <w:t xml:space="preserve"> </w:t>
      </w:r>
      <w:r w:rsidRPr="007F3A54">
        <w:rPr>
          <w:i/>
          <w:iCs/>
        </w:rPr>
        <w:t>below</w:t>
      </w:r>
      <w:r w:rsidR="00C67154">
        <w:rPr>
          <w:i/>
          <w:iCs/>
        </w:rPr>
        <w:t xml:space="preserve"> </w:t>
      </w:r>
      <w:r w:rsidRPr="007F3A54">
        <w:rPr>
          <w:i/>
          <w:iCs/>
        </w:rPr>
        <w:t>are</w:t>
      </w:r>
      <w:r w:rsidR="00C67154">
        <w:rPr>
          <w:i/>
          <w:iCs/>
        </w:rPr>
        <w:t xml:space="preserve"> </w:t>
      </w:r>
      <w:r w:rsidRPr="007F3A54">
        <w:rPr>
          <w:i/>
          <w:iCs/>
        </w:rPr>
        <w:t>not</w:t>
      </w:r>
      <w:r w:rsidR="00C67154">
        <w:rPr>
          <w:i/>
          <w:iCs/>
        </w:rPr>
        <w:t xml:space="preserve"> </w:t>
      </w:r>
      <w:r w:rsidRPr="007F3A54">
        <w:rPr>
          <w:i/>
          <w:iCs/>
        </w:rPr>
        <w:t>tied</w:t>
      </w:r>
      <w:r w:rsidR="00C67154">
        <w:rPr>
          <w:i/>
          <w:iCs/>
        </w:rPr>
        <w:t xml:space="preserve"> </w:t>
      </w:r>
      <w:r w:rsidRPr="007F3A54">
        <w:rPr>
          <w:i/>
          <w:iCs/>
        </w:rPr>
        <w:t>to</w:t>
      </w:r>
      <w:r w:rsidR="00C67154">
        <w:rPr>
          <w:i/>
          <w:iCs/>
        </w:rPr>
        <w:t xml:space="preserve"> </w:t>
      </w:r>
      <w:r w:rsidRPr="007F3A54">
        <w:rPr>
          <w:i/>
          <w:iCs/>
        </w:rPr>
        <w:t>a</w:t>
      </w:r>
      <w:r w:rsidR="00C67154">
        <w:rPr>
          <w:i/>
          <w:iCs/>
        </w:rPr>
        <w:t xml:space="preserve"> </w:t>
      </w:r>
      <w:r w:rsidRPr="007F3A54">
        <w:rPr>
          <w:i/>
          <w:iCs/>
        </w:rPr>
        <w:t>specific</w:t>
      </w:r>
      <w:r w:rsidR="00C67154">
        <w:rPr>
          <w:i/>
          <w:iCs/>
        </w:rPr>
        <w:t xml:space="preserve"> </w:t>
      </w:r>
      <w:r w:rsidRPr="007F3A54">
        <w:rPr>
          <w:i/>
          <w:iCs/>
        </w:rPr>
        <w:t>grade</w:t>
      </w:r>
      <w:r w:rsidR="00C67154">
        <w:rPr>
          <w:i/>
          <w:iCs/>
        </w:rPr>
        <w:t xml:space="preserve"> </w:t>
      </w:r>
      <w:r w:rsidRPr="007F3A54">
        <w:rPr>
          <w:i/>
          <w:iCs/>
        </w:rPr>
        <w:t>level,</w:t>
      </w:r>
      <w:r w:rsidR="00C67154">
        <w:rPr>
          <w:i/>
          <w:iCs/>
        </w:rPr>
        <w:t xml:space="preserve"> </w:t>
      </w:r>
      <w:r w:rsidRPr="007F3A54">
        <w:rPr>
          <w:i/>
          <w:iCs/>
        </w:rPr>
        <w:t>teachers</w:t>
      </w:r>
      <w:r w:rsidR="00C67154">
        <w:rPr>
          <w:i/>
          <w:iCs/>
        </w:rPr>
        <w:t xml:space="preserve"> </w:t>
      </w:r>
      <w:r w:rsidRPr="007F3A54">
        <w:rPr>
          <w:i/>
          <w:iCs/>
        </w:rPr>
        <w:t>should</w:t>
      </w:r>
      <w:r w:rsidR="00C67154">
        <w:rPr>
          <w:i/>
          <w:iCs/>
        </w:rPr>
        <w:t xml:space="preserve"> </w:t>
      </w:r>
      <w:r w:rsidRPr="007F3A54">
        <w:rPr>
          <w:i/>
          <w:iCs/>
        </w:rPr>
        <w:t>adapt</w:t>
      </w:r>
      <w:r w:rsidR="00C67154">
        <w:rPr>
          <w:i/>
          <w:iCs/>
        </w:rPr>
        <w:t xml:space="preserve"> </w:t>
      </w:r>
      <w:r w:rsidRPr="007F3A54">
        <w:rPr>
          <w:i/>
          <w:iCs/>
        </w:rPr>
        <w:t>each</w:t>
      </w:r>
      <w:r w:rsidR="00C67154">
        <w:rPr>
          <w:i/>
          <w:iCs/>
        </w:rPr>
        <w:t xml:space="preserve"> </w:t>
      </w:r>
      <w:r w:rsidRPr="007F3A54">
        <w:rPr>
          <w:i/>
          <w:iCs/>
        </w:rPr>
        <w:t>strategy</w:t>
      </w:r>
      <w:r w:rsidR="00C67154">
        <w:rPr>
          <w:i/>
          <w:iCs/>
        </w:rPr>
        <w:t xml:space="preserve"> </w:t>
      </w:r>
      <w:r w:rsidRPr="007F3A54">
        <w:rPr>
          <w:i/>
          <w:iCs/>
        </w:rPr>
        <w:t>to</w:t>
      </w:r>
      <w:r w:rsidR="00C67154">
        <w:rPr>
          <w:i/>
          <w:iCs/>
        </w:rPr>
        <w:t xml:space="preserve"> </w:t>
      </w:r>
      <w:r w:rsidRPr="007F3A54">
        <w:rPr>
          <w:i/>
          <w:iCs/>
        </w:rPr>
        <w:t>align</w:t>
      </w:r>
      <w:r w:rsidR="00C67154">
        <w:rPr>
          <w:i/>
          <w:iCs/>
        </w:rPr>
        <w:t xml:space="preserve"> </w:t>
      </w:r>
      <w:r w:rsidRPr="007F3A54">
        <w:rPr>
          <w:i/>
          <w:iCs/>
        </w:rPr>
        <w:t>with</w:t>
      </w:r>
      <w:r w:rsidR="00C67154">
        <w:rPr>
          <w:i/>
          <w:iCs/>
        </w:rPr>
        <w:t xml:space="preserve"> </w:t>
      </w:r>
      <w:r w:rsidRPr="007F3A54">
        <w:rPr>
          <w:i/>
          <w:iCs/>
        </w:rPr>
        <w:t>students’</w:t>
      </w:r>
      <w:r w:rsidR="00C67154">
        <w:rPr>
          <w:i/>
          <w:iCs/>
        </w:rPr>
        <w:t xml:space="preserve"> </w:t>
      </w:r>
      <w:r w:rsidRPr="007F3A54">
        <w:rPr>
          <w:i/>
          <w:iCs/>
        </w:rPr>
        <w:t>developmental</w:t>
      </w:r>
      <w:r w:rsidR="00C67154">
        <w:rPr>
          <w:i/>
          <w:iCs/>
        </w:rPr>
        <w:t xml:space="preserve"> </w:t>
      </w:r>
      <w:r w:rsidRPr="007F3A54">
        <w:rPr>
          <w:i/>
          <w:iCs/>
        </w:rPr>
        <w:t>levels</w:t>
      </w:r>
      <w:r w:rsidR="00C67154">
        <w:rPr>
          <w:i/>
          <w:iCs/>
        </w:rPr>
        <w:t xml:space="preserve"> </w:t>
      </w:r>
      <w:r w:rsidRPr="007F3A54">
        <w:rPr>
          <w:i/>
          <w:iCs/>
        </w:rPr>
        <w:t>and</w:t>
      </w:r>
      <w:r w:rsidR="00C67154">
        <w:rPr>
          <w:i/>
          <w:iCs/>
        </w:rPr>
        <w:t xml:space="preserve"> </w:t>
      </w:r>
      <w:r w:rsidRPr="007F3A54">
        <w:rPr>
          <w:i/>
          <w:iCs/>
        </w:rPr>
        <w:t>learning</w:t>
      </w:r>
      <w:r w:rsidR="00C67154">
        <w:rPr>
          <w:i/>
          <w:iCs/>
        </w:rPr>
        <w:t xml:space="preserve"> </w:t>
      </w:r>
      <w:r w:rsidRPr="007F3A54">
        <w:rPr>
          <w:i/>
          <w:iCs/>
        </w:rPr>
        <w:t>preferences.</w:t>
      </w:r>
    </w:p>
    <w:p w14:paraId="5CE4F940" w14:textId="135F760D" w:rsidR="00373FDE" w:rsidRPr="001C2A73" w:rsidRDefault="000A6436" w:rsidP="00637F56">
      <w:pPr>
        <w:pStyle w:val="Heading5"/>
      </w:pPr>
      <w:bookmarkStart w:id="130" w:name="_Toc209592274"/>
      <w:r>
        <w:t>Table</w:t>
      </w:r>
      <w:r w:rsidR="00C67154">
        <w:t xml:space="preserve"> </w:t>
      </w:r>
      <w:r w:rsidR="00387CB7">
        <w:t>1</w:t>
      </w:r>
      <w:r w:rsidR="004F6198">
        <w:t>4</w:t>
      </w:r>
      <w:r w:rsidR="002B7638" w:rsidRPr="001C2A73">
        <w:t>:</w:t>
      </w:r>
      <w:r w:rsidR="00C67154">
        <w:t xml:space="preserve"> </w:t>
      </w:r>
      <w:r w:rsidR="002B7638" w:rsidRPr="001C2A73">
        <w:t>Practices</w:t>
      </w:r>
      <w:r w:rsidR="00C67154">
        <w:t xml:space="preserve"> </w:t>
      </w:r>
      <w:r w:rsidR="00927503">
        <w:t>for</w:t>
      </w:r>
      <w:r w:rsidR="00C67154">
        <w:t xml:space="preserve"> </w:t>
      </w:r>
      <w:r w:rsidR="00927503">
        <w:t>Strategic</w:t>
      </w:r>
      <w:r w:rsidR="00C67154">
        <w:t xml:space="preserve"> </w:t>
      </w:r>
      <w:r w:rsidR="002B7638" w:rsidRPr="001C2A73">
        <w:t>Teacher</w:t>
      </w:r>
      <w:r w:rsidR="00C67154">
        <w:t xml:space="preserve"> </w:t>
      </w:r>
      <w:r w:rsidR="00927503">
        <w:t>Interventions</w:t>
      </w:r>
      <w:r w:rsidR="00C67154">
        <w:t xml:space="preserve"> </w:t>
      </w:r>
      <w:r w:rsidR="00927503">
        <w:t>and</w:t>
      </w:r>
      <w:r w:rsidR="00C67154">
        <w:t xml:space="preserve"> </w:t>
      </w:r>
      <w:r w:rsidR="002B7638" w:rsidRPr="001C2A73">
        <w:t>Feedback</w:t>
      </w:r>
      <w:bookmarkEnd w:id="130"/>
    </w:p>
    <w:tbl>
      <w:tblPr>
        <w:tblStyle w:val="GridTable1Light"/>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actices and sample teacher interventions."/>
      </w:tblPr>
      <w:tblGrid>
        <w:gridCol w:w="2284"/>
        <w:gridCol w:w="7071"/>
      </w:tblGrid>
      <w:tr w:rsidR="003A0060" w:rsidRPr="001C2A73" w14:paraId="4F85F7AE" w14:textId="77777777" w:rsidTr="00EA4F2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84" w:type="dxa"/>
            <w:tcBorders>
              <w:bottom w:val="none" w:sz="0" w:space="0" w:color="auto"/>
            </w:tcBorders>
            <w:shd w:val="clear" w:color="auto" w:fill="000000" w:themeFill="text1"/>
          </w:tcPr>
          <w:p w14:paraId="6D3C0D34" w14:textId="2EA7C440" w:rsidR="003A0060" w:rsidRPr="001C2A73" w:rsidRDefault="003A0060" w:rsidP="00387CB7">
            <w:pPr>
              <w:spacing w:before="120" w:after="120"/>
            </w:pPr>
            <w:bookmarkStart w:id="131" w:name="_Hlk188866823"/>
            <w:r w:rsidRPr="001C2A73">
              <w:t>Promising</w:t>
            </w:r>
            <w:r w:rsidR="00C67154">
              <w:t xml:space="preserve"> </w:t>
            </w:r>
            <w:r w:rsidRPr="001C2A73">
              <w:t>Practice</w:t>
            </w:r>
          </w:p>
        </w:tc>
        <w:tc>
          <w:tcPr>
            <w:tcW w:w="7071" w:type="dxa"/>
            <w:tcBorders>
              <w:bottom w:val="none" w:sz="0" w:space="0" w:color="auto"/>
            </w:tcBorders>
            <w:shd w:val="clear" w:color="auto" w:fill="000000" w:themeFill="text1"/>
          </w:tcPr>
          <w:p w14:paraId="33D362E7" w14:textId="0C1746C4" w:rsidR="003A0060" w:rsidRPr="001C2A73" w:rsidRDefault="003A0060" w:rsidP="00387CB7">
            <w:pPr>
              <w:spacing w:before="120" w:after="120"/>
              <w:cnfStyle w:val="100000000000" w:firstRow="1" w:lastRow="0" w:firstColumn="0" w:lastColumn="0" w:oddVBand="0" w:evenVBand="0" w:oddHBand="0" w:evenHBand="0" w:firstRowFirstColumn="0" w:firstRowLastColumn="0" w:lastRowFirstColumn="0" w:lastRowLastColumn="0"/>
            </w:pPr>
            <w:r w:rsidRPr="001C2A73">
              <w:t>Description</w:t>
            </w:r>
          </w:p>
        </w:tc>
      </w:tr>
      <w:tr w:rsidR="003A0060" w:rsidRPr="001C2A73" w14:paraId="60D41DD3" w14:textId="77777777" w:rsidTr="00EA4F2E">
        <w:trPr>
          <w:cantSplit/>
        </w:trPr>
        <w:tc>
          <w:tcPr>
            <w:cnfStyle w:val="001000000000" w:firstRow="0" w:lastRow="0" w:firstColumn="1" w:lastColumn="0" w:oddVBand="0" w:evenVBand="0" w:oddHBand="0" w:evenHBand="0" w:firstRowFirstColumn="0" w:firstRowLastColumn="0" w:lastRowFirstColumn="0" w:lastRowLastColumn="0"/>
            <w:tcW w:w="2284" w:type="dxa"/>
          </w:tcPr>
          <w:p w14:paraId="617BBE27" w14:textId="4912EF29" w:rsidR="003A0060" w:rsidRPr="00387CB7" w:rsidRDefault="00676642" w:rsidP="00387CB7">
            <w:pPr>
              <w:spacing w:before="120" w:after="120"/>
            </w:pPr>
            <w:r w:rsidRPr="00676642">
              <w:t>Building</w:t>
            </w:r>
            <w:r w:rsidR="00C67154">
              <w:t xml:space="preserve"> </w:t>
            </w:r>
            <w:r w:rsidRPr="00676642">
              <w:t>a</w:t>
            </w:r>
            <w:r w:rsidR="00C67154">
              <w:t xml:space="preserve"> </w:t>
            </w:r>
            <w:r w:rsidRPr="00676642">
              <w:t>Positive</w:t>
            </w:r>
            <w:r w:rsidR="00C67154">
              <w:t xml:space="preserve"> </w:t>
            </w:r>
            <w:r w:rsidRPr="00676642">
              <w:t>Classroom</w:t>
            </w:r>
            <w:r w:rsidR="00C67154">
              <w:t xml:space="preserve"> </w:t>
            </w:r>
            <w:r w:rsidRPr="00676642">
              <w:t>with</w:t>
            </w:r>
            <w:r w:rsidR="00C67154">
              <w:t xml:space="preserve"> </w:t>
            </w:r>
            <w:r w:rsidRPr="00676642">
              <w:t>Encouragement</w:t>
            </w:r>
            <w:r w:rsidR="00C67154">
              <w:t xml:space="preserve"> </w:t>
            </w:r>
            <w:r w:rsidRPr="00676642">
              <w:t>and</w:t>
            </w:r>
            <w:r w:rsidR="00C67154">
              <w:t xml:space="preserve"> </w:t>
            </w:r>
            <w:r w:rsidRPr="00676642">
              <w:t>Affirmation</w:t>
            </w:r>
          </w:p>
        </w:tc>
        <w:tc>
          <w:tcPr>
            <w:tcW w:w="7071" w:type="dxa"/>
          </w:tcPr>
          <w:p w14:paraId="633AC63E" w14:textId="78CC3AAC" w:rsidR="003A0060" w:rsidRPr="001C2A73" w:rsidRDefault="00F0566E" w:rsidP="00F0566E">
            <w:pPr>
              <w:spacing w:before="120" w:after="120"/>
              <w:cnfStyle w:val="000000000000" w:firstRow="0" w:lastRow="0" w:firstColumn="0" w:lastColumn="0" w:oddVBand="0" w:evenVBand="0" w:oddHBand="0" w:evenHBand="0" w:firstRowFirstColumn="0" w:firstRowLastColumn="0" w:lastRowFirstColumn="0" w:lastRowLastColumn="0"/>
            </w:pPr>
            <w:r>
              <w:t>Mr.</w:t>
            </w:r>
            <w:r w:rsidR="00C67154">
              <w:t xml:space="preserve"> </w:t>
            </w:r>
            <w:r>
              <w:t>Hairullin</w:t>
            </w:r>
            <w:r w:rsidR="00C67154">
              <w:t xml:space="preserve"> </w:t>
            </w:r>
            <w:r>
              <w:t>is</w:t>
            </w:r>
            <w:r w:rsidR="00C67154">
              <w:t xml:space="preserve"> </w:t>
            </w:r>
            <w:r>
              <w:t>intentional</w:t>
            </w:r>
            <w:r w:rsidR="00C67154">
              <w:t xml:space="preserve"> </w:t>
            </w:r>
            <w:r>
              <w:t>about</w:t>
            </w:r>
            <w:r w:rsidR="00C67154">
              <w:t xml:space="preserve"> </w:t>
            </w:r>
            <w:r>
              <w:t>encouraging</w:t>
            </w:r>
            <w:r w:rsidR="00C67154">
              <w:t xml:space="preserve"> </w:t>
            </w:r>
            <w:r>
              <w:t>and</w:t>
            </w:r>
            <w:r w:rsidR="00C67154">
              <w:t xml:space="preserve"> </w:t>
            </w:r>
            <w:r>
              <w:t>affirming</w:t>
            </w:r>
            <w:r w:rsidR="00C67154">
              <w:t xml:space="preserve"> </w:t>
            </w:r>
            <w:r>
              <w:t>his</w:t>
            </w:r>
            <w:r w:rsidR="00C67154">
              <w:t xml:space="preserve"> </w:t>
            </w:r>
            <w:r>
              <w:t>students</w:t>
            </w:r>
            <w:r w:rsidR="00C67154">
              <w:t xml:space="preserve"> </w:t>
            </w:r>
            <w:r>
              <w:t>to</w:t>
            </w:r>
            <w:r w:rsidR="00C67154">
              <w:t xml:space="preserve"> </w:t>
            </w:r>
            <w:r>
              <w:t>foster</w:t>
            </w:r>
            <w:r w:rsidR="00C67154">
              <w:t xml:space="preserve"> </w:t>
            </w:r>
            <w:r>
              <w:t>a</w:t>
            </w:r>
            <w:r w:rsidR="00C67154">
              <w:t xml:space="preserve"> </w:t>
            </w:r>
            <w:r>
              <w:t>classroom</w:t>
            </w:r>
            <w:r w:rsidR="00C67154">
              <w:t xml:space="preserve"> </w:t>
            </w:r>
            <w:r>
              <w:t>culture</w:t>
            </w:r>
            <w:r w:rsidR="00C67154">
              <w:t xml:space="preserve"> </w:t>
            </w:r>
            <w:r>
              <w:t>where</w:t>
            </w:r>
            <w:r w:rsidR="00C67154">
              <w:t xml:space="preserve"> </w:t>
            </w:r>
            <w:r>
              <w:t>effort</w:t>
            </w:r>
            <w:r w:rsidR="00C67154">
              <w:t xml:space="preserve"> </w:t>
            </w:r>
            <w:r>
              <w:t>and</w:t>
            </w:r>
            <w:r w:rsidR="00C67154">
              <w:t xml:space="preserve"> </w:t>
            </w:r>
            <w:r>
              <w:t>achievement</w:t>
            </w:r>
            <w:r w:rsidR="00C67154">
              <w:t xml:space="preserve"> </w:t>
            </w:r>
            <w:r>
              <w:t>are</w:t>
            </w:r>
            <w:r w:rsidR="00C67154">
              <w:t xml:space="preserve"> </w:t>
            </w:r>
            <w:r>
              <w:t>consistently</w:t>
            </w:r>
            <w:r w:rsidR="00C67154">
              <w:t xml:space="preserve"> </w:t>
            </w:r>
            <w:r>
              <w:t>recognized.</w:t>
            </w:r>
            <w:r w:rsidR="00C67154">
              <w:t xml:space="preserve"> </w:t>
            </w:r>
            <w:r>
              <w:t>He</w:t>
            </w:r>
            <w:r w:rsidR="00C67154">
              <w:t xml:space="preserve"> </w:t>
            </w:r>
            <w:r>
              <w:t>uses</w:t>
            </w:r>
            <w:r w:rsidR="00C67154">
              <w:t xml:space="preserve"> </w:t>
            </w:r>
            <w:r>
              <w:t>gestures</w:t>
            </w:r>
            <w:r w:rsidR="00C67154">
              <w:t xml:space="preserve"> </w:t>
            </w:r>
            <w:r>
              <w:t>such</w:t>
            </w:r>
            <w:r w:rsidR="00C67154">
              <w:t xml:space="preserve"> </w:t>
            </w:r>
            <w:r>
              <w:t>as</w:t>
            </w:r>
            <w:r w:rsidR="00C67154">
              <w:t xml:space="preserve"> </w:t>
            </w:r>
            <w:r>
              <w:t>nodding,</w:t>
            </w:r>
            <w:r w:rsidR="00C67154">
              <w:t xml:space="preserve"> </w:t>
            </w:r>
            <w:r>
              <w:t>making</w:t>
            </w:r>
            <w:r w:rsidR="00C67154">
              <w:t xml:space="preserve"> </w:t>
            </w:r>
            <w:r>
              <w:t>eye</w:t>
            </w:r>
            <w:r w:rsidR="00C67154">
              <w:t xml:space="preserve"> </w:t>
            </w:r>
            <w:r>
              <w:t>contact,</w:t>
            </w:r>
            <w:r w:rsidR="00C67154">
              <w:t xml:space="preserve"> </w:t>
            </w:r>
            <w:r>
              <w:t>smiling,</w:t>
            </w:r>
            <w:r w:rsidR="00C67154">
              <w:t xml:space="preserve"> </w:t>
            </w:r>
            <w:r>
              <w:t>or</w:t>
            </w:r>
            <w:r w:rsidR="00C67154">
              <w:t xml:space="preserve"> </w:t>
            </w:r>
            <w:r>
              <w:t>giving</w:t>
            </w:r>
            <w:r w:rsidR="00C67154">
              <w:t xml:space="preserve"> </w:t>
            </w:r>
            <w:r>
              <w:t>high</w:t>
            </w:r>
            <w:r w:rsidR="00C67154">
              <w:t xml:space="preserve"> </w:t>
            </w:r>
            <w:r>
              <w:t>fives</w:t>
            </w:r>
            <w:r w:rsidR="00C67154">
              <w:t xml:space="preserve"> </w:t>
            </w:r>
            <w:r>
              <w:t>to</w:t>
            </w:r>
            <w:r w:rsidR="00C67154">
              <w:t xml:space="preserve"> </w:t>
            </w:r>
            <w:r>
              <w:t>acknowledge</w:t>
            </w:r>
            <w:r w:rsidR="00C67154">
              <w:t xml:space="preserve"> </w:t>
            </w:r>
            <w:r>
              <w:t>students’</w:t>
            </w:r>
            <w:r w:rsidR="00C67154">
              <w:t xml:space="preserve"> </w:t>
            </w:r>
            <w:r>
              <w:t>progress</w:t>
            </w:r>
            <w:r w:rsidR="00C67154">
              <w:t xml:space="preserve"> </w:t>
            </w:r>
            <w:r>
              <w:t>and</w:t>
            </w:r>
            <w:r w:rsidR="00C67154">
              <w:t xml:space="preserve"> </w:t>
            </w:r>
            <w:r>
              <w:t>participation.</w:t>
            </w:r>
          </w:p>
        </w:tc>
      </w:tr>
      <w:tr w:rsidR="009B50F1" w:rsidRPr="001C2A73" w14:paraId="4CA0F947" w14:textId="77777777" w:rsidTr="00EA4F2E">
        <w:trPr>
          <w:cantSplit/>
        </w:trPr>
        <w:tc>
          <w:tcPr>
            <w:cnfStyle w:val="001000000000" w:firstRow="0" w:lastRow="0" w:firstColumn="1" w:lastColumn="0" w:oddVBand="0" w:evenVBand="0" w:oddHBand="0" w:evenHBand="0" w:firstRowFirstColumn="0" w:firstRowLastColumn="0" w:lastRowFirstColumn="0" w:lastRowLastColumn="0"/>
            <w:tcW w:w="2284" w:type="dxa"/>
          </w:tcPr>
          <w:p w14:paraId="21BD1C9B" w14:textId="03CBFF06" w:rsidR="009B50F1" w:rsidRPr="00387CB7" w:rsidRDefault="00676642" w:rsidP="00387CB7">
            <w:pPr>
              <w:spacing w:before="120" w:after="120"/>
            </w:pPr>
            <w:r w:rsidRPr="00676642">
              <w:t>Using</w:t>
            </w:r>
            <w:r w:rsidR="00C67154">
              <w:t xml:space="preserve"> </w:t>
            </w:r>
            <w:r w:rsidRPr="00676642">
              <w:t>Either/Or</w:t>
            </w:r>
            <w:r w:rsidR="00C67154">
              <w:t xml:space="preserve"> </w:t>
            </w:r>
            <w:r w:rsidRPr="00676642">
              <w:t>Questions</w:t>
            </w:r>
            <w:r w:rsidR="00C67154">
              <w:t xml:space="preserve"> </w:t>
            </w:r>
            <w:r w:rsidRPr="00676642">
              <w:t>to</w:t>
            </w:r>
            <w:r w:rsidR="00C67154">
              <w:t xml:space="preserve"> </w:t>
            </w:r>
            <w:r w:rsidRPr="00676642">
              <w:t>Clarify</w:t>
            </w:r>
            <w:r w:rsidR="00C67154">
              <w:t xml:space="preserve"> </w:t>
            </w:r>
            <w:r w:rsidRPr="00676642">
              <w:t>Understanding</w:t>
            </w:r>
            <w:r w:rsidR="00C67154">
              <w:t xml:space="preserve"> </w:t>
            </w:r>
            <w:r w:rsidRPr="00676642">
              <w:t>and</w:t>
            </w:r>
            <w:r w:rsidR="00C67154">
              <w:t xml:space="preserve"> </w:t>
            </w:r>
            <w:r w:rsidRPr="00676642">
              <w:t>Build</w:t>
            </w:r>
            <w:r w:rsidR="00C67154">
              <w:t xml:space="preserve"> </w:t>
            </w:r>
            <w:r w:rsidRPr="00676642">
              <w:t>Vocabulary</w:t>
            </w:r>
          </w:p>
        </w:tc>
        <w:tc>
          <w:tcPr>
            <w:tcW w:w="7071" w:type="dxa"/>
          </w:tcPr>
          <w:p w14:paraId="53F5C9CE" w14:textId="2F0AD7F7" w:rsidR="00F0566E" w:rsidRDefault="00F0566E" w:rsidP="00F0566E">
            <w:pPr>
              <w:spacing w:before="120" w:after="120"/>
              <w:cnfStyle w:val="000000000000" w:firstRow="0" w:lastRow="0" w:firstColumn="0" w:lastColumn="0" w:oddVBand="0" w:evenVBand="0" w:oddHBand="0" w:evenHBand="0" w:firstRowFirstColumn="0" w:firstRowLastColumn="0" w:lastRowFirstColumn="0" w:lastRowLastColumn="0"/>
            </w:pPr>
            <w:r>
              <w:t>When</w:t>
            </w:r>
            <w:r w:rsidR="00C67154">
              <w:t xml:space="preserve"> </w:t>
            </w:r>
            <w:r>
              <w:t>students</w:t>
            </w:r>
            <w:r w:rsidR="00C67154">
              <w:t xml:space="preserve"> </w:t>
            </w:r>
            <w:r>
              <w:t>appear</w:t>
            </w:r>
            <w:r w:rsidR="00C67154">
              <w:t xml:space="preserve"> </w:t>
            </w:r>
            <w:r>
              <w:t>uncertain</w:t>
            </w:r>
            <w:r w:rsidR="00C67154">
              <w:t xml:space="preserve"> </w:t>
            </w:r>
            <w:r>
              <w:t>or</w:t>
            </w:r>
            <w:r w:rsidR="00C67154">
              <w:t xml:space="preserve"> </w:t>
            </w:r>
            <w:r>
              <w:t>disagree</w:t>
            </w:r>
            <w:r w:rsidR="00C67154">
              <w:t xml:space="preserve"> </w:t>
            </w:r>
            <w:r>
              <w:t>about</w:t>
            </w:r>
            <w:r w:rsidR="00C67154">
              <w:t xml:space="preserve"> </w:t>
            </w:r>
            <w:r>
              <w:t>a</w:t>
            </w:r>
            <w:r w:rsidR="00C67154">
              <w:t xml:space="preserve"> </w:t>
            </w:r>
            <w:r>
              <w:t>concept,</w:t>
            </w:r>
            <w:r w:rsidR="00C67154">
              <w:t xml:space="preserve"> </w:t>
            </w:r>
            <w:r>
              <w:t>Mr.</w:t>
            </w:r>
            <w:r w:rsidR="00C67154">
              <w:t xml:space="preserve"> </w:t>
            </w:r>
            <w:r>
              <w:t>Hairullin</w:t>
            </w:r>
            <w:r w:rsidR="00C67154">
              <w:t xml:space="preserve"> </w:t>
            </w:r>
            <w:r>
              <w:t>often</w:t>
            </w:r>
            <w:r w:rsidR="00C67154">
              <w:t xml:space="preserve"> </w:t>
            </w:r>
            <w:r>
              <w:t>uses</w:t>
            </w:r>
            <w:r w:rsidR="00C67154">
              <w:t xml:space="preserve"> </w:t>
            </w:r>
            <w:r>
              <w:t>either/or</w:t>
            </w:r>
            <w:r w:rsidR="00C67154">
              <w:t xml:space="preserve"> </w:t>
            </w:r>
            <w:r>
              <w:t>questions</w:t>
            </w:r>
            <w:r w:rsidR="00C67154">
              <w:t xml:space="preserve"> </w:t>
            </w:r>
            <w:r>
              <w:t>to</w:t>
            </w:r>
            <w:r w:rsidR="00C67154">
              <w:t xml:space="preserve"> </w:t>
            </w:r>
            <w:r>
              <w:t>quickly</w:t>
            </w:r>
            <w:r w:rsidR="00C67154">
              <w:t xml:space="preserve"> </w:t>
            </w:r>
            <w:r>
              <w:t>clarify</w:t>
            </w:r>
            <w:r w:rsidR="00C67154">
              <w:t xml:space="preserve"> </w:t>
            </w:r>
            <w:r>
              <w:t>misunderstandings</w:t>
            </w:r>
            <w:r w:rsidR="00C67154">
              <w:t xml:space="preserve"> </w:t>
            </w:r>
            <w:r>
              <w:t>or</w:t>
            </w:r>
            <w:r w:rsidR="00C67154">
              <w:t xml:space="preserve"> </w:t>
            </w:r>
            <w:r>
              <w:t>help</w:t>
            </w:r>
            <w:r w:rsidR="00C67154">
              <w:t xml:space="preserve"> </w:t>
            </w:r>
            <w:r>
              <w:t>them</w:t>
            </w:r>
            <w:r w:rsidR="00C67154">
              <w:t xml:space="preserve"> </w:t>
            </w:r>
            <w:r>
              <w:t>distinguish</w:t>
            </w:r>
            <w:r w:rsidR="00C67154">
              <w:t xml:space="preserve"> </w:t>
            </w:r>
            <w:r>
              <w:t>between</w:t>
            </w:r>
            <w:r w:rsidR="00C67154">
              <w:t xml:space="preserve"> </w:t>
            </w:r>
            <w:r>
              <w:t>similar</w:t>
            </w:r>
            <w:r w:rsidR="00C67154">
              <w:t xml:space="preserve"> </w:t>
            </w:r>
            <w:r>
              <w:t>ideas.</w:t>
            </w:r>
            <w:r w:rsidR="00C67154">
              <w:t xml:space="preserve"> </w:t>
            </w:r>
            <w:r>
              <w:t>This</w:t>
            </w:r>
            <w:r w:rsidR="00C67154">
              <w:t xml:space="preserve"> </w:t>
            </w:r>
            <w:r>
              <w:t>technique</w:t>
            </w:r>
            <w:r w:rsidR="00C67154">
              <w:t xml:space="preserve"> </w:t>
            </w:r>
            <w:r>
              <w:t>simplifies</w:t>
            </w:r>
            <w:r w:rsidR="00C67154">
              <w:t xml:space="preserve"> </w:t>
            </w:r>
            <w:r>
              <w:t>decision-making</w:t>
            </w:r>
            <w:r w:rsidR="00C67154">
              <w:t xml:space="preserve"> </w:t>
            </w:r>
            <w:r>
              <w:t>by</w:t>
            </w:r>
            <w:r w:rsidR="00C67154">
              <w:t xml:space="preserve"> </w:t>
            </w:r>
            <w:r>
              <w:t>narrowing</w:t>
            </w:r>
            <w:r w:rsidR="00C67154">
              <w:t xml:space="preserve"> </w:t>
            </w:r>
            <w:r>
              <w:t>the</w:t>
            </w:r>
            <w:r w:rsidR="00C67154">
              <w:t xml:space="preserve"> </w:t>
            </w:r>
            <w:r>
              <w:t>range</w:t>
            </w:r>
            <w:r w:rsidR="00C67154">
              <w:t xml:space="preserve"> </w:t>
            </w:r>
            <w:r>
              <w:t>of</w:t>
            </w:r>
            <w:r w:rsidR="00C67154">
              <w:t xml:space="preserve"> </w:t>
            </w:r>
            <w:r>
              <w:t>possible</w:t>
            </w:r>
            <w:r w:rsidR="00C67154">
              <w:t xml:space="preserve"> </w:t>
            </w:r>
            <w:r>
              <w:t>answers,</w:t>
            </w:r>
            <w:r w:rsidR="00C67154">
              <w:t xml:space="preserve"> </w:t>
            </w:r>
            <w:r>
              <w:t>which</w:t>
            </w:r>
            <w:r w:rsidR="00C67154">
              <w:t xml:space="preserve"> </w:t>
            </w:r>
            <w:r>
              <w:t>helps</w:t>
            </w:r>
            <w:r w:rsidR="00C67154">
              <w:t xml:space="preserve"> </w:t>
            </w:r>
            <w:r>
              <w:t>students</w:t>
            </w:r>
            <w:r w:rsidR="00C67154">
              <w:t xml:space="preserve"> </w:t>
            </w:r>
            <w:r>
              <w:t>recall</w:t>
            </w:r>
            <w:r w:rsidR="00C67154">
              <w:t xml:space="preserve"> </w:t>
            </w:r>
            <w:r>
              <w:t>or</w:t>
            </w:r>
            <w:r w:rsidR="00C67154">
              <w:t xml:space="preserve"> </w:t>
            </w:r>
            <w:r>
              <w:t>correct</w:t>
            </w:r>
            <w:r w:rsidR="00C67154">
              <w:t xml:space="preserve"> </w:t>
            </w:r>
            <w:r>
              <w:t>misremembered</w:t>
            </w:r>
            <w:r w:rsidR="00C67154">
              <w:t xml:space="preserve"> </w:t>
            </w:r>
            <w:r>
              <w:t>information</w:t>
            </w:r>
            <w:r w:rsidR="00C67154">
              <w:t xml:space="preserve"> </w:t>
            </w:r>
            <w:r>
              <w:t>and</w:t>
            </w:r>
            <w:r w:rsidR="00C67154">
              <w:t xml:space="preserve"> </w:t>
            </w:r>
            <w:r>
              <w:t>allows</w:t>
            </w:r>
            <w:r w:rsidR="00C67154">
              <w:t xml:space="preserve"> </w:t>
            </w:r>
            <w:r>
              <w:t>them</w:t>
            </w:r>
            <w:r w:rsidR="00C67154">
              <w:t xml:space="preserve"> </w:t>
            </w:r>
            <w:r>
              <w:t>to</w:t>
            </w:r>
            <w:r w:rsidR="00C67154">
              <w:t xml:space="preserve"> </w:t>
            </w:r>
            <w:r>
              <w:t>shift</w:t>
            </w:r>
            <w:r w:rsidR="00C67154">
              <w:t xml:space="preserve"> </w:t>
            </w:r>
            <w:r>
              <w:t>their</w:t>
            </w:r>
            <w:r w:rsidR="00C67154">
              <w:t xml:space="preserve"> </w:t>
            </w:r>
            <w:r>
              <w:t>focus</w:t>
            </w:r>
            <w:r w:rsidR="00C67154">
              <w:t xml:space="preserve"> </w:t>
            </w:r>
            <w:r>
              <w:t>to</w:t>
            </w:r>
            <w:r w:rsidR="00C67154">
              <w:t xml:space="preserve"> </w:t>
            </w:r>
            <w:r>
              <w:t>higher-level</w:t>
            </w:r>
            <w:r w:rsidR="00C67154">
              <w:t xml:space="preserve"> </w:t>
            </w:r>
            <w:r>
              <w:t>thinking</w:t>
            </w:r>
            <w:r w:rsidR="00C67154">
              <w:t xml:space="preserve"> </w:t>
            </w:r>
            <w:r>
              <w:t>tasks</w:t>
            </w:r>
            <w:r w:rsidR="00C67154">
              <w:t xml:space="preserve"> </w:t>
            </w:r>
            <w:r>
              <w:t>like</w:t>
            </w:r>
            <w:r w:rsidR="00C67154">
              <w:t xml:space="preserve"> </w:t>
            </w:r>
            <w:r>
              <w:t>analysis,</w:t>
            </w:r>
            <w:r w:rsidR="00C67154">
              <w:t xml:space="preserve"> </w:t>
            </w:r>
            <w:r>
              <w:t>synthesis,</w:t>
            </w:r>
            <w:r w:rsidR="00C67154">
              <w:t xml:space="preserve"> </w:t>
            </w:r>
            <w:r>
              <w:t>and</w:t>
            </w:r>
            <w:r w:rsidR="00C67154">
              <w:t xml:space="preserve"> </w:t>
            </w:r>
            <w:r>
              <w:t>problem-solving.</w:t>
            </w:r>
            <w:r w:rsidR="00C67154">
              <w:t xml:space="preserve"> </w:t>
            </w:r>
            <w:r w:rsidR="00540085">
              <w:t>Mr.</w:t>
            </w:r>
            <w:r w:rsidR="00C67154">
              <w:t xml:space="preserve"> </w:t>
            </w:r>
            <w:r w:rsidR="00540085">
              <w:t>Hairullin</w:t>
            </w:r>
            <w:r w:rsidR="00C67154">
              <w:t xml:space="preserve"> </w:t>
            </w:r>
            <w:r w:rsidR="00540085" w:rsidRPr="00540085">
              <w:t>intentionally</w:t>
            </w:r>
            <w:r w:rsidR="00C67154">
              <w:t xml:space="preserve"> </w:t>
            </w:r>
            <w:r w:rsidR="00540085" w:rsidRPr="00540085">
              <w:t>incorporates</w:t>
            </w:r>
            <w:r w:rsidR="00C67154">
              <w:t xml:space="preserve"> </w:t>
            </w:r>
            <w:r w:rsidR="00540085" w:rsidRPr="00540085">
              <w:t>key</w:t>
            </w:r>
            <w:r w:rsidR="00C67154">
              <w:t xml:space="preserve"> </w:t>
            </w:r>
            <w:r w:rsidR="00540085" w:rsidRPr="00540085">
              <w:t>terms,</w:t>
            </w:r>
            <w:r w:rsidR="00C67154">
              <w:t xml:space="preserve"> </w:t>
            </w:r>
            <w:r w:rsidR="00540085" w:rsidRPr="00540085">
              <w:t>understanding</w:t>
            </w:r>
            <w:r w:rsidR="00C67154">
              <w:t xml:space="preserve"> </w:t>
            </w:r>
            <w:r w:rsidR="00540085" w:rsidRPr="00540085">
              <w:t>that</w:t>
            </w:r>
            <w:r w:rsidR="00C67154">
              <w:t xml:space="preserve"> </w:t>
            </w:r>
            <w:r w:rsidR="00540085" w:rsidRPr="00540085">
              <w:t>this</w:t>
            </w:r>
            <w:r w:rsidR="00C67154">
              <w:t xml:space="preserve"> </w:t>
            </w:r>
            <w:r w:rsidR="00540085" w:rsidRPr="00540085">
              <w:t>approach</w:t>
            </w:r>
            <w:r w:rsidR="00C67154">
              <w:t xml:space="preserve"> </w:t>
            </w:r>
            <w:r w:rsidR="00540085" w:rsidRPr="00540085">
              <w:t>helps</w:t>
            </w:r>
            <w:r w:rsidR="00C67154">
              <w:t xml:space="preserve"> </w:t>
            </w:r>
            <w:r w:rsidR="00540085" w:rsidRPr="00540085">
              <w:t>English</w:t>
            </w:r>
            <w:r w:rsidR="00C67154">
              <w:t xml:space="preserve"> </w:t>
            </w:r>
            <w:r w:rsidR="00540085" w:rsidRPr="00540085">
              <w:t>learners</w:t>
            </w:r>
            <w:r w:rsidR="00C67154">
              <w:t xml:space="preserve"> </w:t>
            </w:r>
            <w:r w:rsidR="00540085" w:rsidRPr="00540085">
              <w:t>develop</w:t>
            </w:r>
            <w:r w:rsidR="00C67154">
              <w:t xml:space="preserve"> </w:t>
            </w:r>
            <w:r w:rsidR="00540085" w:rsidRPr="00540085">
              <w:t>familiarity</w:t>
            </w:r>
            <w:r w:rsidR="00C67154">
              <w:t xml:space="preserve"> </w:t>
            </w:r>
            <w:r w:rsidR="00540085" w:rsidRPr="00540085">
              <w:t>and</w:t>
            </w:r>
            <w:r w:rsidR="00C67154">
              <w:t xml:space="preserve"> </w:t>
            </w:r>
            <w:r w:rsidR="00540085" w:rsidRPr="00540085">
              <w:t>proficiency</w:t>
            </w:r>
            <w:r w:rsidR="00C67154">
              <w:t xml:space="preserve"> </w:t>
            </w:r>
            <w:r w:rsidR="00540085" w:rsidRPr="00540085">
              <w:t>with</w:t>
            </w:r>
            <w:r w:rsidR="00C67154">
              <w:t xml:space="preserve"> </w:t>
            </w:r>
            <w:r w:rsidR="00540085" w:rsidRPr="00540085">
              <w:t>essential</w:t>
            </w:r>
            <w:r w:rsidR="00C67154">
              <w:t xml:space="preserve"> </w:t>
            </w:r>
            <w:r w:rsidR="00421951">
              <w:t>academic</w:t>
            </w:r>
            <w:r w:rsidR="00C67154">
              <w:t xml:space="preserve"> </w:t>
            </w:r>
            <w:r w:rsidR="00540085" w:rsidRPr="00540085">
              <w:t>vocabulary.</w:t>
            </w:r>
          </w:p>
          <w:p w14:paraId="7A27BFBB" w14:textId="513932A9" w:rsidR="00D94638" w:rsidRPr="001C2A73" w:rsidRDefault="00136090" w:rsidP="00387CB7">
            <w:pPr>
              <w:spacing w:before="120" w:after="120"/>
              <w:cnfStyle w:val="000000000000" w:firstRow="0" w:lastRow="0" w:firstColumn="0" w:lastColumn="0" w:oddVBand="0" w:evenVBand="0" w:oddHBand="0" w:evenHBand="0" w:firstRowFirstColumn="0" w:firstRowLastColumn="0" w:lastRowFirstColumn="0" w:lastRowLastColumn="0"/>
            </w:pPr>
            <w:r w:rsidRPr="00136090">
              <w:t>Examples</w:t>
            </w:r>
            <w:r w:rsidR="00C67154">
              <w:t xml:space="preserve"> </w:t>
            </w:r>
            <w:r w:rsidRPr="00136090">
              <w:t>of</w:t>
            </w:r>
            <w:r w:rsidR="00C67154">
              <w:t xml:space="preserve"> </w:t>
            </w:r>
            <w:r w:rsidRPr="00136090">
              <w:t>either/or</w:t>
            </w:r>
            <w:r w:rsidR="00C67154">
              <w:t xml:space="preserve"> </w:t>
            </w:r>
            <w:r w:rsidRPr="00136090">
              <w:t>questions</w:t>
            </w:r>
            <w:r w:rsidR="00C67154">
              <w:t xml:space="preserve"> </w:t>
            </w:r>
            <w:r w:rsidRPr="00136090">
              <w:t>he</w:t>
            </w:r>
            <w:r w:rsidR="00C67154">
              <w:t xml:space="preserve"> </w:t>
            </w:r>
            <w:r w:rsidRPr="00136090">
              <w:t>uses</w:t>
            </w:r>
            <w:r w:rsidR="00C67154">
              <w:t xml:space="preserve"> </w:t>
            </w:r>
            <w:r w:rsidRPr="00136090">
              <w:t>include</w:t>
            </w:r>
            <w:r w:rsidR="003635F0" w:rsidRPr="001C2A73">
              <w:t>:</w:t>
            </w:r>
          </w:p>
          <w:p w14:paraId="61F35C8C" w14:textId="6BA85207" w:rsidR="00D94638" w:rsidRPr="001C2A73" w:rsidRDefault="00D94638" w:rsidP="005821FF">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1C2A73">
              <w:t>MATH:</w:t>
            </w:r>
            <w:r w:rsidR="00C67154">
              <w:t xml:space="preserve"> </w:t>
            </w:r>
            <w:r w:rsidRPr="001C2A73">
              <w:t>Is</w:t>
            </w:r>
            <w:r w:rsidR="00C67154">
              <w:t xml:space="preserve"> </w:t>
            </w:r>
            <w:r w:rsidRPr="001C2A73">
              <w:t>an</w:t>
            </w:r>
            <w:r w:rsidR="00C67154">
              <w:t xml:space="preserve"> </w:t>
            </w:r>
            <w:r w:rsidRPr="001C2A73">
              <w:t>obtuse</w:t>
            </w:r>
            <w:r w:rsidR="00C67154">
              <w:t xml:space="preserve"> </w:t>
            </w:r>
            <w:r w:rsidRPr="001C2A73">
              <w:t>angle</w:t>
            </w:r>
            <w:r w:rsidR="00C67154">
              <w:t xml:space="preserve"> </w:t>
            </w:r>
            <w:r w:rsidRPr="001C2A73">
              <w:rPr>
                <w:b/>
                <w:bCs/>
              </w:rPr>
              <w:t>greater</w:t>
            </w:r>
            <w:r w:rsidR="00C67154">
              <w:t xml:space="preserve"> </w:t>
            </w:r>
            <w:r w:rsidRPr="001C2A73">
              <w:t>or</w:t>
            </w:r>
            <w:r w:rsidR="00C67154">
              <w:t xml:space="preserve"> </w:t>
            </w:r>
            <w:r w:rsidRPr="001C2A73">
              <w:rPr>
                <w:b/>
                <w:bCs/>
              </w:rPr>
              <w:t>less</w:t>
            </w:r>
            <w:r w:rsidR="00C67154">
              <w:rPr>
                <w:b/>
                <w:bCs/>
              </w:rPr>
              <w:t xml:space="preserve"> </w:t>
            </w:r>
            <w:r w:rsidRPr="001C2A73">
              <w:t>than</w:t>
            </w:r>
            <w:r w:rsidR="00C67154">
              <w:t xml:space="preserve"> </w:t>
            </w:r>
            <w:r w:rsidRPr="001C2A73">
              <w:t>90</w:t>
            </w:r>
            <w:r w:rsidR="00C67154">
              <w:t xml:space="preserve"> </w:t>
            </w:r>
            <w:r w:rsidRPr="001C2A73">
              <w:t>degrees?</w:t>
            </w:r>
          </w:p>
          <w:p w14:paraId="50324B30" w14:textId="7D2B5113" w:rsidR="00D94638" w:rsidRPr="001C2A73" w:rsidRDefault="00D94638" w:rsidP="005821FF">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1C2A73">
              <w:t>ART:</w:t>
            </w:r>
            <w:r w:rsidR="00C67154">
              <w:t xml:space="preserve"> </w:t>
            </w:r>
            <w:r w:rsidRPr="001C2A73">
              <w:t>Are</w:t>
            </w:r>
            <w:r w:rsidR="00C67154">
              <w:t xml:space="preserve"> </w:t>
            </w:r>
            <w:r w:rsidRPr="001C2A73">
              <w:t>red,</w:t>
            </w:r>
            <w:r w:rsidR="00C67154">
              <w:t xml:space="preserve"> </w:t>
            </w:r>
            <w:r w:rsidRPr="001C2A73">
              <w:t>yellow,</w:t>
            </w:r>
            <w:r w:rsidR="00C67154">
              <w:t xml:space="preserve"> </w:t>
            </w:r>
            <w:r w:rsidRPr="001C2A73">
              <w:t>and</w:t>
            </w:r>
            <w:r w:rsidR="00C67154">
              <w:t xml:space="preserve"> </w:t>
            </w:r>
            <w:r w:rsidRPr="001C2A73">
              <w:t>blue</w:t>
            </w:r>
            <w:r w:rsidR="00C67154">
              <w:t xml:space="preserve"> </w:t>
            </w:r>
            <w:r w:rsidRPr="001C2A73">
              <w:rPr>
                <w:b/>
                <w:bCs/>
              </w:rPr>
              <w:t>primary</w:t>
            </w:r>
            <w:r w:rsidR="00C67154">
              <w:t xml:space="preserve"> </w:t>
            </w:r>
            <w:r w:rsidRPr="001C2A73">
              <w:t>or</w:t>
            </w:r>
            <w:r w:rsidR="00C67154">
              <w:t xml:space="preserve"> </w:t>
            </w:r>
            <w:r w:rsidRPr="001C2A73">
              <w:rPr>
                <w:b/>
                <w:bCs/>
              </w:rPr>
              <w:t>secondary</w:t>
            </w:r>
            <w:r w:rsidR="00C67154">
              <w:t xml:space="preserve"> </w:t>
            </w:r>
            <w:r w:rsidRPr="001C2A73">
              <w:t>colors?</w:t>
            </w:r>
          </w:p>
          <w:p w14:paraId="347B5298" w14:textId="5FA7490D" w:rsidR="00D94638" w:rsidRPr="001C2A73" w:rsidRDefault="00D94638" w:rsidP="005821FF">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1C2A73">
              <w:t>GRAMMAR:</w:t>
            </w:r>
            <w:r w:rsidR="00C67154">
              <w:t xml:space="preserve"> </w:t>
            </w:r>
            <w:r w:rsidRPr="001C2A73">
              <w:t>Is</w:t>
            </w:r>
            <w:r w:rsidR="00C67154">
              <w:t xml:space="preserve"> </w:t>
            </w:r>
            <w:r w:rsidRPr="001C2A73">
              <w:t>it</w:t>
            </w:r>
            <w:r w:rsidR="00C67154">
              <w:t xml:space="preserve"> </w:t>
            </w:r>
            <w:r w:rsidRPr="001C2A73">
              <w:t>Fernando</w:t>
            </w:r>
            <w:r w:rsidR="00C67154">
              <w:t xml:space="preserve"> </w:t>
            </w:r>
            <w:r w:rsidRPr="001C2A73">
              <w:t>and</w:t>
            </w:r>
            <w:r w:rsidR="00C67154">
              <w:t xml:space="preserve"> </w:t>
            </w:r>
            <w:r w:rsidRPr="001C2A73">
              <w:t>Leslie</w:t>
            </w:r>
            <w:r w:rsidR="00C67154">
              <w:t xml:space="preserve"> </w:t>
            </w:r>
            <w:r w:rsidRPr="001C2A73">
              <w:rPr>
                <w:b/>
                <w:bCs/>
              </w:rPr>
              <w:t>own</w:t>
            </w:r>
            <w:r w:rsidR="00C67154">
              <w:t xml:space="preserve"> </w:t>
            </w:r>
            <w:r w:rsidRPr="001C2A73">
              <w:t>or</w:t>
            </w:r>
            <w:r w:rsidR="00C67154">
              <w:t xml:space="preserve"> </w:t>
            </w:r>
            <w:r w:rsidRPr="001C2A73">
              <w:rPr>
                <w:b/>
                <w:bCs/>
              </w:rPr>
              <w:t>owns</w:t>
            </w:r>
            <w:r w:rsidR="00C67154">
              <w:t xml:space="preserve"> </w:t>
            </w:r>
            <w:r w:rsidRPr="001C2A73">
              <w:t>a</w:t>
            </w:r>
            <w:r w:rsidR="00C67154">
              <w:t xml:space="preserve"> </w:t>
            </w:r>
            <w:r w:rsidRPr="001C2A73">
              <w:t>car?</w:t>
            </w:r>
          </w:p>
          <w:p w14:paraId="6EFF20FA" w14:textId="53CB33D0" w:rsidR="003635F0" w:rsidRPr="001C2A73" w:rsidRDefault="00D94638" w:rsidP="00510550">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1C2A73">
              <w:t>HISTORY:</w:t>
            </w:r>
            <w:r w:rsidR="00C67154">
              <w:t xml:space="preserve"> </w:t>
            </w:r>
            <w:r w:rsidRPr="001C2A73">
              <w:t>Which</w:t>
            </w:r>
            <w:r w:rsidR="00C67154">
              <w:t xml:space="preserve"> </w:t>
            </w:r>
            <w:r w:rsidRPr="001C2A73">
              <w:t>amendment</w:t>
            </w:r>
            <w:r w:rsidR="00C67154">
              <w:t xml:space="preserve"> </w:t>
            </w:r>
            <w:r w:rsidRPr="001C2A73">
              <w:t>gave</w:t>
            </w:r>
            <w:r w:rsidR="00C67154">
              <w:t xml:space="preserve"> </w:t>
            </w:r>
            <w:r w:rsidRPr="001C2A73">
              <w:t>the</w:t>
            </w:r>
            <w:r w:rsidR="00C67154">
              <w:t xml:space="preserve"> </w:t>
            </w:r>
            <w:r w:rsidRPr="001C2A73">
              <w:t>right</w:t>
            </w:r>
            <w:r w:rsidR="00C67154">
              <w:t xml:space="preserve"> </w:t>
            </w:r>
            <w:r w:rsidRPr="001C2A73">
              <w:t>to</w:t>
            </w:r>
            <w:r w:rsidR="00C67154">
              <w:t xml:space="preserve"> </w:t>
            </w:r>
            <w:r w:rsidRPr="001C2A73">
              <w:t>vote</w:t>
            </w:r>
            <w:r w:rsidR="00C67154">
              <w:t xml:space="preserve"> </w:t>
            </w:r>
            <w:r w:rsidRPr="001C2A73">
              <w:t>to</w:t>
            </w:r>
            <w:r w:rsidR="00C67154">
              <w:t xml:space="preserve"> </w:t>
            </w:r>
            <w:r w:rsidR="003635F0" w:rsidRPr="001C2A73">
              <w:t>w</w:t>
            </w:r>
            <w:r w:rsidRPr="001C2A73">
              <w:t>omen—the</w:t>
            </w:r>
            <w:r w:rsidR="00C67154">
              <w:t xml:space="preserve"> </w:t>
            </w:r>
            <w:r w:rsidR="00136090">
              <w:rPr>
                <w:b/>
                <w:bCs/>
              </w:rPr>
              <w:t>Fifteenth</w:t>
            </w:r>
            <w:r w:rsidR="00C67154">
              <w:t xml:space="preserve"> </w:t>
            </w:r>
            <w:r w:rsidRPr="001C2A73">
              <w:t>or</w:t>
            </w:r>
            <w:r w:rsidR="00C67154">
              <w:t xml:space="preserve"> </w:t>
            </w:r>
            <w:r w:rsidRPr="001C2A73">
              <w:t>the</w:t>
            </w:r>
            <w:r w:rsidR="00C67154">
              <w:t xml:space="preserve"> </w:t>
            </w:r>
            <w:r w:rsidR="00136090" w:rsidRPr="00136090">
              <w:rPr>
                <w:b/>
                <w:bCs/>
              </w:rPr>
              <w:t>Nineteenth</w:t>
            </w:r>
            <w:r w:rsidRPr="001C2A73">
              <w:t>?</w:t>
            </w:r>
          </w:p>
        </w:tc>
      </w:tr>
      <w:tr w:rsidR="00A20DD3" w:rsidRPr="001C2A73" w14:paraId="06416C2A" w14:textId="77777777" w:rsidTr="00EA4F2E">
        <w:trPr>
          <w:cantSplit/>
        </w:trPr>
        <w:tc>
          <w:tcPr>
            <w:cnfStyle w:val="001000000000" w:firstRow="0" w:lastRow="0" w:firstColumn="1" w:lastColumn="0" w:oddVBand="0" w:evenVBand="0" w:oddHBand="0" w:evenHBand="0" w:firstRowFirstColumn="0" w:firstRowLastColumn="0" w:lastRowFirstColumn="0" w:lastRowLastColumn="0"/>
            <w:tcW w:w="2284" w:type="dxa"/>
          </w:tcPr>
          <w:p w14:paraId="6EC4C59A" w14:textId="299BF0AB" w:rsidR="00A20DD3" w:rsidRPr="00377F63" w:rsidRDefault="00676642" w:rsidP="00387CB7">
            <w:pPr>
              <w:spacing w:before="120" w:after="120"/>
            </w:pPr>
            <w:r w:rsidRPr="00676642">
              <w:lastRenderedPageBreak/>
              <w:t>Recognizing</w:t>
            </w:r>
            <w:r w:rsidR="00C67154">
              <w:t xml:space="preserve"> </w:t>
            </w:r>
            <w:r w:rsidRPr="00676642">
              <w:t>Effort</w:t>
            </w:r>
            <w:r w:rsidR="00C67154">
              <w:t xml:space="preserve"> </w:t>
            </w:r>
            <w:r w:rsidRPr="00676642">
              <w:t>Out</w:t>
            </w:r>
            <w:r w:rsidR="00C67154">
              <w:t xml:space="preserve"> </w:t>
            </w:r>
            <w:r w:rsidRPr="00676642">
              <w:t>Loud</w:t>
            </w:r>
          </w:p>
        </w:tc>
        <w:tc>
          <w:tcPr>
            <w:tcW w:w="7071" w:type="dxa"/>
          </w:tcPr>
          <w:p w14:paraId="0A3D9D8B" w14:textId="3F03B39E" w:rsidR="00315A7D" w:rsidRPr="00377F63" w:rsidRDefault="00FA3CD7" w:rsidP="00315A7D">
            <w:pPr>
              <w:spacing w:before="120" w:after="120"/>
              <w:cnfStyle w:val="000000000000" w:firstRow="0" w:lastRow="0" w:firstColumn="0" w:lastColumn="0" w:oddVBand="0" w:evenVBand="0" w:oddHBand="0" w:evenHBand="0" w:firstRowFirstColumn="0" w:firstRowLastColumn="0" w:lastRowFirstColumn="0" w:lastRowLastColumn="0"/>
            </w:pPr>
            <w:r w:rsidRPr="00FA3CD7">
              <w:t>Mrs. Morales has found that what she calls attention to or rewards can reinforce successful learning behaviors and foster student agency in learning, aligning with the gradual release of responsibility model where students progressively take more ownership of their learning.</w:t>
            </w:r>
            <w:r>
              <w:t xml:space="preserve"> </w:t>
            </w:r>
            <w:r w:rsidR="00315A7D" w:rsidRPr="00377F63">
              <w:t>She</w:t>
            </w:r>
            <w:r w:rsidR="00315A7D">
              <w:t xml:space="preserve"> </w:t>
            </w:r>
            <w:r w:rsidR="00315A7D" w:rsidRPr="00377F63">
              <w:t>strategically</w:t>
            </w:r>
            <w:r w:rsidR="00315A7D">
              <w:t xml:space="preserve"> </w:t>
            </w:r>
            <w:r w:rsidR="00315A7D" w:rsidRPr="00377F63">
              <w:t>highlights</w:t>
            </w:r>
            <w:r w:rsidR="00315A7D">
              <w:t xml:space="preserve"> </w:t>
            </w:r>
            <w:r w:rsidR="00315A7D" w:rsidRPr="00377F63">
              <w:t>the</w:t>
            </w:r>
            <w:r w:rsidR="00315A7D">
              <w:t xml:space="preserve"> </w:t>
            </w:r>
            <w:r w:rsidR="00315A7D" w:rsidRPr="00377F63">
              <w:t>behaviors</w:t>
            </w:r>
            <w:r w:rsidR="00315A7D">
              <w:t xml:space="preserve"> </w:t>
            </w:r>
            <w:r w:rsidR="00315A7D" w:rsidRPr="00377F63">
              <w:t>students</w:t>
            </w:r>
            <w:r w:rsidR="00315A7D">
              <w:t xml:space="preserve"> </w:t>
            </w:r>
            <w:r w:rsidR="00315A7D" w:rsidRPr="00377F63">
              <w:t>can</w:t>
            </w:r>
            <w:r w:rsidR="00315A7D">
              <w:t xml:space="preserve"> </w:t>
            </w:r>
            <w:r w:rsidR="00315A7D" w:rsidRPr="00377F63">
              <w:t>engage</w:t>
            </w:r>
            <w:r w:rsidR="00315A7D">
              <w:t xml:space="preserve"> </w:t>
            </w:r>
            <w:r w:rsidR="00315A7D" w:rsidRPr="00377F63">
              <w:t>in</w:t>
            </w:r>
            <w:r w:rsidR="00315A7D">
              <w:t xml:space="preserve"> </w:t>
            </w:r>
            <w:r w:rsidR="00315A7D" w:rsidRPr="00377F63">
              <w:t>to</w:t>
            </w:r>
            <w:r w:rsidR="00315A7D">
              <w:t xml:space="preserve"> </w:t>
            </w:r>
            <w:r w:rsidR="00315A7D" w:rsidRPr="00377F63">
              <w:t>succeed</w:t>
            </w:r>
            <w:r w:rsidR="00315A7D">
              <w:t xml:space="preserve"> </w:t>
            </w:r>
            <w:r w:rsidR="00315A7D" w:rsidRPr="00377F63">
              <w:t>academically</w:t>
            </w:r>
            <w:r w:rsidR="00315A7D">
              <w:t xml:space="preserve"> </w:t>
            </w:r>
            <w:r w:rsidR="00315A7D" w:rsidRPr="00377F63">
              <w:t>or</w:t>
            </w:r>
            <w:r w:rsidR="00315A7D">
              <w:t xml:space="preserve"> </w:t>
            </w:r>
            <w:r w:rsidR="00315A7D" w:rsidRPr="00377F63">
              <w:t>develop</w:t>
            </w:r>
            <w:r w:rsidR="00315A7D">
              <w:t xml:space="preserve"> </w:t>
            </w:r>
            <w:r w:rsidR="00315A7D" w:rsidRPr="00377F63">
              <w:t>their</w:t>
            </w:r>
            <w:r w:rsidR="00315A7D">
              <w:t xml:space="preserve"> </w:t>
            </w:r>
            <w:r w:rsidR="00315A7D" w:rsidRPr="00377F63">
              <w:t>linguistic</w:t>
            </w:r>
            <w:r w:rsidR="00315A7D">
              <w:t xml:space="preserve"> </w:t>
            </w:r>
            <w:r w:rsidR="00315A7D" w:rsidRPr="00377F63">
              <w:t>skills.</w:t>
            </w:r>
            <w:r w:rsidR="00315A7D">
              <w:t xml:space="preserve"> </w:t>
            </w:r>
            <w:r w:rsidR="00315A7D" w:rsidRPr="00377F63">
              <w:t>Examples:</w:t>
            </w:r>
          </w:p>
          <w:p w14:paraId="78D19AC9" w14:textId="77777777" w:rsidR="00315A7D" w:rsidRPr="00377F63" w:rsidRDefault="00315A7D" w:rsidP="00315A7D">
            <w:pPr>
              <w:pStyle w:val="ListParagraph"/>
              <w:numPr>
                <w:ilvl w:val="0"/>
                <w:numId w:val="21"/>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377F63">
              <w:t>She</w:t>
            </w:r>
            <w:r>
              <w:t xml:space="preserve"> </w:t>
            </w:r>
            <w:r w:rsidRPr="00377F63">
              <w:t>tells</w:t>
            </w:r>
            <w:r>
              <w:t xml:space="preserve"> </w:t>
            </w:r>
            <w:r w:rsidRPr="00377F63">
              <w:t>one</w:t>
            </w:r>
            <w:r>
              <w:t xml:space="preserve"> </w:t>
            </w:r>
            <w:r w:rsidRPr="00377F63">
              <w:t>student,</w:t>
            </w:r>
            <w:r>
              <w:rPr>
                <w:b/>
                <w:bCs/>
              </w:rPr>
              <w:t xml:space="preserve"> </w:t>
            </w:r>
            <w:r w:rsidRPr="00377F63">
              <w:rPr>
                <w:b/>
                <w:bCs/>
              </w:rPr>
              <w:t>“Your</w:t>
            </w:r>
            <w:r>
              <w:rPr>
                <w:b/>
                <w:bCs/>
              </w:rPr>
              <w:t xml:space="preserve"> </w:t>
            </w:r>
            <w:r w:rsidRPr="00377F63">
              <w:rPr>
                <w:b/>
                <w:bCs/>
              </w:rPr>
              <w:t>answer</w:t>
            </w:r>
            <w:r>
              <w:rPr>
                <w:b/>
                <w:bCs/>
              </w:rPr>
              <w:t xml:space="preserve"> </w:t>
            </w:r>
            <w:r w:rsidRPr="00377F63">
              <w:rPr>
                <w:b/>
                <w:bCs/>
              </w:rPr>
              <w:t>is</w:t>
            </w:r>
            <w:r>
              <w:rPr>
                <w:b/>
                <w:bCs/>
              </w:rPr>
              <w:t xml:space="preserve"> </w:t>
            </w:r>
            <w:r w:rsidRPr="00377F63">
              <w:rPr>
                <w:b/>
                <w:bCs/>
              </w:rPr>
              <w:t>clear</w:t>
            </w:r>
            <w:r>
              <w:rPr>
                <w:b/>
                <w:bCs/>
              </w:rPr>
              <w:t xml:space="preserve"> </w:t>
            </w:r>
            <w:r w:rsidRPr="00377F63">
              <w:rPr>
                <w:b/>
                <w:bCs/>
              </w:rPr>
              <w:t>and</w:t>
            </w:r>
            <w:r>
              <w:rPr>
                <w:b/>
                <w:bCs/>
              </w:rPr>
              <w:t xml:space="preserve"> </w:t>
            </w:r>
            <w:r w:rsidRPr="00377F63">
              <w:rPr>
                <w:b/>
                <w:bCs/>
              </w:rPr>
              <w:t>accurate,</w:t>
            </w:r>
            <w:r>
              <w:rPr>
                <w:b/>
                <w:bCs/>
              </w:rPr>
              <w:t xml:space="preserve"> </w:t>
            </w:r>
            <w:r w:rsidRPr="00377F63">
              <w:rPr>
                <w:b/>
                <w:bCs/>
              </w:rPr>
              <w:t>Fernando.</w:t>
            </w:r>
            <w:r>
              <w:rPr>
                <w:b/>
                <w:bCs/>
              </w:rPr>
              <w:t xml:space="preserve"> </w:t>
            </w:r>
            <w:r w:rsidRPr="00377F63">
              <w:rPr>
                <w:b/>
                <w:bCs/>
              </w:rPr>
              <w:t>Keep</w:t>
            </w:r>
            <w:r>
              <w:rPr>
                <w:b/>
                <w:bCs/>
              </w:rPr>
              <w:t xml:space="preserve"> </w:t>
            </w:r>
            <w:r w:rsidRPr="00377F63">
              <w:rPr>
                <w:b/>
                <w:bCs/>
              </w:rPr>
              <w:t>it</w:t>
            </w:r>
            <w:r>
              <w:rPr>
                <w:b/>
                <w:bCs/>
              </w:rPr>
              <w:t xml:space="preserve"> </w:t>
            </w:r>
            <w:r w:rsidRPr="00377F63">
              <w:rPr>
                <w:b/>
                <w:bCs/>
              </w:rPr>
              <w:t>up!”</w:t>
            </w:r>
            <w:r>
              <w:t xml:space="preserve"> </w:t>
            </w:r>
            <w:r w:rsidRPr="00377F63">
              <w:t>Fernando</w:t>
            </w:r>
            <w:r>
              <w:t xml:space="preserve"> </w:t>
            </w:r>
            <w:r w:rsidRPr="00377F63">
              <w:t>gets</w:t>
            </w:r>
            <w:r>
              <w:t xml:space="preserve"> </w:t>
            </w:r>
            <w:r w:rsidRPr="00377F63">
              <w:t>affirmation</w:t>
            </w:r>
            <w:r>
              <w:t xml:space="preserve"> </w:t>
            </w:r>
            <w:r w:rsidRPr="00377F63">
              <w:t>and</w:t>
            </w:r>
            <w:r>
              <w:t xml:space="preserve"> </w:t>
            </w:r>
            <w:r w:rsidRPr="00377F63">
              <w:t>other</w:t>
            </w:r>
            <w:r>
              <w:t xml:space="preserve"> </w:t>
            </w:r>
            <w:r w:rsidRPr="00377F63">
              <w:t>students</w:t>
            </w:r>
            <w:r>
              <w:t xml:space="preserve"> </w:t>
            </w:r>
            <w:r w:rsidRPr="00377F63">
              <w:t>are</w:t>
            </w:r>
            <w:r>
              <w:t xml:space="preserve"> </w:t>
            </w:r>
            <w:r w:rsidRPr="00377F63">
              <w:t>prompted</w:t>
            </w:r>
            <w:r>
              <w:t xml:space="preserve"> </w:t>
            </w:r>
            <w:r w:rsidRPr="00377F63">
              <w:t>to</w:t>
            </w:r>
            <w:r>
              <w:t xml:space="preserve"> </w:t>
            </w:r>
            <w:r w:rsidRPr="00377F63">
              <w:t>aim</w:t>
            </w:r>
            <w:r>
              <w:t xml:space="preserve"> </w:t>
            </w:r>
            <w:r w:rsidRPr="00377F63">
              <w:t>for</w:t>
            </w:r>
            <w:r>
              <w:t xml:space="preserve"> </w:t>
            </w:r>
            <w:r w:rsidRPr="00377F63">
              <w:t>the</w:t>
            </w:r>
            <w:r>
              <w:t xml:space="preserve"> </w:t>
            </w:r>
            <w:r w:rsidRPr="00377F63">
              <w:t>same</w:t>
            </w:r>
            <w:r>
              <w:t xml:space="preserve"> </w:t>
            </w:r>
            <w:r w:rsidRPr="00377F63">
              <w:t>level</w:t>
            </w:r>
            <w:r>
              <w:t xml:space="preserve"> </w:t>
            </w:r>
            <w:r w:rsidRPr="00377F63">
              <w:t>of</w:t>
            </w:r>
            <w:r>
              <w:t xml:space="preserve"> </w:t>
            </w:r>
            <w:r w:rsidRPr="00377F63">
              <w:t>achievement.</w:t>
            </w:r>
          </w:p>
          <w:p w14:paraId="0DDD84EF" w14:textId="1C2C182F" w:rsidR="00804F1F" w:rsidRPr="00377F63" w:rsidRDefault="00315A7D" w:rsidP="00315A7D">
            <w:pPr>
              <w:pStyle w:val="ListParagraph"/>
              <w:numPr>
                <w:ilvl w:val="0"/>
                <w:numId w:val="21"/>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377F63">
              <w:t>She</w:t>
            </w:r>
            <w:r>
              <w:t xml:space="preserve"> </w:t>
            </w:r>
            <w:r w:rsidRPr="00377F63">
              <w:t>says</w:t>
            </w:r>
            <w:r>
              <w:t xml:space="preserve"> </w:t>
            </w:r>
            <w:r w:rsidRPr="00377F63">
              <w:t>aloud</w:t>
            </w:r>
            <w:r>
              <w:t xml:space="preserve"> </w:t>
            </w:r>
            <w:r w:rsidRPr="00377F63">
              <w:t>so</w:t>
            </w:r>
            <w:r>
              <w:t xml:space="preserve"> </w:t>
            </w:r>
            <w:r w:rsidRPr="00377F63">
              <w:t>that</w:t>
            </w:r>
            <w:r>
              <w:t xml:space="preserve"> </w:t>
            </w:r>
            <w:r w:rsidRPr="00377F63">
              <w:t>the</w:t>
            </w:r>
            <w:r>
              <w:t xml:space="preserve"> </w:t>
            </w:r>
            <w:r w:rsidRPr="00377F63">
              <w:t>entire</w:t>
            </w:r>
            <w:r>
              <w:t xml:space="preserve"> </w:t>
            </w:r>
            <w:r w:rsidRPr="00377F63">
              <w:t>class</w:t>
            </w:r>
            <w:r>
              <w:t xml:space="preserve"> </w:t>
            </w:r>
            <w:r w:rsidRPr="00377F63">
              <w:t>can</w:t>
            </w:r>
            <w:r>
              <w:t xml:space="preserve"> </w:t>
            </w:r>
            <w:r w:rsidRPr="00377F63">
              <w:t>hear,</w:t>
            </w:r>
            <w:r>
              <w:t xml:space="preserve"> </w:t>
            </w:r>
            <w:r w:rsidRPr="00377F63">
              <w:rPr>
                <w:b/>
                <w:bCs/>
              </w:rPr>
              <w:t>“Every</w:t>
            </w:r>
            <w:r>
              <w:rPr>
                <w:b/>
                <w:bCs/>
              </w:rPr>
              <w:t xml:space="preserve"> </w:t>
            </w:r>
            <w:r w:rsidRPr="00377F63">
              <w:rPr>
                <w:b/>
                <w:bCs/>
              </w:rPr>
              <w:t>paragraph</w:t>
            </w:r>
            <w:r>
              <w:rPr>
                <w:b/>
                <w:bCs/>
              </w:rPr>
              <w:t xml:space="preserve"> </w:t>
            </w:r>
            <w:r w:rsidRPr="00377F63">
              <w:rPr>
                <w:b/>
                <w:bCs/>
              </w:rPr>
              <w:t>in</w:t>
            </w:r>
            <w:r>
              <w:rPr>
                <w:b/>
                <w:bCs/>
              </w:rPr>
              <w:t xml:space="preserve"> </w:t>
            </w:r>
            <w:r w:rsidRPr="00377F63">
              <w:rPr>
                <w:b/>
                <w:bCs/>
              </w:rPr>
              <w:t>Regina’s</w:t>
            </w:r>
            <w:r>
              <w:rPr>
                <w:b/>
                <w:bCs/>
              </w:rPr>
              <w:t xml:space="preserve"> </w:t>
            </w:r>
            <w:r w:rsidRPr="00377F63">
              <w:rPr>
                <w:b/>
                <w:bCs/>
              </w:rPr>
              <w:t>essay</w:t>
            </w:r>
            <w:r>
              <w:rPr>
                <w:b/>
                <w:bCs/>
              </w:rPr>
              <w:t xml:space="preserve"> </w:t>
            </w:r>
            <w:r w:rsidRPr="00377F63">
              <w:rPr>
                <w:b/>
                <w:bCs/>
              </w:rPr>
              <w:t>is</w:t>
            </w:r>
            <w:r>
              <w:rPr>
                <w:b/>
                <w:bCs/>
              </w:rPr>
              <w:t xml:space="preserve"> </w:t>
            </w:r>
            <w:r w:rsidRPr="00377F63">
              <w:rPr>
                <w:b/>
                <w:bCs/>
              </w:rPr>
              <w:t>indented.</w:t>
            </w:r>
            <w:r>
              <w:rPr>
                <w:b/>
                <w:bCs/>
              </w:rPr>
              <w:t xml:space="preserve"> </w:t>
            </w:r>
            <w:r w:rsidRPr="00377F63">
              <w:rPr>
                <w:b/>
                <w:bCs/>
              </w:rPr>
              <w:t>Thank</w:t>
            </w:r>
            <w:r>
              <w:rPr>
                <w:b/>
                <w:bCs/>
              </w:rPr>
              <w:t xml:space="preserve"> </w:t>
            </w:r>
            <w:r w:rsidRPr="00377F63">
              <w:rPr>
                <w:b/>
                <w:bCs/>
              </w:rPr>
              <w:t>you,</w:t>
            </w:r>
            <w:r>
              <w:rPr>
                <w:b/>
                <w:bCs/>
              </w:rPr>
              <w:t xml:space="preserve"> </w:t>
            </w:r>
            <w:r w:rsidRPr="00377F63">
              <w:rPr>
                <w:b/>
                <w:bCs/>
              </w:rPr>
              <w:t>Regina.”</w:t>
            </w:r>
            <w:r>
              <w:t xml:space="preserve"> </w:t>
            </w:r>
            <w:r w:rsidRPr="00377F63">
              <w:t>She</w:t>
            </w:r>
            <w:r>
              <w:t xml:space="preserve"> </w:t>
            </w:r>
            <w:r w:rsidRPr="00377F63">
              <w:t>notices</w:t>
            </w:r>
            <w:r>
              <w:t xml:space="preserve"> </w:t>
            </w:r>
            <w:r w:rsidRPr="00377F63">
              <w:t>that,</w:t>
            </w:r>
            <w:r>
              <w:t xml:space="preserve"> </w:t>
            </w:r>
            <w:r w:rsidRPr="00377F63">
              <w:t>often,</w:t>
            </w:r>
            <w:r>
              <w:t xml:space="preserve"> </w:t>
            </w:r>
            <w:r w:rsidRPr="00377F63">
              <w:t>other</w:t>
            </w:r>
            <w:r>
              <w:t xml:space="preserve"> </w:t>
            </w:r>
            <w:r w:rsidRPr="00377F63">
              <w:t>students</w:t>
            </w:r>
            <w:r>
              <w:t xml:space="preserve"> </w:t>
            </w:r>
            <w:r w:rsidRPr="00377F63">
              <w:t>check</w:t>
            </w:r>
            <w:r>
              <w:t xml:space="preserve"> </w:t>
            </w:r>
            <w:r w:rsidRPr="00377F63">
              <w:t>their</w:t>
            </w:r>
            <w:r>
              <w:t xml:space="preserve"> </w:t>
            </w:r>
            <w:r w:rsidRPr="00377F63">
              <w:t>own</w:t>
            </w:r>
            <w:r>
              <w:t xml:space="preserve"> </w:t>
            </w:r>
            <w:r w:rsidRPr="00377F63">
              <w:t>work</w:t>
            </w:r>
            <w:r>
              <w:t xml:space="preserve"> </w:t>
            </w:r>
            <w:r w:rsidRPr="00377F63">
              <w:t>and</w:t>
            </w:r>
            <w:r>
              <w:t xml:space="preserve"> </w:t>
            </w:r>
            <w:r w:rsidRPr="00377F63">
              <w:t>make</w:t>
            </w:r>
            <w:r>
              <w:t xml:space="preserve"> </w:t>
            </w:r>
            <w:r w:rsidRPr="00377F63">
              <w:t>edits</w:t>
            </w:r>
            <w:r>
              <w:t xml:space="preserve"> </w:t>
            </w:r>
            <w:r w:rsidRPr="00377F63">
              <w:t>as</w:t>
            </w:r>
            <w:r>
              <w:t xml:space="preserve"> </w:t>
            </w:r>
            <w:r w:rsidRPr="00377F63">
              <w:t>needed</w:t>
            </w:r>
            <w:r>
              <w:t xml:space="preserve"> </w:t>
            </w:r>
            <w:r w:rsidRPr="00377F63">
              <w:t>based</w:t>
            </w:r>
            <w:r>
              <w:t xml:space="preserve"> </w:t>
            </w:r>
            <w:r w:rsidRPr="00377F63">
              <w:t>on</w:t>
            </w:r>
            <w:r>
              <w:t xml:space="preserve"> </w:t>
            </w:r>
            <w:r w:rsidRPr="00377F63">
              <w:t>this</w:t>
            </w:r>
            <w:r>
              <w:t xml:space="preserve"> </w:t>
            </w:r>
            <w:r w:rsidRPr="00377F63">
              <w:t>formative</w:t>
            </w:r>
            <w:r>
              <w:t xml:space="preserve"> </w:t>
            </w:r>
            <w:r w:rsidRPr="00377F63">
              <w:t>feedback.</w:t>
            </w:r>
          </w:p>
        </w:tc>
      </w:tr>
      <w:tr w:rsidR="003A0060" w:rsidRPr="001C2A73" w14:paraId="5FED2E70" w14:textId="77777777" w:rsidTr="00EA4F2E">
        <w:trPr>
          <w:cantSplit/>
        </w:trPr>
        <w:tc>
          <w:tcPr>
            <w:cnfStyle w:val="001000000000" w:firstRow="0" w:lastRow="0" w:firstColumn="1" w:lastColumn="0" w:oddVBand="0" w:evenVBand="0" w:oddHBand="0" w:evenHBand="0" w:firstRowFirstColumn="0" w:firstRowLastColumn="0" w:lastRowFirstColumn="0" w:lastRowLastColumn="0"/>
            <w:tcW w:w="2284" w:type="dxa"/>
          </w:tcPr>
          <w:p w14:paraId="448917AC" w14:textId="71C48277" w:rsidR="003A0060" w:rsidRPr="00387CB7" w:rsidRDefault="00085B42" w:rsidP="00387CB7">
            <w:pPr>
              <w:spacing w:before="120" w:after="120"/>
            </w:pPr>
            <w:r w:rsidRPr="00085B42">
              <w:t>Using</w:t>
            </w:r>
            <w:r w:rsidR="00C67154">
              <w:t xml:space="preserve"> </w:t>
            </w:r>
            <w:r w:rsidRPr="00085B42">
              <w:t>Public</w:t>
            </w:r>
            <w:r w:rsidR="00C67154">
              <w:t xml:space="preserve"> </w:t>
            </w:r>
            <w:r w:rsidRPr="00085B42">
              <w:t>Praise</w:t>
            </w:r>
            <w:r w:rsidR="00C67154">
              <w:t xml:space="preserve"> </w:t>
            </w:r>
            <w:r w:rsidRPr="00085B42">
              <w:t>to</w:t>
            </w:r>
            <w:r w:rsidR="00C67154">
              <w:t xml:space="preserve"> </w:t>
            </w:r>
            <w:r w:rsidRPr="00085B42">
              <w:t>Connect</w:t>
            </w:r>
            <w:r w:rsidR="00C67154">
              <w:t xml:space="preserve"> </w:t>
            </w:r>
            <w:r w:rsidRPr="00085B42">
              <w:t>Accomplishments</w:t>
            </w:r>
            <w:r w:rsidR="00C67154">
              <w:t xml:space="preserve"> </w:t>
            </w:r>
            <w:r w:rsidRPr="00085B42">
              <w:t>with</w:t>
            </w:r>
            <w:r w:rsidR="00C67154">
              <w:t xml:space="preserve"> </w:t>
            </w:r>
            <w:r w:rsidRPr="00085B42">
              <w:t>Learning</w:t>
            </w:r>
            <w:r w:rsidR="00C67154">
              <w:t xml:space="preserve"> </w:t>
            </w:r>
            <w:r w:rsidRPr="00085B42">
              <w:t>Goals</w:t>
            </w:r>
          </w:p>
        </w:tc>
        <w:tc>
          <w:tcPr>
            <w:tcW w:w="7071" w:type="dxa"/>
          </w:tcPr>
          <w:p w14:paraId="5403D91B" w14:textId="37B1D9C9" w:rsidR="00377F63" w:rsidRPr="00377F63" w:rsidRDefault="00377F63" w:rsidP="00377F63">
            <w:pPr>
              <w:spacing w:before="120" w:after="120"/>
              <w:cnfStyle w:val="000000000000" w:firstRow="0" w:lastRow="0" w:firstColumn="0" w:lastColumn="0" w:oddVBand="0" w:evenVBand="0" w:oddHBand="0" w:evenHBand="0" w:firstRowFirstColumn="0" w:firstRowLastColumn="0" w:lastRowFirstColumn="0" w:lastRowLastColumn="0"/>
            </w:pPr>
            <w:r w:rsidRPr="00377F63">
              <w:t>Similarly,</w:t>
            </w:r>
            <w:r w:rsidR="00C67154">
              <w:t xml:space="preserve"> </w:t>
            </w:r>
            <w:r w:rsidRPr="00377F63">
              <w:t>Mr.</w:t>
            </w:r>
            <w:r w:rsidR="00C67154">
              <w:t xml:space="preserve"> </w:t>
            </w:r>
            <w:r w:rsidRPr="00377F63">
              <w:t>Mathai</w:t>
            </w:r>
            <w:r w:rsidR="00C67154">
              <w:t xml:space="preserve"> </w:t>
            </w:r>
            <w:r>
              <w:t>aims</w:t>
            </w:r>
            <w:r w:rsidR="00C67154">
              <w:t xml:space="preserve"> </w:t>
            </w:r>
            <w:r>
              <w:t>to</w:t>
            </w:r>
            <w:r w:rsidR="00C67154">
              <w:t xml:space="preserve"> </w:t>
            </w:r>
            <w:r w:rsidRPr="00377F63">
              <w:t>reinforce</w:t>
            </w:r>
            <w:r w:rsidR="00C67154">
              <w:t xml:space="preserve"> </w:t>
            </w:r>
            <w:r w:rsidRPr="00377F63">
              <w:t>language</w:t>
            </w:r>
            <w:r w:rsidR="00C67154">
              <w:t xml:space="preserve"> </w:t>
            </w:r>
            <w:r w:rsidRPr="00377F63">
              <w:t>and</w:t>
            </w:r>
            <w:r w:rsidR="00C67154">
              <w:t xml:space="preserve"> </w:t>
            </w:r>
            <w:r w:rsidRPr="00377F63">
              <w:t>content</w:t>
            </w:r>
            <w:r w:rsidR="00C67154">
              <w:t xml:space="preserve"> </w:t>
            </w:r>
            <w:r w:rsidRPr="00377F63">
              <w:t>objectives</w:t>
            </w:r>
            <w:r w:rsidR="00C67154">
              <w:t xml:space="preserve"> </w:t>
            </w:r>
            <w:r w:rsidRPr="00377F63">
              <w:t>by</w:t>
            </w:r>
            <w:r w:rsidR="00C67154">
              <w:t xml:space="preserve"> </w:t>
            </w:r>
            <w:r w:rsidRPr="00377F63">
              <w:t>explicitly</w:t>
            </w:r>
            <w:r w:rsidR="00C67154">
              <w:t xml:space="preserve"> </w:t>
            </w:r>
            <w:r w:rsidRPr="00377F63">
              <w:t>recognizing</w:t>
            </w:r>
            <w:r w:rsidR="00C67154">
              <w:t xml:space="preserve"> </w:t>
            </w:r>
            <w:r w:rsidRPr="00377F63">
              <w:t>student</w:t>
            </w:r>
            <w:r w:rsidR="00C67154">
              <w:t xml:space="preserve"> </w:t>
            </w:r>
            <w:r w:rsidRPr="00377F63">
              <w:t>accomplishments</w:t>
            </w:r>
            <w:r w:rsidR="00C67154">
              <w:t xml:space="preserve"> </w:t>
            </w:r>
            <w:r w:rsidRPr="00377F63">
              <w:t>in</w:t>
            </w:r>
            <w:r w:rsidR="00C67154">
              <w:t xml:space="preserve"> </w:t>
            </w:r>
            <w:r w:rsidRPr="00377F63">
              <w:t>front</w:t>
            </w:r>
            <w:r w:rsidR="00C67154">
              <w:t xml:space="preserve"> </w:t>
            </w:r>
            <w:r w:rsidRPr="00377F63">
              <w:t>of</w:t>
            </w:r>
            <w:r w:rsidR="00C67154">
              <w:t xml:space="preserve"> </w:t>
            </w:r>
            <w:r w:rsidRPr="00377F63">
              <w:t>the</w:t>
            </w:r>
            <w:r w:rsidR="00C67154">
              <w:t xml:space="preserve"> </w:t>
            </w:r>
            <w:r w:rsidRPr="00377F63">
              <w:t>class.</w:t>
            </w:r>
            <w:r w:rsidR="00C67154">
              <w:t xml:space="preserve"> </w:t>
            </w:r>
            <w:r w:rsidRPr="00377F63">
              <w:t>He</w:t>
            </w:r>
            <w:r w:rsidR="00C67154">
              <w:t xml:space="preserve"> </w:t>
            </w:r>
            <w:r w:rsidRPr="00377F63">
              <w:t>circulates</w:t>
            </w:r>
            <w:r w:rsidR="00C67154">
              <w:t xml:space="preserve"> </w:t>
            </w:r>
            <w:r w:rsidRPr="00377F63">
              <w:t>the</w:t>
            </w:r>
            <w:r w:rsidR="00C67154">
              <w:t xml:space="preserve"> </w:t>
            </w:r>
            <w:r w:rsidRPr="00377F63">
              <w:t>room</w:t>
            </w:r>
            <w:r w:rsidR="00C67154">
              <w:t xml:space="preserve"> </w:t>
            </w:r>
            <w:r w:rsidR="00336391" w:rsidRPr="001C2A73">
              <w:t>looking</w:t>
            </w:r>
            <w:r w:rsidR="00C67154">
              <w:t xml:space="preserve"> </w:t>
            </w:r>
            <w:r w:rsidR="00336391" w:rsidRPr="001C2A73">
              <w:t>for</w:t>
            </w:r>
            <w:r w:rsidR="00C67154">
              <w:t xml:space="preserve"> </w:t>
            </w:r>
            <w:r w:rsidR="00336391" w:rsidRPr="001C2A73">
              <w:t>evidence</w:t>
            </w:r>
            <w:r w:rsidR="00C67154">
              <w:t xml:space="preserve"> </w:t>
            </w:r>
            <w:r w:rsidR="00336391" w:rsidRPr="001C2A73">
              <w:t>that</w:t>
            </w:r>
            <w:r w:rsidR="00C67154">
              <w:t xml:space="preserve"> </w:t>
            </w:r>
            <w:r w:rsidR="00336391" w:rsidRPr="001C2A73">
              <w:t>students</w:t>
            </w:r>
            <w:r w:rsidR="00C67154">
              <w:t xml:space="preserve"> </w:t>
            </w:r>
            <w:r w:rsidR="00336391" w:rsidRPr="001C2A73">
              <w:t>are</w:t>
            </w:r>
            <w:r w:rsidR="00C67154">
              <w:t xml:space="preserve"> </w:t>
            </w:r>
            <w:r w:rsidR="00336391" w:rsidRPr="001C2A73">
              <w:t>completing</w:t>
            </w:r>
            <w:r w:rsidR="00C67154">
              <w:t xml:space="preserve"> </w:t>
            </w:r>
            <w:r w:rsidR="00336391" w:rsidRPr="001C2A73">
              <w:t>the</w:t>
            </w:r>
            <w:r w:rsidR="00C67154">
              <w:t xml:space="preserve"> </w:t>
            </w:r>
            <w:r w:rsidR="00336391" w:rsidRPr="001C2A73">
              <w:t>given</w:t>
            </w:r>
            <w:r w:rsidR="00C67154">
              <w:t xml:space="preserve"> </w:t>
            </w:r>
            <w:r w:rsidR="00336391" w:rsidRPr="001C2A73">
              <w:t>task</w:t>
            </w:r>
            <w:r w:rsidR="00C67154">
              <w:t xml:space="preserve"> </w:t>
            </w:r>
            <w:r w:rsidR="00336391" w:rsidRPr="001C2A73">
              <w:t>successfully</w:t>
            </w:r>
            <w:r w:rsidR="00336391">
              <w:t>.</w:t>
            </w:r>
            <w:r w:rsidR="00C67154">
              <w:t xml:space="preserve"> </w:t>
            </w:r>
            <w:r w:rsidR="00336391">
              <w:t>He</w:t>
            </w:r>
            <w:r w:rsidR="00C67154">
              <w:t xml:space="preserve"> </w:t>
            </w:r>
            <w:r w:rsidR="00336391">
              <w:t>then</w:t>
            </w:r>
            <w:r w:rsidR="00C67154">
              <w:t xml:space="preserve"> </w:t>
            </w:r>
            <w:r w:rsidRPr="00377F63">
              <w:t>writes</w:t>
            </w:r>
            <w:r w:rsidR="00C67154">
              <w:t xml:space="preserve"> </w:t>
            </w:r>
            <w:r w:rsidR="00336391" w:rsidRPr="00377F63">
              <w:t>students’</w:t>
            </w:r>
            <w:r w:rsidR="00C67154">
              <w:t xml:space="preserve"> </w:t>
            </w:r>
            <w:r w:rsidRPr="00377F63">
              <w:t>names</w:t>
            </w:r>
            <w:r w:rsidR="00C67154">
              <w:t xml:space="preserve"> </w:t>
            </w:r>
            <w:r w:rsidR="00336391" w:rsidRPr="00377F63">
              <w:t>on</w:t>
            </w:r>
            <w:r w:rsidR="00C67154">
              <w:t xml:space="preserve"> </w:t>
            </w:r>
            <w:r w:rsidR="00336391" w:rsidRPr="00377F63">
              <w:t>the</w:t>
            </w:r>
            <w:r w:rsidR="00C67154">
              <w:t xml:space="preserve"> </w:t>
            </w:r>
            <w:r w:rsidR="00336391" w:rsidRPr="00377F63">
              <w:t>board</w:t>
            </w:r>
            <w:r w:rsidR="00C67154">
              <w:t xml:space="preserve"> </w:t>
            </w:r>
            <w:r w:rsidRPr="00377F63">
              <w:t>alongside</w:t>
            </w:r>
            <w:r w:rsidR="00C67154">
              <w:t xml:space="preserve"> </w:t>
            </w:r>
            <w:r w:rsidRPr="00377F63">
              <w:t>a</w:t>
            </w:r>
            <w:r w:rsidR="00C67154">
              <w:t xml:space="preserve"> </w:t>
            </w:r>
            <w:r w:rsidRPr="00377F63">
              <w:t>brief</w:t>
            </w:r>
            <w:r w:rsidR="00C67154">
              <w:t xml:space="preserve"> </w:t>
            </w:r>
            <w:r w:rsidRPr="00377F63">
              <w:t>description</w:t>
            </w:r>
            <w:r w:rsidR="00C67154">
              <w:t xml:space="preserve"> </w:t>
            </w:r>
            <w:r w:rsidRPr="00377F63">
              <w:t>of</w:t>
            </w:r>
            <w:r w:rsidR="00C67154">
              <w:t xml:space="preserve"> </w:t>
            </w:r>
            <w:r w:rsidRPr="00377F63">
              <w:t>their</w:t>
            </w:r>
            <w:r w:rsidR="00C67154">
              <w:t xml:space="preserve"> </w:t>
            </w:r>
            <w:r w:rsidRPr="00377F63">
              <w:t>achievements</w:t>
            </w:r>
            <w:r w:rsidR="00C67154">
              <w:t xml:space="preserve"> </w:t>
            </w:r>
            <w:r w:rsidR="00336391">
              <w:t>that</w:t>
            </w:r>
            <w:r w:rsidR="00C67154">
              <w:t xml:space="preserve"> </w:t>
            </w:r>
            <w:r w:rsidR="00336391" w:rsidRPr="001C2A73">
              <w:t>connect</w:t>
            </w:r>
            <w:r w:rsidR="00C67154">
              <w:t xml:space="preserve"> </w:t>
            </w:r>
            <w:r w:rsidR="00336391" w:rsidRPr="001C2A73">
              <w:t>to</w:t>
            </w:r>
            <w:r w:rsidR="00C67154">
              <w:t xml:space="preserve"> </w:t>
            </w:r>
            <w:r w:rsidR="00336391" w:rsidRPr="001C2A73">
              <w:t>current</w:t>
            </w:r>
            <w:r w:rsidR="00C67154">
              <w:t xml:space="preserve"> </w:t>
            </w:r>
            <w:r w:rsidR="00336391" w:rsidRPr="001C2A73">
              <w:t>learning</w:t>
            </w:r>
            <w:r w:rsidR="00C67154">
              <w:t xml:space="preserve"> </w:t>
            </w:r>
            <w:r w:rsidR="00336391" w:rsidRPr="001C2A73">
              <w:t>goals</w:t>
            </w:r>
            <w:r w:rsidRPr="00377F63">
              <w:t>.</w:t>
            </w:r>
            <w:r w:rsidR="00C67154">
              <w:t xml:space="preserve"> </w:t>
            </w:r>
            <w:r w:rsidRPr="00377F63">
              <w:t>For</w:t>
            </w:r>
            <w:r w:rsidR="00C67154">
              <w:t xml:space="preserve"> </w:t>
            </w:r>
            <w:r w:rsidRPr="00377F63">
              <w:t>example:</w:t>
            </w:r>
          </w:p>
          <w:p w14:paraId="32ACD16D" w14:textId="4A6394A2" w:rsidR="00377F63" w:rsidRPr="00510550" w:rsidRDefault="00377F63" w:rsidP="00377F63">
            <w:pPr>
              <w:numPr>
                <w:ilvl w:val="0"/>
                <w:numId w:val="61"/>
              </w:numPr>
              <w:spacing w:before="120" w:after="120"/>
              <w:cnfStyle w:val="000000000000" w:firstRow="0" w:lastRow="0" w:firstColumn="0" w:lastColumn="0" w:oddVBand="0" w:evenVBand="0" w:oddHBand="0" w:evenHBand="0" w:firstRowFirstColumn="0" w:firstRowLastColumn="0" w:lastRowFirstColumn="0" w:lastRowLastColumn="0"/>
              <w:rPr>
                <w:b/>
                <w:bCs/>
              </w:rPr>
            </w:pPr>
            <w:r w:rsidRPr="00510550">
              <w:rPr>
                <w:b/>
                <w:bCs/>
              </w:rPr>
              <w:t>“</w:t>
            </w:r>
            <w:r>
              <w:rPr>
                <w:b/>
                <w:bCs/>
              </w:rPr>
              <w:t>Elena</w:t>
            </w:r>
            <w:r w:rsidR="00C67154">
              <w:rPr>
                <w:b/>
                <w:bCs/>
              </w:rPr>
              <w:t xml:space="preserve"> </w:t>
            </w:r>
            <w:r w:rsidRPr="00510550">
              <w:rPr>
                <w:b/>
                <w:bCs/>
              </w:rPr>
              <w:t>–</w:t>
            </w:r>
            <w:r w:rsidR="00C67154">
              <w:rPr>
                <w:b/>
                <w:bCs/>
              </w:rPr>
              <w:t xml:space="preserve"> </w:t>
            </w:r>
            <w:r w:rsidRPr="00510550">
              <w:rPr>
                <w:b/>
                <w:bCs/>
              </w:rPr>
              <w:t>Used</w:t>
            </w:r>
            <w:r w:rsidR="00C67154">
              <w:rPr>
                <w:b/>
                <w:bCs/>
              </w:rPr>
              <w:t xml:space="preserve"> </w:t>
            </w:r>
            <w:r w:rsidRPr="00510550">
              <w:rPr>
                <w:b/>
                <w:bCs/>
              </w:rPr>
              <w:t>3</w:t>
            </w:r>
            <w:r w:rsidR="00C67154">
              <w:rPr>
                <w:b/>
                <w:bCs/>
              </w:rPr>
              <w:t xml:space="preserve"> </w:t>
            </w:r>
            <w:r w:rsidRPr="00510550">
              <w:rPr>
                <w:b/>
                <w:bCs/>
              </w:rPr>
              <w:t>academic</w:t>
            </w:r>
            <w:r w:rsidR="00C67154">
              <w:rPr>
                <w:b/>
                <w:bCs/>
              </w:rPr>
              <w:t xml:space="preserve"> </w:t>
            </w:r>
            <w:r w:rsidRPr="00510550">
              <w:rPr>
                <w:b/>
                <w:bCs/>
              </w:rPr>
              <w:t>terms</w:t>
            </w:r>
            <w:r w:rsidR="00C67154">
              <w:rPr>
                <w:b/>
                <w:bCs/>
              </w:rPr>
              <w:t xml:space="preserve"> </w:t>
            </w:r>
            <w:r w:rsidRPr="00510550">
              <w:rPr>
                <w:b/>
                <w:bCs/>
              </w:rPr>
              <w:t>in</w:t>
            </w:r>
            <w:r w:rsidR="00C67154">
              <w:rPr>
                <w:b/>
                <w:bCs/>
              </w:rPr>
              <w:t xml:space="preserve"> </w:t>
            </w:r>
            <w:r w:rsidRPr="00510550">
              <w:rPr>
                <w:b/>
                <w:bCs/>
              </w:rPr>
              <w:t>her</w:t>
            </w:r>
            <w:r w:rsidR="00C67154">
              <w:rPr>
                <w:b/>
                <w:bCs/>
              </w:rPr>
              <w:t xml:space="preserve"> </w:t>
            </w:r>
            <w:r w:rsidRPr="00510550">
              <w:rPr>
                <w:b/>
                <w:bCs/>
              </w:rPr>
              <w:t>response.”</w:t>
            </w:r>
          </w:p>
          <w:p w14:paraId="15A0C7C3" w14:textId="7CDA7B9F" w:rsidR="00336391" w:rsidRPr="00510550" w:rsidRDefault="00336391" w:rsidP="00510550">
            <w:pPr>
              <w:spacing w:before="120" w:after="120"/>
              <w:cnfStyle w:val="000000000000" w:firstRow="0" w:lastRow="0" w:firstColumn="0" w:lastColumn="0" w:oddVBand="0" w:evenVBand="0" w:oddHBand="0" w:evenHBand="0" w:firstRowFirstColumn="0" w:firstRowLastColumn="0" w:lastRowFirstColumn="0" w:lastRowLastColumn="0"/>
            </w:pPr>
            <w:r>
              <w:t>He</w:t>
            </w:r>
            <w:r w:rsidR="00C67154">
              <w:t xml:space="preserve"> </w:t>
            </w:r>
            <w:r>
              <w:t>continues</w:t>
            </w:r>
            <w:r w:rsidR="00C67154">
              <w:t xml:space="preserve"> </w:t>
            </w:r>
            <w:r>
              <w:t>monitoring</w:t>
            </w:r>
            <w:r w:rsidR="00C67154">
              <w:t xml:space="preserve"> </w:t>
            </w:r>
            <w:r>
              <w:t>students’</w:t>
            </w:r>
            <w:r w:rsidR="00C67154">
              <w:t xml:space="preserve"> </w:t>
            </w:r>
            <w:r>
              <w:t>progress.</w:t>
            </w:r>
            <w:r w:rsidR="00C67154">
              <w:t xml:space="preserve"> </w:t>
            </w:r>
            <w:r w:rsidRPr="00336391">
              <w:t>As</w:t>
            </w:r>
            <w:r w:rsidR="00C67154">
              <w:t xml:space="preserve"> </w:t>
            </w:r>
            <w:r w:rsidRPr="00336391">
              <w:t>other</w:t>
            </w:r>
            <w:r w:rsidR="00C67154">
              <w:t xml:space="preserve"> </w:t>
            </w:r>
            <w:r w:rsidRPr="00336391">
              <w:t>students</w:t>
            </w:r>
            <w:r w:rsidR="00C67154">
              <w:t xml:space="preserve"> </w:t>
            </w:r>
            <w:r w:rsidRPr="00336391">
              <w:t>perform</w:t>
            </w:r>
            <w:r w:rsidR="00C67154">
              <w:t xml:space="preserve"> </w:t>
            </w:r>
            <w:r w:rsidRPr="00336391">
              <w:t>effectively,</w:t>
            </w:r>
            <w:r w:rsidR="00C67154">
              <w:t xml:space="preserve"> </w:t>
            </w:r>
            <w:r w:rsidRPr="00336391">
              <w:t>Mr.</w:t>
            </w:r>
            <w:r w:rsidR="00C67154">
              <w:t xml:space="preserve"> </w:t>
            </w:r>
            <w:r w:rsidRPr="00336391">
              <w:t>Mathai</w:t>
            </w:r>
            <w:r w:rsidR="00C67154">
              <w:t xml:space="preserve"> </w:t>
            </w:r>
            <w:r w:rsidRPr="00336391">
              <w:t>adds</w:t>
            </w:r>
            <w:r w:rsidR="00C67154">
              <w:t xml:space="preserve"> </w:t>
            </w:r>
            <w:r w:rsidRPr="00336391">
              <w:t>their</w:t>
            </w:r>
            <w:r w:rsidR="00C67154">
              <w:t xml:space="preserve"> </w:t>
            </w:r>
            <w:r w:rsidRPr="00336391">
              <w:t>names</w:t>
            </w:r>
            <w:r w:rsidR="00C67154">
              <w:t xml:space="preserve"> </w:t>
            </w:r>
            <w:r w:rsidRPr="00336391">
              <w:t>and</w:t>
            </w:r>
            <w:r w:rsidR="00C67154">
              <w:t xml:space="preserve"> </w:t>
            </w:r>
            <w:r w:rsidRPr="00336391">
              <w:t>accomplishments</w:t>
            </w:r>
            <w:r w:rsidR="00C67154">
              <w:t xml:space="preserve"> </w:t>
            </w:r>
            <w:r w:rsidRPr="00336391">
              <w:t>on</w:t>
            </w:r>
            <w:r w:rsidR="00C67154">
              <w:t xml:space="preserve"> </w:t>
            </w:r>
            <w:r w:rsidRPr="00336391">
              <w:t>the</w:t>
            </w:r>
            <w:r w:rsidR="00C67154">
              <w:t xml:space="preserve"> </w:t>
            </w:r>
            <w:r w:rsidRPr="00336391">
              <w:t>board:</w:t>
            </w:r>
          </w:p>
          <w:p w14:paraId="2AEB1CAA" w14:textId="66290302" w:rsidR="00377F63" w:rsidRPr="00510550" w:rsidRDefault="00377F63" w:rsidP="00377F63">
            <w:pPr>
              <w:numPr>
                <w:ilvl w:val="0"/>
                <w:numId w:val="61"/>
              </w:numPr>
              <w:spacing w:before="120" w:after="120"/>
              <w:cnfStyle w:val="000000000000" w:firstRow="0" w:lastRow="0" w:firstColumn="0" w:lastColumn="0" w:oddVBand="0" w:evenVBand="0" w:oddHBand="0" w:evenHBand="0" w:firstRowFirstColumn="0" w:firstRowLastColumn="0" w:lastRowFirstColumn="0" w:lastRowLastColumn="0"/>
              <w:rPr>
                <w:b/>
                <w:bCs/>
              </w:rPr>
            </w:pPr>
            <w:r w:rsidRPr="00510550">
              <w:rPr>
                <w:b/>
                <w:bCs/>
              </w:rPr>
              <w:t>“Sana</w:t>
            </w:r>
            <w:r w:rsidR="00C67154">
              <w:rPr>
                <w:b/>
                <w:bCs/>
              </w:rPr>
              <w:t xml:space="preserve"> </w:t>
            </w:r>
            <w:r w:rsidRPr="00510550">
              <w:rPr>
                <w:b/>
                <w:bCs/>
              </w:rPr>
              <w:t>–</w:t>
            </w:r>
            <w:r w:rsidR="00C67154">
              <w:rPr>
                <w:b/>
                <w:bCs/>
              </w:rPr>
              <w:t xml:space="preserve"> </w:t>
            </w:r>
            <w:r w:rsidRPr="00510550">
              <w:rPr>
                <w:b/>
                <w:bCs/>
              </w:rPr>
              <w:t>Reread</w:t>
            </w:r>
            <w:r w:rsidR="00C67154">
              <w:rPr>
                <w:b/>
                <w:bCs/>
              </w:rPr>
              <w:t xml:space="preserve"> </w:t>
            </w:r>
            <w:r w:rsidRPr="00510550">
              <w:rPr>
                <w:b/>
                <w:bCs/>
              </w:rPr>
              <w:t>her</w:t>
            </w:r>
            <w:r w:rsidR="00C67154">
              <w:rPr>
                <w:b/>
                <w:bCs/>
              </w:rPr>
              <w:t xml:space="preserve"> </w:t>
            </w:r>
            <w:r w:rsidRPr="00510550">
              <w:rPr>
                <w:b/>
                <w:bCs/>
              </w:rPr>
              <w:t>answers</w:t>
            </w:r>
            <w:r w:rsidR="00C67154">
              <w:rPr>
                <w:b/>
                <w:bCs/>
              </w:rPr>
              <w:t xml:space="preserve"> </w:t>
            </w:r>
            <w:r w:rsidRPr="00510550">
              <w:rPr>
                <w:b/>
                <w:bCs/>
              </w:rPr>
              <w:t>to</w:t>
            </w:r>
            <w:r w:rsidR="00C67154">
              <w:rPr>
                <w:b/>
                <w:bCs/>
              </w:rPr>
              <w:t xml:space="preserve"> </w:t>
            </w:r>
            <w:r w:rsidRPr="00510550">
              <w:rPr>
                <w:b/>
                <w:bCs/>
              </w:rPr>
              <w:t>ensure</w:t>
            </w:r>
            <w:r w:rsidR="00C67154">
              <w:rPr>
                <w:b/>
                <w:bCs/>
              </w:rPr>
              <w:t xml:space="preserve"> </w:t>
            </w:r>
            <w:r w:rsidRPr="00510550">
              <w:rPr>
                <w:b/>
                <w:bCs/>
              </w:rPr>
              <w:t>clarity</w:t>
            </w:r>
            <w:r w:rsidR="00C67154">
              <w:rPr>
                <w:b/>
                <w:bCs/>
              </w:rPr>
              <w:t xml:space="preserve"> </w:t>
            </w:r>
            <w:r w:rsidRPr="00510550">
              <w:rPr>
                <w:b/>
                <w:bCs/>
              </w:rPr>
              <w:t>and</w:t>
            </w:r>
            <w:r w:rsidR="00C67154">
              <w:rPr>
                <w:b/>
                <w:bCs/>
              </w:rPr>
              <w:t xml:space="preserve"> </w:t>
            </w:r>
            <w:r w:rsidRPr="00510550">
              <w:rPr>
                <w:b/>
                <w:bCs/>
              </w:rPr>
              <w:t>completeness.”</w:t>
            </w:r>
          </w:p>
          <w:p w14:paraId="5A5DEA2A" w14:textId="3DD34C56" w:rsidR="004F4CA5" w:rsidRPr="001C2A73" w:rsidRDefault="00336391" w:rsidP="00387CB7">
            <w:pPr>
              <w:spacing w:before="120" w:after="120"/>
              <w:cnfStyle w:val="000000000000" w:firstRow="0" w:lastRow="0" w:firstColumn="0" w:lastColumn="0" w:oddVBand="0" w:evenVBand="0" w:oddHBand="0" w:evenHBand="0" w:firstRowFirstColumn="0" w:firstRowLastColumn="0" w:lastRowFirstColumn="0" w:lastRowLastColumn="0"/>
            </w:pPr>
            <w:r>
              <w:t>Mr.</w:t>
            </w:r>
            <w:r w:rsidR="00C67154">
              <w:t xml:space="preserve"> </w:t>
            </w:r>
            <w:r>
              <w:t>Mathai</w:t>
            </w:r>
            <w:r w:rsidR="00C67154">
              <w:t xml:space="preserve"> </w:t>
            </w:r>
            <w:r w:rsidRPr="001C2A73">
              <w:t>finds</w:t>
            </w:r>
            <w:r w:rsidR="00C67154">
              <w:t xml:space="preserve"> </w:t>
            </w:r>
            <w:r w:rsidRPr="001C2A73">
              <w:t>that</w:t>
            </w:r>
            <w:r w:rsidR="00C67154">
              <w:t xml:space="preserve"> </w:t>
            </w:r>
            <w:r w:rsidRPr="001C2A73">
              <w:t>this</w:t>
            </w:r>
            <w:r w:rsidR="00C67154">
              <w:t xml:space="preserve"> </w:t>
            </w:r>
            <w:r w:rsidR="00377F63" w:rsidRPr="00377F63">
              <w:t>public</w:t>
            </w:r>
            <w:r w:rsidR="00C67154">
              <w:t xml:space="preserve"> </w:t>
            </w:r>
            <w:r w:rsidR="00377F63" w:rsidRPr="00377F63">
              <w:t>recognition</w:t>
            </w:r>
            <w:r w:rsidR="00C67154">
              <w:t xml:space="preserve"> </w:t>
            </w:r>
            <w:r w:rsidR="00377F63">
              <w:t>can</w:t>
            </w:r>
            <w:r w:rsidR="00C67154">
              <w:t xml:space="preserve"> </w:t>
            </w:r>
            <w:r w:rsidR="00377F63" w:rsidRPr="00377F63">
              <w:t>help</w:t>
            </w:r>
            <w:r w:rsidR="00C67154">
              <w:t xml:space="preserve"> </w:t>
            </w:r>
            <w:r w:rsidR="00377F63" w:rsidRPr="00377F63">
              <w:t>students</w:t>
            </w:r>
            <w:r w:rsidR="00C67154">
              <w:t xml:space="preserve"> </w:t>
            </w:r>
            <w:r w:rsidR="00377F63" w:rsidRPr="00377F63">
              <w:t>who</w:t>
            </w:r>
            <w:r w:rsidR="00C67154">
              <w:t xml:space="preserve"> </w:t>
            </w:r>
            <w:r w:rsidR="00377F63" w:rsidRPr="00377F63">
              <w:t>may</w:t>
            </w:r>
            <w:r w:rsidR="00C67154">
              <w:t xml:space="preserve"> </w:t>
            </w:r>
            <w:r w:rsidR="00377F63" w:rsidRPr="00377F63">
              <w:t>not</w:t>
            </w:r>
            <w:r w:rsidR="00C67154">
              <w:t xml:space="preserve"> </w:t>
            </w:r>
            <w:r w:rsidR="00377F63" w:rsidRPr="00377F63">
              <w:t>yet</w:t>
            </w:r>
            <w:r w:rsidR="00C67154">
              <w:t xml:space="preserve"> </w:t>
            </w:r>
            <w:r w:rsidR="00377F63" w:rsidRPr="00377F63">
              <w:t>see</w:t>
            </w:r>
            <w:r w:rsidR="00C67154">
              <w:t xml:space="preserve"> </w:t>
            </w:r>
            <w:r w:rsidR="00377F63" w:rsidRPr="00377F63">
              <w:t>themselves</w:t>
            </w:r>
            <w:r w:rsidR="00C67154">
              <w:t xml:space="preserve"> </w:t>
            </w:r>
            <w:r w:rsidR="00377F63" w:rsidRPr="00377F63">
              <w:t>as</w:t>
            </w:r>
            <w:r w:rsidR="00C67154">
              <w:t xml:space="preserve"> </w:t>
            </w:r>
            <w:r w:rsidR="00377F63" w:rsidRPr="00377F63">
              <w:t>capable</w:t>
            </w:r>
            <w:r w:rsidR="00C67154">
              <w:t xml:space="preserve"> </w:t>
            </w:r>
            <w:r w:rsidR="00377F63" w:rsidRPr="00377F63">
              <w:t>writers,</w:t>
            </w:r>
            <w:r w:rsidR="00C67154">
              <w:t xml:space="preserve"> </w:t>
            </w:r>
            <w:r w:rsidR="00377F63" w:rsidRPr="00377F63">
              <w:t>note-takers,</w:t>
            </w:r>
            <w:r w:rsidR="00C67154">
              <w:t xml:space="preserve"> </w:t>
            </w:r>
            <w:r w:rsidR="00377F63" w:rsidRPr="00377F63">
              <w:t>or</w:t>
            </w:r>
            <w:r w:rsidR="00C67154">
              <w:t xml:space="preserve"> </w:t>
            </w:r>
            <w:r w:rsidR="00377F63" w:rsidRPr="00377F63">
              <w:t>speakers</w:t>
            </w:r>
            <w:r w:rsidR="00C67154">
              <w:t xml:space="preserve"> </w:t>
            </w:r>
            <w:r w:rsidR="00377F63" w:rsidRPr="00377F63">
              <w:t>broaden</w:t>
            </w:r>
            <w:r w:rsidR="00C67154">
              <w:t xml:space="preserve"> </w:t>
            </w:r>
            <w:r w:rsidR="00377F63" w:rsidRPr="00377F63">
              <w:t>their</w:t>
            </w:r>
            <w:r w:rsidR="00C67154">
              <w:t xml:space="preserve"> </w:t>
            </w:r>
            <w:r w:rsidR="00377F63" w:rsidRPr="00377F63">
              <w:t>understanding</w:t>
            </w:r>
            <w:r w:rsidR="00C67154">
              <w:t xml:space="preserve"> </w:t>
            </w:r>
            <w:r w:rsidR="00377F63" w:rsidRPr="00377F63">
              <w:t>of</w:t>
            </w:r>
            <w:r w:rsidR="00C67154">
              <w:t xml:space="preserve"> </w:t>
            </w:r>
            <w:r w:rsidR="00377F63" w:rsidRPr="00377F63">
              <w:t>their</w:t>
            </w:r>
            <w:r w:rsidR="00C67154">
              <w:t xml:space="preserve"> </w:t>
            </w:r>
            <w:r w:rsidR="00377F63" w:rsidRPr="00377F63">
              <w:t>own</w:t>
            </w:r>
            <w:r w:rsidR="00C67154">
              <w:t xml:space="preserve"> </w:t>
            </w:r>
            <w:r w:rsidR="00377F63" w:rsidRPr="00377F63">
              <w:t>abilities.</w:t>
            </w:r>
            <w:r w:rsidR="00C67154">
              <w:t xml:space="preserve"> </w:t>
            </w:r>
            <w:r w:rsidR="00377F63" w:rsidRPr="00377F63">
              <w:t>Mr.</w:t>
            </w:r>
            <w:r w:rsidR="00C67154">
              <w:t xml:space="preserve"> </w:t>
            </w:r>
            <w:r w:rsidR="00377F63" w:rsidRPr="00377F63">
              <w:t>Mathai</w:t>
            </w:r>
            <w:r w:rsidR="00C67154">
              <w:t xml:space="preserve"> </w:t>
            </w:r>
            <w:r w:rsidR="00377F63" w:rsidRPr="00377F63">
              <w:t>also</w:t>
            </w:r>
            <w:r w:rsidR="00C67154">
              <w:t xml:space="preserve"> </w:t>
            </w:r>
            <w:r w:rsidR="00377F63" w:rsidRPr="00377F63">
              <w:t>makes</w:t>
            </w:r>
            <w:r w:rsidR="00C67154">
              <w:t xml:space="preserve"> </w:t>
            </w:r>
            <w:r w:rsidR="00377F63" w:rsidRPr="00377F63">
              <w:t>a</w:t>
            </w:r>
            <w:r w:rsidR="00C67154">
              <w:t xml:space="preserve"> </w:t>
            </w:r>
            <w:r w:rsidR="00377F63" w:rsidRPr="00377F63">
              <w:t>point</w:t>
            </w:r>
            <w:r w:rsidR="00C67154">
              <w:t xml:space="preserve"> </w:t>
            </w:r>
            <w:r w:rsidR="00377F63" w:rsidRPr="00377F63">
              <w:t>to</w:t>
            </w:r>
            <w:r w:rsidR="00C67154">
              <w:t xml:space="preserve"> </w:t>
            </w:r>
            <w:r w:rsidR="00377F63" w:rsidRPr="00377F63">
              <w:t>highlight</w:t>
            </w:r>
            <w:r w:rsidR="00C67154">
              <w:t xml:space="preserve"> </w:t>
            </w:r>
            <w:r w:rsidR="00377F63" w:rsidRPr="00377F63">
              <w:t>a</w:t>
            </w:r>
            <w:r w:rsidR="00C67154">
              <w:t xml:space="preserve"> </w:t>
            </w:r>
            <w:r w:rsidR="00377F63" w:rsidRPr="00377F63">
              <w:t>diverse</w:t>
            </w:r>
            <w:r w:rsidR="00C67154">
              <w:t xml:space="preserve"> </w:t>
            </w:r>
            <w:r w:rsidR="00377F63" w:rsidRPr="00377F63">
              <w:t>range</w:t>
            </w:r>
            <w:r w:rsidR="00C67154">
              <w:t xml:space="preserve"> </w:t>
            </w:r>
            <w:r w:rsidR="00377F63" w:rsidRPr="00377F63">
              <w:t>of</w:t>
            </w:r>
            <w:r w:rsidR="00C67154">
              <w:t xml:space="preserve"> </w:t>
            </w:r>
            <w:r w:rsidR="00377F63" w:rsidRPr="00377F63">
              <w:t>students</w:t>
            </w:r>
            <w:r w:rsidR="00C67154">
              <w:t xml:space="preserve"> </w:t>
            </w:r>
            <w:r w:rsidR="00377F63" w:rsidRPr="00377F63">
              <w:t>to</w:t>
            </w:r>
            <w:r w:rsidR="00C67154">
              <w:t xml:space="preserve"> </w:t>
            </w:r>
            <w:r>
              <w:t>equitably</w:t>
            </w:r>
            <w:r w:rsidR="00C67154">
              <w:t xml:space="preserve"> </w:t>
            </w:r>
            <w:r w:rsidR="00377F63" w:rsidRPr="00377F63">
              <w:t>celebrate</w:t>
            </w:r>
            <w:r w:rsidR="00C67154">
              <w:t xml:space="preserve"> </w:t>
            </w:r>
            <w:r>
              <w:t>the</w:t>
            </w:r>
            <w:r w:rsidR="00C67154">
              <w:t xml:space="preserve"> </w:t>
            </w:r>
            <w:r w:rsidR="00377F63" w:rsidRPr="00377F63">
              <w:t>successes</w:t>
            </w:r>
            <w:r w:rsidR="00C67154">
              <w:t xml:space="preserve"> </w:t>
            </w:r>
            <w:r>
              <w:t>of</w:t>
            </w:r>
            <w:r w:rsidR="00C67154">
              <w:t xml:space="preserve"> </w:t>
            </w:r>
            <w:r>
              <w:t>every</w:t>
            </w:r>
            <w:r w:rsidR="00C67154">
              <w:t xml:space="preserve"> </w:t>
            </w:r>
            <w:r>
              <w:t>student</w:t>
            </w:r>
            <w:r w:rsidR="00C67154">
              <w:t xml:space="preserve"> </w:t>
            </w:r>
            <w:r>
              <w:t>in</w:t>
            </w:r>
            <w:r w:rsidR="00C67154">
              <w:t xml:space="preserve"> </w:t>
            </w:r>
            <w:r w:rsidR="00377F63" w:rsidRPr="00377F63">
              <w:t>the</w:t>
            </w:r>
            <w:r w:rsidR="00C67154">
              <w:t xml:space="preserve"> </w:t>
            </w:r>
            <w:r w:rsidR="00377F63" w:rsidRPr="00377F63">
              <w:t>classroom.</w:t>
            </w:r>
          </w:p>
        </w:tc>
      </w:tr>
      <w:tr w:rsidR="00F17CB9" w:rsidRPr="001C2A73" w14:paraId="5DA08DF8" w14:textId="77777777" w:rsidTr="00EA4F2E">
        <w:trPr>
          <w:cantSplit/>
        </w:trPr>
        <w:tc>
          <w:tcPr>
            <w:cnfStyle w:val="001000000000" w:firstRow="0" w:lastRow="0" w:firstColumn="1" w:lastColumn="0" w:oddVBand="0" w:evenVBand="0" w:oddHBand="0" w:evenHBand="0" w:firstRowFirstColumn="0" w:firstRowLastColumn="0" w:lastRowFirstColumn="0" w:lastRowLastColumn="0"/>
            <w:tcW w:w="2284" w:type="dxa"/>
          </w:tcPr>
          <w:p w14:paraId="5E797C49" w14:textId="008C32E3" w:rsidR="00F17CB9" w:rsidRPr="00387CB7" w:rsidRDefault="00085B42" w:rsidP="00387CB7">
            <w:pPr>
              <w:spacing w:before="120" w:after="120"/>
            </w:pPr>
            <w:r w:rsidRPr="00085B42">
              <w:lastRenderedPageBreak/>
              <w:t>Guiding</w:t>
            </w:r>
            <w:r w:rsidR="00C67154">
              <w:t xml:space="preserve"> </w:t>
            </w:r>
            <w:r w:rsidRPr="00085B42">
              <w:t>Students</w:t>
            </w:r>
            <w:r w:rsidR="00C67154">
              <w:t xml:space="preserve"> </w:t>
            </w:r>
            <w:r w:rsidRPr="00085B42">
              <w:t>with</w:t>
            </w:r>
            <w:r w:rsidR="00C67154">
              <w:t xml:space="preserve"> </w:t>
            </w:r>
            <w:r w:rsidRPr="00085B42">
              <w:t>Clear,</w:t>
            </w:r>
            <w:r w:rsidR="00C67154">
              <w:t xml:space="preserve"> </w:t>
            </w:r>
            <w:r>
              <w:t>I</w:t>
            </w:r>
            <w:r w:rsidRPr="00085B42">
              <w:t>nstructive</w:t>
            </w:r>
            <w:r w:rsidR="00C67154">
              <w:t xml:space="preserve"> </w:t>
            </w:r>
            <w:r w:rsidRPr="00085B42">
              <w:t>Feedback</w:t>
            </w:r>
          </w:p>
        </w:tc>
        <w:tc>
          <w:tcPr>
            <w:tcW w:w="7071" w:type="dxa"/>
          </w:tcPr>
          <w:p w14:paraId="337E571F" w14:textId="3813444B" w:rsidR="007737C1" w:rsidRPr="001C2A73" w:rsidRDefault="0022123C" w:rsidP="00387CB7">
            <w:pPr>
              <w:spacing w:before="120" w:after="120"/>
              <w:cnfStyle w:val="000000000000" w:firstRow="0" w:lastRow="0" w:firstColumn="0" w:lastColumn="0" w:oddVBand="0" w:evenVBand="0" w:oddHBand="0" w:evenHBand="0" w:firstRowFirstColumn="0" w:firstRowLastColumn="0" w:lastRowFirstColumn="0" w:lastRowLastColumn="0"/>
            </w:pPr>
            <w:r w:rsidRPr="0022123C">
              <w:t>Instead</w:t>
            </w:r>
            <w:r w:rsidR="00C67154">
              <w:t xml:space="preserve"> </w:t>
            </w:r>
            <w:r w:rsidRPr="0022123C">
              <w:t>of</w:t>
            </w:r>
            <w:r w:rsidR="00C67154">
              <w:t xml:space="preserve"> </w:t>
            </w:r>
            <w:r w:rsidRPr="0022123C">
              <w:t>simply</w:t>
            </w:r>
            <w:r w:rsidR="00C67154">
              <w:t xml:space="preserve"> </w:t>
            </w:r>
            <w:r w:rsidRPr="0022123C">
              <w:t>restating</w:t>
            </w:r>
            <w:r w:rsidR="00C67154">
              <w:t xml:space="preserve"> </w:t>
            </w:r>
            <w:r w:rsidRPr="0022123C">
              <w:t>the</w:t>
            </w:r>
            <w:r w:rsidR="00C67154">
              <w:t xml:space="preserve"> </w:t>
            </w:r>
            <w:r w:rsidRPr="0022123C">
              <w:t>steps</w:t>
            </w:r>
            <w:r w:rsidR="00C67154">
              <w:t xml:space="preserve"> </w:t>
            </w:r>
            <w:r w:rsidRPr="0022123C">
              <w:t>of</w:t>
            </w:r>
            <w:r w:rsidR="00C67154">
              <w:t xml:space="preserve"> </w:t>
            </w:r>
            <w:r w:rsidRPr="0022123C">
              <w:t>a</w:t>
            </w:r>
            <w:r w:rsidR="00C67154">
              <w:t xml:space="preserve"> </w:t>
            </w:r>
            <w:r w:rsidRPr="0022123C">
              <w:t>process</w:t>
            </w:r>
            <w:r w:rsidR="00C67154">
              <w:t xml:space="preserve"> </w:t>
            </w:r>
            <w:r w:rsidRPr="0022123C">
              <w:t>or</w:t>
            </w:r>
            <w:r w:rsidR="00C67154">
              <w:t xml:space="preserve"> </w:t>
            </w:r>
            <w:r w:rsidRPr="0022123C">
              <w:t>reminding</w:t>
            </w:r>
            <w:r w:rsidR="00C67154">
              <w:t xml:space="preserve"> </w:t>
            </w:r>
            <w:r w:rsidRPr="0022123C">
              <w:t>students</w:t>
            </w:r>
            <w:r w:rsidR="00C67154">
              <w:t xml:space="preserve"> </w:t>
            </w:r>
            <w:r w:rsidRPr="0022123C">
              <w:t>what</w:t>
            </w:r>
            <w:r w:rsidR="00C67154">
              <w:t xml:space="preserve"> </w:t>
            </w:r>
            <w:r w:rsidRPr="0022123C">
              <w:t>features</w:t>
            </w:r>
            <w:r w:rsidR="00C67154">
              <w:t xml:space="preserve"> </w:t>
            </w:r>
            <w:r w:rsidRPr="0022123C">
              <w:t>to</w:t>
            </w:r>
            <w:r w:rsidR="00C67154">
              <w:t xml:space="preserve"> </w:t>
            </w:r>
            <w:r w:rsidRPr="0022123C">
              <w:t>include</w:t>
            </w:r>
            <w:r w:rsidR="00C67154">
              <w:t xml:space="preserve"> </w:t>
            </w:r>
            <w:r w:rsidRPr="0022123C">
              <w:t>in</w:t>
            </w:r>
            <w:r w:rsidR="00C67154">
              <w:t xml:space="preserve"> </w:t>
            </w:r>
            <w:r w:rsidRPr="0022123C">
              <w:t>their</w:t>
            </w:r>
            <w:r w:rsidR="00C67154">
              <w:t xml:space="preserve"> </w:t>
            </w:r>
            <w:r w:rsidRPr="0022123C">
              <w:t>work,</w:t>
            </w:r>
            <w:r w:rsidR="00C67154">
              <w:t xml:space="preserve"> </w:t>
            </w:r>
            <w:r w:rsidRPr="0022123C">
              <w:t>Ms.</w:t>
            </w:r>
            <w:r w:rsidR="00C67154">
              <w:t xml:space="preserve"> </w:t>
            </w:r>
            <w:r w:rsidRPr="0022123C">
              <w:t>García</w:t>
            </w:r>
            <w:r w:rsidR="00C67154">
              <w:t xml:space="preserve"> </w:t>
            </w:r>
            <w:r w:rsidRPr="0022123C">
              <w:t>highlights</w:t>
            </w:r>
            <w:r w:rsidR="00C67154">
              <w:t xml:space="preserve"> </w:t>
            </w:r>
            <w:r w:rsidRPr="0022123C">
              <w:t>specific</w:t>
            </w:r>
            <w:r w:rsidR="00C67154">
              <w:t xml:space="preserve"> </w:t>
            </w:r>
            <w:r w:rsidRPr="0022123C">
              <w:t>student</w:t>
            </w:r>
            <w:r w:rsidR="00C67154">
              <w:t xml:space="preserve"> </w:t>
            </w:r>
            <w:r w:rsidRPr="0022123C">
              <w:t>successes</w:t>
            </w:r>
            <w:r w:rsidR="00C67154">
              <w:t xml:space="preserve"> </w:t>
            </w:r>
            <w:r w:rsidRPr="0022123C">
              <w:t>as</w:t>
            </w:r>
            <w:r w:rsidR="00C67154">
              <w:t xml:space="preserve"> </w:t>
            </w:r>
            <w:r w:rsidRPr="0022123C">
              <w:t>they</w:t>
            </w:r>
            <w:r w:rsidR="00C67154">
              <w:t xml:space="preserve"> </w:t>
            </w:r>
            <w:r w:rsidRPr="0022123C">
              <w:t>happen.</w:t>
            </w:r>
            <w:r w:rsidR="00C67154">
              <w:t xml:space="preserve"> </w:t>
            </w:r>
            <w:r w:rsidRPr="0022123C">
              <w:t>Examples</w:t>
            </w:r>
            <w:r w:rsidR="00C67154">
              <w:t xml:space="preserve"> </w:t>
            </w:r>
            <w:r w:rsidRPr="0022123C">
              <w:t>include:</w:t>
            </w:r>
          </w:p>
          <w:p w14:paraId="10E10C78" w14:textId="55EAED63" w:rsidR="007737C1" w:rsidRPr="001C2A73" w:rsidRDefault="007737C1" w:rsidP="005821FF">
            <w:pPr>
              <w:pStyle w:val="ListParagraph"/>
              <w:numPr>
                <w:ilvl w:val="0"/>
                <w:numId w:val="22"/>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1C2A73">
              <w:t>“Hoang</w:t>
            </w:r>
            <w:r w:rsidR="00C67154">
              <w:t xml:space="preserve"> </w:t>
            </w:r>
            <w:r w:rsidRPr="001C2A73">
              <w:t>is</w:t>
            </w:r>
            <w:r w:rsidR="00C67154">
              <w:t xml:space="preserve"> </w:t>
            </w:r>
            <w:r w:rsidRPr="001C2A73">
              <w:t>showing</w:t>
            </w:r>
            <w:r w:rsidR="00C67154">
              <w:t xml:space="preserve"> </w:t>
            </w:r>
            <w:r w:rsidRPr="001C2A73">
              <w:t>all</w:t>
            </w:r>
            <w:r w:rsidR="00C67154">
              <w:t xml:space="preserve"> </w:t>
            </w:r>
            <w:r w:rsidRPr="001C2A73">
              <w:t>the</w:t>
            </w:r>
            <w:r w:rsidR="00C67154">
              <w:t xml:space="preserve"> </w:t>
            </w:r>
            <w:r w:rsidRPr="001C2A73">
              <w:t>steps</w:t>
            </w:r>
            <w:r w:rsidR="00C67154">
              <w:t xml:space="preserve"> </w:t>
            </w:r>
            <w:r w:rsidRPr="001C2A73">
              <w:t>of</w:t>
            </w:r>
            <w:r w:rsidR="00C67154">
              <w:t xml:space="preserve"> </w:t>
            </w:r>
            <w:r w:rsidRPr="001C2A73">
              <w:t>long</w:t>
            </w:r>
            <w:r w:rsidR="00C67154">
              <w:t xml:space="preserve"> </w:t>
            </w:r>
            <w:r w:rsidRPr="001C2A73">
              <w:t>division.”</w:t>
            </w:r>
          </w:p>
          <w:p w14:paraId="24A800A8" w14:textId="040B7977" w:rsidR="007737C1" w:rsidRPr="001C2A73" w:rsidRDefault="007737C1" w:rsidP="005821FF">
            <w:pPr>
              <w:pStyle w:val="ListParagraph"/>
              <w:numPr>
                <w:ilvl w:val="0"/>
                <w:numId w:val="22"/>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1C2A73">
              <w:t>“I</w:t>
            </w:r>
            <w:r w:rsidR="00C67154">
              <w:t xml:space="preserve"> </w:t>
            </w:r>
            <w:r w:rsidRPr="001C2A73">
              <w:t>asked</w:t>
            </w:r>
            <w:r w:rsidR="00C67154">
              <w:t xml:space="preserve"> </w:t>
            </w:r>
            <w:r w:rsidRPr="001C2A73">
              <w:t>for</w:t>
            </w:r>
            <w:r w:rsidR="00C67154">
              <w:t xml:space="preserve"> </w:t>
            </w:r>
            <w:r w:rsidRPr="001C2A73">
              <w:t>three</w:t>
            </w:r>
            <w:r w:rsidR="00C67154">
              <w:t xml:space="preserve"> </w:t>
            </w:r>
            <w:r w:rsidRPr="001C2A73">
              <w:t>compound</w:t>
            </w:r>
            <w:r w:rsidR="00C67154">
              <w:t xml:space="preserve"> </w:t>
            </w:r>
            <w:r w:rsidRPr="001C2A73">
              <w:t>sentences</w:t>
            </w:r>
            <w:r w:rsidR="00C67154">
              <w:t xml:space="preserve"> </w:t>
            </w:r>
            <w:r w:rsidRPr="001C2A73">
              <w:t>on</w:t>
            </w:r>
            <w:r w:rsidR="00C67154">
              <w:t xml:space="preserve"> </w:t>
            </w:r>
            <w:r w:rsidRPr="001C2A73">
              <w:t>this</w:t>
            </w:r>
            <w:r w:rsidR="00C67154">
              <w:t xml:space="preserve"> </w:t>
            </w:r>
            <w:r w:rsidRPr="001C2A73">
              <w:t>assignment,</w:t>
            </w:r>
            <w:r w:rsidR="00C67154">
              <w:t xml:space="preserve"> </w:t>
            </w:r>
            <w:r w:rsidRPr="001C2A73">
              <w:t>and</w:t>
            </w:r>
            <w:r w:rsidR="00C67154">
              <w:t xml:space="preserve"> </w:t>
            </w:r>
            <w:r w:rsidRPr="001C2A73">
              <w:t>Rosa</w:t>
            </w:r>
            <w:r w:rsidR="00C67154">
              <w:t xml:space="preserve"> </w:t>
            </w:r>
            <w:r w:rsidRPr="001C2A73">
              <w:t>has</w:t>
            </w:r>
            <w:r w:rsidR="00C67154">
              <w:t xml:space="preserve"> </w:t>
            </w:r>
            <w:r w:rsidRPr="001C2A73">
              <w:t>already</w:t>
            </w:r>
            <w:r w:rsidR="00C67154">
              <w:t xml:space="preserve"> </w:t>
            </w:r>
            <w:r w:rsidRPr="001C2A73">
              <w:t>written</w:t>
            </w:r>
            <w:r w:rsidR="00C67154">
              <w:t xml:space="preserve"> </w:t>
            </w:r>
            <w:r w:rsidRPr="001C2A73">
              <w:t>two</w:t>
            </w:r>
            <w:r w:rsidR="00C67154">
              <w:t xml:space="preserve"> </w:t>
            </w:r>
            <w:r w:rsidRPr="001C2A73">
              <w:t>in</w:t>
            </w:r>
            <w:r w:rsidR="00C67154">
              <w:t xml:space="preserve"> </w:t>
            </w:r>
            <w:r w:rsidRPr="001C2A73">
              <w:t>the</w:t>
            </w:r>
            <w:r w:rsidR="00C67154">
              <w:t xml:space="preserve"> </w:t>
            </w:r>
            <w:r w:rsidRPr="001C2A73">
              <w:t>first</w:t>
            </w:r>
            <w:r w:rsidR="00C67154">
              <w:t xml:space="preserve"> </w:t>
            </w:r>
            <w:r w:rsidRPr="001C2A73">
              <w:t>paragraph.”</w:t>
            </w:r>
          </w:p>
          <w:p w14:paraId="5C2DF530" w14:textId="12B2C61C" w:rsidR="007737C1" w:rsidRPr="001C2A73" w:rsidRDefault="007737C1" w:rsidP="005821FF">
            <w:pPr>
              <w:pStyle w:val="ListParagraph"/>
              <w:numPr>
                <w:ilvl w:val="0"/>
                <w:numId w:val="22"/>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1C2A73">
              <w:t>“Zoila</w:t>
            </w:r>
            <w:r w:rsidR="00C67154">
              <w:t xml:space="preserve"> </w:t>
            </w:r>
            <w:r w:rsidRPr="001C2A73">
              <w:t>has</w:t>
            </w:r>
            <w:r w:rsidR="00C67154">
              <w:t xml:space="preserve"> </w:t>
            </w:r>
            <w:r w:rsidRPr="001C2A73">
              <w:t>correctly</w:t>
            </w:r>
            <w:r w:rsidR="00C67154">
              <w:t xml:space="preserve"> </w:t>
            </w:r>
            <w:r w:rsidRPr="001C2A73">
              <w:t>spelled</w:t>
            </w:r>
            <w:r w:rsidR="00C67154">
              <w:t xml:space="preserve"> </w:t>
            </w:r>
            <w:r w:rsidRPr="001C2A73">
              <w:t>the</w:t>
            </w:r>
            <w:r w:rsidR="00C67154">
              <w:t xml:space="preserve"> </w:t>
            </w:r>
            <w:r w:rsidRPr="001C2A73">
              <w:t>word</w:t>
            </w:r>
            <w:r w:rsidR="00C67154">
              <w:t xml:space="preserve"> </w:t>
            </w:r>
            <w:r w:rsidR="009C1144" w:rsidRPr="001C2A73">
              <w:rPr>
                <w:i/>
                <w:iCs/>
              </w:rPr>
              <w:t>photosynthesis</w:t>
            </w:r>
            <w:r w:rsidRPr="001C2A73">
              <w:t>.</w:t>
            </w:r>
            <w:r w:rsidR="00C67154">
              <w:t xml:space="preserve"> </w:t>
            </w:r>
            <w:r w:rsidRPr="001C2A73">
              <w:t>Zoila,</w:t>
            </w:r>
            <w:r w:rsidR="00C67154">
              <w:t xml:space="preserve"> </w:t>
            </w:r>
            <w:r w:rsidRPr="001C2A73">
              <w:t>would</w:t>
            </w:r>
            <w:r w:rsidR="00C67154">
              <w:t xml:space="preserve"> </w:t>
            </w:r>
            <w:r w:rsidRPr="001C2A73">
              <w:t>you</w:t>
            </w:r>
            <w:r w:rsidR="00C67154">
              <w:t xml:space="preserve"> </w:t>
            </w:r>
            <w:r w:rsidRPr="001C2A73">
              <w:t>please</w:t>
            </w:r>
            <w:r w:rsidR="00C67154">
              <w:t xml:space="preserve"> </w:t>
            </w:r>
            <w:r w:rsidRPr="001C2A73">
              <w:t>write</w:t>
            </w:r>
            <w:r w:rsidR="00C67154">
              <w:t xml:space="preserve"> </w:t>
            </w:r>
            <w:r w:rsidRPr="001C2A73">
              <w:t>it</w:t>
            </w:r>
            <w:r w:rsidR="00C67154">
              <w:t xml:space="preserve"> </w:t>
            </w:r>
            <w:r w:rsidRPr="001C2A73">
              <w:t>on</w:t>
            </w:r>
            <w:r w:rsidR="00C67154">
              <w:t xml:space="preserve"> </w:t>
            </w:r>
            <w:r w:rsidRPr="001C2A73">
              <w:t>the</w:t>
            </w:r>
            <w:r w:rsidR="00C67154">
              <w:t xml:space="preserve"> </w:t>
            </w:r>
            <w:r w:rsidRPr="001C2A73">
              <w:t>board</w:t>
            </w:r>
            <w:r w:rsidR="00C67154">
              <w:t xml:space="preserve"> </w:t>
            </w:r>
            <w:r w:rsidRPr="001C2A73">
              <w:t>so</w:t>
            </w:r>
            <w:r w:rsidR="00C67154">
              <w:t xml:space="preserve"> </w:t>
            </w:r>
            <w:r w:rsidRPr="001C2A73">
              <w:t>everyone</w:t>
            </w:r>
            <w:r w:rsidR="00C67154">
              <w:t xml:space="preserve"> </w:t>
            </w:r>
            <w:r w:rsidRPr="001C2A73">
              <w:t>can</w:t>
            </w:r>
            <w:r w:rsidR="00C67154">
              <w:t xml:space="preserve"> </w:t>
            </w:r>
            <w:r w:rsidRPr="001C2A73">
              <w:t>remember</w:t>
            </w:r>
            <w:r w:rsidR="00C67154">
              <w:t xml:space="preserve"> </w:t>
            </w:r>
            <w:r w:rsidRPr="001C2A73">
              <w:t>how</w:t>
            </w:r>
            <w:r w:rsidR="00C67154">
              <w:t xml:space="preserve"> </w:t>
            </w:r>
            <w:r w:rsidRPr="001C2A73">
              <w:t>to</w:t>
            </w:r>
            <w:r w:rsidR="00C67154">
              <w:t xml:space="preserve"> </w:t>
            </w:r>
            <w:r w:rsidRPr="001C2A73">
              <w:t>spell</w:t>
            </w:r>
            <w:r w:rsidR="00C67154">
              <w:t xml:space="preserve"> </w:t>
            </w:r>
            <w:r w:rsidR="009C1144" w:rsidRPr="001C2A73">
              <w:t>it?”</w:t>
            </w:r>
          </w:p>
          <w:p w14:paraId="392C2B53" w14:textId="1532319E" w:rsidR="007737C1" w:rsidRPr="001C2A73" w:rsidRDefault="009114A8" w:rsidP="005821FF">
            <w:pPr>
              <w:pStyle w:val="ListParagraph"/>
              <w:numPr>
                <w:ilvl w:val="0"/>
                <w:numId w:val="22"/>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1C2A73">
              <w:t>“Instead</w:t>
            </w:r>
            <w:r w:rsidR="00C67154">
              <w:t xml:space="preserve"> </w:t>
            </w:r>
            <w:r w:rsidRPr="001C2A73">
              <w:t>of</w:t>
            </w:r>
            <w:r w:rsidR="00C67154">
              <w:t xml:space="preserve"> </w:t>
            </w:r>
            <w:r w:rsidRPr="001C2A73">
              <w:t>flipping</w:t>
            </w:r>
            <w:r w:rsidR="00C67154">
              <w:t xml:space="preserve"> </w:t>
            </w:r>
            <w:r w:rsidRPr="001C2A73">
              <w:t>page</w:t>
            </w:r>
            <w:r w:rsidR="00C67154">
              <w:t xml:space="preserve"> </w:t>
            </w:r>
            <w:r w:rsidRPr="001C2A73">
              <w:t>by</w:t>
            </w:r>
            <w:r w:rsidR="00C67154">
              <w:t xml:space="preserve"> </w:t>
            </w:r>
            <w:r w:rsidRPr="001C2A73">
              <w:t>page,</w:t>
            </w:r>
            <w:r w:rsidR="00C67154">
              <w:t xml:space="preserve"> </w:t>
            </w:r>
            <w:r w:rsidRPr="001C2A73">
              <w:t>Gustavo</w:t>
            </w:r>
            <w:r w:rsidR="00C67154">
              <w:t xml:space="preserve"> </w:t>
            </w:r>
            <w:r w:rsidRPr="001C2A73">
              <w:t>looked</w:t>
            </w:r>
            <w:r w:rsidR="00C67154">
              <w:t xml:space="preserve"> </w:t>
            </w:r>
            <w:r w:rsidRPr="001C2A73">
              <w:t>in</w:t>
            </w:r>
            <w:r w:rsidR="00C67154">
              <w:t xml:space="preserve"> </w:t>
            </w:r>
            <w:r w:rsidRPr="001C2A73">
              <w:t>the</w:t>
            </w:r>
            <w:r w:rsidR="00C67154">
              <w:t xml:space="preserve"> </w:t>
            </w:r>
            <w:r w:rsidRPr="001C2A73">
              <w:t>index</w:t>
            </w:r>
            <w:r w:rsidR="00C67154">
              <w:t xml:space="preserve"> </w:t>
            </w:r>
            <w:r w:rsidRPr="001C2A73">
              <w:t>under</w:t>
            </w:r>
            <w:r w:rsidR="00C67154">
              <w:t xml:space="preserve"> </w:t>
            </w:r>
            <w:r w:rsidRPr="001C2A73">
              <w:t>‘mixed</w:t>
            </w:r>
            <w:r w:rsidR="00C67154">
              <w:t xml:space="preserve"> </w:t>
            </w:r>
            <w:r w:rsidRPr="001C2A73">
              <w:t>numbers.’</w:t>
            </w:r>
            <w:r w:rsidR="00C67154">
              <w:t xml:space="preserve"> </w:t>
            </w:r>
            <w:r w:rsidRPr="001C2A73">
              <w:t>This</w:t>
            </w:r>
            <w:r w:rsidR="00C67154">
              <w:t xml:space="preserve"> </w:t>
            </w:r>
            <w:r w:rsidRPr="001C2A73">
              <w:t>has</w:t>
            </w:r>
            <w:r w:rsidR="00C67154">
              <w:t xml:space="preserve"> </w:t>
            </w:r>
            <w:r w:rsidRPr="001C2A73">
              <w:t>saved</w:t>
            </w:r>
            <w:r w:rsidR="00C67154">
              <w:t xml:space="preserve"> </w:t>
            </w:r>
            <w:r w:rsidRPr="001C2A73">
              <w:t>him</w:t>
            </w:r>
            <w:r w:rsidR="00C67154">
              <w:t xml:space="preserve"> </w:t>
            </w:r>
            <w:r w:rsidRPr="001C2A73">
              <w:t>a</w:t>
            </w:r>
            <w:r w:rsidR="00C67154">
              <w:t xml:space="preserve"> </w:t>
            </w:r>
            <w:r w:rsidRPr="001C2A73">
              <w:t>lot</w:t>
            </w:r>
            <w:r w:rsidR="00C67154">
              <w:t xml:space="preserve"> </w:t>
            </w:r>
            <w:r w:rsidRPr="001C2A73">
              <w:t>of</w:t>
            </w:r>
            <w:r w:rsidR="00C67154">
              <w:t xml:space="preserve"> </w:t>
            </w:r>
            <w:r w:rsidRPr="001C2A73">
              <w:t>time</w:t>
            </w:r>
            <w:r w:rsidR="00C67154">
              <w:t xml:space="preserve"> </w:t>
            </w:r>
            <w:r w:rsidRPr="001C2A73">
              <w:t>in</w:t>
            </w:r>
            <w:r w:rsidR="00C67154">
              <w:t xml:space="preserve"> </w:t>
            </w:r>
            <w:r w:rsidRPr="001C2A73">
              <w:t>finding</w:t>
            </w:r>
            <w:r w:rsidR="00C67154">
              <w:t xml:space="preserve"> </w:t>
            </w:r>
            <w:r w:rsidRPr="001C2A73">
              <w:t>information</w:t>
            </w:r>
            <w:r w:rsidR="00C67154">
              <w:t xml:space="preserve"> </w:t>
            </w:r>
            <w:r w:rsidRPr="001C2A73">
              <w:t>he</w:t>
            </w:r>
            <w:r w:rsidR="00C67154">
              <w:t xml:space="preserve"> </w:t>
            </w:r>
            <w:r w:rsidRPr="001C2A73">
              <w:t>needs.</w:t>
            </w:r>
            <w:r w:rsidR="00C67154">
              <w:t xml:space="preserve"> </w:t>
            </w:r>
            <w:r w:rsidRPr="001C2A73">
              <w:t>Excellent</w:t>
            </w:r>
            <w:r w:rsidR="00C67154">
              <w:t xml:space="preserve"> </w:t>
            </w:r>
            <w:r w:rsidRPr="001C2A73">
              <w:t>problem-solving,</w:t>
            </w:r>
            <w:r w:rsidR="00C67154">
              <w:t xml:space="preserve"> </w:t>
            </w:r>
            <w:r w:rsidRPr="001C2A73">
              <w:t>Gustavo.”</w:t>
            </w:r>
          </w:p>
          <w:p w14:paraId="53EE5E44" w14:textId="036804A4" w:rsidR="0022123C" w:rsidRDefault="0022123C" w:rsidP="00387CB7">
            <w:pPr>
              <w:spacing w:before="120" w:after="120"/>
              <w:cnfStyle w:val="000000000000" w:firstRow="0" w:lastRow="0" w:firstColumn="0" w:lastColumn="0" w:oddVBand="0" w:evenVBand="0" w:oddHBand="0" w:evenHBand="0" w:firstRowFirstColumn="0" w:firstRowLastColumn="0" w:lastRowFirstColumn="0" w:lastRowLastColumn="0"/>
            </w:pPr>
            <w:r w:rsidRPr="0022123C">
              <w:t>Ms.</w:t>
            </w:r>
            <w:r w:rsidR="00C67154">
              <w:t xml:space="preserve"> </w:t>
            </w:r>
            <w:r w:rsidRPr="0022123C">
              <w:t>García</w:t>
            </w:r>
            <w:r w:rsidR="00C67154">
              <w:t xml:space="preserve"> </w:t>
            </w:r>
            <w:r w:rsidRPr="0022123C">
              <w:t>frequently</w:t>
            </w:r>
            <w:r w:rsidR="00C67154">
              <w:t xml:space="preserve"> </w:t>
            </w:r>
            <w:r w:rsidRPr="0022123C">
              <w:t>uses</w:t>
            </w:r>
            <w:r w:rsidR="00C67154">
              <w:t xml:space="preserve"> </w:t>
            </w:r>
            <w:r w:rsidRPr="0022123C">
              <w:t>the</w:t>
            </w:r>
            <w:r w:rsidR="00C67154">
              <w:t xml:space="preserve"> </w:t>
            </w:r>
            <w:r w:rsidRPr="0022123C">
              <w:t>sentence</w:t>
            </w:r>
            <w:r w:rsidR="00C67154">
              <w:t xml:space="preserve"> </w:t>
            </w:r>
            <w:r>
              <w:t>stems</w:t>
            </w:r>
            <w:r w:rsidRPr="0022123C">
              <w:t>:</w:t>
            </w:r>
            <w:r w:rsidR="00C67154">
              <w:t xml:space="preserve"> </w:t>
            </w:r>
            <w:r w:rsidRPr="0022123C">
              <w:rPr>
                <w:b/>
                <w:bCs/>
              </w:rPr>
              <w:t>“I’m</w:t>
            </w:r>
            <w:r w:rsidR="00C67154">
              <w:rPr>
                <w:b/>
                <w:bCs/>
              </w:rPr>
              <w:t xml:space="preserve"> </w:t>
            </w:r>
            <w:r w:rsidRPr="0022123C">
              <w:rPr>
                <w:b/>
                <w:bCs/>
              </w:rPr>
              <w:t>seeing</w:t>
            </w:r>
            <w:r w:rsidR="00C67154">
              <w:rPr>
                <w:b/>
                <w:bCs/>
              </w:rPr>
              <w:t xml:space="preserve"> </w:t>
            </w:r>
            <w:r w:rsidR="00EB7D3A" w:rsidRPr="00EB7D3A">
              <w:rPr>
                <w:b/>
                <w:bCs/>
              </w:rPr>
              <w:t>....</w:t>
            </w:r>
            <w:r w:rsidR="00EB7D3A">
              <w:rPr>
                <w:b/>
                <w:bCs/>
              </w:rPr>
              <w:t xml:space="preserve"> </w:t>
            </w:r>
            <w:r w:rsidRPr="0022123C">
              <w:rPr>
                <w:b/>
                <w:bCs/>
              </w:rPr>
              <w:t>I</w:t>
            </w:r>
            <w:r w:rsidR="00C67154">
              <w:rPr>
                <w:b/>
                <w:bCs/>
              </w:rPr>
              <w:t xml:space="preserve"> </w:t>
            </w:r>
            <w:r w:rsidRPr="0022123C">
              <w:rPr>
                <w:b/>
                <w:bCs/>
              </w:rPr>
              <w:t>want</w:t>
            </w:r>
            <w:r w:rsidR="00C67154">
              <w:rPr>
                <w:b/>
                <w:bCs/>
              </w:rPr>
              <w:t xml:space="preserve"> </w:t>
            </w:r>
            <w:r w:rsidRPr="0022123C">
              <w:rPr>
                <w:b/>
                <w:bCs/>
              </w:rPr>
              <w:t>to</w:t>
            </w:r>
            <w:r w:rsidR="00C67154">
              <w:rPr>
                <w:b/>
                <w:bCs/>
              </w:rPr>
              <w:t xml:space="preserve"> </w:t>
            </w:r>
            <w:r w:rsidRPr="0022123C">
              <w:rPr>
                <w:b/>
                <w:bCs/>
              </w:rPr>
              <w:t>see</w:t>
            </w:r>
            <w:r w:rsidR="00C67154">
              <w:rPr>
                <w:b/>
                <w:bCs/>
              </w:rPr>
              <w:t xml:space="preserve"> </w:t>
            </w:r>
            <w:r w:rsidR="00EB7D3A">
              <w:rPr>
                <w:b/>
                <w:bCs/>
              </w:rPr>
              <w:t>....</w:t>
            </w:r>
            <w:r w:rsidRPr="0022123C">
              <w:rPr>
                <w:b/>
                <w:bCs/>
              </w:rPr>
              <w:t>”</w:t>
            </w:r>
            <w:r w:rsidR="00C67154">
              <w:t xml:space="preserve"> </w:t>
            </w:r>
            <w:r w:rsidRPr="0022123C">
              <w:t>After</w:t>
            </w:r>
            <w:r w:rsidR="00C67154">
              <w:t xml:space="preserve"> </w:t>
            </w:r>
            <w:r w:rsidRPr="0022123C">
              <w:t>students</w:t>
            </w:r>
            <w:r w:rsidR="00C67154">
              <w:t xml:space="preserve"> </w:t>
            </w:r>
            <w:r w:rsidRPr="0022123C">
              <w:t>respond</w:t>
            </w:r>
            <w:r w:rsidR="00C67154">
              <w:t xml:space="preserve"> </w:t>
            </w:r>
            <w:r>
              <w:t>to</w:t>
            </w:r>
            <w:r w:rsidR="00C67154">
              <w:t xml:space="preserve"> </w:t>
            </w:r>
            <w:r>
              <w:t>her</w:t>
            </w:r>
            <w:r w:rsidR="00C67154">
              <w:t xml:space="preserve"> </w:t>
            </w:r>
            <w:r w:rsidRPr="001C2A73">
              <w:t>instructive</w:t>
            </w:r>
            <w:r w:rsidR="00C67154">
              <w:t xml:space="preserve"> </w:t>
            </w:r>
            <w:r w:rsidRPr="001C2A73">
              <w:t>feedback</w:t>
            </w:r>
            <w:r w:rsidRPr="0022123C">
              <w:t>,</w:t>
            </w:r>
            <w:r w:rsidR="00C67154">
              <w:t xml:space="preserve"> </w:t>
            </w:r>
            <w:r w:rsidRPr="0022123C">
              <w:t>she</w:t>
            </w:r>
            <w:r w:rsidR="00C67154">
              <w:t xml:space="preserve"> </w:t>
            </w:r>
            <w:r w:rsidRPr="0022123C">
              <w:t>follows</w:t>
            </w:r>
            <w:r w:rsidR="00C67154">
              <w:t xml:space="preserve"> </w:t>
            </w:r>
            <w:r w:rsidRPr="0022123C">
              <w:t>up</w:t>
            </w:r>
            <w:r w:rsidR="00C67154">
              <w:t xml:space="preserve"> </w:t>
            </w:r>
            <w:r w:rsidRPr="0022123C">
              <w:t>with,</w:t>
            </w:r>
            <w:r w:rsidR="00C67154">
              <w:t xml:space="preserve"> </w:t>
            </w:r>
            <w:r w:rsidRPr="0022123C">
              <w:rPr>
                <w:b/>
                <w:bCs/>
              </w:rPr>
              <w:t>“Thank</w:t>
            </w:r>
            <w:r w:rsidR="00C67154">
              <w:rPr>
                <w:b/>
                <w:bCs/>
              </w:rPr>
              <w:t xml:space="preserve"> </w:t>
            </w:r>
            <w:r w:rsidRPr="0022123C">
              <w:rPr>
                <w:b/>
                <w:bCs/>
              </w:rPr>
              <w:t>you</w:t>
            </w:r>
            <w:r w:rsidR="00C67154">
              <w:rPr>
                <w:b/>
                <w:bCs/>
              </w:rPr>
              <w:t xml:space="preserve"> </w:t>
            </w:r>
            <w:r w:rsidRPr="0022123C">
              <w:rPr>
                <w:b/>
                <w:bCs/>
              </w:rPr>
              <w:t>for</w:t>
            </w:r>
            <w:r w:rsidR="00C67154">
              <w:rPr>
                <w:b/>
                <w:bCs/>
              </w:rPr>
              <w:t xml:space="preserve"> </w:t>
            </w:r>
            <w:r w:rsidR="00EB7D3A">
              <w:rPr>
                <w:b/>
                <w:bCs/>
              </w:rPr>
              <w:t>....</w:t>
            </w:r>
            <w:r w:rsidRPr="0022123C">
              <w:rPr>
                <w:b/>
                <w:bCs/>
              </w:rPr>
              <w:t>”</w:t>
            </w:r>
            <w:r w:rsidR="00C67154">
              <w:t xml:space="preserve"> </w:t>
            </w:r>
            <w:r w:rsidRPr="0022123C">
              <w:t>For</w:t>
            </w:r>
            <w:r w:rsidR="00C67154">
              <w:t xml:space="preserve"> </w:t>
            </w:r>
            <w:r w:rsidRPr="0022123C">
              <w:t>example:</w:t>
            </w:r>
          </w:p>
          <w:p w14:paraId="3AD3F9FB" w14:textId="63948597" w:rsidR="0022123C" w:rsidRPr="001C2A73" w:rsidRDefault="0022123C" w:rsidP="005821FF">
            <w:pPr>
              <w:pStyle w:val="ListParagraph"/>
              <w:numPr>
                <w:ilvl w:val="0"/>
                <w:numId w:val="23"/>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22123C">
              <w:t>“</w:t>
            </w:r>
            <w:r w:rsidRPr="00510550">
              <w:rPr>
                <w:b/>
                <w:bCs/>
              </w:rPr>
              <w:t>I’m</w:t>
            </w:r>
            <w:r w:rsidR="00C67154">
              <w:rPr>
                <w:b/>
                <w:bCs/>
              </w:rPr>
              <w:t xml:space="preserve"> </w:t>
            </w:r>
            <w:r w:rsidRPr="00510550">
              <w:rPr>
                <w:b/>
                <w:bCs/>
              </w:rPr>
              <w:t>seeing</w:t>
            </w:r>
            <w:r w:rsidR="00C67154">
              <w:t xml:space="preserve"> </w:t>
            </w:r>
            <w:r w:rsidRPr="0022123C">
              <w:t>only</w:t>
            </w:r>
            <w:r w:rsidR="00C67154">
              <w:t xml:space="preserve"> </w:t>
            </w:r>
            <w:r w:rsidRPr="0022123C">
              <w:t>two</w:t>
            </w:r>
            <w:r w:rsidR="00C67154">
              <w:t xml:space="preserve"> </w:t>
            </w:r>
            <w:r w:rsidRPr="0022123C">
              <w:t>groups</w:t>
            </w:r>
            <w:r w:rsidR="00C67154">
              <w:t xml:space="preserve"> </w:t>
            </w:r>
            <w:r w:rsidRPr="0022123C">
              <w:t>talking</w:t>
            </w:r>
            <w:r w:rsidR="00C67154">
              <w:t xml:space="preserve"> </w:t>
            </w:r>
            <w:r w:rsidRPr="0022123C">
              <w:t>to</w:t>
            </w:r>
            <w:r w:rsidR="00C67154">
              <w:t xml:space="preserve"> </w:t>
            </w:r>
            <w:r w:rsidRPr="0022123C">
              <w:t>each</w:t>
            </w:r>
            <w:r w:rsidR="00C67154">
              <w:t xml:space="preserve"> </w:t>
            </w:r>
            <w:r w:rsidRPr="0022123C">
              <w:t>other.</w:t>
            </w:r>
            <w:r w:rsidR="00C67154">
              <w:t xml:space="preserve"> </w:t>
            </w:r>
            <w:r w:rsidRPr="00510550">
              <w:rPr>
                <w:b/>
                <w:bCs/>
              </w:rPr>
              <w:t>I</w:t>
            </w:r>
            <w:r w:rsidR="00C67154">
              <w:rPr>
                <w:b/>
                <w:bCs/>
              </w:rPr>
              <w:t xml:space="preserve"> </w:t>
            </w:r>
            <w:r w:rsidRPr="00510550">
              <w:rPr>
                <w:b/>
                <w:bCs/>
              </w:rPr>
              <w:t>want</w:t>
            </w:r>
            <w:r w:rsidR="00C67154">
              <w:rPr>
                <w:b/>
                <w:bCs/>
              </w:rPr>
              <w:t xml:space="preserve"> </w:t>
            </w:r>
            <w:r w:rsidRPr="00510550">
              <w:rPr>
                <w:b/>
                <w:bCs/>
              </w:rPr>
              <w:t>to</w:t>
            </w:r>
            <w:r w:rsidR="00C67154">
              <w:rPr>
                <w:b/>
                <w:bCs/>
              </w:rPr>
              <w:t xml:space="preserve"> </w:t>
            </w:r>
            <w:r w:rsidRPr="00510550">
              <w:rPr>
                <w:b/>
                <w:bCs/>
              </w:rPr>
              <w:t>see</w:t>
            </w:r>
            <w:r w:rsidR="00C67154">
              <w:t xml:space="preserve"> </w:t>
            </w:r>
            <w:r w:rsidRPr="0022123C">
              <w:t>all</w:t>
            </w:r>
            <w:r w:rsidR="00C67154">
              <w:t xml:space="preserve"> </w:t>
            </w:r>
            <w:r w:rsidRPr="0022123C">
              <w:t>groups</w:t>
            </w:r>
            <w:r w:rsidR="00C67154">
              <w:t xml:space="preserve"> </w:t>
            </w:r>
            <w:r w:rsidRPr="0022123C">
              <w:t>collaborating</w:t>
            </w:r>
            <w:r w:rsidR="00C67154">
              <w:t xml:space="preserve"> </w:t>
            </w:r>
            <w:r w:rsidRPr="0022123C">
              <w:t>on</w:t>
            </w:r>
            <w:r w:rsidR="00C67154">
              <w:t xml:space="preserve"> </w:t>
            </w:r>
            <w:r w:rsidRPr="0022123C">
              <w:t>this</w:t>
            </w:r>
            <w:r w:rsidR="00C67154">
              <w:t xml:space="preserve"> </w:t>
            </w:r>
            <w:r w:rsidRPr="0022123C">
              <w:t>project.”</w:t>
            </w:r>
            <w:r w:rsidR="00C67154">
              <w:t xml:space="preserve"> </w:t>
            </w:r>
            <w:r w:rsidRPr="0022123C">
              <w:t>As</w:t>
            </w:r>
            <w:r w:rsidR="00C67154">
              <w:t xml:space="preserve"> </w:t>
            </w:r>
            <w:r w:rsidRPr="0022123C">
              <w:t>students</w:t>
            </w:r>
            <w:r w:rsidR="00C67154">
              <w:t xml:space="preserve"> </w:t>
            </w:r>
            <w:r w:rsidRPr="0022123C">
              <w:t>respond,</w:t>
            </w:r>
            <w:r w:rsidR="00C67154">
              <w:t xml:space="preserve"> </w:t>
            </w:r>
            <w:r w:rsidRPr="0022123C">
              <w:t>she</w:t>
            </w:r>
            <w:r w:rsidR="00C67154">
              <w:t xml:space="preserve"> </w:t>
            </w:r>
            <w:r w:rsidRPr="0022123C">
              <w:t>highlights</w:t>
            </w:r>
            <w:r w:rsidR="00C67154">
              <w:t xml:space="preserve"> </w:t>
            </w:r>
            <w:r w:rsidRPr="0022123C">
              <w:t>the</w:t>
            </w:r>
            <w:r w:rsidR="00C67154">
              <w:t xml:space="preserve"> </w:t>
            </w:r>
            <w:r w:rsidRPr="0022123C">
              <w:t>positive</w:t>
            </w:r>
            <w:r w:rsidR="00C67154">
              <w:t xml:space="preserve"> </w:t>
            </w:r>
            <w:r w:rsidRPr="0022123C">
              <w:t>behaviors</w:t>
            </w:r>
            <w:r w:rsidR="00C67154">
              <w:t xml:space="preserve"> </w:t>
            </w:r>
            <w:r w:rsidRPr="0022123C">
              <w:t>she</w:t>
            </w:r>
            <w:r w:rsidR="00C67154">
              <w:t xml:space="preserve"> </w:t>
            </w:r>
            <w:r w:rsidRPr="0022123C">
              <w:t>wants</w:t>
            </w:r>
            <w:r w:rsidR="00C67154">
              <w:t xml:space="preserve"> </w:t>
            </w:r>
            <w:r w:rsidRPr="0022123C">
              <w:t>to</w:t>
            </w:r>
            <w:r w:rsidR="00C67154">
              <w:t xml:space="preserve"> </w:t>
            </w:r>
            <w:r w:rsidRPr="0022123C">
              <w:t>encourage:</w:t>
            </w:r>
            <w:r w:rsidR="00C67154">
              <w:t xml:space="preserve"> </w:t>
            </w:r>
            <w:r w:rsidRPr="0022123C">
              <w:t>“Melissa</w:t>
            </w:r>
            <w:r w:rsidR="00C67154">
              <w:t xml:space="preserve"> </w:t>
            </w:r>
            <w:r w:rsidRPr="0022123C">
              <w:t>helped</w:t>
            </w:r>
            <w:r w:rsidR="00C67154">
              <w:t xml:space="preserve"> </w:t>
            </w:r>
            <w:r w:rsidRPr="0022123C">
              <w:t>her</w:t>
            </w:r>
            <w:r w:rsidR="00C67154">
              <w:t xml:space="preserve"> </w:t>
            </w:r>
            <w:r w:rsidRPr="0022123C">
              <w:t>group</w:t>
            </w:r>
            <w:r w:rsidR="00C67154">
              <w:t xml:space="preserve"> </w:t>
            </w:r>
            <w:r w:rsidRPr="0022123C">
              <w:t>plan</w:t>
            </w:r>
            <w:r w:rsidR="00C67154">
              <w:t xml:space="preserve"> </w:t>
            </w:r>
            <w:r w:rsidRPr="0022123C">
              <w:t>every</w:t>
            </w:r>
            <w:r w:rsidR="00C67154">
              <w:t xml:space="preserve"> </w:t>
            </w:r>
            <w:r w:rsidRPr="0022123C">
              <w:t>step</w:t>
            </w:r>
            <w:r w:rsidR="00C67154">
              <w:t xml:space="preserve"> </w:t>
            </w:r>
            <w:r w:rsidRPr="0022123C">
              <w:t>of</w:t>
            </w:r>
            <w:r w:rsidR="00C67154">
              <w:t xml:space="preserve"> </w:t>
            </w:r>
            <w:r w:rsidRPr="0022123C">
              <w:t>the</w:t>
            </w:r>
            <w:r w:rsidR="00C67154">
              <w:t xml:space="preserve"> </w:t>
            </w:r>
            <w:r w:rsidRPr="0022123C">
              <w:t>project.</w:t>
            </w:r>
            <w:r w:rsidR="00C67154">
              <w:t xml:space="preserve"> </w:t>
            </w:r>
            <w:r w:rsidRPr="0022123C">
              <w:t>Now</w:t>
            </w:r>
            <w:r w:rsidR="00C67154">
              <w:t xml:space="preserve"> </w:t>
            </w:r>
            <w:r w:rsidRPr="0022123C">
              <w:t>everyone</w:t>
            </w:r>
            <w:r w:rsidR="00C67154">
              <w:t xml:space="preserve"> </w:t>
            </w:r>
            <w:r>
              <w:t>in</w:t>
            </w:r>
            <w:r w:rsidR="00C67154">
              <w:t xml:space="preserve"> </w:t>
            </w:r>
            <w:r>
              <w:t>Team</w:t>
            </w:r>
            <w:r w:rsidR="00C67154">
              <w:t xml:space="preserve"> </w:t>
            </w:r>
            <w:r>
              <w:t>5</w:t>
            </w:r>
            <w:r w:rsidR="00C67154">
              <w:t xml:space="preserve"> </w:t>
            </w:r>
            <w:r w:rsidRPr="0022123C">
              <w:t>knows</w:t>
            </w:r>
            <w:r w:rsidR="00C67154">
              <w:t xml:space="preserve"> </w:t>
            </w:r>
            <w:r w:rsidRPr="0022123C">
              <w:t>exactly</w:t>
            </w:r>
            <w:r w:rsidR="00C67154">
              <w:t xml:space="preserve"> </w:t>
            </w:r>
            <w:r w:rsidRPr="0022123C">
              <w:t>what</w:t>
            </w:r>
            <w:r w:rsidR="00C67154">
              <w:t xml:space="preserve"> </w:t>
            </w:r>
            <w:r w:rsidRPr="0022123C">
              <w:t>they’re</w:t>
            </w:r>
            <w:r w:rsidR="00C67154">
              <w:t xml:space="preserve"> </w:t>
            </w:r>
            <w:r w:rsidRPr="0022123C">
              <w:t>responsible</w:t>
            </w:r>
            <w:r w:rsidR="00C67154">
              <w:t xml:space="preserve"> </w:t>
            </w:r>
            <w:r w:rsidRPr="0022123C">
              <w:t>for,</w:t>
            </w:r>
            <w:r w:rsidR="00C67154">
              <w:t xml:space="preserve"> </w:t>
            </w:r>
            <w:r w:rsidRPr="0022123C">
              <w:t>and</w:t>
            </w:r>
            <w:r w:rsidR="00C67154">
              <w:t xml:space="preserve"> </w:t>
            </w:r>
            <w:r w:rsidR="00B52DC8">
              <w:t>together</w:t>
            </w:r>
            <w:r w:rsidR="00C67154">
              <w:t xml:space="preserve"> </w:t>
            </w:r>
            <w:r w:rsidRPr="0022123C">
              <w:t>they’re</w:t>
            </w:r>
            <w:r w:rsidR="00C67154">
              <w:t xml:space="preserve"> </w:t>
            </w:r>
            <w:r w:rsidRPr="0022123C">
              <w:t>creating</w:t>
            </w:r>
            <w:r w:rsidR="00C67154">
              <w:t xml:space="preserve"> </w:t>
            </w:r>
            <w:r w:rsidRPr="0022123C">
              <w:t>a</w:t>
            </w:r>
            <w:r w:rsidR="00C67154">
              <w:t xml:space="preserve"> </w:t>
            </w:r>
            <w:r w:rsidRPr="0022123C">
              <w:t>schedule</w:t>
            </w:r>
            <w:r w:rsidR="00C67154">
              <w:t xml:space="preserve"> </w:t>
            </w:r>
            <w:r w:rsidRPr="0022123C">
              <w:t>to</w:t>
            </w:r>
            <w:r w:rsidR="00C67154">
              <w:t xml:space="preserve"> </w:t>
            </w:r>
            <w:r w:rsidRPr="0022123C">
              <w:t>get</w:t>
            </w:r>
            <w:r w:rsidR="00C67154">
              <w:t xml:space="preserve"> </w:t>
            </w:r>
            <w:r w:rsidRPr="0022123C">
              <w:t>each</w:t>
            </w:r>
            <w:r w:rsidR="00C67154">
              <w:t xml:space="preserve"> </w:t>
            </w:r>
            <w:r w:rsidRPr="0022123C">
              <w:t>part</w:t>
            </w:r>
            <w:r w:rsidR="00C67154">
              <w:t xml:space="preserve"> </w:t>
            </w:r>
            <w:r>
              <w:t>finished</w:t>
            </w:r>
            <w:r w:rsidR="00C67154">
              <w:t xml:space="preserve"> </w:t>
            </w:r>
            <w:r w:rsidRPr="0022123C">
              <w:t>on</w:t>
            </w:r>
            <w:r w:rsidR="00C67154">
              <w:t xml:space="preserve"> </w:t>
            </w:r>
            <w:r w:rsidRPr="0022123C">
              <w:t>time.</w:t>
            </w:r>
            <w:r w:rsidR="00C67154">
              <w:t xml:space="preserve"> </w:t>
            </w:r>
            <w:r w:rsidRPr="0022123C">
              <w:t>They’re</w:t>
            </w:r>
            <w:r w:rsidR="00C67154">
              <w:t xml:space="preserve"> </w:t>
            </w:r>
            <w:r w:rsidRPr="0022123C">
              <w:t>making</w:t>
            </w:r>
            <w:r w:rsidR="00C67154">
              <w:t xml:space="preserve"> </w:t>
            </w:r>
            <w:r w:rsidRPr="0022123C">
              <w:t>sure</w:t>
            </w:r>
            <w:r w:rsidR="00C67154">
              <w:t xml:space="preserve"> </w:t>
            </w:r>
            <w:r w:rsidRPr="0022123C">
              <w:t>everyone</w:t>
            </w:r>
            <w:r w:rsidR="00C67154">
              <w:t xml:space="preserve"> </w:t>
            </w:r>
            <w:r w:rsidRPr="0022123C">
              <w:t>in</w:t>
            </w:r>
            <w:r w:rsidR="00C67154">
              <w:t xml:space="preserve"> </w:t>
            </w:r>
            <w:r w:rsidRPr="0022123C">
              <w:t>the</w:t>
            </w:r>
            <w:r w:rsidR="00C67154">
              <w:t xml:space="preserve"> </w:t>
            </w:r>
            <w:r w:rsidRPr="0022123C">
              <w:t>group</w:t>
            </w:r>
            <w:r w:rsidR="00C67154">
              <w:t xml:space="preserve"> </w:t>
            </w:r>
            <w:r w:rsidRPr="0022123C">
              <w:t>succeeds.</w:t>
            </w:r>
            <w:r w:rsidR="00C67154">
              <w:t xml:space="preserve"> </w:t>
            </w:r>
            <w:r w:rsidRPr="00510550">
              <w:rPr>
                <w:b/>
                <w:bCs/>
              </w:rPr>
              <w:t>Thank</w:t>
            </w:r>
            <w:r w:rsidR="00C67154">
              <w:rPr>
                <w:b/>
                <w:bCs/>
              </w:rPr>
              <w:t xml:space="preserve"> </w:t>
            </w:r>
            <w:r w:rsidRPr="00510550">
              <w:rPr>
                <w:b/>
                <w:bCs/>
              </w:rPr>
              <w:t>you</w:t>
            </w:r>
            <w:r w:rsidRPr="0022123C">
              <w:t>,</w:t>
            </w:r>
            <w:r w:rsidR="00C67154">
              <w:t xml:space="preserve"> </w:t>
            </w:r>
            <w:r w:rsidRPr="0022123C">
              <w:t>Team</w:t>
            </w:r>
            <w:r w:rsidR="00C67154">
              <w:t xml:space="preserve"> </w:t>
            </w:r>
            <w:r w:rsidRPr="0022123C">
              <w:t>5,</w:t>
            </w:r>
            <w:r w:rsidR="00C67154">
              <w:t xml:space="preserve"> </w:t>
            </w:r>
            <w:r w:rsidRPr="00510550">
              <w:rPr>
                <w:b/>
                <w:bCs/>
              </w:rPr>
              <w:t>for</w:t>
            </w:r>
            <w:r w:rsidR="00C67154">
              <w:t xml:space="preserve"> </w:t>
            </w:r>
            <w:r w:rsidR="00B52DC8">
              <w:t>collaborating</w:t>
            </w:r>
            <w:r w:rsidR="00C67154">
              <w:t xml:space="preserve"> </w:t>
            </w:r>
            <w:r w:rsidR="00B52DC8">
              <w:t>and</w:t>
            </w:r>
            <w:r w:rsidR="00C67154">
              <w:t xml:space="preserve"> </w:t>
            </w:r>
            <w:r w:rsidR="00B52DC8">
              <w:t>developing</w:t>
            </w:r>
            <w:r w:rsidR="00C67154">
              <w:t xml:space="preserve"> </w:t>
            </w:r>
            <w:r w:rsidRPr="0022123C">
              <w:t>a</w:t>
            </w:r>
            <w:r w:rsidR="00C67154">
              <w:t xml:space="preserve"> </w:t>
            </w:r>
            <w:r w:rsidRPr="0022123C">
              <w:t>solid</w:t>
            </w:r>
            <w:r w:rsidR="00C67154">
              <w:t xml:space="preserve"> </w:t>
            </w:r>
            <w:r w:rsidRPr="0022123C">
              <w:t>plan.”</w:t>
            </w:r>
          </w:p>
          <w:p w14:paraId="75A1DCCD" w14:textId="15963EEF" w:rsidR="007737C1" w:rsidRPr="001C2A73" w:rsidRDefault="00F74866" w:rsidP="007F3B96">
            <w:pPr>
              <w:spacing w:before="120" w:after="120"/>
              <w:cnfStyle w:val="000000000000" w:firstRow="0" w:lastRow="0" w:firstColumn="0" w:lastColumn="0" w:oddVBand="0" w:evenVBand="0" w:oddHBand="0" w:evenHBand="0" w:firstRowFirstColumn="0" w:firstRowLastColumn="0" w:lastRowFirstColumn="0" w:lastRowLastColumn="0"/>
            </w:pPr>
            <w:r w:rsidRPr="00F74866">
              <w:t>Ms.</w:t>
            </w:r>
            <w:r w:rsidR="00C67154">
              <w:t xml:space="preserve"> </w:t>
            </w:r>
            <w:r w:rsidRPr="00F74866">
              <w:t>García’s</w:t>
            </w:r>
            <w:r w:rsidR="00C67154">
              <w:t xml:space="preserve"> </w:t>
            </w:r>
            <w:r w:rsidRPr="00F74866">
              <w:t>students</w:t>
            </w:r>
            <w:r w:rsidR="00C67154">
              <w:t xml:space="preserve"> </w:t>
            </w:r>
            <w:r w:rsidRPr="00F74866">
              <w:t>share</w:t>
            </w:r>
            <w:r w:rsidR="00C67154">
              <w:t xml:space="preserve"> </w:t>
            </w:r>
            <w:r w:rsidRPr="00F74866">
              <w:t>that</w:t>
            </w:r>
            <w:r w:rsidR="00C67154">
              <w:t xml:space="preserve"> </w:t>
            </w:r>
            <w:r w:rsidRPr="00F74866">
              <w:t>her</w:t>
            </w:r>
            <w:r w:rsidR="00C67154">
              <w:t xml:space="preserve"> </w:t>
            </w:r>
            <w:r w:rsidRPr="00F74866">
              <w:t>specific</w:t>
            </w:r>
            <w:r w:rsidR="00C67154">
              <w:t xml:space="preserve"> </w:t>
            </w:r>
            <w:r w:rsidRPr="00F74866">
              <w:t>comments</w:t>
            </w:r>
            <w:r w:rsidR="00C67154">
              <w:t xml:space="preserve"> </w:t>
            </w:r>
            <w:r w:rsidRPr="00F74866">
              <w:t>help</w:t>
            </w:r>
            <w:r w:rsidR="00C67154">
              <w:t xml:space="preserve"> </w:t>
            </w:r>
            <w:r w:rsidRPr="00F74866">
              <w:t>them</w:t>
            </w:r>
            <w:r w:rsidR="00C67154">
              <w:t xml:space="preserve"> </w:t>
            </w:r>
            <w:r w:rsidRPr="001C2A73">
              <w:t>confirm</w:t>
            </w:r>
            <w:r w:rsidR="00C67154">
              <w:t xml:space="preserve"> </w:t>
            </w:r>
            <w:r w:rsidRPr="00F74866">
              <w:t>they’re</w:t>
            </w:r>
            <w:r w:rsidR="00C67154">
              <w:t xml:space="preserve"> </w:t>
            </w:r>
            <w:r w:rsidRPr="00F74866">
              <w:t>on</w:t>
            </w:r>
            <w:r w:rsidR="00C67154">
              <w:t xml:space="preserve"> </w:t>
            </w:r>
            <w:r w:rsidRPr="00F74866">
              <w:t>the</w:t>
            </w:r>
            <w:r w:rsidR="00C67154">
              <w:t xml:space="preserve"> </w:t>
            </w:r>
            <w:r w:rsidRPr="00F74866">
              <w:t>right</w:t>
            </w:r>
            <w:r w:rsidR="00C67154">
              <w:t xml:space="preserve"> </w:t>
            </w:r>
            <w:r w:rsidRPr="00F74866">
              <w:t>track</w:t>
            </w:r>
            <w:r w:rsidR="00C67154">
              <w:t xml:space="preserve"> </w:t>
            </w:r>
            <w:r w:rsidRPr="00F74866">
              <w:t>and</w:t>
            </w:r>
            <w:r w:rsidR="00C67154">
              <w:t xml:space="preserve"> </w:t>
            </w:r>
            <w:r w:rsidRPr="00F74866">
              <w:t>better</w:t>
            </w:r>
            <w:r w:rsidR="00C67154">
              <w:t xml:space="preserve"> </w:t>
            </w:r>
            <w:r w:rsidRPr="00F74866">
              <w:t>understand</w:t>
            </w:r>
            <w:r w:rsidR="00C67154">
              <w:t xml:space="preserve"> </w:t>
            </w:r>
            <w:r w:rsidRPr="00F74866">
              <w:t>which</w:t>
            </w:r>
            <w:r w:rsidR="00C67154">
              <w:t xml:space="preserve"> </w:t>
            </w:r>
            <w:r w:rsidRPr="00F74866">
              <w:t>features</w:t>
            </w:r>
            <w:r w:rsidR="00C67154">
              <w:t xml:space="preserve"> </w:t>
            </w:r>
            <w:r w:rsidRPr="00F74866">
              <w:t>to</w:t>
            </w:r>
            <w:r w:rsidR="00C67154">
              <w:t xml:space="preserve"> </w:t>
            </w:r>
            <w:r w:rsidRPr="00F74866">
              <w:t>focus</w:t>
            </w:r>
            <w:r w:rsidR="00C67154">
              <w:t xml:space="preserve"> </w:t>
            </w:r>
            <w:r w:rsidRPr="00F74866">
              <w:t>on</w:t>
            </w:r>
            <w:r w:rsidR="00C67154">
              <w:t xml:space="preserve"> </w:t>
            </w:r>
            <w:r w:rsidRPr="00F74866">
              <w:t>in</w:t>
            </w:r>
            <w:r w:rsidR="00C67154">
              <w:t xml:space="preserve"> </w:t>
            </w:r>
            <w:r w:rsidRPr="00F74866">
              <w:t>their</w:t>
            </w:r>
            <w:r w:rsidR="00C67154">
              <w:t xml:space="preserve"> </w:t>
            </w:r>
            <w:r w:rsidRPr="00F74866">
              <w:t>work.</w:t>
            </w:r>
            <w:r w:rsidR="00C67154">
              <w:t xml:space="preserve"> </w:t>
            </w:r>
            <w:r w:rsidRPr="00F74866">
              <w:t>Her</w:t>
            </w:r>
            <w:r w:rsidR="00C67154">
              <w:t xml:space="preserve"> </w:t>
            </w:r>
            <w:r w:rsidRPr="00F74866">
              <w:t>goal</w:t>
            </w:r>
            <w:r w:rsidR="00C67154">
              <w:t xml:space="preserve"> </w:t>
            </w:r>
            <w:r w:rsidRPr="00F74866">
              <w:t>in</w:t>
            </w:r>
            <w:r w:rsidR="00C67154">
              <w:t xml:space="preserve"> </w:t>
            </w:r>
            <w:r w:rsidRPr="00F74866">
              <w:t>providing</w:t>
            </w:r>
            <w:r w:rsidR="00C67154">
              <w:t xml:space="preserve"> </w:t>
            </w:r>
            <w:r w:rsidRPr="00F74866">
              <w:t>regular,</w:t>
            </w:r>
            <w:r w:rsidR="00C67154">
              <w:t xml:space="preserve"> </w:t>
            </w:r>
            <w:r w:rsidRPr="00F74866">
              <w:t>targeted</w:t>
            </w:r>
            <w:r w:rsidR="00C67154">
              <w:t xml:space="preserve"> </w:t>
            </w:r>
            <w:r w:rsidRPr="00F74866">
              <w:t>feedback</w:t>
            </w:r>
            <w:r w:rsidR="00C67154">
              <w:t xml:space="preserve"> </w:t>
            </w:r>
            <w:r w:rsidRPr="00F74866">
              <w:t>is</w:t>
            </w:r>
            <w:r w:rsidR="00C67154">
              <w:t xml:space="preserve"> </w:t>
            </w:r>
            <w:r w:rsidRPr="00F74866">
              <w:t>to</w:t>
            </w:r>
            <w:r w:rsidR="00C67154">
              <w:t xml:space="preserve"> </w:t>
            </w:r>
            <w:r w:rsidRPr="00F74866">
              <w:t>strengthen</w:t>
            </w:r>
            <w:r w:rsidR="00C67154">
              <w:t xml:space="preserve"> </w:t>
            </w:r>
            <w:r w:rsidRPr="00F74866">
              <w:t>student</w:t>
            </w:r>
            <w:r w:rsidR="00C67154">
              <w:t xml:space="preserve"> </w:t>
            </w:r>
            <w:r w:rsidRPr="00F74866">
              <w:t>performance</w:t>
            </w:r>
            <w:r w:rsidR="00C67154">
              <w:t xml:space="preserve"> </w:t>
            </w:r>
            <w:r w:rsidRPr="00F74866">
              <w:t>by</w:t>
            </w:r>
            <w:r w:rsidR="00C67154">
              <w:t xml:space="preserve"> </w:t>
            </w:r>
            <w:r w:rsidRPr="00F74866">
              <w:t>clarifying</w:t>
            </w:r>
            <w:r w:rsidR="00C67154">
              <w:t xml:space="preserve"> </w:t>
            </w:r>
            <w:r w:rsidRPr="00F74866">
              <w:t>what</w:t>
            </w:r>
            <w:r w:rsidR="00C67154">
              <w:t xml:space="preserve"> </w:t>
            </w:r>
            <w:r w:rsidRPr="00F74866">
              <w:t>is</w:t>
            </w:r>
            <w:r w:rsidR="00C67154">
              <w:t xml:space="preserve"> </w:t>
            </w:r>
            <w:r w:rsidRPr="00F74866">
              <w:t>working</w:t>
            </w:r>
            <w:r w:rsidR="00C67154">
              <w:t xml:space="preserve"> </w:t>
            </w:r>
            <w:r w:rsidRPr="00F74866">
              <w:t>and</w:t>
            </w:r>
            <w:r w:rsidR="00C67154">
              <w:t xml:space="preserve"> </w:t>
            </w:r>
            <w:r w:rsidRPr="00F74866">
              <w:t>what</w:t>
            </w:r>
            <w:r w:rsidR="00C67154">
              <w:t xml:space="preserve"> </w:t>
            </w:r>
            <w:r w:rsidRPr="00F74866">
              <w:t>needs</w:t>
            </w:r>
            <w:r w:rsidR="00C67154">
              <w:t xml:space="preserve"> </w:t>
            </w:r>
            <w:r w:rsidRPr="00F74866">
              <w:t>improvement.</w:t>
            </w:r>
            <w:r w:rsidR="00C67154">
              <w:t xml:space="preserve"> </w:t>
            </w:r>
            <w:r w:rsidRPr="00F74866">
              <w:t>She</w:t>
            </w:r>
            <w:r w:rsidR="00C67154">
              <w:t xml:space="preserve"> </w:t>
            </w:r>
            <w:r w:rsidRPr="00F74866">
              <w:t>carefully</w:t>
            </w:r>
            <w:r w:rsidR="00C67154">
              <w:t xml:space="preserve"> </w:t>
            </w:r>
            <w:r w:rsidRPr="00F74866">
              <w:t>plans</w:t>
            </w:r>
            <w:r w:rsidR="00C67154">
              <w:t xml:space="preserve"> </w:t>
            </w:r>
            <w:r w:rsidRPr="00F74866">
              <w:t>her</w:t>
            </w:r>
            <w:r w:rsidR="00C67154">
              <w:t xml:space="preserve"> </w:t>
            </w:r>
            <w:r w:rsidRPr="00F74866">
              <w:t>interventions</w:t>
            </w:r>
            <w:r w:rsidR="00C67154">
              <w:t xml:space="preserve"> </w:t>
            </w:r>
            <w:r w:rsidRPr="00F74866">
              <w:t>to</w:t>
            </w:r>
            <w:r w:rsidR="00C67154">
              <w:t xml:space="preserve"> </w:t>
            </w:r>
            <w:r w:rsidRPr="00F74866">
              <w:t>ensure</w:t>
            </w:r>
            <w:r w:rsidR="00C67154">
              <w:t xml:space="preserve"> </w:t>
            </w:r>
            <w:r w:rsidRPr="00F74866">
              <w:t>that</w:t>
            </w:r>
            <w:r w:rsidR="00C67154">
              <w:t xml:space="preserve"> </w:t>
            </w:r>
            <w:r w:rsidRPr="00F74866">
              <w:t>students</w:t>
            </w:r>
            <w:r w:rsidR="00C67154">
              <w:t xml:space="preserve"> </w:t>
            </w:r>
            <w:r w:rsidRPr="00F74866">
              <w:t>at</w:t>
            </w:r>
            <w:r w:rsidR="00C67154">
              <w:t xml:space="preserve"> </w:t>
            </w:r>
            <w:r w:rsidRPr="00F74866">
              <w:t>all</w:t>
            </w:r>
            <w:r w:rsidR="00C67154">
              <w:t xml:space="preserve"> </w:t>
            </w:r>
            <w:r w:rsidRPr="00F74866">
              <w:t>skill</w:t>
            </w:r>
            <w:r w:rsidR="00C67154">
              <w:t xml:space="preserve"> </w:t>
            </w:r>
            <w:r w:rsidRPr="00F74866">
              <w:t>levels</w:t>
            </w:r>
            <w:r w:rsidR="00C67154">
              <w:t xml:space="preserve"> </w:t>
            </w:r>
            <w:r w:rsidRPr="00F74866">
              <w:t>are</w:t>
            </w:r>
            <w:r w:rsidR="00C67154">
              <w:t xml:space="preserve"> </w:t>
            </w:r>
            <w:r w:rsidRPr="00F74866">
              <w:t>actively</w:t>
            </w:r>
            <w:r w:rsidR="00C67154">
              <w:t xml:space="preserve"> </w:t>
            </w:r>
            <w:r w:rsidRPr="00F74866">
              <w:t>engaged</w:t>
            </w:r>
            <w:r w:rsidR="00C67154">
              <w:t xml:space="preserve"> </w:t>
            </w:r>
            <w:r w:rsidRPr="00F74866">
              <w:t>and</w:t>
            </w:r>
            <w:r w:rsidR="00C67154">
              <w:t xml:space="preserve"> </w:t>
            </w:r>
            <w:r w:rsidRPr="00F74866">
              <w:t>able</w:t>
            </w:r>
            <w:r w:rsidR="00C67154">
              <w:t xml:space="preserve"> </w:t>
            </w:r>
            <w:r w:rsidRPr="00F74866">
              <w:t>to</w:t>
            </w:r>
            <w:r w:rsidR="00C67154">
              <w:t xml:space="preserve"> </w:t>
            </w:r>
            <w:r w:rsidRPr="00F74866">
              <w:t>succeed</w:t>
            </w:r>
            <w:r w:rsidR="00C67154">
              <w:t xml:space="preserve"> </w:t>
            </w:r>
            <w:r w:rsidRPr="00F74866">
              <w:t>in</w:t>
            </w:r>
            <w:r w:rsidR="00C67154">
              <w:t xml:space="preserve"> </w:t>
            </w:r>
            <w:r w:rsidRPr="00F74866">
              <w:t>each</w:t>
            </w:r>
            <w:r w:rsidR="00C67154">
              <w:t xml:space="preserve"> </w:t>
            </w:r>
            <w:r w:rsidRPr="00F74866">
              <w:t>task.</w:t>
            </w:r>
          </w:p>
        </w:tc>
      </w:tr>
      <w:tr w:rsidR="007F3B96" w:rsidRPr="001C2A73" w14:paraId="6BFF7498" w14:textId="77777777" w:rsidTr="00EA4F2E">
        <w:trPr>
          <w:cantSplit/>
        </w:trPr>
        <w:tc>
          <w:tcPr>
            <w:cnfStyle w:val="001000000000" w:firstRow="0" w:lastRow="0" w:firstColumn="1" w:lastColumn="0" w:oddVBand="0" w:evenVBand="0" w:oddHBand="0" w:evenHBand="0" w:firstRowFirstColumn="0" w:firstRowLastColumn="0" w:lastRowFirstColumn="0" w:lastRowLastColumn="0"/>
            <w:tcW w:w="2284" w:type="dxa"/>
          </w:tcPr>
          <w:p w14:paraId="553C4DB3" w14:textId="77777777" w:rsidR="007F3B96" w:rsidRPr="00AF3A36" w:rsidRDefault="007F3B96" w:rsidP="00387CB7">
            <w:pPr>
              <w:spacing w:before="120" w:after="120"/>
              <w:rPr>
                <w:b w:val="0"/>
                <w:bCs w:val="0"/>
              </w:rPr>
            </w:pPr>
            <w:r w:rsidRPr="00AF3A36">
              <w:rPr>
                <w:b w:val="0"/>
                <w:bCs w:val="0"/>
              </w:rPr>
              <w:lastRenderedPageBreak/>
              <w:t>(continued)</w:t>
            </w:r>
          </w:p>
          <w:p w14:paraId="39DB3601" w14:textId="7BA071D7" w:rsidR="007F3B96" w:rsidRPr="00085B42" w:rsidRDefault="007F3B96" w:rsidP="00387CB7">
            <w:pPr>
              <w:spacing w:before="120" w:after="120"/>
            </w:pPr>
            <w:r w:rsidRPr="00085B42">
              <w:t>Guiding</w:t>
            </w:r>
            <w:r>
              <w:t xml:space="preserve"> </w:t>
            </w:r>
            <w:r w:rsidRPr="00085B42">
              <w:t>Students</w:t>
            </w:r>
            <w:r>
              <w:t xml:space="preserve"> </w:t>
            </w:r>
            <w:r w:rsidRPr="00085B42">
              <w:t>with</w:t>
            </w:r>
            <w:r>
              <w:t xml:space="preserve"> </w:t>
            </w:r>
            <w:r w:rsidRPr="00085B42">
              <w:t>Clear,</w:t>
            </w:r>
            <w:r>
              <w:t xml:space="preserve"> I</w:t>
            </w:r>
            <w:r w:rsidRPr="00085B42">
              <w:t>nstructive</w:t>
            </w:r>
            <w:r>
              <w:t xml:space="preserve"> </w:t>
            </w:r>
            <w:r w:rsidRPr="00085B42">
              <w:t>Feedback</w:t>
            </w:r>
            <w:r>
              <w:t xml:space="preserve"> </w:t>
            </w:r>
          </w:p>
        </w:tc>
        <w:tc>
          <w:tcPr>
            <w:tcW w:w="7071" w:type="dxa"/>
          </w:tcPr>
          <w:p w14:paraId="15BBA7A2" w14:textId="77777777" w:rsidR="007F3B96" w:rsidRDefault="007F3B96" w:rsidP="00387CB7">
            <w:pPr>
              <w:spacing w:before="120" w:after="120"/>
              <w:cnfStyle w:val="000000000000" w:firstRow="0" w:lastRow="0" w:firstColumn="0" w:lastColumn="0" w:oddVBand="0" w:evenVBand="0" w:oddHBand="0" w:evenHBand="0" w:firstRowFirstColumn="0" w:firstRowLastColumn="0" w:lastRowFirstColumn="0" w:lastRowLastColumn="0"/>
            </w:pPr>
            <w:r>
              <w:t>(continued)</w:t>
            </w:r>
          </w:p>
          <w:p w14:paraId="29B3A64C" w14:textId="5A3A9D91" w:rsidR="007F3B96" w:rsidRPr="0022123C" w:rsidRDefault="007F3B96" w:rsidP="00387CB7">
            <w:pPr>
              <w:spacing w:before="120" w:after="120"/>
              <w:cnfStyle w:val="000000000000" w:firstRow="0" w:lastRow="0" w:firstColumn="0" w:lastColumn="0" w:oddVBand="0" w:evenVBand="0" w:oddHBand="0" w:evenHBand="0" w:firstRowFirstColumn="0" w:firstRowLastColumn="0" w:lastRowFirstColumn="0" w:lastRowLastColumn="0"/>
            </w:pPr>
            <w:r w:rsidRPr="001C2A73">
              <w:t>Whenever</w:t>
            </w:r>
            <w:r>
              <w:t xml:space="preserve"> </w:t>
            </w:r>
            <w:r w:rsidRPr="001C2A73">
              <w:t>possible,</w:t>
            </w:r>
            <w:r>
              <w:t xml:space="preserve"> </w:t>
            </w:r>
            <w:r w:rsidRPr="001C2A73">
              <w:t>Ms.</w:t>
            </w:r>
            <w:r>
              <w:t xml:space="preserve"> </w:t>
            </w:r>
            <w:r w:rsidRPr="001C2A73">
              <w:t>García</w:t>
            </w:r>
            <w:r>
              <w:t xml:space="preserve"> </w:t>
            </w:r>
            <w:r w:rsidRPr="00F74866">
              <w:t>also</w:t>
            </w:r>
            <w:r>
              <w:t xml:space="preserve"> </w:t>
            </w:r>
            <w:r w:rsidRPr="00F74866">
              <w:t>encourages</w:t>
            </w:r>
            <w:r>
              <w:t xml:space="preserve"> </w:t>
            </w:r>
            <w:r w:rsidRPr="00F74866">
              <w:t>peer</w:t>
            </w:r>
            <w:r>
              <w:t xml:space="preserve"> </w:t>
            </w:r>
            <w:r w:rsidRPr="00F74866">
              <w:t>interaction</w:t>
            </w:r>
            <w:r>
              <w:t xml:space="preserve"> </w:t>
            </w:r>
            <w:r w:rsidRPr="00F74866">
              <w:t>and</w:t>
            </w:r>
            <w:r>
              <w:t xml:space="preserve"> </w:t>
            </w:r>
            <w:r w:rsidRPr="00F74866">
              <w:t>support,</w:t>
            </w:r>
            <w:r>
              <w:t xml:space="preserve"> </w:t>
            </w:r>
            <w:r w:rsidRPr="00F74866">
              <w:t>recognizing</w:t>
            </w:r>
            <w:r>
              <w:t xml:space="preserve"> </w:t>
            </w:r>
            <w:r w:rsidRPr="00F74866">
              <w:t>that</w:t>
            </w:r>
            <w:r>
              <w:t xml:space="preserve"> </w:t>
            </w:r>
            <w:r w:rsidRPr="00F74866">
              <w:t>students</w:t>
            </w:r>
            <w:r>
              <w:t xml:space="preserve"> </w:t>
            </w:r>
            <w:r w:rsidRPr="00F74866">
              <w:t>often</w:t>
            </w:r>
            <w:r>
              <w:t xml:space="preserve"> </w:t>
            </w:r>
            <w:r w:rsidRPr="00F74866">
              <w:t>learn</w:t>
            </w:r>
            <w:r>
              <w:t xml:space="preserve"> </w:t>
            </w:r>
            <w:r w:rsidRPr="00F74866">
              <w:t>best</w:t>
            </w:r>
            <w:r>
              <w:t xml:space="preserve"> </w:t>
            </w:r>
            <w:r w:rsidRPr="00F74866">
              <w:t>when</w:t>
            </w:r>
            <w:r>
              <w:t xml:space="preserve"> </w:t>
            </w:r>
            <w:r w:rsidRPr="00F74866">
              <w:t>they</w:t>
            </w:r>
            <w:r>
              <w:t xml:space="preserve"> </w:t>
            </w:r>
            <w:r w:rsidRPr="00F74866">
              <w:t>can</w:t>
            </w:r>
            <w:r>
              <w:t xml:space="preserve"> </w:t>
            </w:r>
            <w:r w:rsidRPr="00F74866">
              <w:t>talk</w:t>
            </w:r>
            <w:r>
              <w:t xml:space="preserve"> </w:t>
            </w:r>
            <w:r w:rsidRPr="00F74866">
              <w:t>through</w:t>
            </w:r>
            <w:r>
              <w:t xml:space="preserve"> </w:t>
            </w:r>
            <w:r w:rsidRPr="00F74866">
              <w:t>ideas,</w:t>
            </w:r>
            <w:r>
              <w:t xml:space="preserve"> </w:t>
            </w:r>
            <w:r w:rsidRPr="00F74866">
              <w:t>explain</w:t>
            </w:r>
            <w:r>
              <w:t xml:space="preserve"> </w:t>
            </w:r>
            <w:r w:rsidRPr="00F74866">
              <w:t>their</w:t>
            </w:r>
            <w:r>
              <w:t xml:space="preserve"> </w:t>
            </w:r>
            <w:r w:rsidRPr="00F74866">
              <w:t>thinking,</w:t>
            </w:r>
            <w:r>
              <w:t xml:space="preserve"> </w:t>
            </w:r>
            <w:r w:rsidRPr="00F74866">
              <w:t>and</w:t>
            </w:r>
            <w:r>
              <w:t xml:space="preserve"> </w:t>
            </w:r>
            <w:r w:rsidRPr="00F74866">
              <w:t>hear</w:t>
            </w:r>
            <w:r>
              <w:t xml:space="preserve"> </w:t>
            </w:r>
            <w:r w:rsidRPr="00F74866">
              <w:t>different</w:t>
            </w:r>
            <w:r>
              <w:t xml:space="preserve"> </w:t>
            </w:r>
            <w:r w:rsidRPr="00F74866">
              <w:t>perspectives.</w:t>
            </w:r>
            <w:r>
              <w:t xml:space="preserve"> </w:t>
            </w:r>
            <w:r w:rsidRPr="00F74866">
              <w:t>By</w:t>
            </w:r>
            <w:r>
              <w:t xml:space="preserve"> </w:t>
            </w:r>
            <w:r w:rsidRPr="00F74866">
              <w:t>creating</w:t>
            </w:r>
            <w:r>
              <w:t xml:space="preserve"> </w:t>
            </w:r>
            <w:r w:rsidRPr="00F74866">
              <w:t>structured</w:t>
            </w:r>
            <w:r>
              <w:t xml:space="preserve"> </w:t>
            </w:r>
            <w:r w:rsidRPr="00F74866">
              <w:t>opportunities</w:t>
            </w:r>
            <w:r>
              <w:t xml:space="preserve"> </w:t>
            </w:r>
            <w:r w:rsidRPr="00F74866">
              <w:t>for</w:t>
            </w:r>
            <w:r>
              <w:t xml:space="preserve"> </w:t>
            </w:r>
            <w:r w:rsidRPr="00F74866">
              <w:t>students</w:t>
            </w:r>
            <w:r>
              <w:t xml:space="preserve"> </w:t>
            </w:r>
            <w:r w:rsidRPr="00F74866">
              <w:t>to</w:t>
            </w:r>
            <w:r>
              <w:t xml:space="preserve"> </w:t>
            </w:r>
            <w:r w:rsidRPr="00F74866">
              <w:t>collaborate—such</w:t>
            </w:r>
            <w:r>
              <w:t xml:space="preserve"> </w:t>
            </w:r>
            <w:r w:rsidRPr="00F74866">
              <w:t>as</w:t>
            </w:r>
            <w:r>
              <w:t xml:space="preserve"> </w:t>
            </w:r>
            <w:r w:rsidRPr="00F74866">
              <w:t>think-pair-share,</w:t>
            </w:r>
            <w:r>
              <w:t xml:space="preserve"> </w:t>
            </w:r>
            <w:r w:rsidRPr="00F74866">
              <w:t>group</w:t>
            </w:r>
            <w:r>
              <w:t xml:space="preserve"> </w:t>
            </w:r>
            <w:r w:rsidRPr="00F74866">
              <w:t>problem-solving,</w:t>
            </w:r>
            <w:r>
              <w:t xml:space="preserve"> </w:t>
            </w:r>
            <w:r w:rsidRPr="00F74866">
              <w:t>or</w:t>
            </w:r>
            <w:r>
              <w:t xml:space="preserve"> </w:t>
            </w:r>
            <w:r w:rsidRPr="00F74866">
              <w:t>peer</w:t>
            </w:r>
            <w:r>
              <w:t xml:space="preserve"> </w:t>
            </w:r>
            <w:r w:rsidRPr="00F74866">
              <w:t>editing—she</w:t>
            </w:r>
            <w:r>
              <w:t xml:space="preserve"> </w:t>
            </w:r>
            <w:r w:rsidRPr="00F74866">
              <w:t>helps</w:t>
            </w:r>
            <w:r>
              <w:t xml:space="preserve"> </w:t>
            </w:r>
            <w:r w:rsidRPr="00F74866">
              <w:t>them</w:t>
            </w:r>
            <w:r>
              <w:t xml:space="preserve"> </w:t>
            </w:r>
            <w:r w:rsidRPr="00F74866">
              <w:t>build</w:t>
            </w:r>
            <w:r>
              <w:t xml:space="preserve"> </w:t>
            </w:r>
            <w:r w:rsidRPr="00F74866">
              <w:t>both</w:t>
            </w:r>
            <w:r>
              <w:t xml:space="preserve"> </w:t>
            </w:r>
            <w:r w:rsidRPr="00F74866">
              <w:t>academic</w:t>
            </w:r>
            <w:r>
              <w:t xml:space="preserve"> </w:t>
            </w:r>
            <w:r w:rsidRPr="00F74866">
              <w:t>understanding</w:t>
            </w:r>
            <w:r>
              <w:t xml:space="preserve"> </w:t>
            </w:r>
            <w:r w:rsidRPr="00F74866">
              <w:t>and</w:t>
            </w:r>
            <w:r>
              <w:t xml:space="preserve"> </w:t>
            </w:r>
            <w:r w:rsidRPr="00F74866">
              <w:t>language</w:t>
            </w:r>
            <w:r>
              <w:t xml:space="preserve"> </w:t>
            </w:r>
            <w:r w:rsidRPr="00F74866">
              <w:t>skills.</w:t>
            </w:r>
            <w:r>
              <w:t xml:space="preserve"> </w:t>
            </w:r>
            <w:r w:rsidRPr="00F74866">
              <w:t>These</w:t>
            </w:r>
            <w:r>
              <w:t xml:space="preserve"> </w:t>
            </w:r>
            <w:r w:rsidRPr="00F74866">
              <w:t>interactions</w:t>
            </w:r>
            <w:r>
              <w:t xml:space="preserve"> </w:t>
            </w:r>
            <w:r w:rsidRPr="00F74866">
              <w:t>give</w:t>
            </w:r>
            <w:r>
              <w:t xml:space="preserve"> </w:t>
            </w:r>
            <w:r w:rsidRPr="00F74866">
              <w:t>students</w:t>
            </w:r>
            <w:r>
              <w:t xml:space="preserve"> </w:t>
            </w:r>
            <w:r w:rsidRPr="00F74866">
              <w:t>frequent,</w:t>
            </w:r>
            <w:r>
              <w:t xml:space="preserve"> </w:t>
            </w:r>
            <w:r w:rsidRPr="00F74866">
              <w:t>low-stakes</w:t>
            </w:r>
            <w:r>
              <w:t xml:space="preserve"> </w:t>
            </w:r>
            <w:r w:rsidRPr="00F74866">
              <w:t>opportunities</w:t>
            </w:r>
            <w:r>
              <w:t xml:space="preserve"> </w:t>
            </w:r>
            <w:r w:rsidRPr="00F74866">
              <w:t>to</w:t>
            </w:r>
            <w:r>
              <w:t xml:space="preserve"> </w:t>
            </w:r>
            <w:r w:rsidRPr="00F74866">
              <w:t>practice</w:t>
            </w:r>
            <w:r>
              <w:t xml:space="preserve"> </w:t>
            </w:r>
            <w:r w:rsidRPr="00F74866">
              <w:t>using</w:t>
            </w:r>
            <w:r>
              <w:t xml:space="preserve"> </w:t>
            </w:r>
            <w:r w:rsidRPr="00F74866">
              <w:t>academic</w:t>
            </w:r>
            <w:r>
              <w:t xml:space="preserve"> </w:t>
            </w:r>
            <w:r w:rsidRPr="00F74866">
              <w:t>vocabulary,</w:t>
            </w:r>
            <w:r>
              <w:t xml:space="preserve"> </w:t>
            </w:r>
            <w:r w:rsidRPr="00F74866">
              <w:t>clarify</w:t>
            </w:r>
            <w:r>
              <w:t xml:space="preserve"> </w:t>
            </w:r>
            <w:r w:rsidRPr="00F74866">
              <w:t>their</w:t>
            </w:r>
            <w:r>
              <w:t xml:space="preserve"> </w:t>
            </w:r>
            <w:r w:rsidRPr="00F74866">
              <w:t>ideas,</w:t>
            </w:r>
            <w:r>
              <w:t xml:space="preserve"> </w:t>
            </w:r>
            <w:r w:rsidRPr="00F74866">
              <w:t>and</w:t>
            </w:r>
            <w:r>
              <w:t xml:space="preserve"> </w:t>
            </w:r>
            <w:r w:rsidRPr="00F74866">
              <w:t>support</w:t>
            </w:r>
            <w:r>
              <w:t xml:space="preserve"> </w:t>
            </w:r>
            <w:r w:rsidRPr="00F74866">
              <w:t>one</w:t>
            </w:r>
            <w:r>
              <w:t xml:space="preserve"> </w:t>
            </w:r>
            <w:r w:rsidRPr="00F74866">
              <w:t>another’s</w:t>
            </w:r>
            <w:r>
              <w:t xml:space="preserve"> </w:t>
            </w:r>
            <w:r w:rsidRPr="00F74866">
              <w:t>learning</w:t>
            </w:r>
            <w:r>
              <w:t xml:space="preserve"> </w:t>
            </w:r>
            <w:r w:rsidRPr="00F74866">
              <w:t>in</w:t>
            </w:r>
            <w:r>
              <w:t xml:space="preserve"> </w:t>
            </w:r>
            <w:r w:rsidRPr="00F74866">
              <w:t>a</w:t>
            </w:r>
            <w:r>
              <w:t xml:space="preserve"> </w:t>
            </w:r>
            <w:r w:rsidRPr="00F74866">
              <w:t>way</w:t>
            </w:r>
            <w:r>
              <w:t xml:space="preserve"> </w:t>
            </w:r>
            <w:r w:rsidRPr="00F74866">
              <w:t>that</w:t>
            </w:r>
            <w:r>
              <w:t xml:space="preserve"> </w:t>
            </w:r>
            <w:r w:rsidRPr="00F74866">
              <w:t>feels</w:t>
            </w:r>
            <w:r>
              <w:t xml:space="preserve"> </w:t>
            </w:r>
            <w:r w:rsidRPr="00F74866">
              <w:t>inclusive</w:t>
            </w:r>
            <w:r>
              <w:t xml:space="preserve"> </w:t>
            </w:r>
            <w:r w:rsidRPr="00F74866">
              <w:t>and</w:t>
            </w:r>
            <w:r>
              <w:t xml:space="preserve"> </w:t>
            </w:r>
            <w:r w:rsidRPr="00F74866">
              <w:t>empowering.</w:t>
            </w:r>
          </w:p>
        </w:tc>
      </w:tr>
      <w:tr w:rsidR="00A20DD3" w:rsidRPr="001C2A73" w14:paraId="434C0605" w14:textId="77777777" w:rsidTr="00EA4F2E">
        <w:trPr>
          <w:cantSplit/>
        </w:trPr>
        <w:tc>
          <w:tcPr>
            <w:cnfStyle w:val="001000000000" w:firstRow="0" w:lastRow="0" w:firstColumn="1" w:lastColumn="0" w:oddVBand="0" w:evenVBand="0" w:oddHBand="0" w:evenHBand="0" w:firstRowFirstColumn="0" w:firstRowLastColumn="0" w:lastRowFirstColumn="0" w:lastRowLastColumn="0"/>
            <w:tcW w:w="2284" w:type="dxa"/>
          </w:tcPr>
          <w:p w14:paraId="35AF34FB" w14:textId="35EBB405" w:rsidR="00A20DD3" w:rsidRPr="00387CB7" w:rsidRDefault="00676642" w:rsidP="00387CB7">
            <w:pPr>
              <w:spacing w:before="120" w:after="120"/>
            </w:pPr>
            <w:r w:rsidRPr="00676642">
              <w:t>Practical</w:t>
            </w:r>
            <w:r w:rsidR="00C67154">
              <w:t xml:space="preserve"> </w:t>
            </w:r>
            <w:r w:rsidRPr="00676642">
              <w:t>Ways</w:t>
            </w:r>
            <w:r w:rsidR="00C67154">
              <w:t xml:space="preserve"> </w:t>
            </w:r>
            <w:r w:rsidRPr="00676642">
              <w:t>to</w:t>
            </w:r>
            <w:r w:rsidR="00C67154">
              <w:t xml:space="preserve"> </w:t>
            </w:r>
            <w:r w:rsidRPr="00676642">
              <w:t>Gauge</w:t>
            </w:r>
            <w:r w:rsidR="00C67154">
              <w:t xml:space="preserve"> </w:t>
            </w:r>
            <w:r w:rsidRPr="00676642">
              <w:t>Student</w:t>
            </w:r>
            <w:r w:rsidR="00C67154">
              <w:t xml:space="preserve"> </w:t>
            </w:r>
            <w:r w:rsidRPr="00676642">
              <w:t>Learning</w:t>
            </w:r>
          </w:p>
        </w:tc>
        <w:tc>
          <w:tcPr>
            <w:tcW w:w="7071" w:type="dxa"/>
          </w:tcPr>
          <w:p w14:paraId="6A9B86AA" w14:textId="5BFA1101" w:rsidR="0087048F" w:rsidRPr="0087048F" w:rsidRDefault="0087048F" w:rsidP="0087048F">
            <w:pPr>
              <w:spacing w:before="120" w:after="120"/>
              <w:cnfStyle w:val="000000000000" w:firstRow="0" w:lastRow="0" w:firstColumn="0" w:lastColumn="0" w:oddVBand="0" w:evenVBand="0" w:oddHBand="0" w:evenHBand="0" w:firstRowFirstColumn="0" w:firstRowLastColumn="0" w:lastRowFirstColumn="0" w:lastRowLastColumn="0"/>
            </w:pPr>
            <w:r w:rsidRPr="0087048F">
              <w:t>M</w:t>
            </w:r>
            <w:r>
              <w:t>r</w:t>
            </w:r>
            <w:r w:rsidRPr="0087048F">
              <w:t>s.</w:t>
            </w:r>
            <w:r w:rsidR="00C67154">
              <w:t xml:space="preserve"> </w:t>
            </w:r>
            <w:r w:rsidRPr="0087048F">
              <w:t>Arredondo</w:t>
            </w:r>
            <w:r w:rsidR="00C67154">
              <w:t xml:space="preserve"> </w:t>
            </w:r>
            <w:r w:rsidRPr="0087048F">
              <w:t>noticed</w:t>
            </w:r>
            <w:r w:rsidR="00C67154">
              <w:t xml:space="preserve"> </w:t>
            </w:r>
            <w:r w:rsidRPr="0087048F">
              <w:t>that</w:t>
            </w:r>
            <w:r w:rsidR="00C67154">
              <w:t xml:space="preserve"> </w:t>
            </w:r>
            <w:r w:rsidRPr="0087048F">
              <w:t>when</w:t>
            </w:r>
            <w:r w:rsidR="00C67154">
              <w:t xml:space="preserve"> </w:t>
            </w:r>
            <w:r w:rsidRPr="0087048F">
              <w:t>she</w:t>
            </w:r>
            <w:r w:rsidR="00C67154">
              <w:t xml:space="preserve"> </w:t>
            </w:r>
            <w:r w:rsidRPr="0087048F">
              <w:t>asked</w:t>
            </w:r>
            <w:r w:rsidR="00C67154">
              <w:t xml:space="preserve"> </w:t>
            </w:r>
            <w:r w:rsidRPr="0087048F">
              <w:t>broad</w:t>
            </w:r>
            <w:r w:rsidR="00C67154">
              <w:t xml:space="preserve"> </w:t>
            </w:r>
            <w:r w:rsidRPr="0087048F">
              <w:t>questions</w:t>
            </w:r>
            <w:r w:rsidR="00C67154">
              <w:t xml:space="preserve"> </w:t>
            </w:r>
            <w:r w:rsidRPr="0087048F">
              <w:t>like,</w:t>
            </w:r>
            <w:r w:rsidR="00C67154">
              <w:t xml:space="preserve"> </w:t>
            </w:r>
            <w:r w:rsidRPr="0087048F">
              <w:t>“Does</w:t>
            </w:r>
            <w:r w:rsidR="00C67154">
              <w:t xml:space="preserve"> </w:t>
            </w:r>
            <w:r w:rsidRPr="0087048F">
              <w:t>that</w:t>
            </w:r>
            <w:r w:rsidR="00C67154">
              <w:t xml:space="preserve"> </w:t>
            </w:r>
            <w:r w:rsidRPr="0087048F">
              <w:t>make</w:t>
            </w:r>
            <w:r w:rsidR="00C67154">
              <w:t xml:space="preserve"> </w:t>
            </w:r>
            <w:r w:rsidRPr="0087048F">
              <w:t>sense?”</w:t>
            </w:r>
            <w:r w:rsidR="00C67154">
              <w:t xml:space="preserve"> </w:t>
            </w:r>
            <w:r w:rsidRPr="0087048F">
              <w:t>or</w:t>
            </w:r>
            <w:r w:rsidR="00C67154">
              <w:t xml:space="preserve"> </w:t>
            </w:r>
            <w:r w:rsidRPr="0087048F">
              <w:t>“Any</w:t>
            </w:r>
            <w:r w:rsidR="00C67154">
              <w:t xml:space="preserve"> </w:t>
            </w:r>
            <w:r w:rsidRPr="0087048F">
              <w:t>questions?”</w:t>
            </w:r>
            <w:r w:rsidR="00AD2BBA">
              <w:t>,</w:t>
            </w:r>
            <w:r w:rsidR="00C67154">
              <w:t xml:space="preserve"> </w:t>
            </w:r>
            <w:r w:rsidRPr="0087048F">
              <w:t>few</w:t>
            </w:r>
            <w:r w:rsidR="00C67154">
              <w:t xml:space="preserve"> </w:t>
            </w:r>
            <w:r w:rsidRPr="0087048F">
              <w:t>students</w:t>
            </w:r>
            <w:r w:rsidR="00C67154">
              <w:t xml:space="preserve"> </w:t>
            </w:r>
            <w:r w:rsidRPr="0087048F">
              <w:t>responded.</w:t>
            </w:r>
            <w:r w:rsidR="00C67154">
              <w:t xml:space="preserve"> </w:t>
            </w:r>
            <w:r w:rsidRPr="0087048F">
              <w:t>To</w:t>
            </w:r>
            <w:r w:rsidR="00C67154">
              <w:t xml:space="preserve"> </w:t>
            </w:r>
            <w:r w:rsidRPr="0087048F">
              <w:t>better</w:t>
            </w:r>
            <w:r w:rsidR="00C67154">
              <w:t xml:space="preserve"> </w:t>
            </w:r>
            <w:r w:rsidRPr="0087048F">
              <w:t>check</w:t>
            </w:r>
            <w:r w:rsidR="00C67154">
              <w:t xml:space="preserve"> </w:t>
            </w:r>
            <w:r w:rsidRPr="0087048F">
              <w:t>for</w:t>
            </w:r>
            <w:r w:rsidR="00C67154">
              <w:t xml:space="preserve"> </w:t>
            </w:r>
            <w:r w:rsidRPr="0087048F">
              <w:t>understanding,</w:t>
            </w:r>
            <w:r w:rsidR="00C67154">
              <w:t xml:space="preserve"> </w:t>
            </w:r>
            <w:r w:rsidRPr="0087048F">
              <w:t>she</w:t>
            </w:r>
            <w:r w:rsidR="00C67154">
              <w:t xml:space="preserve"> </w:t>
            </w:r>
            <w:r w:rsidRPr="0087048F">
              <w:t>now</w:t>
            </w:r>
            <w:r w:rsidR="00C67154">
              <w:t xml:space="preserve"> </w:t>
            </w:r>
            <w:r w:rsidRPr="0087048F">
              <w:t>uses</w:t>
            </w:r>
            <w:r w:rsidR="00C67154">
              <w:t xml:space="preserve"> </w:t>
            </w:r>
            <w:r w:rsidRPr="0087048F">
              <w:t>a</w:t>
            </w:r>
            <w:r w:rsidR="00C67154">
              <w:t xml:space="preserve"> </w:t>
            </w:r>
            <w:r w:rsidRPr="0087048F">
              <w:t>variety</w:t>
            </w:r>
            <w:r w:rsidR="00C67154">
              <w:t xml:space="preserve"> </w:t>
            </w:r>
            <w:r w:rsidRPr="0087048F">
              <w:t>of</w:t>
            </w:r>
            <w:r w:rsidR="00C67154">
              <w:t xml:space="preserve"> </w:t>
            </w:r>
            <w:r w:rsidRPr="0087048F">
              <w:t>intentional</w:t>
            </w:r>
            <w:r w:rsidR="00C67154">
              <w:t xml:space="preserve"> </w:t>
            </w:r>
            <w:r w:rsidRPr="0087048F">
              <w:t>strategies</w:t>
            </w:r>
            <w:r w:rsidR="00C67154">
              <w:t xml:space="preserve"> </w:t>
            </w:r>
            <w:r w:rsidRPr="0087048F">
              <w:t>she</w:t>
            </w:r>
            <w:r w:rsidR="00C67154">
              <w:t xml:space="preserve"> </w:t>
            </w:r>
            <w:r w:rsidRPr="0087048F">
              <w:t>has</w:t>
            </w:r>
            <w:r w:rsidR="00C67154">
              <w:t xml:space="preserve"> </w:t>
            </w:r>
            <w:r w:rsidRPr="0087048F">
              <w:t>developed</w:t>
            </w:r>
            <w:r w:rsidR="00C67154">
              <w:t xml:space="preserve"> </w:t>
            </w:r>
            <w:r w:rsidRPr="0087048F">
              <w:t>over</w:t>
            </w:r>
            <w:r w:rsidR="00C67154">
              <w:t xml:space="preserve"> </w:t>
            </w:r>
            <w:r w:rsidRPr="0087048F">
              <w:t>the</w:t>
            </w:r>
            <w:r w:rsidR="00C67154">
              <w:t xml:space="preserve"> </w:t>
            </w:r>
            <w:r w:rsidRPr="0087048F">
              <w:t>years:</w:t>
            </w:r>
          </w:p>
          <w:p w14:paraId="3D406594" w14:textId="77777777" w:rsidR="00167E0E" w:rsidRPr="00167E0E" w:rsidRDefault="0087048F" w:rsidP="00510550">
            <w:pPr>
              <w:pStyle w:val="ListParagraph"/>
              <w:numPr>
                <w:ilvl w:val="0"/>
                <w:numId w:val="62"/>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87048F">
              <w:rPr>
                <w:b/>
                <w:bCs/>
              </w:rPr>
              <w:t>Self-assessment</w:t>
            </w:r>
            <w:r w:rsidR="00C67154">
              <w:rPr>
                <w:b/>
                <w:bCs/>
              </w:rPr>
              <w:t xml:space="preserve"> </w:t>
            </w:r>
            <w:r w:rsidRPr="0087048F">
              <w:rPr>
                <w:b/>
                <w:bCs/>
              </w:rPr>
              <w:t>with</w:t>
            </w:r>
            <w:r w:rsidR="00C67154">
              <w:rPr>
                <w:b/>
                <w:bCs/>
              </w:rPr>
              <w:t xml:space="preserve"> </w:t>
            </w:r>
            <w:r w:rsidRPr="0087048F">
              <w:rPr>
                <w:b/>
                <w:bCs/>
              </w:rPr>
              <w:t>a</w:t>
            </w:r>
            <w:r w:rsidR="00C67154">
              <w:rPr>
                <w:b/>
                <w:bCs/>
              </w:rPr>
              <w:t xml:space="preserve"> </w:t>
            </w:r>
            <w:r w:rsidRPr="0087048F">
              <w:rPr>
                <w:b/>
                <w:bCs/>
              </w:rPr>
              <w:t>1–5</w:t>
            </w:r>
            <w:r w:rsidR="00C67154">
              <w:rPr>
                <w:b/>
                <w:bCs/>
              </w:rPr>
              <w:t xml:space="preserve"> </w:t>
            </w:r>
            <w:r w:rsidRPr="0087048F">
              <w:rPr>
                <w:b/>
                <w:bCs/>
              </w:rPr>
              <w:t>scale</w:t>
            </w:r>
          </w:p>
          <w:p w14:paraId="6B8A1D51" w14:textId="6A85A951" w:rsidR="0087048F" w:rsidRDefault="0087048F" w:rsidP="00167E0E">
            <w:pPr>
              <w:pStyle w:val="ListParagraph"/>
              <w:spacing w:before="120" w:after="120"/>
              <w:contextualSpacing w:val="0"/>
              <w:cnfStyle w:val="000000000000" w:firstRow="0" w:lastRow="0" w:firstColumn="0" w:lastColumn="0" w:oddVBand="0" w:evenVBand="0" w:oddHBand="0" w:evenHBand="0" w:firstRowFirstColumn="0" w:firstRowLastColumn="0" w:lastRowFirstColumn="0" w:lastRowLastColumn="0"/>
            </w:pPr>
            <w:r w:rsidRPr="0087048F">
              <w:t>Instead</w:t>
            </w:r>
            <w:r w:rsidR="00C67154">
              <w:t xml:space="preserve"> </w:t>
            </w:r>
            <w:r w:rsidRPr="0087048F">
              <w:t>of</w:t>
            </w:r>
            <w:r w:rsidR="00C67154">
              <w:t xml:space="preserve"> </w:t>
            </w:r>
            <w:r w:rsidRPr="0087048F">
              <w:t>asking,</w:t>
            </w:r>
            <w:r w:rsidR="00C67154">
              <w:t xml:space="preserve"> </w:t>
            </w:r>
            <w:r w:rsidRPr="00510550">
              <w:rPr>
                <w:b/>
                <w:bCs/>
              </w:rPr>
              <w:t>“Everybody</w:t>
            </w:r>
            <w:r w:rsidR="00C67154">
              <w:rPr>
                <w:b/>
                <w:bCs/>
              </w:rPr>
              <w:t xml:space="preserve"> </w:t>
            </w:r>
            <w:r w:rsidRPr="00510550">
              <w:rPr>
                <w:b/>
                <w:bCs/>
              </w:rPr>
              <w:t>understand?”</w:t>
            </w:r>
            <w:r w:rsidRPr="0087048F">
              <w:t>,</w:t>
            </w:r>
            <w:r w:rsidR="00C67154">
              <w:t xml:space="preserve"> </w:t>
            </w:r>
            <w:r w:rsidRPr="0087048F">
              <w:t>Ms.</w:t>
            </w:r>
            <w:r w:rsidR="00C67154">
              <w:t xml:space="preserve"> </w:t>
            </w:r>
            <w:r w:rsidRPr="0087048F">
              <w:t>Arredondo</w:t>
            </w:r>
            <w:r w:rsidR="00C67154">
              <w:t xml:space="preserve"> </w:t>
            </w:r>
            <w:r w:rsidRPr="0087048F">
              <w:t>now</w:t>
            </w:r>
            <w:r w:rsidR="00C67154">
              <w:t xml:space="preserve"> </w:t>
            </w:r>
            <w:r w:rsidRPr="0087048F">
              <w:t>asks</w:t>
            </w:r>
            <w:r w:rsidR="00C67154">
              <w:t xml:space="preserve"> </w:t>
            </w:r>
            <w:r w:rsidRPr="0087048F">
              <w:t>all</w:t>
            </w:r>
            <w:r w:rsidR="00C67154">
              <w:t xml:space="preserve"> </w:t>
            </w:r>
            <w:r w:rsidRPr="0087048F">
              <w:t>students</w:t>
            </w:r>
            <w:r w:rsidR="00C67154">
              <w:t xml:space="preserve"> </w:t>
            </w:r>
            <w:r w:rsidRPr="0087048F">
              <w:t>to</w:t>
            </w:r>
            <w:r w:rsidR="00C67154">
              <w:t xml:space="preserve"> </w:t>
            </w:r>
            <w:r w:rsidRPr="0087048F">
              <w:t>self-assess</w:t>
            </w:r>
            <w:r w:rsidR="00C67154">
              <w:t xml:space="preserve"> </w:t>
            </w:r>
            <w:r w:rsidRPr="0087048F">
              <w:t>their</w:t>
            </w:r>
            <w:r w:rsidR="00C67154">
              <w:t xml:space="preserve"> </w:t>
            </w:r>
            <w:r w:rsidRPr="0087048F">
              <w:t>understanding</w:t>
            </w:r>
            <w:r w:rsidR="00C67154">
              <w:t xml:space="preserve"> </w:t>
            </w:r>
            <w:r w:rsidRPr="0087048F">
              <w:t>using</w:t>
            </w:r>
            <w:r w:rsidR="00C67154">
              <w:t xml:space="preserve"> </w:t>
            </w:r>
            <w:r w:rsidRPr="0087048F">
              <w:t>a</w:t>
            </w:r>
            <w:r w:rsidR="00C67154">
              <w:t xml:space="preserve"> </w:t>
            </w:r>
            <w:r w:rsidRPr="0087048F">
              <w:t>1–5</w:t>
            </w:r>
            <w:r w:rsidR="00C67154">
              <w:t xml:space="preserve"> </w:t>
            </w:r>
            <w:r w:rsidRPr="0087048F">
              <w:t>scale.</w:t>
            </w:r>
            <w:r w:rsidR="00C67154">
              <w:t xml:space="preserve"> </w:t>
            </w:r>
            <w:r w:rsidRPr="0087048F">
              <w:t>She</w:t>
            </w:r>
            <w:r w:rsidR="00C67154">
              <w:t xml:space="preserve"> </w:t>
            </w:r>
            <w:r w:rsidRPr="0087048F">
              <w:t>says,</w:t>
            </w:r>
            <w:r w:rsidR="00C67154">
              <w:t xml:space="preserve"> </w:t>
            </w:r>
            <w:r w:rsidRPr="0087048F">
              <w:t>“On</w:t>
            </w:r>
            <w:r w:rsidR="00C67154">
              <w:t xml:space="preserve"> </w:t>
            </w:r>
            <w:r w:rsidRPr="0087048F">
              <w:t>a</w:t>
            </w:r>
            <w:r w:rsidR="00C67154">
              <w:t xml:space="preserve"> </w:t>
            </w:r>
            <w:r w:rsidRPr="0087048F">
              <w:t>scale</w:t>
            </w:r>
            <w:r w:rsidR="00C67154">
              <w:t xml:space="preserve"> </w:t>
            </w:r>
            <w:r w:rsidRPr="0087048F">
              <w:t>of</w:t>
            </w:r>
            <w:r w:rsidR="00C67154">
              <w:t xml:space="preserve"> </w:t>
            </w:r>
            <w:r w:rsidRPr="0087048F">
              <w:t>1</w:t>
            </w:r>
            <w:r w:rsidR="00C67154">
              <w:t xml:space="preserve"> </w:t>
            </w:r>
            <w:r w:rsidRPr="0087048F">
              <w:t>to</w:t>
            </w:r>
            <w:r w:rsidR="00C67154">
              <w:t xml:space="preserve"> </w:t>
            </w:r>
            <w:r w:rsidRPr="0087048F">
              <w:t>5,</w:t>
            </w:r>
            <w:r w:rsidR="00C67154">
              <w:t xml:space="preserve"> </w:t>
            </w:r>
            <w:r w:rsidRPr="0087048F">
              <w:t>show</w:t>
            </w:r>
            <w:r w:rsidR="00C67154">
              <w:t xml:space="preserve"> </w:t>
            </w:r>
            <w:r w:rsidRPr="0087048F">
              <w:t>me</w:t>
            </w:r>
            <w:r w:rsidR="00C67154">
              <w:t xml:space="preserve"> </w:t>
            </w:r>
            <w:r w:rsidRPr="0087048F">
              <w:t>how</w:t>
            </w:r>
            <w:r w:rsidR="00C67154">
              <w:t xml:space="preserve"> </w:t>
            </w:r>
            <w:r w:rsidRPr="0087048F">
              <w:t>well</w:t>
            </w:r>
            <w:r w:rsidR="00C67154">
              <w:t xml:space="preserve"> </w:t>
            </w:r>
            <w:r w:rsidRPr="0087048F">
              <w:t>you</w:t>
            </w:r>
            <w:r w:rsidR="00C67154">
              <w:t xml:space="preserve"> </w:t>
            </w:r>
            <w:r w:rsidRPr="0087048F">
              <w:t>understand</w:t>
            </w:r>
            <w:r w:rsidR="00C67154">
              <w:t xml:space="preserve"> </w:t>
            </w:r>
            <w:r w:rsidRPr="0087048F">
              <w:t>[concept].”</w:t>
            </w:r>
            <w:r w:rsidR="00C67154">
              <w:t xml:space="preserve"> </w:t>
            </w:r>
            <w:r w:rsidRPr="0087048F">
              <w:t>Students</w:t>
            </w:r>
            <w:r w:rsidR="00C67154">
              <w:t xml:space="preserve"> </w:t>
            </w:r>
            <w:r w:rsidRPr="0087048F">
              <w:t>hold</w:t>
            </w:r>
            <w:r w:rsidR="00C67154">
              <w:t xml:space="preserve"> </w:t>
            </w:r>
            <w:r w:rsidRPr="0087048F">
              <w:t>up</w:t>
            </w:r>
            <w:r w:rsidR="00C67154">
              <w:t xml:space="preserve"> </w:t>
            </w:r>
            <w:r w:rsidRPr="0087048F">
              <w:t>fingers</w:t>
            </w:r>
            <w:r w:rsidR="00C67154">
              <w:t xml:space="preserve"> </w:t>
            </w:r>
            <w:r w:rsidRPr="0087048F">
              <w:t>to</w:t>
            </w:r>
            <w:r w:rsidR="00C67154">
              <w:t xml:space="preserve"> </w:t>
            </w:r>
            <w:r w:rsidRPr="0087048F">
              <w:t>indicate</w:t>
            </w:r>
            <w:r w:rsidR="00C67154">
              <w:t xml:space="preserve"> </w:t>
            </w:r>
            <w:r w:rsidRPr="0087048F">
              <w:t>their</w:t>
            </w:r>
            <w:r w:rsidR="00C67154">
              <w:t xml:space="preserve"> </w:t>
            </w:r>
            <w:r w:rsidRPr="0087048F">
              <w:t>level</w:t>
            </w:r>
            <w:r w:rsidR="00C67154">
              <w:t xml:space="preserve"> </w:t>
            </w:r>
            <w:r w:rsidRPr="0087048F">
              <w:t>of</w:t>
            </w:r>
            <w:r w:rsidR="00C67154">
              <w:t xml:space="preserve"> </w:t>
            </w:r>
            <w:r w:rsidRPr="0087048F">
              <w:t>confidence,</w:t>
            </w:r>
            <w:r w:rsidR="00C67154">
              <w:t xml:space="preserve"> </w:t>
            </w:r>
            <w:r w:rsidRPr="0087048F">
              <w:t>using</w:t>
            </w:r>
            <w:r w:rsidR="00C67154">
              <w:t xml:space="preserve"> </w:t>
            </w:r>
            <w:r w:rsidRPr="0087048F">
              <w:t>a</w:t>
            </w:r>
            <w:r w:rsidR="00C67154">
              <w:t xml:space="preserve"> </w:t>
            </w:r>
            <w:r w:rsidRPr="0087048F">
              <w:t>posted</w:t>
            </w:r>
            <w:r w:rsidR="00C67154">
              <w:t xml:space="preserve"> </w:t>
            </w:r>
            <w:r w:rsidRPr="0087048F">
              <w:t>rubric</w:t>
            </w:r>
            <w:r w:rsidR="00C67154">
              <w:t xml:space="preserve"> </w:t>
            </w:r>
            <w:r w:rsidRPr="0087048F">
              <w:t>that</w:t>
            </w:r>
            <w:r w:rsidR="00C67154">
              <w:t xml:space="preserve"> </w:t>
            </w:r>
            <w:r w:rsidRPr="0087048F">
              <w:t>defines</w:t>
            </w:r>
            <w:r w:rsidR="00C67154">
              <w:t xml:space="preserve"> </w:t>
            </w:r>
            <w:r w:rsidRPr="0087048F">
              <w:t>each</w:t>
            </w:r>
            <w:r w:rsidR="00C67154">
              <w:t xml:space="preserve"> </w:t>
            </w:r>
            <w:r w:rsidRPr="0087048F">
              <w:t>number:</w:t>
            </w:r>
          </w:p>
          <w:p w14:paraId="6CD947FB" w14:textId="47EB563E" w:rsidR="0087048F" w:rsidRDefault="0087048F" w:rsidP="0087048F">
            <w:pPr>
              <w:pStyle w:val="ListParagraph"/>
              <w:spacing w:before="120" w:after="120"/>
              <w:cnfStyle w:val="000000000000" w:firstRow="0" w:lastRow="0" w:firstColumn="0" w:lastColumn="0" w:oddVBand="0" w:evenVBand="0" w:oddHBand="0" w:evenHBand="0" w:firstRowFirstColumn="0" w:firstRowLastColumn="0" w:lastRowFirstColumn="0" w:lastRowLastColumn="0"/>
            </w:pPr>
            <w:r>
              <w:t>1</w:t>
            </w:r>
            <w:r w:rsidR="00C67154">
              <w:t xml:space="preserve"> </w:t>
            </w:r>
            <w:r>
              <w:t>–</w:t>
            </w:r>
            <w:r w:rsidR="00C67154">
              <w:t xml:space="preserve"> </w:t>
            </w:r>
            <w:r>
              <w:t>Minimal</w:t>
            </w:r>
            <w:r w:rsidR="00C67154">
              <w:t xml:space="preserve"> </w:t>
            </w:r>
            <w:r>
              <w:t>understanding;</w:t>
            </w:r>
            <w:r w:rsidR="00C67154">
              <w:t xml:space="preserve"> </w:t>
            </w:r>
            <w:r>
              <w:t>need</w:t>
            </w:r>
            <w:r w:rsidR="00C67154">
              <w:t xml:space="preserve"> </w:t>
            </w:r>
            <w:r>
              <w:t>clarification</w:t>
            </w:r>
          </w:p>
          <w:p w14:paraId="577D3EF9" w14:textId="7D90ACD1" w:rsidR="0087048F" w:rsidRDefault="0087048F" w:rsidP="0087048F">
            <w:pPr>
              <w:pStyle w:val="ListParagraph"/>
              <w:spacing w:before="120" w:after="120"/>
              <w:cnfStyle w:val="000000000000" w:firstRow="0" w:lastRow="0" w:firstColumn="0" w:lastColumn="0" w:oddVBand="0" w:evenVBand="0" w:oddHBand="0" w:evenHBand="0" w:firstRowFirstColumn="0" w:firstRowLastColumn="0" w:lastRowFirstColumn="0" w:lastRowLastColumn="0"/>
            </w:pPr>
            <w:r>
              <w:t>2</w:t>
            </w:r>
            <w:r w:rsidR="00C67154">
              <w:t xml:space="preserve"> </w:t>
            </w:r>
            <w:r>
              <w:t>–</w:t>
            </w:r>
            <w:r w:rsidR="00C67154">
              <w:t xml:space="preserve"> </w:t>
            </w:r>
            <w:r>
              <w:t>Some</w:t>
            </w:r>
            <w:r w:rsidR="00C67154">
              <w:t xml:space="preserve"> </w:t>
            </w:r>
            <w:r>
              <w:t>understanding;</w:t>
            </w:r>
            <w:r w:rsidR="00C67154">
              <w:t xml:space="preserve"> </w:t>
            </w:r>
            <w:r>
              <w:t>not</w:t>
            </w:r>
            <w:r w:rsidR="00C67154">
              <w:t xml:space="preserve"> </w:t>
            </w:r>
            <w:r>
              <w:t>confident</w:t>
            </w:r>
            <w:r w:rsidR="00C67154">
              <w:t xml:space="preserve"> </w:t>
            </w:r>
            <w:r>
              <w:t>yet</w:t>
            </w:r>
          </w:p>
          <w:p w14:paraId="57C60F7F" w14:textId="402DA6DF" w:rsidR="0087048F" w:rsidRDefault="0087048F" w:rsidP="0087048F">
            <w:pPr>
              <w:pStyle w:val="ListParagraph"/>
              <w:spacing w:before="120" w:after="120"/>
              <w:cnfStyle w:val="000000000000" w:firstRow="0" w:lastRow="0" w:firstColumn="0" w:lastColumn="0" w:oddVBand="0" w:evenVBand="0" w:oddHBand="0" w:evenHBand="0" w:firstRowFirstColumn="0" w:firstRowLastColumn="0" w:lastRowFirstColumn="0" w:lastRowLastColumn="0"/>
            </w:pPr>
            <w:r>
              <w:t>3</w:t>
            </w:r>
            <w:r w:rsidR="00C67154">
              <w:t xml:space="preserve"> </w:t>
            </w:r>
            <w:r>
              <w:t>–</w:t>
            </w:r>
            <w:r w:rsidR="00C67154">
              <w:t xml:space="preserve"> </w:t>
            </w:r>
            <w:r>
              <w:t>Adequate</w:t>
            </w:r>
            <w:r w:rsidR="00C67154">
              <w:t xml:space="preserve"> </w:t>
            </w:r>
            <w:r>
              <w:t>understanding;</w:t>
            </w:r>
            <w:r w:rsidR="00C67154">
              <w:t xml:space="preserve"> </w:t>
            </w:r>
            <w:r>
              <w:t>may</w:t>
            </w:r>
            <w:r w:rsidR="00C67154">
              <w:t xml:space="preserve"> </w:t>
            </w:r>
            <w:r>
              <w:t>want</w:t>
            </w:r>
            <w:r w:rsidR="00C67154">
              <w:t xml:space="preserve"> </w:t>
            </w:r>
            <w:r>
              <w:t>some</w:t>
            </w:r>
            <w:r w:rsidR="00C67154">
              <w:t xml:space="preserve"> </w:t>
            </w:r>
            <w:r>
              <w:t>support</w:t>
            </w:r>
          </w:p>
          <w:p w14:paraId="087F2CF1" w14:textId="6A74EF50" w:rsidR="0087048F" w:rsidRDefault="0087048F" w:rsidP="0087048F">
            <w:pPr>
              <w:pStyle w:val="ListParagraph"/>
              <w:spacing w:before="120" w:after="120"/>
              <w:cnfStyle w:val="000000000000" w:firstRow="0" w:lastRow="0" w:firstColumn="0" w:lastColumn="0" w:oddVBand="0" w:evenVBand="0" w:oddHBand="0" w:evenHBand="0" w:firstRowFirstColumn="0" w:firstRowLastColumn="0" w:lastRowFirstColumn="0" w:lastRowLastColumn="0"/>
            </w:pPr>
            <w:r>
              <w:t>4</w:t>
            </w:r>
            <w:r w:rsidR="00C67154">
              <w:t xml:space="preserve"> </w:t>
            </w:r>
            <w:r>
              <w:t>–</w:t>
            </w:r>
            <w:r w:rsidR="00C67154">
              <w:t xml:space="preserve"> </w:t>
            </w:r>
            <w:r>
              <w:t>Good</w:t>
            </w:r>
            <w:r w:rsidR="00C67154">
              <w:t xml:space="preserve"> </w:t>
            </w:r>
            <w:r>
              <w:t>understanding;</w:t>
            </w:r>
            <w:r w:rsidR="00C67154">
              <w:t xml:space="preserve"> </w:t>
            </w:r>
            <w:r>
              <w:t>ready</w:t>
            </w:r>
            <w:r w:rsidR="00C67154">
              <w:t xml:space="preserve"> </w:t>
            </w:r>
            <w:r>
              <w:t>to</w:t>
            </w:r>
            <w:r w:rsidR="00C67154">
              <w:t xml:space="preserve"> </w:t>
            </w:r>
            <w:r>
              <w:t>continue</w:t>
            </w:r>
          </w:p>
          <w:p w14:paraId="1CDDA5F6" w14:textId="407C9D23" w:rsidR="0087048F" w:rsidRDefault="0087048F" w:rsidP="00EB0727">
            <w:pPr>
              <w:pStyle w:val="ListParagraph"/>
              <w:spacing w:before="120" w:after="120"/>
              <w:cnfStyle w:val="000000000000" w:firstRow="0" w:lastRow="0" w:firstColumn="0" w:lastColumn="0" w:oddVBand="0" w:evenVBand="0" w:oddHBand="0" w:evenHBand="0" w:firstRowFirstColumn="0" w:firstRowLastColumn="0" w:lastRowFirstColumn="0" w:lastRowLastColumn="0"/>
            </w:pPr>
            <w:r>
              <w:t>5</w:t>
            </w:r>
            <w:r w:rsidR="00C67154">
              <w:t xml:space="preserve"> </w:t>
            </w:r>
            <w:r>
              <w:t>–</w:t>
            </w:r>
            <w:r w:rsidR="00C67154">
              <w:t xml:space="preserve"> </w:t>
            </w:r>
            <w:r>
              <w:t>Strong</w:t>
            </w:r>
            <w:r w:rsidR="00C67154">
              <w:t xml:space="preserve"> </w:t>
            </w:r>
            <w:r>
              <w:t>understanding;</w:t>
            </w:r>
            <w:r w:rsidR="00C67154">
              <w:t xml:space="preserve"> </w:t>
            </w:r>
            <w:r>
              <w:t>confident</w:t>
            </w:r>
            <w:r w:rsidR="00C67154">
              <w:t xml:space="preserve"> </w:t>
            </w:r>
            <w:r>
              <w:t>to</w:t>
            </w:r>
            <w:r w:rsidR="00C67154">
              <w:t xml:space="preserve"> </w:t>
            </w:r>
            <w:r>
              <w:t>move</w:t>
            </w:r>
            <w:r w:rsidR="00C67154">
              <w:t xml:space="preserve"> </w:t>
            </w:r>
            <w:r>
              <w:t>on</w:t>
            </w:r>
          </w:p>
          <w:p w14:paraId="04D4C65B" w14:textId="24BC9375" w:rsidR="0087048F" w:rsidRPr="0087048F" w:rsidRDefault="0087048F" w:rsidP="00510550">
            <w:pPr>
              <w:spacing w:before="120" w:after="120"/>
              <w:ind w:left="700"/>
              <w:cnfStyle w:val="000000000000" w:firstRow="0" w:lastRow="0" w:firstColumn="0" w:lastColumn="0" w:oddVBand="0" w:evenVBand="0" w:oddHBand="0" w:evenHBand="0" w:firstRowFirstColumn="0" w:firstRowLastColumn="0" w:lastRowFirstColumn="0" w:lastRowLastColumn="0"/>
            </w:pPr>
            <w:r>
              <w:t>Ms.</w:t>
            </w:r>
            <w:r w:rsidR="00C67154">
              <w:t xml:space="preserve"> </w:t>
            </w:r>
            <w:r>
              <w:t>Arredondo</w:t>
            </w:r>
            <w:r w:rsidR="00C67154">
              <w:t xml:space="preserve"> </w:t>
            </w:r>
            <w:r>
              <w:t>uses</w:t>
            </w:r>
            <w:r w:rsidR="00C67154">
              <w:t xml:space="preserve"> </w:t>
            </w:r>
            <w:r>
              <w:t>this</w:t>
            </w:r>
            <w:r w:rsidR="00C67154">
              <w:t xml:space="preserve"> </w:t>
            </w:r>
            <w:r>
              <w:t>real-time</w:t>
            </w:r>
            <w:r w:rsidR="00C67154">
              <w:t xml:space="preserve"> </w:t>
            </w:r>
            <w:r>
              <w:t>feedback</w:t>
            </w:r>
            <w:r w:rsidR="00C67154">
              <w:t xml:space="preserve"> </w:t>
            </w:r>
            <w:r>
              <w:t>to</w:t>
            </w:r>
            <w:r w:rsidR="00C67154">
              <w:t xml:space="preserve"> </w:t>
            </w:r>
            <w:r>
              <w:t>adjust</w:t>
            </w:r>
            <w:r w:rsidR="00C67154">
              <w:t xml:space="preserve"> </w:t>
            </w:r>
            <w:r>
              <w:t>her</w:t>
            </w:r>
            <w:r w:rsidR="00C67154">
              <w:t xml:space="preserve"> </w:t>
            </w:r>
            <w:r>
              <w:t>instruction,</w:t>
            </w:r>
            <w:r w:rsidR="00C67154">
              <w:t xml:space="preserve"> </w:t>
            </w:r>
            <w:r>
              <w:t>revisit</w:t>
            </w:r>
            <w:r w:rsidR="00C67154">
              <w:t xml:space="preserve"> </w:t>
            </w:r>
            <w:r>
              <w:t>concepts,</w:t>
            </w:r>
            <w:r w:rsidR="00C67154">
              <w:t xml:space="preserve"> </w:t>
            </w:r>
            <w:r>
              <w:t>or</w:t>
            </w:r>
            <w:r w:rsidR="00C67154">
              <w:t xml:space="preserve"> </w:t>
            </w:r>
            <w:r>
              <w:t>form</w:t>
            </w:r>
            <w:r w:rsidR="00C67154">
              <w:t xml:space="preserve"> </w:t>
            </w:r>
            <w:r>
              <w:t>small</w:t>
            </w:r>
            <w:r w:rsidR="00C67154">
              <w:t xml:space="preserve"> </w:t>
            </w:r>
            <w:r>
              <w:t>groups</w:t>
            </w:r>
            <w:r w:rsidR="00C67154">
              <w:t xml:space="preserve"> </w:t>
            </w:r>
            <w:r>
              <w:t>for</w:t>
            </w:r>
            <w:r w:rsidR="00C67154">
              <w:t xml:space="preserve"> </w:t>
            </w:r>
            <w:r>
              <w:t>review.</w:t>
            </w:r>
          </w:p>
          <w:p w14:paraId="0A91542F" w14:textId="4299CB8C" w:rsidR="00EB0727" w:rsidRDefault="00EB0727" w:rsidP="00510550">
            <w:pPr>
              <w:pStyle w:val="ListParagraph"/>
              <w:numPr>
                <w:ilvl w:val="0"/>
                <w:numId w:val="62"/>
              </w:numPr>
              <w:spacing w:before="120" w:after="120"/>
              <w:cnfStyle w:val="000000000000" w:firstRow="0" w:lastRow="0" w:firstColumn="0" w:lastColumn="0" w:oddVBand="0" w:evenVBand="0" w:oddHBand="0" w:evenHBand="0" w:firstRowFirstColumn="0" w:firstRowLastColumn="0" w:lastRowFirstColumn="0" w:lastRowLastColumn="0"/>
              <w:rPr>
                <w:rStyle w:val="Strong"/>
              </w:rPr>
            </w:pPr>
            <w:r>
              <w:rPr>
                <w:rStyle w:val="Strong"/>
              </w:rPr>
              <w:t>Quick-writes</w:t>
            </w:r>
            <w:r w:rsidR="00C67154">
              <w:rPr>
                <w:rStyle w:val="Strong"/>
              </w:rPr>
              <w:t xml:space="preserve"> </w:t>
            </w:r>
            <w:r>
              <w:rPr>
                <w:rStyle w:val="Strong"/>
              </w:rPr>
              <w:t>to</w:t>
            </w:r>
            <w:r w:rsidR="00C67154">
              <w:rPr>
                <w:rStyle w:val="Strong"/>
              </w:rPr>
              <w:t xml:space="preserve"> </w:t>
            </w:r>
            <w:r>
              <w:rPr>
                <w:rStyle w:val="Strong"/>
              </w:rPr>
              <w:t>prompt</w:t>
            </w:r>
            <w:r w:rsidR="00C67154">
              <w:rPr>
                <w:rStyle w:val="Strong"/>
              </w:rPr>
              <w:t xml:space="preserve"> </w:t>
            </w:r>
            <w:r>
              <w:rPr>
                <w:rStyle w:val="Strong"/>
              </w:rPr>
              <w:t>reflection</w:t>
            </w:r>
          </w:p>
          <w:p w14:paraId="1D9048F8" w14:textId="236B2DA7" w:rsidR="00A20DD3" w:rsidRPr="001C2A73" w:rsidRDefault="00EB0727" w:rsidP="0017200D">
            <w:pPr>
              <w:spacing w:before="120" w:after="120"/>
              <w:ind w:left="700"/>
              <w:cnfStyle w:val="000000000000" w:firstRow="0" w:lastRow="0" w:firstColumn="0" w:lastColumn="0" w:oddVBand="0" w:evenVBand="0" w:oddHBand="0" w:evenHBand="0" w:firstRowFirstColumn="0" w:firstRowLastColumn="0" w:lastRowFirstColumn="0" w:lastRowLastColumn="0"/>
            </w:pPr>
            <w:r>
              <w:t>Instead</w:t>
            </w:r>
            <w:r w:rsidR="00C67154">
              <w:t xml:space="preserve"> </w:t>
            </w:r>
            <w:r>
              <w:t>of</w:t>
            </w:r>
            <w:r w:rsidR="00C67154">
              <w:t xml:space="preserve"> </w:t>
            </w:r>
            <w:r>
              <w:t>asking,</w:t>
            </w:r>
            <w:r w:rsidR="00C67154">
              <w:t xml:space="preserve"> </w:t>
            </w:r>
            <w:r w:rsidRPr="00510550">
              <w:rPr>
                <w:b/>
                <w:bCs/>
              </w:rPr>
              <w:t>“Any</w:t>
            </w:r>
            <w:r w:rsidR="00C67154">
              <w:rPr>
                <w:b/>
                <w:bCs/>
              </w:rPr>
              <w:t xml:space="preserve"> </w:t>
            </w:r>
            <w:r w:rsidRPr="00510550">
              <w:rPr>
                <w:b/>
                <w:bCs/>
              </w:rPr>
              <w:t>questions?”</w:t>
            </w:r>
            <w:r w:rsidR="00AD2BBA" w:rsidRPr="00AD2BBA">
              <w:t>,</w:t>
            </w:r>
            <w:r w:rsidR="00C67154">
              <w:t xml:space="preserve"> </w:t>
            </w:r>
            <w:r>
              <w:t>she</w:t>
            </w:r>
            <w:r w:rsidR="00C67154">
              <w:t xml:space="preserve"> </w:t>
            </w:r>
            <w:r>
              <w:t>sometimes</w:t>
            </w:r>
            <w:r w:rsidR="00C67154">
              <w:t xml:space="preserve"> </w:t>
            </w:r>
            <w:r>
              <w:t>asks</w:t>
            </w:r>
            <w:r w:rsidR="00C67154">
              <w:t xml:space="preserve"> </w:t>
            </w:r>
            <w:r>
              <w:t>students</w:t>
            </w:r>
            <w:r w:rsidR="00C67154">
              <w:t xml:space="preserve"> </w:t>
            </w:r>
            <w:r>
              <w:t>to</w:t>
            </w:r>
            <w:r w:rsidR="00C67154">
              <w:t xml:space="preserve"> </w:t>
            </w:r>
            <w:r>
              <w:t>complete</w:t>
            </w:r>
            <w:r w:rsidR="00C67154">
              <w:t xml:space="preserve"> </w:t>
            </w:r>
            <w:r>
              <w:t>a</w:t>
            </w:r>
            <w:r w:rsidR="00C67154">
              <w:t xml:space="preserve"> </w:t>
            </w:r>
            <w:r>
              <w:t>quick-write</w:t>
            </w:r>
            <w:r w:rsidR="00C67154">
              <w:t xml:space="preserve"> </w:t>
            </w:r>
            <w:r>
              <w:t>that</w:t>
            </w:r>
            <w:r w:rsidR="00C67154">
              <w:t xml:space="preserve"> </w:t>
            </w:r>
            <w:r>
              <w:t>helps</w:t>
            </w:r>
            <w:r w:rsidR="00C67154">
              <w:t xml:space="preserve"> </w:t>
            </w:r>
            <w:r>
              <w:t>her</w:t>
            </w:r>
            <w:r w:rsidR="00C67154">
              <w:t xml:space="preserve"> </w:t>
            </w:r>
            <w:r>
              <w:t>gauge</w:t>
            </w:r>
            <w:r w:rsidR="00C67154">
              <w:t xml:space="preserve"> </w:t>
            </w:r>
            <w:r>
              <w:t>their</w:t>
            </w:r>
            <w:r w:rsidR="00C67154">
              <w:t xml:space="preserve"> </w:t>
            </w:r>
            <w:r>
              <w:t>understanding.</w:t>
            </w:r>
            <w:r w:rsidR="00C67154">
              <w:t xml:space="preserve"> </w:t>
            </w:r>
            <w:r>
              <w:t>Her</w:t>
            </w:r>
            <w:r w:rsidR="00C67154">
              <w:t xml:space="preserve"> </w:t>
            </w:r>
            <w:r>
              <w:t>prompt</w:t>
            </w:r>
            <w:r w:rsidR="00C67154">
              <w:t xml:space="preserve"> </w:t>
            </w:r>
            <w:r>
              <w:t>is:</w:t>
            </w:r>
          </w:p>
        </w:tc>
      </w:tr>
      <w:tr w:rsidR="00315A7D" w:rsidRPr="001C2A73" w14:paraId="0B6D868F" w14:textId="77777777" w:rsidTr="00EA4F2E">
        <w:trPr>
          <w:cantSplit/>
        </w:trPr>
        <w:tc>
          <w:tcPr>
            <w:cnfStyle w:val="001000000000" w:firstRow="0" w:lastRow="0" w:firstColumn="1" w:lastColumn="0" w:oddVBand="0" w:evenVBand="0" w:oddHBand="0" w:evenHBand="0" w:firstRowFirstColumn="0" w:firstRowLastColumn="0" w:lastRowFirstColumn="0" w:lastRowLastColumn="0"/>
            <w:tcW w:w="2284" w:type="dxa"/>
          </w:tcPr>
          <w:p w14:paraId="2CC0F379" w14:textId="77777777" w:rsidR="00DD725F" w:rsidRPr="00AF3A36" w:rsidRDefault="00DD725F" w:rsidP="00315A7D">
            <w:pPr>
              <w:spacing w:before="120" w:after="120"/>
              <w:rPr>
                <w:b w:val="0"/>
                <w:bCs w:val="0"/>
              </w:rPr>
            </w:pPr>
            <w:r w:rsidRPr="00AF3A36">
              <w:rPr>
                <w:b w:val="0"/>
                <w:bCs w:val="0"/>
              </w:rPr>
              <w:lastRenderedPageBreak/>
              <w:t>(continued)</w:t>
            </w:r>
          </w:p>
          <w:p w14:paraId="43FB1E9E" w14:textId="148C4E54" w:rsidR="00315A7D" w:rsidRPr="00676642" w:rsidRDefault="00315A7D" w:rsidP="00315A7D">
            <w:pPr>
              <w:spacing w:before="120" w:after="120"/>
            </w:pPr>
            <w:r w:rsidRPr="00676642">
              <w:t>Practical</w:t>
            </w:r>
            <w:r>
              <w:t xml:space="preserve"> </w:t>
            </w:r>
            <w:r w:rsidRPr="00676642">
              <w:t>Ways</w:t>
            </w:r>
            <w:r>
              <w:t xml:space="preserve"> </w:t>
            </w:r>
            <w:r w:rsidRPr="00676642">
              <w:t>to</w:t>
            </w:r>
            <w:r>
              <w:t xml:space="preserve"> </w:t>
            </w:r>
            <w:r w:rsidRPr="00676642">
              <w:t>Gauge</w:t>
            </w:r>
            <w:r>
              <w:t xml:space="preserve"> </w:t>
            </w:r>
            <w:r w:rsidRPr="00676642">
              <w:t>Student</w:t>
            </w:r>
            <w:r>
              <w:t xml:space="preserve"> </w:t>
            </w:r>
            <w:r w:rsidRPr="00676642">
              <w:t>Learning</w:t>
            </w:r>
          </w:p>
        </w:tc>
        <w:tc>
          <w:tcPr>
            <w:tcW w:w="7071" w:type="dxa"/>
          </w:tcPr>
          <w:p w14:paraId="195D150C" w14:textId="11C1E052" w:rsidR="00315A7D" w:rsidRDefault="00315A7D" w:rsidP="00315A7D">
            <w:pPr>
              <w:spacing w:before="120" w:after="120"/>
              <w:cnfStyle w:val="000000000000" w:firstRow="0" w:lastRow="0" w:firstColumn="0" w:lastColumn="0" w:oddVBand="0" w:evenVBand="0" w:oddHBand="0" w:evenHBand="0" w:firstRowFirstColumn="0" w:firstRowLastColumn="0" w:lastRowFirstColumn="0" w:lastRowLastColumn="0"/>
            </w:pPr>
            <w:r>
              <w:t>(continued)</w:t>
            </w:r>
          </w:p>
          <w:p w14:paraId="0D7CC416" w14:textId="067B2E14" w:rsidR="0017200D" w:rsidRDefault="0017200D" w:rsidP="0017200D">
            <w:pPr>
              <w:spacing w:before="120" w:after="120"/>
              <w:ind w:left="700"/>
              <w:cnfStyle w:val="000000000000" w:firstRow="0" w:lastRow="0" w:firstColumn="0" w:lastColumn="0" w:oddVBand="0" w:evenVBand="0" w:oddHBand="0" w:evenHBand="0" w:firstRowFirstColumn="0" w:firstRowLastColumn="0" w:lastRowFirstColumn="0" w:lastRowLastColumn="0"/>
            </w:pPr>
            <w:r w:rsidRPr="00510550">
              <w:rPr>
                <w:rStyle w:val="Emphasis"/>
                <w:i w:val="0"/>
                <w:iCs w:val="0"/>
              </w:rPr>
              <w:t>“I</w:t>
            </w:r>
            <w:r>
              <w:rPr>
                <w:rStyle w:val="Emphasis"/>
                <w:i w:val="0"/>
                <w:iCs w:val="0"/>
              </w:rPr>
              <w:t xml:space="preserve"> </w:t>
            </w:r>
            <w:r w:rsidRPr="0017200D">
              <w:t>want</w:t>
            </w:r>
            <w:r>
              <w:rPr>
                <w:rStyle w:val="Emphasis"/>
                <w:i w:val="0"/>
                <w:iCs w:val="0"/>
              </w:rPr>
              <w:t xml:space="preserve"> </w:t>
            </w:r>
            <w:r w:rsidRPr="00510550">
              <w:rPr>
                <w:rStyle w:val="Emphasis"/>
                <w:i w:val="0"/>
                <w:iCs w:val="0"/>
              </w:rPr>
              <w:t>to</w:t>
            </w:r>
            <w:r>
              <w:rPr>
                <w:rStyle w:val="Emphasis"/>
                <w:i w:val="0"/>
                <w:iCs w:val="0"/>
              </w:rPr>
              <w:t xml:space="preserve"> </w:t>
            </w:r>
            <w:r w:rsidRPr="00510550">
              <w:rPr>
                <w:rStyle w:val="Emphasis"/>
                <w:i w:val="0"/>
                <w:iCs w:val="0"/>
              </w:rPr>
              <w:t>know</w:t>
            </w:r>
            <w:r>
              <w:rPr>
                <w:rStyle w:val="Emphasis"/>
                <w:i w:val="0"/>
                <w:iCs w:val="0"/>
              </w:rPr>
              <w:t xml:space="preserve"> </w:t>
            </w:r>
            <w:r w:rsidRPr="00510550">
              <w:rPr>
                <w:rStyle w:val="Emphasis"/>
                <w:i w:val="0"/>
                <w:iCs w:val="0"/>
              </w:rPr>
              <w:t>how</w:t>
            </w:r>
            <w:r>
              <w:rPr>
                <w:rStyle w:val="Emphasis"/>
                <w:i w:val="0"/>
                <w:iCs w:val="0"/>
              </w:rPr>
              <w:t xml:space="preserve"> </w:t>
            </w:r>
            <w:r w:rsidRPr="00510550">
              <w:rPr>
                <w:rStyle w:val="Emphasis"/>
                <w:i w:val="0"/>
                <w:iCs w:val="0"/>
              </w:rPr>
              <w:t>well</w:t>
            </w:r>
            <w:r>
              <w:rPr>
                <w:rStyle w:val="Emphasis"/>
                <w:i w:val="0"/>
                <w:iCs w:val="0"/>
              </w:rPr>
              <w:t xml:space="preserve"> </w:t>
            </w:r>
            <w:r w:rsidRPr="00510550">
              <w:rPr>
                <w:rStyle w:val="Emphasis"/>
                <w:i w:val="0"/>
                <w:iCs w:val="0"/>
              </w:rPr>
              <w:t>you</w:t>
            </w:r>
            <w:r>
              <w:rPr>
                <w:rStyle w:val="Emphasis"/>
                <w:i w:val="0"/>
                <w:iCs w:val="0"/>
              </w:rPr>
              <w:t xml:space="preserve"> </w:t>
            </w:r>
            <w:r w:rsidRPr="00510550">
              <w:rPr>
                <w:rStyle w:val="Emphasis"/>
                <w:i w:val="0"/>
                <w:iCs w:val="0"/>
              </w:rPr>
              <w:t>understand</w:t>
            </w:r>
            <w:r>
              <w:rPr>
                <w:rStyle w:val="Emphasis"/>
                <w:i w:val="0"/>
                <w:iCs w:val="0"/>
              </w:rPr>
              <w:t xml:space="preserve"> </w:t>
            </w:r>
            <w:r w:rsidRPr="00510550">
              <w:rPr>
                <w:rStyle w:val="Emphasis"/>
                <w:i w:val="0"/>
                <w:iCs w:val="0"/>
              </w:rPr>
              <w:t>[concept].</w:t>
            </w:r>
            <w:r>
              <w:rPr>
                <w:rStyle w:val="Emphasis"/>
                <w:i w:val="0"/>
                <w:iCs w:val="0"/>
              </w:rPr>
              <w:t xml:space="preserve"> </w:t>
            </w:r>
            <w:r w:rsidRPr="00510550">
              <w:rPr>
                <w:rStyle w:val="Emphasis"/>
                <w:i w:val="0"/>
                <w:iCs w:val="0"/>
              </w:rPr>
              <w:t>Complete</w:t>
            </w:r>
            <w:r>
              <w:rPr>
                <w:rStyle w:val="Emphasis"/>
                <w:i w:val="0"/>
                <w:iCs w:val="0"/>
              </w:rPr>
              <w:t xml:space="preserve"> </w:t>
            </w:r>
            <w:r w:rsidRPr="00510550">
              <w:rPr>
                <w:rStyle w:val="Emphasis"/>
                <w:i w:val="0"/>
                <w:iCs w:val="0"/>
              </w:rPr>
              <w:t>this</w:t>
            </w:r>
            <w:r>
              <w:rPr>
                <w:rStyle w:val="Emphasis"/>
                <w:i w:val="0"/>
                <w:iCs w:val="0"/>
              </w:rPr>
              <w:t xml:space="preserve"> </w:t>
            </w:r>
            <w:r w:rsidRPr="00510550">
              <w:rPr>
                <w:rStyle w:val="Emphasis"/>
                <w:i w:val="0"/>
                <w:iCs w:val="0"/>
              </w:rPr>
              <w:t>sentence</w:t>
            </w:r>
            <w:r>
              <w:rPr>
                <w:rStyle w:val="Emphasis"/>
                <w:i w:val="0"/>
                <w:iCs w:val="0"/>
              </w:rPr>
              <w:t xml:space="preserve"> </w:t>
            </w:r>
            <w:r w:rsidRPr="00510550">
              <w:rPr>
                <w:rStyle w:val="Emphasis"/>
                <w:i w:val="0"/>
                <w:iCs w:val="0"/>
              </w:rPr>
              <w:t>using</w:t>
            </w:r>
            <w:r>
              <w:rPr>
                <w:rStyle w:val="Emphasis"/>
                <w:i w:val="0"/>
                <w:iCs w:val="0"/>
              </w:rPr>
              <w:t xml:space="preserve"> </w:t>
            </w:r>
            <w:r w:rsidRPr="00510550">
              <w:rPr>
                <w:rStyle w:val="Emphasis"/>
                <w:i w:val="0"/>
                <w:iCs w:val="0"/>
              </w:rPr>
              <w:t>a</w:t>
            </w:r>
            <w:r>
              <w:rPr>
                <w:rStyle w:val="Emphasis"/>
                <w:i w:val="0"/>
                <w:iCs w:val="0"/>
              </w:rPr>
              <w:t xml:space="preserve"> </w:t>
            </w:r>
            <w:r w:rsidRPr="00510550">
              <w:rPr>
                <w:rStyle w:val="Emphasis"/>
                <w:i w:val="0"/>
                <w:iCs w:val="0"/>
              </w:rPr>
              <w:t>1–5</w:t>
            </w:r>
            <w:r>
              <w:rPr>
                <w:rStyle w:val="Emphasis"/>
                <w:i w:val="0"/>
                <w:iCs w:val="0"/>
              </w:rPr>
              <w:t xml:space="preserve"> </w:t>
            </w:r>
            <w:r w:rsidRPr="00510550">
              <w:rPr>
                <w:rStyle w:val="Emphasis"/>
                <w:i w:val="0"/>
                <w:iCs w:val="0"/>
              </w:rPr>
              <w:t>rating</w:t>
            </w:r>
            <w:r>
              <w:rPr>
                <w:rStyle w:val="Emphasis"/>
                <w:i w:val="0"/>
                <w:iCs w:val="0"/>
              </w:rPr>
              <w:t xml:space="preserve"> </w:t>
            </w:r>
            <w:r w:rsidRPr="00510550">
              <w:rPr>
                <w:rStyle w:val="Emphasis"/>
                <w:i w:val="0"/>
                <w:iCs w:val="0"/>
              </w:rPr>
              <w:t>and</w:t>
            </w:r>
            <w:r>
              <w:rPr>
                <w:rStyle w:val="Emphasis"/>
                <w:i w:val="0"/>
                <w:iCs w:val="0"/>
              </w:rPr>
              <w:t xml:space="preserve"> </w:t>
            </w:r>
            <w:r w:rsidRPr="00510550">
              <w:rPr>
                <w:rStyle w:val="Emphasis"/>
                <w:i w:val="0"/>
                <w:iCs w:val="0"/>
              </w:rPr>
              <w:t>explain</w:t>
            </w:r>
            <w:r>
              <w:rPr>
                <w:rStyle w:val="Emphasis"/>
                <w:i w:val="0"/>
                <w:iCs w:val="0"/>
              </w:rPr>
              <w:t xml:space="preserve"> </w:t>
            </w:r>
            <w:r w:rsidRPr="00510550">
              <w:rPr>
                <w:rStyle w:val="Emphasis"/>
                <w:i w:val="0"/>
                <w:iCs w:val="0"/>
              </w:rPr>
              <w:t>your</w:t>
            </w:r>
            <w:r>
              <w:rPr>
                <w:rStyle w:val="Emphasis"/>
                <w:i w:val="0"/>
                <w:iCs w:val="0"/>
              </w:rPr>
              <w:t xml:space="preserve"> </w:t>
            </w:r>
            <w:r w:rsidRPr="00510550">
              <w:rPr>
                <w:rStyle w:val="Emphasis"/>
                <w:i w:val="0"/>
                <w:iCs w:val="0"/>
              </w:rPr>
              <w:t>reasoning.”</w:t>
            </w:r>
          </w:p>
          <w:p w14:paraId="1A8A7500" w14:textId="77777777" w:rsidR="00DD725F" w:rsidRDefault="00DD725F" w:rsidP="00DD725F">
            <w:pPr>
              <w:spacing w:before="120" w:after="120"/>
              <w:ind w:left="700"/>
              <w:cnfStyle w:val="000000000000" w:firstRow="0" w:lastRow="0" w:firstColumn="0" w:lastColumn="0" w:oddVBand="0" w:evenVBand="0" w:oddHBand="0" w:evenHBand="0" w:firstRowFirstColumn="0" w:firstRowLastColumn="0" w:lastRowFirstColumn="0" w:lastRowLastColumn="0"/>
              <w:rPr>
                <w:rStyle w:val="Emphasis"/>
                <w:i w:val="0"/>
                <w:iCs w:val="0"/>
              </w:rPr>
            </w:pPr>
            <w:r w:rsidRPr="001C2A73">
              <w:t>The</w:t>
            </w:r>
            <w:r>
              <w:t xml:space="preserve"> </w:t>
            </w:r>
            <w:r w:rsidRPr="001C2A73">
              <w:t>sentence</w:t>
            </w:r>
            <w:r>
              <w:t xml:space="preserve"> </w:t>
            </w:r>
            <w:r w:rsidRPr="001C2A73">
              <w:t>frame</w:t>
            </w:r>
            <w:r>
              <w:t xml:space="preserve"> </w:t>
            </w:r>
            <w:r w:rsidRPr="001C2A73">
              <w:t>she</w:t>
            </w:r>
            <w:r>
              <w:t xml:space="preserve"> </w:t>
            </w:r>
            <w:r w:rsidRPr="001C2A73">
              <w:t>provides</w:t>
            </w:r>
            <w:r>
              <w:t xml:space="preserve"> </w:t>
            </w:r>
            <w:r w:rsidRPr="001C2A73">
              <w:t>is,</w:t>
            </w:r>
            <w:r>
              <w:t xml:space="preserve"> </w:t>
            </w:r>
            <w:r w:rsidRPr="00510550">
              <w:rPr>
                <w:rStyle w:val="Emphasis"/>
                <w:i w:val="0"/>
                <w:iCs w:val="0"/>
              </w:rPr>
              <w:t>“My</w:t>
            </w:r>
            <w:r>
              <w:rPr>
                <w:rStyle w:val="Emphasis"/>
                <w:i w:val="0"/>
                <w:iCs w:val="0"/>
              </w:rPr>
              <w:t xml:space="preserve"> </w:t>
            </w:r>
            <w:r w:rsidRPr="00510550">
              <w:rPr>
                <w:rStyle w:val="Emphasis"/>
                <w:i w:val="0"/>
                <w:iCs w:val="0"/>
              </w:rPr>
              <w:t>understanding</w:t>
            </w:r>
            <w:r>
              <w:rPr>
                <w:rStyle w:val="Emphasis"/>
                <w:i w:val="0"/>
                <w:iCs w:val="0"/>
              </w:rPr>
              <w:t xml:space="preserve"> </w:t>
            </w:r>
            <w:r w:rsidRPr="00510550">
              <w:rPr>
                <w:rStyle w:val="Emphasis"/>
                <w:i w:val="0"/>
                <w:iCs w:val="0"/>
              </w:rPr>
              <w:t>of</w:t>
            </w:r>
            <w:r>
              <w:rPr>
                <w:rStyle w:val="Emphasis"/>
                <w:i w:val="0"/>
                <w:iCs w:val="0"/>
              </w:rPr>
              <w:t xml:space="preserve"> </w:t>
            </w:r>
            <w:r w:rsidRPr="00510550">
              <w:rPr>
                <w:rStyle w:val="Emphasis"/>
                <w:i w:val="0"/>
                <w:iCs w:val="0"/>
              </w:rPr>
              <w:t>[concept]</w:t>
            </w:r>
            <w:r>
              <w:rPr>
                <w:rStyle w:val="Emphasis"/>
                <w:i w:val="0"/>
                <w:iCs w:val="0"/>
              </w:rPr>
              <w:t xml:space="preserve"> </w:t>
            </w:r>
            <w:r w:rsidRPr="00510550">
              <w:rPr>
                <w:rStyle w:val="Emphasis"/>
                <w:i w:val="0"/>
                <w:iCs w:val="0"/>
              </w:rPr>
              <w:t>is</w:t>
            </w:r>
            <w:r>
              <w:rPr>
                <w:rStyle w:val="Emphasis"/>
                <w:i w:val="0"/>
                <w:iCs w:val="0"/>
              </w:rPr>
              <w:t xml:space="preserve"> </w:t>
            </w:r>
            <w:r w:rsidRPr="00510550">
              <w:rPr>
                <w:rStyle w:val="Emphasis"/>
                <w:i w:val="0"/>
                <w:iCs w:val="0"/>
              </w:rPr>
              <w:t>a</w:t>
            </w:r>
            <w:r>
              <w:rPr>
                <w:rStyle w:val="Emphasis"/>
                <w:i w:val="0"/>
                <w:iCs w:val="0"/>
              </w:rPr>
              <w:t xml:space="preserve"> </w:t>
            </w:r>
            <w:r w:rsidRPr="00510550">
              <w:rPr>
                <w:rStyle w:val="Emphasis"/>
                <w:i w:val="0"/>
                <w:iCs w:val="0"/>
              </w:rPr>
              <w:t>[number]</w:t>
            </w:r>
            <w:r>
              <w:rPr>
                <w:rStyle w:val="Emphasis"/>
                <w:i w:val="0"/>
                <w:iCs w:val="0"/>
              </w:rPr>
              <w:t xml:space="preserve"> </w:t>
            </w:r>
            <w:r w:rsidRPr="00510550">
              <w:rPr>
                <w:rStyle w:val="Emphasis"/>
                <w:i w:val="0"/>
                <w:iCs w:val="0"/>
              </w:rPr>
              <w:t>because</w:t>
            </w:r>
            <w:r>
              <w:rPr>
                <w:rStyle w:val="Emphasis"/>
                <w:i w:val="0"/>
                <w:iCs w:val="0"/>
              </w:rPr>
              <w:t xml:space="preserve"> </w:t>
            </w:r>
            <w:r w:rsidRPr="00510550">
              <w:rPr>
                <w:rStyle w:val="Emphasis"/>
                <w:i w:val="0"/>
                <w:iCs w:val="0"/>
              </w:rPr>
              <w:t>[explanation].”</w:t>
            </w:r>
          </w:p>
          <w:p w14:paraId="2211A8EE" w14:textId="4CB73FDD" w:rsidR="00DD725F" w:rsidRPr="00315A7D" w:rsidRDefault="00DD725F" w:rsidP="00DD725F">
            <w:pPr>
              <w:spacing w:before="120" w:after="120"/>
              <w:cnfStyle w:val="000000000000" w:firstRow="0" w:lastRow="0" w:firstColumn="0" w:lastColumn="0" w:oddVBand="0" w:evenVBand="0" w:oddHBand="0" w:evenHBand="0" w:firstRowFirstColumn="0" w:firstRowLastColumn="0" w:lastRowFirstColumn="0" w:lastRowLastColumn="0"/>
            </w:pPr>
            <w:r>
              <w:t>This encourages students to reflect on their learning and articulate what they understand or find confusing.</w:t>
            </w:r>
          </w:p>
          <w:p w14:paraId="4DFAA88C" w14:textId="4F4B5DDF" w:rsidR="00315A7D" w:rsidRPr="00510550" w:rsidRDefault="00315A7D" w:rsidP="00315A7D">
            <w:pPr>
              <w:numPr>
                <w:ilvl w:val="0"/>
                <w:numId w:val="62"/>
              </w:numPr>
              <w:spacing w:before="120" w:after="120"/>
              <w:cnfStyle w:val="000000000000" w:firstRow="0" w:lastRow="0" w:firstColumn="0" w:lastColumn="0" w:oddVBand="0" w:evenVBand="0" w:oddHBand="0" w:evenHBand="0" w:firstRowFirstColumn="0" w:firstRowLastColumn="0" w:lastRowFirstColumn="0" w:lastRowLastColumn="0"/>
            </w:pPr>
            <w:r w:rsidRPr="00EB0727">
              <w:rPr>
                <w:b/>
                <w:bCs/>
              </w:rPr>
              <w:t>Question</w:t>
            </w:r>
            <w:r>
              <w:rPr>
                <w:b/>
                <w:bCs/>
              </w:rPr>
              <w:t xml:space="preserve"> </w:t>
            </w:r>
            <w:r w:rsidRPr="00EB0727">
              <w:rPr>
                <w:b/>
                <w:bCs/>
              </w:rPr>
              <w:t>generation</w:t>
            </w:r>
            <w:r>
              <w:rPr>
                <w:b/>
                <w:bCs/>
              </w:rPr>
              <w:t xml:space="preserve"> </w:t>
            </w:r>
            <w:r w:rsidRPr="00EB0727">
              <w:rPr>
                <w:b/>
                <w:bCs/>
              </w:rPr>
              <w:t>to</w:t>
            </w:r>
            <w:r>
              <w:rPr>
                <w:b/>
                <w:bCs/>
              </w:rPr>
              <w:t xml:space="preserve"> </w:t>
            </w:r>
            <w:r w:rsidRPr="00EB0727">
              <w:rPr>
                <w:b/>
                <w:bCs/>
              </w:rPr>
              <w:t>spark</w:t>
            </w:r>
            <w:r>
              <w:rPr>
                <w:b/>
                <w:bCs/>
              </w:rPr>
              <w:t xml:space="preserve"> </w:t>
            </w:r>
            <w:r w:rsidRPr="00EB0727">
              <w:rPr>
                <w:b/>
                <w:bCs/>
              </w:rPr>
              <w:t>curiosity</w:t>
            </w:r>
            <w:r>
              <w:rPr>
                <w:b/>
                <w:bCs/>
              </w:rPr>
              <w:t xml:space="preserve"> </w:t>
            </w:r>
            <w:r w:rsidRPr="00EB0727">
              <w:rPr>
                <w:b/>
                <w:bCs/>
              </w:rPr>
              <w:t>and</w:t>
            </w:r>
            <w:r>
              <w:rPr>
                <w:b/>
                <w:bCs/>
              </w:rPr>
              <w:t xml:space="preserve"> </w:t>
            </w:r>
            <w:r w:rsidRPr="00EB0727">
              <w:rPr>
                <w:b/>
                <w:bCs/>
              </w:rPr>
              <w:t>surface</w:t>
            </w:r>
            <w:r>
              <w:rPr>
                <w:b/>
                <w:bCs/>
              </w:rPr>
              <w:t xml:space="preserve"> </w:t>
            </w:r>
            <w:r w:rsidRPr="00EB0727">
              <w:rPr>
                <w:b/>
                <w:bCs/>
              </w:rPr>
              <w:t>misunderstandings</w:t>
            </w:r>
          </w:p>
          <w:p w14:paraId="2420DFD9" w14:textId="77777777" w:rsidR="00315A7D" w:rsidRDefault="00315A7D" w:rsidP="00315A7D">
            <w:pPr>
              <w:spacing w:before="120" w:after="120"/>
              <w:ind w:left="720"/>
              <w:cnfStyle w:val="000000000000" w:firstRow="0" w:lastRow="0" w:firstColumn="0" w:lastColumn="0" w:oddVBand="0" w:evenVBand="0" w:oddHBand="0" w:evenHBand="0" w:firstRowFirstColumn="0" w:firstRowLastColumn="0" w:lastRowFirstColumn="0" w:lastRowLastColumn="0"/>
            </w:pPr>
            <w:r w:rsidRPr="00EB0727">
              <w:t>Rather</w:t>
            </w:r>
            <w:r>
              <w:t xml:space="preserve"> </w:t>
            </w:r>
            <w:r w:rsidRPr="00EB0727">
              <w:t>than</w:t>
            </w:r>
            <w:r>
              <w:t xml:space="preserve"> </w:t>
            </w:r>
            <w:r w:rsidRPr="00EB0727">
              <w:t>asking,</w:t>
            </w:r>
            <w:r>
              <w:t xml:space="preserve"> </w:t>
            </w:r>
            <w:r w:rsidRPr="00510550">
              <w:rPr>
                <w:b/>
                <w:bCs/>
              </w:rPr>
              <w:t>“Does</w:t>
            </w:r>
            <w:r>
              <w:rPr>
                <w:b/>
                <w:bCs/>
              </w:rPr>
              <w:t xml:space="preserve"> </w:t>
            </w:r>
            <w:r w:rsidRPr="00510550">
              <w:rPr>
                <w:b/>
                <w:bCs/>
              </w:rPr>
              <w:t>that</w:t>
            </w:r>
            <w:r>
              <w:rPr>
                <w:b/>
                <w:bCs/>
              </w:rPr>
              <w:t xml:space="preserve"> </w:t>
            </w:r>
            <w:r w:rsidRPr="00510550">
              <w:rPr>
                <w:b/>
                <w:bCs/>
              </w:rPr>
              <w:t>make</w:t>
            </w:r>
            <w:r>
              <w:rPr>
                <w:b/>
                <w:bCs/>
              </w:rPr>
              <w:t xml:space="preserve"> </w:t>
            </w:r>
            <w:r w:rsidRPr="00510550">
              <w:rPr>
                <w:b/>
                <w:bCs/>
              </w:rPr>
              <w:t>sense?”</w:t>
            </w:r>
            <w:r w:rsidRPr="00EB0727">
              <w:t>,</w:t>
            </w:r>
            <w:r>
              <w:t xml:space="preserve"> </w:t>
            </w:r>
            <w:r w:rsidRPr="00EB0727">
              <w:t>M</w:t>
            </w:r>
            <w:r>
              <w:t>r</w:t>
            </w:r>
            <w:r w:rsidRPr="00EB0727">
              <w:t>s.</w:t>
            </w:r>
            <w:r>
              <w:t xml:space="preserve"> </w:t>
            </w:r>
            <w:r w:rsidRPr="00EB0727">
              <w:t>Arredondo</w:t>
            </w:r>
            <w:r>
              <w:t xml:space="preserve"> </w:t>
            </w:r>
            <w:r w:rsidRPr="00EB0727">
              <w:t>prompts</w:t>
            </w:r>
            <w:r>
              <w:t xml:space="preserve"> </w:t>
            </w:r>
            <w:r w:rsidRPr="00EB0727">
              <w:t>students</w:t>
            </w:r>
            <w:r>
              <w:t xml:space="preserve"> </w:t>
            </w:r>
            <w:r w:rsidRPr="00EB0727">
              <w:t>to</w:t>
            </w:r>
            <w:r>
              <w:t xml:space="preserve"> </w:t>
            </w:r>
            <w:r w:rsidRPr="00EB0727">
              <w:t>write</w:t>
            </w:r>
            <w:r>
              <w:t xml:space="preserve"> </w:t>
            </w:r>
            <w:r w:rsidRPr="00EB0727">
              <w:t>down</w:t>
            </w:r>
            <w:r>
              <w:t xml:space="preserve"> </w:t>
            </w:r>
            <w:r w:rsidRPr="00EB0727">
              <w:t>their</w:t>
            </w:r>
            <w:r>
              <w:t xml:space="preserve"> </w:t>
            </w:r>
            <w:r w:rsidRPr="00EB0727">
              <w:t>questions</w:t>
            </w:r>
            <w:r>
              <w:t xml:space="preserve"> </w:t>
            </w:r>
            <w:r w:rsidRPr="00EB0727">
              <w:t>about</w:t>
            </w:r>
            <w:r>
              <w:t xml:space="preserve"> </w:t>
            </w:r>
            <w:r w:rsidRPr="00EB0727">
              <w:t>the</w:t>
            </w:r>
            <w:r>
              <w:t xml:space="preserve"> </w:t>
            </w:r>
            <w:r w:rsidRPr="00EB0727">
              <w:t>topic</w:t>
            </w:r>
            <w:r>
              <w:t xml:space="preserve"> </w:t>
            </w:r>
            <w:r w:rsidRPr="00EB0727">
              <w:t>they’re</w:t>
            </w:r>
            <w:r>
              <w:t xml:space="preserve"> </w:t>
            </w:r>
            <w:r w:rsidRPr="00EB0727">
              <w:t>about</w:t>
            </w:r>
            <w:r>
              <w:t xml:space="preserve"> </w:t>
            </w:r>
            <w:r w:rsidRPr="00EB0727">
              <w:t>to</w:t>
            </w:r>
            <w:r>
              <w:t xml:space="preserve"> </w:t>
            </w:r>
            <w:r w:rsidRPr="00EB0727">
              <w:t>explore.</w:t>
            </w:r>
            <w:r>
              <w:t xml:space="preserve"> </w:t>
            </w:r>
            <w:r w:rsidRPr="00EB0727">
              <w:t>She</w:t>
            </w:r>
            <w:r>
              <w:t xml:space="preserve"> </w:t>
            </w:r>
            <w:r w:rsidRPr="00EB0727">
              <w:t>asks,</w:t>
            </w:r>
            <w:r>
              <w:t xml:space="preserve"> </w:t>
            </w:r>
            <w:r w:rsidRPr="00510550">
              <w:t>“What</w:t>
            </w:r>
            <w:r>
              <w:t xml:space="preserve"> </w:t>
            </w:r>
            <w:r w:rsidRPr="00510550">
              <w:t>are</w:t>
            </w:r>
            <w:r>
              <w:t xml:space="preserve"> </w:t>
            </w:r>
            <w:r w:rsidRPr="00510550">
              <w:t>your</w:t>
            </w:r>
            <w:r>
              <w:t xml:space="preserve"> </w:t>
            </w:r>
            <w:r w:rsidRPr="00510550">
              <w:t>questions</w:t>
            </w:r>
            <w:r>
              <w:t xml:space="preserve"> </w:t>
            </w:r>
            <w:r w:rsidRPr="00510550">
              <w:t>about</w:t>
            </w:r>
            <w:r>
              <w:t xml:space="preserve"> </w:t>
            </w:r>
            <w:r w:rsidRPr="00510550">
              <w:t>[topic]?”</w:t>
            </w:r>
          </w:p>
          <w:p w14:paraId="1C384B45" w14:textId="61C334C9" w:rsidR="00315A7D" w:rsidRPr="00EB0727" w:rsidRDefault="00315A7D" w:rsidP="00315A7D">
            <w:pPr>
              <w:spacing w:before="120" w:after="120"/>
              <w:ind w:left="720"/>
              <w:cnfStyle w:val="000000000000" w:firstRow="0" w:lastRow="0" w:firstColumn="0" w:lastColumn="0" w:oddVBand="0" w:evenVBand="0" w:oddHBand="0" w:evenHBand="0" w:firstRowFirstColumn="0" w:firstRowLastColumn="0" w:lastRowFirstColumn="0" w:lastRowLastColumn="0"/>
            </w:pPr>
            <w:r w:rsidRPr="00EB0727">
              <w:t>While</w:t>
            </w:r>
            <w:r>
              <w:t xml:space="preserve"> </w:t>
            </w:r>
            <w:r w:rsidRPr="00EB0727">
              <w:t>students</w:t>
            </w:r>
            <w:r>
              <w:t xml:space="preserve"> </w:t>
            </w:r>
            <w:r w:rsidRPr="00EB0727">
              <w:t>write,</w:t>
            </w:r>
            <w:r>
              <w:t xml:space="preserve"> </w:t>
            </w:r>
            <w:r w:rsidRPr="00EB0727">
              <w:t>she</w:t>
            </w:r>
            <w:r>
              <w:t xml:space="preserve"> </w:t>
            </w:r>
            <w:r w:rsidRPr="00EB0727">
              <w:t>circulates</w:t>
            </w:r>
            <w:r>
              <w:t xml:space="preserve"> </w:t>
            </w:r>
            <w:r w:rsidRPr="00EB0727">
              <w:t>to</w:t>
            </w:r>
          </w:p>
          <w:p w14:paraId="36AC5BD3" w14:textId="72492E5D" w:rsidR="00315A7D" w:rsidRPr="00EB0727" w:rsidRDefault="00AD2BBA" w:rsidP="00315A7D">
            <w:pPr>
              <w:numPr>
                <w:ilvl w:val="0"/>
                <w:numId w:val="64"/>
              </w:numPr>
              <w:spacing w:before="120" w:after="120"/>
              <w:cnfStyle w:val="000000000000" w:firstRow="0" w:lastRow="0" w:firstColumn="0" w:lastColumn="0" w:oddVBand="0" w:evenVBand="0" w:oddHBand="0" w:evenHBand="0" w:firstRowFirstColumn="0" w:firstRowLastColumn="0" w:lastRowFirstColumn="0" w:lastRowLastColumn="0"/>
            </w:pPr>
            <w:r>
              <w:t>e</w:t>
            </w:r>
            <w:r w:rsidR="00315A7D" w:rsidRPr="00EB0727">
              <w:t>nsure</w:t>
            </w:r>
            <w:r w:rsidR="00315A7D">
              <w:t xml:space="preserve"> </w:t>
            </w:r>
            <w:r w:rsidR="00315A7D" w:rsidRPr="00EB0727">
              <w:t>everyone</w:t>
            </w:r>
            <w:r w:rsidR="00315A7D">
              <w:t xml:space="preserve"> </w:t>
            </w:r>
            <w:r w:rsidR="00315A7D" w:rsidRPr="00EB0727">
              <w:t>is</w:t>
            </w:r>
            <w:r w:rsidR="00315A7D">
              <w:t xml:space="preserve"> </w:t>
            </w:r>
            <w:r w:rsidR="00315A7D" w:rsidRPr="00EB0727">
              <w:t>participating</w:t>
            </w:r>
            <w:r>
              <w:t>;</w:t>
            </w:r>
          </w:p>
          <w:p w14:paraId="0D4B8B9E" w14:textId="397A3724" w:rsidR="00315A7D" w:rsidRPr="00EB0727" w:rsidRDefault="00AD2BBA" w:rsidP="00315A7D">
            <w:pPr>
              <w:numPr>
                <w:ilvl w:val="0"/>
                <w:numId w:val="64"/>
              </w:numPr>
              <w:spacing w:before="120" w:after="120"/>
              <w:cnfStyle w:val="000000000000" w:firstRow="0" w:lastRow="0" w:firstColumn="0" w:lastColumn="0" w:oddVBand="0" w:evenVBand="0" w:oddHBand="0" w:evenHBand="0" w:firstRowFirstColumn="0" w:firstRowLastColumn="0" w:lastRowFirstColumn="0" w:lastRowLastColumn="0"/>
            </w:pPr>
            <w:r>
              <w:t>r</w:t>
            </w:r>
            <w:r w:rsidR="00315A7D" w:rsidRPr="00EB0727">
              <w:t>ead</w:t>
            </w:r>
            <w:r w:rsidR="00315A7D">
              <w:t xml:space="preserve"> </w:t>
            </w:r>
            <w:r w:rsidR="00315A7D" w:rsidRPr="00EB0727">
              <w:t>student</w:t>
            </w:r>
            <w:r w:rsidR="00315A7D">
              <w:t xml:space="preserve"> </w:t>
            </w:r>
            <w:r w:rsidR="00315A7D" w:rsidRPr="00EB0727">
              <w:t>questions</w:t>
            </w:r>
            <w:r w:rsidR="00315A7D">
              <w:t xml:space="preserve"> </w:t>
            </w:r>
            <w:r w:rsidR="00315A7D" w:rsidRPr="00EB0727">
              <w:t>to</w:t>
            </w:r>
            <w:r w:rsidR="00315A7D">
              <w:t xml:space="preserve"> </w:t>
            </w:r>
            <w:r w:rsidR="00315A7D" w:rsidRPr="00EB0727">
              <w:t>gauge</w:t>
            </w:r>
            <w:r w:rsidR="00315A7D">
              <w:t xml:space="preserve"> </w:t>
            </w:r>
            <w:r w:rsidR="00315A7D" w:rsidRPr="00EB0727">
              <w:t>their</w:t>
            </w:r>
            <w:r w:rsidR="00315A7D">
              <w:t xml:space="preserve"> </w:t>
            </w:r>
            <w:r w:rsidR="00315A7D" w:rsidRPr="00EB0727">
              <w:t>thinking</w:t>
            </w:r>
            <w:r>
              <w:t>; and</w:t>
            </w:r>
          </w:p>
          <w:p w14:paraId="2637D756" w14:textId="1B6873FD" w:rsidR="00315A7D" w:rsidRPr="00EB0727" w:rsidRDefault="00AD2BBA" w:rsidP="00315A7D">
            <w:pPr>
              <w:numPr>
                <w:ilvl w:val="0"/>
                <w:numId w:val="64"/>
              </w:numPr>
              <w:spacing w:before="120" w:after="120"/>
              <w:cnfStyle w:val="000000000000" w:firstRow="0" w:lastRow="0" w:firstColumn="0" w:lastColumn="0" w:oddVBand="0" w:evenVBand="0" w:oddHBand="0" w:evenHBand="0" w:firstRowFirstColumn="0" w:firstRowLastColumn="0" w:lastRowFirstColumn="0" w:lastRowLastColumn="0"/>
            </w:pPr>
            <w:r>
              <w:t>a</w:t>
            </w:r>
            <w:r w:rsidR="00315A7D" w:rsidRPr="00EB0727">
              <w:t>cknowledge</w:t>
            </w:r>
            <w:r w:rsidR="00315A7D">
              <w:t xml:space="preserve"> </w:t>
            </w:r>
            <w:r w:rsidR="00315A7D" w:rsidRPr="00EB0727">
              <w:t>thoughtful</w:t>
            </w:r>
            <w:r w:rsidR="00315A7D">
              <w:t xml:space="preserve"> </w:t>
            </w:r>
            <w:r w:rsidR="00315A7D" w:rsidRPr="00EB0727">
              <w:t>or</w:t>
            </w:r>
            <w:r w:rsidR="00315A7D">
              <w:t xml:space="preserve"> </w:t>
            </w:r>
            <w:r w:rsidR="00315A7D" w:rsidRPr="00EB0727">
              <w:t>insightful</w:t>
            </w:r>
            <w:r w:rsidR="00315A7D">
              <w:t xml:space="preserve"> </w:t>
            </w:r>
            <w:r w:rsidR="00315A7D" w:rsidRPr="00EB0727">
              <w:t>questions</w:t>
            </w:r>
            <w:r w:rsidR="00315A7D">
              <w:t xml:space="preserve"> </w:t>
            </w:r>
            <w:r w:rsidR="00315A7D" w:rsidRPr="00EB0727">
              <w:t>to</w:t>
            </w:r>
            <w:r w:rsidR="00315A7D">
              <w:t xml:space="preserve"> </w:t>
            </w:r>
            <w:r w:rsidR="00315A7D" w:rsidRPr="00EB0727">
              <w:t>build</w:t>
            </w:r>
            <w:r w:rsidR="00315A7D">
              <w:t xml:space="preserve"> </w:t>
            </w:r>
            <w:r w:rsidR="00315A7D" w:rsidRPr="00EB0727">
              <w:t>engagement</w:t>
            </w:r>
            <w:r>
              <w:t>.</w:t>
            </w:r>
          </w:p>
          <w:p w14:paraId="13D27209" w14:textId="474CB4CA" w:rsidR="00315A7D" w:rsidRPr="0087048F" w:rsidRDefault="00315A7D" w:rsidP="00315A7D">
            <w:pPr>
              <w:spacing w:before="120" w:after="120"/>
              <w:cnfStyle w:val="000000000000" w:firstRow="0" w:lastRow="0" w:firstColumn="0" w:lastColumn="0" w:oddVBand="0" w:evenVBand="0" w:oddHBand="0" w:evenHBand="0" w:firstRowFirstColumn="0" w:firstRowLastColumn="0" w:lastRowFirstColumn="0" w:lastRowLastColumn="0"/>
            </w:pPr>
            <w:r w:rsidRPr="00EB0727">
              <w:t>By</w:t>
            </w:r>
            <w:r>
              <w:t xml:space="preserve"> </w:t>
            </w:r>
            <w:r w:rsidRPr="00EB0727">
              <w:t>shifting</w:t>
            </w:r>
            <w:r>
              <w:t xml:space="preserve"> </w:t>
            </w:r>
            <w:r w:rsidRPr="00EB0727">
              <w:t>from</w:t>
            </w:r>
            <w:r>
              <w:t xml:space="preserve"> </w:t>
            </w:r>
            <w:r w:rsidRPr="00EB0727">
              <w:t>general</w:t>
            </w:r>
            <w:r>
              <w:t xml:space="preserve"> </w:t>
            </w:r>
            <w:r w:rsidRPr="00EB0727">
              <w:t>questions</w:t>
            </w:r>
            <w:r>
              <w:t xml:space="preserve"> </w:t>
            </w:r>
            <w:r w:rsidRPr="00EB0727">
              <w:t>to</w:t>
            </w:r>
            <w:r>
              <w:t xml:space="preserve"> </w:t>
            </w:r>
            <w:r w:rsidRPr="00EB0727">
              <w:t>specific,</w:t>
            </w:r>
            <w:r>
              <w:t xml:space="preserve"> </w:t>
            </w:r>
            <w:r w:rsidRPr="00EB0727">
              <w:t>structured</w:t>
            </w:r>
            <w:r>
              <w:t xml:space="preserve"> </w:t>
            </w:r>
            <w:r w:rsidRPr="00EB0727">
              <w:t>prompts,</w:t>
            </w:r>
            <w:r>
              <w:t xml:space="preserve"> </w:t>
            </w:r>
            <w:r w:rsidRPr="00EB0727">
              <w:t>Ms.</w:t>
            </w:r>
            <w:r>
              <w:t xml:space="preserve"> </w:t>
            </w:r>
            <w:r w:rsidRPr="00EB0727">
              <w:t>Arredondo</w:t>
            </w:r>
            <w:r>
              <w:t xml:space="preserve"> </w:t>
            </w:r>
            <w:r w:rsidRPr="00EB0727">
              <w:t>creates</w:t>
            </w:r>
            <w:r>
              <w:t xml:space="preserve"> </w:t>
            </w:r>
            <w:r w:rsidRPr="00EB0727">
              <w:t>a</w:t>
            </w:r>
            <w:r>
              <w:t xml:space="preserve"> </w:t>
            </w:r>
            <w:r w:rsidRPr="00EB0727">
              <w:t>classroom</w:t>
            </w:r>
            <w:r>
              <w:t xml:space="preserve"> </w:t>
            </w:r>
            <w:r w:rsidRPr="00EB0727">
              <w:t>culture</w:t>
            </w:r>
            <w:r>
              <w:t xml:space="preserve"> </w:t>
            </w:r>
            <w:r w:rsidRPr="00EB0727">
              <w:t>where</w:t>
            </w:r>
            <w:r>
              <w:t xml:space="preserve"> </w:t>
            </w:r>
            <w:r w:rsidRPr="00EB0727">
              <w:t>students</w:t>
            </w:r>
            <w:r>
              <w:t xml:space="preserve"> </w:t>
            </w:r>
            <w:r w:rsidRPr="00EB0727">
              <w:t>are</w:t>
            </w:r>
            <w:r>
              <w:t xml:space="preserve"> </w:t>
            </w:r>
            <w:r w:rsidRPr="00EB0727">
              <w:t>more</w:t>
            </w:r>
            <w:r>
              <w:t xml:space="preserve"> </w:t>
            </w:r>
            <w:r w:rsidRPr="00EB0727">
              <w:t>reflective,</w:t>
            </w:r>
            <w:r>
              <w:t xml:space="preserve"> </w:t>
            </w:r>
            <w:r w:rsidRPr="00EB0727">
              <w:t>engaged,</w:t>
            </w:r>
            <w:r>
              <w:t xml:space="preserve"> </w:t>
            </w:r>
            <w:r w:rsidRPr="00EB0727">
              <w:t>and</w:t>
            </w:r>
            <w:r>
              <w:t xml:space="preserve"> </w:t>
            </w:r>
            <w:r w:rsidRPr="00EB0727">
              <w:t>confident</w:t>
            </w:r>
            <w:r>
              <w:t xml:space="preserve"> </w:t>
            </w:r>
            <w:r w:rsidRPr="00EB0727">
              <w:t>in</w:t>
            </w:r>
            <w:r>
              <w:t xml:space="preserve"> </w:t>
            </w:r>
            <w:r w:rsidRPr="00EB0727">
              <w:t>sharing</w:t>
            </w:r>
            <w:r>
              <w:t xml:space="preserve"> </w:t>
            </w:r>
            <w:r w:rsidRPr="00EB0727">
              <w:t>their</w:t>
            </w:r>
            <w:r>
              <w:t xml:space="preserve"> </w:t>
            </w:r>
            <w:r w:rsidRPr="00EB0727">
              <w:t>level</w:t>
            </w:r>
            <w:r>
              <w:t xml:space="preserve"> </w:t>
            </w:r>
            <w:r w:rsidRPr="00EB0727">
              <w:t>of</w:t>
            </w:r>
            <w:r>
              <w:t xml:space="preserve"> </w:t>
            </w:r>
            <w:r w:rsidRPr="00EB0727">
              <w:t>understanding.</w:t>
            </w:r>
          </w:p>
        </w:tc>
      </w:tr>
      <w:tr w:rsidR="00315A7D" w:rsidRPr="001C2A73" w14:paraId="72A092C6" w14:textId="77777777" w:rsidTr="00EA4F2E">
        <w:trPr>
          <w:cantSplit/>
        </w:trPr>
        <w:tc>
          <w:tcPr>
            <w:cnfStyle w:val="001000000000" w:firstRow="0" w:lastRow="0" w:firstColumn="1" w:lastColumn="0" w:oddVBand="0" w:evenVBand="0" w:oddHBand="0" w:evenHBand="0" w:firstRowFirstColumn="0" w:firstRowLastColumn="0" w:lastRowFirstColumn="0" w:lastRowLastColumn="0"/>
            <w:tcW w:w="2284" w:type="dxa"/>
          </w:tcPr>
          <w:p w14:paraId="178F4780" w14:textId="64BBEDB0" w:rsidR="00315A7D" w:rsidRPr="00387CB7" w:rsidRDefault="00315A7D" w:rsidP="00315A7D">
            <w:pPr>
              <w:spacing w:before="120" w:after="120"/>
            </w:pPr>
            <w:r w:rsidRPr="00C82C0F">
              <w:t>Building</w:t>
            </w:r>
            <w:r>
              <w:t xml:space="preserve"> </w:t>
            </w:r>
            <w:r w:rsidRPr="00C82C0F">
              <w:t>Skills</w:t>
            </w:r>
            <w:r>
              <w:t xml:space="preserve"> </w:t>
            </w:r>
            <w:r w:rsidRPr="00C82C0F">
              <w:t>and</w:t>
            </w:r>
            <w:r>
              <w:t xml:space="preserve"> </w:t>
            </w:r>
            <w:r w:rsidRPr="00C82C0F">
              <w:t>Confidence</w:t>
            </w:r>
            <w:r>
              <w:t xml:space="preserve"> </w:t>
            </w:r>
            <w:r w:rsidRPr="00C82C0F">
              <w:t>Through</w:t>
            </w:r>
            <w:r>
              <w:t xml:space="preserve"> </w:t>
            </w:r>
            <w:r w:rsidRPr="00C82C0F">
              <w:t>Opportunities</w:t>
            </w:r>
            <w:r>
              <w:t xml:space="preserve"> </w:t>
            </w:r>
            <w:r w:rsidRPr="00C82C0F">
              <w:t>to</w:t>
            </w:r>
            <w:r>
              <w:t xml:space="preserve"> </w:t>
            </w:r>
            <w:r w:rsidRPr="00C82C0F">
              <w:t>Improve</w:t>
            </w:r>
          </w:p>
        </w:tc>
        <w:tc>
          <w:tcPr>
            <w:tcW w:w="7071" w:type="dxa"/>
          </w:tcPr>
          <w:p w14:paraId="6EB6B73D" w14:textId="7F0E22BF" w:rsidR="00315A7D" w:rsidRPr="001C2A73" w:rsidRDefault="00315A7D" w:rsidP="00E32B21">
            <w:pPr>
              <w:spacing w:before="120" w:after="120"/>
              <w:cnfStyle w:val="000000000000" w:firstRow="0" w:lastRow="0" w:firstColumn="0" w:lastColumn="0" w:oddVBand="0" w:evenVBand="0" w:oddHBand="0" w:evenHBand="0" w:firstRowFirstColumn="0" w:firstRowLastColumn="0" w:lastRowFirstColumn="0" w:lastRowLastColumn="0"/>
            </w:pPr>
            <w:r w:rsidRPr="00685167">
              <w:t>Mrs.</w:t>
            </w:r>
            <w:r>
              <w:t xml:space="preserve"> </w:t>
            </w:r>
            <w:r w:rsidRPr="00685167">
              <w:t>Yan</w:t>
            </w:r>
            <w:r>
              <w:t xml:space="preserve"> </w:t>
            </w:r>
            <w:r w:rsidRPr="00685167">
              <w:t>makes</w:t>
            </w:r>
            <w:r>
              <w:t xml:space="preserve"> </w:t>
            </w:r>
            <w:r w:rsidRPr="00685167">
              <w:t>a</w:t>
            </w:r>
            <w:r>
              <w:t xml:space="preserve"> </w:t>
            </w:r>
            <w:r w:rsidRPr="00685167">
              <w:t>deliberate</w:t>
            </w:r>
            <w:r>
              <w:t xml:space="preserve"> </w:t>
            </w:r>
            <w:r w:rsidRPr="00685167">
              <w:t>effort</w:t>
            </w:r>
            <w:r>
              <w:t xml:space="preserve"> </w:t>
            </w:r>
            <w:r w:rsidRPr="00685167">
              <w:t>to</w:t>
            </w:r>
            <w:r>
              <w:t xml:space="preserve"> </w:t>
            </w:r>
            <w:r w:rsidRPr="00685167">
              <w:t>provide</w:t>
            </w:r>
            <w:r>
              <w:t xml:space="preserve"> </w:t>
            </w:r>
            <w:r w:rsidRPr="00685167">
              <w:t>every</w:t>
            </w:r>
            <w:r>
              <w:t xml:space="preserve"> </w:t>
            </w:r>
            <w:r w:rsidRPr="00685167">
              <w:t>student</w:t>
            </w:r>
            <w:r>
              <w:t xml:space="preserve"> </w:t>
            </w:r>
            <w:r w:rsidRPr="00685167">
              <w:t>with</w:t>
            </w:r>
            <w:r>
              <w:t xml:space="preserve"> </w:t>
            </w:r>
            <w:r w:rsidRPr="00685167">
              <w:t>repeated</w:t>
            </w:r>
            <w:r>
              <w:t xml:space="preserve"> </w:t>
            </w:r>
            <w:r w:rsidRPr="00685167">
              <w:t>opportunities</w:t>
            </w:r>
            <w:r>
              <w:t xml:space="preserve"> </w:t>
            </w:r>
            <w:r w:rsidRPr="00685167">
              <w:t>to</w:t>
            </w:r>
            <w:r>
              <w:t xml:space="preserve"> </w:t>
            </w:r>
            <w:r w:rsidRPr="00685167">
              <w:t>succeed,</w:t>
            </w:r>
            <w:r>
              <w:t xml:space="preserve"> </w:t>
            </w:r>
            <w:r w:rsidRPr="00685167">
              <w:t>which</w:t>
            </w:r>
            <w:r>
              <w:t xml:space="preserve"> can involve </w:t>
            </w:r>
            <w:r w:rsidRPr="00685167">
              <w:t>adjusting</w:t>
            </w:r>
            <w:r>
              <w:t xml:space="preserve"> </w:t>
            </w:r>
            <w:r w:rsidRPr="00685167">
              <w:t>deadlines</w:t>
            </w:r>
            <w:r>
              <w:t xml:space="preserve"> </w:t>
            </w:r>
            <w:r w:rsidRPr="00685167">
              <w:t>to</w:t>
            </w:r>
            <w:r>
              <w:t xml:space="preserve"> </w:t>
            </w:r>
            <w:r w:rsidRPr="00685167">
              <w:t>allow</w:t>
            </w:r>
            <w:r>
              <w:t xml:space="preserve"> </w:t>
            </w:r>
            <w:r w:rsidRPr="00685167">
              <w:t>students</w:t>
            </w:r>
            <w:r>
              <w:t xml:space="preserve"> </w:t>
            </w:r>
            <w:r w:rsidRPr="00685167">
              <w:t>to</w:t>
            </w:r>
            <w:r>
              <w:t xml:space="preserve"> </w:t>
            </w:r>
            <w:r w:rsidRPr="00685167">
              <w:t>improve</w:t>
            </w:r>
            <w:r>
              <w:t xml:space="preserve"> </w:t>
            </w:r>
            <w:r w:rsidRPr="00685167">
              <w:t>and</w:t>
            </w:r>
            <w:r>
              <w:t xml:space="preserve"> </w:t>
            </w:r>
            <w:r w:rsidRPr="00685167">
              <w:t>resubmit</w:t>
            </w:r>
            <w:r>
              <w:t xml:space="preserve"> </w:t>
            </w:r>
            <w:r w:rsidRPr="00685167">
              <w:t>their</w:t>
            </w:r>
            <w:r>
              <w:t xml:space="preserve"> </w:t>
            </w:r>
            <w:r w:rsidRPr="00685167">
              <w:t>work</w:t>
            </w:r>
            <w:r>
              <w:t xml:space="preserve">. In this discussion the focus will be on how she supports </w:t>
            </w:r>
            <w:r w:rsidRPr="00D128E1">
              <w:t>English</w:t>
            </w:r>
            <w:r>
              <w:t xml:space="preserve"> </w:t>
            </w:r>
            <w:r w:rsidRPr="00D128E1">
              <w:t>learners</w:t>
            </w:r>
            <w:r>
              <w:t xml:space="preserve"> </w:t>
            </w:r>
            <w:r w:rsidRPr="00D128E1">
              <w:t>to</w:t>
            </w:r>
            <w:r>
              <w:t xml:space="preserve"> </w:t>
            </w:r>
            <w:r w:rsidRPr="00D128E1">
              <w:t>successfully</w:t>
            </w:r>
            <w:r>
              <w:t xml:space="preserve"> </w:t>
            </w:r>
            <w:r w:rsidRPr="00D128E1">
              <w:t>complete</w:t>
            </w:r>
            <w:r>
              <w:t xml:space="preserve"> </w:t>
            </w:r>
            <w:r w:rsidRPr="00D128E1">
              <w:t>tasks</w:t>
            </w:r>
            <w:r>
              <w:t xml:space="preserve"> </w:t>
            </w:r>
            <w:r w:rsidRPr="00D128E1">
              <w:t>that</w:t>
            </w:r>
            <w:r>
              <w:t xml:space="preserve"> </w:t>
            </w:r>
            <w:r w:rsidRPr="00D128E1">
              <w:t>require</w:t>
            </w:r>
            <w:r>
              <w:t xml:space="preserve"> </w:t>
            </w:r>
            <w:r w:rsidRPr="00D128E1">
              <w:t>language</w:t>
            </w:r>
            <w:r>
              <w:t xml:space="preserve"> </w:t>
            </w:r>
            <w:r w:rsidRPr="00D128E1">
              <w:t>production,</w:t>
            </w:r>
            <w:r>
              <w:t xml:space="preserve"> </w:t>
            </w:r>
            <w:r w:rsidRPr="00D128E1">
              <w:t>such</w:t>
            </w:r>
            <w:r>
              <w:t xml:space="preserve"> </w:t>
            </w:r>
            <w:r w:rsidRPr="00D128E1">
              <w:t>as</w:t>
            </w:r>
            <w:r>
              <w:t xml:space="preserve"> </w:t>
            </w:r>
            <w:r w:rsidRPr="00D128E1">
              <w:t>presentations</w:t>
            </w:r>
            <w:r>
              <w:t xml:space="preserve"> </w:t>
            </w:r>
            <w:r w:rsidRPr="00D128E1">
              <w:t>or</w:t>
            </w:r>
            <w:r>
              <w:t xml:space="preserve"> </w:t>
            </w:r>
            <w:r w:rsidRPr="00D128E1">
              <w:t>writing</w:t>
            </w:r>
            <w:r>
              <w:t xml:space="preserve"> </w:t>
            </w:r>
            <w:r w:rsidRPr="00D128E1">
              <w:t>assignments.</w:t>
            </w:r>
          </w:p>
        </w:tc>
      </w:tr>
      <w:tr w:rsidR="00E32B21" w:rsidRPr="001C2A73" w14:paraId="27FDD17B" w14:textId="77777777" w:rsidTr="00EA4F2E">
        <w:trPr>
          <w:cantSplit/>
        </w:trPr>
        <w:tc>
          <w:tcPr>
            <w:cnfStyle w:val="001000000000" w:firstRow="0" w:lastRow="0" w:firstColumn="1" w:lastColumn="0" w:oddVBand="0" w:evenVBand="0" w:oddHBand="0" w:evenHBand="0" w:firstRowFirstColumn="0" w:firstRowLastColumn="0" w:lastRowFirstColumn="0" w:lastRowLastColumn="0"/>
            <w:tcW w:w="2284" w:type="dxa"/>
          </w:tcPr>
          <w:p w14:paraId="618A646A" w14:textId="285B02A6" w:rsidR="00AF3A36" w:rsidRDefault="00AF3A36" w:rsidP="00E32B21">
            <w:pPr>
              <w:spacing w:before="120" w:after="120"/>
              <w:rPr>
                <w:b w:val="0"/>
                <w:bCs w:val="0"/>
              </w:rPr>
            </w:pPr>
            <w:r>
              <w:rPr>
                <w:b w:val="0"/>
                <w:bCs w:val="0"/>
              </w:rPr>
              <w:lastRenderedPageBreak/>
              <w:t>(continued)</w:t>
            </w:r>
          </w:p>
          <w:p w14:paraId="11B77AC6" w14:textId="7205BF57" w:rsidR="00E32B21" w:rsidRPr="00C82C0F" w:rsidRDefault="00E32B21" w:rsidP="00E32B21">
            <w:pPr>
              <w:spacing w:before="120" w:after="120"/>
            </w:pPr>
            <w:r w:rsidRPr="00C82C0F">
              <w:t>Building</w:t>
            </w:r>
            <w:r>
              <w:t xml:space="preserve"> </w:t>
            </w:r>
            <w:r w:rsidRPr="00C82C0F">
              <w:t>Skills</w:t>
            </w:r>
            <w:r>
              <w:t xml:space="preserve"> </w:t>
            </w:r>
            <w:r w:rsidRPr="00C82C0F">
              <w:t>and</w:t>
            </w:r>
            <w:r>
              <w:t xml:space="preserve"> </w:t>
            </w:r>
            <w:r w:rsidRPr="00C82C0F">
              <w:t>Confidence</w:t>
            </w:r>
            <w:r>
              <w:t xml:space="preserve"> </w:t>
            </w:r>
            <w:r w:rsidRPr="00C82C0F">
              <w:t>Through</w:t>
            </w:r>
            <w:r>
              <w:t xml:space="preserve"> </w:t>
            </w:r>
            <w:r w:rsidRPr="00C82C0F">
              <w:t>Opportunities</w:t>
            </w:r>
            <w:r>
              <w:t xml:space="preserve"> </w:t>
            </w:r>
            <w:r w:rsidRPr="00C82C0F">
              <w:t>to</w:t>
            </w:r>
            <w:r>
              <w:t xml:space="preserve"> </w:t>
            </w:r>
            <w:r w:rsidRPr="00C82C0F">
              <w:t>Improve</w:t>
            </w:r>
          </w:p>
        </w:tc>
        <w:tc>
          <w:tcPr>
            <w:tcW w:w="7071" w:type="dxa"/>
          </w:tcPr>
          <w:p w14:paraId="015B6A3A" w14:textId="77777777" w:rsidR="00E32B21" w:rsidRDefault="00E32B21" w:rsidP="00E32B21">
            <w:pPr>
              <w:spacing w:before="120" w:after="120"/>
              <w:cnfStyle w:val="000000000000" w:firstRow="0" w:lastRow="0" w:firstColumn="0" w:lastColumn="0" w:oddVBand="0" w:evenVBand="0" w:oddHBand="0" w:evenHBand="0" w:firstRowFirstColumn="0" w:firstRowLastColumn="0" w:lastRowFirstColumn="0" w:lastRowLastColumn="0"/>
            </w:pPr>
            <w:r>
              <w:t>(continued)</w:t>
            </w:r>
          </w:p>
          <w:p w14:paraId="43E7723C" w14:textId="0CAA6E70" w:rsidR="00E32B21" w:rsidRPr="001C2A73" w:rsidRDefault="00E32B21" w:rsidP="00E32B21">
            <w:pPr>
              <w:spacing w:before="120" w:after="120"/>
              <w:cnfStyle w:val="000000000000" w:firstRow="0" w:lastRow="0" w:firstColumn="0" w:lastColumn="0" w:oddVBand="0" w:evenVBand="0" w:oddHBand="0" w:evenHBand="0" w:firstRowFirstColumn="0" w:firstRowLastColumn="0" w:lastRowFirstColumn="0" w:lastRowLastColumn="0"/>
            </w:pPr>
            <w:r w:rsidRPr="00D128E1">
              <w:t>Having</w:t>
            </w:r>
            <w:r>
              <w:t xml:space="preserve"> </w:t>
            </w:r>
            <w:r w:rsidRPr="00D128E1">
              <w:t>been</w:t>
            </w:r>
            <w:r>
              <w:t xml:space="preserve"> </w:t>
            </w:r>
            <w:r w:rsidRPr="00D128E1">
              <w:t>an</w:t>
            </w:r>
            <w:r>
              <w:t xml:space="preserve"> </w:t>
            </w:r>
            <w:r w:rsidRPr="00D128E1">
              <w:t>EL</w:t>
            </w:r>
            <w:r>
              <w:t xml:space="preserve"> </w:t>
            </w:r>
            <w:r w:rsidRPr="00D128E1">
              <w:t>student</w:t>
            </w:r>
            <w:r>
              <w:t xml:space="preserve"> </w:t>
            </w:r>
            <w:r w:rsidRPr="00D128E1">
              <w:t>herself,</w:t>
            </w:r>
            <w:r>
              <w:t xml:space="preserve"> </w:t>
            </w:r>
            <w:r w:rsidRPr="00D128E1">
              <w:t>she</w:t>
            </w:r>
            <w:r>
              <w:t xml:space="preserve"> remembers that she </w:t>
            </w:r>
            <w:r w:rsidRPr="001C2A73">
              <w:t>was</w:t>
            </w:r>
            <w:r>
              <w:t xml:space="preserve"> </w:t>
            </w:r>
            <w:r w:rsidRPr="001C2A73">
              <w:t>given</w:t>
            </w:r>
            <w:r>
              <w:t xml:space="preserve"> </w:t>
            </w:r>
            <w:r w:rsidRPr="001C2A73">
              <w:t>few</w:t>
            </w:r>
            <w:r>
              <w:t xml:space="preserve"> </w:t>
            </w:r>
            <w:r w:rsidRPr="001C2A73">
              <w:t>opportunities</w:t>
            </w:r>
            <w:r>
              <w:t xml:space="preserve"> </w:t>
            </w:r>
            <w:r w:rsidRPr="001C2A73">
              <w:t>to</w:t>
            </w:r>
            <w:r>
              <w:t xml:space="preserve"> </w:t>
            </w:r>
            <w:r w:rsidRPr="001C2A73">
              <w:t>speak</w:t>
            </w:r>
            <w:r>
              <w:t xml:space="preserve"> </w:t>
            </w:r>
            <w:r w:rsidRPr="001C2A73">
              <w:t>in</w:t>
            </w:r>
            <w:r>
              <w:t xml:space="preserve"> </w:t>
            </w:r>
            <w:r w:rsidRPr="001C2A73">
              <w:t>class,</w:t>
            </w:r>
            <w:r>
              <w:t xml:space="preserve"> </w:t>
            </w:r>
            <w:r w:rsidRPr="001C2A73">
              <w:t>and</w:t>
            </w:r>
            <w:r>
              <w:t xml:space="preserve"> </w:t>
            </w:r>
            <w:r w:rsidRPr="001C2A73">
              <w:t>most</w:t>
            </w:r>
            <w:r>
              <w:t xml:space="preserve"> </w:t>
            </w:r>
            <w:r w:rsidRPr="001C2A73">
              <w:t>of</w:t>
            </w:r>
            <w:r>
              <w:t xml:space="preserve"> </w:t>
            </w:r>
            <w:r w:rsidRPr="001C2A73">
              <w:t>the</w:t>
            </w:r>
            <w:r>
              <w:t xml:space="preserve"> </w:t>
            </w:r>
            <w:r w:rsidRPr="001C2A73">
              <w:t>work</w:t>
            </w:r>
            <w:r>
              <w:t xml:space="preserve"> </w:t>
            </w:r>
            <w:r w:rsidRPr="001C2A73">
              <w:t>she</w:t>
            </w:r>
            <w:r>
              <w:t xml:space="preserve"> </w:t>
            </w:r>
            <w:r w:rsidRPr="001C2A73">
              <w:t>was</w:t>
            </w:r>
            <w:r>
              <w:t xml:space="preserve"> </w:t>
            </w:r>
            <w:r w:rsidRPr="001C2A73">
              <w:t>given</w:t>
            </w:r>
            <w:r>
              <w:t xml:space="preserve"> </w:t>
            </w:r>
            <w:r w:rsidRPr="001C2A73">
              <w:t>focused</w:t>
            </w:r>
            <w:r>
              <w:t xml:space="preserve"> </w:t>
            </w:r>
            <w:r w:rsidRPr="00D128E1">
              <w:t>on</w:t>
            </w:r>
            <w:r>
              <w:t xml:space="preserve"> </w:t>
            </w:r>
            <w:r w:rsidRPr="00D128E1">
              <w:t>basic</w:t>
            </w:r>
            <w:r>
              <w:t xml:space="preserve"> </w:t>
            </w:r>
            <w:r w:rsidRPr="00D128E1">
              <w:t>skills</w:t>
            </w:r>
            <w:r>
              <w:t xml:space="preserve"> </w:t>
            </w:r>
            <w:r w:rsidRPr="00D128E1">
              <w:t>rather</w:t>
            </w:r>
            <w:r>
              <w:t xml:space="preserve"> </w:t>
            </w:r>
            <w:r w:rsidRPr="00D128E1">
              <w:t>than</w:t>
            </w:r>
            <w:r>
              <w:t xml:space="preserve"> </w:t>
            </w:r>
            <w:r w:rsidRPr="00D128E1">
              <w:t>critical</w:t>
            </w:r>
            <w:r>
              <w:t xml:space="preserve"> </w:t>
            </w:r>
            <w:r w:rsidRPr="00D128E1">
              <w:t>or</w:t>
            </w:r>
            <w:r>
              <w:t xml:space="preserve"> </w:t>
            </w:r>
            <w:r w:rsidRPr="00D128E1">
              <w:t>creative</w:t>
            </w:r>
            <w:r>
              <w:t xml:space="preserve"> </w:t>
            </w:r>
            <w:r w:rsidRPr="00D128E1">
              <w:t>thinking</w:t>
            </w:r>
            <w:r>
              <w:t xml:space="preserve">. </w:t>
            </w:r>
            <w:r w:rsidRPr="00D128E1">
              <w:t>Now,</w:t>
            </w:r>
            <w:r>
              <w:t xml:space="preserve"> </w:t>
            </w:r>
            <w:r w:rsidRPr="00D128E1">
              <w:t>as</w:t>
            </w:r>
            <w:r>
              <w:t xml:space="preserve"> </w:t>
            </w:r>
            <w:r w:rsidRPr="00D128E1">
              <w:t>a</w:t>
            </w:r>
            <w:r>
              <w:t xml:space="preserve"> </w:t>
            </w:r>
            <w:r w:rsidRPr="00D128E1">
              <w:t>teacher,</w:t>
            </w:r>
            <w:r>
              <w:t xml:space="preserve"> </w:t>
            </w:r>
            <w:r w:rsidRPr="00D128E1">
              <w:t>she</w:t>
            </w:r>
            <w:r>
              <w:t xml:space="preserve"> </w:t>
            </w:r>
            <w:r w:rsidRPr="00D128E1">
              <w:t>prioritizes</w:t>
            </w:r>
            <w:r>
              <w:t xml:space="preserve"> </w:t>
            </w:r>
            <w:r w:rsidRPr="00D128E1">
              <w:t>accommodating</w:t>
            </w:r>
            <w:r>
              <w:t xml:space="preserve"> </w:t>
            </w:r>
            <w:r w:rsidRPr="00D128E1">
              <w:t>diverse</w:t>
            </w:r>
            <w:r>
              <w:t xml:space="preserve"> </w:t>
            </w:r>
            <w:r w:rsidRPr="00D128E1">
              <w:t>learners</w:t>
            </w:r>
            <w:r>
              <w:t xml:space="preserve"> </w:t>
            </w:r>
            <w:r w:rsidRPr="00D128E1">
              <w:t>by</w:t>
            </w:r>
            <w:r>
              <w:t xml:space="preserve"> </w:t>
            </w:r>
            <w:r w:rsidRPr="00D128E1">
              <w:t>dedicating</w:t>
            </w:r>
            <w:r>
              <w:t xml:space="preserve"> </w:t>
            </w:r>
            <w:r w:rsidRPr="00D128E1">
              <w:t>instructional</w:t>
            </w:r>
            <w:r>
              <w:t xml:space="preserve"> </w:t>
            </w:r>
            <w:r w:rsidRPr="00D128E1">
              <w:t>time</w:t>
            </w:r>
            <w:r>
              <w:t xml:space="preserve"> </w:t>
            </w:r>
            <w:r w:rsidRPr="00D128E1">
              <w:t>to</w:t>
            </w:r>
            <w:r>
              <w:t xml:space="preserve"> </w:t>
            </w:r>
            <w:r w:rsidRPr="00D128E1">
              <w:t>ensure</w:t>
            </w:r>
            <w:r>
              <w:t xml:space="preserve"> </w:t>
            </w:r>
            <w:r w:rsidRPr="00D128E1">
              <w:t>deep</w:t>
            </w:r>
            <w:r>
              <w:t xml:space="preserve"> </w:t>
            </w:r>
            <w:r w:rsidRPr="00D128E1">
              <w:t>comprehension</w:t>
            </w:r>
            <w:r>
              <w:t xml:space="preserve"> </w:t>
            </w:r>
            <w:r w:rsidRPr="00D128E1">
              <w:t>and</w:t>
            </w:r>
            <w:r>
              <w:t xml:space="preserve"> </w:t>
            </w:r>
            <w:r w:rsidRPr="00D128E1">
              <w:t>meaningful</w:t>
            </w:r>
            <w:r>
              <w:t xml:space="preserve"> </w:t>
            </w:r>
            <w:r w:rsidRPr="00D128E1">
              <w:t>learning</w:t>
            </w:r>
            <w:r>
              <w:t xml:space="preserve"> </w:t>
            </w:r>
            <w:r w:rsidRPr="00D128E1">
              <w:t>for</w:t>
            </w:r>
            <w:r>
              <w:t xml:space="preserve"> all students</w:t>
            </w:r>
            <w:r w:rsidRPr="00D128E1">
              <w:t>,</w:t>
            </w:r>
            <w:r>
              <w:t xml:space="preserve"> </w:t>
            </w:r>
            <w:r w:rsidRPr="00D128E1">
              <w:t>including</w:t>
            </w:r>
            <w:r>
              <w:t xml:space="preserve"> </w:t>
            </w:r>
            <w:r w:rsidRPr="00D128E1">
              <w:t>those</w:t>
            </w:r>
            <w:r>
              <w:t xml:space="preserve"> </w:t>
            </w:r>
            <w:r w:rsidRPr="00D128E1">
              <w:t>who</w:t>
            </w:r>
            <w:r>
              <w:t xml:space="preserve"> </w:t>
            </w:r>
            <w:r w:rsidRPr="00D128E1">
              <w:t>need</w:t>
            </w:r>
            <w:r>
              <w:t xml:space="preserve"> </w:t>
            </w:r>
            <w:r w:rsidRPr="00D128E1">
              <w:t>extra</w:t>
            </w:r>
            <w:r>
              <w:t xml:space="preserve"> </w:t>
            </w:r>
            <w:r w:rsidRPr="00D128E1">
              <w:t>time</w:t>
            </w:r>
            <w:r>
              <w:t xml:space="preserve"> </w:t>
            </w:r>
            <w:r w:rsidRPr="00D128E1">
              <w:t>to</w:t>
            </w:r>
            <w:r>
              <w:t xml:space="preserve"> </w:t>
            </w:r>
            <w:r w:rsidRPr="00D128E1">
              <w:t>respond,</w:t>
            </w:r>
            <w:r>
              <w:t xml:space="preserve"> such as </w:t>
            </w:r>
            <w:r w:rsidRPr="00D128E1">
              <w:t>EL</w:t>
            </w:r>
            <w:r>
              <w:t xml:space="preserve"> </w:t>
            </w:r>
            <w:r w:rsidRPr="00D128E1">
              <w:t>students</w:t>
            </w:r>
            <w:r>
              <w:t xml:space="preserve"> </w:t>
            </w:r>
            <w:r w:rsidRPr="00D128E1">
              <w:t>and</w:t>
            </w:r>
            <w:r>
              <w:t xml:space="preserve"> </w:t>
            </w:r>
            <w:r w:rsidRPr="00D128E1">
              <w:t>others</w:t>
            </w:r>
            <w:r>
              <w:t xml:space="preserve"> </w:t>
            </w:r>
            <w:r w:rsidRPr="00D128E1">
              <w:t>who</w:t>
            </w:r>
            <w:r>
              <w:t xml:space="preserve"> </w:t>
            </w:r>
            <w:r w:rsidRPr="00D128E1">
              <w:t>benefit</w:t>
            </w:r>
            <w:r>
              <w:t xml:space="preserve"> </w:t>
            </w:r>
            <w:r w:rsidRPr="00D128E1">
              <w:t>from</w:t>
            </w:r>
            <w:r>
              <w:t xml:space="preserve"> </w:t>
            </w:r>
            <w:r w:rsidRPr="00D128E1">
              <w:t>differentiated</w:t>
            </w:r>
            <w:r>
              <w:t xml:space="preserve"> </w:t>
            </w:r>
            <w:r w:rsidRPr="00D128E1">
              <w:t>instruction.</w:t>
            </w:r>
            <w:r>
              <w:t xml:space="preserve"> </w:t>
            </w:r>
            <w:r w:rsidRPr="00D128E1">
              <w:t>By</w:t>
            </w:r>
            <w:r>
              <w:t xml:space="preserve"> </w:t>
            </w:r>
            <w:r w:rsidRPr="00D128E1">
              <w:t>encouraging</w:t>
            </w:r>
            <w:r>
              <w:t xml:space="preserve"> </w:t>
            </w:r>
            <w:r w:rsidRPr="00D128E1">
              <w:t>students</w:t>
            </w:r>
            <w:r>
              <w:t xml:space="preserve"> </w:t>
            </w:r>
            <w:r w:rsidRPr="00D128E1">
              <w:t>to</w:t>
            </w:r>
            <w:r>
              <w:t xml:space="preserve"> </w:t>
            </w:r>
            <w:r w:rsidRPr="00D128E1">
              <w:t>redo</w:t>
            </w:r>
            <w:r>
              <w:t xml:space="preserve"> </w:t>
            </w:r>
            <w:r w:rsidRPr="00D128E1">
              <w:t>assignments,</w:t>
            </w:r>
            <w:r>
              <w:t xml:space="preserve"> </w:t>
            </w:r>
            <w:r w:rsidRPr="00D128E1">
              <w:t>Mrs.</w:t>
            </w:r>
            <w:r>
              <w:t xml:space="preserve"> </w:t>
            </w:r>
            <w:r w:rsidRPr="00D128E1">
              <w:t>Yan</w:t>
            </w:r>
            <w:r>
              <w:t xml:space="preserve"> </w:t>
            </w:r>
            <w:r w:rsidRPr="00D128E1">
              <w:t>communicates</w:t>
            </w:r>
            <w:r>
              <w:t xml:space="preserve"> </w:t>
            </w:r>
            <w:r w:rsidRPr="00D128E1">
              <w:t>high</w:t>
            </w:r>
            <w:r>
              <w:t xml:space="preserve"> </w:t>
            </w:r>
            <w:r w:rsidRPr="00D128E1">
              <w:t>expectations</w:t>
            </w:r>
            <w:r>
              <w:t xml:space="preserve"> </w:t>
            </w:r>
            <w:r w:rsidRPr="00D128E1">
              <w:t>while</w:t>
            </w:r>
            <w:r>
              <w:t xml:space="preserve"> </w:t>
            </w:r>
            <w:r w:rsidRPr="00D128E1">
              <w:t>promoting</w:t>
            </w:r>
            <w:r>
              <w:t xml:space="preserve"> </w:t>
            </w:r>
            <w:r w:rsidRPr="00D128E1">
              <w:t>critical</w:t>
            </w:r>
            <w:r>
              <w:t xml:space="preserve"> </w:t>
            </w:r>
            <w:r w:rsidRPr="00D128E1">
              <w:t>thinking</w:t>
            </w:r>
            <w:r>
              <w:t xml:space="preserve"> </w:t>
            </w:r>
            <w:r w:rsidRPr="00D128E1">
              <w:t>beyond</w:t>
            </w:r>
            <w:r>
              <w:t xml:space="preserve"> </w:t>
            </w:r>
            <w:r w:rsidRPr="00D128E1">
              <w:t>rote</w:t>
            </w:r>
            <w:r>
              <w:t xml:space="preserve"> </w:t>
            </w:r>
            <w:r w:rsidRPr="00D128E1">
              <w:t>learning,</w:t>
            </w:r>
            <w:r>
              <w:t xml:space="preserve"> </w:t>
            </w:r>
            <w:r w:rsidRPr="00D128E1">
              <w:t>transforming</w:t>
            </w:r>
            <w:r>
              <w:t xml:space="preserve"> </w:t>
            </w:r>
            <w:r w:rsidRPr="00D128E1">
              <w:t>everyday</w:t>
            </w:r>
            <w:r>
              <w:t xml:space="preserve"> </w:t>
            </w:r>
            <w:r w:rsidRPr="00D128E1">
              <w:t>tasks</w:t>
            </w:r>
            <w:r>
              <w:t xml:space="preserve"> </w:t>
            </w:r>
            <w:r w:rsidRPr="00D128E1">
              <w:t>into</w:t>
            </w:r>
            <w:r>
              <w:t xml:space="preserve"> </w:t>
            </w:r>
            <w:r w:rsidRPr="00D128E1">
              <w:t>enriching</w:t>
            </w:r>
            <w:r>
              <w:t xml:space="preserve"> </w:t>
            </w:r>
            <w:r w:rsidRPr="00D128E1">
              <w:t>learning</w:t>
            </w:r>
            <w:r>
              <w:t xml:space="preserve"> </w:t>
            </w:r>
            <w:r w:rsidRPr="00D128E1">
              <w:t>experiences.</w:t>
            </w:r>
            <w:r>
              <w:t xml:space="preserve"> </w:t>
            </w:r>
            <w:r w:rsidRPr="00D128E1">
              <w:t>This</w:t>
            </w:r>
            <w:r>
              <w:t xml:space="preserve"> </w:t>
            </w:r>
            <w:r w:rsidRPr="00D128E1">
              <w:t>approach</w:t>
            </w:r>
            <w:r>
              <w:t xml:space="preserve"> </w:t>
            </w:r>
            <w:r w:rsidRPr="00D128E1">
              <w:t>not</w:t>
            </w:r>
            <w:r>
              <w:t xml:space="preserve"> </w:t>
            </w:r>
            <w:r w:rsidRPr="00D128E1">
              <w:t>only</w:t>
            </w:r>
            <w:r>
              <w:t xml:space="preserve"> </w:t>
            </w:r>
            <w:r w:rsidRPr="00D128E1">
              <w:t>provides</w:t>
            </w:r>
            <w:r>
              <w:t xml:space="preserve"> </w:t>
            </w:r>
            <w:r w:rsidRPr="00D128E1">
              <w:t>targeted</w:t>
            </w:r>
            <w:r>
              <w:t xml:space="preserve"> </w:t>
            </w:r>
            <w:r w:rsidRPr="00D128E1">
              <w:t>support</w:t>
            </w:r>
            <w:r>
              <w:t xml:space="preserve"> </w:t>
            </w:r>
            <w:r w:rsidRPr="00D128E1">
              <w:t>but</w:t>
            </w:r>
            <w:r>
              <w:t xml:space="preserve"> </w:t>
            </w:r>
            <w:r w:rsidRPr="00D128E1">
              <w:t>also</w:t>
            </w:r>
            <w:r>
              <w:t xml:space="preserve"> </w:t>
            </w:r>
            <w:r w:rsidRPr="00D128E1">
              <w:t>empowers</w:t>
            </w:r>
            <w:r>
              <w:t xml:space="preserve"> </w:t>
            </w:r>
            <w:r w:rsidRPr="00D128E1">
              <w:t>students</w:t>
            </w:r>
            <w:r>
              <w:t xml:space="preserve"> </w:t>
            </w:r>
            <w:r w:rsidRPr="00D128E1">
              <w:t>to</w:t>
            </w:r>
            <w:r>
              <w:t xml:space="preserve"> </w:t>
            </w:r>
            <w:r w:rsidRPr="00D128E1">
              <w:t>take</w:t>
            </w:r>
            <w:r>
              <w:t xml:space="preserve"> </w:t>
            </w:r>
            <w:r w:rsidRPr="00D128E1">
              <w:t>ownership</w:t>
            </w:r>
            <w:r>
              <w:t xml:space="preserve"> </w:t>
            </w:r>
            <w:r w:rsidRPr="00D128E1">
              <w:t>of</w:t>
            </w:r>
            <w:r>
              <w:t xml:space="preserve"> </w:t>
            </w:r>
            <w:r w:rsidRPr="00D128E1">
              <w:t>their</w:t>
            </w:r>
            <w:r>
              <w:t xml:space="preserve"> </w:t>
            </w:r>
            <w:r w:rsidRPr="00D128E1">
              <w:t>learning</w:t>
            </w:r>
            <w:r>
              <w:t xml:space="preserve"> </w:t>
            </w:r>
            <w:r w:rsidRPr="00D128E1">
              <w:t>and</w:t>
            </w:r>
            <w:r>
              <w:t xml:space="preserve"> </w:t>
            </w:r>
            <w:r w:rsidRPr="00D128E1">
              <w:t>develop</w:t>
            </w:r>
            <w:r>
              <w:t xml:space="preserve"> </w:t>
            </w:r>
            <w:r w:rsidRPr="00D128E1">
              <w:t>their</w:t>
            </w:r>
            <w:r>
              <w:t xml:space="preserve"> </w:t>
            </w:r>
            <w:r w:rsidRPr="00D128E1">
              <w:t>skills</w:t>
            </w:r>
            <w:r>
              <w:t xml:space="preserve"> </w:t>
            </w:r>
            <w:r w:rsidRPr="00D128E1">
              <w:t>through</w:t>
            </w:r>
            <w:r>
              <w:t xml:space="preserve"> </w:t>
            </w:r>
            <w:r w:rsidRPr="00D128E1">
              <w:t>meaningful</w:t>
            </w:r>
            <w:r>
              <w:t xml:space="preserve"> </w:t>
            </w:r>
            <w:r w:rsidRPr="00D128E1">
              <w:t>practice.</w:t>
            </w:r>
          </w:p>
          <w:p w14:paraId="21164C6E" w14:textId="77777777" w:rsidR="00E32B21" w:rsidRPr="00B85EE5" w:rsidRDefault="00E32B21" w:rsidP="00E32B21">
            <w:pPr>
              <w:spacing w:before="120" w:after="120"/>
              <w:cnfStyle w:val="000000000000" w:firstRow="0" w:lastRow="0" w:firstColumn="0" w:lastColumn="0" w:oddVBand="0" w:evenVBand="0" w:oddHBand="0" w:evenHBand="0" w:firstRowFirstColumn="0" w:firstRowLastColumn="0" w:lastRowFirstColumn="0" w:lastRowLastColumn="0"/>
            </w:pPr>
            <w:r w:rsidRPr="00B85EE5">
              <w:t>Here</w:t>
            </w:r>
            <w:r>
              <w:t xml:space="preserve"> </w:t>
            </w:r>
            <w:r w:rsidRPr="00B85EE5">
              <w:t>are</w:t>
            </w:r>
            <w:r>
              <w:t xml:space="preserve"> </w:t>
            </w:r>
            <w:r w:rsidRPr="00B85EE5">
              <w:t>three</w:t>
            </w:r>
            <w:r>
              <w:t xml:space="preserve"> </w:t>
            </w:r>
            <w:r w:rsidRPr="00B85EE5">
              <w:t>examples</w:t>
            </w:r>
            <w:r>
              <w:t xml:space="preserve"> </w:t>
            </w:r>
            <w:r w:rsidRPr="00B85EE5">
              <w:t>for</w:t>
            </w:r>
            <w:r>
              <w:t xml:space="preserve"> </w:t>
            </w:r>
            <w:r w:rsidRPr="00B85EE5">
              <w:t>speaking</w:t>
            </w:r>
            <w:r>
              <w:t xml:space="preserve"> </w:t>
            </w:r>
            <w:r w:rsidRPr="00B85EE5">
              <w:t>or</w:t>
            </w:r>
            <w:r>
              <w:t xml:space="preserve"> </w:t>
            </w:r>
            <w:r w:rsidRPr="00B85EE5">
              <w:t>writing</w:t>
            </w:r>
            <w:r>
              <w:t xml:space="preserve"> </w:t>
            </w:r>
            <w:r w:rsidRPr="00B85EE5">
              <w:t>assignments</w:t>
            </w:r>
            <w:r>
              <w:t xml:space="preserve"> </w:t>
            </w:r>
            <w:r w:rsidRPr="00B85EE5">
              <w:t>that</w:t>
            </w:r>
            <w:r>
              <w:t xml:space="preserve"> </w:t>
            </w:r>
            <w:r w:rsidRPr="00B85EE5">
              <w:t>teachers</w:t>
            </w:r>
            <w:r>
              <w:t xml:space="preserve"> </w:t>
            </w:r>
            <w:r w:rsidRPr="00B85EE5">
              <w:t>can</w:t>
            </w:r>
            <w:r>
              <w:t xml:space="preserve"> </w:t>
            </w:r>
            <w:r w:rsidRPr="00B85EE5">
              <w:t>have</w:t>
            </w:r>
            <w:r>
              <w:t xml:space="preserve"> </w:t>
            </w:r>
            <w:r w:rsidRPr="00B85EE5">
              <w:t>students</w:t>
            </w:r>
            <w:r>
              <w:t xml:space="preserve"> </w:t>
            </w:r>
            <w:r w:rsidRPr="00B85EE5">
              <w:t>redo</w:t>
            </w:r>
            <w:r>
              <w:t xml:space="preserve"> </w:t>
            </w:r>
            <w:r w:rsidRPr="00B85EE5">
              <w:t>to</w:t>
            </w:r>
            <w:r>
              <w:t xml:space="preserve"> </w:t>
            </w:r>
            <w:r w:rsidRPr="00B85EE5">
              <w:t>improve</w:t>
            </w:r>
            <w:r>
              <w:t xml:space="preserve"> their </w:t>
            </w:r>
            <w:r w:rsidRPr="00B85EE5">
              <w:t>skills</w:t>
            </w:r>
            <w:r>
              <w:t xml:space="preserve"> </w:t>
            </w:r>
            <w:r w:rsidRPr="00B85EE5">
              <w:t>and</w:t>
            </w:r>
            <w:r>
              <w:t xml:space="preserve">, potentially, their </w:t>
            </w:r>
            <w:r w:rsidRPr="00B85EE5">
              <w:t>scores:</w:t>
            </w:r>
          </w:p>
          <w:p w14:paraId="6F7EC943" w14:textId="71848A9C" w:rsidR="00E32B21" w:rsidRPr="00B85EE5" w:rsidRDefault="00E32B21" w:rsidP="00E32B21">
            <w:pPr>
              <w:numPr>
                <w:ilvl w:val="0"/>
                <w:numId w:val="66"/>
              </w:numPr>
              <w:spacing w:before="120" w:after="120"/>
              <w:cnfStyle w:val="000000000000" w:firstRow="0" w:lastRow="0" w:firstColumn="0" w:lastColumn="0" w:oddVBand="0" w:evenVBand="0" w:oddHBand="0" w:evenHBand="0" w:firstRowFirstColumn="0" w:firstRowLastColumn="0" w:lastRowFirstColumn="0" w:lastRowLastColumn="0"/>
            </w:pPr>
            <w:r w:rsidRPr="00B85EE5">
              <w:rPr>
                <w:b/>
                <w:bCs/>
              </w:rPr>
              <w:t>Writing</w:t>
            </w:r>
            <w:r>
              <w:rPr>
                <w:b/>
                <w:bCs/>
              </w:rPr>
              <w:t xml:space="preserve"> </w:t>
            </w:r>
            <w:r w:rsidRPr="00B85EE5">
              <w:rPr>
                <w:b/>
                <w:bCs/>
              </w:rPr>
              <w:t>Draft</w:t>
            </w:r>
            <w:r>
              <w:rPr>
                <w:b/>
                <w:bCs/>
              </w:rPr>
              <w:t xml:space="preserve"> </w:t>
            </w:r>
            <w:r w:rsidRPr="00B85EE5">
              <w:rPr>
                <w:b/>
                <w:bCs/>
              </w:rPr>
              <w:t>Revision:</w:t>
            </w:r>
            <w:r>
              <w:t xml:space="preserve"> </w:t>
            </w:r>
            <w:r w:rsidRPr="00B85EE5">
              <w:t>After</w:t>
            </w:r>
            <w:r>
              <w:t xml:space="preserve"> </w:t>
            </w:r>
            <w:r w:rsidRPr="00B85EE5">
              <w:t>submitting</w:t>
            </w:r>
            <w:r>
              <w:t xml:space="preserve"> </w:t>
            </w:r>
            <w:r w:rsidR="0079092F">
              <w:t xml:space="preserve">a </w:t>
            </w:r>
            <w:r>
              <w:t>piece of writing</w:t>
            </w:r>
            <w:r w:rsidRPr="00B85EE5">
              <w:t>,</w:t>
            </w:r>
            <w:r>
              <w:t xml:space="preserve"> </w:t>
            </w:r>
            <w:r w:rsidRPr="00B85EE5">
              <w:t>the</w:t>
            </w:r>
            <w:r>
              <w:t xml:space="preserve"> </w:t>
            </w:r>
            <w:r w:rsidRPr="00B85EE5">
              <w:t>teacher</w:t>
            </w:r>
            <w:r>
              <w:t xml:space="preserve"> </w:t>
            </w:r>
            <w:r w:rsidRPr="00B85EE5">
              <w:t>provides</w:t>
            </w:r>
            <w:r>
              <w:t xml:space="preserve"> </w:t>
            </w:r>
            <w:r w:rsidRPr="00B85EE5">
              <w:t>feedback</w:t>
            </w:r>
            <w:r>
              <w:t xml:space="preserve"> </w:t>
            </w:r>
            <w:r w:rsidRPr="00B85EE5">
              <w:t>on</w:t>
            </w:r>
            <w:r>
              <w:t xml:space="preserve"> </w:t>
            </w:r>
            <w:r w:rsidRPr="00B85EE5">
              <w:t>structure,</w:t>
            </w:r>
            <w:r>
              <w:t xml:space="preserve"> </w:t>
            </w:r>
            <w:r w:rsidRPr="00B85EE5">
              <w:t>clarity,</w:t>
            </w:r>
            <w:r>
              <w:t xml:space="preserve"> </w:t>
            </w:r>
            <w:r w:rsidRPr="00B85EE5">
              <w:t>and</w:t>
            </w:r>
            <w:r>
              <w:t xml:space="preserve"> </w:t>
            </w:r>
            <w:r w:rsidRPr="00B85EE5">
              <w:t>grammar.</w:t>
            </w:r>
            <w:r>
              <w:t xml:space="preserve"> </w:t>
            </w:r>
            <w:r w:rsidRPr="00B85EE5">
              <w:t>The</w:t>
            </w:r>
            <w:r>
              <w:t xml:space="preserve"> </w:t>
            </w:r>
            <w:r w:rsidRPr="00B85EE5">
              <w:t>student</w:t>
            </w:r>
            <w:r>
              <w:t xml:space="preserve"> </w:t>
            </w:r>
            <w:r w:rsidRPr="00B85EE5">
              <w:t>revises</w:t>
            </w:r>
            <w:r>
              <w:t xml:space="preserve"> </w:t>
            </w:r>
            <w:r w:rsidRPr="00B85EE5">
              <w:t>the</w:t>
            </w:r>
            <w:r>
              <w:t xml:space="preserve"> </w:t>
            </w:r>
            <w:r w:rsidRPr="00B85EE5">
              <w:t>draft</w:t>
            </w:r>
            <w:r>
              <w:t>; the teacher can ask the student, using a conversational tone, what they improved in their writing and what they may have learned in the process</w:t>
            </w:r>
            <w:r w:rsidRPr="00B85EE5">
              <w:t>.</w:t>
            </w:r>
          </w:p>
          <w:p w14:paraId="6DFBFD1B" w14:textId="77777777" w:rsidR="00E32B21" w:rsidRPr="00B85EE5" w:rsidRDefault="00E32B21" w:rsidP="00E32B21">
            <w:pPr>
              <w:numPr>
                <w:ilvl w:val="0"/>
                <w:numId w:val="66"/>
              </w:numPr>
              <w:spacing w:before="120" w:after="120"/>
              <w:cnfStyle w:val="000000000000" w:firstRow="0" w:lastRow="0" w:firstColumn="0" w:lastColumn="0" w:oddVBand="0" w:evenVBand="0" w:oddHBand="0" w:evenHBand="0" w:firstRowFirstColumn="0" w:firstRowLastColumn="0" w:lastRowFirstColumn="0" w:lastRowLastColumn="0"/>
            </w:pPr>
            <w:r w:rsidRPr="00B85EE5">
              <w:rPr>
                <w:b/>
                <w:bCs/>
              </w:rPr>
              <w:t>Oral</w:t>
            </w:r>
            <w:r>
              <w:rPr>
                <w:b/>
                <w:bCs/>
              </w:rPr>
              <w:t xml:space="preserve"> </w:t>
            </w:r>
            <w:r w:rsidRPr="00B85EE5">
              <w:rPr>
                <w:b/>
                <w:bCs/>
              </w:rPr>
              <w:t>Presentation</w:t>
            </w:r>
            <w:r>
              <w:rPr>
                <w:b/>
                <w:bCs/>
              </w:rPr>
              <w:t xml:space="preserve"> </w:t>
            </w:r>
            <w:r w:rsidRPr="00B85EE5">
              <w:rPr>
                <w:b/>
                <w:bCs/>
              </w:rPr>
              <w:t>Practice:</w:t>
            </w:r>
            <w:r>
              <w:t xml:space="preserve"> </w:t>
            </w:r>
            <w:r w:rsidRPr="00B85EE5">
              <w:t>A</w:t>
            </w:r>
            <w:r>
              <w:t xml:space="preserve"> </w:t>
            </w:r>
            <w:r w:rsidRPr="00B85EE5">
              <w:t>student</w:t>
            </w:r>
            <w:r>
              <w:t xml:space="preserve"> </w:t>
            </w:r>
            <w:r w:rsidRPr="00B85EE5">
              <w:t>gives</w:t>
            </w:r>
            <w:r>
              <w:t xml:space="preserve"> </w:t>
            </w:r>
            <w:r w:rsidRPr="00B85EE5">
              <w:t>a</w:t>
            </w:r>
            <w:r>
              <w:t xml:space="preserve"> </w:t>
            </w:r>
            <w:r w:rsidRPr="00B85EE5">
              <w:t>short</w:t>
            </w:r>
            <w:r>
              <w:t xml:space="preserve"> </w:t>
            </w:r>
            <w:r w:rsidRPr="00B85EE5">
              <w:t>speech</w:t>
            </w:r>
            <w:r>
              <w:t xml:space="preserve"> or presentation </w:t>
            </w:r>
            <w:r w:rsidRPr="00B85EE5">
              <w:t>but</w:t>
            </w:r>
            <w:r>
              <w:t xml:space="preserve"> </w:t>
            </w:r>
            <w:r w:rsidRPr="00B85EE5">
              <w:t>struggles</w:t>
            </w:r>
            <w:r>
              <w:t xml:space="preserve"> </w:t>
            </w:r>
            <w:r w:rsidRPr="00B85EE5">
              <w:t>with</w:t>
            </w:r>
            <w:r>
              <w:t xml:space="preserve"> </w:t>
            </w:r>
            <w:r w:rsidRPr="00B85EE5">
              <w:t>pacing</w:t>
            </w:r>
            <w:r>
              <w:t xml:space="preserve"> </w:t>
            </w:r>
            <w:r w:rsidRPr="00B85EE5">
              <w:t>or</w:t>
            </w:r>
            <w:r>
              <w:t xml:space="preserve"> </w:t>
            </w:r>
            <w:r w:rsidRPr="00B85EE5">
              <w:t>pronunciation.</w:t>
            </w:r>
            <w:r>
              <w:t xml:space="preserve"> </w:t>
            </w:r>
            <w:r w:rsidRPr="00B85EE5">
              <w:t>The</w:t>
            </w:r>
            <w:r>
              <w:t xml:space="preserve"> </w:t>
            </w:r>
            <w:r w:rsidRPr="00B85EE5">
              <w:t>teacher</w:t>
            </w:r>
            <w:r>
              <w:t xml:space="preserve"> </w:t>
            </w:r>
            <w:r w:rsidRPr="00B85EE5">
              <w:t>gives</w:t>
            </w:r>
            <w:r>
              <w:t xml:space="preserve"> </w:t>
            </w:r>
            <w:r w:rsidRPr="00B85EE5">
              <w:t>targeted</w:t>
            </w:r>
            <w:r>
              <w:t xml:space="preserve"> </w:t>
            </w:r>
            <w:r w:rsidRPr="00B85EE5">
              <w:t>feedback</w:t>
            </w:r>
            <w:r>
              <w:t xml:space="preserve">, offers the student a second opportunity to deliver the speech or presentation, </w:t>
            </w:r>
            <w:r w:rsidRPr="00B85EE5">
              <w:t>and</w:t>
            </w:r>
            <w:r>
              <w:t xml:space="preserve"> </w:t>
            </w:r>
            <w:r w:rsidRPr="00B85EE5">
              <w:t>encourages</w:t>
            </w:r>
            <w:r>
              <w:t xml:space="preserve"> </w:t>
            </w:r>
            <w:r w:rsidRPr="00B85EE5">
              <w:t>the</w:t>
            </w:r>
            <w:r>
              <w:t xml:space="preserve"> </w:t>
            </w:r>
            <w:r w:rsidRPr="00B85EE5">
              <w:t>student</w:t>
            </w:r>
            <w:r>
              <w:t xml:space="preserve"> </w:t>
            </w:r>
            <w:r w:rsidRPr="00B85EE5">
              <w:t>to</w:t>
            </w:r>
            <w:r>
              <w:t xml:space="preserve"> </w:t>
            </w:r>
            <w:r w:rsidRPr="00B85EE5">
              <w:t>practice,</w:t>
            </w:r>
            <w:r>
              <w:t xml:space="preserve"> </w:t>
            </w:r>
            <w:r w:rsidRPr="00B85EE5">
              <w:t>focusing</w:t>
            </w:r>
            <w:r>
              <w:t xml:space="preserve"> </w:t>
            </w:r>
            <w:r w:rsidRPr="00B85EE5">
              <w:t>on</w:t>
            </w:r>
            <w:r>
              <w:t xml:space="preserve"> </w:t>
            </w:r>
            <w:r w:rsidRPr="00B85EE5">
              <w:t>clearer</w:t>
            </w:r>
            <w:r>
              <w:t xml:space="preserve"> </w:t>
            </w:r>
            <w:r w:rsidRPr="00B85EE5">
              <w:t>delivery</w:t>
            </w:r>
            <w:r>
              <w:t xml:space="preserve"> </w:t>
            </w:r>
            <w:r w:rsidRPr="00B85EE5">
              <w:t>and</w:t>
            </w:r>
            <w:r>
              <w:t xml:space="preserve"> </w:t>
            </w:r>
            <w:r w:rsidRPr="00B85EE5">
              <w:t>stronger</w:t>
            </w:r>
            <w:r>
              <w:t xml:space="preserve"> </w:t>
            </w:r>
            <w:r w:rsidRPr="00B85EE5">
              <w:t>engagement</w:t>
            </w:r>
            <w:r>
              <w:t xml:space="preserve"> </w:t>
            </w:r>
            <w:r w:rsidRPr="00B85EE5">
              <w:t>with</w:t>
            </w:r>
            <w:r>
              <w:t xml:space="preserve"> </w:t>
            </w:r>
            <w:r w:rsidRPr="00B85EE5">
              <w:t>the</w:t>
            </w:r>
            <w:r>
              <w:t xml:space="preserve"> </w:t>
            </w:r>
            <w:r w:rsidRPr="00B85EE5">
              <w:t>audience.</w:t>
            </w:r>
          </w:p>
          <w:p w14:paraId="46EDB321" w14:textId="7729F90E" w:rsidR="00E32B21" w:rsidRPr="00685167" w:rsidRDefault="00E32B21" w:rsidP="00E32B21">
            <w:pPr>
              <w:numPr>
                <w:ilvl w:val="0"/>
                <w:numId w:val="66"/>
              </w:numPr>
              <w:spacing w:before="120" w:after="120"/>
              <w:cnfStyle w:val="000000000000" w:firstRow="0" w:lastRow="0" w:firstColumn="0" w:lastColumn="0" w:oddVBand="0" w:evenVBand="0" w:oddHBand="0" w:evenHBand="0" w:firstRowFirstColumn="0" w:firstRowLastColumn="0" w:lastRowFirstColumn="0" w:lastRowLastColumn="0"/>
            </w:pPr>
            <w:r w:rsidRPr="00B85EE5">
              <w:rPr>
                <w:b/>
                <w:bCs/>
              </w:rPr>
              <w:t>Peer-Reviewed</w:t>
            </w:r>
            <w:r>
              <w:rPr>
                <w:b/>
                <w:bCs/>
              </w:rPr>
              <w:t xml:space="preserve"> </w:t>
            </w:r>
            <w:r w:rsidRPr="00B85EE5">
              <w:rPr>
                <w:b/>
                <w:bCs/>
              </w:rPr>
              <w:t>Writing:</w:t>
            </w:r>
            <w:r>
              <w:t xml:space="preserve"> </w:t>
            </w:r>
            <w:r w:rsidRPr="00B85EE5">
              <w:t>Students</w:t>
            </w:r>
            <w:r>
              <w:t xml:space="preserve"> </w:t>
            </w:r>
            <w:r w:rsidRPr="00B85EE5">
              <w:t>exchange</w:t>
            </w:r>
            <w:r>
              <w:t xml:space="preserve"> </w:t>
            </w:r>
            <w:r w:rsidRPr="00B85EE5">
              <w:t>essays</w:t>
            </w:r>
            <w:r>
              <w:t xml:space="preserve"> </w:t>
            </w:r>
            <w:r w:rsidRPr="00B85EE5">
              <w:t>and</w:t>
            </w:r>
            <w:r>
              <w:t xml:space="preserve"> </w:t>
            </w:r>
            <w:r w:rsidRPr="00B85EE5">
              <w:t>provide</w:t>
            </w:r>
            <w:r>
              <w:t xml:space="preserve"> </w:t>
            </w:r>
            <w:r w:rsidRPr="00B85EE5">
              <w:t>feedback</w:t>
            </w:r>
            <w:r>
              <w:t xml:space="preserve"> </w:t>
            </w:r>
            <w:r w:rsidRPr="00B85EE5">
              <w:t>on</w:t>
            </w:r>
            <w:r>
              <w:t xml:space="preserve"> </w:t>
            </w:r>
            <w:r w:rsidRPr="00B85EE5">
              <w:t>each</w:t>
            </w:r>
            <w:r>
              <w:t xml:space="preserve"> </w:t>
            </w:r>
            <w:r w:rsidRPr="00B85EE5">
              <w:t>other’s</w:t>
            </w:r>
            <w:r>
              <w:t xml:space="preserve"> </w:t>
            </w:r>
            <w:r w:rsidRPr="00B85EE5">
              <w:t>work.</w:t>
            </w:r>
            <w:r>
              <w:t xml:space="preserve"> </w:t>
            </w:r>
            <w:r w:rsidRPr="00B85EE5">
              <w:t>Based</w:t>
            </w:r>
            <w:r>
              <w:t xml:space="preserve"> </w:t>
            </w:r>
            <w:r w:rsidRPr="00B85EE5">
              <w:t>on</w:t>
            </w:r>
            <w:r>
              <w:t xml:space="preserve"> </w:t>
            </w:r>
            <w:r w:rsidRPr="00B85EE5">
              <w:t>peer</w:t>
            </w:r>
            <w:r>
              <w:t xml:space="preserve"> </w:t>
            </w:r>
            <w:r w:rsidRPr="00B85EE5">
              <w:t>and</w:t>
            </w:r>
            <w:r>
              <w:t xml:space="preserve"> </w:t>
            </w:r>
            <w:r w:rsidRPr="00B85EE5">
              <w:t>teacher</w:t>
            </w:r>
            <w:r>
              <w:t xml:space="preserve"> </w:t>
            </w:r>
            <w:r w:rsidRPr="00B85EE5">
              <w:t>comments,</w:t>
            </w:r>
            <w:r>
              <w:t xml:space="preserve"> </w:t>
            </w:r>
            <w:r w:rsidRPr="00B85EE5">
              <w:t>students</w:t>
            </w:r>
            <w:r>
              <w:t xml:space="preserve"> </w:t>
            </w:r>
            <w:r w:rsidRPr="00B85EE5">
              <w:t>revise</w:t>
            </w:r>
            <w:r>
              <w:t xml:space="preserve"> </w:t>
            </w:r>
            <w:r w:rsidRPr="00B85EE5">
              <w:t>their</w:t>
            </w:r>
            <w:r>
              <w:t xml:space="preserve"> </w:t>
            </w:r>
            <w:r w:rsidRPr="00B85EE5">
              <w:t>writing</w:t>
            </w:r>
            <w:r>
              <w:t xml:space="preserve"> </w:t>
            </w:r>
            <w:r w:rsidRPr="00B85EE5">
              <w:t>to</w:t>
            </w:r>
            <w:r>
              <w:t xml:space="preserve"> </w:t>
            </w:r>
            <w:r w:rsidRPr="00B85EE5">
              <w:t>better</w:t>
            </w:r>
            <w:r>
              <w:t xml:space="preserve"> </w:t>
            </w:r>
            <w:r w:rsidRPr="00B85EE5">
              <w:t>express</w:t>
            </w:r>
            <w:r>
              <w:t xml:space="preserve"> </w:t>
            </w:r>
            <w:r w:rsidRPr="00B85EE5">
              <w:t>ideas,</w:t>
            </w:r>
            <w:r>
              <w:t xml:space="preserve"> </w:t>
            </w:r>
            <w:r w:rsidRPr="00B85EE5">
              <w:t>improve</w:t>
            </w:r>
            <w:r>
              <w:t xml:space="preserve"> </w:t>
            </w:r>
            <w:r w:rsidRPr="00B85EE5">
              <w:t>coherence,</w:t>
            </w:r>
            <w:r>
              <w:t xml:space="preserve"> </w:t>
            </w:r>
            <w:r w:rsidRPr="00B85EE5">
              <w:t>and</w:t>
            </w:r>
            <w:r>
              <w:t xml:space="preserve"> </w:t>
            </w:r>
            <w:r w:rsidRPr="00B85EE5">
              <w:t>correct</w:t>
            </w:r>
            <w:r>
              <w:t xml:space="preserve"> </w:t>
            </w:r>
            <w:r w:rsidRPr="00B85EE5">
              <w:t>errors</w:t>
            </w:r>
            <w:r>
              <w:t xml:space="preserve"> </w:t>
            </w:r>
            <w:r w:rsidRPr="00B85EE5">
              <w:t>before</w:t>
            </w:r>
            <w:r>
              <w:t xml:space="preserve"> </w:t>
            </w:r>
            <w:r w:rsidRPr="00B85EE5">
              <w:t>submitting</w:t>
            </w:r>
            <w:r>
              <w:t xml:space="preserve"> </w:t>
            </w:r>
            <w:r w:rsidRPr="00B85EE5">
              <w:t>the</w:t>
            </w:r>
            <w:r>
              <w:t xml:space="preserve"> </w:t>
            </w:r>
            <w:r w:rsidRPr="00B85EE5">
              <w:t>improved</w:t>
            </w:r>
            <w:r>
              <w:t xml:space="preserve"> </w:t>
            </w:r>
            <w:r w:rsidRPr="00B85EE5">
              <w:t>version</w:t>
            </w:r>
            <w:r>
              <w:t xml:space="preserve"> </w:t>
            </w:r>
            <w:r w:rsidRPr="00B85EE5">
              <w:t>for</w:t>
            </w:r>
            <w:r>
              <w:t xml:space="preserve"> </w:t>
            </w:r>
            <w:r w:rsidRPr="00B85EE5">
              <w:t>grading.</w:t>
            </w:r>
          </w:p>
        </w:tc>
      </w:tr>
    </w:tbl>
    <w:bookmarkEnd w:id="131"/>
    <w:p w14:paraId="7C0AC21D" w14:textId="18AF07B9" w:rsidR="0022471E" w:rsidRPr="001C2A73" w:rsidRDefault="00EC075D" w:rsidP="00510550">
      <w:pPr>
        <w:spacing w:before="240"/>
      </w:pPr>
      <w:r w:rsidRPr="00EC075D">
        <w:t>California’s</w:t>
      </w:r>
      <w:r w:rsidR="00C67154">
        <w:t xml:space="preserve"> </w:t>
      </w:r>
      <w:r w:rsidRPr="00EC075D">
        <w:t>diverse</w:t>
      </w:r>
      <w:r w:rsidR="00C67154">
        <w:t xml:space="preserve"> </w:t>
      </w:r>
      <w:r w:rsidRPr="00EC075D">
        <w:t>student</w:t>
      </w:r>
      <w:r w:rsidR="00C67154">
        <w:t xml:space="preserve"> </w:t>
      </w:r>
      <w:r w:rsidRPr="00EC075D">
        <w:t>population</w:t>
      </w:r>
      <w:r w:rsidR="00C67154">
        <w:t xml:space="preserve"> </w:t>
      </w:r>
      <w:r w:rsidRPr="00EC075D">
        <w:t>calls</w:t>
      </w:r>
      <w:r w:rsidR="00C67154">
        <w:t xml:space="preserve"> </w:t>
      </w:r>
      <w:r w:rsidRPr="00EC075D">
        <w:t>for</w:t>
      </w:r>
      <w:r w:rsidR="00C67154">
        <w:t xml:space="preserve"> </w:t>
      </w:r>
      <w:r w:rsidRPr="00EC075D">
        <w:t>culturally</w:t>
      </w:r>
      <w:r w:rsidR="00C67154">
        <w:t xml:space="preserve"> </w:t>
      </w:r>
      <w:r w:rsidRPr="00EC075D">
        <w:t>responsive</w:t>
      </w:r>
      <w:r w:rsidR="00C67154">
        <w:t xml:space="preserve"> </w:t>
      </w:r>
      <w:r w:rsidRPr="00EC075D">
        <w:t>teaching</w:t>
      </w:r>
      <w:r w:rsidR="00C67154">
        <w:t xml:space="preserve"> </w:t>
      </w:r>
      <w:r w:rsidRPr="00EC075D">
        <w:t>that</w:t>
      </w:r>
      <w:r w:rsidR="00C67154">
        <w:t xml:space="preserve"> </w:t>
      </w:r>
      <w:r w:rsidRPr="00EC075D">
        <w:t>values</w:t>
      </w:r>
      <w:r w:rsidR="00C67154">
        <w:t xml:space="preserve"> </w:t>
      </w:r>
      <w:r w:rsidRPr="00EC075D">
        <w:t>the</w:t>
      </w:r>
      <w:r w:rsidR="00C67154">
        <w:t xml:space="preserve"> </w:t>
      </w:r>
      <w:r w:rsidRPr="00EC075D">
        <w:t>unique</w:t>
      </w:r>
      <w:r w:rsidR="00C67154">
        <w:t xml:space="preserve"> </w:t>
      </w:r>
      <w:r w:rsidRPr="00EC075D">
        <w:t>backgrounds</w:t>
      </w:r>
      <w:r w:rsidR="00C67154">
        <w:t xml:space="preserve"> </w:t>
      </w:r>
      <w:r w:rsidRPr="00EC075D">
        <w:t>and</w:t>
      </w:r>
      <w:r w:rsidR="00C67154">
        <w:t xml:space="preserve"> </w:t>
      </w:r>
      <w:r w:rsidRPr="00EC075D">
        <w:t>experiences</w:t>
      </w:r>
      <w:r w:rsidR="00C67154">
        <w:t xml:space="preserve"> </w:t>
      </w:r>
      <w:r w:rsidRPr="00EC075D">
        <w:t>English</w:t>
      </w:r>
      <w:r w:rsidR="00C67154">
        <w:t xml:space="preserve"> </w:t>
      </w:r>
      <w:r w:rsidRPr="00EC075D">
        <w:t>learners</w:t>
      </w:r>
      <w:r w:rsidR="00C67154">
        <w:t xml:space="preserve"> </w:t>
      </w:r>
      <w:r w:rsidRPr="00EC075D">
        <w:t>bring</w:t>
      </w:r>
      <w:r w:rsidR="00C67154">
        <w:t xml:space="preserve"> </w:t>
      </w:r>
      <w:r w:rsidRPr="00EC075D">
        <w:t>to</w:t>
      </w:r>
      <w:r w:rsidR="00C67154">
        <w:t xml:space="preserve"> </w:t>
      </w:r>
      <w:r w:rsidRPr="00EC075D">
        <w:t>the</w:t>
      </w:r>
      <w:r w:rsidR="00C67154">
        <w:t xml:space="preserve"> </w:t>
      </w:r>
      <w:r w:rsidRPr="00EC075D">
        <w:t>classroom.</w:t>
      </w:r>
      <w:r w:rsidR="00C67154">
        <w:t xml:space="preserve"> </w:t>
      </w:r>
      <w:r w:rsidRPr="00EC075D">
        <w:t>To</w:t>
      </w:r>
      <w:r w:rsidR="00C67154">
        <w:t xml:space="preserve"> </w:t>
      </w:r>
      <w:r w:rsidRPr="00EC075D">
        <w:t>support</w:t>
      </w:r>
      <w:r w:rsidR="00C67154">
        <w:t xml:space="preserve"> </w:t>
      </w:r>
      <w:r w:rsidRPr="00EC075D">
        <w:t>EL</w:t>
      </w:r>
      <w:r w:rsidR="00C67154">
        <w:t xml:space="preserve"> </w:t>
      </w:r>
      <w:r w:rsidRPr="00EC075D">
        <w:t>students</w:t>
      </w:r>
      <w:r w:rsidR="00C67154">
        <w:t xml:space="preserve"> </w:t>
      </w:r>
      <w:r w:rsidRPr="00EC075D">
        <w:t>in</w:t>
      </w:r>
      <w:r w:rsidR="00C67154">
        <w:t xml:space="preserve"> </w:t>
      </w:r>
      <w:r w:rsidRPr="00EC075D">
        <w:t>both</w:t>
      </w:r>
      <w:r w:rsidR="00C67154">
        <w:t xml:space="preserve"> </w:t>
      </w:r>
      <w:r w:rsidRPr="00EC075D">
        <w:t>language</w:t>
      </w:r>
      <w:r w:rsidR="00C67154">
        <w:t xml:space="preserve"> </w:t>
      </w:r>
      <w:r w:rsidRPr="00EC075D">
        <w:t>development</w:t>
      </w:r>
      <w:r w:rsidR="00C67154">
        <w:t xml:space="preserve"> </w:t>
      </w:r>
      <w:r w:rsidRPr="00EC075D">
        <w:t>and</w:t>
      </w:r>
      <w:r w:rsidR="00C67154">
        <w:t xml:space="preserve"> </w:t>
      </w:r>
      <w:r w:rsidRPr="00EC075D">
        <w:t>content</w:t>
      </w:r>
      <w:r w:rsidR="00C67154">
        <w:t xml:space="preserve"> </w:t>
      </w:r>
      <w:r w:rsidRPr="00EC075D">
        <w:t>learning,</w:t>
      </w:r>
      <w:r w:rsidR="00C67154">
        <w:t xml:space="preserve"> </w:t>
      </w:r>
      <w:r w:rsidRPr="00EC075D">
        <w:lastRenderedPageBreak/>
        <w:t>teachers</w:t>
      </w:r>
      <w:r w:rsidR="00C67154">
        <w:t xml:space="preserve"> </w:t>
      </w:r>
      <w:r w:rsidR="000E1ACC">
        <w:t>can</w:t>
      </w:r>
      <w:r w:rsidR="00C67154">
        <w:t xml:space="preserve"> </w:t>
      </w:r>
      <w:r w:rsidRPr="00EC075D">
        <w:t>implement</w:t>
      </w:r>
      <w:r w:rsidR="00C67154">
        <w:t xml:space="preserve"> </w:t>
      </w:r>
      <w:r w:rsidRPr="00EC075D">
        <w:t>strategies</w:t>
      </w:r>
      <w:r w:rsidR="00C67154">
        <w:t xml:space="preserve"> </w:t>
      </w:r>
      <w:r w:rsidRPr="00EC075D">
        <w:t>that</w:t>
      </w:r>
      <w:r w:rsidR="00C67154">
        <w:t xml:space="preserve"> </w:t>
      </w:r>
      <w:r w:rsidRPr="00EC075D">
        <w:t>make</w:t>
      </w:r>
      <w:r w:rsidR="00C67154">
        <w:t xml:space="preserve"> </w:t>
      </w:r>
      <w:r w:rsidRPr="00EC075D">
        <w:t>lessons</w:t>
      </w:r>
      <w:r w:rsidR="00C67154">
        <w:t xml:space="preserve"> </w:t>
      </w:r>
      <w:r w:rsidRPr="00EC075D">
        <w:t>more</w:t>
      </w:r>
      <w:r w:rsidR="00C67154">
        <w:t xml:space="preserve"> </w:t>
      </w:r>
      <w:r w:rsidRPr="00EC075D">
        <w:t>comprehensible,</w:t>
      </w:r>
      <w:r w:rsidR="00C67154">
        <w:t xml:space="preserve"> </w:t>
      </w:r>
      <w:r w:rsidRPr="00EC075D">
        <w:t>engaging,</w:t>
      </w:r>
      <w:r w:rsidR="00C67154">
        <w:t xml:space="preserve"> </w:t>
      </w:r>
      <w:r w:rsidRPr="00EC075D">
        <w:t>and</w:t>
      </w:r>
      <w:r w:rsidR="00C67154">
        <w:t xml:space="preserve"> </w:t>
      </w:r>
      <w:r w:rsidRPr="00EC075D">
        <w:t>meaningful.</w:t>
      </w:r>
      <w:r w:rsidR="00C67154">
        <w:t xml:space="preserve"> </w:t>
      </w:r>
      <w:r w:rsidRPr="00EC075D">
        <w:t>Instruction</w:t>
      </w:r>
      <w:r w:rsidR="00C67154">
        <w:t xml:space="preserve"> </w:t>
      </w:r>
      <w:r w:rsidRPr="00EC075D">
        <w:t>that</w:t>
      </w:r>
      <w:r w:rsidR="00C67154">
        <w:t xml:space="preserve"> </w:t>
      </w:r>
      <w:r w:rsidRPr="00EC075D">
        <w:t>emphasizes</w:t>
      </w:r>
      <w:r w:rsidR="00C67154">
        <w:t xml:space="preserve"> </w:t>
      </w:r>
      <w:r w:rsidRPr="00EC075D">
        <w:t>active</w:t>
      </w:r>
      <w:r w:rsidR="00C67154">
        <w:t xml:space="preserve"> </w:t>
      </w:r>
      <w:r w:rsidRPr="00EC075D">
        <w:t>student</w:t>
      </w:r>
      <w:r w:rsidR="00C67154">
        <w:t xml:space="preserve"> </w:t>
      </w:r>
      <w:r w:rsidRPr="00EC075D">
        <w:t>engagement</w:t>
      </w:r>
      <w:r w:rsidR="00C67154">
        <w:t xml:space="preserve"> </w:t>
      </w:r>
      <w:r w:rsidR="000E1ACC">
        <w:t>can</w:t>
      </w:r>
      <w:r w:rsidR="00C67154">
        <w:t xml:space="preserve"> </w:t>
      </w:r>
      <w:r w:rsidRPr="00EC075D">
        <w:t>foster</w:t>
      </w:r>
      <w:r w:rsidR="00C67154">
        <w:t xml:space="preserve"> </w:t>
      </w:r>
      <w:r w:rsidRPr="00EC075D">
        <w:t>a</w:t>
      </w:r>
      <w:r w:rsidR="00C67154">
        <w:t xml:space="preserve"> </w:t>
      </w:r>
      <w:r w:rsidRPr="00EC075D">
        <w:t>positive</w:t>
      </w:r>
      <w:r w:rsidR="00C67154">
        <w:t xml:space="preserve"> </w:t>
      </w:r>
      <w:r w:rsidRPr="00EC075D">
        <w:t>learning</w:t>
      </w:r>
      <w:r w:rsidR="00C67154">
        <w:t xml:space="preserve"> </w:t>
      </w:r>
      <w:r w:rsidRPr="00EC075D">
        <w:t>environment</w:t>
      </w:r>
      <w:r w:rsidR="00C67154">
        <w:t xml:space="preserve"> </w:t>
      </w:r>
      <w:r w:rsidRPr="00EC075D">
        <w:t>and</w:t>
      </w:r>
      <w:r w:rsidR="00C67154">
        <w:t xml:space="preserve"> </w:t>
      </w:r>
      <w:r w:rsidRPr="00EC075D">
        <w:t>helps</w:t>
      </w:r>
      <w:r w:rsidR="00C67154">
        <w:t xml:space="preserve"> </w:t>
      </w:r>
      <w:r w:rsidRPr="00EC075D">
        <w:t>keep</w:t>
      </w:r>
      <w:r w:rsidR="00C67154">
        <w:t xml:space="preserve"> </w:t>
      </w:r>
      <w:r w:rsidRPr="00EC075D">
        <w:t>EL</w:t>
      </w:r>
      <w:r w:rsidR="00C67154">
        <w:t xml:space="preserve"> </w:t>
      </w:r>
      <w:r w:rsidRPr="00EC075D">
        <w:t>students</w:t>
      </w:r>
      <w:r w:rsidR="00C67154">
        <w:t xml:space="preserve"> </w:t>
      </w:r>
      <w:r w:rsidRPr="00EC075D">
        <w:t>motivated</w:t>
      </w:r>
      <w:r w:rsidR="00C67154">
        <w:t xml:space="preserve"> </w:t>
      </w:r>
      <w:r w:rsidRPr="00EC075D">
        <w:t>as</w:t>
      </w:r>
      <w:r w:rsidR="00C67154">
        <w:t xml:space="preserve"> </w:t>
      </w:r>
      <w:r w:rsidRPr="00EC075D">
        <w:t>they</w:t>
      </w:r>
      <w:r w:rsidR="00C67154">
        <w:t xml:space="preserve"> </w:t>
      </w:r>
      <w:r w:rsidRPr="00EC075D">
        <w:t>build</w:t>
      </w:r>
      <w:r w:rsidR="00C67154">
        <w:t xml:space="preserve"> </w:t>
      </w:r>
      <w:r w:rsidRPr="00EC075D">
        <w:t>their</w:t>
      </w:r>
      <w:r w:rsidR="00C67154">
        <w:t xml:space="preserve"> </w:t>
      </w:r>
      <w:r w:rsidRPr="00EC075D">
        <w:t>knowledge,</w:t>
      </w:r>
      <w:r w:rsidR="00C67154">
        <w:t xml:space="preserve"> </w:t>
      </w:r>
      <w:r w:rsidRPr="00EC075D">
        <w:t>skills,</w:t>
      </w:r>
      <w:r w:rsidR="00C67154">
        <w:t xml:space="preserve"> </w:t>
      </w:r>
      <w:r w:rsidRPr="00EC075D">
        <w:t>and</w:t>
      </w:r>
      <w:r w:rsidR="00C67154">
        <w:t xml:space="preserve"> </w:t>
      </w:r>
      <w:r w:rsidRPr="00EC075D">
        <w:t>confidence.</w:t>
      </w:r>
      <w:r w:rsidR="00C67154">
        <w:t xml:space="preserve"> </w:t>
      </w:r>
      <w:r w:rsidRPr="00EC075D">
        <w:t>When</w:t>
      </w:r>
      <w:r w:rsidR="00C67154">
        <w:t xml:space="preserve"> </w:t>
      </w:r>
      <w:r w:rsidRPr="00EC075D">
        <w:t>teachers</w:t>
      </w:r>
      <w:r w:rsidR="00C67154">
        <w:t xml:space="preserve"> </w:t>
      </w:r>
      <w:r w:rsidRPr="00EC075D">
        <w:t>combine</w:t>
      </w:r>
      <w:r w:rsidR="00C67154">
        <w:t xml:space="preserve"> </w:t>
      </w:r>
      <w:r w:rsidRPr="00EC075D">
        <w:t>high</w:t>
      </w:r>
      <w:r w:rsidR="00C67154">
        <w:t xml:space="preserve"> </w:t>
      </w:r>
      <w:r w:rsidRPr="00EC075D">
        <w:t>expectations</w:t>
      </w:r>
      <w:r w:rsidR="00C67154">
        <w:t xml:space="preserve"> </w:t>
      </w:r>
      <w:r w:rsidRPr="00EC075D">
        <w:t>with</w:t>
      </w:r>
      <w:r w:rsidR="00C67154">
        <w:t xml:space="preserve"> </w:t>
      </w:r>
      <w:r w:rsidRPr="00EC075D">
        <w:t>support</w:t>
      </w:r>
      <w:r w:rsidR="00C67154">
        <w:t xml:space="preserve"> </w:t>
      </w:r>
      <w:r w:rsidRPr="00EC075D">
        <w:t>that</w:t>
      </w:r>
      <w:r w:rsidR="00C67154">
        <w:t xml:space="preserve"> </w:t>
      </w:r>
      <w:r w:rsidRPr="00EC075D">
        <w:t>reflects</w:t>
      </w:r>
      <w:r w:rsidR="00C67154">
        <w:t xml:space="preserve"> </w:t>
      </w:r>
      <w:r w:rsidRPr="00EC075D">
        <w:t>students’</w:t>
      </w:r>
      <w:r w:rsidR="00C67154">
        <w:t xml:space="preserve"> </w:t>
      </w:r>
      <w:r w:rsidRPr="00EC075D">
        <w:t>current</w:t>
      </w:r>
      <w:r w:rsidR="00C67154">
        <w:t xml:space="preserve"> </w:t>
      </w:r>
      <w:r w:rsidRPr="00EC075D">
        <w:t>and</w:t>
      </w:r>
      <w:r w:rsidR="00C67154">
        <w:t xml:space="preserve"> </w:t>
      </w:r>
      <w:r w:rsidRPr="00EC075D">
        <w:t>potential</w:t>
      </w:r>
      <w:r w:rsidR="00C67154">
        <w:t xml:space="preserve"> </w:t>
      </w:r>
      <w:r w:rsidRPr="00EC075D">
        <w:t>abilities,</w:t>
      </w:r>
      <w:r w:rsidR="00C67154">
        <w:t xml:space="preserve"> </w:t>
      </w:r>
      <w:r w:rsidRPr="00EC075D">
        <w:t>they</w:t>
      </w:r>
      <w:r w:rsidR="00C67154">
        <w:t xml:space="preserve"> </w:t>
      </w:r>
      <w:r w:rsidRPr="00EC075D">
        <w:t>create</w:t>
      </w:r>
      <w:r w:rsidR="00C67154">
        <w:t xml:space="preserve"> </w:t>
      </w:r>
      <w:r w:rsidRPr="00EC075D">
        <w:t>space</w:t>
      </w:r>
      <w:r w:rsidR="00C67154">
        <w:t xml:space="preserve"> </w:t>
      </w:r>
      <w:r w:rsidRPr="00EC075D">
        <w:t>for</w:t>
      </w:r>
      <w:r w:rsidR="00C67154">
        <w:t xml:space="preserve"> </w:t>
      </w:r>
      <w:r w:rsidRPr="00EC075D">
        <w:t>all</w:t>
      </w:r>
      <w:r w:rsidR="00C67154">
        <w:t xml:space="preserve"> </w:t>
      </w:r>
      <w:r w:rsidRPr="00EC075D">
        <w:t>learners</w:t>
      </w:r>
      <w:r w:rsidR="00C67154">
        <w:t xml:space="preserve"> </w:t>
      </w:r>
      <w:r w:rsidRPr="00EC075D">
        <w:t>to</w:t>
      </w:r>
      <w:r w:rsidR="00C67154">
        <w:t xml:space="preserve"> </w:t>
      </w:r>
      <w:r w:rsidRPr="00EC075D">
        <w:t>thrive.</w:t>
      </w:r>
      <w:r w:rsidR="00C67154">
        <w:t xml:space="preserve"> </w:t>
      </w:r>
      <w:r w:rsidRPr="00EC075D">
        <w:t>As</w:t>
      </w:r>
      <w:r w:rsidR="00C67154">
        <w:t xml:space="preserve"> </w:t>
      </w:r>
      <w:r w:rsidRPr="00EC075D">
        <w:t>students</w:t>
      </w:r>
      <w:r w:rsidR="00C67154">
        <w:t xml:space="preserve"> </w:t>
      </w:r>
      <w:r w:rsidRPr="00EC075D">
        <w:t>interact</w:t>
      </w:r>
      <w:r w:rsidR="00C67154">
        <w:t xml:space="preserve"> </w:t>
      </w:r>
      <w:r w:rsidRPr="00EC075D">
        <w:t>with</w:t>
      </w:r>
      <w:r w:rsidR="00C67154">
        <w:t xml:space="preserve"> </w:t>
      </w:r>
      <w:r w:rsidRPr="00EC075D">
        <w:t>content</w:t>
      </w:r>
      <w:r w:rsidR="00C67154">
        <w:t xml:space="preserve"> </w:t>
      </w:r>
      <w:r w:rsidRPr="00EC075D">
        <w:t>and</w:t>
      </w:r>
      <w:r w:rsidR="00C67154">
        <w:t xml:space="preserve"> </w:t>
      </w:r>
      <w:r w:rsidRPr="00EC075D">
        <w:t>practice</w:t>
      </w:r>
      <w:r w:rsidR="00C67154">
        <w:t xml:space="preserve"> </w:t>
      </w:r>
      <w:r w:rsidRPr="00EC075D">
        <w:t>language</w:t>
      </w:r>
      <w:r w:rsidR="00C67154">
        <w:t xml:space="preserve"> </w:t>
      </w:r>
      <w:r w:rsidRPr="00EC075D">
        <w:t>in</w:t>
      </w:r>
      <w:r w:rsidR="00C67154">
        <w:t xml:space="preserve"> </w:t>
      </w:r>
      <w:r w:rsidRPr="00EC075D">
        <w:t>a</w:t>
      </w:r>
      <w:r w:rsidR="00C67154">
        <w:t xml:space="preserve"> </w:t>
      </w:r>
      <w:r w:rsidRPr="00EC075D">
        <w:t>supportive</w:t>
      </w:r>
      <w:r w:rsidR="00C67154">
        <w:t xml:space="preserve"> </w:t>
      </w:r>
      <w:r w:rsidRPr="00EC075D">
        <w:t>setting,</w:t>
      </w:r>
      <w:r w:rsidR="00C67154">
        <w:t xml:space="preserve"> </w:t>
      </w:r>
      <w:r w:rsidRPr="00EC075D">
        <w:t>they</w:t>
      </w:r>
      <w:r w:rsidR="00C67154">
        <w:t xml:space="preserve"> </w:t>
      </w:r>
      <w:r w:rsidRPr="00EC075D">
        <w:t>are</w:t>
      </w:r>
      <w:r w:rsidR="00C67154">
        <w:t xml:space="preserve"> </w:t>
      </w:r>
      <w:r w:rsidRPr="00EC075D">
        <w:t>more</w:t>
      </w:r>
      <w:r w:rsidR="00C67154">
        <w:t xml:space="preserve"> </w:t>
      </w:r>
      <w:r w:rsidRPr="00EC075D">
        <w:t>likely</w:t>
      </w:r>
      <w:r w:rsidR="00C67154">
        <w:t xml:space="preserve"> </w:t>
      </w:r>
      <w:r w:rsidRPr="00EC075D">
        <w:t>to</w:t>
      </w:r>
      <w:r w:rsidR="00C67154">
        <w:t xml:space="preserve"> </w:t>
      </w:r>
      <w:r w:rsidRPr="00EC075D">
        <w:t>internalize</w:t>
      </w:r>
      <w:r w:rsidR="00C67154">
        <w:t xml:space="preserve"> </w:t>
      </w:r>
      <w:r w:rsidRPr="00EC075D">
        <w:t>key</w:t>
      </w:r>
      <w:r w:rsidR="00C67154">
        <w:t xml:space="preserve"> </w:t>
      </w:r>
      <w:r w:rsidRPr="00EC075D">
        <w:t>concepts</w:t>
      </w:r>
      <w:r w:rsidR="00C67154">
        <w:t xml:space="preserve"> </w:t>
      </w:r>
      <w:r w:rsidRPr="00EC075D">
        <w:t>and</w:t>
      </w:r>
      <w:r w:rsidR="00C67154">
        <w:t xml:space="preserve"> </w:t>
      </w:r>
      <w:r w:rsidRPr="00EC075D">
        <w:t>develop</w:t>
      </w:r>
      <w:r w:rsidR="00C67154">
        <w:t xml:space="preserve"> </w:t>
      </w:r>
      <w:r w:rsidRPr="00EC075D">
        <w:t>greater</w:t>
      </w:r>
      <w:r w:rsidR="00C67154">
        <w:t xml:space="preserve"> </w:t>
      </w:r>
      <w:r w:rsidRPr="00EC075D">
        <w:t>fluency</w:t>
      </w:r>
      <w:r w:rsidR="00C67154">
        <w:t xml:space="preserve"> </w:t>
      </w:r>
      <w:r w:rsidRPr="00EC075D">
        <w:t>and</w:t>
      </w:r>
      <w:r w:rsidR="00C67154">
        <w:t xml:space="preserve"> </w:t>
      </w:r>
      <w:r w:rsidRPr="00EC075D">
        <w:t>academic</w:t>
      </w:r>
      <w:r w:rsidR="00C67154">
        <w:t xml:space="preserve"> </w:t>
      </w:r>
      <w:r w:rsidRPr="00EC075D">
        <w:t>success</w:t>
      </w:r>
      <w:r w:rsidR="00C67154">
        <w:t xml:space="preserve"> </w:t>
      </w:r>
      <w:r w:rsidRPr="00EC075D">
        <w:t>over</w:t>
      </w:r>
      <w:r w:rsidR="00C67154">
        <w:t xml:space="preserve"> </w:t>
      </w:r>
      <w:r w:rsidRPr="00EC075D">
        <w:t>time.</w:t>
      </w:r>
    </w:p>
    <w:p w14:paraId="5D20E9B7" w14:textId="4F0A0506" w:rsidR="00F75C60" w:rsidRPr="001C2A73" w:rsidRDefault="00C5636F" w:rsidP="00E81DB3">
      <w:pPr>
        <w:pStyle w:val="Heading5"/>
      </w:pPr>
      <w:bookmarkStart w:id="132" w:name="_Toc209592275"/>
      <w:r w:rsidRPr="001C2A73">
        <w:t>Related</w:t>
      </w:r>
      <w:r w:rsidR="00C67154">
        <w:t xml:space="preserve"> </w:t>
      </w:r>
      <w:r w:rsidRPr="001C2A73">
        <w:t>Resources</w:t>
      </w:r>
      <w:bookmarkEnd w:id="132"/>
    </w:p>
    <w:p w14:paraId="19516020" w14:textId="74449FDF" w:rsidR="00507CA3" w:rsidRPr="001C2A73" w:rsidRDefault="00507CA3" w:rsidP="00814111">
      <w:pPr>
        <w:pStyle w:val="ListParagraph"/>
        <w:numPr>
          <w:ilvl w:val="0"/>
          <w:numId w:val="5"/>
        </w:numPr>
        <w:spacing w:after="240"/>
        <w:contextualSpacing w:val="0"/>
      </w:pPr>
      <w:r w:rsidRPr="001C2A73">
        <w:t>California</w:t>
      </w:r>
      <w:r w:rsidR="00C67154">
        <w:t xml:space="preserve"> </w:t>
      </w:r>
      <w:r w:rsidRPr="001C2A73">
        <w:t>English</w:t>
      </w:r>
      <w:r w:rsidR="00C67154">
        <w:t xml:space="preserve"> </w:t>
      </w:r>
      <w:r w:rsidRPr="001C2A73">
        <w:t>Language</w:t>
      </w:r>
      <w:r w:rsidR="00C67154">
        <w:t xml:space="preserve"> </w:t>
      </w:r>
      <w:r w:rsidRPr="001C2A73">
        <w:t>Development</w:t>
      </w:r>
      <w:r w:rsidR="00C67154">
        <w:t xml:space="preserve"> </w:t>
      </w:r>
      <w:r w:rsidRPr="001C2A73">
        <w:t>Standards</w:t>
      </w:r>
      <w:r w:rsidR="00C67154">
        <w:t xml:space="preserve"> </w:t>
      </w:r>
      <w:r w:rsidRPr="001C2A73">
        <w:t>Webinar</w:t>
      </w:r>
      <w:r w:rsidR="00C67154">
        <w:t xml:space="preserve"> </w:t>
      </w:r>
      <w:r w:rsidRPr="001C2A73">
        <w:t>Series—access</w:t>
      </w:r>
      <w:r w:rsidR="00C67154">
        <w:t xml:space="preserve"> </w:t>
      </w:r>
      <w:r w:rsidRPr="001C2A73">
        <w:t>the</w:t>
      </w:r>
      <w:r w:rsidR="00C67154">
        <w:t xml:space="preserve"> </w:t>
      </w:r>
      <w:r w:rsidRPr="001C2A73">
        <w:t>collection</w:t>
      </w:r>
      <w:r w:rsidR="00C67154">
        <w:t xml:space="preserve"> </w:t>
      </w:r>
      <w:r w:rsidRPr="001C2A73">
        <w:t>of</w:t>
      </w:r>
      <w:r w:rsidR="00C67154">
        <w:t xml:space="preserve"> </w:t>
      </w:r>
      <w:r w:rsidRPr="001C2A73">
        <w:t>videos,</w:t>
      </w:r>
      <w:r w:rsidR="00C67154">
        <w:t xml:space="preserve"> </w:t>
      </w:r>
      <w:r w:rsidRPr="001C2A73">
        <w:t>brief</w:t>
      </w:r>
      <w:r w:rsidR="00C67154">
        <w:t xml:space="preserve"> </w:t>
      </w:r>
      <w:r w:rsidRPr="001C2A73">
        <w:t>overviews,</w:t>
      </w:r>
      <w:r w:rsidR="00C67154">
        <w:t xml:space="preserve"> </w:t>
      </w:r>
      <w:r w:rsidRPr="001C2A73">
        <w:t>and</w:t>
      </w:r>
      <w:r w:rsidR="00C67154">
        <w:t xml:space="preserve"> </w:t>
      </w:r>
      <w:r w:rsidRPr="001C2A73">
        <w:t>links</w:t>
      </w:r>
      <w:r w:rsidR="00C67154">
        <w:t xml:space="preserve"> </w:t>
      </w:r>
      <w:r w:rsidRPr="001C2A73">
        <w:t>mentioned</w:t>
      </w:r>
      <w:r w:rsidR="00C67154">
        <w:t xml:space="preserve"> </w:t>
      </w:r>
      <w:r w:rsidRPr="001C2A73">
        <w:t>in</w:t>
      </w:r>
      <w:r w:rsidR="00C67154">
        <w:t xml:space="preserve"> </w:t>
      </w:r>
      <w:r w:rsidRPr="001C2A73">
        <w:t>the</w:t>
      </w:r>
      <w:r w:rsidR="00C67154">
        <w:t xml:space="preserve"> </w:t>
      </w:r>
      <w:r w:rsidRPr="001C2A73">
        <w:t>videos</w:t>
      </w:r>
      <w:r w:rsidR="00C67154">
        <w:t xml:space="preserve"> </w:t>
      </w:r>
      <w:r w:rsidRPr="001C2A73">
        <w:t>in</w:t>
      </w:r>
      <w:r w:rsidR="00C67154">
        <w:t xml:space="preserve"> </w:t>
      </w:r>
      <w:r w:rsidRPr="001C2A73">
        <w:t>the</w:t>
      </w:r>
      <w:r w:rsidR="00C67154">
        <w:t xml:space="preserve"> </w:t>
      </w:r>
      <w:r w:rsidRPr="001C2A73">
        <w:t>tab</w:t>
      </w:r>
      <w:r w:rsidR="00C67154">
        <w:t xml:space="preserve"> </w:t>
      </w:r>
      <w:r w:rsidRPr="001C2A73">
        <w:t>titled</w:t>
      </w:r>
      <w:r w:rsidR="00C67154">
        <w:t xml:space="preserve"> </w:t>
      </w:r>
      <w:r w:rsidRPr="001C2A73">
        <w:t>“Resources”:</w:t>
      </w:r>
      <w:r w:rsidR="00C67154">
        <w:t xml:space="preserve"> </w:t>
      </w:r>
      <w:hyperlink r:id="rId160" w:tooltip="California English Language Development Standards Webinar Series on Youtube" w:history="1">
        <w:r w:rsidRPr="001C2A73">
          <w:rPr>
            <w:rStyle w:val="Hyperlink"/>
          </w:rPr>
          <w:t>https://www.youtube.com/playlist?list=PLgIRGe0-q7SZ5Tys6ZGTw7bNM8qHO50Cy</w:t>
        </w:r>
      </w:hyperlink>
    </w:p>
    <w:p w14:paraId="20D03A2D" w14:textId="7518573B" w:rsidR="00507CA3" w:rsidRPr="001C2A73" w:rsidRDefault="00507CA3" w:rsidP="00814111">
      <w:pPr>
        <w:pStyle w:val="ListParagraph"/>
        <w:numPr>
          <w:ilvl w:val="0"/>
          <w:numId w:val="5"/>
        </w:numPr>
        <w:spacing w:after="240"/>
        <w:contextualSpacing w:val="0"/>
      </w:pPr>
      <w:r w:rsidRPr="001C2A73">
        <w:t>Implementation</w:t>
      </w:r>
      <w:r w:rsidR="00C67154">
        <w:t xml:space="preserve"> </w:t>
      </w:r>
      <w:r w:rsidRPr="001C2A73">
        <w:t>Support</w:t>
      </w:r>
      <w:r w:rsidR="00C67154">
        <w:t xml:space="preserve"> </w:t>
      </w:r>
      <w:r w:rsidRPr="001C2A73">
        <w:t>for</w:t>
      </w:r>
      <w:r w:rsidR="00C67154">
        <w:t xml:space="preserve"> </w:t>
      </w:r>
      <w:r w:rsidRPr="001C2A73">
        <w:t>the</w:t>
      </w:r>
      <w:r w:rsidR="00C67154">
        <w:t xml:space="preserve"> </w:t>
      </w:r>
      <w:r w:rsidRPr="001C2A73">
        <w:t>ELA/ELD</w:t>
      </w:r>
      <w:r w:rsidR="00C67154">
        <w:t xml:space="preserve"> </w:t>
      </w:r>
      <w:r w:rsidRPr="001C2A73">
        <w:t>Framework—A</w:t>
      </w:r>
      <w:r w:rsidR="00C67154">
        <w:t xml:space="preserve"> </w:t>
      </w:r>
      <w:r w:rsidRPr="001C2A73">
        <w:t>Collection</w:t>
      </w:r>
      <w:r w:rsidR="00C67154">
        <w:t xml:space="preserve"> </w:t>
      </w:r>
      <w:r w:rsidRPr="001C2A73">
        <w:t>of</w:t>
      </w:r>
      <w:r w:rsidR="00C67154">
        <w:t xml:space="preserve"> </w:t>
      </w:r>
      <w:r w:rsidRPr="001C2A73">
        <w:t>Resources</w:t>
      </w:r>
      <w:r w:rsidR="00C67154">
        <w:t xml:space="preserve"> </w:t>
      </w:r>
      <w:r w:rsidRPr="001C2A73">
        <w:t>That</w:t>
      </w:r>
      <w:r w:rsidR="00C67154">
        <w:t xml:space="preserve"> </w:t>
      </w:r>
      <w:r w:rsidRPr="001C2A73">
        <w:t>Support</w:t>
      </w:r>
      <w:r w:rsidR="00C67154">
        <w:t xml:space="preserve"> </w:t>
      </w:r>
      <w:r w:rsidRPr="001C2A73">
        <w:t>the</w:t>
      </w:r>
      <w:r w:rsidR="00C67154">
        <w:t xml:space="preserve"> </w:t>
      </w:r>
      <w:r w:rsidRPr="001C2A73">
        <w:t>Implementation</w:t>
      </w:r>
      <w:r w:rsidR="00C67154">
        <w:t xml:space="preserve"> </w:t>
      </w:r>
      <w:r w:rsidRPr="001C2A73">
        <w:t>of</w:t>
      </w:r>
      <w:r w:rsidR="00C67154">
        <w:t xml:space="preserve"> </w:t>
      </w:r>
      <w:r w:rsidRPr="001C2A73">
        <w:t>the</w:t>
      </w:r>
      <w:r w:rsidR="00C67154">
        <w:t xml:space="preserve"> </w:t>
      </w:r>
      <w:r w:rsidRPr="001C2A73">
        <w:t>English</w:t>
      </w:r>
      <w:r w:rsidR="00C67154">
        <w:t xml:space="preserve"> </w:t>
      </w:r>
      <w:r w:rsidRPr="001C2A73">
        <w:t>Language</w:t>
      </w:r>
      <w:r w:rsidR="00C67154">
        <w:t xml:space="preserve"> </w:t>
      </w:r>
      <w:r w:rsidRPr="001C2A73">
        <w:t>Arts/English</w:t>
      </w:r>
      <w:r w:rsidR="00C67154">
        <w:t xml:space="preserve"> </w:t>
      </w:r>
      <w:r w:rsidRPr="001C2A73">
        <w:t>Language</w:t>
      </w:r>
      <w:r w:rsidR="00C67154">
        <w:t xml:space="preserve"> </w:t>
      </w:r>
      <w:r w:rsidRPr="001C2A73">
        <w:t>Development</w:t>
      </w:r>
      <w:r w:rsidR="00C67154">
        <w:t xml:space="preserve"> </w:t>
      </w:r>
      <w:r w:rsidRPr="001C2A73">
        <w:t>Framework:</w:t>
      </w:r>
      <w:r w:rsidR="00C67154">
        <w:t xml:space="preserve"> </w:t>
      </w:r>
      <w:hyperlink r:id="rId161" w:tooltip="Implementation Support for the ELA/ELD Framework" w:history="1">
        <w:r w:rsidRPr="001C2A73">
          <w:rPr>
            <w:rStyle w:val="Hyperlink"/>
          </w:rPr>
          <w:t>https://www.cde.ca.gov/ci/rl/cf/implementationsupport.asp</w:t>
        </w:r>
      </w:hyperlink>
    </w:p>
    <w:p w14:paraId="1AEFC932" w14:textId="641273BC" w:rsidR="00507CA3" w:rsidRPr="001C2A73" w:rsidRDefault="00507CA3" w:rsidP="00814111">
      <w:pPr>
        <w:pStyle w:val="ListParagraph"/>
        <w:numPr>
          <w:ilvl w:val="0"/>
          <w:numId w:val="5"/>
        </w:numPr>
        <w:spacing w:after="240"/>
        <w:contextualSpacing w:val="0"/>
      </w:pPr>
      <w:r w:rsidRPr="001C2A73">
        <w:t>Blueprint</w:t>
      </w:r>
      <w:r w:rsidR="00C67154">
        <w:t xml:space="preserve"> </w:t>
      </w:r>
      <w:r w:rsidRPr="001C2A73">
        <w:t>for</w:t>
      </w:r>
      <w:r w:rsidR="00C67154">
        <w:t xml:space="preserve"> </w:t>
      </w:r>
      <w:r w:rsidRPr="001C2A73">
        <w:t>Effective</w:t>
      </w:r>
      <w:r w:rsidR="00C67154">
        <w:t xml:space="preserve"> </w:t>
      </w:r>
      <w:r w:rsidRPr="001C2A73">
        <w:t>Leadership</w:t>
      </w:r>
      <w:r w:rsidR="00C67154">
        <w:t xml:space="preserve"> </w:t>
      </w:r>
      <w:r w:rsidRPr="001C2A73">
        <w:t>and</w:t>
      </w:r>
      <w:r w:rsidR="00C67154">
        <w:t xml:space="preserve"> </w:t>
      </w:r>
      <w:r w:rsidRPr="001C2A73">
        <w:t>Instruction</w:t>
      </w:r>
      <w:r w:rsidR="00C67154">
        <w:t xml:space="preserve"> </w:t>
      </w:r>
      <w:r w:rsidRPr="001C2A73">
        <w:t>for</w:t>
      </w:r>
      <w:r w:rsidR="00C67154">
        <w:t xml:space="preserve"> </w:t>
      </w:r>
      <w:r w:rsidRPr="001C2A73">
        <w:t>Our</w:t>
      </w:r>
      <w:r w:rsidR="00C67154">
        <w:t xml:space="preserve"> </w:t>
      </w:r>
      <w:r w:rsidRPr="001C2A73">
        <w:t>English</w:t>
      </w:r>
      <w:r w:rsidR="00C67154">
        <w:t xml:space="preserve"> </w:t>
      </w:r>
      <w:r w:rsidRPr="001C2A73">
        <w:t>Learners'</w:t>
      </w:r>
      <w:r w:rsidR="00C67154">
        <w:t xml:space="preserve"> </w:t>
      </w:r>
      <w:r w:rsidRPr="001C2A73">
        <w:t>Future</w:t>
      </w:r>
      <w:r w:rsidR="00C67154">
        <w:t xml:space="preserve"> </w:t>
      </w:r>
      <w:r w:rsidRPr="001C2A73">
        <w:t>(B.E.L.I.E.F.)—these</w:t>
      </w:r>
      <w:r w:rsidR="00C67154">
        <w:t xml:space="preserve"> </w:t>
      </w:r>
      <w:r w:rsidRPr="001C2A73">
        <w:t>professional</w:t>
      </w:r>
      <w:r w:rsidR="00C67154">
        <w:t xml:space="preserve"> </w:t>
      </w:r>
      <w:r w:rsidRPr="001C2A73">
        <w:t>learning</w:t>
      </w:r>
      <w:r w:rsidR="00C67154">
        <w:t xml:space="preserve"> </w:t>
      </w:r>
      <w:r w:rsidRPr="001C2A73">
        <w:t>modules</w:t>
      </w:r>
      <w:r w:rsidR="00C67154">
        <w:t xml:space="preserve"> </w:t>
      </w:r>
      <w:r w:rsidRPr="001C2A73">
        <w:t>include</w:t>
      </w:r>
      <w:r w:rsidR="00C67154">
        <w:t xml:space="preserve"> </w:t>
      </w:r>
      <w:r w:rsidRPr="001C2A73">
        <w:t>current</w:t>
      </w:r>
      <w:r w:rsidR="00C67154">
        <w:t xml:space="preserve"> </w:t>
      </w:r>
      <w:r w:rsidRPr="001C2A73">
        <w:t>ELD</w:t>
      </w:r>
      <w:r w:rsidR="00C67154">
        <w:t xml:space="preserve"> </w:t>
      </w:r>
      <w:r w:rsidRPr="001C2A73">
        <w:t>research;</w:t>
      </w:r>
      <w:r w:rsidR="00C67154">
        <w:t xml:space="preserve"> </w:t>
      </w:r>
      <w:r w:rsidRPr="001C2A73">
        <w:t>opportunities</w:t>
      </w:r>
      <w:r w:rsidR="00C67154">
        <w:t xml:space="preserve"> </w:t>
      </w:r>
      <w:r w:rsidRPr="001C2A73">
        <w:t>to</w:t>
      </w:r>
      <w:r w:rsidR="00C67154">
        <w:t xml:space="preserve"> </w:t>
      </w:r>
      <w:r w:rsidRPr="001C2A73">
        <w:t>deepen</w:t>
      </w:r>
      <w:r w:rsidR="00C67154">
        <w:t xml:space="preserve"> </w:t>
      </w:r>
      <w:r w:rsidRPr="001C2A73">
        <w:t>understanding</w:t>
      </w:r>
      <w:r w:rsidR="00C67154">
        <w:t xml:space="preserve"> </w:t>
      </w:r>
      <w:r w:rsidRPr="001C2A73">
        <w:t>of</w:t>
      </w:r>
      <w:r w:rsidR="00C67154">
        <w:t xml:space="preserve"> </w:t>
      </w:r>
      <w:r w:rsidRPr="001C2A73">
        <w:t>integrated</w:t>
      </w:r>
      <w:r w:rsidR="00C67154">
        <w:t xml:space="preserve"> </w:t>
      </w:r>
      <w:r w:rsidRPr="001C2A73">
        <w:t>and</w:t>
      </w:r>
      <w:r w:rsidR="00C67154">
        <w:t xml:space="preserve"> </w:t>
      </w:r>
      <w:r w:rsidRPr="001C2A73">
        <w:t>designated</w:t>
      </w:r>
      <w:r w:rsidR="00C67154">
        <w:t xml:space="preserve"> </w:t>
      </w:r>
      <w:r w:rsidRPr="001C2A73">
        <w:t>ELD;</w:t>
      </w:r>
      <w:r w:rsidR="00C67154">
        <w:t xml:space="preserve"> </w:t>
      </w:r>
      <w:r w:rsidRPr="001C2A73">
        <w:t>activities</w:t>
      </w:r>
      <w:r w:rsidR="00C67154">
        <w:t xml:space="preserve"> </w:t>
      </w:r>
      <w:r w:rsidRPr="001C2A73">
        <w:t>to</w:t>
      </w:r>
      <w:r w:rsidR="00C67154">
        <w:t xml:space="preserve"> </w:t>
      </w:r>
      <w:r w:rsidRPr="001C2A73">
        <w:t>analyze,</w:t>
      </w:r>
      <w:r w:rsidR="00C67154">
        <w:t xml:space="preserve"> </w:t>
      </w:r>
      <w:r w:rsidRPr="001C2A73">
        <w:t>reflect</w:t>
      </w:r>
      <w:r w:rsidR="00C67154">
        <w:t xml:space="preserve"> </w:t>
      </w:r>
      <w:r w:rsidRPr="001C2A73">
        <w:t>upon,</w:t>
      </w:r>
      <w:r w:rsidR="00C67154">
        <w:t xml:space="preserve"> </w:t>
      </w:r>
      <w:r w:rsidRPr="001C2A73">
        <w:t>and</w:t>
      </w:r>
      <w:r w:rsidR="00C67154">
        <w:t xml:space="preserve"> </w:t>
      </w:r>
      <w:r w:rsidRPr="001C2A73">
        <w:t>refine</w:t>
      </w:r>
      <w:r w:rsidR="00C67154">
        <w:t xml:space="preserve"> </w:t>
      </w:r>
      <w:r w:rsidRPr="001C2A73">
        <w:t>programs</w:t>
      </w:r>
      <w:r w:rsidR="00C67154">
        <w:t xml:space="preserve"> </w:t>
      </w:r>
      <w:r w:rsidRPr="001C2A73">
        <w:t>for</w:t>
      </w:r>
      <w:r w:rsidR="00C67154">
        <w:t xml:space="preserve"> </w:t>
      </w:r>
      <w:r w:rsidRPr="001C2A73">
        <w:t>English</w:t>
      </w:r>
      <w:r w:rsidR="00C67154">
        <w:t xml:space="preserve"> </w:t>
      </w:r>
      <w:r w:rsidRPr="001C2A73">
        <w:t>learners;</w:t>
      </w:r>
      <w:r w:rsidR="00C67154">
        <w:t xml:space="preserve"> </w:t>
      </w:r>
      <w:r w:rsidRPr="001C2A73">
        <w:t>and</w:t>
      </w:r>
      <w:r w:rsidR="00C67154">
        <w:t xml:space="preserve"> </w:t>
      </w:r>
      <w:r w:rsidRPr="001C2A73">
        <w:t>follow-up</w:t>
      </w:r>
      <w:r w:rsidR="00C67154">
        <w:t xml:space="preserve"> </w:t>
      </w:r>
      <w:r w:rsidRPr="001C2A73">
        <w:t>activities</w:t>
      </w:r>
      <w:r w:rsidR="00C67154">
        <w:t xml:space="preserve"> </w:t>
      </w:r>
      <w:r w:rsidRPr="001C2A73">
        <w:t>to</w:t>
      </w:r>
      <w:r w:rsidR="00C67154">
        <w:t xml:space="preserve"> </w:t>
      </w:r>
      <w:r w:rsidRPr="001C2A73">
        <w:t>use</w:t>
      </w:r>
      <w:r w:rsidR="00C67154">
        <w:t xml:space="preserve"> </w:t>
      </w:r>
      <w:r w:rsidRPr="001C2A73">
        <w:t>with</w:t>
      </w:r>
      <w:r w:rsidR="00C67154">
        <w:t xml:space="preserve"> </w:t>
      </w:r>
      <w:r w:rsidRPr="001C2A73">
        <w:t>staff</w:t>
      </w:r>
      <w:r w:rsidR="00C67154">
        <w:t xml:space="preserve"> </w:t>
      </w:r>
      <w:r w:rsidRPr="001C2A73">
        <w:t>to</w:t>
      </w:r>
      <w:r w:rsidR="00C67154">
        <w:t xml:space="preserve"> </w:t>
      </w:r>
      <w:r w:rsidRPr="001C2A73">
        <w:t>support</w:t>
      </w:r>
      <w:r w:rsidR="00C67154">
        <w:t xml:space="preserve"> </w:t>
      </w:r>
      <w:r w:rsidRPr="001C2A73">
        <w:t>implementation:</w:t>
      </w:r>
      <w:r w:rsidR="00C67154">
        <w:t xml:space="preserve"> </w:t>
      </w:r>
      <w:hyperlink r:id="rId162" w:tooltip="Blueprint for Effective Leadership and Instruction for Our English Learners' Future" w:history="1">
        <w:r w:rsidRPr="001C2A73">
          <w:rPr>
            <w:rStyle w:val="Hyperlink"/>
          </w:rPr>
          <w:t>https://sites.google.com/view/beliefmodules/home</w:t>
        </w:r>
      </w:hyperlink>
    </w:p>
    <w:p w14:paraId="6826E901" w14:textId="77777777" w:rsidR="00682A7D" w:rsidRPr="00447B53" w:rsidRDefault="00682A7D" w:rsidP="00B93B3B">
      <w:pPr>
        <w:rPr>
          <w:rFonts w:eastAsiaTheme="majorEastAsia"/>
          <w:sz w:val="20"/>
          <w:szCs w:val="20"/>
        </w:rPr>
      </w:pPr>
      <w:r w:rsidRPr="001C2A73">
        <w:br w:type="page"/>
      </w:r>
    </w:p>
    <w:p w14:paraId="5344CDCA" w14:textId="15080E66" w:rsidR="004830FA" w:rsidRPr="001C2A73" w:rsidRDefault="001E0C79" w:rsidP="008A203E">
      <w:pPr>
        <w:pStyle w:val="Heading3"/>
      </w:pPr>
      <w:bookmarkStart w:id="133" w:name="_Toc209592276"/>
      <w:r w:rsidRPr="001C2A73">
        <w:lastRenderedPageBreak/>
        <w:t>English</w:t>
      </w:r>
      <w:r w:rsidR="00C67154">
        <w:t xml:space="preserve"> </w:t>
      </w:r>
      <w:r w:rsidRPr="001C2A73">
        <w:t>Learners</w:t>
      </w:r>
      <w:r w:rsidR="00DF1880" w:rsidRPr="001C2A73">
        <w:t>:</w:t>
      </w:r>
      <w:r w:rsidR="00C67154">
        <w:t xml:space="preserve"> </w:t>
      </w:r>
      <w:r w:rsidR="00DF1880" w:rsidRPr="001C2A73">
        <w:t>Areas</w:t>
      </w:r>
      <w:r w:rsidR="00C67154">
        <w:t xml:space="preserve"> </w:t>
      </w:r>
      <w:r w:rsidR="00DF1880" w:rsidRPr="001C2A73">
        <w:t>of</w:t>
      </w:r>
      <w:r w:rsidR="00C67154">
        <w:t xml:space="preserve"> </w:t>
      </w:r>
      <w:r w:rsidR="00DF1880" w:rsidRPr="001C2A73">
        <w:t>Focus</w:t>
      </w:r>
      <w:bookmarkEnd w:id="133"/>
    </w:p>
    <w:p w14:paraId="51E2018A" w14:textId="10A44673" w:rsidR="00DF1880" w:rsidRPr="001C2A73" w:rsidRDefault="00DF1880" w:rsidP="001615D9">
      <w:pPr>
        <w:pStyle w:val="Heading4"/>
      </w:pPr>
      <w:bookmarkStart w:id="134" w:name="_Toc209592277"/>
      <w:r w:rsidRPr="001C2A73">
        <w:t>Long-Term</w:t>
      </w:r>
      <w:r w:rsidR="00C67154">
        <w:t xml:space="preserve"> </w:t>
      </w:r>
      <w:r w:rsidRPr="001C2A73">
        <w:t>English</w:t>
      </w:r>
      <w:r w:rsidR="00C67154">
        <w:t xml:space="preserve"> </w:t>
      </w:r>
      <w:r w:rsidRPr="001C2A73">
        <w:t>Learners</w:t>
      </w:r>
      <w:bookmarkEnd w:id="134"/>
    </w:p>
    <w:p w14:paraId="04F4BA74" w14:textId="5CB534B9" w:rsidR="0066132E" w:rsidRPr="001C2A73" w:rsidRDefault="0066132E" w:rsidP="00B93B3B">
      <w:r w:rsidRPr="001C2A73">
        <w:t>California</w:t>
      </w:r>
      <w:r w:rsidR="00C67154">
        <w:t xml:space="preserve"> </w:t>
      </w:r>
      <w:r w:rsidRPr="001C2A73">
        <w:t>defines</w:t>
      </w:r>
      <w:r w:rsidR="00C67154">
        <w:t xml:space="preserve"> </w:t>
      </w:r>
      <w:r w:rsidR="0068177D" w:rsidRPr="001C2A73">
        <w:t>LTEL</w:t>
      </w:r>
      <w:r w:rsidR="00C67154">
        <w:t xml:space="preserve"> </w:t>
      </w:r>
      <w:r w:rsidR="0068177D" w:rsidRPr="001C2A73">
        <w:t>students</w:t>
      </w:r>
      <w:r w:rsidR="00C67154">
        <w:rPr>
          <w:b/>
          <w:bCs/>
        </w:rPr>
        <w:t xml:space="preserve"> </w:t>
      </w:r>
      <w:r w:rsidRPr="001C2A73">
        <w:t>as</w:t>
      </w:r>
      <w:r w:rsidR="00C67154">
        <w:t xml:space="preserve"> </w:t>
      </w:r>
      <w:r w:rsidR="0068177D" w:rsidRPr="001C2A73">
        <w:t>pupils</w:t>
      </w:r>
      <w:r w:rsidR="00C67154">
        <w:t xml:space="preserve"> </w:t>
      </w:r>
      <w:r w:rsidRPr="001C2A73">
        <w:t>who</w:t>
      </w:r>
      <w:r w:rsidR="00C67154">
        <w:t xml:space="preserve"> </w:t>
      </w:r>
      <w:r w:rsidRPr="001C2A73">
        <w:t>have</w:t>
      </w:r>
      <w:r w:rsidR="00C67154">
        <w:t xml:space="preserve"> </w:t>
      </w:r>
      <w:r w:rsidRPr="001C2A73">
        <w:t>been</w:t>
      </w:r>
      <w:r w:rsidR="00C67154">
        <w:t xml:space="preserve"> </w:t>
      </w:r>
      <w:r w:rsidRPr="001C2A73">
        <w:t>enrolled</w:t>
      </w:r>
      <w:r w:rsidR="00C67154">
        <w:t xml:space="preserve"> </w:t>
      </w:r>
      <w:r w:rsidRPr="001C2A73">
        <w:t>in</w:t>
      </w:r>
      <w:r w:rsidR="00C67154">
        <w:t xml:space="preserve"> </w:t>
      </w:r>
      <w:r w:rsidRPr="001C2A73">
        <w:t>US</w:t>
      </w:r>
      <w:r w:rsidR="00C67154">
        <w:t xml:space="preserve"> </w:t>
      </w:r>
      <w:r w:rsidRPr="001C2A73">
        <w:t>schools</w:t>
      </w:r>
      <w:r w:rsidR="00C67154">
        <w:t xml:space="preserve"> </w:t>
      </w:r>
      <w:r w:rsidRPr="001C2A73">
        <w:t>for</w:t>
      </w:r>
      <w:r w:rsidR="00C67154">
        <w:t xml:space="preserve"> </w:t>
      </w:r>
      <w:r w:rsidRPr="001C2A73">
        <w:t>six</w:t>
      </w:r>
      <w:r w:rsidR="00C67154">
        <w:t xml:space="preserve"> </w:t>
      </w:r>
      <w:r w:rsidRPr="001C2A73">
        <w:t>or</w:t>
      </w:r>
      <w:r w:rsidR="00C67154">
        <w:t xml:space="preserve"> </w:t>
      </w:r>
      <w:r w:rsidRPr="001C2A73">
        <w:t>more</w:t>
      </w:r>
      <w:r w:rsidR="00C67154">
        <w:t xml:space="preserve"> </w:t>
      </w:r>
      <w:r w:rsidRPr="001C2A73">
        <w:t>years</w:t>
      </w:r>
      <w:r w:rsidR="00C67154">
        <w:t xml:space="preserve"> </w:t>
      </w:r>
      <w:r w:rsidRPr="001C2A73">
        <w:t>but</w:t>
      </w:r>
      <w:r w:rsidR="00C67154">
        <w:t xml:space="preserve"> </w:t>
      </w:r>
      <w:r w:rsidRPr="001C2A73">
        <w:t>have</w:t>
      </w:r>
      <w:r w:rsidR="00C67154">
        <w:t xml:space="preserve"> </w:t>
      </w:r>
      <w:r w:rsidRPr="001C2A73">
        <w:t>not</w:t>
      </w:r>
      <w:r w:rsidR="00C67154">
        <w:t xml:space="preserve"> </w:t>
      </w:r>
      <w:r w:rsidRPr="001C2A73">
        <w:t>yet</w:t>
      </w:r>
      <w:r w:rsidR="00C67154">
        <w:t xml:space="preserve"> </w:t>
      </w:r>
      <w:r w:rsidRPr="001C2A73">
        <w:t>attained</w:t>
      </w:r>
      <w:r w:rsidR="00C67154">
        <w:t xml:space="preserve"> </w:t>
      </w:r>
      <w:r w:rsidRPr="001C2A73">
        <w:t>proficiency</w:t>
      </w:r>
      <w:r w:rsidR="00C67154">
        <w:t xml:space="preserve"> </w:t>
      </w:r>
      <w:r w:rsidRPr="001C2A73">
        <w:t>in</w:t>
      </w:r>
      <w:r w:rsidR="00C67154">
        <w:t xml:space="preserve"> </w:t>
      </w:r>
      <w:r w:rsidRPr="001C2A73">
        <w:t>English.</w:t>
      </w:r>
      <w:r w:rsidR="00C67154">
        <w:t xml:space="preserve"> </w:t>
      </w:r>
      <w:r w:rsidR="0068177D" w:rsidRPr="001C2A73">
        <w:t>LTEL</w:t>
      </w:r>
      <w:r w:rsidR="00C67154">
        <w:t xml:space="preserve"> </w:t>
      </w:r>
      <w:r w:rsidR="0068177D" w:rsidRPr="001C2A73">
        <w:t>students</w:t>
      </w:r>
      <w:r w:rsidR="00C67154">
        <w:t xml:space="preserve"> </w:t>
      </w:r>
      <w:r w:rsidR="0068177D" w:rsidRPr="001C2A73">
        <w:t>are</w:t>
      </w:r>
      <w:r w:rsidR="00C67154">
        <w:t xml:space="preserve"> </w:t>
      </w:r>
      <w:r w:rsidR="0068177D" w:rsidRPr="001C2A73">
        <w:t>a</w:t>
      </w:r>
      <w:r w:rsidR="00C67154">
        <w:t xml:space="preserve"> </w:t>
      </w:r>
      <w:r w:rsidR="0068177D" w:rsidRPr="001C2A73">
        <w:t>subset</w:t>
      </w:r>
      <w:r w:rsidR="00C67154">
        <w:t xml:space="preserve"> </w:t>
      </w:r>
      <w:r w:rsidR="0068177D" w:rsidRPr="001C2A73">
        <w:t>within</w:t>
      </w:r>
      <w:r w:rsidR="00C67154">
        <w:t xml:space="preserve"> </w:t>
      </w:r>
      <w:r w:rsidR="0068177D" w:rsidRPr="001C2A73">
        <w:t>the</w:t>
      </w:r>
      <w:r w:rsidR="00C67154">
        <w:t xml:space="preserve"> </w:t>
      </w:r>
      <w:r w:rsidR="0068177D" w:rsidRPr="001C2A73">
        <w:t>larger</w:t>
      </w:r>
      <w:r w:rsidR="00C67154">
        <w:t xml:space="preserve"> </w:t>
      </w:r>
      <w:r w:rsidR="0068177D" w:rsidRPr="001C2A73">
        <w:t>population</w:t>
      </w:r>
      <w:r w:rsidR="00C67154">
        <w:t xml:space="preserve"> </w:t>
      </w:r>
      <w:r w:rsidR="0068177D" w:rsidRPr="001C2A73">
        <w:t>of</w:t>
      </w:r>
      <w:r w:rsidR="00C67154">
        <w:t xml:space="preserve"> </w:t>
      </w:r>
      <w:r w:rsidR="0068177D" w:rsidRPr="001C2A73">
        <w:t>EL</w:t>
      </w:r>
      <w:r w:rsidR="00C67154">
        <w:t xml:space="preserve"> </w:t>
      </w:r>
      <w:r w:rsidR="0068177D" w:rsidRPr="001C2A73">
        <w:t>students</w:t>
      </w:r>
      <w:r w:rsidR="00C67154">
        <w:t xml:space="preserve"> </w:t>
      </w:r>
      <w:r w:rsidR="0068177D" w:rsidRPr="001C2A73">
        <w:t>requiring</w:t>
      </w:r>
      <w:r w:rsidR="00C67154">
        <w:t xml:space="preserve"> </w:t>
      </w:r>
      <w:r w:rsidR="0068177D" w:rsidRPr="001C2A73">
        <w:t>specialized,</w:t>
      </w:r>
      <w:r w:rsidR="00C67154">
        <w:t xml:space="preserve"> </w:t>
      </w:r>
      <w:r w:rsidR="0068177D" w:rsidRPr="001C2A73">
        <w:t>effective</w:t>
      </w:r>
      <w:r w:rsidR="00C67154">
        <w:t xml:space="preserve"> </w:t>
      </w:r>
      <w:r w:rsidR="0068177D" w:rsidRPr="001C2A73">
        <w:t>instructional</w:t>
      </w:r>
      <w:r w:rsidR="00C67154">
        <w:t xml:space="preserve"> </w:t>
      </w:r>
      <w:r w:rsidR="0068177D" w:rsidRPr="001C2A73">
        <w:t>approaches</w:t>
      </w:r>
      <w:r w:rsidR="00C67154">
        <w:t xml:space="preserve"> </w:t>
      </w:r>
      <w:r w:rsidR="0068177D" w:rsidRPr="001C2A73">
        <w:t>based</w:t>
      </w:r>
      <w:r w:rsidR="00C67154">
        <w:t xml:space="preserve"> </w:t>
      </w:r>
      <w:r w:rsidR="0068177D" w:rsidRPr="001C2A73">
        <w:t>on</w:t>
      </w:r>
      <w:r w:rsidR="00C67154">
        <w:t xml:space="preserve"> </w:t>
      </w:r>
      <w:r w:rsidR="0068177D" w:rsidRPr="001C2A73">
        <w:t>research</w:t>
      </w:r>
      <w:r w:rsidR="00C67154">
        <w:t xml:space="preserve"> </w:t>
      </w:r>
      <w:r w:rsidR="0068177D" w:rsidRPr="001C2A73">
        <w:t>on</w:t>
      </w:r>
      <w:r w:rsidR="00C67154">
        <w:t xml:space="preserve"> </w:t>
      </w:r>
      <w:r w:rsidR="0068177D" w:rsidRPr="001C2A73">
        <w:t>the</w:t>
      </w:r>
      <w:r w:rsidR="00C67154">
        <w:t xml:space="preserve"> </w:t>
      </w:r>
      <w:r w:rsidR="0068177D" w:rsidRPr="001C2A73">
        <w:t>needs</w:t>
      </w:r>
      <w:r w:rsidR="00C67154">
        <w:t xml:space="preserve"> </w:t>
      </w:r>
      <w:r w:rsidR="0068177D" w:rsidRPr="001C2A73">
        <w:t>of</w:t>
      </w:r>
      <w:r w:rsidR="00C67154">
        <w:t xml:space="preserve"> </w:t>
      </w:r>
      <w:r w:rsidR="004B6354">
        <w:t>English</w:t>
      </w:r>
      <w:r w:rsidR="00C67154">
        <w:t xml:space="preserve"> </w:t>
      </w:r>
      <w:r w:rsidR="004B6354">
        <w:t>learners</w:t>
      </w:r>
      <w:r w:rsidR="0068177D" w:rsidRPr="001C2A73">
        <w:t>.</w:t>
      </w:r>
      <w:r w:rsidR="00C67154">
        <w:t xml:space="preserve"> </w:t>
      </w:r>
      <w:r w:rsidRPr="001C2A73">
        <w:t>LTEL</w:t>
      </w:r>
      <w:r w:rsidR="00C67154">
        <w:t xml:space="preserve"> </w:t>
      </w:r>
      <w:r w:rsidR="0068177D" w:rsidRPr="001C2A73">
        <w:t>student</w:t>
      </w:r>
      <w:r w:rsidRPr="001C2A73">
        <w:t>s</w:t>
      </w:r>
      <w:r w:rsidR="00C67154">
        <w:t xml:space="preserve"> </w:t>
      </w:r>
      <w:r w:rsidRPr="001C2A73">
        <w:t>face</w:t>
      </w:r>
      <w:r w:rsidR="00C67154">
        <w:t xml:space="preserve"> </w:t>
      </w:r>
      <w:r w:rsidRPr="001C2A73">
        <w:t>unique</w:t>
      </w:r>
      <w:r w:rsidR="00C67154">
        <w:t xml:space="preserve"> </w:t>
      </w:r>
      <w:r w:rsidRPr="001C2A73">
        <w:t>challenges</w:t>
      </w:r>
      <w:r w:rsidR="00C67154">
        <w:t xml:space="preserve"> </w:t>
      </w:r>
      <w:r w:rsidRPr="001C2A73">
        <w:t>as</w:t>
      </w:r>
      <w:r w:rsidR="00C67154">
        <w:t xml:space="preserve"> </w:t>
      </w:r>
      <w:r w:rsidRPr="001C2A73">
        <w:t>they</w:t>
      </w:r>
      <w:r w:rsidR="00C67154">
        <w:t xml:space="preserve"> </w:t>
      </w:r>
      <w:r w:rsidRPr="001C2A73">
        <w:t>struggle</w:t>
      </w:r>
      <w:r w:rsidR="00C67154">
        <w:t xml:space="preserve"> </w:t>
      </w:r>
      <w:r w:rsidRPr="001C2A73">
        <w:t>with</w:t>
      </w:r>
      <w:r w:rsidR="00C67154">
        <w:t xml:space="preserve"> </w:t>
      </w:r>
      <w:r w:rsidRPr="001C2A73">
        <w:t>both</w:t>
      </w:r>
      <w:r w:rsidR="00C67154">
        <w:t xml:space="preserve"> </w:t>
      </w:r>
      <w:r w:rsidRPr="001C2A73">
        <w:t>academic</w:t>
      </w:r>
      <w:r w:rsidR="00C67154">
        <w:t xml:space="preserve"> </w:t>
      </w:r>
      <w:r w:rsidRPr="001C2A73">
        <w:t>content</w:t>
      </w:r>
      <w:r w:rsidR="00C67154">
        <w:t xml:space="preserve"> </w:t>
      </w:r>
      <w:r w:rsidRPr="001C2A73">
        <w:t>and</w:t>
      </w:r>
      <w:r w:rsidR="00C67154">
        <w:t xml:space="preserve"> </w:t>
      </w:r>
      <w:r w:rsidRPr="001C2A73">
        <w:t>English</w:t>
      </w:r>
      <w:r w:rsidR="00C67154">
        <w:t xml:space="preserve"> </w:t>
      </w:r>
      <w:r w:rsidRPr="001C2A73">
        <w:t>language</w:t>
      </w:r>
      <w:r w:rsidR="00C67154">
        <w:t xml:space="preserve"> </w:t>
      </w:r>
      <w:r w:rsidRPr="001C2A73">
        <w:t>proficiency,</w:t>
      </w:r>
      <w:r w:rsidR="00C67154">
        <w:t xml:space="preserve"> </w:t>
      </w:r>
      <w:r w:rsidRPr="001C2A73">
        <w:t>often</w:t>
      </w:r>
      <w:r w:rsidR="00C67154">
        <w:t xml:space="preserve"> </w:t>
      </w:r>
      <w:r w:rsidRPr="001C2A73">
        <w:t>resulting</w:t>
      </w:r>
      <w:r w:rsidR="00C67154">
        <w:t xml:space="preserve"> </w:t>
      </w:r>
      <w:r w:rsidRPr="001C2A73">
        <w:t>in</w:t>
      </w:r>
      <w:r w:rsidR="00C67154">
        <w:t xml:space="preserve"> </w:t>
      </w:r>
      <w:r w:rsidRPr="001C2A73">
        <w:t>academic</w:t>
      </w:r>
      <w:r w:rsidR="00C67154">
        <w:t xml:space="preserve"> </w:t>
      </w:r>
      <w:r w:rsidRPr="001C2A73">
        <w:t>underachievement.</w:t>
      </w:r>
      <w:r w:rsidR="00C67154">
        <w:t xml:space="preserve"> </w:t>
      </w:r>
      <w:r w:rsidRPr="001C2A73">
        <w:t>To</w:t>
      </w:r>
      <w:r w:rsidR="00C67154">
        <w:t xml:space="preserve"> </w:t>
      </w:r>
      <w:r w:rsidRPr="001C2A73">
        <w:t>address</w:t>
      </w:r>
      <w:r w:rsidR="00C67154">
        <w:t xml:space="preserve"> </w:t>
      </w:r>
      <w:r w:rsidRPr="001C2A73">
        <w:t>these</w:t>
      </w:r>
      <w:r w:rsidR="00C67154">
        <w:t xml:space="preserve"> </w:t>
      </w:r>
      <w:r w:rsidRPr="001C2A73">
        <w:t>challenges,</w:t>
      </w:r>
      <w:r w:rsidR="00C67154">
        <w:t xml:space="preserve"> </w:t>
      </w:r>
      <w:r w:rsidRPr="001C2A73">
        <w:t>California</w:t>
      </w:r>
      <w:r w:rsidR="00C67154">
        <w:t xml:space="preserve"> </w:t>
      </w:r>
      <w:r w:rsidRPr="001C2A73">
        <w:t>has</w:t>
      </w:r>
      <w:r w:rsidR="00C67154">
        <w:t xml:space="preserve"> </w:t>
      </w:r>
      <w:r w:rsidRPr="001C2A73">
        <w:t>implemented</w:t>
      </w:r>
      <w:r w:rsidR="00C67154">
        <w:t xml:space="preserve"> </w:t>
      </w:r>
      <w:r w:rsidRPr="001C2A73">
        <w:t>a</w:t>
      </w:r>
      <w:r w:rsidR="00C67154">
        <w:t xml:space="preserve"> </w:t>
      </w:r>
      <w:r w:rsidRPr="001C2A73">
        <w:t>range</w:t>
      </w:r>
      <w:r w:rsidR="00C67154">
        <w:t xml:space="preserve"> </w:t>
      </w:r>
      <w:r w:rsidRPr="001C2A73">
        <w:t>of</w:t>
      </w:r>
      <w:r w:rsidR="00C67154">
        <w:t xml:space="preserve"> </w:t>
      </w:r>
      <w:r w:rsidRPr="001C2A73">
        <w:t>educational</w:t>
      </w:r>
      <w:r w:rsidR="00C67154">
        <w:t xml:space="preserve"> </w:t>
      </w:r>
      <w:r w:rsidRPr="001C2A73">
        <w:t>services</w:t>
      </w:r>
      <w:r w:rsidR="00C67154">
        <w:t xml:space="preserve"> </w:t>
      </w:r>
      <w:r w:rsidRPr="001C2A73">
        <w:t>and</w:t>
      </w:r>
      <w:r w:rsidR="00C67154">
        <w:t xml:space="preserve"> </w:t>
      </w:r>
      <w:r w:rsidR="00671BD8" w:rsidRPr="001C2A73">
        <w:t>support</w:t>
      </w:r>
      <w:r w:rsidR="00C67154">
        <w:t xml:space="preserve"> </w:t>
      </w:r>
      <w:r w:rsidRPr="001C2A73">
        <w:t>aimed</w:t>
      </w:r>
      <w:r w:rsidR="00C67154">
        <w:t xml:space="preserve"> </w:t>
      </w:r>
      <w:r w:rsidRPr="001C2A73">
        <w:t>at</w:t>
      </w:r>
      <w:r w:rsidR="00C67154">
        <w:t xml:space="preserve"> </w:t>
      </w:r>
      <w:r w:rsidRPr="001C2A73">
        <w:t>accelerating</w:t>
      </w:r>
      <w:r w:rsidR="00C67154">
        <w:t xml:space="preserve"> </w:t>
      </w:r>
      <w:r w:rsidRPr="001C2A73">
        <w:t>language</w:t>
      </w:r>
      <w:r w:rsidR="00C67154">
        <w:t xml:space="preserve"> </w:t>
      </w:r>
      <w:r w:rsidRPr="001C2A73">
        <w:t>acquisition,</w:t>
      </w:r>
      <w:r w:rsidR="00C67154">
        <w:t xml:space="preserve"> </w:t>
      </w:r>
      <w:r w:rsidRPr="001C2A73">
        <w:t>promoting</w:t>
      </w:r>
      <w:r w:rsidR="00C67154">
        <w:t xml:space="preserve"> </w:t>
      </w:r>
      <w:r w:rsidRPr="001C2A73">
        <w:t>academic</w:t>
      </w:r>
      <w:r w:rsidR="00C67154">
        <w:t xml:space="preserve"> </w:t>
      </w:r>
      <w:r w:rsidRPr="001C2A73">
        <w:t>success,</w:t>
      </w:r>
      <w:r w:rsidR="00C67154">
        <w:t xml:space="preserve"> </w:t>
      </w:r>
      <w:r w:rsidRPr="001C2A73">
        <w:t>and</w:t>
      </w:r>
      <w:r w:rsidR="00C67154">
        <w:t xml:space="preserve"> </w:t>
      </w:r>
      <w:r w:rsidRPr="001C2A73">
        <w:t>ensuring</w:t>
      </w:r>
      <w:r w:rsidR="00C67154">
        <w:t xml:space="preserve"> </w:t>
      </w:r>
      <w:r w:rsidRPr="001C2A73">
        <w:t>that</w:t>
      </w:r>
      <w:r w:rsidR="00C67154">
        <w:t xml:space="preserve"> </w:t>
      </w:r>
      <w:r w:rsidRPr="001C2A73">
        <w:t>LTEL</w:t>
      </w:r>
      <w:r w:rsidR="00C67154">
        <w:t xml:space="preserve"> </w:t>
      </w:r>
      <w:r w:rsidR="0068177D" w:rsidRPr="001C2A73">
        <w:t>student</w:t>
      </w:r>
      <w:r w:rsidRPr="001C2A73">
        <w:t>s</w:t>
      </w:r>
      <w:r w:rsidR="00C67154">
        <w:t xml:space="preserve"> </w:t>
      </w:r>
      <w:r w:rsidR="0008460C" w:rsidRPr="001C2A73">
        <w:t>succeed</w:t>
      </w:r>
      <w:r w:rsidRPr="001C2A73">
        <w:t>.</w:t>
      </w:r>
    </w:p>
    <w:p w14:paraId="3BA1B867" w14:textId="56E88104" w:rsidR="0066132E" w:rsidRPr="001C2A73" w:rsidRDefault="000A6436" w:rsidP="00637F56">
      <w:pPr>
        <w:pStyle w:val="Heading5"/>
      </w:pPr>
      <w:bookmarkStart w:id="135" w:name="_Toc209592278"/>
      <w:r>
        <w:t>Table</w:t>
      </w:r>
      <w:r w:rsidR="00C67154">
        <w:t xml:space="preserve"> </w:t>
      </w:r>
      <w:r w:rsidR="00213997">
        <w:t>1</w:t>
      </w:r>
      <w:r w:rsidR="004F6198">
        <w:t>5</w:t>
      </w:r>
      <w:r w:rsidR="0008460C">
        <w:t>:</w:t>
      </w:r>
      <w:r w:rsidR="00C67154">
        <w:t xml:space="preserve"> </w:t>
      </w:r>
      <w:r w:rsidR="0066132E">
        <w:t>Key</w:t>
      </w:r>
      <w:r w:rsidR="00C67154">
        <w:t xml:space="preserve"> </w:t>
      </w:r>
      <w:r w:rsidR="0066132E">
        <w:t>Components</w:t>
      </w:r>
      <w:r w:rsidR="00C67154">
        <w:t xml:space="preserve"> </w:t>
      </w:r>
      <w:r w:rsidR="0066132E">
        <w:t>of</w:t>
      </w:r>
      <w:r w:rsidR="00C67154">
        <w:t xml:space="preserve"> </w:t>
      </w:r>
      <w:r w:rsidR="0066132E">
        <w:t>Educational</w:t>
      </w:r>
      <w:r w:rsidR="00C67154">
        <w:t xml:space="preserve"> </w:t>
      </w:r>
      <w:r w:rsidR="0066132E">
        <w:t>Services</w:t>
      </w:r>
      <w:r w:rsidR="00C67154">
        <w:t xml:space="preserve"> </w:t>
      </w:r>
      <w:r w:rsidR="0066132E">
        <w:t>for</w:t>
      </w:r>
      <w:r w:rsidR="00C67154">
        <w:t xml:space="preserve"> </w:t>
      </w:r>
      <w:r w:rsidR="0066132E">
        <w:t>LTEL</w:t>
      </w:r>
      <w:r w:rsidR="00C67154">
        <w:t xml:space="preserve"> </w:t>
      </w:r>
      <w:r w:rsidR="00D32C90">
        <w:t>Student</w:t>
      </w:r>
      <w:r w:rsidR="0066132E">
        <w:t>s</w:t>
      </w:r>
      <w:bookmarkEnd w:id="135"/>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components of educational services for LTEL students."/>
      </w:tblPr>
      <w:tblGrid>
        <w:gridCol w:w="2065"/>
        <w:gridCol w:w="7290"/>
      </w:tblGrid>
      <w:tr w:rsidR="00965599" w:rsidRPr="00965599" w14:paraId="13D7BE07" w14:textId="77777777" w:rsidTr="00AB517C">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right w:val="none" w:sz="0" w:space="0" w:color="auto"/>
            </w:tcBorders>
          </w:tcPr>
          <w:p w14:paraId="6749A7CF" w14:textId="72D4AE15" w:rsidR="0008460C" w:rsidRPr="00965599" w:rsidRDefault="00512DF0" w:rsidP="00965599">
            <w:pPr>
              <w:spacing w:before="120" w:after="120"/>
              <w:rPr>
                <w:color w:val="auto"/>
              </w:rPr>
            </w:pPr>
            <w:r w:rsidRPr="00965599">
              <w:rPr>
                <w:color w:val="auto"/>
              </w:rPr>
              <w:t>Component</w:t>
            </w:r>
          </w:p>
        </w:tc>
        <w:tc>
          <w:tcPr>
            <w:tcW w:w="7290" w:type="dxa"/>
            <w:tcBorders>
              <w:top w:val="none" w:sz="0" w:space="0" w:color="auto"/>
              <w:left w:val="none" w:sz="0" w:space="0" w:color="auto"/>
              <w:right w:val="none" w:sz="0" w:space="0" w:color="auto"/>
            </w:tcBorders>
          </w:tcPr>
          <w:p w14:paraId="0FB7A8E9" w14:textId="77777777" w:rsidR="0008460C" w:rsidRPr="00965599" w:rsidRDefault="0008460C" w:rsidP="00965599">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965599">
              <w:rPr>
                <w:color w:val="auto"/>
              </w:rPr>
              <w:t>Description</w:t>
            </w:r>
          </w:p>
        </w:tc>
      </w:tr>
      <w:tr w:rsidR="00965599" w:rsidRPr="00965599" w14:paraId="2ED0A2E4" w14:textId="77777777" w:rsidTr="00AB517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56A1BBAD" w14:textId="7148F3E8" w:rsidR="0008460C" w:rsidRPr="00965599" w:rsidRDefault="0008460C" w:rsidP="00965599">
            <w:pPr>
              <w:spacing w:before="120" w:after="120"/>
              <w:rPr>
                <w:color w:val="auto"/>
              </w:rPr>
            </w:pPr>
            <w:r w:rsidRPr="00965599">
              <w:rPr>
                <w:color w:val="auto"/>
              </w:rPr>
              <w:t>Targeted</w:t>
            </w:r>
            <w:r w:rsidR="00C67154">
              <w:rPr>
                <w:color w:val="auto"/>
              </w:rPr>
              <w:t xml:space="preserve"> </w:t>
            </w:r>
            <w:r w:rsidRPr="00965599">
              <w:rPr>
                <w:color w:val="auto"/>
              </w:rPr>
              <w:t>Language</w:t>
            </w:r>
            <w:r w:rsidR="00C67154">
              <w:rPr>
                <w:color w:val="auto"/>
              </w:rPr>
              <w:t xml:space="preserve"> </w:t>
            </w:r>
            <w:r w:rsidRPr="00965599">
              <w:rPr>
                <w:color w:val="auto"/>
              </w:rPr>
              <w:t>Development</w:t>
            </w:r>
            <w:r w:rsidR="00C67154">
              <w:rPr>
                <w:color w:val="auto"/>
              </w:rPr>
              <w:t xml:space="preserve"> </w:t>
            </w:r>
            <w:r w:rsidRPr="00965599">
              <w:rPr>
                <w:color w:val="auto"/>
              </w:rPr>
              <w:t>Programs</w:t>
            </w:r>
          </w:p>
        </w:tc>
        <w:tc>
          <w:tcPr>
            <w:tcW w:w="7290" w:type="dxa"/>
            <w:shd w:val="clear" w:color="auto" w:fill="FFFFFF" w:themeFill="background1"/>
          </w:tcPr>
          <w:p w14:paraId="15A9D157" w14:textId="3025A900" w:rsidR="0008460C" w:rsidRPr="00965599" w:rsidRDefault="004D106B" w:rsidP="00965599">
            <w:pPr>
              <w:spacing w:before="120" w:after="120"/>
              <w:cnfStyle w:val="000000100000" w:firstRow="0" w:lastRow="0" w:firstColumn="0" w:lastColumn="0" w:oddVBand="0" w:evenVBand="0" w:oddHBand="1" w:evenHBand="0" w:firstRowFirstColumn="0" w:firstRowLastColumn="0" w:lastRowFirstColumn="0" w:lastRowLastColumn="0"/>
            </w:pPr>
            <w:r w:rsidRPr="00965599">
              <w:t>In</w:t>
            </w:r>
            <w:r w:rsidR="00C67154">
              <w:t xml:space="preserve"> </w:t>
            </w:r>
            <w:r w:rsidR="0008460C" w:rsidRPr="00965599">
              <w:t>California</w:t>
            </w:r>
            <w:r w:rsidRPr="00965599">
              <w:t>,</w:t>
            </w:r>
            <w:r w:rsidR="00C67154">
              <w:t xml:space="preserve"> </w:t>
            </w:r>
            <w:r w:rsidRPr="00965599">
              <w:t>LEAs</w:t>
            </w:r>
            <w:r w:rsidR="00C67154">
              <w:t xml:space="preserve"> </w:t>
            </w:r>
            <w:r w:rsidR="005E7533">
              <w:t>are</w:t>
            </w:r>
            <w:r w:rsidR="00C67154">
              <w:t xml:space="preserve"> </w:t>
            </w:r>
            <w:r w:rsidR="005E7533">
              <w:t>required</w:t>
            </w:r>
            <w:r w:rsidR="00C67154">
              <w:t xml:space="preserve"> </w:t>
            </w:r>
            <w:r w:rsidR="005E7533">
              <w:t>to</w:t>
            </w:r>
            <w:r w:rsidR="00C67154">
              <w:t xml:space="preserve"> </w:t>
            </w:r>
            <w:r w:rsidR="0008460C" w:rsidRPr="00965599">
              <w:t>provide</w:t>
            </w:r>
            <w:r w:rsidR="00C67154">
              <w:t xml:space="preserve"> </w:t>
            </w:r>
            <w:r w:rsidR="0008460C" w:rsidRPr="00965599">
              <w:t>targeted</w:t>
            </w:r>
            <w:r w:rsidR="00C67154">
              <w:t xml:space="preserve"> </w:t>
            </w:r>
            <w:r w:rsidR="0008460C" w:rsidRPr="00965599">
              <w:t>English</w:t>
            </w:r>
            <w:r w:rsidR="00C67154">
              <w:t xml:space="preserve"> </w:t>
            </w:r>
            <w:r w:rsidR="00AB517C" w:rsidRPr="00965599">
              <w:t>language</w:t>
            </w:r>
            <w:r w:rsidR="00AB517C">
              <w:t xml:space="preserve"> </w:t>
            </w:r>
            <w:r w:rsidR="00AB517C" w:rsidRPr="00965599">
              <w:t>development</w:t>
            </w:r>
            <w:r w:rsidR="00AB517C">
              <w:t xml:space="preserve"> </w:t>
            </w:r>
            <w:r w:rsidR="0008460C" w:rsidRPr="00965599">
              <w:t>programs</w:t>
            </w:r>
            <w:r w:rsidR="00C67154">
              <w:t xml:space="preserve"> </w:t>
            </w:r>
            <w:r w:rsidR="0008460C" w:rsidRPr="00965599">
              <w:t>for</w:t>
            </w:r>
            <w:r w:rsidR="00C67154">
              <w:t xml:space="preserve"> </w:t>
            </w:r>
            <w:r w:rsidR="0008460C" w:rsidRPr="00965599">
              <w:t>LTEL</w:t>
            </w:r>
            <w:r w:rsidR="00C67154">
              <w:t xml:space="preserve"> </w:t>
            </w:r>
            <w:r w:rsidR="0008460C" w:rsidRPr="00965599">
              <w:t>students</w:t>
            </w:r>
            <w:r w:rsidR="00C67154">
              <w:t xml:space="preserve"> </w:t>
            </w:r>
            <w:r w:rsidR="0008460C" w:rsidRPr="00965599">
              <w:t>to</w:t>
            </w:r>
            <w:r w:rsidR="00C67154">
              <w:t xml:space="preserve"> </w:t>
            </w:r>
            <w:r w:rsidR="0008460C" w:rsidRPr="00965599">
              <w:t>address</w:t>
            </w:r>
            <w:r w:rsidR="00C67154">
              <w:t xml:space="preserve"> </w:t>
            </w:r>
            <w:r w:rsidR="0008460C" w:rsidRPr="00965599">
              <w:t>their</w:t>
            </w:r>
            <w:r w:rsidR="00C67154">
              <w:t xml:space="preserve"> </w:t>
            </w:r>
            <w:r w:rsidR="0008460C" w:rsidRPr="00965599">
              <w:t>specific</w:t>
            </w:r>
            <w:r w:rsidR="00C67154">
              <w:t xml:space="preserve"> </w:t>
            </w:r>
            <w:r w:rsidR="0008460C" w:rsidRPr="00965599">
              <w:t>language</w:t>
            </w:r>
            <w:r w:rsidR="00C67154">
              <w:t xml:space="preserve"> </w:t>
            </w:r>
            <w:r w:rsidR="0008460C" w:rsidRPr="00965599">
              <w:t>needs.</w:t>
            </w:r>
            <w:r w:rsidR="00C67154">
              <w:t xml:space="preserve"> </w:t>
            </w:r>
            <w:r w:rsidR="00AB517C">
              <w:t>(</w:t>
            </w:r>
            <w:r w:rsidR="00C34C5F">
              <w:t>This</w:t>
            </w:r>
            <w:r w:rsidR="00C67154">
              <w:t xml:space="preserve"> </w:t>
            </w:r>
            <w:r w:rsidR="00C34C5F">
              <w:t>requirement</w:t>
            </w:r>
            <w:r w:rsidR="00C67154">
              <w:t xml:space="preserve"> </w:t>
            </w:r>
            <w:r w:rsidR="00C34C5F">
              <w:t>is</w:t>
            </w:r>
            <w:r w:rsidR="00C67154">
              <w:t xml:space="preserve"> </w:t>
            </w:r>
            <w:r w:rsidR="00C34C5F">
              <w:t>part</w:t>
            </w:r>
            <w:r w:rsidR="00C67154">
              <w:t xml:space="preserve"> </w:t>
            </w:r>
            <w:r w:rsidR="00C34C5F">
              <w:t>of</w:t>
            </w:r>
            <w:r w:rsidR="00C67154">
              <w:t xml:space="preserve"> </w:t>
            </w:r>
            <w:r w:rsidR="00C34C5F" w:rsidRPr="00C34C5F">
              <w:t>the</w:t>
            </w:r>
            <w:r w:rsidR="00C67154">
              <w:t xml:space="preserve"> </w:t>
            </w:r>
            <w:r w:rsidR="00C34C5F" w:rsidRPr="00C34C5F">
              <w:t>English</w:t>
            </w:r>
            <w:r w:rsidR="00C67154">
              <w:t xml:space="preserve"> </w:t>
            </w:r>
            <w:r w:rsidR="00C34C5F" w:rsidRPr="00C34C5F">
              <w:t>Learner</w:t>
            </w:r>
            <w:r w:rsidR="00C67154">
              <w:t xml:space="preserve"> </w:t>
            </w:r>
            <w:r w:rsidR="00C34C5F" w:rsidRPr="00C34C5F">
              <w:t>Program</w:t>
            </w:r>
            <w:r w:rsidR="00C67154">
              <w:t xml:space="preserve"> </w:t>
            </w:r>
            <w:r w:rsidR="00C34C5F" w:rsidRPr="00C34C5F">
              <w:t>Instrument</w:t>
            </w:r>
            <w:r w:rsidR="00C67154">
              <w:t xml:space="preserve"> </w:t>
            </w:r>
            <w:r w:rsidR="00C34C5F">
              <w:t>available</w:t>
            </w:r>
            <w:r w:rsidR="00C67154">
              <w:t xml:space="preserve"> </w:t>
            </w:r>
            <w:r w:rsidR="00C34C5F">
              <w:t>on</w:t>
            </w:r>
            <w:r w:rsidR="00C67154">
              <w:t xml:space="preserve"> </w:t>
            </w:r>
            <w:r w:rsidR="00C34C5F">
              <w:t>the</w:t>
            </w:r>
            <w:r w:rsidR="00C67154">
              <w:t xml:space="preserve"> </w:t>
            </w:r>
            <w:r w:rsidR="00C34C5F">
              <w:t>CDE</w:t>
            </w:r>
            <w:r w:rsidR="00C67154">
              <w:t xml:space="preserve"> </w:t>
            </w:r>
            <w:r w:rsidR="00C34C5F" w:rsidRPr="00C34C5F">
              <w:t>Compliance</w:t>
            </w:r>
            <w:r w:rsidR="00C67154">
              <w:t xml:space="preserve"> </w:t>
            </w:r>
            <w:r w:rsidR="00C34C5F" w:rsidRPr="00C34C5F">
              <w:t>Monitoring</w:t>
            </w:r>
            <w:r w:rsidR="00C67154">
              <w:t xml:space="preserve"> </w:t>
            </w:r>
            <w:r w:rsidR="00C34C5F">
              <w:t>web</w:t>
            </w:r>
            <w:r w:rsidR="00C67154">
              <w:t xml:space="preserve"> </w:t>
            </w:r>
            <w:r w:rsidR="00C34C5F">
              <w:t>page</w:t>
            </w:r>
            <w:r w:rsidR="00C67154">
              <w:t xml:space="preserve"> </w:t>
            </w:r>
            <w:r w:rsidR="00AB517C">
              <w:t>[</w:t>
            </w:r>
            <w:hyperlink r:id="rId163" w:anchor="Instruments" w:tooltip="CDE Compliance Monitoring web page" w:history="1">
              <w:r w:rsidR="00C34C5F" w:rsidRPr="00C34C5F">
                <w:rPr>
                  <w:rStyle w:val="Hyperlink"/>
                </w:rPr>
                <w:t>https://www.cde.ca.gov/ta/cr/#Instruments</w:t>
              </w:r>
            </w:hyperlink>
            <w:r w:rsidR="00AB517C">
              <w:t>]</w:t>
            </w:r>
            <w:r w:rsidR="00C34C5F" w:rsidRPr="00C34C5F">
              <w:t>.</w:t>
            </w:r>
            <w:r w:rsidR="00AB517C">
              <w:t>)</w:t>
            </w:r>
            <w:r w:rsidR="00C67154">
              <w:t xml:space="preserve"> </w:t>
            </w:r>
            <w:r w:rsidR="0008460C" w:rsidRPr="00965599">
              <w:t>These</w:t>
            </w:r>
            <w:r w:rsidR="00C67154">
              <w:t xml:space="preserve"> </w:t>
            </w:r>
            <w:r w:rsidR="0008460C" w:rsidRPr="00965599">
              <w:t>programs</w:t>
            </w:r>
            <w:r w:rsidR="00C67154">
              <w:t xml:space="preserve"> </w:t>
            </w:r>
            <w:r w:rsidR="00214903">
              <w:t>include</w:t>
            </w:r>
            <w:r w:rsidR="00C67154">
              <w:t xml:space="preserve"> </w:t>
            </w:r>
            <w:r w:rsidR="0008460C" w:rsidRPr="00965599">
              <w:t>traditional</w:t>
            </w:r>
            <w:r w:rsidR="00C67154">
              <w:t xml:space="preserve"> </w:t>
            </w:r>
            <w:r w:rsidR="0008460C" w:rsidRPr="00965599">
              <w:t>ELD</w:t>
            </w:r>
            <w:r w:rsidR="00C67154">
              <w:t xml:space="preserve"> </w:t>
            </w:r>
            <w:r w:rsidR="0008460C" w:rsidRPr="00965599">
              <w:t>instruction</w:t>
            </w:r>
            <w:r w:rsidR="00C67154">
              <w:t xml:space="preserve"> </w:t>
            </w:r>
            <w:r w:rsidR="00214903">
              <w:t>and</w:t>
            </w:r>
            <w:r w:rsidR="00C67154">
              <w:t xml:space="preserve"> </w:t>
            </w:r>
            <w:r w:rsidR="00214903">
              <w:t>focus</w:t>
            </w:r>
            <w:r w:rsidR="00C67154">
              <w:t xml:space="preserve"> </w:t>
            </w:r>
            <w:r w:rsidR="0008460C" w:rsidRPr="00965599">
              <w:t>on</w:t>
            </w:r>
            <w:r w:rsidR="00C67154">
              <w:t xml:space="preserve"> </w:t>
            </w:r>
            <w:r w:rsidR="0008460C" w:rsidRPr="00965599">
              <w:t>academic</w:t>
            </w:r>
            <w:r w:rsidR="00C67154">
              <w:t xml:space="preserve"> </w:t>
            </w:r>
            <w:r w:rsidR="0008460C" w:rsidRPr="00965599">
              <w:t>language</w:t>
            </w:r>
            <w:r w:rsidR="00C67154">
              <w:t xml:space="preserve"> </w:t>
            </w:r>
            <w:r w:rsidR="0008460C" w:rsidRPr="00965599">
              <w:t>and</w:t>
            </w:r>
            <w:r w:rsidR="00C67154">
              <w:t xml:space="preserve"> </w:t>
            </w:r>
            <w:r w:rsidR="0008460C" w:rsidRPr="00965599">
              <w:t>literacy</w:t>
            </w:r>
            <w:r w:rsidR="00C67154">
              <w:t xml:space="preserve"> </w:t>
            </w:r>
            <w:r w:rsidR="0008460C" w:rsidRPr="00965599">
              <w:t>development</w:t>
            </w:r>
            <w:r w:rsidR="00C67154">
              <w:t xml:space="preserve"> </w:t>
            </w:r>
            <w:r w:rsidR="0008460C" w:rsidRPr="00965599">
              <w:t>in</w:t>
            </w:r>
            <w:r w:rsidR="00C67154">
              <w:t xml:space="preserve"> </w:t>
            </w:r>
            <w:r w:rsidR="0008460C" w:rsidRPr="00965599">
              <w:t>addition</w:t>
            </w:r>
            <w:r w:rsidR="00C67154">
              <w:t xml:space="preserve"> </w:t>
            </w:r>
            <w:r w:rsidR="0008460C" w:rsidRPr="00965599">
              <w:t>to</w:t>
            </w:r>
            <w:r w:rsidR="00C67154">
              <w:t xml:space="preserve"> </w:t>
            </w:r>
            <w:r w:rsidR="0008460C" w:rsidRPr="00965599">
              <w:t>basic</w:t>
            </w:r>
            <w:r w:rsidR="00C67154">
              <w:t xml:space="preserve"> </w:t>
            </w:r>
            <w:r w:rsidR="0008460C" w:rsidRPr="00965599">
              <w:t>language</w:t>
            </w:r>
            <w:r w:rsidR="00C67154">
              <w:t xml:space="preserve"> </w:t>
            </w:r>
            <w:r w:rsidR="0008460C" w:rsidRPr="00965599">
              <w:t>skills.</w:t>
            </w:r>
            <w:r w:rsidR="00C67154">
              <w:t xml:space="preserve"> </w:t>
            </w:r>
            <w:r w:rsidR="0008460C" w:rsidRPr="00965599">
              <w:t>Instruction</w:t>
            </w:r>
            <w:r w:rsidR="00C67154">
              <w:t xml:space="preserve"> </w:t>
            </w:r>
            <w:r w:rsidR="0008460C" w:rsidRPr="00965599">
              <w:t>is</w:t>
            </w:r>
            <w:r w:rsidR="00C67154">
              <w:t xml:space="preserve"> </w:t>
            </w:r>
            <w:r w:rsidR="0008460C" w:rsidRPr="00965599">
              <w:t>differentiated</w:t>
            </w:r>
            <w:r w:rsidR="00C67154">
              <w:t xml:space="preserve"> </w:t>
            </w:r>
            <w:r w:rsidR="0008460C" w:rsidRPr="00965599">
              <w:t>to</w:t>
            </w:r>
            <w:r w:rsidR="00C67154">
              <w:t xml:space="preserve"> </w:t>
            </w:r>
            <w:r w:rsidR="0008460C" w:rsidRPr="00965599">
              <w:t>help</w:t>
            </w:r>
            <w:r w:rsidR="00C67154">
              <w:t xml:space="preserve"> </w:t>
            </w:r>
            <w:r w:rsidR="0008460C" w:rsidRPr="00965599">
              <w:t>LTEL</w:t>
            </w:r>
            <w:r w:rsidR="00C67154">
              <w:t xml:space="preserve"> </w:t>
            </w:r>
            <w:r w:rsidR="0008460C" w:rsidRPr="00965599">
              <w:t>students</w:t>
            </w:r>
            <w:r w:rsidR="00C67154">
              <w:t xml:space="preserve"> </w:t>
            </w:r>
            <w:r w:rsidR="0008460C" w:rsidRPr="00965599">
              <w:t>transition</w:t>
            </w:r>
            <w:r w:rsidR="00C67154">
              <w:t xml:space="preserve"> </w:t>
            </w:r>
            <w:r w:rsidR="0008460C" w:rsidRPr="00965599">
              <w:t>from</w:t>
            </w:r>
            <w:r w:rsidR="00C67154">
              <w:t xml:space="preserve"> </w:t>
            </w:r>
            <w:r w:rsidR="0008460C" w:rsidRPr="00965599">
              <w:t>basic</w:t>
            </w:r>
            <w:r w:rsidR="00C67154">
              <w:t xml:space="preserve"> </w:t>
            </w:r>
            <w:r w:rsidR="0008460C" w:rsidRPr="00965599">
              <w:t>language</w:t>
            </w:r>
            <w:r w:rsidR="00C67154">
              <w:t xml:space="preserve"> </w:t>
            </w:r>
            <w:r w:rsidR="0008460C" w:rsidRPr="00965599">
              <w:t>proficiency</w:t>
            </w:r>
            <w:r w:rsidR="00C67154">
              <w:t xml:space="preserve"> </w:t>
            </w:r>
            <w:r w:rsidR="0008460C" w:rsidRPr="00965599">
              <w:t>to</w:t>
            </w:r>
            <w:r w:rsidR="00C67154">
              <w:t xml:space="preserve"> </w:t>
            </w:r>
            <w:r w:rsidR="0008460C" w:rsidRPr="00965599">
              <w:t>academic</w:t>
            </w:r>
            <w:r w:rsidR="00C67154">
              <w:t xml:space="preserve"> </w:t>
            </w:r>
            <w:r w:rsidR="0008460C" w:rsidRPr="00965599">
              <w:t>proficiency,</w:t>
            </w:r>
            <w:r w:rsidR="00C67154">
              <w:t xml:space="preserve"> </w:t>
            </w:r>
            <w:r w:rsidR="0008460C" w:rsidRPr="00965599">
              <w:t>supporting</w:t>
            </w:r>
            <w:r w:rsidR="00C67154">
              <w:t xml:space="preserve"> </w:t>
            </w:r>
            <w:r w:rsidR="0008460C" w:rsidRPr="00965599">
              <w:t>their</w:t>
            </w:r>
            <w:r w:rsidR="00C67154">
              <w:t xml:space="preserve"> </w:t>
            </w:r>
            <w:r w:rsidR="0008460C" w:rsidRPr="00965599">
              <w:t>ability</w:t>
            </w:r>
            <w:r w:rsidR="00C67154">
              <w:t xml:space="preserve"> </w:t>
            </w:r>
            <w:r w:rsidR="0008460C" w:rsidRPr="00965599">
              <w:t>to</w:t>
            </w:r>
            <w:r w:rsidR="00C67154">
              <w:t xml:space="preserve"> </w:t>
            </w:r>
            <w:r w:rsidR="0008460C" w:rsidRPr="00965599">
              <w:t>engage</w:t>
            </w:r>
            <w:r w:rsidR="00C67154">
              <w:t xml:space="preserve"> </w:t>
            </w:r>
            <w:r w:rsidR="0008460C" w:rsidRPr="00965599">
              <w:t>with</w:t>
            </w:r>
            <w:r w:rsidR="00C67154">
              <w:t xml:space="preserve"> </w:t>
            </w:r>
            <w:r w:rsidR="0008460C" w:rsidRPr="00965599">
              <w:t>grade-level</w:t>
            </w:r>
            <w:r w:rsidR="00C67154">
              <w:t xml:space="preserve"> </w:t>
            </w:r>
            <w:r w:rsidR="0008460C" w:rsidRPr="00965599">
              <w:t>content.</w:t>
            </w:r>
          </w:p>
        </w:tc>
      </w:tr>
      <w:tr w:rsidR="00965599" w:rsidRPr="00965599" w14:paraId="783E4709" w14:textId="77777777" w:rsidTr="00AB517C">
        <w:trPr>
          <w:cantSplit/>
          <w:trHeight w:val="300"/>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1505C5B8" w14:textId="65D2CB11" w:rsidR="0008460C" w:rsidRPr="00965599" w:rsidRDefault="0008460C" w:rsidP="00965599">
            <w:pPr>
              <w:spacing w:before="120" w:after="120"/>
              <w:rPr>
                <w:color w:val="auto"/>
              </w:rPr>
            </w:pPr>
            <w:r w:rsidRPr="00965599">
              <w:rPr>
                <w:color w:val="auto"/>
              </w:rPr>
              <w:t>Integration</w:t>
            </w:r>
            <w:r w:rsidR="00C67154">
              <w:rPr>
                <w:color w:val="auto"/>
              </w:rPr>
              <w:t xml:space="preserve"> </w:t>
            </w:r>
            <w:r w:rsidRPr="00965599">
              <w:rPr>
                <w:color w:val="auto"/>
              </w:rPr>
              <w:t>of</w:t>
            </w:r>
            <w:r w:rsidR="00C67154">
              <w:rPr>
                <w:color w:val="auto"/>
              </w:rPr>
              <w:t xml:space="preserve"> </w:t>
            </w:r>
            <w:r w:rsidRPr="00965599">
              <w:rPr>
                <w:color w:val="auto"/>
              </w:rPr>
              <w:t>Academic</w:t>
            </w:r>
            <w:r w:rsidR="00C67154">
              <w:rPr>
                <w:color w:val="auto"/>
              </w:rPr>
              <w:t xml:space="preserve"> </w:t>
            </w:r>
            <w:r w:rsidRPr="00965599">
              <w:rPr>
                <w:color w:val="auto"/>
              </w:rPr>
              <w:t>and</w:t>
            </w:r>
            <w:r w:rsidR="00C67154">
              <w:rPr>
                <w:color w:val="auto"/>
              </w:rPr>
              <w:t xml:space="preserve"> </w:t>
            </w:r>
            <w:r w:rsidRPr="00965599">
              <w:rPr>
                <w:color w:val="auto"/>
              </w:rPr>
              <w:t>Language</w:t>
            </w:r>
            <w:r w:rsidR="00C67154">
              <w:rPr>
                <w:color w:val="auto"/>
              </w:rPr>
              <w:t xml:space="preserve"> </w:t>
            </w:r>
            <w:r w:rsidRPr="00965599">
              <w:rPr>
                <w:color w:val="auto"/>
              </w:rPr>
              <w:t>Support</w:t>
            </w:r>
          </w:p>
        </w:tc>
        <w:tc>
          <w:tcPr>
            <w:tcW w:w="7290" w:type="dxa"/>
            <w:shd w:val="clear" w:color="auto" w:fill="FFFFFF" w:themeFill="background1"/>
          </w:tcPr>
          <w:p w14:paraId="5729C382" w14:textId="37BFD386" w:rsidR="0008460C" w:rsidRPr="00965599" w:rsidRDefault="0008460C" w:rsidP="00965599">
            <w:pPr>
              <w:spacing w:before="120" w:after="120"/>
              <w:cnfStyle w:val="000000000000" w:firstRow="0" w:lastRow="0" w:firstColumn="0" w:lastColumn="0" w:oddVBand="0" w:evenVBand="0" w:oddHBand="0" w:evenHBand="0" w:firstRowFirstColumn="0" w:firstRowLastColumn="0" w:lastRowFirstColumn="0" w:lastRowLastColumn="0"/>
            </w:pPr>
            <w:r w:rsidRPr="00965599">
              <w:t>Unlike</w:t>
            </w:r>
            <w:r w:rsidR="00C67154">
              <w:t xml:space="preserve"> </w:t>
            </w:r>
            <w:r w:rsidRPr="00965599">
              <w:t>early-stage</w:t>
            </w:r>
            <w:r w:rsidR="00C67154">
              <w:t xml:space="preserve"> </w:t>
            </w:r>
            <w:r w:rsidR="004B6354" w:rsidRPr="00965599">
              <w:t>English</w:t>
            </w:r>
            <w:r w:rsidR="00C67154">
              <w:t xml:space="preserve"> </w:t>
            </w:r>
            <w:r w:rsidR="004B6354" w:rsidRPr="00965599">
              <w:t>learners</w:t>
            </w:r>
            <w:r w:rsidR="00C67154">
              <w:t xml:space="preserve"> </w:t>
            </w:r>
            <w:r w:rsidR="004D106B" w:rsidRPr="00965599">
              <w:t>(students</w:t>
            </w:r>
            <w:r w:rsidR="00C67154">
              <w:t xml:space="preserve"> </w:t>
            </w:r>
            <w:r w:rsidR="004D106B" w:rsidRPr="00965599">
              <w:t>at</w:t>
            </w:r>
            <w:r w:rsidR="00C67154">
              <w:t xml:space="preserve"> </w:t>
            </w:r>
            <w:r w:rsidR="004D106B" w:rsidRPr="00965599">
              <w:t>the</w:t>
            </w:r>
            <w:r w:rsidR="00C67154">
              <w:t xml:space="preserve"> </w:t>
            </w:r>
            <w:r w:rsidR="004D106B" w:rsidRPr="00965599">
              <w:t>Emerging</w:t>
            </w:r>
            <w:r w:rsidR="00C67154">
              <w:t xml:space="preserve"> </w:t>
            </w:r>
            <w:r w:rsidR="004D106B" w:rsidRPr="00965599">
              <w:t>level)</w:t>
            </w:r>
            <w:r w:rsidRPr="00965599">
              <w:t>,</w:t>
            </w:r>
            <w:r w:rsidR="00C67154">
              <w:t xml:space="preserve"> </w:t>
            </w:r>
            <w:r w:rsidRPr="00965599">
              <w:t>LTEL</w:t>
            </w:r>
            <w:r w:rsidR="00C67154">
              <w:t xml:space="preserve"> </w:t>
            </w:r>
            <w:r w:rsidRPr="00965599">
              <w:t>students</w:t>
            </w:r>
            <w:r w:rsidR="00C67154">
              <w:t xml:space="preserve"> </w:t>
            </w:r>
            <w:r w:rsidRPr="00965599">
              <w:t>require</w:t>
            </w:r>
            <w:r w:rsidR="00C67154">
              <w:t xml:space="preserve"> </w:t>
            </w:r>
            <w:r w:rsidRPr="00965599">
              <w:t>instructional</w:t>
            </w:r>
            <w:r w:rsidR="00C67154">
              <w:t xml:space="preserve"> </w:t>
            </w:r>
            <w:r w:rsidRPr="00965599">
              <w:t>strategies</w:t>
            </w:r>
            <w:r w:rsidR="00C67154">
              <w:t xml:space="preserve"> </w:t>
            </w:r>
            <w:r w:rsidRPr="00965599">
              <w:t>that</w:t>
            </w:r>
            <w:r w:rsidR="00C67154">
              <w:t xml:space="preserve"> </w:t>
            </w:r>
            <w:r w:rsidRPr="00965599">
              <w:t>integrate</w:t>
            </w:r>
            <w:r w:rsidR="00C67154">
              <w:t xml:space="preserve"> </w:t>
            </w:r>
            <w:r w:rsidRPr="00965599">
              <w:t>academic</w:t>
            </w:r>
            <w:r w:rsidR="00C67154">
              <w:t xml:space="preserve"> </w:t>
            </w:r>
            <w:r w:rsidRPr="00965599">
              <w:t>content</w:t>
            </w:r>
            <w:r w:rsidR="00C67154">
              <w:t xml:space="preserve"> </w:t>
            </w:r>
            <w:r w:rsidRPr="00965599">
              <w:t>with</w:t>
            </w:r>
            <w:r w:rsidR="00C67154">
              <w:t xml:space="preserve"> </w:t>
            </w:r>
            <w:r w:rsidRPr="00965599">
              <w:t>language</w:t>
            </w:r>
            <w:r w:rsidR="00C67154">
              <w:t xml:space="preserve"> </w:t>
            </w:r>
            <w:r w:rsidRPr="00965599">
              <w:t>support.</w:t>
            </w:r>
            <w:r w:rsidR="00C67154">
              <w:t xml:space="preserve"> </w:t>
            </w:r>
            <w:r w:rsidRPr="00965599">
              <w:t>California</w:t>
            </w:r>
            <w:r w:rsidR="00C67154">
              <w:t xml:space="preserve"> </w:t>
            </w:r>
            <w:r w:rsidRPr="00965599">
              <w:t>encourages</w:t>
            </w:r>
            <w:r w:rsidR="00C67154">
              <w:t xml:space="preserve"> </w:t>
            </w:r>
            <w:r w:rsidRPr="00965599">
              <w:t>the</w:t>
            </w:r>
            <w:r w:rsidR="00C67154">
              <w:t xml:space="preserve"> </w:t>
            </w:r>
            <w:r w:rsidRPr="00965599">
              <w:t>use</w:t>
            </w:r>
            <w:r w:rsidR="00C67154">
              <w:t xml:space="preserve"> </w:t>
            </w:r>
            <w:r w:rsidRPr="00965599">
              <w:t>of</w:t>
            </w:r>
            <w:r w:rsidR="00C67154">
              <w:t xml:space="preserve"> </w:t>
            </w:r>
            <w:r w:rsidRPr="00965599">
              <w:t>sheltered</w:t>
            </w:r>
            <w:r w:rsidR="00C67154">
              <w:t xml:space="preserve"> </w:t>
            </w:r>
            <w:r w:rsidRPr="00965599">
              <w:t>instruction,</w:t>
            </w:r>
            <w:r w:rsidR="00C67154">
              <w:t xml:space="preserve"> </w:t>
            </w:r>
            <w:r w:rsidRPr="00965599">
              <w:t>where</w:t>
            </w:r>
            <w:r w:rsidR="00C67154">
              <w:t xml:space="preserve"> </w:t>
            </w:r>
            <w:r w:rsidRPr="00965599">
              <w:t>teachers</w:t>
            </w:r>
            <w:r w:rsidR="00C67154">
              <w:t xml:space="preserve"> </w:t>
            </w:r>
            <w:r w:rsidRPr="00965599">
              <w:t>modify</w:t>
            </w:r>
            <w:r w:rsidR="00C67154">
              <w:t xml:space="preserve"> </w:t>
            </w:r>
            <w:r w:rsidRPr="00965599">
              <w:t>their</w:t>
            </w:r>
            <w:r w:rsidR="00C67154">
              <w:t xml:space="preserve"> </w:t>
            </w:r>
            <w:r w:rsidRPr="00965599">
              <w:t>instruction</w:t>
            </w:r>
            <w:r w:rsidR="00C67154">
              <w:t xml:space="preserve"> </w:t>
            </w:r>
            <w:r w:rsidRPr="00965599">
              <w:t>to</w:t>
            </w:r>
            <w:r w:rsidR="00C67154">
              <w:t xml:space="preserve"> </w:t>
            </w:r>
            <w:r w:rsidRPr="00965599">
              <w:t>make</w:t>
            </w:r>
            <w:r w:rsidR="00C67154">
              <w:t xml:space="preserve"> </w:t>
            </w:r>
            <w:r w:rsidRPr="00965599">
              <w:t>academic</w:t>
            </w:r>
            <w:r w:rsidR="00C67154">
              <w:t xml:space="preserve"> </w:t>
            </w:r>
            <w:r w:rsidRPr="00965599">
              <w:t>content</w:t>
            </w:r>
            <w:r w:rsidR="00C67154">
              <w:t xml:space="preserve"> </w:t>
            </w:r>
            <w:r w:rsidRPr="00965599">
              <w:t>more</w:t>
            </w:r>
            <w:r w:rsidR="00C67154">
              <w:t xml:space="preserve"> </w:t>
            </w:r>
            <w:r w:rsidRPr="00965599">
              <w:t>accessible</w:t>
            </w:r>
            <w:r w:rsidR="00C67154">
              <w:t xml:space="preserve"> </w:t>
            </w:r>
            <w:r w:rsidRPr="00965599">
              <w:t>while</w:t>
            </w:r>
            <w:r w:rsidR="00C67154">
              <w:t xml:space="preserve"> </w:t>
            </w:r>
            <w:r w:rsidRPr="00965599">
              <w:t>simultaneously</w:t>
            </w:r>
            <w:r w:rsidR="00C67154">
              <w:t xml:space="preserve"> </w:t>
            </w:r>
            <w:r w:rsidRPr="00965599">
              <w:t>reinforcing</w:t>
            </w:r>
            <w:r w:rsidR="00C67154">
              <w:t xml:space="preserve"> </w:t>
            </w:r>
            <w:r w:rsidRPr="00965599">
              <w:t>language</w:t>
            </w:r>
            <w:r w:rsidR="00C67154">
              <w:t xml:space="preserve"> </w:t>
            </w:r>
            <w:r w:rsidRPr="00965599">
              <w:t>development.</w:t>
            </w:r>
            <w:r w:rsidR="00C67154">
              <w:t xml:space="preserve"> </w:t>
            </w:r>
            <w:r w:rsidRPr="00965599">
              <w:t>The</w:t>
            </w:r>
            <w:r w:rsidR="00C67154">
              <w:t xml:space="preserve"> </w:t>
            </w:r>
            <w:r w:rsidRPr="00965599">
              <w:t>goal</w:t>
            </w:r>
            <w:r w:rsidR="00C67154">
              <w:t xml:space="preserve"> </w:t>
            </w:r>
            <w:r w:rsidRPr="00965599">
              <w:t>is</w:t>
            </w:r>
            <w:r w:rsidR="00C67154">
              <w:t xml:space="preserve"> </w:t>
            </w:r>
            <w:r w:rsidRPr="00965599">
              <w:t>to</w:t>
            </w:r>
            <w:r w:rsidR="00C67154">
              <w:t xml:space="preserve"> </w:t>
            </w:r>
            <w:r w:rsidRPr="00965599">
              <w:t>provide</w:t>
            </w:r>
            <w:r w:rsidR="00C67154">
              <w:t xml:space="preserve"> </w:t>
            </w:r>
            <w:r w:rsidRPr="00965599">
              <w:t>LTEL</w:t>
            </w:r>
            <w:r w:rsidR="00C67154">
              <w:t xml:space="preserve"> </w:t>
            </w:r>
            <w:r w:rsidRPr="00965599">
              <w:t>students</w:t>
            </w:r>
            <w:r w:rsidR="00C67154">
              <w:t xml:space="preserve"> </w:t>
            </w:r>
            <w:r w:rsidRPr="00965599">
              <w:t>with</w:t>
            </w:r>
            <w:r w:rsidR="00C67154">
              <w:t xml:space="preserve"> </w:t>
            </w:r>
            <w:r w:rsidRPr="00965599">
              <w:t>meaningful</w:t>
            </w:r>
            <w:r w:rsidR="00C67154">
              <w:t xml:space="preserve"> </w:t>
            </w:r>
            <w:r w:rsidRPr="00965599">
              <w:t>access</w:t>
            </w:r>
            <w:r w:rsidR="00C67154">
              <w:t xml:space="preserve"> </w:t>
            </w:r>
            <w:r w:rsidRPr="00965599">
              <w:t>to</w:t>
            </w:r>
            <w:r w:rsidR="00C67154">
              <w:t xml:space="preserve"> </w:t>
            </w:r>
            <w:r w:rsidRPr="00965599">
              <w:t>the</w:t>
            </w:r>
            <w:r w:rsidR="00C67154">
              <w:t xml:space="preserve"> </w:t>
            </w:r>
            <w:r w:rsidRPr="00965599">
              <w:t>curriculum,</w:t>
            </w:r>
            <w:r w:rsidR="00C67154">
              <w:t xml:space="preserve"> </w:t>
            </w:r>
            <w:r w:rsidRPr="00965599">
              <w:t>without</w:t>
            </w:r>
            <w:r w:rsidR="00C67154">
              <w:t xml:space="preserve"> </w:t>
            </w:r>
            <w:r w:rsidRPr="00965599">
              <w:t>sacrificing</w:t>
            </w:r>
            <w:r w:rsidR="00C67154">
              <w:t xml:space="preserve"> </w:t>
            </w:r>
            <w:r w:rsidRPr="00965599">
              <w:t>rigor.</w:t>
            </w:r>
          </w:p>
        </w:tc>
      </w:tr>
      <w:tr w:rsidR="00965599" w:rsidRPr="00965599" w14:paraId="7241B335" w14:textId="77777777" w:rsidTr="00AB517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08382B4B" w14:textId="3DD3AAC6" w:rsidR="0008460C" w:rsidRPr="00965599" w:rsidRDefault="0008460C" w:rsidP="00965599">
            <w:pPr>
              <w:spacing w:before="120" w:after="120"/>
              <w:rPr>
                <w:color w:val="auto"/>
              </w:rPr>
            </w:pPr>
            <w:r w:rsidRPr="00965599">
              <w:rPr>
                <w:color w:val="auto"/>
              </w:rPr>
              <w:lastRenderedPageBreak/>
              <w:t>Specialized</w:t>
            </w:r>
            <w:r w:rsidR="00C67154">
              <w:rPr>
                <w:color w:val="auto"/>
              </w:rPr>
              <w:t xml:space="preserve"> </w:t>
            </w:r>
            <w:r w:rsidRPr="00965599">
              <w:rPr>
                <w:color w:val="auto"/>
              </w:rPr>
              <w:t>Instructional</w:t>
            </w:r>
            <w:r w:rsidR="00C67154">
              <w:rPr>
                <w:color w:val="auto"/>
              </w:rPr>
              <w:t xml:space="preserve"> </w:t>
            </w:r>
            <w:r w:rsidRPr="00965599">
              <w:rPr>
                <w:color w:val="auto"/>
              </w:rPr>
              <w:t>Strategies</w:t>
            </w:r>
          </w:p>
        </w:tc>
        <w:tc>
          <w:tcPr>
            <w:tcW w:w="7290" w:type="dxa"/>
            <w:shd w:val="clear" w:color="auto" w:fill="FFFFFF" w:themeFill="background1"/>
          </w:tcPr>
          <w:p w14:paraId="5393C796" w14:textId="17831FE9" w:rsidR="0008460C" w:rsidRDefault="0008460C" w:rsidP="00965599">
            <w:pPr>
              <w:spacing w:before="120" w:after="120"/>
              <w:cnfStyle w:val="000000100000" w:firstRow="0" w:lastRow="0" w:firstColumn="0" w:lastColumn="0" w:oddVBand="0" w:evenVBand="0" w:oddHBand="1" w:evenHBand="0" w:firstRowFirstColumn="0" w:firstRowLastColumn="0" w:lastRowFirstColumn="0" w:lastRowLastColumn="0"/>
            </w:pPr>
            <w:r w:rsidRPr="00965599">
              <w:t>California</w:t>
            </w:r>
            <w:r w:rsidR="00C67154">
              <w:t xml:space="preserve"> </w:t>
            </w:r>
            <w:r w:rsidR="00BA169E">
              <w:t xml:space="preserve">guidance and regulations </w:t>
            </w:r>
            <w:r w:rsidRPr="00965599">
              <w:t>emphasize</w:t>
            </w:r>
            <w:r w:rsidR="00C67154">
              <w:t xml:space="preserve"> </w:t>
            </w:r>
            <w:r w:rsidRPr="00965599">
              <w:t>the</w:t>
            </w:r>
            <w:r w:rsidR="00C67154">
              <w:t xml:space="preserve"> </w:t>
            </w:r>
            <w:r w:rsidRPr="00965599">
              <w:t>importance</w:t>
            </w:r>
            <w:r w:rsidR="00C67154">
              <w:t xml:space="preserve"> </w:t>
            </w:r>
            <w:r w:rsidRPr="00965599">
              <w:t>of</w:t>
            </w:r>
            <w:r w:rsidR="00C67154">
              <w:t xml:space="preserve"> </w:t>
            </w:r>
            <w:r w:rsidRPr="00965599">
              <w:t>specialized</w:t>
            </w:r>
            <w:r w:rsidR="00C67154">
              <w:t xml:space="preserve"> </w:t>
            </w:r>
            <w:r w:rsidRPr="00965599">
              <w:t>instructional</w:t>
            </w:r>
            <w:r w:rsidR="00C67154">
              <w:t xml:space="preserve"> </w:t>
            </w:r>
            <w:r w:rsidRPr="00965599">
              <w:t>strategies</w:t>
            </w:r>
            <w:r w:rsidR="00C67154">
              <w:t xml:space="preserve"> </w:t>
            </w:r>
            <w:r w:rsidRPr="00965599">
              <w:t>for</w:t>
            </w:r>
            <w:r w:rsidR="00C67154">
              <w:t xml:space="preserve"> </w:t>
            </w:r>
            <w:r w:rsidRPr="00965599">
              <w:t>LTEL</w:t>
            </w:r>
            <w:r w:rsidR="00C67154">
              <w:t xml:space="preserve"> </w:t>
            </w:r>
            <w:r w:rsidRPr="00965599">
              <w:t>students.</w:t>
            </w:r>
            <w:r w:rsidR="00C67154">
              <w:t xml:space="preserve"> </w:t>
            </w:r>
            <w:r w:rsidRPr="00965599">
              <w:t>This</w:t>
            </w:r>
            <w:r w:rsidR="00C67154">
              <w:t xml:space="preserve"> </w:t>
            </w:r>
            <w:r w:rsidRPr="00965599">
              <w:t>includes</w:t>
            </w:r>
            <w:r w:rsidR="00C67154">
              <w:t xml:space="preserve"> </w:t>
            </w:r>
            <w:r w:rsidRPr="00965599">
              <w:t>the</w:t>
            </w:r>
            <w:r w:rsidR="00C67154">
              <w:t xml:space="preserve"> </w:t>
            </w:r>
            <w:r w:rsidRPr="00965599">
              <w:t>use</w:t>
            </w:r>
            <w:r w:rsidR="00C67154">
              <w:t xml:space="preserve"> </w:t>
            </w:r>
            <w:r w:rsidRPr="00965599">
              <w:t>of</w:t>
            </w:r>
            <w:r w:rsidR="00C67154">
              <w:t xml:space="preserve"> </w:t>
            </w:r>
            <w:r w:rsidRPr="00965599">
              <w:t>scaffolding</w:t>
            </w:r>
            <w:r w:rsidR="00C67154">
              <w:t xml:space="preserve"> </w:t>
            </w:r>
            <w:r w:rsidRPr="00965599">
              <w:t>techniques,</w:t>
            </w:r>
            <w:r w:rsidR="00C67154">
              <w:t xml:space="preserve"> </w:t>
            </w:r>
            <w:r w:rsidRPr="00965599">
              <w:t>such</w:t>
            </w:r>
            <w:r w:rsidR="00C67154">
              <w:t xml:space="preserve"> </w:t>
            </w:r>
            <w:r w:rsidRPr="00965599">
              <w:t>as</w:t>
            </w:r>
            <w:r w:rsidR="00C67154">
              <w:t xml:space="preserve"> </w:t>
            </w:r>
            <w:r w:rsidRPr="00965599">
              <w:t>graphic</w:t>
            </w:r>
            <w:r w:rsidR="00C67154">
              <w:t xml:space="preserve"> </w:t>
            </w:r>
            <w:r w:rsidRPr="00965599">
              <w:t>organizers,</w:t>
            </w:r>
            <w:r w:rsidR="00C67154">
              <w:t xml:space="preserve"> </w:t>
            </w:r>
            <w:r w:rsidRPr="00965599">
              <w:t>collaborative</w:t>
            </w:r>
            <w:r w:rsidR="00C67154">
              <w:t xml:space="preserve"> </w:t>
            </w:r>
            <w:r w:rsidRPr="00965599">
              <w:t>group</w:t>
            </w:r>
            <w:r w:rsidR="00C67154">
              <w:t xml:space="preserve"> </w:t>
            </w:r>
            <w:r w:rsidRPr="00965599">
              <w:t>work,</w:t>
            </w:r>
            <w:r w:rsidR="00C67154">
              <w:t xml:space="preserve"> </w:t>
            </w:r>
            <w:r w:rsidRPr="00965599">
              <w:t>and</w:t>
            </w:r>
            <w:r w:rsidR="00C67154">
              <w:t xml:space="preserve"> </w:t>
            </w:r>
            <w:r w:rsidRPr="00965599">
              <w:t>visual</w:t>
            </w:r>
            <w:r w:rsidR="00C67154">
              <w:t xml:space="preserve"> </w:t>
            </w:r>
            <w:r w:rsidRPr="00965599">
              <w:t>aids,</w:t>
            </w:r>
            <w:r w:rsidR="00C67154">
              <w:t xml:space="preserve"> </w:t>
            </w:r>
            <w:r w:rsidRPr="00965599">
              <w:t>to</w:t>
            </w:r>
            <w:r w:rsidR="00C67154">
              <w:t xml:space="preserve"> </w:t>
            </w:r>
            <w:r w:rsidRPr="00965599">
              <w:t>help</w:t>
            </w:r>
            <w:r w:rsidR="00C67154">
              <w:t xml:space="preserve"> </w:t>
            </w:r>
            <w:r w:rsidRPr="00965599">
              <w:t>students</w:t>
            </w:r>
            <w:r w:rsidR="00C67154">
              <w:t xml:space="preserve"> </w:t>
            </w:r>
            <w:r w:rsidRPr="00965599">
              <w:t>access</w:t>
            </w:r>
            <w:r w:rsidR="00C67154">
              <w:t xml:space="preserve"> </w:t>
            </w:r>
            <w:r w:rsidRPr="00965599">
              <w:t>complex</w:t>
            </w:r>
            <w:r w:rsidR="00C67154">
              <w:t xml:space="preserve"> </w:t>
            </w:r>
            <w:r w:rsidRPr="00965599">
              <w:t>academic</w:t>
            </w:r>
            <w:r w:rsidR="00C67154">
              <w:t xml:space="preserve"> </w:t>
            </w:r>
            <w:r w:rsidRPr="00965599">
              <w:t>concepts</w:t>
            </w:r>
            <w:r w:rsidR="00C67154">
              <w:t xml:space="preserve"> </w:t>
            </w:r>
            <w:r w:rsidRPr="00965599">
              <w:t>while</w:t>
            </w:r>
            <w:r w:rsidR="00C67154">
              <w:t xml:space="preserve"> </w:t>
            </w:r>
            <w:r w:rsidRPr="00965599">
              <w:t>also</w:t>
            </w:r>
            <w:r w:rsidR="00C67154">
              <w:t xml:space="preserve"> </w:t>
            </w:r>
            <w:r w:rsidRPr="00965599">
              <w:t>improving</w:t>
            </w:r>
            <w:r w:rsidR="00C67154">
              <w:t xml:space="preserve"> </w:t>
            </w:r>
            <w:r w:rsidRPr="00965599">
              <w:t>their</w:t>
            </w:r>
            <w:r w:rsidR="00C67154">
              <w:t xml:space="preserve"> </w:t>
            </w:r>
            <w:r w:rsidRPr="00965599">
              <w:t>language</w:t>
            </w:r>
            <w:r w:rsidR="00C67154">
              <w:t xml:space="preserve"> </w:t>
            </w:r>
            <w:r w:rsidRPr="00965599">
              <w:t>skills.</w:t>
            </w:r>
            <w:r w:rsidR="00C67154">
              <w:t xml:space="preserve"> </w:t>
            </w:r>
            <w:r w:rsidRPr="00965599">
              <w:t>Teachers</w:t>
            </w:r>
            <w:r w:rsidR="00C67154">
              <w:t xml:space="preserve"> </w:t>
            </w:r>
            <w:r w:rsidRPr="00965599">
              <w:t>are</w:t>
            </w:r>
            <w:r w:rsidR="00C67154">
              <w:t xml:space="preserve"> </w:t>
            </w:r>
            <w:r w:rsidRPr="00965599">
              <w:t>trained</w:t>
            </w:r>
            <w:r w:rsidR="00C67154">
              <w:t xml:space="preserve"> </w:t>
            </w:r>
            <w:r w:rsidRPr="00965599">
              <w:t>in</w:t>
            </w:r>
            <w:r w:rsidR="00C67154">
              <w:t xml:space="preserve"> </w:t>
            </w:r>
            <w:r w:rsidRPr="00965599">
              <w:t>methods</w:t>
            </w:r>
            <w:r w:rsidR="00C67154">
              <w:t xml:space="preserve"> </w:t>
            </w:r>
            <w:r w:rsidRPr="00965599">
              <w:t>for</w:t>
            </w:r>
            <w:r w:rsidR="00C67154">
              <w:t xml:space="preserve"> </w:t>
            </w:r>
            <w:r w:rsidRPr="00965599">
              <w:t>adapting</w:t>
            </w:r>
            <w:r w:rsidR="00C67154">
              <w:t xml:space="preserve"> </w:t>
            </w:r>
            <w:r w:rsidRPr="00965599">
              <w:t>content</w:t>
            </w:r>
            <w:r w:rsidR="00C67154">
              <w:t xml:space="preserve"> </w:t>
            </w:r>
            <w:r w:rsidRPr="00965599">
              <w:t>and</w:t>
            </w:r>
            <w:r w:rsidR="00C67154">
              <w:t xml:space="preserve"> </w:t>
            </w:r>
            <w:r w:rsidRPr="00965599">
              <w:t>language</w:t>
            </w:r>
            <w:r w:rsidR="00C67154">
              <w:t xml:space="preserve"> </w:t>
            </w:r>
            <w:r w:rsidRPr="00965599">
              <w:t>instruction</w:t>
            </w:r>
            <w:r w:rsidR="00C67154">
              <w:t xml:space="preserve"> </w:t>
            </w:r>
            <w:r w:rsidRPr="00965599">
              <w:t>to</w:t>
            </w:r>
            <w:r w:rsidR="00C67154">
              <w:t xml:space="preserve"> </w:t>
            </w:r>
            <w:r w:rsidRPr="00965599">
              <w:t>meet</w:t>
            </w:r>
            <w:r w:rsidR="00C67154">
              <w:t xml:space="preserve"> </w:t>
            </w:r>
            <w:r w:rsidRPr="00965599">
              <w:t>the</w:t>
            </w:r>
            <w:r w:rsidR="00C67154">
              <w:t xml:space="preserve"> </w:t>
            </w:r>
            <w:r w:rsidRPr="00965599">
              <w:t>needs</w:t>
            </w:r>
            <w:r w:rsidR="00C67154">
              <w:t xml:space="preserve"> </w:t>
            </w:r>
            <w:r w:rsidRPr="00965599">
              <w:t>of</w:t>
            </w:r>
            <w:r w:rsidR="00C67154">
              <w:t xml:space="preserve"> </w:t>
            </w:r>
            <w:r w:rsidR="00214903" w:rsidRPr="00214903">
              <w:t>all</w:t>
            </w:r>
            <w:r w:rsidR="00C67154">
              <w:t xml:space="preserve"> </w:t>
            </w:r>
            <w:r w:rsidR="00214903" w:rsidRPr="00214903">
              <w:t>English</w:t>
            </w:r>
            <w:r w:rsidR="00C67154">
              <w:t xml:space="preserve"> </w:t>
            </w:r>
            <w:r w:rsidR="00214903" w:rsidRPr="00214903">
              <w:t>learners,</w:t>
            </w:r>
            <w:r w:rsidR="00C67154">
              <w:t xml:space="preserve"> </w:t>
            </w:r>
            <w:r w:rsidR="00214903" w:rsidRPr="00214903">
              <w:t>with</w:t>
            </w:r>
            <w:r w:rsidR="00C67154">
              <w:t xml:space="preserve"> </w:t>
            </w:r>
            <w:r w:rsidR="00214903" w:rsidRPr="00214903">
              <w:t>specific</w:t>
            </w:r>
            <w:r w:rsidR="00C67154">
              <w:t xml:space="preserve"> </w:t>
            </w:r>
            <w:r w:rsidR="00214903" w:rsidRPr="00214903">
              <w:t>attention</w:t>
            </w:r>
            <w:r w:rsidR="00C67154">
              <w:t xml:space="preserve"> </w:t>
            </w:r>
            <w:r w:rsidR="00214903" w:rsidRPr="00214903">
              <w:t>to</w:t>
            </w:r>
            <w:r w:rsidR="00C67154">
              <w:t xml:space="preserve"> </w:t>
            </w:r>
            <w:r w:rsidRPr="00965599">
              <w:t>LTEL</w:t>
            </w:r>
            <w:r w:rsidR="00C67154">
              <w:t xml:space="preserve"> </w:t>
            </w:r>
            <w:r w:rsidRPr="00965599">
              <w:t>students.</w:t>
            </w:r>
          </w:p>
          <w:p w14:paraId="202CD059" w14:textId="63E9B735" w:rsidR="00E727C3" w:rsidRPr="00965599" w:rsidRDefault="00E727C3" w:rsidP="00965599">
            <w:pPr>
              <w:spacing w:before="120" w:after="120"/>
              <w:cnfStyle w:val="000000100000" w:firstRow="0" w:lastRow="0" w:firstColumn="0" w:lastColumn="0" w:oddVBand="0" w:evenVBand="0" w:oddHBand="1" w:evenHBand="0" w:firstRowFirstColumn="0" w:firstRowLastColumn="0" w:lastRowFirstColumn="0" w:lastRowLastColumn="0"/>
            </w:pPr>
            <w:r>
              <w:t>The</w:t>
            </w:r>
            <w:r w:rsidR="00C67154">
              <w:t xml:space="preserve"> </w:t>
            </w:r>
            <w:r w:rsidRPr="00461E3B">
              <w:rPr>
                <w:i/>
                <w:iCs/>
              </w:rPr>
              <w:t>ELA/ELD</w:t>
            </w:r>
            <w:r w:rsidR="00C67154" w:rsidRPr="00461E3B">
              <w:rPr>
                <w:i/>
                <w:iCs/>
              </w:rPr>
              <w:t xml:space="preserve"> </w:t>
            </w:r>
            <w:r w:rsidRPr="00461E3B">
              <w:rPr>
                <w:i/>
                <w:iCs/>
              </w:rPr>
              <w:t>Framework</w:t>
            </w:r>
            <w:r w:rsidR="00C67154">
              <w:t xml:space="preserve"> </w:t>
            </w:r>
            <w:r>
              <w:t>key</w:t>
            </w:r>
            <w:r w:rsidR="00C67154">
              <w:t xml:space="preserve"> </w:t>
            </w:r>
            <w:r>
              <w:t>theme</w:t>
            </w:r>
            <w:r w:rsidR="00C67154">
              <w:t xml:space="preserve"> </w:t>
            </w:r>
            <w:r>
              <w:t>of</w:t>
            </w:r>
            <w:r w:rsidR="00C67154">
              <w:t xml:space="preserve"> </w:t>
            </w:r>
            <w:r>
              <w:t>Foundational</w:t>
            </w:r>
            <w:r w:rsidR="00C67154">
              <w:t xml:space="preserve"> </w:t>
            </w:r>
            <w:r>
              <w:t>Skills</w:t>
            </w:r>
            <w:r w:rsidR="00C67154">
              <w:t xml:space="preserve"> </w:t>
            </w:r>
            <w:r>
              <w:t>provides</w:t>
            </w:r>
            <w:r w:rsidR="00C67154">
              <w:t xml:space="preserve"> </w:t>
            </w:r>
            <w:r>
              <w:t>additional</w:t>
            </w:r>
            <w:r w:rsidR="00C67154">
              <w:t xml:space="preserve"> </w:t>
            </w:r>
            <w:r>
              <w:t>guidance</w:t>
            </w:r>
            <w:r w:rsidR="00C67154">
              <w:t xml:space="preserve"> </w:t>
            </w:r>
            <w:r>
              <w:t>and</w:t>
            </w:r>
            <w:r w:rsidR="00C67154">
              <w:t xml:space="preserve"> </w:t>
            </w:r>
            <w:r>
              <w:t>recommendations</w:t>
            </w:r>
            <w:r w:rsidR="00C67154">
              <w:t xml:space="preserve"> </w:t>
            </w:r>
            <w:r>
              <w:t>that</w:t>
            </w:r>
            <w:r w:rsidR="00C67154">
              <w:t xml:space="preserve"> </w:t>
            </w:r>
            <w:r>
              <w:t>may</w:t>
            </w:r>
            <w:r w:rsidR="00C67154">
              <w:t xml:space="preserve"> </w:t>
            </w:r>
            <w:r>
              <w:t>lead</w:t>
            </w:r>
            <w:r w:rsidR="00C67154">
              <w:t xml:space="preserve"> </w:t>
            </w:r>
            <w:r>
              <w:t>to</w:t>
            </w:r>
            <w:r w:rsidR="00C67154">
              <w:t xml:space="preserve"> </w:t>
            </w:r>
            <w:r>
              <w:t>more</w:t>
            </w:r>
            <w:r w:rsidR="00C67154">
              <w:t xml:space="preserve"> </w:t>
            </w:r>
            <w:r>
              <w:t>tailored</w:t>
            </w:r>
            <w:r w:rsidR="00C67154">
              <w:t xml:space="preserve"> </w:t>
            </w:r>
            <w:r>
              <w:t>educational</w:t>
            </w:r>
            <w:r w:rsidR="00C67154">
              <w:t xml:space="preserve"> </w:t>
            </w:r>
            <w:r>
              <w:t>strategies</w:t>
            </w:r>
            <w:r w:rsidR="00C67154">
              <w:t xml:space="preserve"> </w:t>
            </w:r>
            <w:r>
              <w:t>and</w:t>
            </w:r>
            <w:r w:rsidR="00C67154">
              <w:t xml:space="preserve"> </w:t>
            </w:r>
            <w:r>
              <w:t>resource</w:t>
            </w:r>
            <w:r w:rsidR="00C67154">
              <w:t xml:space="preserve"> </w:t>
            </w:r>
            <w:r>
              <w:t>allocation</w:t>
            </w:r>
            <w:r w:rsidR="00C67154">
              <w:t xml:space="preserve"> </w:t>
            </w:r>
            <w:r>
              <w:t>to</w:t>
            </w:r>
            <w:r w:rsidR="00C67154">
              <w:t xml:space="preserve"> </w:t>
            </w:r>
            <w:r>
              <w:t>support</w:t>
            </w:r>
            <w:r w:rsidR="00C67154">
              <w:t xml:space="preserve"> </w:t>
            </w:r>
            <w:r>
              <w:t>the</w:t>
            </w:r>
            <w:r w:rsidR="00C67154">
              <w:t xml:space="preserve"> </w:t>
            </w:r>
            <w:r>
              <w:t>academic</w:t>
            </w:r>
            <w:r w:rsidR="00C67154">
              <w:t xml:space="preserve"> </w:t>
            </w:r>
            <w:r>
              <w:t>success</w:t>
            </w:r>
            <w:r w:rsidR="00C67154">
              <w:t xml:space="preserve"> </w:t>
            </w:r>
            <w:r>
              <w:t>and</w:t>
            </w:r>
            <w:r w:rsidR="00C67154">
              <w:t xml:space="preserve"> </w:t>
            </w:r>
            <w:r>
              <w:t>reclassification</w:t>
            </w:r>
            <w:r w:rsidR="00C67154">
              <w:t xml:space="preserve"> </w:t>
            </w:r>
            <w:r>
              <w:t>of</w:t>
            </w:r>
            <w:r w:rsidR="00C67154">
              <w:t xml:space="preserve"> </w:t>
            </w:r>
            <w:r>
              <w:t>LTEL</w:t>
            </w:r>
            <w:r w:rsidR="00C67154">
              <w:t xml:space="preserve"> </w:t>
            </w:r>
            <w:r>
              <w:t>students.</w:t>
            </w:r>
          </w:p>
        </w:tc>
      </w:tr>
      <w:tr w:rsidR="00965599" w:rsidRPr="00965599" w14:paraId="05ED18BE" w14:textId="77777777" w:rsidTr="00AB517C">
        <w:trPr>
          <w:cantSplit/>
          <w:trHeight w:val="300"/>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5D84F708" w14:textId="04CFC121" w:rsidR="0008460C" w:rsidRPr="00965599" w:rsidRDefault="0008460C" w:rsidP="00965599">
            <w:pPr>
              <w:spacing w:before="120" w:after="120"/>
              <w:rPr>
                <w:color w:val="auto"/>
              </w:rPr>
            </w:pPr>
            <w:r w:rsidRPr="00965599">
              <w:rPr>
                <w:color w:val="auto"/>
              </w:rPr>
              <w:t>Professional</w:t>
            </w:r>
            <w:r w:rsidR="00C67154">
              <w:rPr>
                <w:color w:val="auto"/>
              </w:rPr>
              <w:t xml:space="preserve"> </w:t>
            </w:r>
            <w:r w:rsidRPr="00965599">
              <w:rPr>
                <w:color w:val="auto"/>
              </w:rPr>
              <w:t>Development</w:t>
            </w:r>
            <w:r w:rsidR="00C67154">
              <w:rPr>
                <w:color w:val="auto"/>
              </w:rPr>
              <w:t xml:space="preserve"> </w:t>
            </w:r>
            <w:r w:rsidRPr="00965599">
              <w:rPr>
                <w:color w:val="auto"/>
              </w:rPr>
              <w:t>for</w:t>
            </w:r>
            <w:r w:rsidR="00C67154">
              <w:rPr>
                <w:color w:val="auto"/>
              </w:rPr>
              <w:t xml:space="preserve"> </w:t>
            </w:r>
            <w:r w:rsidRPr="00965599">
              <w:rPr>
                <w:color w:val="auto"/>
              </w:rPr>
              <w:t>Educators</w:t>
            </w:r>
          </w:p>
        </w:tc>
        <w:tc>
          <w:tcPr>
            <w:tcW w:w="7290" w:type="dxa"/>
            <w:shd w:val="clear" w:color="auto" w:fill="FFFFFF" w:themeFill="background1"/>
          </w:tcPr>
          <w:p w14:paraId="4CDAEE19" w14:textId="4F3D882F" w:rsidR="0008460C" w:rsidRPr="00965599" w:rsidRDefault="0008460C" w:rsidP="00965599">
            <w:pPr>
              <w:spacing w:before="120" w:after="120"/>
              <w:cnfStyle w:val="000000000000" w:firstRow="0" w:lastRow="0" w:firstColumn="0" w:lastColumn="0" w:oddVBand="0" w:evenVBand="0" w:oddHBand="0" w:evenHBand="0" w:firstRowFirstColumn="0" w:firstRowLastColumn="0" w:lastRowFirstColumn="0" w:lastRowLastColumn="0"/>
            </w:pPr>
            <w:r w:rsidRPr="00965599">
              <w:t>Ensuring</w:t>
            </w:r>
            <w:r w:rsidR="00C67154">
              <w:t xml:space="preserve"> </w:t>
            </w:r>
            <w:r w:rsidRPr="00965599">
              <w:t>that</w:t>
            </w:r>
            <w:r w:rsidR="00C67154">
              <w:t xml:space="preserve"> </w:t>
            </w:r>
            <w:r w:rsidRPr="00965599">
              <w:t>teachers</w:t>
            </w:r>
            <w:r w:rsidR="00C67154">
              <w:t xml:space="preserve"> </w:t>
            </w:r>
            <w:r w:rsidRPr="00965599">
              <w:t>have</w:t>
            </w:r>
            <w:r w:rsidR="00C67154">
              <w:t xml:space="preserve"> </w:t>
            </w:r>
            <w:r w:rsidRPr="00965599">
              <w:t>the</w:t>
            </w:r>
            <w:r w:rsidR="00C67154">
              <w:t xml:space="preserve"> </w:t>
            </w:r>
            <w:r w:rsidRPr="00965599">
              <w:t>necessary</w:t>
            </w:r>
            <w:r w:rsidR="00C67154">
              <w:t xml:space="preserve"> </w:t>
            </w:r>
            <w:r w:rsidRPr="00965599">
              <w:t>tools</w:t>
            </w:r>
            <w:r w:rsidR="00C67154">
              <w:t xml:space="preserve"> </w:t>
            </w:r>
            <w:r w:rsidRPr="00965599">
              <w:t>to</w:t>
            </w:r>
            <w:r w:rsidR="00C67154">
              <w:t xml:space="preserve"> </w:t>
            </w:r>
            <w:r w:rsidRPr="00965599">
              <w:t>support</w:t>
            </w:r>
            <w:r w:rsidR="00C67154">
              <w:t xml:space="preserve"> </w:t>
            </w:r>
            <w:r w:rsidRPr="00965599">
              <w:t>LTEL</w:t>
            </w:r>
            <w:r w:rsidR="00C67154">
              <w:t xml:space="preserve"> </w:t>
            </w:r>
            <w:r w:rsidRPr="00965599">
              <w:t>students</w:t>
            </w:r>
            <w:r w:rsidR="00C67154">
              <w:t xml:space="preserve"> </w:t>
            </w:r>
            <w:r w:rsidRPr="00965599">
              <w:t>is</w:t>
            </w:r>
            <w:r w:rsidR="00C67154">
              <w:t xml:space="preserve"> </w:t>
            </w:r>
            <w:r w:rsidRPr="00965599">
              <w:t>a</w:t>
            </w:r>
            <w:r w:rsidR="00C67154">
              <w:t xml:space="preserve"> </w:t>
            </w:r>
            <w:r w:rsidRPr="00965599">
              <w:t>priority.</w:t>
            </w:r>
            <w:r w:rsidR="00C67154">
              <w:t xml:space="preserve"> </w:t>
            </w:r>
            <w:r w:rsidRPr="00965599">
              <w:t>California</w:t>
            </w:r>
            <w:r w:rsidR="00C67154">
              <w:t xml:space="preserve"> </w:t>
            </w:r>
            <w:r w:rsidR="00214903">
              <w:t>LEAs</w:t>
            </w:r>
            <w:r w:rsidR="00C67154">
              <w:t xml:space="preserve"> </w:t>
            </w:r>
            <w:r w:rsidRPr="00965599">
              <w:t>offer</w:t>
            </w:r>
            <w:r w:rsidR="00C67154">
              <w:t xml:space="preserve"> </w:t>
            </w:r>
            <w:r w:rsidRPr="00965599">
              <w:t>professional</w:t>
            </w:r>
            <w:r w:rsidR="00C67154">
              <w:t xml:space="preserve"> </w:t>
            </w:r>
            <w:r w:rsidRPr="00965599">
              <w:t>development</w:t>
            </w:r>
            <w:r w:rsidR="00C67154">
              <w:t xml:space="preserve"> </w:t>
            </w:r>
            <w:r w:rsidRPr="00965599">
              <w:t>focused</w:t>
            </w:r>
            <w:r w:rsidR="00C67154">
              <w:t xml:space="preserve"> </w:t>
            </w:r>
            <w:r w:rsidRPr="00965599">
              <w:t>on</w:t>
            </w:r>
            <w:r w:rsidR="00C67154">
              <w:t xml:space="preserve"> </w:t>
            </w:r>
            <w:r w:rsidRPr="00965599">
              <w:t>best</w:t>
            </w:r>
            <w:r w:rsidR="00C67154">
              <w:t xml:space="preserve"> </w:t>
            </w:r>
            <w:r w:rsidRPr="00965599">
              <w:t>practices</w:t>
            </w:r>
            <w:r w:rsidR="00C67154">
              <w:t xml:space="preserve"> </w:t>
            </w:r>
            <w:r w:rsidRPr="00965599">
              <w:t>for</w:t>
            </w:r>
            <w:r w:rsidR="00C67154">
              <w:t xml:space="preserve"> </w:t>
            </w:r>
            <w:r w:rsidRPr="00965599">
              <w:t>working</w:t>
            </w:r>
            <w:r w:rsidR="00C67154">
              <w:t xml:space="preserve"> </w:t>
            </w:r>
            <w:r w:rsidRPr="00965599">
              <w:t>with</w:t>
            </w:r>
            <w:r w:rsidR="00C67154">
              <w:t xml:space="preserve"> </w:t>
            </w:r>
            <w:r w:rsidRPr="00965599">
              <w:t>LTEL</w:t>
            </w:r>
            <w:r w:rsidR="00C67154">
              <w:t xml:space="preserve"> </w:t>
            </w:r>
            <w:r w:rsidRPr="00965599">
              <w:t>students.</w:t>
            </w:r>
            <w:r w:rsidR="00C67154">
              <w:t xml:space="preserve"> </w:t>
            </w:r>
            <w:r w:rsidRPr="00965599">
              <w:t>This</w:t>
            </w:r>
            <w:r w:rsidR="00C67154">
              <w:t xml:space="preserve"> </w:t>
            </w:r>
            <w:r w:rsidRPr="00965599">
              <w:t>includes</w:t>
            </w:r>
            <w:r w:rsidR="00C67154">
              <w:t xml:space="preserve"> </w:t>
            </w:r>
            <w:r w:rsidRPr="00965599">
              <w:t>training</w:t>
            </w:r>
            <w:r w:rsidR="00C67154">
              <w:t xml:space="preserve"> </w:t>
            </w:r>
            <w:r w:rsidRPr="00965599">
              <w:t>on</w:t>
            </w:r>
            <w:r w:rsidR="00C67154">
              <w:t xml:space="preserve"> </w:t>
            </w:r>
            <w:r w:rsidRPr="00965599">
              <w:t>identifying</w:t>
            </w:r>
            <w:r w:rsidR="00C67154">
              <w:t xml:space="preserve"> </w:t>
            </w:r>
            <w:r w:rsidRPr="00965599">
              <w:t>LTEL</w:t>
            </w:r>
            <w:r w:rsidR="00C67154">
              <w:t xml:space="preserve"> </w:t>
            </w:r>
            <w:r w:rsidRPr="00965599">
              <w:t>students,</w:t>
            </w:r>
            <w:r w:rsidR="00C67154">
              <w:t xml:space="preserve"> </w:t>
            </w:r>
            <w:r w:rsidRPr="00965599">
              <w:t>understanding</w:t>
            </w:r>
            <w:r w:rsidR="00C67154">
              <w:t xml:space="preserve"> </w:t>
            </w:r>
            <w:r w:rsidRPr="00965599">
              <w:t>their</w:t>
            </w:r>
            <w:r w:rsidR="00C67154">
              <w:t xml:space="preserve"> </w:t>
            </w:r>
            <w:r w:rsidRPr="00965599">
              <w:t>unique</w:t>
            </w:r>
            <w:r w:rsidR="00C67154">
              <w:t xml:space="preserve"> </w:t>
            </w:r>
            <w:r w:rsidRPr="00965599">
              <w:t>needs,</w:t>
            </w:r>
            <w:r w:rsidR="00C67154">
              <w:t xml:space="preserve"> </w:t>
            </w:r>
            <w:r w:rsidRPr="00965599">
              <w:t>and</w:t>
            </w:r>
            <w:r w:rsidR="00C67154">
              <w:t xml:space="preserve"> </w:t>
            </w:r>
            <w:r w:rsidRPr="00965599">
              <w:t>utilizing</w:t>
            </w:r>
            <w:r w:rsidR="00C67154">
              <w:t xml:space="preserve"> </w:t>
            </w:r>
            <w:r w:rsidRPr="00965599">
              <w:t>effective</w:t>
            </w:r>
            <w:r w:rsidR="00C67154">
              <w:t xml:space="preserve"> </w:t>
            </w:r>
            <w:r w:rsidRPr="00965599">
              <w:t>instructional</w:t>
            </w:r>
            <w:r w:rsidR="00C67154">
              <w:t xml:space="preserve"> </w:t>
            </w:r>
            <w:r w:rsidRPr="00965599">
              <w:t>strategies.</w:t>
            </w:r>
            <w:r w:rsidR="00C67154">
              <w:t xml:space="preserve"> </w:t>
            </w:r>
            <w:r w:rsidR="00214903" w:rsidRPr="00214903">
              <w:t>LEAs</w:t>
            </w:r>
            <w:r w:rsidR="00C67154">
              <w:t xml:space="preserve"> </w:t>
            </w:r>
            <w:r w:rsidR="00214903" w:rsidRPr="00214903">
              <w:t>also</w:t>
            </w:r>
            <w:r w:rsidR="00C67154">
              <w:t xml:space="preserve"> </w:t>
            </w:r>
            <w:r w:rsidR="00214903" w:rsidRPr="00214903">
              <w:t>train</w:t>
            </w:r>
            <w:r w:rsidR="00C67154">
              <w:t xml:space="preserve"> </w:t>
            </w:r>
            <w:r w:rsidR="00214903">
              <w:t>t</w:t>
            </w:r>
            <w:r w:rsidRPr="00965599">
              <w:t>eachers</w:t>
            </w:r>
            <w:r w:rsidR="00C67154">
              <w:t xml:space="preserve"> </w:t>
            </w:r>
            <w:r w:rsidRPr="00965599">
              <w:t>to</w:t>
            </w:r>
            <w:r w:rsidR="00C67154">
              <w:t xml:space="preserve"> </w:t>
            </w:r>
            <w:r w:rsidRPr="00965599">
              <w:t>use</w:t>
            </w:r>
            <w:r w:rsidR="00C67154">
              <w:t xml:space="preserve"> </w:t>
            </w:r>
            <w:r w:rsidRPr="00965599">
              <w:t>formative</w:t>
            </w:r>
            <w:r w:rsidR="00C67154">
              <w:t xml:space="preserve"> </w:t>
            </w:r>
            <w:r w:rsidRPr="00965599">
              <w:t>assessments</w:t>
            </w:r>
            <w:r w:rsidR="00C67154">
              <w:t xml:space="preserve"> </w:t>
            </w:r>
            <w:r w:rsidRPr="00965599">
              <w:t>to</w:t>
            </w:r>
            <w:r w:rsidR="00C67154">
              <w:t xml:space="preserve"> </w:t>
            </w:r>
            <w:r w:rsidRPr="00965599">
              <w:t>monitor</w:t>
            </w:r>
            <w:r w:rsidR="00C67154">
              <w:t xml:space="preserve"> </w:t>
            </w:r>
            <w:r w:rsidRPr="00965599">
              <w:t>LTEL</w:t>
            </w:r>
            <w:r w:rsidR="00C67154">
              <w:t xml:space="preserve"> </w:t>
            </w:r>
            <w:r w:rsidRPr="00965599">
              <w:t>students'</w:t>
            </w:r>
            <w:r w:rsidR="00C67154">
              <w:t xml:space="preserve"> </w:t>
            </w:r>
            <w:r w:rsidRPr="00965599">
              <w:t>progress</w:t>
            </w:r>
            <w:r w:rsidR="00C67154">
              <w:t xml:space="preserve"> </w:t>
            </w:r>
            <w:r w:rsidRPr="00965599">
              <w:t>and</w:t>
            </w:r>
            <w:r w:rsidR="00C67154">
              <w:t xml:space="preserve"> </w:t>
            </w:r>
            <w:r w:rsidRPr="00965599">
              <w:t>adjust</w:t>
            </w:r>
            <w:r w:rsidR="00C67154">
              <w:t xml:space="preserve"> </w:t>
            </w:r>
            <w:r w:rsidRPr="00965599">
              <w:t>instruction</w:t>
            </w:r>
            <w:r w:rsidR="00C67154">
              <w:t xml:space="preserve"> </w:t>
            </w:r>
            <w:r w:rsidRPr="00965599">
              <w:t>accordingly.</w:t>
            </w:r>
            <w:r w:rsidR="00C67154">
              <w:t xml:space="preserve"> </w:t>
            </w:r>
            <w:r w:rsidR="009C62C7">
              <w:t>Professional</w:t>
            </w:r>
            <w:r w:rsidR="00C67154">
              <w:t xml:space="preserve"> </w:t>
            </w:r>
            <w:r w:rsidR="009C62C7">
              <w:t>learning</w:t>
            </w:r>
            <w:r w:rsidR="00C67154">
              <w:t xml:space="preserve"> </w:t>
            </w:r>
            <w:r w:rsidR="009C62C7">
              <w:t>can</w:t>
            </w:r>
            <w:r w:rsidR="00C67154">
              <w:t xml:space="preserve"> </w:t>
            </w:r>
            <w:r w:rsidR="009C62C7">
              <w:t>help</w:t>
            </w:r>
            <w:r w:rsidR="00C67154">
              <w:t xml:space="preserve"> </w:t>
            </w:r>
            <w:r w:rsidR="009C62C7">
              <w:t>educators</w:t>
            </w:r>
            <w:r w:rsidR="00C67154">
              <w:t xml:space="preserve"> </w:t>
            </w:r>
            <w:r w:rsidR="009C62C7" w:rsidRPr="009C62C7">
              <w:t>distinguish</w:t>
            </w:r>
            <w:r w:rsidR="00C67154">
              <w:t xml:space="preserve"> </w:t>
            </w:r>
            <w:r w:rsidR="009C62C7" w:rsidRPr="009C62C7">
              <w:t>between</w:t>
            </w:r>
            <w:r w:rsidR="00C67154">
              <w:t xml:space="preserve"> </w:t>
            </w:r>
            <w:r w:rsidR="009C62C7" w:rsidRPr="009C62C7">
              <w:t>language</w:t>
            </w:r>
            <w:r w:rsidR="00C67154">
              <w:t xml:space="preserve"> </w:t>
            </w:r>
            <w:r w:rsidR="009C62C7" w:rsidRPr="009C62C7">
              <w:t>acquisition</w:t>
            </w:r>
            <w:r w:rsidR="00C67154">
              <w:t xml:space="preserve"> </w:t>
            </w:r>
            <w:r w:rsidR="009C62C7">
              <w:t>barriers</w:t>
            </w:r>
            <w:r w:rsidR="00C67154">
              <w:t xml:space="preserve"> </w:t>
            </w:r>
            <w:r w:rsidR="009C62C7" w:rsidRPr="009C62C7">
              <w:t>and</w:t>
            </w:r>
            <w:r w:rsidR="00C67154">
              <w:t xml:space="preserve"> </w:t>
            </w:r>
            <w:r w:rsidR="009C62C7" w:rsidRPr="009C62C7">
              <w:t>content</w:t>
            </w:r>
            <w:r w:rsidR="00C67154">
              <w:t xml:space="preserve"> </w:t>
            </w:r>
            <w:r w:rsidR="009C62C7" w:rsidRPr="009C62C7">
              <w:t>knowledge,</w:t>
            </w:r>
            <w:r w:rsidR="00C67154">
              <w:t xml:space="preserve"> </w:t>
            </w:r>
            <w:r w:rsidR="009C62C7">
              <w:t>to</w:t>
            </w:r>
            <w:r w:rsidR="00C67154">
              <w:t xml:space="preserve"> </w:t>
            </w:r>
            <w:r w:rsidR="009C62C7">
              <w:t>better</w:t>
            </w:r>
            <w:r w:rsidR="00C67154">
              <w:t xml:space="preserve"> </w:t>
            </w:r>
            <w:r w:rsidR="009C62C7">
              <w:t>discern</w:t>
            </w:r>
            <w:r w:rsidR="00C67154">
              <w:t xml:space="preserve"> </w:t>
            </w:r>
            <w:r w:rsidR="009C62C7">
              <w:t>why</w:t>
            </w:r>
            <w:r w:rsidR="00C67154">
              <w:t xml:space="preserve"> </w:t>
            </w:r>
            <w:r w:rsidR="009C62C7">
              <w:t>a</w:t>
            </w:r>
            <w:r w:rsidR="00C67154">
              <w:t xml:space="preserve"> </w:t>
            </w:r>
            <w:r w:rsidR="009C62C7">
              <w:t>student</w:t>
            </w:r>
            <w:r w:rsidR="00C67154">
              <w:t xml:space="preserve"> </w:t>
            </w:r>
            <w:r w:rsidR="009C62C7">
              <w:t>response</w:t>
            </w:r>
            <w:r w:rsidR="00C67154">
              <w:t xml:space="preserve"> </w:t>
            </w:r>
            <w:r w:rsidR="009C62C7">
              <w:t>on</w:t>
            </w:r>
            <w:r w:rsidR="00C67154">
              <w:t xml:space="preserve"> </w:t>
            </w:r>
            <w:r w:rsidR="009C62C7">
              <w:t>a</w:t>
            </w:r>
            <w:r w:rsidR="00C67154">
              <w:t xml:space="preserve"> </w:t>
            </w:r>
            <w:r w:rsidR="009C62C7">
              <w:t>test</w:t>
            </w:r>
            <w:r w:rsidR="00C67154">
              <w:t xml:space="preserve"> </w:t>
            </w:r>
            <w:r w:rsidR="009C62C7">
              <w:t>is</w:t>
            </w:r>
            <w:r w:rsidR="00C67154">
              <w:t xml:space="preserve"> </w:t>
            </w:r>
            <w:r w:rsidR="009C62C7">
              <w:t>incorrect</w:t>
            </w:r>
            <w:r w:rsidR="00C67154">
              <w:t xml:space="preserve"> </w:t>
            </w:r>
            <w:r w:rsidR="009C62C7">
              <w:t>or</w:t>
            </w:r>
            <w:r w:rsidR="00C67154">
              <w:t xml:space="preserve"> </w:t>
            </w:r>
            <w:r w:rsidR="009C62C7">
              <w:t>incomplete</w:t>
            </w:r>
            <w:r w:rsidR="00C67154">
              <w:t xml:space="preserve"> </w:t>
            </w:r>
            <w:r w:rsidR="004756EE">
              <w:t>(e.g.,</w:t>
            </w:r>
            <w:r w:rsidR="00C67154">
              <w:t xml:space="preserve"> </w:t>
            </w:r>
            <w:r w:rsidR="004756EE">
              <w:t>I</w:t>
            </w:r>
            <w:r w:rsidR="009C62C7">
              <w:t>s</w:t>
            </w:r>
            <w:r w:rsidR="00C67154">
              <w:t xml:space="preserve"> </w:t>
            </w:r>
            <w:r w:rsidR="009C62C7">
              <w:t>it</w:t>
            </w:r>
            <w:r w:rsidR="00C67154">
              <w:t xml:space="preserve"> </w:t>
            </w:r>
            <w:r w:rsidR="009C62C7">
              <w:t>a</w:t>
            </w:r>
            <w:r w:rsidR="00C67154">
              <w:t xml:space="preserve"> </w:t>
            </w:r>
            <w:r w:rsidR="009C62C7">
              <w:t>matter</w:t>
            </w:r>
            <w:r w:rsidR="00C67154">
              <w:t xml:space="preserve"> </w:t>
            </w:r>
            <w:r w:rsidR="009C62C7">
              <w:t>of</w:t>
            </w:r>
            <w:r w:rsidR="00C67154">
              <w:t xml:space="preserve"> </w:t>
            </w:r>
            <w:r w:rsidR="009C62C7" w:rsidRPr="009C62C7">
              <w:t>content</w:t>
            </w:r>
            <w:r w:rsidR="00C67154">
              <w:t xml:space="preserve"> </w:t>
            </w:r>
            <w:r w:rsidR="009C62C7" w:rsidRPr="009C62C7">
              <w:t>mastery</w:t>
            </w:r>
            <w:r w:rsidR="00C67154">
              <w:t xml:space="preserve"> </w:t>
            </w:r>
            <w:r w:rsidR="009C62C7">
              <w:t>or</w:t>
            </w:r>
            <w:r w:rsidR="00C67154">
              <w:t xml:space="preserve"> </w:t>
            </w:r>
            <w:r w:rsidR="009C62C7">
              <w:t>a</w:t>
            </w:r>
            <w:r w:rsidR="00C67154">
              <w:t xml:space="preserve"> </w:t>
            </w:r>
            <w:r w:rsidR="009C62C7" w:rsidRPr="009C62C7">
              <w:t>language</w:t>
            </w:r>
            <w:r w:rsidR="00C67154">
              <w:t xml:space="preserve"> </w:t>
            </w:r>
            <w:r w:rsidR="009C62C7" w:rsidRPr="009C62C7">
              <w:t>barrier</w:t>
            </w:r>
            <w:r w:rsidR="009C62C7">
              <w:t>?</w:t>
            </w:r>
            <w:r w:rsidR="004756EE">
              <w:t>).</w:t>
            </w:r>
          </w:p>
        </w:tc>
      </w:tr>
      <w:tr w:rsidR="00965599" w:rsidRPr="00965599" w14:paraId="6F6EF96F" w14:textId="77777777" w:rsidTr="00AB517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73DAD476" w14:textId="7AE15B94" w:rsidR="0008460C" w:rsidRPr="00965599" w:rsidRDefault="0008460C" w:rsidP="00965599">
            <w:pPr>
              <w:spacing w:before="120" w:after="120"/>
              <w:rPr>
                <w:color w:val="auto"/>
              </w:rPr>
            </w:pPr>
            <w:r w:rsidRPr="00965599">
              <w:rPr>
                <w:color w:val="auto"/>
              </w:rPr>
              <w:t>Assessment</w:t>
            </w:r>
            <w:r w:rsidR="00C67154">
              <w:rPr>
                <w:color w:val="auto"/>
              </w:rPr>
              <w:t xml:space="preserve"> </w:t>
            </w:r>
            <w:r w:rsidRPr="00965599">
              <w:rPr>
                <w:color w:val="auto"/>
              </w:rPr>
              <w:t>and</w:t>
            </w:r>
            <w:r w:rsidR="00C67154">
              <w:rPr>
                <w:color w:val="auto"/>
              </w:rPr>
              <w:t xml:space="preserve"> </w:t>
            </w:r>
            <w:r w:rsidRPr="00965599">
              <w:rPr>
                <w:color w:val="auto"/>
              </w:rPr>
              <w:t>Monitoring</w:t>
            </w:r>
          </w:p>
        </w:tc>
        <w:tc>
          <w:tcPr>
            <w:tcW w:w="7290" w:type="dxa"/>
            <w:shd w:val="clear" w:color="auto" w:fill="FFFFFF" w:themeFill="background1"/>
          </w:tcPr>
          <w:p w14:paraId="0E586031" w14:textId="5B4DA390" w:rsidR="0008460C" w:rsidRPr="00965599" w:rsidRDefault="0008460C" w:rsidP="00965599">
            <w:pPr>
              <w:spacing w:before="120" w:after="120"/>
              <w:cnfStyle w:val="000000100000" w:firstRow="0" w:lastRow="0" w:firstColumn="0" w:lastColumn="0" w:oddVBand="0" w:evenVBand="0" w:oddHBand="1" w:evenHBand="0" w:firstRowFirstColumn="0" w:firstRowLastColumn="0" w:lastRowFirstColumn="0" w:lastRowLastColumn="0"/>
            </w:pPr>
            <w:r w:rsidRPr="00965599">
              <w:t>Accurate</w:t>
            </w:r>
            <w:r w:rsidR="00C67154">
              <w:t xml:space="preserve"> </w:t>
            </w:r>
            <w:r w:rsidRPr="00965599">
              <w:t>assessment</w:t>
            </w:r>
            <w:r w:rsidR="00C67154">
              <w:t xml:space="preserve"> </w:t>
            </w:r>
            <w:r w:rsidRPr="00965599">
              <w:t>is</w:t>
            </w:r>
            <w:r w:rsidR="00C67154">
              <w:t xml:space="preserve"> </w:t>
            </w:r>
            <w:r w:rsidRPr="00965599">
              <w:t>critical</w:t>
            </w:r>
            <w:r w:rsidR="00C67154">
              <w:t xml:space="preserve"> </w:t>
            </w:r>
            <w:r w:rsidRPr="00965599">
              <w:t>in</w:t>
            </w:r>
            <w:r w:rsidR="00C67154">
              <w:t xml:space="preserve"> </w:t>
            </w:r>
            <w:r w:rsidRPr="00965599">
              <w:t>determining</w:t>
            </w:r>
            <w:r w:rsidR="00C67154">
              <w:t xml:space="preserve"> </w:t>
            </w:r>
            <w:r w:rsidRPr="00965599">
              <w:t>the</w:t>
            </w:r>
            <w:r w:rsidR="00C67154">
              <w:t xml:space="preserve"> </w:t>
            </w:r>
            <w:r w:rsidRPr="00965599">
              <w:t>language</w:t>
            </w:r>
            <w:r w:rsidR="00C67154">
              <w:t xml:space="preserve"> </w:t>
            </w:r>
            <w:r w:rsidRPr="00965599">
              <w:t>proficiency</w:t>
            </w:r>
            <w:r w:rsidR="00C67154">
              <w:t xml:space="preserve"> </w:t>
            </w:r>
            <w:r w:rsidRPr="00965599">
              <w:t>and</w:t>
            </w:r>
            <w:r w:rsidR="00C67154">
              <w:t xml:space="preserve"> </w:t>
            </w:r>
            <w:r w:rsidRPr="00965599">
              <w:t>academic</w:t>
            </w:r>
            <w:r w:rsidR="00C67154">
              <w:t xml:space="preserve"> </w:t>
            </w:r>
            <w:r w:rsidRPr="00965599">
              <w:t>needs</w:t>
            </w:r>
            <w:r w:rsidR="00C67154">
              <w:t xml:space="preserve"> </w:t>
            </w:r>
            <w:r w:rsidRPr="00965599">
              <w:t>of</w:t>
            </w:r>
            <w:r w:rsidR="00C67154">
              <w:t xml:space="preserve"> </w:t>
            </w:r>
            <w:r w:rsidRPr="00965599">
              <w:t>LTEL</w:t>
            </w:r>
            <w:r w:rsidR="00C67154">
              <w:t xml:space="preserve"> </w:t>
            </w:r>
            <w:r w:rsidRPr="00965599">
              <w:t>students.</w:t>
            </w:r>
            <w:r w:rsidR="00C67154">
              <w:t xml:space="preserve"> </w:t>
            </w:r>
            <w:r w:rsidRPr="00965599">
              <w:t>These</w:t>
            </w:r>
            <w:r w:rsidR="00C67154">
              <w:t xml:space="preserve"> </w:t>
            </w:r>
            <w:r w:rsidRPr="00965599">
              <w:t>assessments</w:t>
            </w:r>
            <w:r w:rsidR="00C67154">
              <w:t xml:space="preserve"> </w:t>
            </w:r>
            <w:r w:rsidRPr="00965599">
              <w:t>help</w:t>
            </w:r>
            <w:r w:rsidR="00C67154">
              <w:t xml:space="preserve"> </w:t>
            </w:r>
            <w:r w:rsidRPr="00965599">
              <w:t>identify</w:t>
            </w:r>
            <w:r w:rsidR="00C67154">
              <w:t xml:space="preserve"> </w:t>
            </w:r>
            <w:r w:rsidRPr="00965599">
              <w:t>whether</w:t>
            </w:r>
            <w:r w:rsidR="00C67154">
              <w:t xml:space="preserve"> </w:t>
            </w:r>
            <w:r w:rsidRPr="00965599">
              <w:t>LTEL</w:t>
            </w:r>
            <w:r w:rsidR="00C67154">
              <w:t xml:space="preserve"> </w:t>
            </w:r>
            <w:r w:rsidRPr="00965599">
              <w:t>students</w:t>
            </w:r>
            <w:r w:rsidR="00C67154">
              <w:t xml:space="preserve"> </w:t>
            </w:r>
            <w:r w:rsidRPr="00965599">
              <w:t>need</w:t>
            </w:r>
            <w:r w:rsidR="00C67154">
              <w:t xml:space="preserve"> </w:t>
            </w:r>
            <w:r w:rsidRPr="00965599">
              <w:t>additional</w:t>
            </w:r>
            <w:r w:rsidR="00C67154">
              <w:t xml:space="preserve"> </w:t>
            </w:r>
            <w:r w:rsidRPr="00965599">
              <w:t>supports,</w:t>
            </w:r>
            <w:r w:rsidR="00C67154">
              <w:t xml:space="preserve"> </w:t>
            </w:r>
            <w:r w:rsidRPr="00965599">
              <w:t>such</w:t>
            </w:r>
            <w:r w:rsidR="00C67154">
              <w:t xml:space="preserve"> </w:t>
            </w:r>
            <w:r w:rsidRPr="00965599">
              <w:t>as</w:t>
            </w:r>
            <w:r w:rsidR="00C67154">
              <w:t xml:space="preserve"> </w:t>
            </w:r>
            <w:r w:rsidRPr="00965599">
              <w:t>targeted</w:t>
            </w:r>
            <w:r w:rsidR="00C67154">
              <w:t xml:space="preserve"> </w:t>
            </w:r>
            <w:r w:rsidRPr="00965599">
              <w:t>tutoring</w:t>
            </w:r>
            <w:r w:rsidR="00C67154">
              <w:t xml:space="preserve"> </w:t>
            </w:r>
            <w:r w:rsidRPr="00965599">
              <w:t>or</w:t>
            </w:r>
            <w:r w:rsidR="00C67154">
              <w:t xml:space="preserve"> </w:t>
            </w:r>
            <w:r w:rsidRPr="00965599">
              <w:t>enrichment</w:t>
            </w:r>
            <w:r w:rsidR="00C67154">
              <w:t xml:space="preserve"> </w:t>
            </w:r>
            <w:r w:rsidRPr="00965599">
              <w:t>activities.</w:t>
            </w:r>
            <w:r w:rsidR="00C67154">
              <w:t xml:space="preserve"> </w:t>
            </w:r>
            <w:r w:rsidRPr="00965599">
              <w:t>Additionally,</w:t>
            </w:r>
            <w:r w:rsidR="00C67154">
              <w:t xml:space="preserve"> </w:t>
            </w:r>
            <w:r w:rsidRPr="00965599">
              <w:t>schools</w:t>
            </w:r>
            <w:r w:rsidR="00C67154">
              <w:t xml:space="preserve"> </w:t>
            </w:r>
            <w:r w:rsidRPr="00965599">
              <w:t>are</w:t>
            </w:r>
            <w:r w:rsidR="00C67154">
              <w:t xml:space="preserve"> </w:t>
            </w:r>
            <w:r w:rsidRPr="00965599">
              <w:t>encouraged</w:t>
            </w:r>
            <w:r w:rsidR="00C67154">
              <w:t xml:space="preserve"> </w:t>
            </w:r>
            <w:r w:rsidRPr="00965599">
              <w:t>to</w:t>
            </w:r>
            <w:r w:rsidR="00C67154">
              <w:t xml:space="preserve"> </w:t>
            </w:r>
            <w:r w:rsidRPr="00965599">
              <w:t>track</w:t>
            </w:r>
            <w:r w:rsidR="00C67154">
              <w:t xml:space="preserve"> </w:t>
            </w:r>
            <w:r w:rsidRPr="00965599">
              <w:t>the</w:t>
            </w:r>
            <w:r w:rsidR="00C67154">
              <w:t xml:space="preserve"> </w:t>
            </w:r>
            <w:r w:rsidRPr="00965599">
              <w:t>academic</w:t>
            </w:r>
            <w:r w:rsidR="00C67154">
              <w:t xml:space="preserve"> </w:t>
            </w:r>
            <w:r w:rsidRPr="00965599">
              <w:t>growth</w:t>
            </w:r>
            <w:r w:rsidR="00C67154">
              <w:t xml:space="preserve"> </w:t>
            </w:r>
            <w:r w:rsidRPr="00965599">
              <w:t>of</w:t>
            </w:r>
            <w:r w:rsidR="00C67154">
              <w:t xml:space="preserve"> </w:t>
            </w:r>
            <w:r w:rsidRPr="00965599">
              <w:t>LTEL</w:t>
            </w:r>
            <w:r w:rsidR="00C67154">
              <w:t xml:space="preserve"> </w:t>
            </w:r>
            <w:r w:rsidRPr="00965599">
              <w:t>students</w:t>
            </w:r>
            <w:r w:rsidR="00C67154">
              <w:t xml:space="preserve"> </w:t>
            </w:r>
            <w:r w:rsidRPr="00965599">
              <w:t>over</w:t>
            </w:r>
            <w:r w:rsidR="00C67154">
              <w:t xml:space="preserve"> </w:t>
            </w:r>
            <w:r w:rsidRPr="00965599">
              <w:t>time,</w:t>
            </w:r>
            <w:r w:rsidR="00C67154">
              <w:t xml:space="preserve"> </w:t>
            </w:r>
            <w:r w:rsidRPr="00965599">
              <w:t>ensuring</w:t>
            </w:r>
            <w:r w:rsidR="00C67154">
              <w:t xml:space="preserve"> </w:t>
            </w:r>
            <w:r w:rsidRPr="00965599">
              <w:t>that</w:t>
            </w:r>
            <w:r w:rsidR="00C67154">
              <w:t xml:space="preserve"> </w:t>
            </w:r>
            <w:r w:rsidRPr="00965599">
              <w:t>their</w:t>
            </w:r>
            <w:r w:rsidR="00C67154">
              <w:t xml:space="preserve"> </w:t>
            </w:r>
            <w:r w:rsidRPr="00965599">
              <w:t>progress</w:t>
            </w:r>
            <w:r w:rsidR="00C67154">
              <w:t xml:space="preserve"> </w:t>
            </w:r>
            <w:r w:rsidRPr="00965599">
              <w:t>is</w:t>
            </w:r>
            <w:r w:rsidR="00C67154">
              <w:t xml:space="preserve"> </w:t>
            </w:r>
            <w:r w:rsidRPr="00965599">
              <w:t>continuously</w:t>
            </w:r>
            <w:r w:rsidR="00C67154">
              <w:t xml:space="preserve"> </w:t>
            </w:r>
            <w:r w:rsidRPr="00965599">
              <w:t>monitored</w:t>
            </w:r>
            <w:r w:rsidR="00C67154">
              <w:t xml:space="preserve"> </w:t>
            </w:r>
            <w:r w:rsidRPr="00965599">
              <w:t>and</w:t>
            </w:r>
            <w:r w:rsidR="00C67154">
              <w:t xml:space="preserve"> </w:t>
            </w:r>
            <w:r w:rsidRPr="00965599">
              <w:t>that</w:t>
            </w:r>
            <w:r w:rsidR="00C67154">
              <w:t xml:space="preserve"> </w:t>
            </w:r>
            <w:r w:rsidRPr="00965599">
              <w:t>interventions</w:t>
            </w:r>
            <w:r w:rsidR="00C67154">
              <w:t xml:space="preserve"> </w:t>
            </w:r>
            <w:r w:rsidRPr="00965599">
              <w:t>are</w:t>
            </w:r>
            <w:r w:rsidR="00C67154">
              <w:t xml:space="preserve"> </w:t>
            </w:r>
            <w:r w:rsidRPr="00965599">
              <w:t>provided</w:t>
            </w:r>
            <w:r w:rsidR="00C67154">
              <w:t xml:space="preserve"> </w:t>
            </w:r>
            <w:r w:rsidRPr="00965599">
              <w:t>as</w:t>
            </w:r>
            <w:r w:rsidR="00C67154">
              <w:t xml:space="preserve"> </w:t>
            </w:r>
            <w:r w:rsidRPr="00965599">
              <w:t>necessary.</w:t>
            </w:r>
          </w:p>
        </w:tc>
      </w:tr>
      <w:tr w:rsidR="00965599" w:rsidRPr="00965599" w14:paraId="04D0606C" w14:textId="77777777" w:rsidTr="00AB517C">
        <w:trPr>
          <w:cantSplit/>
          <w:trHeight w:val="300"/>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0F641C07" w14:textId="0D61FDC4" w:rsidR="0008460C" w:rsidRPr="00965599" w:rsidRDefault="0008460C" w:rsidP="00965599">
            <w:pPr>
              <w:spacing w:before="120" w:after="120"/>
              <w:rPr>
                <w:color w:val="auto"/>
              </w:rPr>
            </w:pPr>
            <w:r w:rsidRPr="00965599">
              <w:rPr>
                <w:color w:val="auto"/>
              </w:rPr>
              <w:t>Early</w:t>
            </w:r>
            <w:r w:rsidR="00C67154">
              <w:rPr>
                <w:color w:val="auto"/>
              </w:rPr>
              <w:t xml:space="preserve"> </w:t>
            </w:r>
            <w:r w:rsidRPr="00965599">
              <w:rPr>
                <w:color w:val="auto"/>
              </w:rPr>
              <w:t>Identification</w:t>
            </w:r>
            <w:r w:rsidR="00C67154">
              <w:rPr>
                <w:color w:val="auto"/>
              </w:rPr>
              <w:t xml:space="preserve"> </w:t>
            </w:r>
            <w:r w:rsidRPr="00965599">
              <w:rPr>
                <w:color w:val="auto"/>
              </w:rPr>
              <w:t>and</w:t>
            </w:r>
            <w:r w:rsidR="00C67154">
              <w:rPr>
                <w:color w:val="auto"/>
              </w:rPr>
              <w:t xml:space="preserve"> </w:t>
            </w:r>
            <w:r w:rsidRPr="00965599">
              <w:rPr>
                <w:color w:val="auto"/>
              </w:rPr>
              <w:t>Intervention</w:t>
            </w:r>
          </w:p>
        </w:tc>
        <w:tc>
          <w:tcPr>
            <w:tcW w:w="7290" w:type="dxa"/>
            <w:shd w:val="clear" w:color="auto" w:fill="FFFFFF" w:themeFill="background1"/>
          </w:tcPr>
          <w:p w14:paraId="757AD87E" w14:textId="7BDAA864" w:rsidR="0008460C" w:rsidRPr="00965599" w:rsidRDefault="0008460C" w:rsidP="00965599">
            <w:pPr>
              <w:spacing w:before="120" w:after="120"/>
              <w:cnfStyle w:val="000000000000" w:firstRow="0" w:lastRow="0" w:firstColumn="0" w:lastColumn="0" w:oddVBand="0" w:evenVBand="0" w:oddHBand="0" w:evenHBand="0" w:firstRowFirstColumn="0" w:firstRowLastColumn="0" w:lastRowFirstColumn="0" w:lastRowLastColumn="0"/>
            </w:pPr>
            <w:r w:rsidRPr="00965599">
              <w:t>California</w:t>
            </w:r>
            <w:r w:rsidR="00C67154">
              <w:t xml:space="preserve"> </w:t>
            </w:r>
            <w:r w:rsidRPr="00965599">
              <w:t>promotes</w:t>
            </w:r>
            <w:r w:rsidR="00C67154">
              <w:t xml:space="preserve"> </w:t>
            </w:r>
            <w:r w:rsidRPr="00965599">
              <w:t>the</w:t>
            </w:r>
            <w:r w:rsidR="00C67154">
              <w:t xml:space="preserve"> </w:t>
            </w:r>
            <w:r w:rsidRPr="00965599">
              <w:t>early</w:t>
            </w:r>
            <w:r w:rsidR="00C67154">
              <w:t xml:space="preserve"> </w:t>
            </w:r>
            <w:r w:rsidRPr="00965599">
              <w:t>identification</w:t>
            </w:r>
            <w:r w:rsidR="00C67154">
              <w:t xml:space="preserve"> </w:t>
            </w:r>
            <w:r w:rsidRPr="00965599">
              <w:t>of</w:t>
            </w:r>
            <w:r w:rsidR="00C67154">
              <w:t xml:space="preserve"> </w:t>
            </w:r>
            <w:r w:rsidRPr="00965599">
              <w:t>LTEL</w:t>
            </w:r>
            <w:r w:rsidR="00C67154">
              <w:t xml:space="preserve"> </w:t>
            </w:r>
            <w:r w:rsidRPr="00965599">
              <w:t>students</w:t>
            </w:r>
            <w:r w:rsidR="00C67154">
              <w:t xml:space="preserve"> </w:t>
            </w:r>
            <w:r w:rsidRPr="00965599">
              <w:t>to</w:t>
            </w:r>
            <w:r w:rsidR="00C67154">
              <w:t xml:space="preserve"> </w:t>
            </w:r>
            <w:r w:rsidRPr="00965599">
              <w:t>ensure</w:t>
            </w:r>
            <w:r w:rsidR="00C67154">
              <w:t xml:space="preserve"> </w:t>
            </w:r>
            <w:r w:rsidRPr="00965599">
              <w:t>that</w:t>
            </w:r>
            <w:r w:rsidR="00C67154">
              <w:t xml:space="preserve"> </w:t>
            </w:r>
            <w:r w:rsidRPr="00965599">
              <w:t>students</w:t>
            </w:r>
            <w:r w:rsidR="00C67154">
              <w:t xml:space="preserve"> </w:t>
            </w:r>
            <w:r w:rsidRPr="00965599">
              <w:t>who</w:t>
            </w:r>
            <w:r w:rsidR="00C67154">
              <w:t xml:space="preserve"> </w:t>
            </w:r>
            <w:r w:rsidRPr="00965599">
              <w:t>are</w:t>
            </w:r>
            <w:r w:rsidR="00C67154">
              <w:t xml:space="preserve"> </w:t>
            </w:r>
            <w:r w:rsidRPr="00965599">
              <w:t>at</w:t>
            </w:r>
            <w:r w:rsidR="00C67154">
              <w:t xml:space="preserve"> </w:t>
            </w:r>
            <w:r w:rsidRPr="00965599">
              <w:t>risk</w:t>
            </w:r>
            <w:r w:rsidR="00C67154">
              <w:t xml:space="preserve"> </w:t>
            </w:r>
            <w:r w:rsidRPr="00965599">
              <w:t>of</w:t>
            </w:r>
            <w:r w:rsidR="00C67154">
              <w:t xml:space="preserve"> </w:t>
            </w:r>
            <w:r w:rsidRPr="00965599">
              <w:t>becoming</w:t>
            </w:r>
            <w:r w:rsidR="00C67154">
              <w:t xml:space="preserve"> </w:t>
            </w:r>
            <w:r w:rsidRPr="00965599">
              <w:t>LTEL</w:t>
            </w:r>
            <w:r w:rsidR="00C67154">
              <w:t xml:space="preserve"> </w:t>
            </w:r>
            <w:r w:rsidRPr="00965599">
              <w:t>students</w:t>
            </w:r>
            <w:r w:rsidR="00C67154">
              <w:t xml:space="preserve"> </w:t>
            </w:r>
            <w:r w:rsidRPr="00965599">
              <w:t>receive</w:t>
            </w:r>
            <w:r w:rsidR="00C67154">
              <w:t xml:space="preserve"> </w:t>
            </w:r>
            <w:r w:rsidRPr="00965599">
              <w:t>support</w:t>
            </w:r>
            <w:r w:rsidR="00C67154">
              <w:t xml:space="preserve"> </w:t>
            </w:r>
            <w:r w:rsidRPr="00965599">
              <w:t>before</w:t>
            </w:r>
            <w:r w:rsidR="00C67154">
              <w:t xml:space="preserve"> </w:t>
            </w:r>
            <w:r w:rsidRPr="00965599">
              <w:t>they</w:t>
            </w:r>
            <w:r w:rsidR="00C67154">
              <w:t xml:space="preserve"> </w:t>
            </w:r>
            <w:r w:rsidRPr="00965599">
              <w:t>fall</w:t>
            </w:r>
            <w:r w:rsidR="00C67154">
              <w:t xml:space="preserve"> </w:t>
            </w:r>
            <w:r w:rsidRPr="00965599">
              <w:t>further</w:t>
            </w:r>
            <w:r w:rsidR="00C67154">
              <w:t xml:space="preserve"> </w:t>
            </w:r>
            <w:r w:rsidRPr="00965599">
              <w:t>behind.</w:t>
            </w:r>
            <w:r w:rsidR="00C67154">
              <w:t xml:space="preserve"> </w:t>
            </w:r>
            <w:r w:rsidRPr="00965599">
              <w:t>This</w:t>
            </w:r>
            <w:r w:rsidR="00C67154">
              <w:t xml:space="preserve"> </w:t>
            </w:r>
            <w:r w:rsidRPr="00965599">
              <w:t>includes</w:t>
            </w:r>
            <w:r w:rsidR="00C67154">
              <w:t xml:space="preserve"> </w:t>
            </w:r>
            <w:r w:rsidRPr="00965599">
              <w:t>screening</w:t>
            </w:r>
            <w:r w:rsidR="00C67154">
              <w:t xml:space="preserve"> </w:t>
            </w:r>
            <w:r w:rsidRPr="00965599">
              <w:t>students</w:t>
            </w:r>
            <w:r w:rsidR="00C67154">
              <w:t xml:space="preserve"> </w:t>
            </w:r>
            <w:r w:rsidRPr="00965599">
              <w:t>for</w:t>
            </w:r>
            <w:r w:rsidR="00C67154">
              <w:t xml:space="preserve"> </w:t>
            </w:r>
            <w:r w:rsidRPr="00965599">
              <w:t>language</w:t>
            </w:r>
            <w:r w:rsidR="00C67154">
              <w:t xml:space="preserve"> </w:t>
            </w:r>
            <w:r w:rsidRPr="00965599">
              <w:t>proficiency</w:t>
            </w:r>
            <w:r w:rsidR="00C67154">
              <w:t xml:space="preserve"> </w:t>
            </w:r>
            <w:r w:rsidRPr="00965599">
              <w:t>and</w:t>
            </w:r>
            <w:r w:rsidR="00C67154">
              <w:t xml:space="preserve"> </w:t>
            </w:r>
            <w:r w:rsidRPr="00965599">
              <w:t>academic</w:t>
            </w:r>
            <w:r w:rsidR="00C67154">
              <w:t xml:space="preserve"> </w:t>
            </w:r>
            <w:r w:rsidRPr="00965599">
              <w:t>achievement</w:t>
            </w:r>
            <w:r w:rsidR="00C67154">
              <w:t xml:space="preserve"> </w:t>
            </w:r>
            <w:r w:rsidRPr="00965599">
              <w:t>early</w:t>
            </w:r>
            <w:r w:rsidR="00C67154">
              <w:t xml:space="preserve"> </w:t>
            </w:r>
            <w:r w:rsidRPr="00965599">
              <w:t>in</w:t>
            </w:r>
            <w:r w:rsidR="00C67154">
              <w:t xml:space="preserve"> </w:t>
            </w:r>
            <w:r w:rsidRPr="00965599">
              <w:t>their</w:t>
            </w:r>
            <w:r w:rsidR="00C67154">
              <w:t xml:space="preserve"> </w:t>
            </w:r>
            <w:r w:rsidRPr="00965599">
              <w:t>schooling</w:t>
            </w:r>
            <w:r w:rsidR="00C67154">
              <w:t xml:space="preserve"> </w:t>
            </w:r>
            <w:r w:rsidRPr="00965599">
              <w:t>and</w:t>
            </w:r>
            <w:r w:rsidR="00C67154">
              <w:t xml:space="preserve"> </w:t>
            </w:r>
            <w:r w:rsidRPr="00965599">
              <w:t>providing</w:t>
            </w:r>
            <w:r w:rsidR="00C67154">
              <w:t xml:space="preserve"> </w:t>
            </w:r>
            <w:r w:rsidRPr="00965599">
              <w:t>targeted</w:t>
            </w:r>
            <w:r w:rsidR="00C67154">
              <w:t xml:space="preserve"> </w:t>
            </w:r>
            <w:r w:rsidRPr="00965599">
              <w:t>interventions</w:t>
            </w:r>
            <w:r w:rsidR="00C67154">
              <w:t xml:space="preserve"> </w:t>
            </w:r>
            <w:r w:rsidRPr="00965599">
              <w:t>to</w:t>
            </w:r>
            <w:r w:rsidR="00C67154">
              <w:t xml:space="preserve"> </w:t>
            </w:r>
            <w:r w:rsidRPr="00965599">
              <w:t>help</w:t>
            </w:r>
            <w:r w:rsidR="00C67154">
              <w:t xml:space="preserve"> </w:t>
            </w:r>
            <w:r w:rsidRPr="00965599">
              <w:t>them</w:t>
            </w:r>
            <w:r w:rsidR="00C67154">
              <w:t xml:space="preserve"> </w:t>
            </w:r>
            <w:r w:rsidRPr="00965599">
              <w:t>improve</w:t>
            </w:r>
            <w:r w:rsidR="00C67154">
              <w:t xml:space="preserve"> </w:t>
            </w:r>
            <w:r w:rsidRPr="00965599">
              <w:t>their</w:t>
            </w:r>
            <w:r w:rsidR="00C67154">
              <w:t xml:space="preserve"> </w:t>
            </w:r>
            <w:r w:rsidRPr="00965599">
              <w:t>language</w:t>
            </w:r>
            <w:r w:rsidR="00C67154">
              <w:t xml:space="preserve"> </w:t>
            </w:r>
            <w:r w:rsidRPr="00965599">
              <w:t>skills</w:t>
            </w:r>
            <w:r w:rsidR="00C67154">
              <w:t xml:space="preserve"> </w:t>
            </w:r>
            <w:r w:rsidRPr="00965599">
              <w:t>and</w:t>
            </w:r>
            <w:r w:rsidR="00C67154">
              <w:t xml:space="preserve"> </w:t>
            </w:r>
            <w:r w:rsidRPr="00965599">
              <w:t>academic</w:t>
            </w:r>
            <w:r w:rsidR="00C67154">
              <w:t xml:space="preserve"> </w:t>
            </w:r>
            <w:r w:rsidRPr="00965599">
              <w:t>performance.</w:t>
            </w:r>
          </w:p>
        </w:tc>
      </w:tr>
      <w:tr w:rsidR="00965599" w:rsidRPr="00965599" w14:paraId="4F3D0AA5" w14:textId="77777777" w:rsidTr="00AB517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bottom w:val="none" w:sz="0" w:space="0" w:color="auto"/>
            </w:tcBorders>
            <w:shd w:val="clear" w:color="auto" w:fill="F2F2F2" w:themeFill="background1" w:themeFillShade="F2"/>
          </w:tcPr>
          <w:p w14:paraId="490FD272" w14:textId="506FF719" w:rsidR="0008460C" w:rsidRPr="00965599" w:rsidRDefault="0008460C" w:rsidP="00965599">
            <w:pPr>
              <w:spacing w:before="120" w:after="120"/>
              <w:rPr>
                <w:color w:val="auto"/>
              </w:rPr>
            </w:pPr>
            <w:r w:rsidRPr="00965599">
              <w:rPr>
                <w:color w:val="auto"/>
              </w:rPr>
              <w:lastRenderedPageBreak/>
              <w:t>Supportive</w:t>
            </w:r>
            <w:r w:rsidR="00C67154">
              <w:rPr>
                <w:color w:val="auto"/>
              </w:rPr>
              <w:t xml:space="preserve"> </w:t>
            </w:r>
            <w:r w:rsidRPr="00965599">
              <w:rPr>
                <w:color w:val="auto"/>
              </w:rPr>
              <w:t>School</w:t>
            </w:r>
            <w:r w:rsidR="00C67154">
              <w:rPr>
                <w:color w:val="auto"/>
              </w:rPr>
              <w:t xml:space="preserve"> </w:t>
            </w:r>
            <w:r w:rsidRPr="00965599">
              <w:rPr>
                <w:color w:val="auto"/>
              </w:rPr>
              <w:t>Climate</w:t>
            </w:r>
            <w:r w:rsidR="00C67154">
              <w:rPr>
                <w:color w:val="auto"/>
              </w:rPr>
              <w:t xml:space="preserve"> </w:t>
            </w:r>
            <w:r w:rsidRPr="00965599">
              <w:rPr>
                <w:color w:val="auto"/>
              </w:rPr>
              <w:t>and</w:t>
            </w:r>
            <w:r w:rsidR="00C67154">
              <w:rPr>
                <w:color w:val="auto"/>
              </w:rPr>
              <w:t xml:space="preserve"> </w:t>
            </w:r>
            <w:r w:rsidRPr="00965599">
              <w:rPr>
                <w:color w:val="auto"/>
              </w:rPr>
              <w:t>Family</w:t>
            </w:r>
            <w:r w:rsidR="00C67154">
              <w:rPr>
                <w:color w:val="auto"/>
              </w:rPr>
              <w:t xml:space="preserve"> </w:t>
            </w:r>
            <w:r w:rsidRPr="00965599">
              <w:rPr>
                <w:color w:val="auto"/>
              </w:rPr>
              <w:t>Engagement</w:t>
            </w:r>
          </w:p>
        </w:tc>
        <w:tc>
          <w:tcPr>
            <w:tcW w:w="7290" w:type="dxa"/>
            <w:shd w:val="clear" w:color="auto" w:fill="FFFFFF" w:themeFill="background1"/>
          </w:tcPr>
          <w:p w14:paraId="4C3603CF" w14:textId="38EF2154" w:rsidR="0008460C" w:rsidRPr="00965599" w:rsidRDefault="0008460C" w:rsidP="00965599">
            <w:pPr>
              <w:spacing w:before="120" w:after="120"/>
              <w:cnfStyle w:val="000000100000" w:firstRow="0" w:lastRow="0" w:firstColumn="0" w:lastColumn="0" w:oddVBand="0" w:evenVBand="0" w:oddHBand="1" w:evenHBand="0" w:firstRowFirstColumn="0" w:firstRowLastColumn="0" w:lastRowFirstColumn="0" w:lastRowLastColumn="0"/>
            </w:pPr>
            <w:r w:rsidRPr="00965599">
              <w:t>Creating</w:t>
            </w:r>
            <w:r w:rsidR="00C67154">
              <w:t xml:space="preserve"> </w:t>
            </w:r>
            <w:r w:rsidRPr="00965599">
              <w:t>a</w:t>
            </w:r>
            <w:r w:rsidR="00C67154">
              <w:t xml:space="preserve"> </w:t>
            </w:r>
            <w:r w:rsidRPr="00965599">
              <w:t>supportive</w:t>
            </w:r>
            <w:r w:rsidR="00C67154">
              <w:t xml:space="preserve"> </w:t>
            </w:r>
            <w:r w:rsidRPr="00965599">
              <w:t>and</w:t>
            </w:r>
            <w:r w:rsidR="00C67154">
              <w:t xml:space="preserve"> </w:t>
            </w:r>
            <w:r w:rsidRPr="00965599">
              <w:t>inclusive</w:t>
            </w:r>
            <w:r w:rsidR="00C67154">
              <w:t xml:space="preserve"> </w:t>
            </w:r>
            <w:r w:rsidRPr="00965599">
              <w:t>school</w:t>
            </w:r>
            <w:r w:rsidR="00C67154">
              <w:t xml:space="preserve"> </w:t>
            </w:r>
            <w:r w:rsidRPr="00965599">
              <w:t>environment</w:t>
            </w:r>
            <w:r w:rsidR="00C67154">
              <w:t xml:space="preserve"> </w:t>
            </w:r>
            <w:r w:rsidRPr="00965599">
              <w:t>is</w:t>
            </w:r>
            <w:r w:rsidR="00C67154">
              <w:t xml:space="preserve"> </w:t>
            </w:r>
            <w:r w:rsidRPr="00965599">
              <w:t>critical</w:t>
            </w:r>
            <w:r w:rsidR="00C67154">
              <w:t xml:space="preserve"> </w:t>
            </w:r>
            <w:r w:rsidRPr="00965599">
              <w:t>for</w:t>
            </w:r>
            <w:r w:rsidR="00C67154">
              <w:t xml:space="preserve"> </w:t>
            </w:r>
            <w:r w:rsidRPr="00965599">
              <w:t>LTEL</w:t>
            </w:r>
            <w:r w:rsidR="00C67154">
              <w:t xml:space="preserve"> </w:t>
            </w:r>
            <w:r w:rsidRPr="00965599">
              <w:t>students’</w:t>
            </w:r>
            <w:r w:rsidR="00C67154">
              <w:rPr>
                <w:rtl/>
              </w:rPr>
              <w:t xml:space="preserve"> </w:t>
            </w:r>
            <w:r w:rsidRPr="00965599">
              <w:t>success.</w:t>
            </w:r>
            <w:r w:rsidR="00C67154">
              <w:t xml:space="preserve"> </w:t>
            </w:r>
            <w:r w:rsidRPr="00965599">
              <w:t>California</w:t>
            </w:r>
            <w:r w:rsidR="00C67154">
              <w:t xml:space="preserve"> </w:t>
            </w:r>
            <w:r w:rsidRPr="00965599">
              <w:t>encourages</w:t>
            </w:r>
            <w:r w:rsidR="00C67154">
              <w:t xml:space="preserve"> </w:t>
            </w:r>
            <w:r w:rsidRPr="00965599">
              <w:t>schools</w:t>
            </w:r>
            <w:r w:rsidR="00C67154">
              <w:t xml:space="preserve"> </w:t>
            </w:r>
            <w:r w:rsidRPr="00965599">
              <w:t>to</w:t>
            </w:r>
            <w:r w:rsidR="00C67154">
              <w:t xml:space="preserve"> </w:t>
            </w:r>
            <w:r w:rsidRPr="00965599">
              <w:t>establish</w:t>
            </w:r>
            <w:r w:rsidR="00C67154">
              <w:t xml:space="preserve"> </w:t>
            </w:r>
            <w:r w:rsidRPr="00965599">
              <w:t>a</w:t>
            </w:r>
            <w:r w:rsidR="00C67154">
              <w:t xml:space="preserve"> </w:t>
            </w:r>
            <w:r w:rsidRPr="00965599">
              <w:t>positive</w:t>
            </w:r>
            <w:r w:rsidR="00C67154">
              <w:t xml:space="preserve"> </w:t>
            </w:r>
            <w:r w:rsidRPr="00965599">
              <w:t>school</w:t>
            </w:r>
            <w:r w:rsidR="00C67154">
              <w:t xml:space="preserve"> </w:t>
            </w:r>
            <w:r w:rsidRPr="00965599">
              <w:t>climate</w:t>
            </w:r>
            <w:r w:rsidR="00C67154">
              <w:t xml:space="preserve"> </w:t>
            </w:r>
            <w:r w:rsidRPr="00965599">
              <w:t>where</w:t>
            </w:r>
            <w:r w:rsidR="00C67154">
              <w:t xml:space="preserve"> </w:t>
            </w:r>
            <w:r w:rsidRPr="00965599">
              <w:t>LTEL</w:t>
            </w:r>
            <w:r w:rsidR="00C67154">
              <w:t xml:space="preserve"> </w:t>
            </w:r>
            <w:r w:rsidRPr="00965599">
              <w:t>students</w:t>
            </w:r>
            <w:r w:rsidR="00C67154">
              <w:t xml:space="preserve"> </w:t>
            </w:r>
            <w:r w:rsidRPr="00965599">
              <w:t>feel</w:t>
            </w:r>
            <w:r w:rsidR="00C67154">
              <w:t xml:space="preserve"> </w:t>
            </w:r>
            <w:r w:rsidRPr="00965599">
              <w:t>valued</w:t>
            </w:r>
            <w:r w:rsidR="00C67154">
              <w:t xml:space="preserve"> </w:t>
            </w:r>
            <w:r w:rsidRPr="00965599">
              <w:t>and</w:t>
            </w:r>
            <w:r w:rsidR="00C67154">
              <w:t xml:space="preserve"> </w:t>
            </w:r>
            <w:r w:rsidRPr="00965599">
              <w:t>included.</w:t>
            </w:r>
            <w:r w:rsidR="00C67154">
              <w:t xml:space="preserve"> </w:t>
            </w:r>
            <w:r w:rsidRPr="00965599">
              <w:t>Additionally,</w:t>
            </w:r>
            <w:r w:rsidR="00C67154">
              <w:t xml:space="preserve"> </w:t>
            </w:r>
            <w:r w:rsidRPr="00965599">
              <w:t>family</w:t>
            </w:r>
            <w:r w:rsidR="00C67154">
              <w:t xml:space="preserve"> </w:t>
            </w:r>
            <w:r w:rsidRPr="00965599">
              <w:t>engagement</w:t>
            </w:r>
            <w:r w:rsidR="00C67154">
              <w:t xml:space="preserve"> </w:t>
            </w:r>
            <w:r w:rsidRPr="00965599">
              <w:t>is</w:t>
            </w:r>
            <w:r w:rsidR="00C67154">
              <w:t xml:space="preserve"> </w:t>
            </w:r>
            <w:r w:rsidRPr="00965599">
              <w:t>a</w:t>
            </w:r>
            <w:r w:rsidR="00C67154">
              <w:t xml:space="preserve"> </w:t>
            </w:r>
            <w:r w:rsidRPr="00965599">
              <w:t>cornerstone</w:t>
            </w:r>
            <w:r w:rsidR="00C67154">
              <w:t xml:space="preserve"> </w:t>
            </w:r>
            <w:r w:rsidRPr="00965599">
              <w:t>of</w:t>
            </w:r>
            <w:r w:rsidR="00C67154">
              <w:t xml:space="preserve"> </w:t>
            </w:r>
            <w:r w:rsidRPr="00965599">
              <w:t>the</w:t>
            </w:r>
            <w:r w:rsidR="00C67154">
              <w:t xml:space="preserve"> </w:t>
            </w:r>
            <w:r w:rsidRPr="00965599">
              <w:t>state</w:t>
            </w:r>
            <w:r w:rsidRPr="00965599">
              <w:rPr>
                <w:rtl/>
              </w:rPr>
              <w:t>’</w:t>
            </w:r>
            <w:r w:rsidRPr="00965599">
              <w:t>s</w:t>
            </w:r>
            <w:r w:rsidR="00C67154">
              <w:t xml:space="preserve"> </w:t>
            </w:r>
            <w:r w:rsidRPr="00965599">
              <w:t>strategy.</w:t>
            </w:r>
            <w:r w:rsidR="00C67154">
              <w:t xml:space="preserve"> </w:t>
            </w:r>
            <w:r w:rsidRPr="00965599">
              <w:t>Schools</w:t>
            </w:r>
            <w:r w:rsidR="00C67154">
              <w:t xml:space="preserve"> </w:t>
            </w:r>
            <w:r w:rsidRPr="00965599">
              <w:t>are</w:t>
            </w:r>
            <w:r w:rsidR="00C67154">
              <w:t xml:space="preserve"> </w:t>
            </w:r>
            <w:r w:rsidRPr="00965599">
              <w:t>encouraged</w:t>
            </w:r>
            <w:r w:rsidR="00C67154">
              <w:t xml:space="preserve"> </w:t>
            </w:r>
            <w:r w:rsidRPr="00965599">
              <w:t>to</w:t>
            </w:r>
            <w:r w:rsidR="00C67154">
              <w:t xml:space="preserve"> </w:t>
            </w:r>
            <w:r w:rsidRPr="00965599">
              <w:t>collaborate</w:t>
            </w:r>
            <w:r w:rsidR="00C67154">
              <w:t xml:space="preserve"> </w:t>
            </w:r>
            <w:r w:rsidRPr="00965599">
              <w:t>with</w:t>
            </w:r>
            <w:r w:rsidR="00C67154">
              <w:t xml:space="preserve"> </w:t>
            </w:r>
            <w:r w:rsidRPr="00965599">
              <w:t>families</w:t>
            </w:r>
            <w:r w:rsidR="00C67154">
              <w:t xml:space="preserve"> </w:t>
            </w:r>
            <w:r w:rsidRPr="00965599">
              <w:t>of</w:t>
            </w:r>
            <w:r w:rsidR="00C67154">
              <w:t xml:space="preserve"> </w:t>
            </w:r>
            <w:r w:rsidRPr="00965599">
              <w:t>LTEL</w:t>
            </w:r>
            <w:r w:rsidR="00C67154">
              <w:t xml:space="preserve"> </w:t>
            </w:r>
            <w:r w:rsidRPr="00965599">
              <w:t>students,</w:t>
            </w:r>
            <w:r w:rsidR="00C67154">
              <w:t xml:space="preserve"> </w:t>
            </w:r>
            <w:r w:rsidRPr="00965599">
              <w:t>providing</w:t>
            </w:r>
            <w:r w:rsidR="00C67154">
              <w:t xml:space="preserve"> </w:t>
            </w:r>
            <w:r w:rsidRPr="00965599">
              <w:t>support</w:t>
            </w:r>
            <w:r w:rsidR="00C67154">
              <w:t xml:space="preserve"> </w:t>
            </w:r>
            <w:r w:rsidRPr="00965599">
              <w:t>in</w:t>
            </w:r>
            <w:r w:rsidR="00C67154">
              <w:t xml:space="preserve"> </w:t>
            </w:r>
            <w:r w:rsidRPr="00965599">
              <w:t>their</w:t>
            </w:r>
            <w:r w:rsidR="00C67154">
              <w:t xml:space="preserve"> </w:t>
            </w:r>
            <w:r w:rsidRPr="00965599">
              <w:t>native</w:t>
            </w:r>
            <w:r w:rsidR="00C67154">
              <w:t xml:space="preserve"> </w:t>
            </w:r>
            <w:r w:rsidRPr="00965599">
              <w:t>languages</w:t>
            </w:r>
            <w:r w:rsidR="00C67154">
              <w:t xml:space="preserve"> </w:t>
            </w:r>
            <w:r w:rsidRPr="00965599">
              <w:t>and</w:t>
            </w:r>
            <w:r w:rsidR="00C67154">
              <w:t xml:space="preserve"> </w:t>
            </w:r>
            <w:r w:rsidRPr="00965599">
              <w:t>ensuring</w:t>
            </w:r>
            <w:r w:rsidR="00C67154">
              <w:t xml:space="preserve"> </w:t>
            </w:r>
            <w:r w:rsidRPr="00965599">
              <w:t>that</w:t>
            </w:r>
            <w:r w:rsidR="00C67154">
              <w:t xml:space="preserve"> </w:t>
            </w:r>
            <w:r w:rsidRPr="00965599">
              <w:t>parents</w:t>
            </w:r>
            <w:r w:rsidR="00C67154">
              <w:t xml:space="preserve"> </w:t>
            </w:r>
            <w:r w:rsidRPr="00965599">
              <w:t>understand</w:t>
            </w:r>
            <w:r w:rsidR="00C67154">
              <w:t xml:space="preserve"> </w:t>
            </w:r>
            <w:r w:rsidRPr="00965599">
              <w:t>the</w:t>
            </w:r>
            <w:r w:rsidR="00C67154">
              <w:t xml:space="preserve"> </w:t>
            </w:r>
            <w:r w:rsidRPr="00965599">
              <w:t>services</w:t>
            </w:r>
            <w:r w:rsidR="00C67154">
              <w:t xml:space="preserve"> </w:t>
            </w:r>
            <w:r w:rsidRPr="00965599">
              <w:t>available</w:t>
            </w:r>
            <w:r w:rsidR="00C67154">
              <w:t xml:space="preserve"> </w:t>
            </w:r>
            <w:r w:rsidRPr="00965599">
              <w:t>to</w:t>
            </w:r>
            <w:r w:rsidR="00C67154">
              <w:t xml:space="preserve"> </w:t>
            </w:r>
            <w:r w:rsidRPr="00965599">
              <w:t>their</w:t>
            </w:r>
            <w:r w:rsidR="00C67154">
              <w:t xml:space="preserve"> </w:t>
            </w:r>
            <w:r w:rsidRPr="00965599">
              <w:t>children.</w:t>
            </w:r>
          </w:p>
        </w:tc>
      </w:tr>
    </w:tbl>
    <w:p w14:paraId="402FE764" w14:textId="15B9F22A" w:rsidR="0066132E" w:rsidRPr="001C2A73" w:rsidRDefault="0066132E" w:rsidP="002C7058">
      <w:pPr>
        <w:spacing w:before="240"/>
      </w:pPr>
      <w:r w:rsidRPr="001C2A73">
        <w:t>California</w:t>
      </w:r>
      <w:r w:rsidRPr="001C2A73">
        <w:rPr>
          <w:rtl/>
        </w:rPr>
        <w:t>’</w:t>
      </w:r>
      <w:r w:rsidRPr="001C2A73">
        <w:t>s</w:t>
      </w:r>
      <w:r w:rsidR="00C67154">
        <w:t xml:space="preserve"> </w:t>
      </w:r>
      <w:r w:rsidRPr="001C2A73">
        <w:t>educational</w:t>
      </w:r>
      <w:r w:rsidR="00C67154">
        <w:t xml:space="preserve"> </w:t>
      </w:r>
      <w:r w:rsidRPr="001C2A73">
        <w:t>services</w:t>
      </w:r>
      <w:r w:rsidR="00C67154">
        <w:t xml:space="preserve"> </w:t>
      </w:r>
      <w:r w:rsidR="00D32C90" w:rsidRPr="001C2A73">
        <w:t>for</w:t>
      </w:r>
      <w:r w:rsidR="00C67154">
        <w:t xml:space="preserve"> </w:t>
      </w:r>
      <w:r w:rsidR="00D32C90" w:rsidRPr="001C2A73">
        <w:t>long-term</w:t>
      </w:r>
      <w:r w:rsidR="00C67154">
        <w:t xml:space="preserve"> </w:t>
      </w:r>
      <w:r w:rsidR="005C38F6">
        <w:t>EL</w:t>
      </w:r>
      <w:r w:rsidR="00C67154">
        <w:t xml:space="preserve"> </w:t>
      </w:r>
      <w:r w:rsidRPr="001C2A73">
        <w:t>students</w:t>
      </w:r>
      <w:r w:rsidR="00C67154">
        <w:rPr>
          <w:b/>
          <w:bCs/>
        </w:rPr>
        <w:t xml:space="preserve"> </w:t>
      </w:r>
      <w:r w:rsidRPr="001C2A73">
        <w:t>focus</w:t>
      </w:r>
      <w:r w:rsidR="00C67154">
        <w:t xml:space="preserve"> </w:t>
      </w:r>
      <w:r w:rsidRPr="001C2A73">
        <w:t>on</w:t>
      </w:r>
      <w:r w:rsidR="00C67154">
        <w:t xml:space="preserve"> </w:t>
      </w:r>
      <w:r w:rsidRPr="001C2A73">
        <w:t>providing</w:t>
      </w:r>
      <w:r w:rsidR="00C67154">
        <w:t xml:space="preserve"> </w:t>
      </w:r>
      <w:r w:rsidRPr="001C2A73">
        <w:t>comprehensive,</w:t>
      </w:r>
      <w:r w:rsidR="00C67154">
        <w:t xml:space="preserve"> </w:t>
      </w:r>
      <w:r w:rsidRPr="001C2A73">
        <w:t>research-based</w:t>
      </w:r>
      <w:r w:rsidR="00C67154">
        <w:t xml:space="preserve"> </w:t>
      </w:r>
      <w:r w:rsidRPr="001C2A73">
        <w:t>strategies</w:t>
      </w:r>
      <w:r w:rsidR="00C67154">
        <w:t xml:space="preserve"> </w:t>
      </w:r>
      <w:r w:rsidRPr="001C2A73">
        <w:t>that</w:t>
      </w:r>
      <w:r w:rsidR="00C67154">
        <w:t xml:space="preserve"> </w:t>
      </w:r>
      <w:r w:rsidRPr="001C2A73">
        <w:t>address</w:t>
      </w:r>
      <w:r w:rsidR="00C67154">
        <w:t xml:space="preserve"> </w:t>
      </w:r>
      <w:r w:rsidRPr="001C2A73">
        <w:t>the</w:t>
      </w:r>
      <w:r w:rsidR="00C67154">
        <w:t xml:space="preserve"> </w:t>
      </w:r>
      <w:r w:rsidRPr="001C2A73">
        <w:t>academic</w:t>
      </w:r>
      <w:r w:rsidR="00C67154">
        <w:t xml:space="preserve"> </w:t>
      </w:r>
      <w:r w:rsidRPr="001C2A73">
        <w:t>and</w:t>
      </w:r>
      <w:r w:rsidR="00C67154">
        <w:t xml:space="preserve"> </w:t>
      </w:r>
      <w:r w:rsidRPr="001C2A73">
        <w:t>language</w:t>
      </w:r>
      <w:r w:rsidR="00C67154">
        <w:t xml:space="preserve"> </w:t>
      </w:r>
      <w:r w:rsidRPr="001C2A73">
        <w:t>development</w:t>
      </w:r>
      <w:r w:rsidR="00C67154">
        <w:t xml:space="preserve"> </w:t>
      </w:r>
      <w:r w:rsidRPr="001C2A73">
        <w:t>needs</w:t>
      </w:r>
      <w:r w:rsidR="00C67154">
        <w:t xml:space="preserve"> </w:t>
      </w:r>
      <w:r w:rsidRPr="001C2A73">
        <w:t>of</w:t>
      </w:r>
      <w:r w:rsidR="00C67154">
        <w:t xml:space="preserve"> </w:t>
      </w:r>
      <w:r w:rsidRPr="001C2A73">
        <w:t>these</w:t>
      </w:r>
      <w:r w:rsidR="00C67154">
        <w:t xml:space="preserve"> </w:t>
      </w:r>
      <w:r w:rsidRPr="001C2A73">
        <w:t>students.</w:t>
      </w:r>
      <w:r w:rsidR="00C67154">
        <w:t xml:space="preserve"> </w:t>
      </w:r>
      <w:r w:rsidRPr="001C2A73">
        <w:t>Through</w:t>
      </w:r>
      <w:r w:rsidR="00C67154">
        <w:t xml:space="preserve"> </w:t>
      </w:r>
      <w:r w:rsidRPr="001C2A73">
        <w:t>targeted</w:t>
      </w:r>
      <w:r w:rsidR="00C67154">
        <w:t xml:space="preserve"> </w:t>
      </w:r>
      <w:r w:rsidRPr="001C2A73">
        <w:t>language</w:t>
      </w:r>
      <w:r w:rsidR="00C67154">
        <w:t xml:space="preserve"> </w:t>
      </w:r>
      <w:r w:rsidRPr="001C2A73">
        <w:t>development</w:t>
      </w:r>
      <w:r w:rsidR="00C67154">
        <w:t xml:space="preserve"> </w:t>
      </w:r>
      <w:r w:rsidRPr="001C2A73">
        <w:t>programs,</w:t>
      </w:r>
      <w:r w:rsidR="00C67154">
        <w:t xml:space="preserve"> </w:t>
      </w:r>
      <w:r w:rsidRPr="001C2A73">
        <w:t>integrated</w:t>
      </w:r>
      <w:r w:rsidR="00C67154">
        <w:t xml:space="preserve"> </w:t>
      </w:r>
      <w:r w:rsidRPr="001C2A73">
        <w:t>academic</w:t>
      </w:r>
      <w:r w:rsidR="00C67154">
        <w:t xml:space="preserve"> </w:t>
      </w:r>
      <w:r w:rsidRPr="001C2A73">
        <w:t>and</w:t>
      </w:r>
      <w:r w:rsidR="00C67154">
        <w:t xml:space="preserve"> </w:t>
      </w:r>
      <w:r w:rsidRPr="001C2A73">
        <w:t>language</w:t>
      </w:r>
      <w:r w:rsidR="00C67154">
        <w:t xml:space="preserve"> </w:t>
      </w:r>
      <w:r w:rsidRPr="001C2A73">
        <w:t>support,</w:t>
      </w:r>
      <w:r w:rsidR="00C67154">
        <w:t xml:space="preserve"> </w:t>
      </w:r>
      <w:r w:rsidRPr="001C2A73">
        <w:t>specialized</w:t>
      </w:r>
      <w:r w:rsidR="00C67154">
        <w:t xml:space="preserve"> </w:t>
      </w:r>
      <w:r w:rsidRPr="001C2A73">
        <w:t>instructional</w:t>
      </w:r>
      <w:r w:rsidR="00C67154">
        <w:t xml:space="preserve"> </w:t>
      </w:r>
      <w:r w:rsidRPr="001C2A73">
        <w:t>strategies,</w:t>
      </w:r>
      <w:r w:rsidR="00C67154">
        <w:t xml:space="preserve"> </w:t>
      </w:r>
      <w:r w:rsidRPr="001C2A73">
        <w:t>and</w:t>
      </w:r>
      <w:r w:rsidR="00C67154">
        <w:t xml:space="preserve"> </w:t>
      </w:r>
      <w:r w:rsidRPr="001C2A73">
        <w:t>continuous</w:t>
      </w:r>
      <w:r w:rsidR="00C67154">
        <w:t xml:space="preserve"> </w:t>
      </w:r>
      <w:r w:rsidRPr="001C2A73">
        <w:t>monitoring,</w:t>
      </w:r>
      <w:r w:rsidR="00C67154">
        <w:t xml:space="preserve"> </w:t>
      </w:r>
      <w:r w:rsidRPr="001C2A73">
        <w:t>California</w:t>
      </w:r>
      <w:r w:rsidR="00C67154">
        <w:t xml:space="preserve"> </w:t>
      </w:r>
      <w:r w:rsidRPr="001C2A73">
        <w:t>aims</w:t>
      </w:r>
      <w:r w:rsidR="00C67154">
        <w:t xml:space="preserve"> </w:t>
      </w:r>
      <w:r w:rsidRPr="001C2A73">
        <w:t>to</w:t>
      </w:r>
      <w:r w:rsidR="00C67154">
        <w:t xml:space="preserve"> </w:t>
      </w:r>
      <w:r w:rsidRPr="001C2A73">
        <w:t>accelerate</w:t>
      </w:r>
      <w:r w:rsidR="00C67154">
        <w:t xml:space="preserve"> </w:t>
      </w:r>
      <w:r w:rsidRPr="001C2A73">
        <w:t>the</w:t>
      </w:r>
      <w:r w:rsidR="00C67154">
        <w:t xml:space="preserve"> </w:t>
      </w:r>
      <w:r w:rsidR="002C7058">
        <w:t>academic</w:t>
      </w:r>
      <w:r w:rsidR="00C67154">
        <w:t xml:space="preserve"> </w:t>
      </w:r>
      <w:r w:rsidRPr="001C2A73">
        <w:t>progress</w:t>
      </w:r>
      <w:r w:rsidR="00C67154">
        <w:t xml:space="preserve"> </w:t>
      </w:r>
      <w:r w:rsidRPr="001C2A73">
        <w:t>of</w:t>
      </w:r>
      <w:r w:rsidR="00C67154">
        <w:t xml:space="preserve"> </w:t>
      </w:r>
      <w:r w:rsidRPr="001C2A73">
        <w:t>LTEL</w:t>
      </w:r>
      <w:r w:rsidR="00C67154">
        <w:t xml:space="preserve"> </w:t>
      </w:r>
      <w:r w:rsidR="00291273" w:rsidRPr="001C2A73">
        <w:t>student</w:t>
      </w:r>
      <w:r w:rsidRPr="001C2A73">
        <w:t>s,</w:t>
      </w:r>
      <w:r w:rsidR="00C67154">
        <w:t xml:space="preserve"> </w:t>
      </w:r>
      <w:r w:rsidRPr="001C2A73">
        <w:t>ensuring</w:t>
      </w:r>
      <w:r w:rsidR="00C67154">
        <w:t xml:space="preserve"> </w:t>
      </w:r>
      <w:r w:rsidRPr="001C2A73">
        <w:t>they</w:t>
      </w:r>
      <w:r w:rsidR="00C67154">
        <w:t xml:space="preserve"> </w:t>
      </w:r>
      <w:r w:rsidR="008771AD" w:rsidRPr="001C2A73">
        <w:t>achieve</w:t>
      </w:r>
      <w:r w:rsidR="00C67154">
        <w:t xml:space="preserve"> </w:t>
      </w:r>
      <w:r w:rsidR="008771AD" w:rsidRPr="001C2A73">
        <w:t>success</w:t>
      </w:r>
      <w:r w:rsidR="00C67154">
        <w:t xml:space="preserve"> </w:t>
      </w:r>
      <w:r w:rsidRPr="001C2A73">
        <w:t>in</w:t>
      </w:r>
      <w:r w:rsidR="00C67154">
        <w:t xml:space="preserve"> </w:t>
      </w:r>
      <w:r w:rsidRPr="001C2A73">
        <w:t>their</w:t>
      </w:r>
      <w:r w:rsidR="00C67154">
        <w:t xml:space="preserve"> </w:t>
      </w:r>
      <w:r w:rsidRPr="001C2A73">
        <w:t>educational</w:t>
      </w:r>
      <w:r w:rsidR="00C67154">
        <w:t xml:space="preserve"> </w:t>
      </w:r>
      <w:r w:rsidR="002C7058">
        <w:t>trajectory</w:t>
      </w:r>
      <w:r w:rsidRPr="001C2A73">
        <w:t>.</w:t>
      </w:r>
      <w:r w:rsidR="00C67154">
        <w:t xml:space="preserve"> </w:t>
      </w:r>
      <w:r w:rsidR="002C7058" w:rsidRPr="002C7058">
        <w:t>By</w:t>
      </w:r>
      <w:r w:rsidR="00C67154">
        <w:t xml:space="preserve"> </w:t>
      </w:r>
      <w:r w:rsidR="002C7058" w:rsidRPr="002C7058">
        <w:t>embracing</w:t>
      </w:r>
      <w:r w:rsidR="00C67154">
        <w:t xml:space="preserve"> </w:t>
      </w:r>
      <w:r w:rsidR="002C7058" w:rsidRPr="002C7058">
        <w:t>asset-based</w:t>
      </w:r>
      <w:r w:rsidR="00C67154">
        <w:t xml:space="preserve"> </w:t>
      </w:r>
      <w:r w:rsidR="002C7058" w:rsidRPr="002C7058">
        <w:t>approaches</w:t>
      </w:r>
      <w:r w:rsidR="00C67154">
        <w:t xml:space="preserve"> </w:t>
      </w:r>
      <w:r w:rsidR="002C7058" w:rsidRPr="002C7058">
        <w:t>that</w:t>
      </w:r>
      <w:r w:rsidR="00C67154">
        <w:t xml:space="preserve"> </w:t>
      </w:r>
      <w:r w:rsidR="002C7058" w:rsidRPr="002C7058">
        <w:t>value</w:t>
      </w:r>
      <w:r w:rsidR="00C67154">
        <w:t xml:space="preserve"> </w:t>
      </w:r>
      <w:r w:rsidR="002C7058" w:rsidRPr="002C7058">
        <w:t>students'</w:t>
      </w:r>
      <w:r w:rsidR="00C67154">
        <w:t xml:space="preserve"> </w:t>
      </w:r>
      <w:r w:rsidR="002C7058" w:rsidRPr="002C7058">
        <w:t>home</w:t>
      </w:r>
      <w:r w:rsidR="00C67154">
        <w:t xml:space="preserve"> </w:t>
      </w:r>
      <w:r w:rsidR="002C7058" w:rsidRPr="002C7058">
        <w:t>languages</w:t>
      </w:r>
      <w:r w:rsidR="00C67154">
        <w:t xml:space="preserve"> </w:t>
      </w:r>
      <w:r w:rsidR="002C7058" w:rsidRPr="002C7058">
        <w:t>and</w:t>
      </w:r>
      <w:r w:rsidR="00C67154">
        <w:t xml:space="preserve"> </w:t>
      </w:r>
      <w:r w:rsidR="002C7058" w:rsidRPr="002C7058">
        <w:t>cultures</w:t>
      </w:r>
      <w:r w:rsidR="00C67154">
        <w:t xml:space="preserve"> </w:t>
      </w:r>
      <w:r w:rsidR="002C7058" w:rsidRPr="002C7058">
        <w:t>while</w:t>
      </w:r>
      <w:r w:rsidR="00C67154">
        <w:t xml:space="preserve"> </w:t>
      </w:r>
      <w:r w:rsidR="002C7058" w:rsidRPr="002C7058">
        <w:t>providing</w:t>
      </w:r>
      <w:r w:rsidR="00C67154">
        <w:t xml:space="preserve"> </w:t>
      </w:r>
      <w:r w:rsidR="002C7058" w:rsidRPr="002C7058">
        <w:t>rigorous</w:t>
      </w:r>
      <w:r w:rsidR="00C67154">
        <w:t xml:space="preserve"> </w:t>
      </w:r>
      <w:r w:rsidR="002C7058" w:rsidRPr="002C7058">
        <w:t>academic</w:t>
      </w:r>
      <w:r w:rsidR="00C67154">
        <w:t xml:space="preserve"> </w:t>
      </w:r>
      <w:r w:rsidR="002C7058" w:rsidRPr="002C7058">
        <w:t>preparation,</w:t>
      </w:r>
      <w:r w:rsidR="00C67154">
        <w:t xml:space="preserve"> </w:t>
      </w:r>
      <w:r w:rsidR="002C7058" w:rsidRPr="002C7058">
        <w:t>California</w:t>
      </w:r>
      <w:r w:rsidR="00C67154">
        <w:t xml:space="preserve"> </w:t>
      </w:r>
      <w:r w:rsidR="002C7058" w:rsidRPr="002C7058">
        <w:t>can</w:t>
      </w:r>
      <w:r w:rsidR="00C67154">
        <w:t xml:space="preserve"> </w:t>
      </w:r>
      <w:r w:rsidR="002C7058">
        <w:t>strengthen</w:t>
      </w:r>
      <w:r w:rsidR="00C67154">
        <w:t xml:space="preserve"> </w:t>
      </w:r>
      <w:r w:rsidR="002C7058" w:rsidRPr="002C7058">
        <w:t>its</w:t>
      </w:r>
      <w:r w:rsidR="00C67154">
        <w:t xml:space="preserve"> </w:t>
      </w:r>
      <w:r w:rsidR="002C7058" w:rsidRPr="002C7058">
        <w:t>approach</w:t>
      </w:r>
      <w:r w:rsidR="00C67154">
        <w:t xml:space="preserve"> </w:t>
      </w:r>
      <w:r w:rsidR="002C7058" w:rsidRPr="002C7058">
        <w:t>to</w:t>
      </w:r>
      <w:r w:rsidR="00C67154">
        <w:t xml:space="preserve"> </w:t>
      </w:r>
      <w:r w:rsidR="002C7058" w:rsidRPr="002C7058">
        <w:t>LTEL</w:t>
      </w:r>
      <w:r w:rsidR="00C67154">
        <w:t xml:space="preserve"> </w:t>
      </w:r>
      <w:r w:rsidR="002C7058" w:rsidRPr="002C7058">
        <w:t>s</w:t>
      </w:r>
      <w:r w:rsidR="002C7058">
        <w:t>tudents</w:t>
      </w:r>
      <w:r w:rsidR="00C67154">
        <w:t xml:space="preserve"> </w:t>
      </w:r>
      <w:r w:rsidR="002C7058">
        <w:t>to</w:t>
      </w:r>
      <w:r w:rsidR="00C67154">
        <w:t xml:space="preserve"> </w:t>
      </w:r>
      <w:r w:rsidRPr="001C2A73">
        <w:t>reflect</w:t>
      </w:r>
      <w:r w:rsidR="00C67154">
        <w:t xml:space="preserve"> </w:t>
      </w:r>
      <w:r w:rsidRPr="001C2A73">
        <w:t>its</w:t>
      </w:r>
      <w:r w:rsidR="00C67154">
        <w:t xml:space="preserve"> </w:t>
      </w:r>
      <w:r w:rsidRPr="001C2A73">
        <w:t>commitment</w:t>
      </w:r>
      <w:r w:rsidR="00C67154">
        <w:t xml:space="preserve"> </w:t>
      </w:r>
      <w:r w:rsidRPr="001C2A73">
        <w:t>to</w:t>
      </w:r>
      <w:r w:rsidR="00C67154">
        <w:t xml:space="preserve"> </w:t>
      </w:r>
      <w:r w:rsidRPr="001C2A73">
        <w:t>equity</w:t>
      </w:r>
      <w:r w:rsidR="00C67154">
        <w:t xml:space="preserve"> </w:t>
      </w:r>
      <w:r w:rsidRPr="001C2A73">
        <w:t>and</w:t>
      </w:r>
      <w:r w:rsidR="00C67154">
        <w:t xml:space="preserve"> </w:t>
      </w:r>
      <w:r w:rsidRPr="001C2A73">
        <w:t>academic</w:t>
      </w:r>
      <w:r w:rsidR="00C67154">
        <w:t xml:space="preserve"> </w:t>
      </w:r>
      <w:r w:rsidRPr="001C2A73">
        <w:t>success</w:t>
      </w:r>
      <w:r w:rsidR="00C67154">
        <w:t xml:space="preserve"> </w:t>
      </w:r>
      <w:r w:rsidRPr="001C2A73">
        <w:t>for</w:t>
      </w:r>
      <w:r w:rsidR="00C67154">
        <w:t xml:space="preserve"> </w:t>
      </w:r>
      <w:r w:rsidRPr="001C2A73">
        <w:t>all</w:t>
      </w:r>
      <w:r w:rsidR="00C67154">
        <w:t xml:space="preserve"> </w:t>
      </w:r>
      <w:r w:rsidRPr="001C2A73">
        <w:t>students,</w:t>
      </w:r>
      <w:r w:rsidR="00C67154">
        <w:t xml:space="preserve"> </w:t>
      </w:r>
      <w:r w:rsidRPr="001C2A73">
        <w:t>regardless</w:t>
      </w:r>
      <w:r w:rsidR="00C67154">
        <w:t xml:space="preserve"> </w:t>
      </w:r>
      <w:r w:rsidRPr="001C2A73">
        <w:t>of</w:t>
      </w:r>
      <w:r w:rsidR="00C67154">
        <w:t xml:space="preserve"> </w:t>
      </w:r>
      <w:r w:rsidRPr="001C2A73">
        <w:t>language</w:t>
      </w:r>
      <w:r w:rsidR="00C67154">
        <w:t xml:space="preserve"> </w:t>
      </w:r>
      <w:r w:rsidRPr="001C2A73">
        <w:t>background.</w:t>
      </w:r>
    </w:p>
    <w:p w14:paraId="6E1108B0" w14:textId="28121F79" w:rsidR="00DF1880" w:rsidRPr="001C2A73" w:rsidRDefault="00C5636F" w:rsidP="00E81DB3">
      <w:pPr>
        <w:pStyle w:val="Heading5"/>
      </w:pPr>
      <w:bookmarkStart w:id="136" w:name="_Toc209592279"/>
      <w:r w:rsidRPr="001C2A73">
        <w:t>Related</w:t>
      </w:r>
      <w:r w:rsidR="00C67154">
        <w:t xml:space="preserve"> </w:t>
      </w:r>
      <w:r w:rsidRPr="001C2A73">
        <w:t>Resources</w:t>
      </w:r>
      <w:bookmarkEnd w:id="136"/>
    </w:p>
    <w:p w14:paraId="5B949C7B" w14:textId="795D21CB" w:rsidR="00DF1880" w:rsidRPr="00E8016F" w:rsidRDefault="00381EC8" w:rsidP="00E8016F">
      <w:pPr>
        <w:pStyle w:val="ListParagraph"/>
        <w:numPr>
          <w:ilvl w:val="0"/>
          <w:numId w:val="6"/>
        </w:numPr>
        <w:tabs>
          <w:tab w:val="left" w:pos="8550"/>
        </w:tabs>
        <w:spacing w:after="240"/>
        <w:contextualSpacing w:val="0"/>
      </w:pPr>
      <w:bookmarkStart w:id="137" w:name="_Hlk187662913"/>
      <w:r w:rsidRPr="00E8016F">
        <w:t>Long-Term</w:t>
      </w:r>
      <w:r w:rsidR="00C67154" w:rsidRPr="00E8016F">
        <w:t xml:space="preserve"> </w:t>
      </w:r>
      <w:r w:rsidRPr="00E8016F">
        <w:t>English</w:t>
      </w:r>
      <w:r w:rsidR="00C67154" w:rsidRPr="00E8016F">
        <w:t xml:space="preserve"> </w:t>
      </w:r>
      <w:r w:rsidRPr="00E8016F">
        <w:t>Learner</w:t>
      </w:r>
      <w:r w:rsidR="00C67154" w:rsidRPr="00E8016F">
        <w:t xml:space="preserve"> </w:t>
      </w:r>
      <w:r w:rsidRPr="00E8016F">
        <w:t>Students</w:t>
      </w:r>
      <w:bookmarkEnd w:id="137"/>
      <w:r w:rsidRPr="00E8016F">
        <w:t>:</w:t>
      </w:r>
      <w:r w:rsidR="00C67154" w:rsidRPr="00E8016F">
        <w:t xml:space="preserve"> </w:t>
      </w:r>
      <w:hyperlink r:id="rId164" w:tooltip="California Department of Education’s Long-Term English Learner Students web page" w:history="1">
        <w:r w:rsidRPr="00E8016F">
          <w:rPr>
            <w:rStyle w:val="Hyperlink"/>
          </w:rPr>
          <w:t>https://www.cde.ca.gov/ds/ad/lteldef.asp</w:t>
        </w:r>
      </w:hyperlink>
    </w:p>
    <w:p w14:paraId="55BD74EF" w14:textId="2D4391CD" w:rsidR="00381EC8" w:rsidRPr="00E8016F" w:rsidRDefault="00381EC8" w:rsidP="00814111">
      <w:pPr>
        <w:pStyle w:val="ListParagraph"/>
        <w:numPr>
          <w:ilvl w:val="0"/>
          <w:numId w:val="6"/>
        </w:numPr>
        <w:spacing w:after="240"/>
        <w:contextualSpacing w:val="0"/>
      </w:pPr>
      <w:bookmarkStart w:id="138" w:name="_Hlk208838764"/>
      <w:r w:rsidRPr="00E8016F">
        <w:t>Long-Term</w:t>
      </w:r>
      <w:r w:rsidR="00C67154" w:rsidRPr="00E8016F">
        <w:t xml:space="preserve"> </w:t>
      </w:r>
      <w:r w:rsidRPr="00E8016F">
        <w:t>English</w:t>
      </w:r>
      <w:r w:rsidR="00C67154" w:rsidRPr="00E8016F">
        <w:t xml:space="preserve"> </w:t>
      </w:r>
      <w:r w:rsidRPr="00E8016F">
        <w:t>Learner</w:t>
      </w:r>
      <w:r w:rsidR="00C67154" w:rsidRPr="00E8016F">
        <w:t xml:space="preserve"> </w:t>
      </w:r>
      <w:r w:rsidRPr="00E8016F">
        <w:t>Community</w:t>
      </w:r>
      <w:r w:rsidR="00C67154" w:rsidRPr="00E8016F">
        <w:t xml:space="preserve"> </w:t>
      </w:r>
      <w:r w:rsidRPr="00E8016F">
        <w:t>of</w:t>
      </w:r>
      <w:r w:rsidR="00C67154" w:rsidRPr="00E8016F">
        <w:t xml:space="preserve"> </w:t>
      </w:r>
      <w:r w:rsidRPr="00E8016F">
        <w:t>Practice</w:t>
      </w:r>
      <w:bookmarkEnd w:id="138"/>
      <w:r w:rsidRPr="00E8016F">
        <w:t>:</w:t>
      </w:r>
      <w:r w:rsidR="00C67154" w:rsidRPr="00E8016F">
        <w:t xml:space="preserve"> </w:t>
      </w:r>
      <w:hyperlink r:id="rId165" w:tooltip="California Department of Education’s Long-Term English Learner Community of Practice web page" w:history="1">
        <w:r w:rsidRPr="00E8016F">
          <w:rPr>
            <w:rStyle w:val="Hyperlink"/>
          </w:rPr>
          <w:t>https://www.cde.ca.gov/sp/ml/ltelcop.asp</w:t>
        </w:r>
      </w:hyperlink>
    </w:p>
    <w:p w14:paraId="5A88D5A8" w14:textId="14E58F60" w:rsidR="009317FE" w:rsidRPr="00A52387" w:rsidRDefault="009317FE" w:rsidP="00814111">
      <w:pPr>
        <w:pStyle w:val="ListParagraph"/>
        <w:numPr>
          <w:ilvl w:val="0"/>
          <w:numId w:val="6"/>
        </w:numPr>
        <w:spacing w:after="240"/>
        <w:contextualSpacing w:val="0"/>
        <w:rPr>
          <w:lang w:val="fr-FR"/>
        </w:rPr>
      </w:pPr>
      <w:r w:rsidRPr="00A52387">
        <w:rPr>
          <w:lang w:val="fr-FR"/>
        </w:rPr>
        <w:t>Reclassification:</w:t>
      </w:r>
      <w:r w:rsidR="00C67154" w:rsidRPr="00A52387">
        <w:rPr>
          <w:lang w:val="fr-FR"/>
        </w:rPr>
        <w:t xml:space="preserve"> </w:t>
      </w:r>
      <w:hyperlink r:id="rId166" w:tooltip="California Department of Education’s Reclassification web page" w:history="1">
        <w:r w:rsidRPr="00A52387">
          <w:rPr>
            <w:rStyle w:val="Hyperlink"/>
            <w:lang w:val="fr-FR"/>
          </w:rPr>
          <w:t>https://www.cde.ca.gov/sp/ml/reclassification.asp</w:t>
        </w:r>
      </w:hyperlink>
    </w:p>
    <w:p w14:paraId="3C91EE2C" w14:textId="31AD4122" w:rsidR="005B2CC9" w:rsidRPr="00E8016F" w:rsidRDefault="005B2CC9" w:rsidP="00814111">
      <w:pPr>
        <w:pStyle w:val="ListParagraph"/>
        <w:numPr>
          <w:ilvl w:val="0"/>
          <w:numId w:val="6"/>
        </w:numPr>
        <w:spacing w:after="240"/>
        <w:contextualSpacing w:val="0"/>
      </w:pPr>
      <w:r w:rsidRPr="00E8016F">
        <w:t>Enrollment</w:t>
      </w:r>
      <w:r w:rsidR="00C67154" w:rsidRPr="00E8016F">
        <w:t xml:space="preserve"> </w:t>
      </w:r>
      <w:r w:rsidRPr="00E8016F">
        <w:t>by</w:t>
      </w:r>
      <w:r w:rsidR="00C67154" w:rsidRPr="00E8016F">
        <w:t xml:space="preserve"> </w:t>
      </w:r>
      <w:r w:rsidRPr="00E8016F">
        <w:t>ELAS,</w:t>
      </w:r>
      <w:r w:rsidR="00C67154" w:rsidRPr="00E8016F">
        <w:t xml:space="preserve"> </w:t>
      </w:r>
      <w:r w:rsidRPr="00E8016F">
        <w:t>LTEL,</w:t>
      </w:r>
      <w:r w:rsidR="00C67154" w:rsidRPr="00E8016F">
        <w:t xml:space="preserve"> </w:t>
      </w:r>
      <w:r w:rsidRPr="00E8016F">
        <w:t>and</w:t>
      </w:r>
      <w:r w:rsidR="00C67154" w:rsidRPr="00E8016F">
        <w:t xml:space="preserve"> </w:t>
      </w:r>
      <w:r w:rsidRPr="00E8016F">
        <w:t>At-Risk</w:t>
      </w:r>
      <w:r w:rsidR="00C67154" w:rsidRPr="00E8016F">
        <w:t xml:space="preserve"> </w:t>
      </w:r>
      <w:r w:rsidRPr="00E8016F">
        <w:t>by</w:t>
      </w:r>
      <w:r w:rsidR="00C67154" w:rsidRPr="00E8016F">
        <w:t xml:space="preserve"> </w:t>
      </w:r>
      <w:r w:rsidRPr="00E8016F">
        <w:t>Grade—Downloadable</w:t>
      </w:r>
      <w:r w:rsidR="00C67154" w:rsidRPr="00E8016F">
        <w:t xml:space="preserve"> </w:t>
      </w:r>
      <w:r w:rsidRPr="00E8016F">
        <w:t>data</w:t>
      </w:r>
      <w:r w:rsidR="00C67154" w:rsidRPr="00E8016F">
        <w:t xml:space="preserve"> </w:t>
      </w:r>
      <w:r w:rsidRPr="00E8016F">
        <w:t>files</w:t>
      </w:r>
      <w:r w:rsidR="00C67154" w:rsidRPr="00E8016F">
        <w:t xml:space="preserve"> </w:t>
      </w:r>
      <w:r w:rsidRPr="00E8016F">
        <w:t>of</w:t>
      </w:r>
      <w:r w:rsidR="00C67154" w:rsidRPr="00E8016F">
        <w:t xml:space="preserve"> </w:t>
      </w:r>
      <w:r w:rsidRPr="00E8016F">
        <w:t>enrollment</w:t>
      </w:r>
      <w:r w:rsidR="00C67154" w:rsidRPr="00E8016F">
        <w:t xml:space="preserve"> </w:t>
      </w:r>
      <w:r w:rsidRPr="00E8016F">
        <w:t>by</w:t>
      </w:r>
      <w:r w:rsidR="00C67154" w:rsidRPr="00E8016F">
        <w:t xml:space="preserve"> </w:t>
      </w:r>
      <w:r w:rsidRPr="00E8016F">
        <w:t>English</w:t>
      </w:r>
      <w:r w:rsidR="00C67154" w:rsidRPr="00E8016F">
        <w:t xml:space="preserve"> </w:t>
      </w:r>
      <w:r w:rsidRPr="00E8016F">
        <w:t>Language</w:t>
      </w:r>
      <w:r w:rsidR="00C67154" w:rsidRPr="00E8016F">
        <w:t xml:space="preserve"> </w:t>
      </w:r>
      <w:r w:rsidRPr="00E8016F">
        <w:t>Acquisition</w:t>
      </w:r>
      <w:r w:rsidR="00C67154" w:rsidRPr="00E8016F">
        <w:t xml:space="preserve"> </w:t>
      </w:r>
      <w:r w:rsidRPr="00E8016F">
        <w:t>Status</w:t>
      </w:r>
      <w:r w:rsidR="00C67154" w:rsidRPr="00E8016F">
        <w:t xml:space="preserve"> </w:t>
      </w:r>
      <w:r w:rsidRPr="00E8016F">
        <w:t>(ELAS),</w:t>
      </w:r>
      <w:r w:rsidR="00C67154" w:rsidRPr="00E8016F">
        <w:t xml:space="preserve"> </w:t>
      </w:r>
      <w:r w:rsidRPr="00E8016F">
        <w:t>Long-Term</w:t>
      </w:r>
      <w:r w:rsidR="00C67154" w:rsidRPr="00E8016F">
        <w:t xml:space="preserve"> </w:t>
      </w:r>
      <w:r w:rsidRPr="00E8016F">
        <w:t>English</w:t>
      </w:r>
      <w:r w:rsidR="00C67154" w:rsidRPr="00E8016F">
        <w:t xml:space="preserve"> </w:t>
      </w:r>
      <w:r w:rsidRPr="00E8016F">
        <w:t>Learner</w:t>
      </w:r>
      <w:r w:rsidR="00C67154" w:rsidRPr="00E8016F">
        <w:t xml:space="preserve"> </w:t>
      </w:r>
      <w:r w:rsidRPr="00E8016F">
        <w:t>(LTEL)</w:t>
      </w:r>
      <w:r w:rsidR="00C67154" w:rsidRPr="00E8016F">
        <w:t xml:space="preserve"> </w:t>
      </w:r>
      <w:r w:rsidRPr="00E8016F">
        <w:t>status,</w:t>
      </w:r>
      <w:r w:rsidR="00C67154" w:rsidRPr="00E8016F">
        <w:t xml:space="preserve"> </w:t>
      </w:r>
      <w:r w:rsidRPr="00E8016F">
        <w:t>and</w:t>
      </w:r>
      <w:r w:rsidR="00C67154" w:rsidRPr="00E8016F">
        <w:t xml:space="preserve"> </w:t>
      </w:r>
      <w:r w:rsidRPr="00E8016F">
        <w:t>At-Risk</w:t>
      </w:r>
      <w:r w:rsidR="00C67154" w:rsidRPr="00E8016F">
        <w:t xml:space="preserve"> </w:t>
      </w:r>
      <w:r w:rsidRPr="00E8016F">
        <w:t>of</w:t>
      </w:r>
      <w:r w:rsidR="00C67154" w:rsidRPr="00E8016F">
        <w:t xml:space="preserve"> </w:t>
      </w:r>
      <w:r w:rsidRPr="00E8016F">
        <w:t>becoming</w:t>
      </w:r>
      <w:r w:rsidR="00C67154" w:rsidRPr="00E8016F">
        <w:t xml:space="preserve"> </w:t>
      </w:r>
      <w:r w:rsidRPr="00E8016F">
        <w:t>LTEL</w:t>
      </w:r>
      <w:r w:rsidR="00C67154" w:rsidRPr="00E8016F">
        <w:t xml:space="preserve"> </w:t>
      </w:r>
      <w:r w:rsidRPr="00E8016F">
        <w:t>status</w:t>
      </w:r>
      <w:r w:rsidR="00C67154" w:rsidRPr="00E8016F">
        <w:t xml:space="preserve"> </w:t>
      </w:r>
      <w:r w:rsidRPr="00E8016F">
        <w:t>by</w:t>
      </w:r>
      <w:r w:rsidR="00C67154" w:rsidRPr="00E8016F">
        <w:t xml:space="preserve"> </w:t>
      </w:r>
      <w:r w:rsidRPr="00E8016F">
        <w:t>grade:</w:t>
      </w:r>
      <w:r w:rsidR="00C67154" w:rsidRPr="00E8016F">
        <w:t xml:space="preserve"> </w:t>
      </w:r>
      <w:hyperlink r:id="rId167" w:tooltip="CDE's Enrollment by ELAS, LTEL, and At-Risk by Grade web page" w:history="1">
        <w:r w:rsidRPr="00E8016F">
          <w:rPr>
            <w:rStyle w:val="Hyperlink"/>
          </w:rPr>
          <w:t>https://www.cde.ca.gov/ds/ad/filesltel.asp</w:t>
        </w:r>
      </w:hyperlink>
    </w:p>
    <w:p w14:paraId="41D4169D" w14:textId="3DCDBBAA" w:rsidR="00C34C5F" w:rsidRPr="00E8016F" w:rsidRDefault="00C34C5F" w:rsidP="00814111">
      <w:pPr>
        <w:pStyle w:val="ListParagraph"/>
        <w:numPr>
          <w:ilvl w:val="0"/>
          <w:numId w:val="6"/>
        </w:numPr>
        <w:spacing w:after="240"/>
        <w:contextualSpacing w:val="0"/>
      </w:pPr>
      <w:r w:rsidRPr="00E8016F">
        <w:t>Compliance</w:t>
      </w:r>
      <w:r w:rsidR="00C67154" w:rsidRPr="00E8016F">
        <w:t xml:space="preserve"> </w:t>
      </w:r>
      <w:r w:rsidRPr="00E8016F">
        <w:t>Monitoring,</w:t>
      </w:r>
      <w:r w:rsidR="00C67154" w:rsidRPr="00E8016F">
        <w:t xml:space="preserve"> </w:t>
      </w:r>
      <w:r w:rsidRPr="00E8016F">
        <w:t>Program</w:t>
      </w:r>
      <w:r w:rsidR="00C67154" w:rsidRPr="00E8016F">
        <w:t xml:space="preserve"> </w:t>
      </w:r>
      <w:r w:rsidRPr="00E8016F">
        <w:t>Instruments:</w:t>
      </w:r>
      <w:r w:rsidR="00C67154" w:rsidRPr="00E8016F">
        <w:t xml:space="preserve"> </w:t>
      </w:r>
      <w:hyperlink r:id="rId168" w:tooltip="CDE's Compliance Monitoring web page" w:history="1">
        <w:r w:rsidR="00FA3CD7" w:rsidRPr="00E8016F">
          <w:rPr>
            <w:rStyle w:val="Hyperlink"/>
          </w:rPr>
          <w:t>https://www.cde.ca.gov/ta/cr/</w:t>
        </w:r>
      </w:hyperlink>
    </w:p>
    <w:p w14:paraId="47DE81BC" w14:textId="58438DDF" w:rsidR="003B5827" w:rsidRPr="00E8016F" w:rsidRDefault="00E53668" w:rsidP="00814111">
      <w:pPr>
        <w:pStyle w:val="ListParagraph"/>
        <w:numPr>
          <w:ilvl w:val="0"/>
          <w:numId w:val="6"/>
        </w:numPr>
        <w:spacing w:after="240"/>
        <w:contextualSpacing w:val="0"/>
        <w:rPr>
          <w:rStyle w:val="Hyperlink"/>
          <w:i/>
          <w:iCs/>
          <w:color w:val="auto"/>
          <w:u w:val="none"/>
        </w:rPr>
      </w:pPr>
      <w:r w:rsidRPr="00E8016F">
        <w:t>Learning</w:t>
      </w:r>
      <w:r w:rsidR="00C67154" w:rsidRPr="00E8016F">
        <w:t xml:space="preserve"> </w:t>
      </w:r>
      <w:r w:rsidRPr="00E8016F">
        <w:t>Policy</w:t>
      </w:r>
      <w:r w:rsidR="00C67154" w:rsidRPr="00E8016F">
        <w:t xml:space="preserve"> </w:t>
      </w:r>
      <w:r w:rsidRPr="00E8016F">
        <w:t>Institute,</w:t>
      </w:r>
      <w:r w:rsidR="00C67154" w:rsidRPr="00E8016F">
        <w:t xml:space="preserve"> </w:t>
      </w:r>
      <w:r w:rsidR="003B5827" w:rsidRPr="00E8016F">
        <w:rPr>
          <w:i/>
          <w:iCs/>
        </w:rPr>
        <w:t>Long-Term</w:t>
      </w:r>
      <w:r w:rsidR="00C67154" w:rsidRPr="00E8016F">
        <w:rPr>
          <w:i/>
          <w:iCs/>
        </w:rPr>
        <w:t xml:space="preserve"> </w:t>
      </w:r>
      <w:r w:rsidR="003B5827" w:rsidRPr="00E8016F">
        <w:rPr>
          <w:i/>
          <w:iCs/>
        </w:rPr>
        <w:t>English</w:t>
      </w:r>
      <w:r w:rsidR="00C67154" w:rsidRPr="00E8016F">
        <w:rPr>
          <w:i/>
          <w:iCs/>
        </w:rPr>
        <w:t xml:space="preserve"> </w:t>
      </w:r>
      <w:r w:rsidR="003B5827" w:rsidRPr="00E8016F">
        <w:rPr>
          <w:i/>
          <w:iCs/>
        </w:rPr>
        <w:t>Learners</w:t>
      </w:r>
      <w:r w:rsidR="00C67154" w:rsidRPr="00E8016F">
        <w:rPr>
          <w:i/>
          <w:iCs/>
        </w:rPr>
        <w:t xml:space="preserve"> </w:t>
      </w:r>
      <w:r w:rsidR="003B5827" w:rsidRPr="00E8016F">
        <w:rPr>
          <w:i/>
          <w:iCs/>
        </w:rPr>
        <w:t>in</w:t>
      </w:r>
      <w:r w:rsidR="00C67154" w:rsidRPr="00E8016F">
        <w:rPr>
          <w:i/>
          <w:iCs/>
        </w:rPr>
        <w:t xml:space="preserve"> </w:t>
      </w:r>
      <w:r w:rsidR="003B5827" w:rsidRPr="00E8016F">
        <w:rPr>
          <w:i/>
          <w:iCs/>
        </w:rPr>
        <w:t>California</w:t>
      </w:r>
      <w:r w:rsidR="00C67154" w:rsidRPr="00E8016F">
        <w:t xml:space="preserve"> </w:t>
      </w:r>
      <w:r w:rsidR="000C5B26" w:rsidRPr="00E8016F">
        <w:t>(2024)</w:t>
      </w:r>
      <w:r w:rsidR="003B5827" w:rsidRPr="00E8016F">
        <w:t>:</w:t>
      </w:r>
      <w:r w:rsidR="00C67154" w:rsidRPr="00E8016F">
        <w:t xml:space="preserve"> </w:t>
      </w:r>
      <w:hyperlink r:id="rId169" w:tooltip="Long-Term English Learners in California" w:history="1">
        <w:r w:rsidR="003B5827" w:rsidRPr="00E8016F">
          <w:rPr>
            <w:rStyle w:val="Hyperlink"/>
          </w:rPr>
          <w:t>https://learningpolicyinstitute.org/media/4506/download?inline&amp;file=Long-Term_English_Learners_CA_REPORT.pdf</w:t>
        </w:r>
      </w:hyperlink>
    </w:p>
    <w:p w14:paraId="6F893A25" w14:textId="6B1ECB0E" w:rsidR="00841ACC" w:rsidRPr="00E8016F" w:rsidRDefault="00841ACC" w:rsidP="005821FF">
      <w:pPr>
        <w:pStyle w:val="ListParagraph"/>
        <w:numPr>
          <w:ilvl w:val="0"/>
          <w:numId w:val="12"/>
        </w:numPr>
        <w:spacing w:after="240"/>
        <w:contextualSpacing w:val="0"/>
      </w:pPr>
      <w:r w:rsidRPr="00E8016F">
        <w:t>Learning</w:t>
      </w:r>
      <w:r w:rsidR="00C67154" w:rsidRPr="00E8016F">
        <w:t xml:space="preserve"> </w:t>
      </w:r>
      <w:r w:rsidRPr="00E8016F">
        <w:t>Policy</w:t>
      </w:r>
      <w:r w:rsidR="00C67154" w:rsidRPr="00E8016F">
        <w:t xml:space="preserve"> </w:t>
      </w:r>
      <w:r w:rsidRPr="00E8016F">
        <w:t>Institute,</w:t>
      </w:r>
      <w:r w:rsidR="00C67154" w:rsidRPr="00E8016F">
        <w:t xml:space="preserve"> </w:t>
      </w:r>
      <w:r w:rsidRPr="00E8016F">
        <w:rPr>
          <w:i/>
          <w:iCs/>
        </w:rPr>
        <w:t>California’s</w:t>
      </w:r>
      <w:r w:rsidR="00C67154" w:rsidRPr="00E8016F">
        <w:rPr>
          <w:i/>
          <w:iCs/>
        </w:rPr>
        <w:t xml:space="preserve"> </w:t>
      </w:r>
      <w:r w:rsidRPr="00E8016F">
        <w:rPr>
          <w:i/>
          <w:iCs/>
        </w:rPr>
        <w:t>English</w:t>
      </w:r>
      <w:r w:rsidR="00C67154" w:rsidRPr="00E8016F">
        <w:rPr>
          <w:i/>
          <w:iCs/>
        </w:rPr>
        <w:t xml:space="preserve"> </w:t>
      </w:r>
      <w:r w:rsidRPr="00E8016F">
        <w:rPr>
          <w:i/>
          <w:iCs/>
        </w:rPr>
        <w:t>Learners</w:t>
      </w:r>
      <w:r w:rsidR="00C67154" w:rsidRPr="00E8016F">
        <w:rPr>
          <w:i/>
          <w:iCs/>
        </w:rPr>
        <w:t xml:space="preserve"> </w:t>
      </w:r>
      <w:r w:rsidRPr="00E8016F">
        <w:rPr>
          <w:i/>
          <w:iCs/>
        </w:rPr>
        <w:t>and</w:t>
      </w:r>
      <w:r w:rsidR="00C67154" w:rsidRPr="00E8016F">
        <w:rPr>
          <w:i/>
          <w:iCs/>
        </w:rPr>
        <w:t xml:space="preserve"> </w:t>
      </w:r>
      <w:r w:rsidRPr="00E8016F">
        <w:rPr>
          <w:i/>
          <w:iCs/>
        </w:rPr>
        <w:t>Their</w:t>
      </w:r>
      <w:r w:rsidR="00C67154" w:rsidRPr="00E8016F">
        <w:rPr>
          <w:i/>
          <w:iCs/>
        </w:rPr>
        <w:t xml:space="preserve"> </w:t>
      </w:r>
      <w:r w:rsidRPr="00E8016F">
        <w:rPr>
          <w:i/>
          <w:iCs/>
        </w:rPr>
        <w:t>Long-Term</w:t>
      </w:r>
      <w:r w:rsidR="00C67154" w:rsidRPr="00E8016F">
        <w:rPr>
          <w:i/>
          <w:iCs/>
        </w:rPr>
        <w:t xml:space="preserve"> </w:t>
      </w:r>
      <w:r w:rsidRPr="00E8016F">
        <w:rPr>
          <w:i/>
          <w:iCs/>
        </w:rPr>
        <w:t>Learning</w:t>
      </w:r>
      <w:r w:rsidR="00C67154" w:rsidRPr="00E8016F">
        <w:rPr>
          <w:i/>
          <w:iCs/>
        </w:rPr>
        <w:t xml:space="preserve"> </w:t>
      </w:r>
      <w:r w:rsidRPr="00E8016F">
        <w:rPr>
          <w:i/>
          <w:iCs/>
        </w:rPr>
        <w:t>Outcomes</w:t>
      </w:r>
      <w:r w:rsidR="00C67154" w:rsidRPr="00E8016F">
        <w:t xml:space="preserve"> </w:t>
      </w:r>
      <w:r w:rsidRPr="00E8016F">
        <w:t>(2024):</w:t>
      </w:r>
      <w:r w:rsidR="00C67154" w:rsidRPr="00E8016F">
        <w:t xml:space="preserve"> </w:t>
      </w:r>
      <w:hyperlink r:id="rId170" w:tooltip="California’s English Learners and Their Long-Term Learning Outcomes" w:history="1">
        <w:r w:rsidRPr="00E8016F">
          <w:rPr>
            <w:rStyle w:val="Hyperlink"/>
          </w:rPr>
          <w:t>https://learningpolicyinstitute.org/media/4403/download?inline&amp;file=CA_EL_Learning_Outcomes_REPORT.pdf</w:t>
        </w:r>
      </w:hyperlink>
    </w:p>
    <w:p w14:paraId="6ECC2935" w14:textId="05EF0C44" w:rsidR="00E53668" w:rsidRPr="001C2A73" w:rsidRDefault="00E53668" w:rsidP="005821FF">
      <w:pPr>
        <w:pStyle w:val="ListParagraph"/>
        <w:numPr>
          <w:ilvl w:val="0"/>
          <w:numId w:val="12"/>
        </w:numPr>
        <w:spacing w:after="240"/>
        <w:contextualSpacing w:val="0"/>
      </w:pPr>
      <w:r w:rsidRPr="001C2A73">
        <w:lastRenderedPageBreak/>
        <w:t>Public</w:t>
      </w:r>
      <w:r w:rsidR="00C67154">
        <w:t xml:space="preserve"> </w:t>
      </w:r>
      <w:r w:rsidRPr="001C2A73">
        <w:t>Policy</w:t>
      </w:r>
      <w:r w:rsidR="00C67154">
        <w:t xml:space="preserve"> </w:t>
      </w:r>
      <w:r w:rsidRPr="001C2A73">
        <w:t>Institute</w:t>
      </w:r>
      <w:r w:rsidR="00C67154">
        <w:t xml:space="preserve"> </w:t>
      </w:r>
      <w:r w:rsidRPr="001C2A73">
        <w:t>of</w:t>
      </w:r>
      <w:r w:rsidR="00C67154">
        <w:t xml:space="preserve"> </w:t>
      </w:r>
      <w:r w:rsidRPr="001C2A73">
        <w:t>California,</w:t>
      </w:r>
      <w:r w:rsidR="00C67154">
        <w:t xml:space="preserve"> </w:t>
      </w:r>
      <w:r w:rsidRPr="001C2A73">
        <w:rPr>
          <w:i/>
          <w:iCs/>
        </w:rPr>
        <w:t>Academic</w:t>
      </w:r>
      <w:r w:rsidR="00C67154">
        <w:rPr>
          <w:i/>
          <w:iCs/>
        </w:rPr>
        <w:t xml:space="preserve"> </w:t>
      </w:r>
      <w:r w:rsidRPr="001C2A73">
        <w:rPr>
          <w:i/>
          <w:iCs/>
        </w:rPr>
        <w:t>Progress</w:t>
      </w:r>
      <w:r w:rsidR="00C67154">
        <w:rPr>
          <w:i/>
          <w:iCs/>
        </w:rPr>
        <w:t xml:space="preserve"> </w:t>
      </w:r>
      <w:r w:rsidRPr="001C2A73">
        <w:rPr>
          <w:i/>
          <w:iCs/>
        </w:rPr>
        <w:t>for</w:t>
      </w:r>
      <w:r w:rsidR="00C67154">
        <w:rPr>
          <w:i/>
          <w:iCs/>
        </w:rPr>
        <w:t xml:space="preserve"> </w:t>
      </w:r>
      <w:r w:rsidRPr="001C2A73">
        <w:rPr>
          <w:i/>
          <w:iCs/>
        </w:rPr>
        <w:t>English</w:t>
      </w:r>
      <w:r w:rsidR="00C67154">
        <w:rPr>
          <w:i/>
          <w:iCs/>
        </w:rPr>
        <w:t xml:space="preserve"> </w:t>
      </w:r>
      <w:r w:rsidRPr="001C2A73">
        <w:rPr>
          <w:i/>
          <w:iCs/>
        </w:rPr>
        <w:t>Learners</w:t>
      </w:r>
      <w:r w:rsidR="00C67154">
        <w:rPr>
          <w:i/>
          <w:iCs/>
        </w:rPr>
        <w:t xml:space="preserve"> </w:t>
      </w:r>
      <w:r w:rsidRPr="001C2A73">
        <w:rPr>
          <w:i/>
          <w:iCs/>
        </w:rPr>
        <w:t>The</w:t>
      </w:r>
      <w:r w:rsidR="00C67154">
        <w:rPr>
          <w:i/>
          <w:iCs/>
        </w:rPr>
        <w:t xml:space="preserve"> </w:t>
      </w:r>
      <w:r w:rsidRPr="001C2A73">
        <w:rPr>
          <w:i/>
          <w:iCs/>
        </w:rPr>
        <w:t>Role</w:t>
      </w:r>
      <w:r w:rsidR="00C67154">
        <w:rPr>
          <w:i/>
          <w:iCs/>
        </w:rPr>
        <w:t xml:space="preserve"> </w:t>
      </w:r>
      <w:r w:rsidRPr="001C2A73">
        <w:rPr>
          <w:i/>
          <w:iCs/>
        </w:rPr>
        <w:t>of</w:t>
      </w:r>
      <w:r w:rsidR="00C67154">
        <w:rPr>
          <w:i/>
          <w:iCs/>
        </w:rPr>
        <w:t xml:space="preserve"> </w:t>
      </w:r>
      <w:r w:rsidRPr="001C2A73">
        <w:rPr>
          <w:i/>
          <w:iCs/>
        </w:rPr>
        <w:t>School</w:t>
      </w:r>
      <w:r w:rsidR="00C67154">
        <w:rPr>
          <w:i/>
          <w:iCs/>
        </w:rPr>
        <w:t xml:space="preserve"> </w:t>
      </w:r>
      <w:r w:rsidRPr="001C2A73">
        <w:rPr>
          <w:i/>
          <w:iCs/>
        </w:rPr>
        <w:t>Language</w:t>
      </w:r>
      <w:r w:rsidR="00C67154">
        <w:rPr>
          <w:i/>
          <w:iCs/>
        </w:rPr>
        <w:t xml:space="preserve"> </w:t>
      </w:r>
      <w:r w:rsidRPr="001C2A73">
        <w:rPr>
          <w:i/>
          <w:iCs/>
        </w:rPr>
        <w:t>Environment</w:t>
      </w:r>
      <w:r w:rsidR="00C67154">
        <w:rPr>
          <w:i/>
          <w:iCs/>
        </w:rPr>
        <w:t xml:space="preserve"> </w:t>
      </w:r>
      <w:r w:rsidRPr="001C2A73">
        <w:rPr>
          <w:i/>
          <w:iCs/>
        </w:rPr>
        <w:t>and</w:t>
      </w:r>
      <w:r w:rsidR="00C67154">
        <w:rPr>
          <w:i/>
          <w:iCs/>
        </w:rPr>
        <w:t xml:space="preserve"> </w:t>
      </w:r>
      <w:r w:rsidRPr="001C2A73">
        <w:rPr>
          <w:i/>
          <w:iCs/>
        </w:rPr>
        <w:t>Course</w:t>
      </w:r>
      <w:r w:rsidR="00C67154">
        <w:rPr>
          <w:i/>
          <w:iCs/>
        </w:rPr>
        <w:t xml:space="preserve"> </w:t>
      </w:r>
      <w:r w:rsidRPr="001C2A73">
        <w:rPr>
          <w:i/>
          <w:iCs/>
        </w:rPr>
        <w:t>Placement</w:t>
      </w:r>
      <w:r w:rsidR="00C67154">
        <w:rPr>
          <w:i/>
          <w:iCs/>
        </w:rPr>
        <w:t xml:space="preserve"> </w:t>
      </w:r>
      <w:r w:rsidRPr="001C2A73">
        <w:rPr>
          <w:i/>
          <w:iCs/>
        </w:rPr>
        <w:t>in</w:t>
      </w:r>
      <w:r w:rsidR="00C67154">
        <w:rPr>
          <w:i/>
          <w:iCs/>
        </w:rPr>
        <w:t xml:space="preserve"> </w:t>
      </w:r>
      <w:r w:rsidRPr="001C2A73">
        <w:rPr>
          <w:i/>
          <w:iCs/>
        </w:rPr>
        <w:t>Grades</w:t>
      </w:r>
      <w:r w:rsidR="00C67154">
        <w:rPr>
          <w:i/>
          <w:iCs/>
        </w:rPr>
        <w:t xml:space="preserve"> </w:t>
      </w:r>
      <w:r w:rsidRPr="001C2A73">
        <w:rPr>
          <w:i/>
          <w:iCs/>
        </w:rPr>
        <w:t>6–12</w:t>
      </w:r>
      <w:r w:rsidRPr="001C2A73">
        <w:t>:</w:t>
      </w:r>
      <w:r w:rsidR="00C67154">
        <w:t xml:space="preserve"> </w:t>
      </w:r>
      <w:hyperlink r:id="rId171" w:tooltip="Academic Progress for English Learners The Role of School Language Environment and Course Placement in Grades 6–12" w:history="1">
        <w:r w:rsidRPr="001C2A73">
          <w:rPr>
            <w:rStyle w:val="Hyperlink"/>
          </w:rPr>
          <w:t>https://www.ppic.org/wp-content/uploads/academic-progress-for-english-learners-the-role-of-school-language-environment-and-course-placement-in-grades-6-12-january-2019.pdf</w:t>
        </w:r>
      </w:hyperlink>
    </w:p>
    <w:p w14:paraId="74F26561" w14:textId="34F49B3D" w:rsidR="0055387C" w:rsidRPr="001C2A73" w:rsidRDefault="42D91546" w:rsidP="00145238">
      <w:pPr>
        <w:pStyle w:val="ListParagraph"/>
        <w:numPr>
          <w:ilvl w:val="0"/>
          <w:numId w:val="6"/>
        </w:numPr>
        <w:spacing w:after="240"/>
        <w:contextualSpacing w:val="0"/>
      </w:pPr>
      <w:r w:rsidRPr="2AF928B4">
        <w:rPr>
          <w:i/>
          <w:iCs/>
        </w:rPr>
        <w:t>Reparable</w:t>
      </w:r>
      <w:r w:rsidR="00C67154">
        <w:rPr>
          <w:i/>
          <w:iCs/>
        </w:rPr>
        <w:t xml:space="preserve"> </w:t>
      </w:r>
      <w:r w:rsidRPr="2AF928B4">
        <w:rPr>
          <w:i/>
          <w:iCs/>
        </w:rPr>
        <w:t>Harm:</w:t>
      </w:r>
      <w:r w:rsidR="00C67154">
        <w:rPr>
          <w:i/>
          <w:iCs/>
        </w:rPr>
        <w:t xml:space="preserve"> </w:t>
      </w:r>
      <w:r w:rsidRPr="2AF928B4">
        <w:rPr>
          <w:i/>
          <w:iCs/>
        </w:rPr>
        <w:t>Fulfilling</w:t>
      </w:r>
      <w:r w:rsidR="00C67154">
        <w:rPr>
          <w:i/>
          <w:iCs/>
        </w:rPr>
        <w:t xml:space="preserve"> </w:t>
      </w:r>
      <w:r w:rsidRPr="2AF928B4">
        <w:rPr>
          <w:i/>
          <w:iCs/>
        </w:rPr>
        <w:t>the</w:t>
      </w:r>
      <w:r w:rsidR="00C67154">
        <w:rPr>
          <w:i/>
          <w:iCs/>
        </w:rPr>
        <w:t xml:space="preserve"> </w:t>
      </w:r>
      <w:r w:rsidRPr="2AF928B4">
        <w:rPr>
          <w:i/>
          <w:iCs/>
        </w:rPr>
        <w:t>Unkept</w:t>
      </w:r>
      <w:r w:rsidR="00C67154">
        <w:rPr>
          <w:i/>
          <w:iCs/>
        </w:rPr>
        <w:t xml:space="preserve"> </w:t>
      </w:r>
      <w:r w:rsidRPr="2AF928B4">
        <w:rPr>
          <w:i/>
          <w:iCs/>
        </w:rPr>
        <w:t>Promise</w:t>
      </w:r>
      <w:r w:rsidR="00C67154">
        <w:rPr>
          <w:i/>
          <w:iCs/>
        </w:rPr>
        <w:t xml:space="preserve"> </w:t>
      </w:r>
      <w:r w:rsidRPr="2AF928B4">
        <w:rPr>
          <w:i/>
          <w:iCs/>
        </w:rPr>
        <w:t>of</w:t>
      </w:r>
      <w:r w:rsidR="00C67154">
        <w:rPr>
          <w:i/>
          <w:iCs/>
        </w:rPr>
        <w:t xml:space="preserve"> </w:t>
      </w:r>
      <w:r w:rsidRPr="2AF928B4">
        <w:rPr>
          <w:i/>
          <w:iCs/>
        </w:rPr>
        <w:t>Educational</w:t>
      </w:r>
      <w:r w:rsidR="00C67154">
        <w:rPr>
          <w:i/>
          <w:iCs/>
        </w:rPr>
        <w:t xml:space="preserve"> </w:t>
      </w:r>
      <w:r w:rsidRPr="2AF928B4">
        <w:rPr>
          <w:i/>
          <w:iCs/>
        </w:rPr>
        <w:t>Opportunity</w:t>
      </w:r>
      <w:r w:rsidR="00C67154">
        <w:rPr>
          <w:i/>
          <w:iCs/>
        </w:rPr>
        <w:t xml:space="preserve"> </w:t>
      </w:r>
      <w:r w:rsidRPr="2AF928B4">
        <w:rPr>
          <w:i/>
          <w:iCs/>
        </w:rPr>
        <w:t>for</w:t>
      </w:r>
      <w:r w:rsidR="00C67154">
        <w:rPr>
          <w:i/>
          <w:iCs/>
        </w:rPr>
        <w:t xml:space="preserve"> </w:t>
      </w:r>
      <w:r w:rsidRPr="2AF928B4">
        <w:rPr>
          <w:i/>
          <w:iCs/>
        </w:rPr>
        <w:t>California’s</w:t>
      </w:r>
      <w:r w:rsidR="00C67154">
        <w:rPr>
          <w:i/>
          <w:iCs/>
        </w:rPr>
        <w:t xml:space="preserve"> </w:t>
      </w:r>
      <w:r w:rsidRPr="2AF928B4">
        <w:rPr>
          <w:i/>
          <w:iCs/>
        </w:rPr>
        <w:t>Long</w:t>
      </w:r>
      <w:r w:rsidR="00C67154">
        <w:rPr>
          <w:i/>
          <w:iCs/>
        </w:rPr>
        <w:t xml:space="preserve"> </w:t>
      </w:r>
      <w:r w:rsidRPr="2AF928B4">
        <w:rPr>
          <w:i/>
          <w:iCs/>
        </w:rPr>
        <w:t>Term</w:t>
      </w:r>
      <w:r w:rsidR="00C67154">
        <w:rPr>
          <w:i/>
          <w:iCs/>
        </w:rPr>
        <w:t xml:space="preserve"> </w:t>
      </w:r>
      <w:r w:rsidRPr="2AF928B4">
        <w:rPr>
          <w:i/>
          <w:iCs/>
        </w:rPr>
        <w:t>English</w:t>
      </w:r>
      <w:r w:rsidR="00C67154">
        <w:rPr>
          <w:i/>
          <w:iCs/>
        </w:rPr>
        <w:t xml:space="preserve"> </w:t>
      </w:r>
      <w:r w:rsidRPr="2AF928B4">
        <w:rPr>
          <w:i/>
          <w:iCs/>
        </w:rPr>
        <w:t>Learners</w:t>
      </w:r>
      <w:r>
        <w:t>:</w:t>
      </w:r>
      <w:r w:rsidR="00C67154">
        <w:t xml:space="preserve"> </w:t>
      </w:r>
      <w:bookmarkStart w:id="139" w:name="_Hlk184384399"/>
      <w:r w:rsidR="0055387C">
        <w:fldChar w:fldCharType="begin"/>
      </w:r>
      <w:r w:rsidR="00952A06">
        <w:instrText>HYPERLINK "https://web.stanford.edu/~hakuta/Courses/Ed330X%20Website/Olsen_ReparableHarm2ndedition.pdf" \o "Reparable Harm: Fulfilling the Unkept Promise of Educational Opportunity for California’s Long Term English Learners"</w:instrText>
      </w:r>
      <w:r w:rsidR="0055387C">
        <w:fldChar w:fldCharType="separate"/>
      </w:r>
      <w:r w:rsidRPr="2AF928B4">
        <w:rPr>
          <w:rStyle w:val="Hyperlink"/>
        </w:rPr>
        <w:t>https://web.stanford.edu/~hakuta/Courses/Ed330X%20Website/Olsen_ReparableHarm2ndedition.pdf</w:t>
      </w:r>
      <w:bookmarkEnd w:id="139"/>
      <w:r w:rsidR="0055387C">
        <w:fldChar w:fldCharType="end"/>
      </w:r>
    </w:p>
    <w:p w14:paraId="0BA62D74" w14:textId="1EA163DE" w:rsidR="00AB4F02" w:rsidRPr="001C2A73" w:rsidRDefault="00AB4F02" w:rsidP="00814111">
      <w:pPr>
        <w:pStyle w:val="ListParagraph"/>
        <w:numPr>
          <w:ilvl w:val="0"/>
          <w:numId w:val="6"/>
        </w:numPr>
        <w:spacing w:after="240"/>
        <w:contextualSpacing w:val="0"/>
        <w:rPr>
          <w:i/>
          <w:iCs/>
        </w:rPr>
      </w:pPr>
      <w:r w:rsidRPr="001C2A73">
        <w:rPr>
          <w:i/>
          <w:iCs/>
        </w:rPr>
        <w:t>Renewing</w:t>
      </w:r>
      <w:r w:rsidR="00C67154">
        <w:rPr>
          <w:i/>
          <w:iCs/>
        </w:rPr>
        <w:t xml:space="preserve"> </w:t>
      </w:r>
      <w:r w:rsidRPr="001C2A73">
        <w:rPr>
          <w:i/>
          <w:iCs/>
        </w:rPr>
        <w:t>Our</w:t>
      </w:r>
      <w:r w:rsidR="00C67154">
        <w:rPr>
          <w:i/>
          <w:iCs/>
        </w:rPr>
        <w:t xml:space="preserve"> </w:t>
      </w:r>
      <w:r w:rsidRPr="001C2A73">
        <w:rPr>
          <w:i/>
          <w:iCs/>
        </w:rPr>
        <w:t>Promise:</w:t>
      </w:r>
      <w:r w:rsidR="00C67154">
        <w:rPr>
          <w:i/>
          <w:iCs/>
        </w:rPr>
        <w:t xml:space="preserve"> </w:t>
      </w:r>
      <w:r w:rsidRPr="001C2A73">
        <w:rPr>
          <w:i/>
          <w:iCs/>
        </w:rPr>
        <w:t>Research</w:t>
      </w:r>
      <w:r w:rsidR="00C67154">
        <w:rPr>
          <w:i/>
          <w:iCs/>
        </w:rPr>
        <w:t xml:space="preserve"> </w:t>
      </w:r>
      <w:r w:rsidRPr="001C2A73">
        <w:rPr>
          <w:i/>
          <w:iCs/>
        </w:rPr>
        <w:t>and</w:t>
      </w:r>
      <w:r w:rsidR="00C67154">
        <w:rPr>
          <w:i/>
          <w:iCs/>
        </w:rPr>
        <w:t xml:space="preserve"> </w:t>
      </w:r>
      <w:r w:rsidRPr="001C2A73">
        <w:rPr>
          <w:i/>
          <w:iCs/>
        </w:rPr>
        <w:t>Recommendations</w:t>
      </w:r>
      <w:r w:rsidR="00C67154">
        <w:rPr>
          <w:i/>
          <w:iCs/>
        </w:rPr>
        <w:t xml:space="preserve"> </w:t>
      </w:r>
      <w:r w:rsidRPr="001C2A73">
        <w:rPr>
          <w:i/>
          <w:iCs/>
        </w:rPr>
        <w:t>to</w:t>
      </w:r>
      <w:r w:rsidR="00C67154">
        <w:rPr>
          <w:i/>
          <w:iCs/>
        </w:rPr>
        <w:t xml:space="preserve"> </w:t>
      </w:r>
      <w:r w:rsidRPr="001C2A73">
        <w:rPr>
          <w:i/>
          <w:iCs/>
        </w:rPr>
        <w:t>Support</w:t>
      </w:r>
      <w:r w:rsidR="00C67154">
        <w:rPr>
          <w:i/>
          <w:iCs/>
        </w:rPr>
        <w:t xml:space="preserve"> </w:t>
      </w:r>
      <w:r w:rsidRPr="001C2A73">
        <w:rPr>
          <w:i/>
          <w:iCs/>
        </w:rPr>
        <w:t>California’s</w:t>
      </w:r>
      <w:r w:rsidR="00C67154">
        <w:rPr>
          <w:i/>
          <w:iCs/>
        </w:rPr>
        <w:t xml:space="preserve"> </w:t>
      </w:r>
      <w:r w:rsidRPr="001C2A73">
        <w:rPr>
          <w:i/>
          <w:iCs/>
        </w:rPr>
        <w:t>Long-Term</w:t>
      </w:r>
      <w:r w:rsidR="00C67154">
        <w:rPr>
          <w:i/>
          <w:iCs/>
        </w:rPr>
        <w:t xml:space="preserve"> </w:t>
      </w:r>
      <w:r w:rsidRPr="001C2A73">
        <w:rPr>
          <w:i/>
          <w:iCs/>
        </w:rPr>
        <w:t>English</w:t>
      </w:r>
      <w:r w:rsidR="00C67154">
        <w:rPr>
          <w:i/>
          <w:iCs/>
        </w:rPr>
        <w:t xml:space="preserve"> </w:t>
      </w:r>
      <w:r w:rsidRPr="001C2A73">
        <w:rPr>
          <w:i/>
          <w:iCs/>
        </w:rPr>
        <w:t>Learners</w:t>
      </w:r>
      <w:r w:rsidRPr="001C2A73">
        <w:t>:</w:t>
      </w:r>
      <w:r w:rsidR="00C67154">
        <w:t xml:space="preserve"> </w:t>
      </w:r>
      <w:hyperlink r:id="rId172" w:tooltip="Renewing Our Promise: Research and Recommendations to Support California’s Long-Term English Learners" w:history="1">
        <w:r w:rsidRPr="001C2A73">
          <w:rPr>
            <w:rStyle w:val="Hyperlink"/>
          </w:rPr>
          <w:t>https://californianstogether.org/wp-content/uploads/2021/10/Renewing_Our_Promise_to_LTELs.pdf</w:t>
        </w:r>
      </w:hyperlink>
    </w:p>
    <w:p w14:paraId="42D570D3" w14:textId="626B1C0A" w:rsidR="00381EC8" w:rsidRPr="001C2A73" w:rsidRDefault="00381EC8" w:rsidP="00814111">
      <w:pPr>
        <w:pStyle w:val="ListParagraph"/>
        <w:numPr>
          <w:ilvl w:val="0"/>
          <w:numId w:val="6"/>
        </w:numPr>
        <w:spacing w:after="240"/>
        <w:contextualSpacing w:val="0"/>
      </w:pPr>
      <w:r w:rsidRPr="001C2A73">
        <w:rPr>
          <w:i/>
          <w:iCs/>
        </w:rPr>
        <w:t>Improving</w:t>
      </w:r>
      <w:r w:rsidR="00C67154">
        <w:rPr>
          <w:i/>
          <w:iCs/>
        </w:rPr>
        <w:t xml:space="preserve"> </w:t>
      </w:r>
      <w:r w:rsidRPr="001C2A73">
        <w:rPr>
          <w:i/>
          <w:iCs/>
        </w:rPr>
        <w:t>Education</w:t>
      </w:r>
      <w:r w:rsidR="00C67154">
        <w:rPr>
          <w:i/>
          <w:iCs/>
        </w:rPr>
        <w:t xml:space="preserve"> </w:t>
      </w:r>
      <w:r w:rsidRPr="001C2A73">
        <w:rPr>
          <w:i/>
          <w:iCs/>
        </w:rPr>
        <w:t>for</w:t>
      </w:r>
      <w:r w:rsidR="00C67154">
        <w:rPr>
          <w:i/>
          <w:iCs/>
        </w:rPr>
        <w:t xml:space="preserve"> </w:t>
      </w:r>
      <w:r w:rsidRPr="001C2A73">
        <w:rPr>
          <w:i/>
          <w:iCs/>
        </w:rPr>
        <w:t>Multilingual</w:t>
      </w:r>
      <w:r w:rsidR="00C67154">
        <w:rPr>
          <w:i/>
          <w:iCs/>
        </w:rPr>
        <w:t xml:space="preserve"> </w:t>
      </w:r>
      <w:r w:rsidRPr="001C2A73">
        <w:rPr>
          <w:i/>
          <w:iCs/>
        </w:rPr>
        <w:t>and</w:t>
      </w:r>
      <w:r w:rsidR="00C67154">
        <w:rPr>
          <w:i/>
          <w:iCs/>
        </w:rPr>
        <w:t xml:space="preserve"> </w:t>
      </w:r>
      <w:r w:rsidRPr="001C2A73">
        <w:rPr>
          <w:i/>
          <w:iCs/>
        </w:rPr>
        <w:t>English</w:t>
      </w:r>
      <w:r w:rsidR="00C67154">
        <w:rPr>
          <w:i/>
          <w:iCs/>
        </w:rPr>
        <w:t xml:space="preserve"> </w:t>
      </w:r>
      <w:r w:rsidRPr="001C2A73">
        <w:rPr>
          <w:i/>
          <w:iCs/>
        </w:rPr>
        <w:t>Learner</w:t>
      </w:r>
      <w:r w:rsidR="00C67154">
        <w:rPr>
          <w:i/>
          <w:iCs/>
        </w:rPr>
        <w:t xml:space="preserve"> </w:t>
      </w:r>
      <w:r w:rsidRPr="001C2A73">
        <w:rPr>
          <w:i/>
          <w:iCs/>
        </w:rPr>
        <w:t>Students:</w:t>
      </w:r>
      <w:r w:rsidR="00C67154">
        <w:rPr>
          <w:i/>
          <w:iCs/>
        </w:rPr>
        <w:t xml:space="preserve"> </w:t>
      </w:r>
      <w:r w:rsidRPr="001C2A73">
        <w:rPr>
          <w:i/>
          <w:iCs/>
        </w:rPr>
        <w:t>Research</w:t>
      </w:r>
      <w:r w:rsidR="00C67154">
        <w:rPr>
          <w:i/>
          <w:iCs/>
        </w:rPr>
        <w:t xml:space="preserve"> </w:t>
      </w:r>
      <w:r w:rsidRPr="001C2A73">
        <w:rPr>
          <w:i/>
          <w:iCs/>
        </w:rPr>
        <w:t>to</w:t>
      </w:r>
      <w:r w:rsidR="00C67154">
        <w:rPr>
          <w:i/>
          <w:iCs/>
        </w:rPr>
        <w:t xml:space="preserve"> </w:t>
      </w:r>
      <w:r w:rsidRPr="001C2A73">
        <w:rPr>
          <w:i/>
          <w:iCs/>
        </w:rPr>
        <w:t>Practice</w:t>
      </w:r>
      <w:r w:rsidRPr="001C2A73">
        <w:t>:</w:t>
      </w:r>
      <w:r w:rsidR="00C67154">
        <w:t xml:space="preserve"> </w:t>
      </w:r>
      <w:hyperlink r:id="rId173" w:tooltip="Improving Education for Multilingual and English Learner Students: Research to Practice" w:history="1">
        <w:r w:rsidRPr="001C2A73">
          <w:rPr>
            <w:rStyle w:val="Hyperlink"/>
          </w:rPr>
          <w:t>https://www.cde.ca.gov/sp/ml/documents/mleleducation.pdf</w:t>
        </w:r>
      </w:hyperlink>
    </w:p>
    <w:p w14:paraId="107297B6" w14:textId="77777777" w:rsidR="006E4D25" w:rsidRPr="001C2A73" w:rsidRDefault="006E4D25" w:rsidP="00B93B3B">
      <w:pPr>
        <w:rPr>
          <w:rFonts w:eastAsiaTheme="majorEastAsia" w:cstheme="majorBidi"/>
          <w:sz w:val="28"/>
          <w:szCs w:val="28"/>
        </w:rPr>
      </w:pPr>
      <w:r w:rsidRPr="001C2A73">
        <w:br w:type="page"/>
      </w:r>
    </w:p>
    <w:p w14:paraId="5D47A520" w14:textId="2D23C6EC" w:rsidR="00292609" w:rsidRPr="001C2A73" w:rsidRDefault="00292609" w:rsidP="001615D9">
      <w:pPr>
        <w:pStyle w:val="Heading4"/>
      </w:pPr>
      <w:bookmarkStart w:id="140" w:name="_Toc209592280"/>
      <w:r w:rsidRPr="001C2A73">
        <w:lastRenderedPageBreak/>
        <w:t>Newcomer</w:t>
      </w:r>
      <w:r w:rsidR="00C67154">
        <w:t xml:space="preserve"> </w:t>
      </w:r>
      <w:r w:rsidRPr="001C2A73">
        <w:t>English</w:t>
      </w:r>
      <w:r w:rsidR="00C67154">
        <w:t xml:space="preserve"> </w:t>
      </w:r>
      <w:r w:rsidRPr="001C2A73">
        <w:t>Learners</w:t>
      </w:r>
      <w:bookmarkEnd w:id="140"/>
    </w:p>
    <w:p w14:paraId="7615D1F2" w14:textId="4963EC2C" w:rsidR="0015032D" w:rsidRPr="001C2A73" w:rsidRDefault="0015032D" w:rsidP="00B93B3B">
      <w:pPr>
        <w:rPr>
          <w:rFonts w:eastAsia="Times Roman"/>
          <w:bdr w:val="nil"/>
        </w:rPr>
      </w:pPr>
      <w:r w:rsidRPr="001C2A73">
        <w:rPr>
          <w:bdr w:val="nil"/>
        </w:rPr>
        <w:t>California</w:t>
      </w:r>
      <w:r w:rsidR="00C67154">
        <w:rPr>
          <w:bdr w:val="nil"/>
        </w:rPr>
        <w:t xml:space="preserve"> </w:t>
      </w:r>
      <w:r w:rsidRPr="001C2A73">
        <w:rPr>
          <w:bdr w:val="nil"/>
        </w:rPr>
        <w:t>has</w:t>
      </w:r>
      <w:r w:rsidR="00C67154">
        <w:rPr>
          <w:bdr w:val="nil"/>
        </w:rPr>
        <w:t xml:space="preserve"> </w:t>
      </w:r>
      <w:r w:rsidRPr="001C2A73">
        <w:rPr>
          <w:bdr w:val="nil"/>
        </w:rPr>
        <w:t>a</w:t>
      </w:r>
      <w:r w:rsidR="00C67154">
        <w:rPr>
          <w:bdr w:val="nil"/>
        </w:rPr>
        <w:t xml:space="preserve"> </w:t>
      </w:r>
      <w:r w:rsidRPr="001C2A73">
        <w:rPr>
          <w:bdr w:val="nil"/>
        </w:rPr>
        <w:t>diverse</w:t>
      </w:r>
      <w:r w:rsidR="00C67154">
        <w:rPr>
          <w:bdr w:val="nil"/>
        </w:rPr>
        <w:t xml:space="preserve"> </w:t>
      </w:r>
      <w:r w:rsidRPr="001C2A73">
        <w:rPr>
          <w:bdr w:val="nil"/>
        </w:rPr>
        <w:t>and</w:t>
      </w:r>
      <w:r w:rsidR="00C67154">
        <w:rPr>
          <w:bdr w:val="nil"/>
        </w:rPr>
        <w:t xml:space="preserve"> </w:t>
      </w:r>
      <w:r w:rsidRPr="001C2A73">
        <w:rPr>
          <w:bdr w:val="nil"/>
        </w:rPr>
        <w:t>dynamic</w:t>
      </w:r>
      <w:r w:rsidR="00C67154">
        <w:rPr>
          <w:bdr w:val="nil"/>
        </w:rPr>
        <w:t xml:space="preserve"> </w:t>
      </w:r>
      <w:r w:rsidRPr="001C2A73">
        <w:rPr>
          <w:bdr w:val="nil"/>
        </w:rPr>
        <w:t>student</w:t>
      </w:r>
      <w:r w:rsidR="00C67154">
        <w:rPr>
          <w:bdr w:val="nil"/>
        </w:rPr>
        <w:t xml:space="preserve"> </w:t>
      </w:r>
      <w:r w:rsidRPr="001C2A73">
        <w:rPr>
          <w:bdr w:val="nil"/>
        </w:rPr>
        <w:t>population,</w:t>
      </w:r>
      <w:r w:rsidR="00C67154">
        <w:rPr>
          <w:bdr w:val="nil"/>
        </w:rPr>
        <w:t xml:space="preserve"> </w:t>
      </w:r>
      <w:r w:rsidRPr="001C2A73">
        <w:rPr>
          <w:bdr w:val="nil"/>
        </w:rPr>
        <w:t>with</w:t>
      </w:r>
      <w:r w:rsidR="00C67154">
        <w:rPr>
          <w:bdr w:val="nil"/>
        </w:rPr>
        <w:t xml:space="preserve"> </w:t>
      </w:r>
      <w:r w:rsidRPr="001C2A73">
        <w:rPr>
          <w:bdr w:val="nil"/>
        </w:rPr>
        <w:t>a</w:t>
      </w:r>
      <w:r w:rsidR="00C67154">
        <w:rPr>
          <w:bdr w:val="nil"/>
        </w:rPr>
        <w:t xml:space="preserve"> </w:t>
      </w:r>
      <w:r w:rsidRPr="001C2A73">
        <w:rPr>
          <w:bdr w:val="nil"/>
        </w:rPr>
        <w:t>significant</w:t>
      </w:r>
      <w:r w:rsidR="00C67154">
        <w:rPr>
          <w:bdr w:val="nil"/>
        </w:rPr>
        <w:t xml:space="preserve"> </w:t>
      </w:r>
      <w:r w:rsidRPr="001C2A73">
        <w:rPr>
          <w:bdr w:val="nil"/>
        </w:rPr>
        <w:t>portion</w:t>
      </w:r>
      <w:r w:rsidR="00C67154">
        <w:rPr>
          <w:bdr w:val="nil"/>
        </w:rPr>
        <w:t xml:space="preserve"> </w:t>
      </w:r>
      <w:r w:rsidRPr="001C2A73">
        <w:rPr>
          <w:bdr w:val="nil"/>
        </w:rPr>
        <w:t>being</w:t>
      </w:r>
      <w:r w:rsidR="00C67154">
        <w:rPr>
          <w:bdr w:val="nil"/>
        </w:rPr>
        <w:t xml:space="preserve"> </w:t>
      </w:r>
      <w:r w:rsidRPr="001C2A73">
        <w:rPr>
          <w:bdr w:val="nil"/>
        </w:rPr>
        <w:t>newcomer</w:t>
      </w:r>
      <w:r w:rsidR="00C67154">
        <w:rPr>
          <w:bdr w:val="nil"/>
        </w:rPr>
        <w:t xml:space="preserve"> </w:t>
      </w:r>
      <w:r w:rsidRPr="001C2A73">
        <w:rPr>
          <w:bdr w:val="nil"/>
        </w:rPr>
        <w:t>students—those</w:t>
      </w:r>
      <w:r w:rsidR="00C67154">
        <w:rPr>
          <w:bdr w:val="nil"/>
        </w:rPr>
        <w:t xml:space="preserve"> </w:t>
      </w:r>
      <w:r w:rsidRPr="001C2A73">
        <w:rPr>
          <w:bdr w:val="nil"/>
        </w:rPr>
        <w:t>who</w:t>
      </w:r>
      <w:r w:rsidR="00C67154">
        <w:rPr>
          <w:bdr w:val="nil"/>
        </w:rPr>
        <w:t xml:space="preserve"> </w:t>
      </w:r>
      <w:r w:rsidR="006E4D25" w:rsidRPr="001C2A73">
        <w:rPr>
          <w:bdr w:val="nil"/>
        </w:rPr>
        <w:t>are</w:t>
      </w:r>
      <w:r w:rsidR="00C67154">
        <w:rPr>
          <w:bdr w:val="nil"/>
        </w:rPr>
        <w:t xml:space="preserve"> </w:t>
      </w:r>
      <w:r w:rsidR="006E4D25" w:rsidRPr="001C2A73">
        <w:rPr>
          <w:bdr w:val="nil"/>
        </w:rPr>
        <w:t>recent</w:t>
      </w:r>
      <w:r w:rsidR="00C67154">
        <w:rPr>
          <w:bdr w:val="nil"/>
        </w:rPr>
        <w:t xml:space="preserve"> </w:t>
      </w:r>
      <w:r w:rsidR="006E4D25" w:rsidRPr="001C2A73">
        <w:rPr>
          <w:bdr w:val="nil"/>
        </w:rPr>
        <w:t>immigrants</w:t>
      </w:r>
      <w:r w:rsidR="00C67154">
        <w:rPr>
          <w:bdr w:val="nil"/>
        </w:rPr>
        <w:t xml:space="preserve"> </w:t>
      </w:r>
      <w:r w:rsidRPr="001C2A73">
        <w:rPr>
          <w:bdr w:val="nil"/>
        </w:rPr>
        <w:t>to</w:t>
      </w:r>
      <w:r w:rsidR="00C67154">
        <w:rPr>
          <w:bdr w:val="nil"/>
        </w:rPr>
        <w:t xml:space="preserve"> </w:t>
      </w:r>
      <w:r w:rsidRPr="001C2A73">
        <w:rPr>
          <w:bdr w:val="nil"/>
        </w:rPr>
        <w:t>the</w:t>
      </w:r>
      <w:r w:rsidR="00C67154">
        <w:rPr>
          <w:bdr w:val="nil"/>
        </w:rPr>
        <w:t xml:space="preserve"> </w:t>
      </w:r>
      <w:r w:rsidRPr="001C2A73">
        <w:rPr>
          <w:bdr w:val="nil"/>
        </w:rPr>
        <w:t>U</w:t>
      </w:r>
      <w:r w:rsidR="006E4D25" w:rsidRPr="001C2A73">
        <w:rPr>
          <w:bdr w:val="nil"/>
        </w:rPr>
        <w:t>nited</w:t>
      </w:r>
      <w:r w:rsidR="00C67154">
        <w:rPr>
          <w:bdr w:val="nil"/>
        </w:rPr>
        <w:t xml:space="preserve"> </w:t>
      </w:r>
      <w:r w:rsidRPr="001C2A73">
        <w:rPr>
          <w:bdr w:val="nil"/>
        </w:rPr>
        <w:t>S</w:t>
      </w:r>
      <w:r w:rsidR="006E4D25" w:rsidRPr="001C2A73">
        <w:rPr>
          <w:bdr w:val="nil"/>
        </w:rPr>
        <w:t>tates</w:t>
      </w:r>
      <w:r w:rsidR="00C67154">
        <w:rPr>
          <w:bdr w:val="nil"/>
        </w:rPr>
        <w:t xml:space="preserve"> </w:t>
      </w:r>
      <w:r w:rsidRPr="001C2A73">
        <w:rPr>
          <w:bdr w:val="nil"/>
        </w:rPr>
        <w:t>and,</w:t>
      </w:r>
      <w:r w:rsidR="00C67154">
        <w:rPr>
          <w:bdr w:val="nil"/>
        </w:rPr>
        <w:t xml:space="preserve"> </w:t>
      </w:r>
      <w:r w:rsidRPr="001C2A73">
        <w:rPr>
          <w:bdr w:val="nil"/>
        </w:rPr>
        <w:t>often,</w:t>
      </w:r>
      <w:r w:rsidR="00C67154">
        <w:rPr>
          <w:bdr w:val="nil"/>
        </w:rPr>
        <w:t xml:space="preserve"> </w:t>
      </w:r>
      <w:r w:rsidR="006E4D25" w:rsidRPr="001C2A73">
        <w:rPr>
          <w:bdr w:val="nil"/>
        </w:rPr>
        <w:t>beginning</w:t>
      </w:r>
      <w:r w:rsidR="00C67154">
        <w:rPr>
          <w:bdr w:val="nil"/>
        </w:rPr>
        <w:t xml:space="preserve"> </w:t>
      </w:r>
      <w:r w:rsidR="006E4D25" w:rsidRPr="001C2A73">
        <w:rPr>
          <w:bdr w:val="nil"/>
        </w:rPr>
        <w:t>to</w:t>
      </w:r>
      <w:r w:rsidR="00C67154">
        <w:rPr>
          <w:bdr w:val="nil"/>
        </w:rPr>
        <w:t xml:space="preserve"> </w:t>
      </w:r>
      <w:r w:rsidR="006E4D25" w:rsidRPr="001C2A73">
        <w:rPr>
          <w:bdr w:val="nil"/>
        </w:rPr>
        <w:t>learn</w:t>
      </w:r>
      <w:r w:rsidR="00C67154">
        <w:rPr>
          <w:bdr w:val="nil"/>
        </w:rPr>
        <w:t xml:space="preserve"> </w:t>
      </w:r>
      <w:r w:rsidRPr="001C2A73">
        <w:rPr>
          <w:bdr w:val="nil"/>
        </w:rPr>
        <w:t>the</w:t>
      </w:r>
      <w:r w:rsidR="00C67154">
        <w:rPr>
          <w:bdr w:val="nil"/>
        </w:rPr>
        <w:t xml:space="preserve"> </w:t>
      </w:r>
      <w:r w:rsidRPr="001C2A73">
        <w:rPr>
          <w:bdr w:val="nil"/>
        </w:rPr>
        <w:t>English</w:t>
      </w:r>
      <w:r w:rsidR="00C67154">
        <w:rPr>
          <w:bdr w:val="nil"/>
        </w:rPr>
        <w:t xml:space="preserve"> </w:t>
      </w:r>
      <w:r w:rsidRPr="001C2A73">
        <w:rPr>
          <w:bdr w:val="nil"/>
        </w:rPr>
        <w:t>language.</w:t>
      </w:r>
      <w:r w:rsidR="00C67154">
        <w:rPr>
          <w:bdr w:val="nil"/>
        </w:rPr>
        <w:t xml:space="preserve"> </w:t>
      </w:r>
      <w:r w:rsidRPr="001C2A73">
        <w:rPr>
          <w:bdr w:val="nil"/>
        </w:rPr>
        <w:t>The</w:t>
      </w:r>
      <w:r w:rsidR="00C67154">
        <w:rPr>
          <w:bdr w:val="nil"/>
        </w:rPr>
        <w:t xml:space="preserve"> </w:t>
      </w:r>
      <w:r w:rsidR="006E4D25" w:rsidRPr="001C2A73">
        <w:rPr>
          <w:bdr w:val="nil"/>
        </w:rPr>
        <w:t>California</w:t>
      </w:r>
      <w:r w:rsidR="00C67154">
        <w:rPr>
          <w:bdr w:val="nil"/>
        </w:rPr>
        <w:t xml:space="preserve"> </w:t>
      </w:r>
      <w:r w:rsidRPr="001C2A73">
        <w:rPr>
          <w:bdr w:val="nil"/>
        </w:rPr>
        <w:t>public</w:t>
      </w:r>
      <w:r w:rsidR="00C67154">
        <w:rPr>
          <w:bdr w:val="nil"/>
        </w:rPr>
        <w:t xml:space="preserve"> </w:t>
      </w:r>
      <w:r w:rsidRPr="001C2A73">
        <w:rPr>
          <w:bdr w:val="nil"/>
        </w:rPr>
        <w:t>education</w:t>
      </w:r>
      <w:r w:rsidR="00C67154">
        <w:rPr>
          <w:bdr w:val="nil"/>
        </w:rPr>
        <w:t xml:space="preserve"> </w:t>
      </w:r>
      <w:r w:rsidRPr="001C2A73">
        <w:rPr>
          <w:bdr w:val="nil"/>
        </w:rPr>
        <w:t>system</w:t>
      </w:r>
      <w:r w:rsidR="00C67154">
        <w:rPr>
          <w:bdr w:val="nil"/>
        </w:rPr>
        <w:t xml:space="preserve"> </w:t>
      </w:r>
      <w:r w:rsidRPr="001C2A73">
        <w:rPr>
          <w:bdr w:val="nil"/>
        </w:rPr>
        <w:t>recognizes</w:t>
      </w:r>
      <w:r w:rsidR="00C67154">
        <w:rPr>
          <w:bdr w:val="nil"/>
        </w:rPr>
        <w:t xml:space="preserve"> </w:t>
      </w:r>
      <w:r w:rsidRPr="001C2A73">
        <w:rPr>
          <w:bdr w:val="nil"/>
        </w:rPr>
        <w:t>the</w:t>
      </w:r>
      <w:r w:rsidR="00C67154">
        <w:rPr>
          <w:bdr w:val="nil"/>
        </w:rPr>
        <w:t xml:space="preserve"> </w:t>
      </w:r>
      <w:r w:rsidRPr="001C2A73">
        <w:rPr>
          <w:bdr w:val="nil"/>
        </w:rPr>
        <w:t>unique</w:t>
      </w:r>
      <w:r w:rsidR="00C67154">
        <w:rPr>
          <w:bdr w:val="nil"/>
        </w:rPr>
        <w:t xml:space="preserve"> </w:t>
      </w:r>
      <w:r w:rsidRPr="001C2A73">
        <w:rPr>
          <w:bdr w:val="nil"/>
        </w:rPr>
        <w:t>challenges</w:t>
      </w:r>
      <w:r w:rsidR="00C67154">
        <w:rPr>
          <w:bdr w:val="nil"/>
        </w:rPr>
        <w:t xml:space="preserve"> </w:t>
      </w:r>
      <w:r w:rsidRPr="001C2A73">
        <w:rPr>
          <w:bdr w:val="nil"/>
        </w:rPr>
        <w:t>these</w:t>
      </w:r>
      <w:r w:rsidR="00C67154">
        <w:rPr>
          <w:bdr w:val="nil"/>
        </w:rPr>
        <w:t xml:space="preserve"> </w:t>
      </w:r>
      <w:r w:rsidRPr="001C2A73">
        <w:rPr>
          <w:bdr w:val="nil"/>
        </w:rPr>
        <w:t>students</w:t>
      </w:r>
      <w:r w:rsidR="00C67154">
        <w:rPr>
          <w:bdr w:val="nil"/>
        </w:rPr>
        <w:t xml:space="preserve"> </w:t>
      </w:r>
      <w:r w:rsidRPr="001C2A73">
        <w:rPr>
          <w:bdr w:val="nil"/>
        </w:rPr>
        <w:t>face</w:t>
      </w:r>
      <w:r w:rsidR="00C67154">
        <w:rPr>
          <w:bdr w:val="nil"/>
        </w:rPr>
        <w:t xml:space="preserve"> </w:t>
      </w:r>
      <w:r w:rsidRPr="001C2A73">
        <w:rPr>
          <w:bdr w:val="nil"/>
        </w:rPr>
        <w:t>and</w:t>
      </w:r>
      <w:r w:rsidR="00C67154">
        <w:rPr>
          <w:bdr w:val="nil"/>
        </w:rPr>
        <w:t xml:space="preserve"> </w:t>
      </w:r>
      <w:r w:rsidRPr="001C2A73">
        <w:rPr>
          <w:bdr w:val="nil"/>
        </w:rPr>
        <w:t>has</w:t>
      </w:r>
      <w:r w:rsidR="00C67154">
        <w:rPr>
          <w:bdr w:val="nil"/>
        </w:rPr>
        <w:t xml:space="preserve"> </w:t>
      </w:r>
      <w:r w:rsidRPr="001C2A73">
        <w:rPr>
          <w:bdr w:val="nil"/>
        </w:rPr>
        <w:t>developed</w:t>
      </w:r>
      <w:r w:rsidR="00C67154">
        <w:rPr>
          <w:bdr w:val="nil"/>
        </w:rPr>
        <w:t xml:space="preserve"> </w:t>
      </w:r>
      <w:r w:rsidRPr="001C2A73">
        <w:rPr>
          <w:bdr w:val="nil"/>
        </w:rPr>
        <w:t>a</w:t>
      </w:r>
      <w:r w:rsidR="00C67154">
        <w:rPr>
          <w:bdr w:val="nil"/>
        </w:rPr>
        <w:t xml:space="preserve"> </w:t>
      </w:r>
      <w:r w:rsidRPr="001C2A73">
        <w:rPr>
          <w:bdr w:val="nil"/>
        </w:rPr>
        <w:t>range</w:t>
      </w:r>
      <w:r w:rsidR="00C67154">
        <w:rPr>
          <w:bdr w:val="nil"/>
        </w:rPr>
        <w:t xml:space="preserve"> </w:t>
      </w:r>
      <w:r w:rsidRPr="001C2A73">
        <w:rPr>
          <w:bdr w:val="nil"/>
        </w:rPr>
        <w:t>of</w:t>
      </w:r>
      <w:r w:rsidR="00C67154">
        <w:rPr>
          <w:bdr w:val="nil"/>
        </w:rPr>
        <w:t xml:space="preserve"> </w:t>
      </w:r>
      <w:r w:rsidRPr="001C2A73">
        <w:rPr>
          <w:bdr w:val="nil"/>
        </w:rPr>
        <w:t>strategies</w:t>
      </w:r>
      <w:r w:rsidR="00C67154">
        <w:rPr>
          <w:bdr w:val="nil"/>
        </w:rPr>
        <w:t xml:space="preserve"> </w:t>
      </w:r>
      <w:r w:rsidRPr="001C2A73">
        <w:rPr>
          <w:bdr w:val="nil"/>
        </w:rPr>
        <w:t>and</w:t>
      </w:r>
      <w:r w:rsidR="00C67154">
        <w:rPr>
          <w:bdr w:val="nil"/>
        </w:rPr>
        <w:t xml:space="preserve"> </w:t>
      </w:r>
      <w:r w:rsidRPr="001C2A73">
        <w:rPr>
          <w:bdr w:val="nil"/>
        </w:rPr>
        <w:t>programs</w:t>
      </w:r>
      <w:r w:rsidR="00C67154">
        <w:rPr>
          <w:bdr w:val="nil"/>
        </w:rPr>
        <w:t xml:space="preserve"> </w:t>
      </w:r>
      <w:r w:rsidRPr="001C2A73">
        <w:rPr>
          <w:bdr w:val="nil"/>
        </w:rPr>
        <w:t>to</w:t>
      </w:r>
      <w:r w:rsidR="00C67154">
        <w:rPr>
          <w:bdr w:val="nil"/>
        </w:rPr>
        <w:t xml:space="preserve"> </w:t>
      </w:r>
      <w:r w:rsidRPr="001C2A73">
        <w:rPr>
          <w:bdr w:val="nil"/>
        </w:rPr>
        <w:t>support</w:t>
      </w:r>
      <w:r w:rsidR="00C67154">
        <w:rPr>
          <w:bdr w:val="nil"/>
        </w:rPr>
        <w:t xml:space="preserve"> </w:t>
      </w:r>
      <w:r w:rsidRPr="001C2A73">
        <w:rPr>
          <w:bdr w:val="nil"/>
        </w:rPr>
        <w:t>their</w:t>
      </w:r>
      <w:r w:rsidR="00C67154">
        <w:rPr>
          <w:bdr w:val="nil"/>
        </w:rPr>
        <w:t xml:space="preserve"> </w:t>
      </w:r>
      <w:r w:rsidRPr="001C2A73">
        <w:rPr>
          <w:bdr w:val="nil"/>
        </w:rPr>
        <w:t>academic</w:t>
      </w:r>
      <w:r w:rsidR="00C67154">
        <w:rPr>
          <w:bdr w:val="nil"/>
        </w:rPr>
        <w:t xml:space="preserve"> </w:t>
      </w:r>
      <w:r w:rsidRPr="001C2A73">
        <w:rPr>
          <w:bdr w:val="nil"/>
        </w:rPr>
        <w:t>success</w:t>
      </w:r>
      <w:r w:rsidR="00C67154">
        <w:rPr>
          <w:bdr w:val="nil"/>
        </w:rPr>
        <w:t xml:space="preserve"> </w:t>
      </w:r>
      <w:r w:rsidRPr="001C2A73">
        <w:rPr>
          <w:bdr w:val="nil"/>
        </w:rPr>
        <w:t>and</w:t>
      </w:r>
      <w:r w:rsidR="00C67154">
        <w:rPr>
          <w:bdr w:val="nil"/>
        </w:rPr>
        <w:t xml:space="preserve"> </w:t>
      </w:r>
      <w:r w:rsidRPr="001C2A73">
        <w:rPr>
          <w:bdr w:val="nil"/>
        </w:rPr>
        <w:t>integration.</w:t>
      </w:r>
      <w:r w:rsidR="00C67154">
        <w:rPr>
          <w:bdr w:val="nil"/>
        </w:rPr>
        <w:t xml:space="preserve"> </w:t>
      </w:r>
      <w:r w:rsidRPr="001C2A73">
        <w:rPr>
          <w:bdr w:val="nil"/>
        </w:rPr>
        <w:t>Newcomer</w:t>
      </w:r>
      <w:r w:rsidR="00C67154">
        <w:rPr>
          <w:bdr w:val="nil"/>
        </w:rPr>
        <w:t xml:space="preserve"> </w:t>
      </w:r>
      <w:r w:rsidRPr="001C2A73">
        <w:rPr>
          <w:bdr w:val="nil"/>
        </w:rPr>
        <w:t>students</w:t>
      </w:r>
      <w:r w:rsidR="00C67154">
        <w:rPr>
          <w:bdr w:val="nil"/>
        </w:rPr>
        <w:t xml:space="preserve"> </w:t>
      </w:r>
      <w:r w:rsidRPr="001C2A73">
        <w:rPr>
          <w:bdr w:val="nil"/>
        </w:rPr>
        <w:t>in</w:t>
      </w:r>
      <w:r w:rsidR="00C67154">
        <w:rPr>
          <w:bdr w:val="nil"/>
        </w:rPr>
        <w:t xml:space="preserve"> </w:t>
      </w:r>
      <w:r w:rsidRPr="001C2A73">
        <w:rPr>
          <w:bdr w:val="nil"/>
        </w:rPr>
        <w:t>California</w:t>
      </w:r>
      <w:r w:rsidR="00C67154">
        <w:rPr>
          <w:bdr w:val="nil"/>
        </w:rPr>
        <w:t xml:space="preserve"> </w:t>
      </w:r>
      <w:r w:rsidRPr="001C2A73">
        <w:rPr>
          <w:bdr w:val="nil"/>
        </w:rPr>
        <w:t>come</w:t>
      </w:r>
      <w:r w:rsidR="00C67154">
        <w:rPr>
          <w:bdr w:val="nil"/>
        </w:rPr>
        <w:t xml:space="preserve"> </w:t>
      </w:r>
      <w:r w:rsidRPr="001C2A73">
        <w:rPr>
          <w:bdr w:val="nil"/>
        </w:rPr>
        <w:t>from</w:t>
      </w:r>
      <w:r w:rsidR="00C67154">
        <w:rPr>
          <w:bdr w:val="nil"/>
        </w:rPr>
        <w:t xml:space="preserve"> </w:t>
      </w:r>
      <w:r w:rsidRPr="001C2A73">
        <w:rPr>
          <w:bdr w:val="nil"/>
        </w:rPr>
        <w:t>a</w:t>
      </w:r>
      <w:r w:rsidR="00C67154">
        <w:rPr>
          <w:bdr w:val="nil"/>
        </w:rPr>
        <w:t xml:space="preserve"> </w:t>
      </w:r>
      <w:r w:rsidRPr="001C2A73">
        <w:rPr>
          <w:bdr w:val="nil"/>
        </w:rPr>
        <w:t>variety</w:t>
      </w:r>
      <w:r w:rsidR="00C67154">
        <w:rPr>
          <w:bdr w:val="nil"/>
        </w:rPr>
        <w:t xml:space="preserve"> </w:t>
      </w:r>
      <w:r w:rsidRPr="001C2A73">
        <w:rPr>
          <w:bdr w:val="nil"/>
        </w:rPr>
        <w:t>of</w:t>
      </w:r>
      <w:r w:rsidR="00C67154">
        <w:rPr>
          <w:bdr w:val="nil"/>
        </w:rPr>
        <w:t xml:space="preserve"> </w:t>
      </w:r>
      <w:r w:rsidRPr="001C2A73">
        <w:rPr>
          <w:bdr w:val="nil"/>
        </w:rPr>
        <w:t>linguistic</w:t>
      </w:r>
      <w:r w:rsidR="00C67154">
        <w:rPr>
          <w:bdr w:val="nil"/>
        </w:rPr>
        <w:t xml:space="preserve"> </w:t>
      </w:r>
      <w:r w:rsidRPr="001C2A73">
        <w:rPr>
          <w:bdr w:val="nil"/>
        </w:rPr>
        <w:t>and</w:t>
      </w:r>
      <w:r w:rsidR="00C67154">
        <w:rPr>
          <w:bdr w:val="nil"/>
        </w:rPr>
        <w:t xml:space="preserve"> </w:t>
      </w:r>
      <w:r w:rsidRPr="001C2A73">
        <w:rPr>
          <w:bdr w:val="nil"/>
        </w:rPr>
        <w:t>cultural</w:t>
      </w:r>
      <w:r w:rsidR="00C67154">
        <w:rPr>
          <w:bdr w:val="nil"/>
        </w:rPr>
        <w:t xml:space="preserve"> </w:t>
      </w:r>
      <w:r w:rsidRPr="001C2A73">
        <w:rPr>
          <w:bdr w:val="nil"/>
        </w:rPr>
        <w:t>backgrounds,</w:t>
      </w:r>
      <w:r w:rsidR="00C67154">
        <w:rPr>
          <w:bdr w:val="nil"/>
        </w:rPr>
        <w:t xml:space="preserve"> </w:t>
      </w:r>
      <w:r w:rsidRPr="001C2A73">
        <w:rPr>
          <w:bdr w:val="nil"/>
        </w:rPr>
        <w:t>and</w:t>
      </w:r>
      <w:r w:rsidR="00C67154">
        <w:rPr>
          <w:bdr w:val="nil"/>
        </w:rPr>
        <w:t xml:space="preserve"> </w:t>
      </w:r>
      <w:r w:rsidRPr="001C2A73">
        <w:rPr>
          <w:bdr w:val="nil"/>
        </w:rPr>
        <w:t>as</w:t>
      </w:r>
      <w:r w:rsidR="00C67154">
        <w:rPr>
          <w:bdr w:val="nil"/>
        </w:rPr>
        <w:t xml:space="preserve"> </w:t>
      </w:r>
      <w:r w:rsidRPr="001C2A73">
        <w:rPr>
          <w:bdr w:val="nil"/>
        </w:rPr>
        <w:t>such,</w:t>
      </w:r>
      <w:r w:rsidR="00C67154">
        <w:rPr>
          <w:bdr w:val="nil"/>
        </w:rPr>
        <w:t xml:space="preserve"> </w:t>
      </w:r>
      <w:r w:rsidRPr="001C2A73">
        <w:rPr>
          <w:bdr w:val="nil"/>
        </w:rPr>
        <w:t>they</w:t>
      </w:r>
      <w:r w:rsidR="00C67154">
        <w:rPr>
          <w:bdr w:val="nil"/>
        </w:rPr>
        <w:t xml:space="preserve"> </w:t>
      </w:r>
      <w:r w:rsidRPr="001C2A73">
        <w:rPr>
          <w:bdr w:val="nil"/>
        </w:rPr>
        <w:t>receive</w:t>
      </w:r>
      <w:r w:rsidR="00C67154">
        <w:rPr>
          <w:bdr w:val="nil"/>
        </w:rPr>
        <w:t xml:space="preserve"> </w:t>
      </w:r>
      <w:r w:rsidRPr="001C2A73">
        <w:rPr>
          <w:bdr w:val="nil"/>
        </w:rPr>
        <w:t>targeted</w:t>
      </w:r>
      <w:r w:rsidR="00C67154">
        <w:rPr>
          <w:bdr w:val="nil"/>
        </w:rPr>
        <w:t xml:space="preserve"> </w:t>
      </w:r>
      <w:r w:rsidRPr="001C2A73">
        <w:rPr>
          <w:bdr w:val="nil"/>
        </w:rPr>
        <w:t>assistance</w:t>
      </w:r>
      <w:r w:rsidR="00C67154">
        <w:rPr>
          <w:bdr w:val="nil"/>
        </w:rPr>
        <w:t xml:space="preserve"> </w:t>
      </w:r>
      <w:r w:rsidRPr="001C2A73">
        <w:rPr>
          <w:bdr w:val="nil"/>
        </w:rPr>
        <w:t>through</w:t>
      </w:r>
      <w:r w:rsidR="00C67154">
        <w:rPr>
          <w:bdr w:val="nil"/>
        </w:rPr>
        <w:t xml:space="preserve"> </w:t>
      </w:r>
      <w:r w:rsidRPr="001C2A73">
        <w:rPr>
          <w:bdr w:val="nil"/>
        </w:rPr>
        <w:t>specialized</w:t>
      </w:r>
      <w:r w:rsidR="00C67154">
        <w:rPr>
          <w:bdr w:val="nil"/>
        </w:rPr>
        <w:t xml:space="preserve"> </w:t>
      </w:r>
      <w:r w:rsidRPr="001C2A73">
        <w:rPr>
          <w:bdr w:val="nil"/>
        </w:rPr>
        <w:t>programs,</w:t>
      </w:r>
      <w:r w:rsidR="00C67154">
        <w:rPr>
          <w:bdr w:val="nil"/>
        </w:rPr>
        <w:t xml:space="preserve"> </w:t>
      </w:r>
      <w:r w:rsidRPr="001C2A73">
        <w:rPr>
          <w:bdr w:val="nil"/>
        </w:rPr>
        <w:t>instructional</w:t>
      </w:r>
      <w:r w:rsidR="00C67154">
        <w:rPr>
          <w:bdr w:val="nil"/>
        </w:rPr>
        <w:t xml:space="preserve"> </w:t>
      </w:r>
      <w:r w:rsidRPr="001C2A73">
        <w:rPr>
          <w:bdr w:val="nil"/>
        </w:rPr>
        <w:t>strategies,</w:t>
      </w:r>
      <w:r w:rsidR="00C67154">
        <w:rPr>
          <w:bdr w:val="nil"/>
        </w:rPr>
        <w:t xml:space="preserve"> </w:t>
      </w:r>
      <w:r w:rsidRPr="001C2A73">
        <w:rPr>
          <w:bdr w:val="nil"/>
        </w:rPr>
        <w:t>and</w:t>
      </w:r>
      <w:r w:rsidR="00C67154">
        <w:rPr>
          <w:bdr w:val="nil"/>
        </w:rPr>
        <w:t xml:space="preserve"> </w:t>
      </w:r>
      <w:r w:rsidRPr="001C2A73">
        <w:rPr>
          <w:bdr w:val="nil"/>
        </w:rPr>
        <w:t>resources.</w:t>
      </w:r>
      <w:r w:rsidR="00C67154">
        <w:rPr>
          <w:bdr w:val="nil"/>
        </w:rPr>
        <w:t xml:space="preserve"> </w:t>
      </w:r>
      <w:r w:rsidRPr="001C2A73">
        <w:rPr>
          <w:bdr w:val="nil"/>
        </w:rPr>
        <w:t>This</w:t>
      </w:r>
      <w:r w:rsidR="00C67154">
        <w:rPr>
          <w:bdr w:val="nil"/>
        </w:rPr>
        <w:t xml:space="preserve"> </w:t>
      </w:r>
      <w:r w:rsidRPr="001C2A73">
        <w:rPr>
          <w:bdr w:val="nil"/>
        </w:rPr>
        <w:t>support</w:t>
      </w:r>
      <w:r w:rsidR="00C67154">
        <w:rPr>
          <w:bdr w:val="nil"/>
        </w:rPr>
        <w:t xml:space="preserve"> </w:t>
      </w:r>
      <w:r w:rsidRPr="001C2A73">
        <w:rPr>
          <w:bdr w:val="nil"/>
        </w:rPr>
        <w:t>is</w:t>
      </w:r>
      <w:r w:rsidR="00C67154">
        <w:rPr>
          <w:bdr w:val="nil"/>
        </w:rPr>
        <w:t xml:space="preserve"> </w:t>
      </w:r>
      <w:r w:rsidRPr="001C2A73">
        <w:rPr>
          <w:bdr w:val="nil"/>
        </w:rPr>
        <w:t>designed</w:t>
      </w:r>
      <w:r w:rsidR="00C67154">
        <w:rPr>
          <w:bdr w:val="nil"/>
        </w:rPr>
        <w:t xml:space="preserve"> </w:t>
      </w:r>
      <w:r w:rsidRPr="001C2A73">
        <w:rPr>
          <w:bdr w:val="nil"/>
        </w:rPr>
        <w:t>to</w:t>
      </w:r>
      <w:r w:rsidR="00C67154">
        <w:rPr>
          <w:bdr w:val="nil"/>
        </w:rPr>
        <w:t xml:space="preserve"> </w:t>
      </w:r>
      <w:r w:rsidRPr="001C2A73">
        <w:rPr>
          <w:bdr w:val="nil"/>
        </w:rPr>
        <w:t>facilitate</w:t>
      </w:r>
      <w:r w:rsidR="00C67154">
        <w:rPr>
          <w:bdr w:val="nil"/>
        </w:rPr>
        <w:t xml:space="preserve"> </w:t>
      </w:r>
      <w:r w:rsidRPr="001C2A73">
        <w:rPr>
          <w:bdr w:val="nil"/>
        </w:rPr>
        <w:t>their</w:t>
      </w:r>
      <w:r w:rsidR="00C67154">
        <w:rPr>
          <w:bdr w:val="nil"/>
        </w:rPr>
        <w:t xml:space="preserve"> </w:t>
      </w:r>
      <w:r w:rsidRPr="001C2A73">
        <w:rPr>
          <w:bdr w:val="nil"/>
        </w:rPr>
        <w:t>transition</w:t>
      </w:r>
      <w:r w:rsidR="00C67154">
        <w:rPr>
          <w:bdr w:val="nil"/>
        </w:rPr>
        <w:t xml:space="preserve"> </w:t>
      </w:r>
      <w:r w:rsidRPr="001C2A73">
        <w:rPr>
          <w:bdr w:val="nil"/>
        </w:rPr>
        <w:t>into</w:t>
      </w:r>
      <w:r w:rsidR="00C67154">
        <w:rPr>
          <w:bdr w:val="nil"/>
        </w:rPr>
        <w:t xml:space="preserve"> </w:t>
      </w:r>
      <w:r w:rsidRPr="001C2A73">
        <w:rPr>
          <w:bdr w:val="nil"/>
        </w:rPr>
        <w:t>school,</w:t>
      </w:r>
      <w:r w:rsidR="00C67154">
        <w:rPr>
          <w:bdr w:val="nil"/>
        </w:rPr>
        <w:t xml:space="preserve"> </w:t>
      </w:r>
      <w:r w:rsidRPr="001C2A73">
        <w:rPr>
          <w:bdr w:val="nil"/>
        </w:rPr>
        <w:t>enhance</w:t>
      </w:r>
      <w:r w:rsidR="00C67154">
        <w:rPr>
          <w:bdr w:val="nil"/>
        </w:rPr>
        <w:t xml:space="preserve"> </w:t>
      </w:r>
      <w:r w:rsidRPr="001C2A73">
        <w:rPr>
          <w:bdr w:val="nil"/>
        </w:rPr>
        <w:t>their</w:t>
      </w:r>
      <w:r w:rsidR="00C67154">
        <w:rPr>
          <w:bdr w:val="nil"/>
        </w:rPr>
        <w:t xml:space="preserve"> </w:t>
      </w:r>
      <w:r w:rsidRPr="001C2A73">
        <w:rPr>
          <w:bdr w:val="nil"/>
        </w:rPr>
        <w:t>English</w:t>
      </w:r>
      <w:r w:rsidR="00C67154">
        <w:rPr>
          <w:bdr w:val="nil"/>
        </w:rPr>
        <w:t xml:space="preserve"> </w:t>
      </w:r>
      <w:r w:rsidRPr="001C2A73">
        <w:rPr>
          <w:bdr w:val="nil"/>
        </w:rPr>
        <w:t>proficiency,</w:t>
      </w:r>
      <w:r w:rsidR="00C67154">
        <w:rPr>
          <w:bdr w:val="nil"/>
        </w:rPr>
        <w:t xml:space="preserve"> </w:t>
      </w:r>
      <w:r w:rsidRPr="001C2A73">
        <w:rPr>
          <w:bdr w:val="nil"/>
        </w:rPr>
        <w:t>and</w:t>
      </w:r>
      <w:r w:rsidR="00C67154">
        <w:rPr>
          <w:bdr w:val="nil"/>
        </w:rPr>
        <w:t xml:space="preserve"> </w:t>
      </w:r>
      <w:r w:rsidRPr="001C2A73">
        <w:rPr>
          <w:bdr w:val="nil"/>
        </w:rPr>
        <w:t>ensure</w:t>
      </w:r>
      <w:r w:rsidR="00C67154">
        <w:rPr>
          <w:bdr w:val="nil"/>
        </w:rPr>
        <w:t xml:space="preserve"> </w:t>
      </w:r>
      <w:r w:rsidRPr="001C2A73">
        <w:rPr>
          <w:bdr w:val="nil"/>
        </w:rPr>
        <w:t>they</w:t>
      </w:r>
      <w:r w:rsidR="00C67154">
        <w:rPr>
          <w:bdr w:val="nil"/>
        </w:rPr>
        <w:t xml:space="preserve"> </w:t>
      </w:r>
      <w:r w:rsidRPr="001C2A73">
        <w:rPr>
          <w:bdr w:val="nil"/>
        </w:rPr>
        <w:t>are</w:t>
      </w:r>
      <w:r w:rsidR="00C67154">
        <w:rPr>
          <w:bdr w:val="nil"/>
        </w:rPr>
        <w:t xml:space="preserve"> </w:t>
      </w:r>
      <w:r w:rsidR="006E4D25" w:rsidRPr="001C2A73">
        <w:rPr>
          <w:bdr w:val="nil"/>
        </w:rPr>
        <w:t>equipped</w:t>
      </w:r>
      <w:r w:rsidR="00C67154">
        <w:rPr>
          <w:bdr w:val="nil"/>
        </w:rPr>
        <w:t xml:space="preserve"> </w:t>
      </w:r>
      <w:r w:rsidRPr="001C2A73">
        <w:rPr>
          <w:bdr w:val="nil"/>
        </w:rPr>
        <w:t>to</w:t>
      </w:r>
      <w:r w:rsidR="00C67154">
        <w:rPr>
          <w:bdr w:val="nil"/>
        </w:rPr>
        <w:t xml:space="preserve"> </w:t>
      </w:r>
      <w:r w:rsidRPr="001C2A73">
        <w:rPr>
          <w:bdr w:val="nil"/>
        </w:rPr>
        <w:t>succeed</w:t>
      </w:r>
      <w:r w:rsidR="00C67154">
        <w:rPr>
          <w:bdr w:val="nil"/>
        </w:rPr>
        <w:t xml:space="preserve"> </w:t>
      </w:r>
      <w:r w:rsidRPr="001C2A73">
        <w:rPr>
          <w:bdr w:val="nil"/>
        </w:rPr>
        <w:t>in</w:t>
      </w:r>
      <w:r w:rsidR="00C67154">
        <w:rPr>
          <w:bdr w:val="nil"/>
        </w:rPr>
        <w:t xml:space="preserve"> </w:t>
      </w:r>
      <w:r w:rsidRPr="001C2A73">
        <w:rPr>
          <w:bdr w:val="nil"/>
        </w:rPr>
        <w:t>academic</w:t>
      </w:r>
      <w:r w:rsidR="00C67154">
        <w:rPr>
          <w:bdr w:val="nil"/>
        </w:rPr>
        <w:t xml:space="preserve"> </w:t>
      </w:r>
      <w:r w:rsidRPr="001C2A73">
        <w:rPr>
          <w:bdr w:val="nil"/>
        </w:rPr>
        <w:t>settings</w:t>
      </w:r>
      <w:r w:rsidR="00C67154">
        <w:rPr>
          <w:bdr w:val="nil"/>
        </w:rPr>
        <w:t xml:space="preserve"> </w:t>
      </w:r>
      <w:r w:rsidRPr="001C2A73">
        <w:rPr>
          <w:bdr w:val="nil"/>
        </w:rPr>
        <w:t>alongside</w:t>
      </w:r>
      <w:r w:rsidR="00C67154">
        <w:rPr>
          <w:bdr w:val="nil"/>
        </w:rPr>
        <w:t xml:space="preserve"> </w:t>
      </w:r>
      <w:r w:rsidRPr="001C2A73">
        <w:rPr>
          <w:bdr w:val="nil"/>
        </w:rPr>
        <w:t>their</w:t>
      </w:r>
      <w:r w:rsidR="00C67154">
        <w:rPr>
          <w:bdr w:val="nil"/>
        </w:rPr>
        <w:t xml:space="preserve"> </w:t>
      </w:r>
      <w:r w:rsidRPr="001C2A73">
        <w:rPr>
          <w:bdr w:val="nil"/>
        </w:rPr>
        <w:t>peers.</w:t>
      </w:r>
    </w:p>
    <w:p w14:paraId="3E241518" w14:textId="7515A207" w:rsidR="0015032D" w:rsidRPr="001C2A73" w:rsidRDefault="0015032D" w:rsidP="00E81DB3">
      <w:pPr>
        <w:pStyle w:val="Heading5"/>
        <w:rPr>
          <w:rFonts w:eastAsia="Times Roman"/>
          <w:bdr w:val="nil"/>
        </w:rPr>
      </w:pPr>
      <w:bookmarkStart w:id="141" w:name="_Toc209592281"/>
      <w:r w:rsidRPr="001C2A73">
        <w:rPr>
          <w:bdr w:val="nil"/>
        </w:rPr>
        <w:t>Specialized</w:t>
      </w:r>
      <w:r w:rsidR="00C67154">
        <w:rPr>
          <w:bdr w:val="nil"/>
        </w:rPr>
        <w:t xml:space="preserve"> </w:t>
      </w:r>
      <w:r w:rsidRPr="001C2A73">
        <w:rPr>
          <w:bdr w:val="nil"/>
        </w:rPr>
        <w:t>Newcomer</w:t>
      </w:r>
      <w:r w:rsidR="00C67154">
        <w:rPr>
          <w:bdr w:val="nil"/>
        </w:rPr>
        <w:t xml:space="preserve"> </w:t>
      </w:r>
      <w:r w:rsidRPr="001C2A73">
        <w:rPr>
          <w:bdr w:val="nil"/>
        </w:rPr>
        <w:t>Programs</w:t>
      </w:r>
      <w:bookmarkEnd w:id="141"/>
    </w:p>
    <w:p w14:paraId="094A0E04" w14:textId="2E9746D9" w:rsidR="0015032D" w:rsidRPr="001C2A73" w:rsidRDefault="00180DC3" w:rsidP="00B93B3B">
      <w:pPr>
        <w:rPr>
          <w:rFonts w:eastAsia="Times Roman"/>
          <w:bdr w:val="nil"/>
        </w:rPr>
      </w:pPr>
      <w:r w:rsidRPr="00180DC3">
        <w:rPr>
          <w:bdr w:val="nil"/>
        </w:rPr>
        <w:t>A</w:t>
      </w:r>
      <w:r w:rsidR="00C67154">
        <w:rPr>
          <w:bdr w:val="nil"/>
        </w:rPr>
        <w:t xml:space="preserve"> </w:t>
      </w:r>
      <w:r w:rsidRPr="00180DC3">
        <w:rPr>
          <w:bdr w:val="nil"/>
        </w:rPr>
        <w:t>number</w:t>
      </w:r>
      <w:r w:rsidR="00C67154">
        <w:rPr>
          <w:bdr w:val="nil"/>
        </w:rPr>
        <w:t xml:space="preserve"> </w:t>
      </w:r>
      <w:r w:rsidRPr="00180DC3">
        <w:rPr>
          <w:bdr w:val="nil"/>
        </w:rPr>
        <w:t>of</w:t>
      </w:r>
      <w:r w:rsidR="00C67154">
        <w:rPr>
          <w:bdr w:val="nil"/>
        </w:rPr>
        <w:t xml:space="preserve"> </w:t>
      </w:r>
      <w:r w:rsidRPr="00180DC3">
        <w:rPr>
          <w:bdr w:val="nil"/>
        </w:rPr>
        <w:t>California</w:t>
      </w:r>
      <w:r w:rsidR="00C67154">
        <w:rPr>
          <w:bdr w:val="nil"/>
        </w:rPr>
        <w:t xml:space="preserve"> </w:t>
      </w:r>
      <w:r w:rsidRPr="00180DC3">
        <w:rPr>
          <w:bdr w:val="nil"/>
        </w:rPr>
        <w:t>LEAs</w:t>
      </w:r>
      <w:r w:rsidR="00C67154">
        <w:rPr>
          <w:bdr w:val="nil"/>
        </w:rPr>
        <w:t xml:space="preserve"> </w:t>
      </w:r>
      <w:r w:rsidRPr="00180DC3">
        <w:rPr>
          <w:bdr w:val="nil"/>
        </w:rPr>
        <w:t>have</w:t>
      </w:r>
      <w:r w:rsidR="00C67154">
        <w:rPr>
          <w:bdr w:val="nil"/>
        </w:rPr>
        <w:t xml:space="preserve"> </w:t>
      </w:r>
      <w:r w:rsidR="0015032D" w:rsidRPr="001C2A73">
        <w:rPr>
          <w:bdr w:val="nil"/>
        </w:rPr>
        <w:t>newcomer</w:t>
      </w:r>
      <w:r w:rsidR="00C67154">
        <w:rPr>
          <w:bdr w:val="nil"/>
        </w:rPr>
        <w:t xml:space="preserve"> </w:t>
      </w:r>
      <w:r w:rsidR="0015032D" w:rsidRPr="001C2A73">
        <w:rPr>
          <w:bdr w:val="nil"/>
        </w:rPr>
        <w:t>programs</w:t>
      </w:r>
      <w:r w:rsidR="00C67154">
        <w:rPr>
          <w:bdr w:val="nil"/>
        </w:rPr>
        <w:t xml:space="preserve"> </w:t>
      </w:r>
      <w:r w:rsidR="0015032D" w:rsidRPr="001C2A73">
        <w:rPr>
          <w:bdr w:val="nil"/>
        </w:rPr>
        <w:t>designed</w:t>
      </w:r>
      <w:r w:rsidR="00C67154">
        <w:rPr>
          <w:bdr w:val="nil"/>
        </w:rPr>
        <w:t xml:space="preserve"> </w:t>
      </w:r>
      <w:r w:rsidR="0015032D" w:rsidRPr="001C2A73">
        <w:rPr>
          <w:bdr w:val="nil"/>
        </w:rPr>
        <w:t>to</w:t>
      </w:r>
      <w:r w:rsidR="00C67154">
        <w:rPr>
          <w:bdr w:val="nil"/>
        </w:rPr>
        <w:t xml:space="preserve"> </w:t>
      </w:r>
      <w:r w:rsidR="0015032D" w:rsidRPr="001C2A73">
        <w:rPr>
          <w:bdr w:val="nil"/>
        </w:rPr>
        <w:t>support</w:t>
      </w:r>
      <w:r w:rsidR="00C67154">
        <w:rPr>
          <w:bdr w:val="nil"/>
        </w:rPr>
        <w:t xml:space="preserve"> </w:t>
      </w:r>
      <w:r w:rsidR="0015032D" w:rsidRPr="001C2A73">
        <w:rPr>
          <w:bdr w:val="nil"/>
        </w:rPr>
        <w:t>recently</w:t>
      </w:r>
      <w:r w:rsidR="00C67154">
        <w:rPr>
          <w:bdr w:val="nil"/>
        </w:rPr>
        <w:t xml:space="preserve"> </w:t>
      </w:r>
      <w:r w:rsidR="0015032D" w:rsidRPr="001C2A73">
        <w:rPr>
          <w:bdr w:val="nil"/>
        </w:rPr>
        <w:t>arrived</w:t>
      </w:r>
      <w:r w:rsidR="00C67154">
        <w:rPr>
          <w:bdr w:val="nil"/>
        </w:rPr>
        <w:t xml:space="preserve"> </w:t>
      </w:r>
      <w:r w:rsidR="0015032D" w:rsidRPr="001C2A73">
        <w:rPr>
          <w:bdr w:val="nil"/>
        </w:rPr>
        <w:t>immigrant</w:t>
      </w:r>
      <w:r w:rsidR="00C67154">
        <w:rPr>
          <w:bdr w:val="nil"/>
        </w:rPr>
        <w:t xml:space="preserve"> </w:t>
      </w:r>
      <w:r w:rsidR="0015032D" w:rsidRPr="001C2A73">
        <w:rPr>
          <w:bdr w:val="nil"/>
        </w:rPr>
        <w:t>students,</w:t>
      </w:r>
      <w:r w:rsidR="00C67154">
        <w:rPr>
          <w:bdr w:val="nil"/>
        </w:rPr>
        <w:t xml:space="preserve"> </w:t>
      </w:r>
      <w:r w:rsidR="0015032D" w:rsidRPr="001C2A73">
        <w:rPr>
          <w:bdr w:val="nil"/>
        </w:rPr>
        <w:t>particularly</w:t>
      </w:r>
      <w:r w:rsidR="00C67154">
        <w:rPr>
          <w:bdr w:val="nil"/>
        </w:rPr>
        <w:t xml:space="preserve"> </w:t>
      </w:r>
      <w:r w:rsidR="0015032D" w:rsidRPr="001C2A73">
        <w:rPr>
          <w:bdr w:val="nil"/>
        </w:rPr>
        <w:t>English</w:t>
      </w:r>
      <w:r w:rsidR="00C67154">
        <w:rPr>
          <w:bdr w:val="nil"/>
        </w:rPr>
        <w:t xml:space="preserve"> </w:t>
      </w:r>
      <w:r w:rsidR="0015032D" w:rsidRPr="001C2A73">
        <w:rPr>
          <w:bdr w:val="nil"/>
        </w:rPr>
        <w:t>learners.</w:t>
      </w:r>
      <w:r w:rsidR="00C67154">
        <w:rPr>
          <w:bdr w:val="nil"/>
        </w:rPr>
        <w:t xml:space="preserve"> </w:t>
      </w:r>
      <w:r w:rsidR="0015032D" w:rsidRPr="001C2A73">
        <w:rPr>
          <w:bdr w:val="nil"/>
        </w:rPr>
        <w:t>These</w:t>
      </w:r>
      <w:r w:rsidR="00C67154">
        <w:rPr>
          <w:bdr w:val="nil"/>
        </w:rPr>
        <w:t xml:space="preserve"> </w:t>
      </w:r>
      <w:r w:rsidR="0015032D" w:rsidRPr="001C2A73">
        <w:rPr>
          <w:bdr w:val="nil"/>
        </w:rPr>
        <w:t>programs</w:t>
      </w:r>
      <w:r w:rsidR="00C67154">
        <w:rPr>
          <w:bdr w:val="nil"/>
        </w:rPr>
        <w:t xml:space="preserve"> </w:t>
      </w:r>
      <w:r w:rsidR="0015032D" w:rsidRPr="001C2A73">
        <w:rPr>
          <w:bdr w:val="nil"/>
        </w:rPr>
        <w:t>are</w:t>
      </w:r>
      <w:r w:rsidR="00C67154">
        <w:rPr>
          <w:bdr w:val="nil"/>
        </w:rPr>
        <w:t xml:space="preserve"> </w:t>
      </w:r>
      <w:r w:rsidR="0015032D" w:rsidRPr="001C2A73">
        <w:rPr>
          <w:bdr w:val="nil"/>
        </w:rPr>
        <w:t>often</w:t>
      </w:r>
      <w:r w:rsidR="00C67154">
        <w:rPr>
          <w:bdr w:val="nil"/>
        </w:rPr>
        <w:t xml:space="preserve"> </w:t>
      </w:r>
      <w:r w:rsidR="0015032D" w:rsidRPr="001C2A73">
        <w:rPr>
          <w:bdr w:val="nil"/>
        </w:rPr>
        <w:t>part</w:t>
      </w:r>
      <w:r w:rsidR="00C67154">
        <w:rPr>
          <w:bdr w:val="nil"/>
        </w:rPr>
        <w:t xml:space="preserve"> </w:t>
      </w:r>
      <w:r w:rsidR="0015032D" w:rsidRPr="001C2A73">
        <w:rPr>
          <w:bdr w:val="nil"/>
        </w:rPr>
        <w:t>of</w:t>
      </w:r>
      <w:r w:rsidR="00C67154">
        <w:rPr>
          <w:bdr w:val="nil"/>
        </w:rPr>
        <w:t xml:space="preserve"> </w:t>
      </w:r>
      <w:r w:rsidR="0015032D" w:rsidRPr="001C2A73">
        <w:rPr>
          <w:bdr w:val="nil"/>
        </w:rPr>
        <w:t>ELD</w:t>
      </w:r>
      <w:r w:rsidR="00C67154">
        <w:rPr>
          <w:bdr w:val="nil"/>
        </w:rPr>
        <w:t xml:space="preserve"> </w:t>
      </w:r>
      <w:r w:rsidR="004B6354">
        <w:rPr>
          <w:bdr w:val="nil"/>
        </w:rPr>
        <w:t>guidance</w:t>
      </w:r>
      <w:r w:rsidR="00C67154">
        <w:rPr>
          <w:bdr w:val="nil"/>
        </w:rPr>
        <w:t xml:space="preserve"> </w:t>
      </w:r>
      <w:r w:rsidR="0015032D" w:rsidRPr="001C2A73">
        <w:rPr>
          <w:bdr w:val="nil"/>
        </w:rPr>
        <w:t>and</w:t>
      </w:r>
      <w:r w:rsidR="00C67154">
        <w:rPr>
          <w:bdr w:val="nil"/>
        </w:rPr>
        <w:t xml:space="preserve"> </w:t>
      </w:r>
      <w:r w:rsidR="0015032D" w:rsidRPr="001C2A73">
        <w:rPr>
          <w:bdr w:val="nil"/>
        </w:rPr>
        <w:t>aim</w:t>
      </w:r>
      <w:r w:rsidR="00C67154">
        <w:rPr>
          <w:bdr w:val="nil"/>
        </w:rPr>
        <w:t xml:space="preserve"> </w:t>
      </w:r>
      <w:r w:rsidR="0015032D" w:rsidRPr="001C2A73">
        <w:rPr>
          <w:bdr w:val="nil"/>
        </w:rPr>
        <w:t>to</w:t>
      </w:r>
      <w:r w:rsidR="00C67154">
        <w:rPr>
          <w:bdr w:val="nil"/>
        </w:rPr>
        <w:t xml:space="preserve"> </w:t>
      </w:r>
      <w:r w:rsidR="0015032D" w:rsidRPr="001C2A73">
        <w:rPr>
          <w:bdr w:val="nil"/>
        </w:rPr>
        <w:t>provide</w:t>
      </w:r>
      <w:r w:rsidR="00C67154">
        <w:rPr>
          <w:bdr w:val="nil"/>
        </w:rPr>
        <w:t xml:space="preserve"> </w:t>
      </w:r>
      <w:r w:rsidR="0015032D" w:rsidRPr="001C2A73">
        <w:rPr>
          <w:bdr w:val="nil"/>
        </w:rPr>
        <w:t>intensive</w:t>
      </w:r>
      <w:r w:rsidR="00C67154">
        <w:rPr>
          <w:bdr w:val="nil"/>
        </w:rPr>
        <w:t xml:space="preserve"> </w:t>
      </w:r>
      <w:r w:rsidR="0015032D" w:rsidRPr="001C2A73">
        <w:rPr>
          <w:bdr w:val="nil"/>
        </w:rPr>
        <w:t>language</w:t>
      </w:r>
      <w:r w:rsidR="00C67154">
        <w:rPr>
          <w:bdr w:val="nil"/>
        </w:rPr>
        <w:t xml:space="preserve"> </w:t>
      </w:r>
      <w:r w:rsidR="0015032D" w:rsidRPr="001C2A73">
        <w:rPr>
          <w:bdr w:val="nil"/>
        </w:rPr>
        <w:t>instruction</w:t>
      </w:r>
      <w:r w:rsidR="00C67154">
        <w:rPr>
          <w:bdr w:val="nil"/>
        </w:rPr>
        <w:t xml:space="preserve"> </w:t>
      </w:r>
      <w:r w:rsidR="0015032D" w:rsidRPr="001C2A73">
        <w:rPr>
          <w:bdr w:val="nil"/>
        </w:rPr>
        <w:t>and</w:t>
      </w:r>
      <w:r w:rsidR="00C67154">
        <w:rPr>
          <w:bdr w:val="nil"/>
        </w:rPr>
        <w:t xml:space="preserve"> </w:t>
      </w:r>
      <w:r w:rsidR="0015032D" w:rsidRPr="001C2A73">
        <w:rPr>
          <w:bdr w:val="nil"/>
        </w:rPr>
        <w:t>cultural</w:t>
      </w:r>
      <w:r w:rsidR="00C67154">
        <w:rPr>
          <w:bdr w:val="nil"/>
        </w:rPr>
        <w:t xml:space="preserve"> </w:t>
      </w:r>
      <w:r w:rsidR="0015032D" w:rsidRPr="001C2A73">
        <w:rPr>
          <w:bdr w:val="nil"/>
        </w:rPr>
        <w:t>orientation.</w:t>
      </w:r>
    </w:p>
    <w:p w14:paraId="79087030" w14:textId="7DBD9650" w:rsidR="0015032D" w:rsidRPr="00B93B3B" w:rsidRDefault="0015032D" w:rsidP="00C0420A">
      <w:pPr>
        <w:pStyle w:val="ListParagraph"/>
        <w:numPr>
          <w:ilvl w:val="0"/>
          <w:numId w:val="11"/>
        </w:numPr>
        <w:ind w:left="900" w:hanging="504"/>
        <w:contextualSpacing w:val="0"/>
        <w:rPr>
          <w:bdr w:val="nil"/>
        </w:rPr>
      </w:pPr>
      <w:r w:rsidRPr="00B93B3B">
        <w:rPr>
          <w:b/>
          <w:bCs/>
          <w:bdr w:val="nil"/>
        </w:rPr>
        <w:t>Newcomer</w:t>
      </w:r>
      <w:r w:rsidR="00C67154">
        <w:rPr>
          <w:b/>
          <w:bCs/>
          <w:bdr w:val="nil"/>
        </w:rPr>
        <w:t xml:space="preserve"> </w:t>
      </w:r>
      <w:r w:rsidRPr="00B93B3B">
        <w:rPr>
          <w:b/>
          <w:bCs/>
          <w:bdr w:val="nil"/>
        </w:rPr>
        <w:t>Classes:</w:t>
      </w:r>
      <w:r w:rsidR="00C67154">
        <w:rPr>
          <w:bdr w:val="nil"/>
        </w:rPr>
        <w:t xml:space="preserve"> </w:t>
      </w:r>
      <w:r w:rsidRPr="00B93B3B">
        <w:rPr>
          <w:bdr w:val="nil"/>
        </w:rPr>
        <w:t>Many</w:t>
      </w:r>
      <w:r w:rsidR="00C67154">
        <w:rPr>
          <w:bdr w:val="nil"/>
        </w:rPr>
        <w:t xml:space="preserve"> </w:t>
      </w:r>
      <w:r w:rsidRPr="00B93B3B">
        <w:rPr>
          <w:bdr w:val="nil"/>
        </w:rPr>
        <w:t>school</w:t>
      </w:r>
      <w:r w:rsidR="00C67154">
        <w:rPr>
          <w:bdr w:val="nil"/>
        </w:rPr>
        <w:t xml:space="preserve"> </w:t>
      </w:r>
      <w:r w:rsidRPr="00B93B3B">
        <w:rPr>
          <w:bdr w:val="nil"/>
        </w:rPr>
        <w:t>districts</w:t>
      </w:r>
      <w:r w:rsidR="00C67154">
        <w:rPr>
          <w:bdr w:val="nil"/>
        </w:rPr>
        <w:t xml:space="preserve"> </w:t>
      </w:r>
      <w:r w:rsidRPr="00B93B3B">
        <w:rPr>
          <w:bdr w:val="nil"/>
        </w:rPr>
        <w:t>offer</w:t>
      </w:r>
      <w:r w:rsidR="00C67154">
        <w:rPr>
          <w:bdr w:val="nil"/>
        </w:rPr>
        <w:t xml:space="preserve"> </w:t>
      </w:r>
      <w:r w:rsidRPr="00B93B3B">
        <w:rPr>
          <w:bdr w:val="nil"/>
        </w:rPr>
        <w:t>newcomer-specific</w:t>
      </w:r>
      <w:r w:rsidR="00C67154">
        <w:rPr>
          <w:bdr w:val="nil"/>
        </w:rPr>
        <w:t xml:space="preserve"> </w:t>
      </w:r>
      <w:r w:rsidRPr="00B93B3B">
        <w:rPr>
          <w:bdr w:val="nil"/>
        </w:rPr>
        <w:t>classrooms</w:t>
      </w:r>
      <w:r w:rsidR="00C67154">
        <w:rPr>
          <w:bdr w:val="nil"/>
        </w:rPr>
        <w:t xml:space="preserve"> </w:t>
      </w:r>
      <w:r w:rsidRPr="00B93B3B">
        <w:rPr>
          <w:bdr w:val="nil"/>
        </w:rPr>
        <w:t>or</w:t>
      </w:r>
      <w:r w:rsidR="00C67154">
        <w:rPr>
          <w:bdr w:val="nil"/>
        </w:rPr>
        <w:t xml:space="preserve"> </w:t>
      </w:r>
      <w:r w:rsidRPr="00B93B3B">
        <w:rPr>
          <w:bdr w:val="nil"/>
        </w:rPr>
        <w:t>programs</w:t>
      </w:r>
      <w:r w:rsidR="00C67154">
        <w:rPr>
          <w:bdr w:val="nil"/>
        </w:rPr>
        <w:t xml:space="preserve"> </w:t>
      </w:r>
      <w:r w:rsidRPr="00B93B3B">
        <w:rPr>
          <w:bdr w:val="nil"/>
        </w:rPr>
        <w:t>that</w:t>
      </w:r>
      <w:r w:rsidR="00C67154">
        <w:rPr>
          <w:bdr w:val="nil"/>
        </w:rPr>
        <w:t xml:space="preserve"> </w:t>
      </w:r>
      <w:r w:rsidRPr="00B93B3B">
        <w:rPr>
          <w:bdr w:val="nil"/>
        </w:rPr>
        <w:t>provide</w:t>
      </w:r>
      <w:r w:rsidR="00C67154">
        <w:rPr>
          <w:bdr w:val="nil"/>
        </w:rPr>
        <w:t xml:space="preserve"> </w:t>
      </w:r>
      <w:r w:rsidRPr="00B93B3B">
        <w:rPr>
          <w:bdr w:val="nil"/>
        </w:rPr>
        <w:t>targeted</w:t>
      </w:r>
      <w:r w:rsidR="00C67154">
        <w:rPr>
          <w:bdr w:val="nil"/>
        </w:rPr>
        <w:t xml:space="preserve"> </w:t>
      </w:r>
      <w:r w:rsidRPr="00B93B3B">
        <w:rPr>
          <w:bdr w:val="nil"/>
        </w:rPr>
        <w:t>language</w:t>
      </w:r>
      <w:r w:rsidR="00C67154">
        <w:rPr>
          <w:bdr w:val="nil"/>
        </w:rPr>
        <w:t xml:space="preserve"> </w:t>
      </w:r>
      <w:r w:rsidRPr="00B93B3B">
        <w:rPr>
          <w:bdr w:val="nil"/>
        </w:rPr>
        <w:t>support.</w:t>
      </w:r>
      <w:r w:rsidR="00C67154">
        <w:rPr>
          <w:bdr w:val="nil"/>
        </w:rPr>
        <w:t xml:space="preserve"> </w:t>
      </w:r>
      <w:r w:rsidRPr="00B93B3B">
        <w:rPr>
          <w:bdr w:val="nil"/>
        </w:rPr>
        <w:t>These</w:t>
      </w:r>
      <w:r w:rsidR="00C67154">
        <w:rPr>
          <w:bdr w:val="nil"/>
        </w:rPr>
        <w:t xml:space="preserve"> </w:t>
      </w:r>
      <w:r w:rsidRPr="00B93B3B">
        <w:rPr>
          <w:bdr w:val="nil"/>
        </w:rPr>
        <w:t>classes</w:t>
      </w:r>
      <w:r w:rsidR="00C67154">
        <w:rPr>
          <w:bdr w:val="nil"/>
        </w:rPr>
        <w:t xml:space="preserve"> </w:t>
      </w:r>
      <w:r w:rsidRPr="00B93B3B">
        <w:rPr>
          <w:bdr w:val="nil"/>
        </w:rPr>
        <w:t>often</w:t>
      </w:r>
      <w:r w:rsidR="00C67154">
        <w:rPr>
          <w:bdr w:val="nil"/>
        </w:rPr>
        <w:t xml:space="preserve"> </w:t>
      </w:r>
      <w:r w:rsidRPr="00B93B3B">
        <w:rPr>
          <w:bdr w:val="nil"/>
        </w:rPr>
        <w:t>have</w:t>
      </w:r>
      <w:r w:rsidR="00C67154">
        <w:rPr>
          <w:bdr w:val="nil"/>
        </w:rPr>
        <w:t xml:space="preserve"> </w:t>
      </w:r>
      <w:r w:rsidRPr="00B93B3B">
        <w:rPr>
          <w:bdr w:val="nil"/>
        </w:rPr>
        <w:t>smaller</w:t>
      </w:r>
      <w:r w:rsidR="00C67154">
        <w:rPr>
          <w:bdr w:val="nil"/>
        </w:rPr>
        <w:t xml:space="preserve"> </w:t>
      </w:r>
      <w:r w:rsidRPr="00B93B3B">
        <w:rPr>
          <w:bdr w:val="nil"/>
        </w:rPr>
        <w:t>student-teacher</w:t>
      </w:r>
      <w:r w:rsidR="00C67154">
        <w:rPr>
          <w:bdr w:val="nil"/>
        </w:rPr>
        <w:t xml:space="preserve"> </w:t>
      </w:r>
      <w:r w:rsidRPr="00B93B3B">
        <w:rPr>
          <w:bdr w:val="nil"/>
        </w:rPr>
        <w:t>ratios,</w:t>
      </w:r>
      <w:r w:rsidR="00C67154">
        <w:rPr>
          <w:bdr w:val="nil"/>
        </w:rPr>
        <w:t xml:space="preserve"> </w:t>
      </w:r>
      <w:r w:rsidRPr="00B93B3B">
        <w:rPr>
          <w:bdr w:val="nil"/>
        </w:rPr>
        <w:t>which</w:t>
      </w:r>
      <w:r w:rsidR="00C67154">
        <w:rPr>
          <w:bdr w:val="nil"/>
        </w:rPr>
        <w:t xml:space="preserve"> </w:t>
      </w:r>
      <w:r w:rsidRPr="00B93B3B">
        <w:rPr>
          <w:bdr w:val="nil"/>
        </w:rPr>
        <w:t>allow</w:t>
      </w:r>
      <w:r w:rsidR="00C67154">
        <w:rPr>
          <w:bdr w:val="nil"/>
        </w:rPr>
        <w:t xml:space="preserve"> </w:t>
      </w:r>
      <w:r w:rsidRPr="00B93B3B">
        <w:rPr>
          <w:bdr w:val="nil"/>
        </w:rPr>
        <w:t>for</w:t>
      </w:r>
      <w:r w:rsidR="00C67154">
        <w:rPr>
          <w:bdr w:val="nil"/>
        </w:rPr>
        <w:t xml:space="preserve"> </w:t>
      </w:r>
      <w:r w:rsidRPr="00B93B3B">
        <w:rPr>
          <w:bdr w:val="nil"/>
        </w:rPr>
        <w:t>more</w:t>
      </w:r>
      <w:r w:rsidR="00C67154">
        <w:rPr>
          <w:bdr w:val="nil"/>
        </w:rPr>
        <w:t xml:space="preserve"> </w:t>
      </w:r>
      <w:r w:rsidRPr="00B93B3B">
        <w:rPr>
          <w:bdr w:val="nil"/>
        </w:rPr>
        <w:t>personalized</w:t>
      </w:r>
      <w:r w:rsidR="00C67154">
        <w:rPr>
          <w:bdr w:val="nil"/>
        </w:rPr>
        <w:t xml:space="preserve"> </w:t>
      </w:r>
      <w:r w:rsidRPr="00B93B3B">
        <w:rPr>
          <w:bdr w:val="nil"/>
        </w:rPr>
        <w:t>instruction.</w:t>
      </w:r>
      <w:r w:rsidR="00C67154">
        <w:rPr>
          <w:bdr w:val="nil"/>
        </w:rPr>
        <w:t xml:space="preserve"> </w:t>
      </w:r>
      <w:r w:rsidRPr="00B93B3B">
        <w:rPr>
          <w:bdr w:val="nil"/>
        </w:rPr>
        <w:t>The</w:t>
      </w:r>
      <w:r w:rsidR="00C67154">
        <w:rPr>
          <w:bdr w:val="nil"/>
        </w:rPr>
        <w:t xml:space="preserve"> </w:t>
      </w:r>
      <w:r w:rsidRPr="00B93B3B">
        <w:rPr>
          <w:bdr w:val="nil"/>
        </w:rPr>
        <w:t>focus</w:t>
      </w:r>
      <w:r w:rsidR="00C67154">
        <w:rPr>
          <w:bdr w:val="nil"/>
        </w:rPr>
        <w:t xml:space="preserve"> </w:t>
      </w:r>
      <w:r w:rsidRPr="00B93B3B">
        <w:rPr>
          <w:bdr w:val="nil"/>
        </w:rPr>
        <w:t>is</w:t>
      </w:r>
      <w:r w:rsidR="00C67154">
        <w:rPr>
          <w:bdr w:val="nil"/>
        </w:rPr>
        <w:t xml:space="preserve"> </w:t>
      </w:r>
      <w:r w:rsidRPr="00B93B3B">
        <w:rPr>
          <w:bdr w:val="nil"/>
        </w:rPr>
        <w:t>on</w:t>
      </w:r>
      <w:r w:rsidR="00C67154">
        <w:rPr>
          <w:bdr w:val="nil"/>
        </w:rPr>
        <w:t xml:space="preserve"> </w:t>
      </w:r>
      <w:r w:rsidRPr="00B93B3B">
        <w:rPr>
          <w:bdr w:val="nil"/>
        </w:rPr>
        <w:t>foundational</w:t>
      </w:r>
      <w:r w:rsidR="00C67154">
        <w:rPr>
          <w:bdr w:val="nil"/>
        </w:rPr>
        <w:t xml:space="preserve"> </w:t>
      </w:r>
      <w:r w:rsidRPr="00B93B3B">
        <w:rPr>
          <w:bdr w:val="nil"/>
        </w:rPr>
        <w:t>English</w:t>
      </w:r>
      <w:r w:rsidR="00C67154">
        <w:rPr>
          <w:bdr w:val="nil"/>
        </w:rPr>
        <w:t xml:space="preserve"> </w:t>
      </w:r>
      <w:r w:rsidRPr="00B93B3B">
        <w:rPr>
          <w:bdr w:val="nil"/>
        </w:rPr>
        <w:t>skills,</w:t>
      </w:r>
      <w:r w:rsidR="00C67154">
        <w:rPr>
          <w:bdr w:val="nil"/>
        </w:rPr>
        <w:t xml:space="preserve"> </w:t>
      </w:r>
      <w:r w:rsidRPr="00B93B3B">
        <w:rPr>
          <w:bdr w:val="nil"/>
        </w:rPr>
        <w:t>including</w:t>
      </w:r>
      <w:r w:rsidR="00C67154">
        <w:rPr>
          <w:bdr w:val="nil"/>
        </w:rPr>
        <w:t xml:space="preserve"> </w:t>
      </w:r>
      <w:r w:rsidRPr="00B93B3B">
        <w:rPr>
          <w:bdr w:val="nil"/>
        </w:rPr>
        <w:t>reading,</w:t>
      </w:r>
      <w:r w:rsidR="00C67154">
        <w:rPr>
          <w:bdr w:val="nil"/>
        </w:rPr>
        <w:t xml:space="preserve"> </w:t>
      </w:r>
      <w:r w:rsidRPr="00B93B3B">
        <w:rPr>
          <w:bdr w:val="nil"/>
        </w:rPr>
        <w:t>writing,</w:t>
      </w:r>
      <w:r w:rsidR="00C67154">
        <w:rPr>
          <w:bdr w:val="nil"/>
        </w:rPr>
        <w:t xml:space="preserve"> </w:t>
      </w:r>
      <w:r w:rsidRPr="00B93B3B">
        <w:rPr>
          <w:bdr w:val="nil"/>
        </w:rPr>
        <w:t>listening,</w:t>
      </w:r>
      <w:r w:rsidR="00C67154">
        <w:rPr>
          <w:bdr w:val="nil"/>
        </w:rPr>
        <w:t xml:space="preserve"> </w:t>
      </w:r>
      <w:r w:rsidRPr="00B93B3B">
        <w:rPr>
          <w:bdr w:val="nil"/>
        </w:rPr>
        <w:t>and</w:t>
      </w:r>
      <w:r w:rsidR="00C67154">
        <w:rPr>
          <w:bdr w:val="nil"/>
        </w:rPr>
        <w:t xml:space="preserve"> </w:t>
      </w:r>
      <w:r w:rsidRPr="00B93B3B">
        <w:rPr>
          <w:bdr w:val="nil"/>
        </w:rPr>
        <w:t>speaking.</w:t>
      </w:r>
      <w:r w:rsidR="00C67154">
        <w:rPr>
          <w:bdr w:val="nil"/>
        </w:rPr>
        <w:t xml:space="preserve"> </w:t>
      </w:r>
      <w:r w:rsidRPr="00B93B3B">
        <w:rPr>
          <w:bdr w:val="nil"/>
        </w:rPr>
        <w:t>These</w:t>
      </w:r>
      <w:r w:rsidR="00C67154">
        <w:rPr>
          <w:bdr w:val="nil"/>
        </w:rPr>
        <w:t xml:space="preserve"> </w:t>
      </w:r>
      <w:r w:rsidRPr="00B93B3B">
        <w:rPr>
          <w:bdr w:val="nil"/>
        </w:rPr>
        <w:t>students</w:t>
      </w:r>
      <w:r w:rsidR="00C67154">
        <w:rPr>
          <w:bdr w:val="nil"/>
        </w:rPr>
        <w:t xml:space="preserve"> </w:t>
      </w:r>
      <w:r w:rsidRPr="00B93B3B">
        <w:rPr>
          <w:bdr w:val="nil"/>
        </w:rPr>
        <w:t>are</w:t>
      </w:r>
      <w:r w:rsidR="00C67154">
        <w:rPr>
          <w:bdr w:val="nil"/>
        </w:rPr>
        <w:t xml:space="preserve"> </w:t>
      </w:r>
      <w:r w:rsidRPr="00B93B3B">
        <w:rPr>
          <w:bdr w:val="nil"/>
        </w:rPr>
        <w:t>also</w:t>
      </w:r>
      <w:r w:rsidR="00C67154">
        <w:rPr>
          <w:bdr w:val="nil"/>
        </w:rPr>
        <w:t xml:space="preserve"> </w:t>
      </w:r>
      <w:r w:rsidRPr="00B93B3B">
        <w:rPr>
          <w:bdr w:val="nil"/>
        </w:rPr>
        <w:t>introduced</w:t>
      </w:r>
      <w:r w:rsidR="00C67154">
        <w:rPr>
          <w:bdr w:val="nil"/>
        </w:rPr>
        <w:t xml:space="preserve"> </w:t>
      </w:r>
      <w:r w:rsidRPr="00B93B3B">
        <w:rPr>
          <w:bdr w:val="nil"/>
        </w:rPr>
        <w:t>to</w:t>
      </w:r>
      <w:r w:rsidR="00C67154">
        <w:rPr>
          <w:bdr w:val="nil"/>
        </w:rPr>
        <w:t xml:space="preserve"> </w:t>
      </w:r>
      <w:r w:rsidRPr="00B93B3B">
        <w:rPr>
          <w:bdr w:val="nil"/>
        </w:rPr>
        <w:t>basic</w:t>
      </w:r>
      <w:r w:rsidR="00C67154">
        <w:rPr>
          <w:bdr w:val="nil"/>
        </w:rPr>
        <w:t xml:space="preserve"> </w:t>
      </w:r>
      <w:r w:rsidRPr="00B93B3B">
        <w:rPr>
          <w:bdr w:val="nil"/>
        </w:rPr>
        <w:t>academic</w:t>
      </w:r>
      <w:r w:rsidR="00C67154">
        <w:rPr>
          <w:bdr w:val="nil"/>
        </w:rPr>
        <w:t xml:space="preserve"> </w:t>
      </w:r>
      <w:r w:rsidRPr="00B93B3B">
        <w:rPr>
          <w:bdr w:val="nil"/>
        </w:rPr>
        <w:t>content</w:t>
      </w:r>
      <w:r w:rsidR="00C67154">
        <w:rPr>
          <w:bdr w:val="nil"/>
        </w:rPr>
        <w:t xml:space="preserve"> </w:t>
      </w:r>
      <w:r w:rsidRPr="00B93B3B">
        <w:rPr>
          <w:bdr w:val="nil"/>
        </w:rPr>
        <w:t>in</w:t>
      </w:r>
      <w:r w:rsidR="00C67154">
        <w:rPr>
          <w:bdr w:val="nil"/>
        </w:rPr>
        <w:t xml:space="preserve"> </w:t>
      </w:r>
      <w:r w:rsidRPr="00B93B3B">
        <w:rPr>
          <w:bdr w:val="nil"/>
        </w:rPr>
        <w:t>a</w:t>
      </w:r>
      <w:r w:rsidR="00C67154">
        <w:rPr>
          <w:bdr w:val="nil"/>
        </w:rPr>
        <w:t xml:space="preserve"> </w:t>
      </w:r>
      <w:r w:rsidRPr="00B93B3B">
        <w:rPr>
          <w:bdr w:val="nil"/>
        </w:rPr>
        <w:t>way</w:t>
      </w:r>
      <w:r w:rsidR="00C67154">
        <w:rPr>
          <w:bdr w:val="nil"/>
        </w:rPr>
        <w:t xml:space="preserve"> </w:t>
      </w:r>
      <w:r w:rsidRPr="00B93B3B">
        <w:rPr>
          <w:bdr w:val="nil"/>
        </w:rPr>
        <w:t>that</w:t>
      </w:r>
      <w:r w:rsidR="00C67154">
        <w:rPr>
          <w:bdr w:val="nil"/>
        </w:rPr>
        <w:t xml:space="preserve"> </w:t>
      </w:r>
      <w:r w:rsidRPr="00B93B3B">
        <w:rPr>
          <w:bdr w:val="nil"/>
        </w:rPr>
        <w:t>supports</w:t>
      </w:r>
      <w:r w:rsidR="00C67154">
        <w:rPr>
          <w:bdr w:val="nil"/>
        </w:rPr>
        <w:t xml:space="preserve"> </w:t>
      </w:r>
      <w:r w:rsidRPr="00B93B3B">
        <w:rPr>
          <w:bdr w:val="nil"/>
        </w:rPr>
        <w:t>their</w:t>
      </w:r>
      <w:r w:rsidR="00C67154">
        <w:rPr>
          <w:bdr w:val="nil"/>
        </w:rPr>
        <w:t xml:space="preserve"> </w:t>
      </w:r>
      <w:r w:rsidRPr="00B93B3B">
        <w:rPr>
          <w:bdr w:val="nil"/>
        </w:rPr>
        <w:t>language</w:t>
      </w:r>
      <w:r w:rsidR="00C67154">
        <w:rPr>
          <w:bdr w:val="nil"/>
        </w:rPr>
        <w:t xml:space="preserve"> </w:t>
      </w:r>
      <w:r w:rsidRPr="00B93B3B">
        <w:rPr>
          <w:bdr w:val="nil"/>
        </w:rPr>
        <w:t>acquisition.</w:t>
      </w:r>
    </w:p>
    <w:p w14:paraId="53C4DF3E" w14:textId="131648E7" w:rsidR="0015032D" w:rsidRPr="00B93B3B" w:rsidRDefault="0015032D" w:rsidP="00C0420A">
      <w:pPr>
        <w:pStyle w:val="ListParagraph"/>
        <w:numPr>
          <w:ilvl w:val="0"/>
          <w:numId w:val="11"/>
        </w:numPr>
        <w:ind w:left="900" w:hanging="504"/>
        <w:contextualSpacing w:val="0"/>
        <w:rPr>
          <w:bdr w:val="nil"/>
        </w:rPr>
      </w:pPr>
      <w:r w:rsidRPr="00B93B3B">
        <w:rPr>
          <w:b/>
          <w:bCs/>
          <w:bdr w:val="nil"/>
        </w:rPr>
        <w:t>Culturally</w:t>
      </w:r>
      <w:r w:rsidR="00C67154">
        <w:rPr>
          <w:b/>
          <w:bCs/>
          <w:bdr w:val="nil"/>
        </w:rPr>
        <w:t xml:space="preserve"> </w:t>
      </w:r>
      <w:r w:rsidRPr="00B93B3B">
        <w:rPr>
          <w:b/>
          <w:bCs/>
          <w:bdr w:val="nil"/>
        </w:rPr>
        <w:t>Responsive</w:t>
      </w:r>
      <w:r w:rsidR="00C67154">
        <w:rPr>
          <w:b/>
          <w:bCs/>
          <w:bdr w:val="nil"/>
        </w:rPr>
        <w:t xml:space="preserve"> </w:t>
      </w:r>
      <w:r w:rsidRPr="00B93B3B">
        <w:rPr>
          <w:b/>
          <w:bCs/>
          <w:bdr w:val="nil"/>
        </w:rPr>
        <w:t>Curriculum:</w:t>
      </w:r>
      <w:r w:rsidR="00C67154">
        <w:rPr>
          <w:bdr w:val="nil"/>
        </w:rPr>
        <w:t xml:space="preserve"> </w:t>
      </w:r>
      <w:r w:rsidRPr="00B93B3B">
        <w:rPr>
          <w:bdr w:val="nil"/>
        </w:rPr>
        <w:t>Newcomer</w:t>
      </w:r>
      <w:r w:rsidR="00C67154">
        <w:rPr>
          <w:bdr w:val="nil"/>
        </w:rPr>
        <w:t xml:space="preserve"> </w:t>
      </w:r>
      <w:r w:rsidRPr="00B93B3B">
        <w:rPr>
          <w:bdr w:val="nil"/>
        </w:rPr>
        <w:t>students</w:t>
      </w:r>
      <w:r w:rsidR="00C67154">
        <w:rPr>
          <w:bdr w:val="nil"/>
        </w:rPr>
        <w:t xml:space="preserve"> </w:t>
      </w:r>
      <w:r w:rsidRPr="00B93B3B">
        <w:rPr>
          <w:bdr w:val="nil"/>
        </w:rPr>
        <w:t>often</w:t>
      </w:r>
      <w:r w:rsidR="00C67154">
        <w:rPr>
          <w:bdr w:val="nil"/>
        </w:rPr>
        <w:t xml:space="preserve"> </w:t>
      </w:r>
      <w:r w:rsidRPr="00B93B3B">
        <w:rPr>
          <w:bdr w:val="nil"/>
        </w:rPr>
        <w:t>face</w:t>
      </w:r>
      <w:r w:rsidR="00C67154">
        <w:rPr>
          <w:bdr w:val="nil"/>
        </w:rPr>
        <w:t xml:space="preserve"> </w:t>
      </w:r>
      <w:r w:rsidRPr="00B93B3B">
        <w:rPr>
          <w:bdr w:val="nil"/>
        </w:rPr>
        <w:t>emotional</w:t>
      </w:r>
      <w:r w:rsidR="00C67154">
        <w:rPr>
          <w:bdr w:val="nil"/>
        </w:rPr>
        <w:t xml:space="preserve"> </w:t>
      </w:r>
      <w:r w:rsidRPr="00B93B3B">
        <w:rPr>
          <w:bdr w:val="nil"/>
        </w:rPr>
        <w:t>and</w:t>
      </w:r>
      <w:r w:rsidR="00C67154">
        <w:rPr>
          <w:bdr w:val="nil"/>
        </w:rPr>
        <w:t xml:space="preserve"> </w:t>
      </w:r>
      <w:r w:rsidRPr="00B93B3B">
        <w:rPr>
          <w:bdr w:val="nil"/>
        </w:rPr>
        <w:t>cultural</w:t>
      </w:r>
      <w:r w:rsidR="00C67154">
        <w:rPr>
          <w:bdr w:val="nil"/>
        </w:rPr>
        <w:t xml:space="preserve"> </w:t>
      </w:r>
      <w:r w:rsidRPr="00B93B3B">
        <w:rPr>
          <w:bdr w:val="nil"/>
        </w:rPr>
        <w:t>challenges</w:t>
      </w:r>
      <w:r w:rsidR="00C67154">
        <w:rPr>
          <w:bdr w:val="nil"/>
        </w:rPr>
        <w:t xml:space="preserve"> </w:t>
      </w:r>
      <w:r w:rsidRPr="00B93B3B">
        <w:rPr>
          <w:bdr w:val="nil"/>
        </w:rPr>
        <w:t>in</w:t>
      </w:r>
      <w:r w:rsidR="00C67154">
        <w:rPr>
          <w:bdr w:val="nil"/>
        </w:rPr>
        <w:t xml:space="preserve"> </w:t>
      </w:r>
      <w:r w:rsidRPr="00B93B3B">
        <w:rPr>
          <w:bdr w:val="nil"/>
        </w:rPr>
        <w:t>adjusting</w:t>
      </w:r>
      <w:r w:rsidR="00C67154">
        <w:rPr>
          <w:bdr w:val="nil"/>
        </w:rPr>
        <w:t xml:space="preserve"> </w:t>
      </w:r>
      <w:r w:rsidRPr="00B93B3B">
        <w:rPr>
          <w:bdr w:val="nil"/>
        </w:rPr>
        <w:t>to</w:t>
      </w:r>
      <w:r w:rsidR="00C67154">
        <w:rPr>
          <w:bdr w:val="nil"/>
        </w:rPr>
        <w:t xml:space="preserve"> </w:t>
      </w:r>
      <w:r w:rsidRPr="00B93B3B">
        <w:rPr>
          <w:bdr w:val="nil"/>
        </w:rPr>
        <w:t>life</w:t>
      </w:r>
      <w:r w:rsidR="00C67154">
        <w:rPr>
          <w:bdr w:val="nil"/>
        </w:rPr>
        <w:t xml:space="preserve"> </w:t>
      </w:r>
      <w:r w:rsidRPr="00B93B3B">
        <w:rPr>
          <w:bdr w:val="nil"/>
        </w:rPr>
        <w:t>in</w:t>
      </w:r>
      <w:r w:rsidR="00C67154">
        <w:rPr>
          <w:bdr w:val="nil"/>
        </w:rPr>
        <w:t xml:space="preserve"> </w:t>
      </w:r>
      <w:r w:rsidRPr="00B93B3B">
        <w:rPr>
          <w:bdr w:val="nil"/>
        </w:rPr>
        <w:t>a</w:t>
      </w:r>
      <w:r w:rsidR="00C67154">
        <w:rPr>
          <w:bdr w:val="nil"/>
        </w:rPr>
        <w:t xml:space="preserve"> </w:t>
      </w:r>
      <w:r w:rsidRPr="00B93B3B">
        <w:rPr>
          <w:bdr w:val="nil"/>
        </w:rPr>
        <w:t>new</w:t>
      </w:r>
      <w:r w:rsidR="00C67154">
        <w:rPr>
          <w:bdr w:val="nil"/>
        </w:rPr>
        <w:t xml:space="preserve"> </w:t>
      </w:r>
      <w:r w:rsidRPr="00B93B3B">
        <w:rPr>
          <w:bdr w:val="nil"/>
        </w:rPr>
        <w:t>country.</w:t>
      </w:r>
      <w:r w:rsidR="00C67154">
        <w:rPr>
          <w:bdr w:val="nil"/>
        </w:rPr>
        <w:t xml:space="preserve"> </w:t>
      </w:r>
      <w:r w:rsidRPr="00B93B3B">
        <w:rPr>
          <w:bdr w:val="nil"/>
        </w:rPr>
        <w:t>To</w:t>
      </w:r>
      <w:r w:rsidR="00C67154">
        <w:rPr>
          <w:bdr w:val="nil"/>
        </w:rPr>
        <w:t xml:space="preserve"> </w:t>
      </w:r>
      <w:r w:rsidRPr="00B93B3B">
        <w:rPr>
          <w:bdr w:val="nil"/>
        </w:rPr>
        <w:t>address</w:t>
      </w:r>
      <w:r w:rsidR="00C67154">
        <w:rPr>
          <w:bdr w:val="nil"/>
        </w:rPr>
        <w:t xml:space="preserve"> </w:t>
      </w:r>
      <w:r w:rsidRPr="00B93B3B">
        <w:rPr>
          <w:bdr w:val="nil"/>
        </w:rPr>
        <w:t>this,</w:t>
      </w:r>
      <w:r w:rsidR="00C67154">
        <w:rPr>
          <w:bdr w:val="nil"/>
        </w:rPr>
        <w:t xml:space="preserve"> </w:t>
      </w:r>
      <w:r w:rsidRPr="00B93B3B">
        <w:rPr>
          <w:bdr w:val="nil"/>
        </w:rPr>
        <w:t>California's</w:t>
      </w:r>
      <w:r w:rsidR="00C67154">
        <w:rPr>
          <w:bdr w:val="nil"/>
        </w:rPr>
        <w:t xml:space="preserve"> </w:t>
      </w:r>
      <w:r w:rsidRPr="00B93B3B">
        <w:rPr>
          <w:bdr w:val="nil"/>
        </w:rPr>
        <w:t>newcomer</w:t>
      </w:r>
      <w:r w:rsidR="00C67154">
        <w:rPr>
          <w:bdr w:val="nil"/>
        </w:rPr>
        <w:t xml:space="preserve"> </w:t>
      </w:r>
      <w:r w:rsidRPr="00B93B3B">
        <w:rPr>
          <w:bdr w:val="nil"/>
        </w:rPr>
        <w:t>programs</w:t>
      </w:r>
      <w:r w:rsidR="00C67154">
        <w:rPr>
          <w:bdr w:val="nil"/>
        </w:rPr>
        <w:t xml:space="preserve"> </w:t>
      </w:r>
      <w:r w:rsidRPr="00B93B3B">
        <w:rPr>
          <w:bdr w:val="nil"/>
        </w:rPr>
        <w:t>incorporate</w:t>
      </w:r>
      <w:r w:rsidR="00C67154">
        <w:rPr>
          <w:bdr w:val="nil"/>
        </w:rPr>
        <w:t xml:space="preserve"> </w:t>
      </w:r>
      <w:r w:rsidRPr="00B93B3B">
        <w:rPr>
          <w:bdr w:val="nil"/>
        </w:rPr>
        <w:t>culturally</w:t>
      </w:r>
      <w:r w:rsidR="00C67154">
        <w:rPr>
          <w:bdr w:val="nil"/>
        </w:rPr>
        <w:t xml:space="preserve"> </w:t>
      </w:r>
      <w:r w:rsidRPr="00B93B3B">
        <w:rPr>
          <w:bdr w:val="nil"/>
        </w:rPr>
        <w:t>responsive</w:t>
      </w:r>
      <w:r w:rsidR="00C67154">
        <w:rPr>
          <w:bdr w:val="nil"/>
        </w:rPr>
        <w:t xml:space="preserve"> </w:t>
      </w:r>
      <w:r w:rsidRPr="00B93B3B">
        <w:rPr>
          <w:bdr w:val="nil"/>
        </w:rPr>
        <w:t>pedagogy,</w:t>
      </w:r>
      <w:r w:rsidR="00C67154">
        <w:rPr>
          <w:bdr w:val="nil"/>
        </w:rPr>
        <w:t xml:space="preserve"> </w:t>
      </w:r>
      <w:r w:rsidRPr="00B93B3B">
        <w:rPr>
          <w:bdr w:val="nil"/>
        </w:rPr>
        <w:t>recognizing</w:t>
      </w:r>
      <w:r w:rsidR="00C67154">
        <w:rPr>
          <w:bdr w:val="nil"/>
        </w:rPr>
        <w:t xml:space="preserve"> </w:t>
      </w:r>
      <w:r w:rsidRPr="00B93B3B">
        <w:rPr>
          <w:bdr w:val="nil"/>
        </w:rPr>
        <w:t>and</w:t>
      </w:r>
      <w:r w:rsidR="00C67154">
        <w:rPr>
          <w:bdr w:val="nil"/>
        </w:rPr>
        <w:t xml:space="preserve"> </w:t>
      </w:r>
      <w:r w:rsidRPr="00B93B3B">
        <w:rPr>
          <w:bdr w:val="nil"/>
        </w:rPr>
        <w:t>valuing</w:t>
      </w:r>
      <w:r w:rsidR="00C67154">
        <w:rPr>
          <w:bdr w:val="nil"/>
        </w:rPr>
        <w:t xml:space="preserve"> </w:t>
      </w:r>
      <w:r w:rsidRPr="00B93B3B">
        <w:rPr>
          <w:bdr w:val="nil"/>
        </w:rPr>
        <w:t>the</w:t>
      </w:r>
      <w:r w:rsidR="00C67154">
        <w:rPr>
          <w:bdr w:val="nil"/>
        </w:rPr>
        <w:t xml:space="preserve"> </w:t>
      </w:r>
      <w:r w:rsidRPr="00B93B3B">
        <w:rPr>
          <w:bdr w:val="nil"/>
        </w:rPr>
        <w:t>students'</w:t>
      </w:r>
      <w:r w:rsidR="00C67154">
        <w:rPr>
          <w:bdr w:val="nil"/>
        </w:rPr>
        <w:t xml:space="preserve"> </w:t>
      </w:r>
      <w:r w:rsidRPr="00B93B3B">
        <w:rPr>
          <w:bdr w:val="nil"/>
        </w:rPr>
        <w:t>cultural</w:t>
      </w:r>
      <w:r w:rsidR="00C67154">
        <w:rPr>
          <w:bdr w:val="nil"/>
        </w:rPr>
        <w:t xml:space="preserve"> </w:t>
      </w:r>
      <w:r w:rsidRPr="00B93B3B">
        <w:rPr>
          <w:bdr w:val="nil"/>
        </w:rPr>
        <w:t>backgrounds.</w:t>
      </w:r>
      <w:r w:rsidR="00C67154">
        <w:rPr>
          <w:bdr w:val="nil"/>
        </w:rPr>
        <w:t xml:space="preserve"> </w:t>
      </w:r>
      <w:r w:rsidRPr="00B93B3B">
        <w:rPr>
          <w:bdr w:val="nil"/>
        </w:rPr>
        <w:t>For</w:t>
      </w:r>
      <w:r w:rsidR="00C67154">
        <w:rPr>
          <w:bdr w:val="nil"/>
        </w:rPr>
        <w:t xml:space="preserve"> </w:t>
      </w:r>
      <w:r w:rsidRPr="00B93B3B">
        <w:rPr>
          <w:bdr w:val="nil"/>
        </w:rPr>
        <w:t>example,</w:t>
      </w:r>
      <w:r w:rsidR="00C67154">
        <w:rPr>
          <w:bdr w:val="nil"/>
        </w:rPr>
        <w:t xml:space="preserve"> </w:t>
      </w:r>
      <w:r w:rsidRPr="00B93B3B">
        <w:rPr>
          <w:bdr w:val="nil"/>
        </w:rPr>
        <w:t>many</w:t>
      </w:r>
      <w:r w:rsidR="00C67154">
        <w:rPr>
          <w:bdr w:val="nil"/>
        </w:rPr>
        <w:t xml:space="preserve"> </w:t>
      </w:r>
      <w:r w:rsidRPr="00B93B3B">
        <w:rPr>
          <w:bdr w:val="nil"/>
        </w:rPr>
        <w:t>schools</w:t>
      </w:r>
      <w:r w:rsidR="00C67154">
        <w:rPr>
          <w:bdr w:val="nil"/>
        </w:rPr>
        <w:t xml:space="preserve"> </w:t>
      </w:r>
      <w:r w:rsidRPr="00B93B3B">
        <w:rPr>
          <w:bdr w:val="nil"/>
        </w:rPr>
        <w:t>provide</w:t>
      </w:r>
      <w:r w:rsidR="00C67154">
        <w:rPr>
          <w:bdr w:val="nil"/>
        </w:rPr>
        <w:t xml:space="preserve"> </w:t>
      </w:r>
      <w:r w:rsidRPr="00B93B3B">
        <w:rPr>
          <w:bdr w:val="nil"/>
        </w:rPr>
        <w:t>curriculum</w:t>
      </w:r>
      <w:r w:rsidR="00C67154">
        <w:rPr>
          <w:bdr w:val="nil"/>
        </w:rPr>
        <w:t xml:space="preserve"> </w:t>
      </w:r>
      <w:r w:rsidRPr="00B93B3B">
        <w:rPr>
          <w:bdr w:val="nil"/>
        </w:rPr>
        <w:t>and</w:t>
      </w:r>
      <w:r w:rsidR="00C67154">
        <w:rPr>
          <w:bdr w:val="nil"/>
        </w:rPr>
        <w:t xml:space="preserve"> </w:t>
      </w:r>
      <w:r w:rsidRPr="00B93B3B">
        <w:rPr>
          <w:bdr w:val="nil"/>
        </w:rPr>
        <w:t>resources</w:t>
      </w:r>
      <w:r w:rsidR="00C67154">
        <w:rPr>
          <w:bdr w:val="nil"/>
        </w:rPr>
        <w:t xml:space="preserve"> </w:t>
      </w:r>
      <w:r w:rsidRPr="00B93B3B">
        <w:rPr>
          <w:bdr w:val="nil"/>
        </w:rPr>
        <w:t>that</w:t>
      </w:r>
      <w:r w:rsidR="00C67154">
        <w:rPr>
          <w:bdr w:val="nil"/>
        </w:rPr>
        <w:t xml:space="preserve"> </w:t>
      </w:r>
      <w:r w:rsidRPr="00B93B3B">
        <w:rPr>
          <w:bdr w:val="nil"/>
        </w:rPr>
        <w:t>reflect</w:t>
      </w:r>
      <w:r w:rsidR="00C67154">
        <w:rPr>
          <w:bdr w:val="nil"/>
        </w:rPr>
        <w:t xml:space="preserve"> </w:t>
      </w:r>
      <w:r w:rsidRPr="00B93B3B">
        <w:rPr>
          <w:bdr w:val="nil"/>
        </w:rPr>
        <w:t>the</w:t>
      </w:r>
      <w:r w:rsidR="00C67154">
        <w:rPr>
          <w:bdr w:val="nil"/>
        </w:rPr>
        <w:t xml:space="preserve"> </w:t>
      </w:r>
      <w:r w:rsidRPr="00B93B3B">
        <w:rPr>
          <w:bdr w:val="nil"/>
        </w:rPr>
        <w:t>diverse</w:t>
      </w:r>
      <w:r w:rsidR="00C67154">
        <w:rPr>
          <w:bdr w:val="nil"/>
        </w:rPr>
        <w:t xml:space="preserve"> </w:t>
      </w:r>
      <w:r w:rsidRPr="00B93B3B">
        <w:rPr>
          <w:bdr w:val="nil"/>
        </w:rPr>
        <w:t>cultural</w:t>
      </w:r>
      <w:r w:rsidR="00C67154">
        <w:rPr>
          <w:bdr w:val="nil"/>
        </w:rPr>
        <w:t xml:space="preserve"> </w:t>
      </w:r>
      <w:r w:rsidRPr="00B93B3B">
        <w:rPr>
          <w:bdr w:val="nil"/>
        </w:rPr>
        <w:t>experiences</w:t>
      </w:r>
      <w:r w:rsidR="00C67154">
        <w:rPr>
          <w:bdr w:val="nil"/>
        </w:rPr>
        <w:t xml:space="preserve"> </w:t>
      </w:r>
      <w:r w:rsidRPr="00B93B3B">
        <w:rPr>
          <w:bdr w:val="nil"/>
        </w:rPr>
        <w:t>of</w:t>
      </w:r>
      <w:r w:rsidR="00C67154">
        <w:rPr>
          <w:bdr w:val="nil"/>
        </w:rPr>
        <w:t xml:space="preserve"> </w:t>
      </w:r>
      <w:r w:rsidRPr="00B93B3B">
        <w:rPr>
          <w:bdr w:val="nil"/>
        </w:rPr>
        <w:t>their</w:t>
      </w:r>
      <w:r w:rsidR="00C67154">
        <w:rPr>
          <w:bdr w:val="nil"/>
        </w:rPr>
        <w:t xml:space="preserve"> </w:t>
      </w:r>
      <w:r w:rsidRPr="00B93B3B">
        <w:rPr>
          <w:bdr w:val="nil"/>
        </w:rPr>
        <w:t>students,</w:t>
      </w:r>
      <w:r w:rsidR="00C67154">
        <w:rPr>
          <w:bdr w:val="nil"/>
        </w:rPr>
        <w:t xml:space="preserve"> </w:t>
      </w:r>
      <w:r w:rsidRPr="00B93B3B">
        <w:rPr>
          <w:bdr w:val="nil"/>
        </w:rPr>
        <w:t>helping</w:t>
      </w:r>
      <w:r w:rsidR="00C67154">
        <w:rPr>
          <w:bdr w:val="nil"/>
        </w:rPr>
        <w:t xml:space="preserve"> </w:t>
      </w:r>
      <w:r w:rsidRPr="00B93B3B">
        <w:rPr>
          <w:bdr w:val="nil"/>
        </w:rPr>
        <w:t>to</w:t>
      </w:r>
      <w:r w:rsidR="00C67154">
        <w:rPr>
          <w:bdr w:val="nil"/>
        </w:rPr>
        <w:t xml:space="preserve"> </w:t>
      </w:r>
      <w:r w:rsidRPr="00B93B3B">
        <w:rPr>
          <w:bdr w:val="nil"/>
        </w:rPr>
        <w:t>create</w:t>
      </w:r>
      <w:r w:rsidR="00C67154">
        <w:rPr>
          <w:bdr w:val="nil"/>
        </w:rPr>
        <w:t xml:space="preserve"> </w:t>
      </w:r>
      <w:r w:rsidRPr="00B93B3B">
        <w:rPr>
          <w:bdr w:val="nil"/>
        </w:rPr>
        <w:t>a</w:t>
      </w:r>
      <w:r w:rsidR="00C67154">
        <w:rPr>
          <w:bdr w:val="nil"/>
        </w:rPr>
        <w:t xml:space="preserve"> </w:t>
      </w:r>
      <w:r w:rsidRPr="00B93B3B">
        <w:rPr>
          <w:bdr w:val="nil"/>
        </w:rPr>
        <w:t>sense</w:t>
      </w:r>
      <w:r w:rsidR="00C67154">
        <w:rPr>
          <w:bdr w:val="nil"/>
        </w:rPr>
        <w:t xml:space="preserve"> </w:t>
      </w:r>
      <w:r w:rsidRPr="00B93B3B">
        <w:rPr>
          <w:bdr w:val="nil"/>
        </w:rPr>
        <w:t>of</w:t>
      </w:r>
      <w:r w:rsidR="00C67154">
        <w:rPr>
          <w:bdr w:val="nil"/>
        </w:rPr>
        <w:t xml:space="preserve"> </w:t>
      </w:r>
      <w:r w:rsidRPr="00B93B3B">
        <w:rPr>
          <w:bdr w:val="nil"/>
        </w:rPr>
        <w:t>belonging.</w:t>
      </w:r>
    </w:p>
    <w:p w14:paraId="42B52677" w14:textId="271F772F" w:rsidR="0015032D" w:rsidRPr="001C2A73" w:rsidRDefault="0015032D" w:rsidP="00E81DB3">
      <w:pPr>
        <w:pStyle w:val="Heading5"/>
        <w:rPr>
          <w:rFonts w:eastAsia="Times Roman"/>
          <w:bdr w:val="nil"/>
        </w:rPr>
      </w:pPr>
      <w:bookmarkStart w:id="142" w:name="_Toc209592282"/>
      <w:r w:rsidRPr="001C2A73">
        <w:rPr>
          <w:bdr w:val="nil"/>
        </w:rPr>
        <w:t>English</w:t>
      </w:r>
      <w:r w:rsidR="00C67154">
        <w:rPr>
          <w:bdr w:val="nil"/>
        </w:rPr>
        <w:t xml:space="preserve"> </w:t>
      </w:r>
      <w:r w:rsidRPr="001C2A73">
        <w:rPr>
          <w:bdr w:val="nil"/>
        </w:rPr>
        <w:t>Language</w:t>
      </w:r>
      <w:r w:rsidR="00C67154">
        <w:rPr>
          <w:bdr w:val="nil"/>
        </w:rPr>
        <w:t xml:space="preserve"> </w:t>
      </w:r>
      <w:r w:rsidRPr="001C2A73">
        <w:rPr>
          <w:bdr w:val="nil"/>
        </w:rPr>
        <w:t>Development</w:t>
      </w:r>
      <w:r w:rsidR="00C67154">
        <w:rPr>
          <w:bdr w:val="nil"/>
        </w:rPr>
        <w:t xml:space="preserve"> </w:t>
      </w:r>
      <w:r w:rsidRPr="001C2A73">
        <w:rPr>
          <w:bdr w:val="nil"/>
        </w:rPr>
        <w:t>Instruction</w:t>
      </w:r>
      <w:bookmarkEnd w:id="142"/>
    </w:p>
    <w:p w14:paraId="3A916E02" w14:textId="45E712B0" w:rsidR="0015032D" w:rsidRPr="001C2A73" w:rsidRDefault="0015032D" w:rsidP="00B93B3B">
      <w:pPr>
        <w:rPr>
          <w:rFonts w:eastAsia="Times Roman"/>
          <w:bdr w:val="nil"/>
        </w:rPr>
      </w:pPr>
      <w:r w:rsidRPr="001C2A73">
        <w:rPr>
          <w:bdr w:val="nil"/>
        </w:rPr>
        <w:t>One</w:t>
      </w:r>
      <w:r w:rsidR="00C67154">
        <w:rPr>
          <w:bdr w:val="nil"/>
        </w:rPr>
        <w:t xml:space="preserve"> </w:t>
      </w:r>
      <w:r w:rsidRPr="001C2A73">
        <w:rPr>
          <w:bdr w:val="nil"/>
        </w:rPr>
        <w:t>of</w:t>
      </w:r>
      <w:r w:rsidR="00C67154">
        <w:rPr>
          <w:bdr w:val="nil"/>
        </w:rPr>
        <w:t xml:space="preserve"> </w:t>
      </w:r>
      <w:r w:rsidRPr="001C2A73">
        <w:rPr>
          <w:bdr w:val="nil"/>
        </w:rPr>
        <w:t>the</w:t>
      </w:r>
      <w:r w:rsidR="00C67154">
        <w:rPr>
          <w:bdr w:val="nil"/>
        </w:rPr>
        <w:t xml:space="preserve"> </w:t>
      </w:r>
      <w:r w:rsidR="00DB181B" w:rsidRPr="001C2A73">
        <w:rPr>
          <w:bdr w:val="nil"/>
        </w:rPr>
        <w:t>foundational</w:t>
      </w:r>
      <w:r w:rsidR="00C67154">
        <w:rPr>
          <w:bdr w:val="nil"/>
        </w:rPr>
        <w:t xml:space="preserve"> </w:t>
      </w:r>
      <w:r w:rsidRPr="001C2A73">
        <w:rPr>
          <w:bdr w:val="nil"/>
        </w:rPr>
        <w:t>supports</w:t>
      </w:r>
      <w:r w:rsidR="00C67154">
        <w:rPr>
          <w:bdr w:val="nil"/>
        </w:rPr>
        <w:t xml:space="preserve"> </w:t>
      </w:r>
      <w:r w:rsidRPr="001C2A73">
        <w:rPr>
          <w:bdr w:val="nil"/>
        </w:rPr>
        <w:t>for</w:t>
      </w:r>
      <w:r w:rsidR="00C67154">
        <w:rPr>
          <w:bdr w:val="nil"/>
        </w:rPr>
        <w:t xml:space="preserve"> </w:t>
      </w:r>
      <w:r w:rsidRPr="001C2A73">
        <w:rPr>
          <w:bdr w:val="nil"/>
        </w:rPr>
        <w:t>newcomer</w:t>
      </w:r>
      <w:r w:rsidR="00C67154">
        <w:rPr>
          <w:bdr w:val="nil"/>
        </w:rPr>
        <w:t xml:space="preserve"> </w:t>
      </w:r>
      <w:r w:rsidRPr="001C2A73">
        <w:rPr>
          <w:bdr w:val="nil"/>
        </w:rPr>
        <w:t>students</w:t>
      </w:r>
      <w:r w:rsidR="00C67154">
        <w:rPr>
          <w:bdr w:val="nil"/>
        </w:rPr>
        <w:t xml:space="preserve"> </w:t>
      </w:r>
      <w:r w:rsidRPr="001C2A73">
        <w:rPr>
          <w:bdr w:val="nil"/>
        </w:rPr>
        <w:t>in</w:t>
      </w:r>
      <w:r w:rsidR="00C67154">
        <w:rPr>
          <w:bdr w:val="nil"/>
        </w:rPr>
        <w:t xml:space="preserve"> </w:t>
      </w:r>
      <w:r w:rsidRPr="001C2A73">
        <w:rPr>
          <w:bdr w:val="nil"/>
        </w:rPr>
        <w:t>California</w:t>
      </w:r>
      <w:r w:rsidR="00C67154">
        <w:rPr>
          <w:bdr w:val="nil"/>
        </w:rPr>
        <w:t xml:space="preserve"> </w:t>
      </w:r>
      <w:r w:rsidRPr="001C2A73">
        <w:rPr>
          <w:bdr w:val="nil"/>
        </w:rPr>
        <w:t>is</w:t>
      </w:r>
      <w:r w:rsidR="00C67154">
        <w:rPr>
          <w:bdr w:val="nil"/>
        </w:rPr>
        <w:t xml:space="preserve"> </w:t>
      </w:r>
      <w:r w:rsidRPr="001C2A73">
        <w:rPr>
          <w:bdr w:val="nil"/>
        </w:rPr>
        <w:t>ELD</w:t>
      </w:r>
      <w:r w:rsidR="00C67154">
        <w:rPr>
          <w:bdr w:val="nil"/>
        </w:rPr>
        <w:t xml:space="preserve"> </w:t>
      </w:r>
      <w:r w:rsidRPr="001C2A73">
        <w:rPr>
          <w:bdr w:val="nil"/>
        </w:rPr>
        <w:t>instruction.</w:t>
      </w:r>
      <w:r w:rsidR="00C67154">
        <w:rPr>
          <w:bdr w:val="nil"/>
        </w:rPr>
        <w:t xml:space="preserve"> </w:t>
      </w:r>
      <w:r w:rsidR="00DB181B" w:rsidRPr="001C2A73">
        <w:rPr>
          <w:bdr w:val="nil"/>
        </w:rPr>
        <w:t>ELD</w:t>
      </w:r>
      <w:r w:rsidR="00C67154">
        <w:rPr>
          <w:bdr w:val="nil"/>
        </w:rPr>
        <w:t xml:space="preserve"> </w:t>
      </w:r>
      <w:r w:rsidRPr="001C2A73">
        <w:rPr>
          <w:bdr w:val="nil"/>
        </w:rPr>
        <w:t>program</w:t>
      </w:r>
      <w:r w:rsidR="00DB181B" w:rsidRPr="001C2A73">
        <w:rPr>
          <w:bdr w:val="nil"/>
        </w:rPr>
        <w:t>s</w:t>
      </w:r>
      <w:r w:rsidR="00C67154">
        <w:rPr>
          <w:bdr w:val="nil"/>
        </w:rPr>
        <w:t xml:space="preserve"> </w:t>
      </w:r>
      <w:r w:rsidR="00DB181B" w:rsidRPr="001C2A73">
        <w:rPr>
          <w:bdr w:val="nil"/>
        </w:rPr>
        <w:t>are</w:t>
      </w:r>
      <w:r w:rsidR="00C67154">
        <w:rPr>
          <w:bdr w:val="nil"/>
        </w:rPr>
        <w:t xml:space="preserve"> </w:t>
      </w:r>
      <w:r w:rsidRPr="001C2A73">
        <w:rPr>
          <w:bdr w:val="nil"/>
        </w:rPr>
        <w:t>designed</w:t>
      </w:r>
      <w:r w:rsidR="00C67154">
        <w:rPr>
          <w:bdr w:val="nil"/>
        </w:rPr>
        <w:t xml:space="preserve"> </w:t>
      </w:r>
      <w:r w:rsidRPr="001C2A73">
        <w:rPr>
          <w:bdr w:val="nil"/>
        </w:rPr>
        <w:t>to</w:t>
      </w:r>
      <w:r w:rsidR="00C67154">
        <w:rPr>
          <w:bdr w:val="nil"/>
        </w:rPr>
        <w:t xml:space="preserve"> </w:t>
      </w:r>
      <w:r w:rsidRPr="001C2A73">
        <w:rPr>
          <w:bdr w:val="nil"/>
        </w:rPr>
        <w:t>help</w:t>
      </w:r>
      <w:r w:rsidR="00C67154">
        <w:rPr>
          <w:bdr w:val="nil"/>
        </w:rPr>
        <w:t xml:space="preserve"> </w:t>
      </w:r>
      <w:r w:rsidRPr="001C2A73">
        <w:rPr>
          <w:bdr w:val="nil"/>
        </w:rPr>
        <w:t>English</w:t>
      </w:r>
      <w:r w:rsidR="00C67154">
        <w:rPr>
          <w:bdr w:val="nil"/>
        </w:rPr>
        <w:t xml:space="preserve"> </w:t>
      </w:r>
      <w:r w:rsidRPr="001C2A73">
        <w:rPr>
          <w:bdr w:val="nil"/>
        </w:rPr>
        <w:t>learners</w:t>
      </w:r>
      <w:r w:rsidR="00C67154">
        <w:rPr>
          <w:bdr w:val="nil"/>
        </w:rPr>
        <w:t xml:space="preserve"> </w:t>
      </w:r>
      <w:r w:rsidRPr="001C2A73">
        <w:rPr>
          <w:bdr w:val="nil"/>
        </w:rPr>
        <w:t>achieve</w:t>
      </w:r>
      <w:r w:rsidR="00C67154">
        <w:rPr>
          <w:bdr w:val="nil"/>
        </w:rPr>
        <w:t xml:space="preserve"> </w:t>
      </w:r>
      <w:r w:rsidRPr="001C2A73">
        <w:rPr>
          <w:bdr w:val="nil"/>
        </w:rPr>
        <w:t>proficiency</w:t>
      </w:r>
      <w:r w:rsidR="00C67154">
        <w:rPr>
          <w:bdr w:val="nil"/>
        </w:rPr>
        <w:t xml:space="preserve"> </w:t>
      </w:r>
      <w:r w:rsidRPr="001C2A73">
        <w:rPr>
          <w:bdr w:val="nil"/>
        </w:rPr>
        <w:t>in</w:t>
      </w:r>
      <w:r w:rsidR="00C67154">
        <w:rPr>
          <w:bdr w:val="nil"/>
        </w:rPr>
        <w:t xml:space="preserve"> </w:t>
      </w:r>
      <w:r w:rsidRPr="001C2A73">
        <w:rPr>
          <w:bdr w:val="nil"/>
        </w:rPr>
        <w:t>English</w:t>
      </w:r>
      <w:r w:rsidR="00C67154">
        <w:rPr>
          <w:bdr w:val="nil"/>
        </w:rPr>
        <w:t xml:space="preserve"> </w:t>
      </w:r>
      <w:r w:rsidRPr="001C2A73">
        <w:rPr>
          <w:bdr w:val="nil"/>
        </w:rPr>
        <w:t>and</w:t>
      </w:r>
      <w:r w:rsidR="00C67154">
        <w:rPr>
          <w:bdr w:val="nil"/>
        </w:rPr>
        <w:t xml:space="preserve"> </w:t>
      </w:r>
      <w:r w:rsidRPr="001C2A73">
        <w:rPr>
          <w:bdr w:val="nil"/>
        </w:rPr>
        <w:t>succeed</w:t>
      </w:r>
      <w:r w:rsidR="00C67154">
        <w:rPr>
          <w:bdr w:val="nil"/>
        </w:rPr>
        <w:t xml:space="preserve"> </w:t>
      </w:r>
      <w:r w:rsidRPr="001C2A73">
        <w:rPr>
          <w:bdr w:val="nil"/>
        </w:rPr>
        <w:t>academically</w:t>
      </w:r>
      <w:r w:rsidR="00C67154">
        <w:rPr>
          <w:bdr w:val="nil"/>
        </w:rPr>
        <w:t xml:space="preserve"> </w:t>
      </w:r>
      <w:r w:rsidRPr="001C2A73">
        <w:rPr>
          <w:bdr w:val="nil"/>
        </w:rPr>
        <w:t>in</w:t>
      </w:r>
      <w:r w:rsidR="00C67154">
        <w:rPr>
          <w:bdr w:val="nil"/>
        </w:rPr>
        <w:t xml:space="preserve"> </w:t>
      </w:r>
      <w:r w:rsidRPr="001C2A73">
        <w:rPr>
          <w:bdr w:val="nil"/>
        </w:rPr>
        <w:t>the</w:t>
      </w:r>
      <w:r w:rsidR="00C67154">
        <w:rPr>
          <w:bdr w:val="nil"/>
        </w:rPr>
        <w:t xml:space="preserve"> </w:t>
      </w:r>
      <w:r w:rsidRPr="001C2A73">
        <w:rPr>
          <w:bdr w:val="nil"/>
        </w:rPr>
        <w:t>U</w:t>
      </w:r>
      <w:r w:rsidR="00DB181B" w:rsidRPr="001C2A73">
        <w:rPr>
          <w:bdr w:val="nil"/>
        </w:rPr>
        <w:t>nited</w:t>
      </w:r>
      <w:r w:rsidR="00C67154">
        <w:rPr>
          <w:bdr w:val="nil"/>
        </w:rPr>
        <w:t xml:space="preserve"> </w:t>
      </w:r>
      <w:r w:rsidRPr="001C2A73">
        <w:rPr>
          <w:bdr w:val="nil"/>
        </w:rPr>
        <w:t>S</w:t>
      </w:r>
      <w:r w:rsidR="00DB181B" w:rsidRPr="001C2A73">
        <w:rPr>
          <w:bdr w:val="nil"/>
        </w:rPr>
        <w:t>tates</w:t>
      </w:r>
      <w:r w:rsidR="00C67154">
        <w:rPr>
          <w:bdr w:val="nil"/>
        </w:rPr>
        <w:t xml:space="preserve"> </w:t>
      </w:r>
      <w:r w:rsidRPr="001C2A73">
        <w:rPr>
          <w:bdr w:val="nil"/>
        </w:rPr>
        <w:t>education</w:t>
      </w:r>
      <w:r w:rsidR="00C67154">
        <w:rPr>
          <w:bdr w:val="nil"/>
        </w:rPr>
        <w:t xml:space="preserve"> </w:t>
      </w:r>
      <w:r w:rsidRPr="001C2A73">
        <w:rPr>
          <w:bdr w:val="nil"/>
        </w:rPr>
        <w:t>system.</w:t>
      </w:r>
    </w:p>
    <w:p w14:paraId="78362734" w14:textId="472A3B94" w:rsidR="0015032D" w:rsidRPr="001C2A73" w:rsidRDefault="5681CE48" w:rsidP="00C0420A">
      <w:pPr>
        <w:pStyle w:val="ListParagraph"/>
        <w:numPr>
          <w:ilvl w:val="0"/>
          <w:numId w:val="11"/>
        </w:numPr>
        <w:ind w:left="900" w:hanging="504"/>
        <w:contextualSpacing w:val="0"/>
      </w:pPr>
      <w:r w:rsidRPr="00B93B3B">
        <w:rPr>
          <w:rFonts w:eastAsia="Helvetica Neue"/>
          <w:b/>
          <w:bCs/>
          <w:color w:val="000000"/>
          <w:kern w:val="0"/>
          <w:bdr w:val="nil"/>
          <w14:textOutline w14:w="0" w14:cap="flat" w14:cmpd="sng" w14:algn="ctr">
            <w14:noFill/>
            <w14:prstDash w14:val="solid"/>
            <w14:bevel/>
          </w14:textOutline>
          <w14:ligatures w14:val="none"/>
        </w:rPr>
        <w:t>Integrated</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B93B3B">
        <w:rPr>
          <w:rFonts w:eastAsia="Helvetica Neue"/>
          <w:b/>
          <w:bCs/>
          <w:color w:val="000000"/>
          <w:kern w:val="0"/>
          <w:bdr w:val="nil"/>
          <w14:textOutline w14:w="0" w14:cap="flat" w14:cmpd="sng" w14:algn="ctr">
            <w14:noFill/>
            <w14:prstDash w14:val="solid"/>
            <w14:bevel/>
          </w14:textOutline>
          <w14:ligatures w14:val="none"/>
        </w:rPr>
        <w:t>ELD</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B93B3B">
        <w:rPr>
          <w:b/>
          <w:bCs/>
        </w:rPr>
        <w:t>and</w:t>
      </w:r>
      <w:r w:rsidR="00C67154">
        <w:rPr>
          <w:b/>
          <w:bCs/>
        </w:rPr>
        <w:t xml:space="preserve"> </w:t>
      </w:r>
      <w:r w:rsidRPr="00B93B3B">
        <w:rPr>
          <w:b/>
          <w:bCs/>
        </w:rPr>
        <w:t>Designated</w:t>
      </w:r>
      <w:r w:rsidR="00C67154">
        <w:rPr>
          <w:b/>
          <w:bCs/>
        </w:rPr>
        <w:t xml:space="preserve"> </w:t>
      </w:r>
      <w:r w:rsidRPr="00B93B3B">
        <w:rPr>
          <w:b/>
          <w:bCs/>
        </w:rPr>
        <w:t>ELD</w:t>
      </w:r>
      <w:r w:rsidRPr="001C2A73">
        <w:t>:</w:t>
      </w:r>
      <w:r w:rsidR="00C67154">
        <w:t xml:space="preserve"> </w:t>
      </w:r>
      <w:r w:rsidRPr="001C2A73">
        <w:t>California</w:t>
      </w:r>
      <w:r w:rsidR="00C67154">
        <w:t xml:space="preserve"> </w:t>
      </w:r>
      <w:r w:rsidRPr="001C2A73">
        <w:t>uses</w:t>
      </w:r>
      <w:r w:rsidR="00C67154">
        <w:t xml:space="preserve"> </w:t>
      </w:r>
      <w:r w:rsidRPr="001C2A73">
        <w:t>a</w:t>
      </w:r>
      <w:r w:rsidR="00C67154">
        <w:t xml:space="preserve"> </w:t>
      </w:r>
      <w:r w:rsidRPr="001C2A73">
        <w:t>two-pronged</w:t>
      </w:r>
      <w:r w:rsidR="00C67154">
        <w:t xml:space="preserve"> </w:t>
      </w:r>
      <w:r w:rsidRPr="001C2A73">
        <w:t>approach</w:t>
      </w:r>
      <w:r w:rsidR="00C67154">
        <w:t xml:space="preserve"> </w:t>
      </w:r>
      <w:r w:rsidRPr="001C2A73">
        <w:t>to</w:t>
      </w:r>
      <w:r w:rsidR="00C67154">
        <w:t xml:space="preserve"> </w:t>
      </w:r>
      <w:r w:rsidRPr="001C2A73">
        <w:t>ELD</w:t>
      </w:r>
      <w:r w:rsidR="00C67154">
        <w:t xml:space="preserve"> </w:t>
      </w:r>
      <w:r w:rsidRPr="001C2A73">
        <w:t>instruction:</w:t>
      </w:r>
      <w:r w:rsidR="00C67154">
        <w:t xml:space="preserve"> </w:t>
      </w:r>
      <w:r w:rsidRPr="001C2A73">
        <w:t>Integrated</w:t>
      </w:r>
      <w:r w:rsidR="00C67154">
        <w:t xml:space="preserve"> </w:t>
      </w:r>
      <w:r w:rsidRPr="001C2A73">
        <w:t>ELD</w:t>
      </w:r>
      <w:r w:rsidR="00C67154">
        <w:t xml:space="preserve"> </w:t>
      </w:r>
      <w:r w:rsidRPr="001C2A73">
        <w:t>and</w:t>
      </w:r>
      <w:r w:rsidR="00C67154">
        <w:t xml:space="preserve"> </w:t>
      </w:r>
      <w:r w:rsidRPr="001C2A73">
        <w:t>Designated</w:t>
      </w:r>
      <w:r w:rsidR="00C67154">
        <w:t xml:space="preserve"> </w:t>
      </w:r>
      <w:r w:rsidRPr="001C2A73">
        <w:t>ELD.</w:t>
      </w:r>
      <w:r w:rsidR="00C67154">
        <w:t xml:space="preserve"> </w:t>
      </w:r>
      <w:r w:rsidRPr="001C2A73">
        <w:t>Integrated</w:t>
      </w:r>
      <w:r w:rsidR="00C67154">
        <w:t xml:space="preserve"> </w:t>
      </w:r>
      <w:r w:rsidRPr="001C2A73">
        <w:t>ELD</w:t>
      </w:r>
      <w:r w:rsidR="00C67154">
        <w:t xml:space="preserve"> </w:t>
      </w:r>
      <w:r w:rsidRPr="001C2A73">
        <w:t>occurs</w:t>
      </w:r>
      <w:r w:rsidR="00C67154">
        <w:t xml:space="preserve"> </w:t>
      </w:r>
      <w:r w:rsidRPr="001C2A73">
        <w:t>when</w:t>
      </w:r>
      <w:r w:rsidR="00C67154">
        <w:t xml:space="preserve"> </w:t>
      </w:r>
      <w:r w:rsidRPr="001C2A73">
        <w:t>content</w:t>
      </w:r>
      <w:r w:rsidR="00C67154">
        <w:t xml:space="preserve"> </w:t>
      </w:r>
      <w:r w:rsidRPr="001C2A73">
        <w:t>teachers</w:t>
      </w:r>
      <w:r w:rsidR="00C67154">
        <w:t xml:space="preserve"> </w:t>
      </w:r>
      <w:r w:rsidRPr="001C2A73">
        <w:t>embed</w:t>
      </w:r>
      <w:r w:rsidR="00C67154">
        <w:t xml:space="preserve"> </w:t>
      </w:r>
      <w:r w:rsidRPr="001C2A73">
        <w:t>language</w:t>
      </w:r>
      <w:r w:rsidR="00C67154">
        <w:t xml:space="preserve"> </w:t>
      </w:r>
      <w:r w:rsidRPr="001C2A73">
        <w:t>instruction</w:t>
      </w:r>
      <w:r w:rsidR="00C67154">
        <w:t xml:space="preserve"> </w:t>
      </w:r>
      <w:r w:rsidRPr="001C2A73">
        <w:t>in</w:t>
      </w:r>
      <w:r w:rsidR="00C67154">
        <w:t xml:space="preserve"> </w:t>
      </w:r>
      <w:r w:rsidRPr="001C2A73">
        <w:t>all</w:t>
      </w:r>
      <w:r w:rsidR="00C67154">
        <w:t xml:space="preserve"> </w:t>
      </w:r>
      <w:r w:rsidRPr="001C2A73">
        <w:t>subject</w:t>
      </w:r>
      <w:r w:rsidR="00C67154">
        <w:t xml:space="preserve"> </w:t>
      </w:r>
      <w:r w:rsidRPr="001C2A73">
        <w:t>areas.</w:t>
      </w:r>
      <w:r w:rsidR="00C67154">
        <w:t xml:space="preserve"> </w:t>
      </w:r>
      <w:r w:rsidRPr="001C2A73">
        <w:t>For</w:t>
      </w:r>
      <w:r w:rsidR="00C67154">
        <w:t xml:space="preserve"> </w:t>
      </w:r>
      <w:r w:rsidRPr="001C2A73">
        <w:t>example,</w:t>
      </w:r>
      <w:r w:rsidR="00C67154">
        <w:t xml:space="preserve"> </w:t>
      </w:r>
      <w:r w:rsidRPr="001C2A73">
        <w:t>a</w:t>
      </w:r>
      <w:r w:rsidR="00C67154">
        <w:t xml:space="preserve"> </w:t>
      </w:r>
      <w:r w:rsidRPr="001C2A73">
        <w:t>math</w:t>
      </w:r>
      <w:r w:rsidR="00C67154">
        <w:t xml:space="preserve"> </w:t>
      </w:r>
      <w:r w:rsidRPr="001C2A73">
        <w:t>teacher</w:t>
      </w:r>
      <w:r w:rsidR="00C67154">
        <w:t xml:space="preserve"> </w:t>
      </w:r>
      <w:r w:rsidRPr="001C2A73">
        <w:t>might</w:t>
      </w:r>
      <w:r w:rsidR="00C67154">
        <w:t xml:space="preserve"> </w:t>
      </w:r>
      <w:r w:rsidRPr="001C2A73">
        <w:t>use</w:t>
      </w:r>
      <w:r w:rsidR="00C67154">
        <w:t xml:space="preserve"> </w:t>
      </w:r>
      <w:r w:rsidRPr="001C2A73">
        <w:t>visuals,</w:t>
      </w:r>
      <w:r w:rsidR="00C67154">
        <w:t xml:space="preserve"> </w:t>
      </w:r>
      <w:r w:rsidRPr="001C2A73">
        <w:t>simplified</w:t>
      </w:r>
      <w:r w:rsidR="00C67154">
        <w:t xml:space="preserve"> </w:t>
      </w:r>
      <w:r w:rsidRPr="001C2A73">
        <w:t>language,</w:t>
      </w:r>
      <w:r w:rsidR="00C67154">
        <w:t xml:space="preserve"> </w:t>
      </w:r>
      <w:r w:rsidRPr="001C2A73">
        <w:t>and</w:t>
      </w:r>
      <w:r w:rsidR="00C67154">
        <w:t xml:space="preserve"> </w:t>
      </w:r>
      <w:r w:rsidRPr="001C2A73">
        <w:t>scaffolding</w:t>
      </w:r>
      <w:r w:rsidR="00C67154">
        <w:t xml:space="preserve"> </w:t>
      </w:r>
      <w:r w:rsidRPr="001C2A73">
        <w:t>techniques</w:t>
      </w:r>
      <w:r w:rsidR="00C67154">
        <w:t xml:space="preserve"> </w:t>
      </w:r>
      <w:r w:rsidRPr="001C2A73">
        <w:t>to</w:t>
      </w:r>
      <w:r w:rsidR="00C67154">
        <w:t xml:space="preserve"> </w:t>
      </w:r>
      <w:r w:rsidRPr="001C2A73">
        <w:t>help</w:t>
      </w:r>
      <w:r w:rsidR="00C67154">
        <w:t xml:space="preserve"> </w:t>
      </w:r>
      <w:r w:rsidR="69941151">
        <w:t>English</w:t>
      </w:r>
      <w:r w:rsidR="00C67154">
        <w:t xml:space="preserve"> </w:t>
      </w:r>
      <w:r w:rsidR="69941151">
        <w:t>learners</w:t>
      </w:r>
      <w:r w:rsidR="00C67154">
        <w:t xml:space="preserve"> </w:t>
      </w:r>
      <w:r w:rsidRPr="001C2A73">
        <w:t>understand</w:t>
      </w:r>
      <w:r w:rsidR="00C67154">
        <w:t xml:space="preserve"> </w:t>
      </w:r>
      <w:r w:rsidRPr="001C2A73">
        <w:t>complex</w:t>
      </w:r>
      <w:r w:rsidR="00C67154">
        <w:t xml:space="preserve"> </w:t>
      </w:r>
      <w:r w:rsidRPr="001C2A73">
        <w:t>math</w:t>
      </w:r>
      <w:r w:rsidR="00C67154">
        <w:t xml:space="preserve"> </w:t>
      </w:r>
      <w:r w:rsidRPr="001C2A73">
        <w:t>concepts.</w:t>
      </w:r>
      <w:r w:rsidR="00C67154">
        <w:t xml:space="preserve"> </w:t>
      </w:r>
      <w:r w:rsidRPr="001C2A73">
        <w:t>Designated</w:t>
      </w:r>
      <w:r w:rsidR="00C67154">
        <w:t xml:space="preserve"> </w:t>
      </w:r>
      <w:r w:rsidRPr="001C2A73">
        <w:t>ELD</w:t>
      </w:r>
      <w:r w:rsidR="00C67154">
        <w:t xml:space="preserve"> </w:t>
      </w:r>
      <w:r w:rsidRPr="001C2A73">
        <w:t>refers</w:t>
      </w:r>
      <w:r w:rsidR="00C67154">
        <w:t xml:space="preserve"> </w:t>
      </w:r>
      <w:r w:rsidRPr="001C2A73">
        <w:t>to</w:t>
      </w:r>
      <w:r w:rsidR="00C67154">
        <w:t xml:space="preserve"> </w:t>
      </w:r>
      <w:r w:rsidRPr="001C2A73">
        <w:t>time</w:t>
      </w:r>
      <w:r w:rsidR="00C67154">
        <w:t xml:space="preserve"> </w:t>
      </w:r>
      <w:r w:rsidRPr="001C2A73">
        <w:t>specifically</w:t>
      </w:r>
      <w:r w:rsidR="00C67154">
        <w:t xml:space="preserve"> </w:t>
      </w:r>
      <w:r w:rsidRPr="001C2A73">
        <w:t>dedicated</w:t>
      </w:r>
      <w:r w:rsidR="00C67154">
        <w:t xml:space="preserve"> </w:t>
      </w:r>
      <w:r w:rsidRPr="001C2A73">
        <w:t>to</w:t>
      </w:r>
      <w:r w:rsidR="00C67154">
        <w:t xml:space="preserve"> </w:t>
      </w:r>
      <w:r w:rsidRPr="001C2A73">
        <w:t>language</w:t>
      </w:r>
      <w:r w:rsidR="00C67154">
        <w:t xml:space="preserve"> </w:t>
      </w:r>
      <w:r w:rsidRPr="001C2A73">
        <w:t>instructio</w:t>
      </w:r>
      <w:r w:rsidR="00C67154">
        <w:t>n</w:t>
      </w:r>
      <w:r w:rsidRPr="001C2A73">
        <w:t>.</w:t>
      </w:r>
      <w:r w:rsidR="00C67154">
        <w:t xml:space="preserve"> </w:t>
      </w:r>
      <w:r w:rsidRPr="001C2A73">
        <w:t>Newcomer</w:t>
      </w:r>
      <w:r w:rsidR="00C67154">
        <w:t xml:space="preserve"> </w:t>
      </w:r>
      <w:r w:rsidRPr="001C2A73">
        <w:t>students</w:t>
      </w:r>
      <w:r w:rsidR="00C67154">
        <w:t xml:space="preserve"> </w:t>
      </w:r>
      <w:r w:rsidRPr="001C2A73">
        <w:t>who</w:t>
      </w:r>
      <w:r w:rsidR="00C67154">
        <w:t xml:space="preserve"> </w:t>
      </w:r>
      <w:r w:rsidRPr="001C2A73">
        <w:t>are</w:t>
      </w:r>
      <w:r w:rsidR="00C67154">
        <w:t xml:space="preserve"> </w:t>
      </w:r>
      <w:r w:rsidRPr="001C2A73">
        <w:t>at</w:t>
      </w:r>
      <w:r w:rsidR="00C67154">
        <w:t xml:space="preserve"> </w:t>
      </w:r>
      <w:r w:rsidRPr="001C2A73">
        <w:t>the</w:t>
      </w:r>
      <w:r w:rsidR="00C67154">
        <w:t xml:space="preserve"> </w:t>
      </w:r>
      <w:r w:rsidRPr="001C2A73">
        <w:t>beginning</w:t>
      </w:r>
      <w:r w:rsidR="00C67154">
        <w:t xml:space="preserve"> </w:t>
      </w:r>
      <w:r w:rsidRPr="001C2A73">
        <w:t>stages</w:t>
      </w:r>
      <w:r w:rsidR="00C67154">
        <w:t xml:space="preserve"> </w:t>
      </w:r>
      <w:r w:rsidRPr="001C2A73">
        <w:t>of</w:t>
      </w:r>
      <w:r w:rsidR="00C67154">
        <w:t xml:space="preserve"> </w:t>
      </w:r>
      <w:r w:rsidRPr="001C2A73">
        <w:t>learning</w:t>
      </w:r>
      <w:r w:rsidR="00C67154">
        <w:t xml:space="preserve"> </w:t>
      </w:r>
      <w:r w:rsidRPr="001C2A73">
        <w:t>English</w:t>
      </w:r>
      <w:r w:rsidR="00C67154">
        <w:t xml:space="preserve"> </w:t>
      </w:r>
      <w:r w:rsidRPr="001C2A73">
        <w:t>are</w:t>
      </w:r>
      <w:r w:rsidR="00C67154">
        <w:t xml:space="preserve"> </w:t>
      </w:r>
      <w:r w:rsidRPr="001C2A73">
        <w:t>usually</w:t>
      </w:r>
      <w:r w:rsidR="00C67154">
        <w:t xml:space="preserve"> </w:t>
      </w:r>
      <w:r w:rsidRPr="001C2A73">
        <w:t>placed</w:t>
      </w:r>
      <w:r w:rsidR="00C67154">
        <w:t xml:space="preserve"> </w:t>
      </w:r>
      <w:r w:rsidRPr="001C2A73">
        <w:t>in</w:t>
      </w:r>
      <w:r w:rsidR="00C67154">
        <w:t xml:space="preserve"> </w:t>
      </w:r>
      <w:r w:rsidRPr="001C2A73">
        <w:t>Designated</w:t>
      </w:r>
      <w:r w:rsidR="00C67154">
        <w:t xml:space="preserve"> </w:t>
      </w:r>
      <w:r w:rsidRPr="001C2A73">
        <w:t>ELD</w:t>
      </w:r>
      <w:r w:rsidR="00C67154">
        <w:t xml:space="preserve"> </w:t>
      </w:r>
      <w:r w:rsidRPr="001C2A73">
        <w:t>classes</w:t>
      </w:r>
      <w:r w:rsidR="00C67154">
        <w:t xml:space="preserve"> </w:t>
      </w:r>
      <w:r w:rsidRPr="001C2A73">
        <w:t>where</w:t>
      </w:r>
      <w:r w:rsidR="00C67154">
        <w:t xml:space="preserve"> </w:t>
      </w:r>
      <w:r w:rsidRPr="001C2A73">
        <w:t>they</w:t>
      </w:r>
      <w:r w:rsidR="00C67154">
        <w:t xml:space="preserve"> </w:t>
      </w:r>
      <w:r w:rsidRPr="001C2A73">
        <w:t>receive</w:t>
      </w:r>
      <w:r w:rsidR="00C67154">
        <w:t xml:space="preserve"> </w:t>
      </w:r>
      <w:r w:rsidRPr="001C2A73">
        <w:lastRenderedPageBreak/>
        <w:t>explicit</w:t>
      </w:r>
      <w:r w:rsidR="00C67154">
        <w:t xml:space="preserve"> </w:t>
      </w:r>
      <w:r w:rsidRPr="001C2A73">
        <w:t>instruction</w:t>
      </w:r>
      <w:r w:rsidR="00C67154">
        <w:t xml:space="preserve"> </w:t>
      </w:r>
      <w:r w:rsidRPr="001C2A73">
        <w:t>in</w:t>
      </w:r>
      <w:r w:rsidR="00C67154">
        <w:t xml:space="preserve"> </w:t>
      </w:r>
      <w:r w:rsidRPr="001C2A73">
        <w:t>language</w:t>
      </w:r>
      <w:r w:rsidR="00C67154">
        <w:t xml:space="preserve"> </w:t>
      </w:r>
      <w:r w:rsidRPr="001C2A73">
        <w:t>skills.</w:t>
      </w:r>
      <w:r w:rsidR="00C67154">
        <w:t xml:space="preserve"> </w:t>
      </w:r>
      <w:r w:rsidR="78AE79CE" w:rsidRPr="001C2A73">
        <w:t>They</w:t>
      </w:r>
      <w:r w:rsidR="00C67154">
        <w:t xml:space="preserve"> </w:t>
      </w:r>
      <w:r w:rsidR="78AE79CE" w:rsidRPr="001C2A73">
        <w:t>also</w:t>
      </w:r>
      <w:r w:rsidR="00C67154">
        <w:t xml:space="preserve"> </w:t>
      </w:r>
      <w:r w:rsidR="78AE79CE" w:rsidRPr="001C2A73">
        <w:t>participate</w:t>
      </w:r>
      <w:r w:rsidR="00C67154">
        <w:t xml:space="preserve"> </w:t>
      </w:r>
      <w:r w:rsidR="78AE79CE" w:rsidRPr="001C2A73">
        <w:t>in</w:t>
      </w:r>
      <w:r w:rsidR="00C67154">
        <w:t xml:space="preserve"> </w:t>
      </w:r>
      <w:r w:rsidR="78AE79CE" w:rsidRPr="001C2A73">
        <w:t>core</w:t>
      </w:r>
      <w:r w:rsidR="00C67154">
        <w:t xml:space="preserve"> </w:t>
      </w:r>
      <w:r w:rsidR="78AE79CE" w:rsidRPr="001C2A73">
        <w:t>academic</w:t>
      </w:r>
      <w:r w:rsidR="00C67154">
        <w:t xml:space="preserve"> </w:t>
      </w:r>
      <w:r w:rsidR="78AE79CE" w:rsidRPr="001C2A73">
        <w:t>content</w:t>
      </w:r>
      <w:r w:rsidR="00C67154">
        <w:t xml:space="preserve"> </w:t>
      </w:r>
      <w:r w:rsidR="78AE79CE" w:rsidRPr="001C2A73">
        <w:t>instruction,</w:t>
      </w:r>
      <w:r w:rsidR="00C67154">
        <w:t xml:space="preserve"> </w:t>
      </w:r>
      <w:r w:rsidR="78AE79CE" w:rsidRPr="001C2A73">
        <w:t>during</w:t>
      </w:r>
      <w:r w:rsidR="00C67154">
        <w:t xml:space="preserve"> </w:t>
      </w:r>
      <w:r w:rsidR="78AE79CE" w:rsidRPr="001C2A73">
        <w:t>which</w:t>
      </w:r>
      <w:r w:rsidR="00C67154">
        <w:t xml:space="preserve"> </w:t>
      </w:r>
      <w:r w:rsidR="78AE79CE" w:rsidRPr="001C2A73">
        <w:t>teachers</w:t>
      </w:r>
      <w:r w:rsidR="00C67154">
        <w:t xml:space="preserve"> </w:t>
      </w:r>
      <w:r w:rsidR="78AE79CE" w:rsidRPr="001C2A73">
        <w:t>use</w:t>
      </w:r>
      <w:r w:rsidR="00C67154">
        <w:t xml:space="preserve"> </w:t>
      </w:r>
      <w:r w:rsidR="78AE79CE" w:rsidRPr="001C2A73">
        <w:t>instructional</w:t>
      </w:r>
      <w:r w:rsidR="00C67154">
        <w:t xml:space="preserve"> </w:t>
      </w:r>
      <w:r w:rsidR="78AE79CE" w:rsidRPr="001C2A73">
        <w:t>strategies</w:t>
      </w:r>
      <w:r w:rsidR="00C67154">
        <w:t xml:space="preserve"> </w:t>
      </w:r>
      <w:r w:rsidR="78AE79CE" w:rsidRPr="001C2A73">
        <w:t>to</w:t>
      </w:r>
      <w:r w:rsidR="00C67154">
        <w:t xml:space="preserve"> </w:t>
      </w:r>
      <w:r w:rsidR="78AE79CE" w:rsidRPr="001C2A73">
        <w:t>make</w:t>
      </w:r>
      <w:r w:rsidR="00C67154">
        <w:t xml:space="preserve"> </w:t>
      </w:r>
      <w:r w:rsidR="78AE79CE" w:rsidRPr="001C2A73">
        <w:t>the</w:t>
      </w:r>
      <w:r w:rsidR="00C67154">
        <w:t xml:space="preserve"> </w:t>
      </w:r>
      <w:r w:rsidR="78AE79CE" w:rsidRPr="001C2A73">
        <w:t>content</w:t>
      </w:r>
      <w:r w:rsidR="00C67154">
        <w:t xml:space="preserve"> </w:t>
      </w:r>
      <w:r w:rsidR="78AE79CE" w:rsidRPr="001C2A73">
        <w:t>accessible</w:t>
      </w:r>
      <w:r w:rsidR="00C67154">
        <w:t xml:space="preserve"> </w:t>
      </w:r>
      <w:r w:rsidR="78AE79CE" w:rsidRPr="001C2A73">
        <w:t>and</w:t>
      </w:r>
      <w:r w:rsidR="00C67154">
        <w:t xml:space="preserve"> </w:t>
      </w:r>
      <w:r w:rsidR="78AE79CE" w:rsidRPr="001C2A73">
        <w:t>ensure</w:t>
      </w:r>
      <w:r w:rsidR="00C67154">
        <w:t xml:space="preserve"> </w:t>
      </w:r>
      <w:r w:rsidR="78AE79CE" w:rsidRPr="001C2A73">
        <w:t>they</w:t>
      </w:r>
      <w:r w:rsidR="00C67154">
        <w:t xml:space="preserve"> </w:t>
      </w:r>
      <w:r w:rsidR="78AE79CE" w:rsidRPr="001C2A73">
        <w:t>receive</w:t>
      </w:r>
      <w:r w:rsidR="00C67154">
        <w:t xml:space="preserve"> </w:t>
      </w:r>
      <w:r w:rsidR="78AE79CE" w:rsidRPr="001C2A73">
        <w:t>support</w:t>
      </w:r>
      <w:r w:rsidR="00C67154">
        <w:t xml:space="preserve"> </w:t>
      </w:r>
      <w:r w:rsidR="516B5067" w:rsidRPr="001C2A73">
        <w:t>as</w:t>
      </w:r>
      <w:r w:rsidR="00C67154">
        <w:t xml:space="preserve"> </w:t>
      </w:r>
      <w:r w:rsidR="516B5067" w:rsidRPr="001C2A73">
        <w:t>they</w:t>
      </w:r>
      <w:r w:rsidR="00C67154">
        <w:t xml:space="preserve"> </w:t>
      </w:r>
      <w:r w:rsidR="516B5067" w:rsidRPr="001C2A73">
        <w:t>complete</w:t>
      </w:r>
      <w:r w:rsidR="00C67154">
        <w:t xml:space="preserve"> </w:t>
      </w:r>
      <w:r w:rsidR="516B5067" w:rsidRPr="001C2A73">
        <w:t>tasks.</w:t>
      </w:r>
      <w:r w:rsidR="00C67154">
        <w:t xml:space="preserve"> </w:t>
      </w:r>
      <w:r w:rsidR="516B5067" w:rsidRPr="001C2A73">
        <w:t>See</w:t>
      </w:r>
      <w:r w:rsidR="00C67154">
        <w:t xml:space="preserve"> </w:t>
      </w:r>
      <w:r w:rsidR="516B5067" w:rsidRPr="001C2A73">
        <w:t>the</w:t>
      </w:r>
      <w:r w:rsidR="00C67154">
        <w:t xml:space="preserve"> </w:t>
      </w:r>
      <w:r w:rsidR="516B5067" w:rsidRPr="001C2A73">
        <w:t>section</w:t>
      </w:r>
      <w:r w:rsidR="00C67154">
        <w:t xml:space="preserve"> </w:t>
      </w:r>
      <w:r w:rsidR="516B5067" w:rsidRPr="001C2A73">
        <w:t>titled</w:t>
      </w:r>
      <w:r w:rsidR="00C67154">
        <w:t xml:space="preserve"> </w:t>
      </w:r>
      <w:r w:rsidR="516B5067" w:rsidRPr="001C2A73">
        <w:t>Instructional</w:t>
      </w:r>
      <w:r w:rsidR="00C67154">
        <w:t xml:space="preserve"> </w:t>
      </w:r>
      <w:r w:rsidR="516B5067" w:rsidRPr="001C2A73">
        <w:t>Strategies</w:t>
      </w:r>
      <w:r w:rsidR="00C67154">
        <w:t xml:space="preserve"> </w:t>
      </w:r>
      <w:r w:rsidR="516B5067" w:rsidRPr="001C2A73">
        <w:t>for</w:t>
      </w:r>
      <w:r w:rsidR="00C67154">
        <w:t xml:space="preserve"> </w:t>
      </w:r>
      <w:r w:rsidR="516B5067" w:rsidRPr="001C2A73">
        <w:t>English</w:t>
      </w:r>
      <w:r w:rsidR="00C67154">
        <w:t xml:space="preserve"> </w:t>
      </w:r>
      <w:r w:rsidR="516B5067" w:rsidRPr="001C2A73">
        <w:t>Learners</w:t>
      </w:r>
      <w:r w:rsidR="00C67154">
        <w:t xml:space="preserve"> </w:t>
      </w:r>
      <w:r w:rsidR="516B5067" w:rsidRPr="001C2A73">
        <w:t>for</w:t>
      </w:r>
      <w:r w:rsidR="00C67154">
        <w:t xml:space="preserve"> </w:t>
      </w:r>
      <w:r w:rsidR="516B5067" w:rsidRPr="001C2A73">
        <w:t>recommendations.</w:t>
      </w:r>
    </w:p>
    <w:p w14:paraId="508AE5FC" w14:textId="1271DC47" w:rsidR="0015032D" w:rsidRPr="00B93B3B" w:rsidRDefault="0015032D" w:rsidP="00C0420A">
      <w:pPr>
        <w:pStyle w:val="ListParagraph"/>
        <w:numPr>
          <w:ilvl w:val="0"/>
          <w:numId w:val="11"/>
        </w:numPr>
        <w:ind w:left="900" w:hanging="504"/>
        <w:contextualSpacing w:val="0"/>
        <w:rPr>
          <w:rFonts w:eastAsia="Helvetica Neue"/>
          <w:color w:val="000000"/>
          <w:kern w:val="0"/>
          <w:bdr w:val="nil"/>
          <w14:textOutline w14:w="0" w14:cap="flat" w14:cmpd="sng" w14:algn="ctr">
            <w14:noFill/>
            <w14:prstDash w14:val="solid"/>
            <w14:bevel/>
          </w14:textOutline>
          <w14:ligatures w14:val="none"/>
        </w:rPr>
      </w:pPr>
      <w:r w:rsidRPr="00B93B3B">
        <w:rPr>
          <w:rFonts w:eastAsia="Helvetica Neue"/>
          <w:b/>
          <w:bCs/>
          <w:color w:val="000000"/>
          <w:kern w:val="0"/>
          <w:bdr w:val="nil"/>
          <w14:textOutline w14:w="0" w14:cap="flat" w14:cmpd="sng" w14:algn="ctr">
            <w14:noFill/>
            <w14:prstDash w14:val="solid"/>
            <w14:bevel/>
          </w14:textOutline>
          <w14:ligatures w14:val="none"/>
        </w:rPr>
        <w:t>Language</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B93B3B">
        <w:rPr>
          <w:rFonts w:eastAsia="Helvetica Neue"/>
          <w:b/>
          <w:bCs/>
          <w:color w:val="000000"/>
          <w:kern w:val="0"/>
          <w:bdr w:val="nil"/>
          <w14:textOutline w14:w="0" w14:cap="flat" w14:cmpd="sng" w14:algn="ctr">
            <w14:noFill/>
            <w14:prstDash w14:val="solid"/>
            <w14:bevel/>
          </w14:textOutline>
          <w14:ligatures w14:val="none"/>
        </w:rPr>
        <w:t>Objectives: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28279C" w:rsidRPr="00B93B3B">
        <w:rPr>
          <w:rFonts w:eastAsia="Helvetica Neue"/>
          <w:color w:val="000000"/>
          <w:kern w:val="0"/>
          <w:bdr w:val="nil"/>
          <w14:textOutline w14:w="0" w14:cap="flat" w14:cmpd="sng" w14:algn="ctr">
            <w14:noFill/>
            <w14:prstDash w14:val="solid"/>
            <w14:bevel/>
          </w14:textOutline>
          <w14:ligatures w14:val="none"/>
        </w:rPr>
        <w:t>In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28279C" w:rsidRPr="00B93B3B">
        <w:rPr>
          <w:rFonts w:eastAsia="Helvetica Neue"/>
          <w:color w:val="000000"/>
          <w:kern w:val="0"/>
          <w:bdr w:val="nil"/>
          <w14:textOutline w14:w="0" w14:cap="flat" w14:cmpd="sng" w14:algn="ctr">
            <w14:noFill/>
            <w14:prstDash w14:val="solid"/>
            <w14:bevel/>
          </w14:textOutline>
          <w14:ligatures w14:val="none"/>
        </w:rPr>
        <w:t>many</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28279C" w:rsidRPr="00B93B3B">
        <w:rPr>
          <w:rFonts w:eastAsia="Helvetica Neue"/>
          <w:color w:val="000000"/>
          <w:kern w:val="0"/>
          <w:bdr w:val="nil"/>
          <w14:textOutline w14:w="0" w14:cap="flat" w14:cmpd="sng" w14:algn="ctr">
            <w14:noFill/>
            <w14:prstDash w14:val="solid"/>
            <w14:bevel/>
          </w14:textOutline>
          <w14:ligatures w14:val="none"/>
        </w:rPr>
        <w:t>districts,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28279C" w:rsidRPr="00B93B3B">
        <w:rPr>
          <w:rFonts w:eastAsia="Helvetica Neue"/>
          <w:color w:val="000000"/>
          <w:kern w:val="0"/>
          <w:bdr w:val="nil"/>
          <w14:textOutline w14:w="0" w14:cap="flat" w14:cmpd="sng" w14:algn="ctr">
            <w14:noFill/>
            <w14:prstDash w14:val="solid"/>
            <w14:bevel/>
          </w14:textOutline>
          <w14:ligatures w14:val="none"/>
        </w:rPr>
        <w:t>t</w:t>
      </w:r>
      <w:r w:rsidRPr="00B93B3B">
        <w:rPr>
          <w:rFonts w:eastAsia="Helvetica Neue"/>
          <w:color w:val="000000"/>
          <w:kern w:val="0"/>
          <w:bdr w:val="nil"/>
          <w14:textOutline w14:w="0" w14:cap="flat" w14:cmpd="sng" w14:algn="ctr">
            <w14:noFill/>
            <w14:prstDash w14:val="solid"/>
            <w14:bevel/>
          </w14:textOutline>
          <w14:ligatures w14:val="none"/>
        </w:rPr>
        <w:t>eachers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1C2A73">
        <w:t>are</w:t>
      </w:r>
      <w:r w:rsidR="00C67154">
        <w:t xml:space="preserve"> </w:t>
      </w:r>
      <w:r w:rsidRPr="001C2A73">
        <w:t>required</w:t>
      </w:r>
      <w:r w:rsidR="00C67154">
        <w:t xml:space="preserve"> </w:t>
      </w:r>
      <w:r w:rsidRPr="001C2A73">
        <w:t>to</w:t>
      </w:r>
      <w:r w:rsidR="00C67154">
        <w:t xml:space="preserve"> </w:t>
      </w:r>
      <w:r w:rsidRPr="001C2A73">
        <w:t>set</w:t>
      </w:r>
      <w:r w:rsidR="00C67154">
        <w:t xml:space="preserve"> </w:t>
      </w:r>
      <w:r w:rsidRPr="001C2A73">
        <w:t>language</w:t>
      </w:r>
      <w:r w:rsidR="00C67154">
        <w:t xml:space="preserve"> </w:t>
      </w:r>
      <w:r w:rsidRPr="001C2A73">
        <w:t>objectives</w:t>
      </w:r>
      <w:r w:rsidR="00C67154">
        <w:t xml:space="preserve"> </w:t>
      </w:r>
      <w:r w:rsidRPr="001C2A73">
        <w:t>in</w:t>
      </w:r>
      <w:r w:rsidR="00C67154">
        <w:t xml:space="preserve"> </w:t>
      </w:r>
      <w:r w:rsidRPr="001C2A73">
        <w:t>addition</w:t>
      </w:r>
      <w:r w:rsidR="00C67154">
        <w:t xml:space="preserve"> </w:t>
      </w:r>
      <w:r w:rsidRPr="001C2A73">
        <w:t>to</w:t>
      </w:r>
      <w:r w:rsidR="00C67154">
        <w:t xml:space="preserve"> </w:t>
      </w:r>
      <w:r w:rsidRPr="001C2A73">
        <w:t>content</w:t>
      </w:r>
      <w:r w:rsidR="00C67154">
        <w:t xml:space="preserve"> </w:t>
      </w:r>
      <w:r w:rsidRPr="001C2A73">
        <w:t>objectives</w:t>
      </w:r>
      <w:r w:rsidR="00C67154">
        <w:t xml:space="preserve"> </w:t>
      </w:r>
      <w:r w:rsidRPr="001C2A73">
        <w:t>for</w:t>
      </w:r>
      <w:r w:rsidR="00C67154">
        <w:t xml:space="preserve"> </w:t>
      </w:r>
      <w:r w:rsidRPr="001C2A73">
        <w:t>their</w:t>
      </w:r>
      <w:r w:rsidR="00C67154">
        <w:t xml:space="preserve"> </w:t>
      </w:r>
      <w:r w:rsidRPr="001C2A73">
        <w:t>lessons,</w:t>
      </w:r>
      <w:r w:rsidR="00C67154">
        <w:t xml:space="preserve"> </w:t>
      </w:r>
      <w:r w:rsidRPr="001C2A73">
        <w:t>making</w:t>
      </w:r>
      <w:r w:rsidR="00C67154">
        <w:t xml:space="preserve"> </w:t>
      </w:r>
      <w:r w:rsidRPr="001C2A73">
        <w:t>sure</w:t>
      </w:r>
      <w:r w:rsidR="00C67154">
        <w:t xml:space="preserve"> </w:t>
      </w:r>
      <w:r w:rsidRPr="001C2A73">
        <w:t>that</w:t>
      </w:r>
      <w:r w:rsidR="00C67154">
        <w:t xml:space="preserve"> </w:t>
      </w:r>
      <w:r w:rsidRPr="001C2A73">
        <w:t>newcomer</w:t>
      </w:r>
      <w:r w:rsidR="00C67154">
        <w:t xml:space="preserve"> </w:t>
      </w:r>
      <w:r w:rsidRPr="001C2A73">
        <w:t>students</w:t>
      </w:r>
      <w:r w:rsidR="00C67154">
        <w:t xml:space="preserve"> </w:t>
      </w:r>
      <w:r w:rsidRPr="001C2A73">
        <w:t>have</w:t>
      </w:r>
      <w:r w:rsidR="00C67154">
        <w:t xml:space="preserve"> </w:t>
      </w:r>
      <w:r w:rsidRPr="001C2A73">
        <w:t>clear</w:t>
      </w:r>
      <w:r w:rsidR="00C67154">
        <w:t xml:space="preserve"> </w:t>
      </w:r>
      <w:r w:rsidRPr="001C2A73">
        <w:t>goals</w:t>
      </w:r>
      <w:r w:rsidR="00C67154">
        <w:t xml:space="preserve"> </w:t>
      </w:r>
      <w:r w:rsidRPr="001C2A73">
        <w:t>for</w:t>
      </w:r>
      <w:r w:rsidR="00C67154">
        <w:t xml:space="preserve"> </w:t>
      </w:r>
      <w:r w:rsidRPr="001C2A73">
        <w:t>both</w:t>
      </w:r>
      <w:r w:rsidR="00C67154">
        <w:t xml:space="preserve"> </w:t>
      </w:r>
      <w:r w:rsidRPr="001C2A73">
        <w:t>academic</w:t>
      </w:r>
      <w:r w:rsidR="00C67154">
        <w:t xml:space="preserve"> </w:t>
      </w:r>
      <w:r w:rsidRPr="001C2A73">
        <w:t>content</w:t>
      </w:r>
      <w:r w:rsidR="00C67154">
        <w:t xml:space="preserve"> </w:t>
      </w:r>
      <w:r w:rsidRPr="001C2A73">
        <w:t>and</w:t>
      </w:r>
      <w:r w:rsidR="00C67154">
        <w:t xml:space="preserve"> </w:t>
      </w:r>
      <w:r w:rsidRPr="001C2A73">
        <w:t>language</w:t>
      </w:r>
      <w:r w:rsidR="00C67154">
        <w:t xml:space="preserve"> </w:t>
      </w:r>
      <w:r w:rsidRPr="001C2A73">
        <w:t>proficiency.</w:t>
      </w:r>
      <w:r w:rsidR="00C67154">
        <w:t xml:space="preserve"> </w:t>
      </w:r>
      <w:r w:rsidRPr="001C2A73">
        <w:t>For</w:t>
      </w:r>
      <w:r w:rsidR="00C67154">
        <w:t xml:space="preserve"> </w:t>
      </w:r>
      <w:r w:rsidRPr="001C2A73">
        <w:t>instance,</w:t>
      </w:r>
      <w:r w:rsidR="00C67154">
        <w:t xml:space="preserve"> </w:t>
      </w:r>
      <w:r w:rsidRPr="001C2A73">
        <w:t>in</w:t>
      </w:r>
      <w:r w:rsidR="00C67154">
        <w:t xml:space="preserve"> </w:t>
      </w:r>
      <w:r w:rsidRPr="001C2A73">
        <w:t>a</w:t>
      </w:r>
      <w:r w:rsidR="00C67154">
        <w:t xml:space="preserve"> </w:t>
      </w:r>
      <w:r w:rsidRPr="001C2A73">
        <w:t>history</w:t>
      </w:r>
      <w:r w:rsidR="00C67154">
        <w:t xml:space="preserve"> </w:t>
      </w:r>
      <w:r w:rsidRPr="001C2A73">
        <w:t>lesson,</w:t>
      </w:r>
      <w:r w:rsidR="00C67154">
        <w:t xml:space="preserve"> </w:t>
      </w:r>
      <w:r w:rsidRPr="001C2A73">
        <w:t>a</w:t>
      </w:r>
      <w:r w:rsidR="00C67154">
        <w:t xml:space="preserve"> </w:t>
      </w:r>
      <w:r w:rsidRPr="001C2A73">
        <w:t>language</w:t>
      </w:r>
      <w:r w:rsidR="00C67154">
        <w:t xml:space="preserve"> </w:t>
      </w:r>
      <w:r w:rsidRPr="001C2A73">
        <w:t>objective</w:t>
      </w:r>
      <w:r w:rsidR="00C67154">
        <w:t xml:space="preserve"> </w:t>
      </w:r>
      <w:r w:rsidRPr="001C2A73">
        <w:t>might</w:t>
      </w:r>
      <w:r w:rsidR="00C67154">
        <w:t xml:space="preserve"> </w:t>
      </w:r>
      <w:r w:rsidRPr="001C2A73">
        <w:t>be</w:t>
      </w:r>
      <w:r w:rsidR="00C67154">
        <w:t xml:space="preserve"> </w:t>
      </w:r>
      <w:r w:rsidRPr="001C2A73">
        <w:t>to</w:t>
      </w:r>
      <w:r w:rsidR="00C67154">
        <w:t xml:space="preserve"> </w:t>
      </w:r>
      <w:r w:rsidRPr="001C2A73">
        <w:t>learn</w:t>
      </w:r>
      <w:r w:rsidR="00C67154">
        <w:t xml:space="preserve"> </w:t>
      </w:r>
      <w:r w:rsidRPr="001C2A73">
        <w:t>how</w:t>
      </w:r>
      <w:r w:rsidR="00C67154">
        <w:t xml:space="preserve"> </w:t>
      </w:r>
      <w:r w:rsidRPr="001C2A73">
        <w:t>to</w:t>
      </w:r>
      <w:r w:rsidR="00C67154">
        <w:t xml:space="preserve"> </w:t>
      </w:r>
      <w:r w:rsidRPr="001C2A73">
        <w:t>describe</w:t>
      </w:r>
      <w:r w:rsidR="00C67154">
        <w:t xml:space="preserve"> </w:t>
      </w:r>
      <w:r w:rsidRPr="001C2A73">
        <w:t>historical</w:t>
      </w:r>
      <w:r w:rsidR="00C67154">
        <w:t xml:space="preserve"> </w:t>
      </w:r>
      <w:r w:rsidRPr="001C2A73">
        <w:t>events</w:t>
      </w:r>
      <w:r w:rsidR="00C67154">
        <w:t xml:space="preserve"> </w:t>
      </w:r>
      <w:r w:rsidRPr="001C2A73">
        <w:t>using</w:t>
      </w:r>
      <w:r w:rsidR="00C67154">
        <w:t xml:space="preserve"> </w:t>
      </w:r>
      <w:r w:rsidRPr="001C2A73">
        <w:t>past</w:t>
      </w:r>
      <w:r w:rsidR="00C67154">
        <w:t xml:space="preserve"> </w:t>
      </w:r>
      <w:r w:rsidRPr="001C2A73">
        <w:t>tense</w:t>
      </w:r>
      <w:r w:rsidR="00C67154">
        <w:t xml:space="preserve"> </w:t>
      </w:r>
      <w:r w:rsidRPr="001C2A73">
        <w:t>verbs,</w:t>
      </w:r>
      <w:r w:rsidR="00C67154">
        <w:t xml:space="preserve"> </w:t>
      </w:r>
      <w:r w:rsidRPr="001C2A73">
        <w:t>while</w:t>
      </w:r>
      <w:r w:rsidR="00C67154">
        <w:t xml:space="preserve"> </w:t>
      </w:r>
      <w:r w:rsidRPr="001C2A73">
        <w:t>the</w:t>
      </w:r>
      <w:r w:rsidR="00C67154">
        <w:t xml:space="preserve"> </w:t>
      </w:r>
      <w:r w:rsidRPr="001C2A73">
        <w:t>content</w:t>
      </w:r>
      <w:r w:rsidR="00C67154">
        <w:t xml:space="preserve"> </w:t>
      </w:r>
      <w:r w:rsidRPr="001C2A73">
        <w:t>objective</w:t>
      </w:r>
      <w:r w:rsidR="00C67154">
        <w:t xml:space="preserve"> </w:t>
      </w:r>
      <w:r w:rsidRPr="001C2A73">
        <w:t>could</w:t>
      </w:r>
      <w:r w:rsidR="00C67154">
        <w:t xml:space="preserve"> </w:t>
      </w:r>
      <w:r w:rsidRPr="001C2A73">
        <w:t>be</w:t>
      </w:r>
      <w:r w:rsidR="00C67154">
        <w:t xml:space="preserve"> </w:t>
      </w:r>
      <w:r w:rsidRPr="001C2A73">
        <w:t>to</w:t>
      </w:r>
      <w:r w:rsidR="00C67154">
        <w:t xml:space="preserve"> </w:t>
      </w:r>
      <w:r w:rsidRPr="001C2A73">
        <w:t>understand</w:t>
      </w:r>
      <w:r w:rsidR="00C67154">
        <w:t xml:space="preserve"> </w:t>
      </w:r>
      <w:r w:rsidRPr="001C2A73">
        <w:t>the</w:t>
      </w:r>
      <w:r w:rsidR="00C67154">
        <w:t xml:space="preserve"> </w:t>
      </w:r>
      <w:r w:rsidRPr="001C2A73">
        <w:t>causes</w:t>
      </w:r>
      <w:r w:rsidR="00C67154">
        <w:t xml:space="preserve"> </w:t>
      </w:r>
      <w:r w:rsidRPr="001C2A73">
        <w:t>of</w:t>
      </w:r>
      <w:r w:rsidR="00C67154">
        <w:t xml:space="preserve"> </w:t>
      </w:r>
      <w:r w:rsidRPr="001C2A73">
        <w:t>a</w:t>
      </w:r>
      <w:r w:rsidR="00C67154">
        <w:t xml:space="preserve"> </w:t>
      </w:r>
      <w:r w:rsidRPr="001C2A73">
        <w:t>historical</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B93B3B">
        <w:rPr>
          <w:rFonts w:eastAsia="Helvetica Neue"/>
          <w:color w:val="000000"/>
          <w:kern w:val="0"/>
          <w:bdr w:val="nil"/>
          <w14:textOutline w14:w="0" w14:cap="flat" w14:cmpd="sng" w14:algn="ctr">
            <w14:noFill/>
            <w14:prstDash w14:val="solid"/>
            <w14:bevel/>
          </w14:textOutline>
          <w14:ligatures w14:val="none"/>
        </w:rPr>
        <w:t>event.</w:t>
      </w:r>
    </w:p>
    <w:p w14:paraId="7BA5C431" w14:textId="3B1E4D17" w:rsidR="0015032D" w:rsidRPr="001C2A73" w:rsidRDefault="0015032D" w:rsidP="00E81DB3">
      <w:pPr>
        <w:pStyle w:val="Heading5"/>
        <w:rPr>
          <w:rFonts w:eastAsia="Times Roman"/>
          <w:bdr w:val="nil"/>
        </w:rPr>
      </w:pPr>
      <w:bookmarkStart w:id="143" w:name="_Toc209592283"/>
      <w:r w:rsidRPr="001C2A73">
        <w:rPr>
          <w:bdr w:val="nil"/>
        </w:rPr>
        <w:t>Specialized</w:t>
      </w:r>
      <w:r w:rsidR="00C67154">
        <w:rPr>
          <w:bdr w:val="nil"/>
        </w:rPr>
        <w:t xml:space="preserve"> </w:t>
      </w:r>
      <w:r w:rsidRPr="001C2A73">
        <w:rPr>
          <w:bdr w:val="nil"/>
        </w:rPr>
        <w:t>Support</w:t>
      </w:r>
      <w:r w:rsidR="00C67154">
        <w:rPr>
          <w:bdr w:val="nil"/>
        </w:rPr>
        <w:t xml:space="preserve"> </w:t>
      </w:r>
      <w:r w:rsidRPr="001C2A73">
        <w:rPr>
          <w:bdr w:val="nil"/>
        </w:rPr>
        <w:t>Services</w:t>
      </w:r>
      <w:bookmarkEnd w:id="143"/>
    </w:p>
    <w:p w14:paraId="21648F3A" w14:textId="208B14A2" w:rsidR="0015032D" w:rsidRPr="001C2A73" w:rsidRDefault="0015032D" w:rsidP="00B93B3B">
      <w:pPr>
        <w:rPr>
          <w:rFonts w:eastAsia="Times Roman"/>
          <w:bdr w:val="nil"/>
        </w:rPr>
      </w:pPr>
      <w:r w:rsidRPr="001C2A73">
        <w:rPr>
          <w:bdr w:val="nil"/>
        </w:rPr>
        <w:t>Beyond</w:t>
      </w:r>
      <w:r w:rsidR="00C67154">
        <w:rPr>
          <w:bdr w:val="nil"/>
        </w:rPr>
        <w:t xml:space="preserve"> </w:t>
      </w:r>
      <w:r w:rsidRPr="001C2A73">
        <w:rPr>
          <w:bdr w:val="nil"/>
        </w:rPr>
        <w:t>language</w:t>
      </w:r>
      <w:r w:rsidR="00C67154">
        <w:rPr>
          <w:bdr w:val="nil"/>
        </w:rPr>
        <w:t xml:space="preserve"> </w:t>
      </w:r>
      <w:r w:rsidRPr="001C2A73">
        <w:rPr>
          <w:bdr w:val="nil"/>
        </w:rPr>
        <w:t>instruction,</w:t>
      </w:r>
      <w:r w:rsidR="00C67154">
        <w:rPr>
          <w:bdr w:val="nil"/>
        </w:rPr>
        <w:t xml:space="preserve"> </w:t>
      </w:r>
      <w:r w:rsidRPr="001C2A73">
        <w:rPr>
          <w:bdr w:val="nil"/>
        </w:rPr>
        <w:t>newcomer</w:t>
      </w:r>
      <w:r w:rsidR="00C67154">
        <w:rPr>
          <w:bdr w:val="nil"/>
        </w:rPr>
        <w:t xml:space="preserve"> </w:t>
      </w:r>
      <w:r w:rsidRPr="001C2A73">
        <w:rPr>
          <w:bdr w:val="nil"/>
        </w:rPr>
        <w:t>students</w:t>
      </w:r>
      <w:r w:rsidR="00C67154">
        <w:rPr>
          <w:bdr w:val="nil"/>
        </w:rPr>
        <w:t xml:space="preserve"> </w:t>
      </w:r>
      <w:r w:rsidRPr="001C2A73">
        <w:rPr>
          <w:bdr w:val="nil"/>
        </w:rPr>
        <w:t>in</w:t>
      </w:r>
      <w:r w:rsidR="00C67154">
        <w:rPr>
          <w:bdr w:val="nil"/>
        </w:rPr>
        <w:t xml:space="preserve"> </w:t>
      </w:r>
      <w:r w:rsidRPr="001C2A73">
        <w:rPr>
          <w:bdr w:val="nil"/>
        </w:rPr>
        <w:t>California</w:t>
      </w:r>
      <w:r w:rsidR="00C67154">
        <w:rPr>
          <w:bdr w:val="nil"/>
        </w:rPr>
        <w:t xml:space="preserve"> </w:t>
      </w:r>
      <w:r w:rsidRPr="001C2A73">
        <w:rPr>
          <w:bdr w:val="nil"/>
        </w:rPr>
        <w:t>benefit</w:t>
      </w:r>
      <w:r w:rsidR="00C67154">
        <w:rPr>
          <w:bdr w:val="nil"/>
        </w:rPr>
        <w:t xml:space="preserve"> </w:t>
      </w:r>
      <w:r w:rsidRPr="001C2A73">
        <w:rPr>
          <w:bdr w:val="nil"/>
        </w:rPr>
        <w:t>from</w:t>
      </w:r>
      <w:r w:rsidR="00C67154">
        <w:rPr>
          <w:bdr w:val="nil"/>
        </w:rPr>
        <w:t xml:space="preserve"> </w:t>
      </w:r>
      <w:r w:rsidRPr="001C2A73">
        <w:rPr>
          <w:bdr w:val="nil"/>
        </w:rPr>
        <w:t>a</w:t>
      </w:r>
      <w:r w:rsidR="00C67154">
        <w:rPr>
          <w:bdr w:val="nil"/>
        </w:rPr>
        <w:t xml:space="preserve"> </w:t>
      </w:r>
      <w:r w:rsidRPr="001C2A73">
        <w:rPr>
          <w:bdr w:val="nil"/>
        </w:rPr>
        <w:t>variety</w:t>
      </w:r>
      <w:r w:rsidR="00C67154">
        <w:rPr>
          <w:bdr w:val="nil"/>
        </w:rPr>
        <w:t xml:space="preserve"> </w:t>
      </w:r>
      <w:r w:rsidRPr="001C2A73">
        <w:rPr>
          <w:bdr w:val="nil"/>
        </w:rPr>
        <w:t>of</w:t>
      </w:r>
      <w:r w:rsidR="00C67154">
        <w:rPr>
          <w:bdr w:val="nil"/>
        </w:rPr>
        <w:t xml:space="preserve"> </w:t>
      </w:r>
      <w:r w:rsidRPr="001C2A73">
        <w:rPr>
          <w:bdr w:val="nil"/>
        </w:rPr>
        <w:t>specialized</w:t>
      </w:r>
      <w:r w:rsidR="00C67154">
        <w:rPr>
          <w:bdr w:val="nil"/>
        </w:rPr>
        <w:t xml:space="preserve"> </w:t>
      </w:r>
      <w:r w:rsidRPr="001C2A73">
        <w:rPr>
          <w:bdr w:val="nil"/>
        </w:rPr>
        <w:t>support</w:t>
      </w:r>
      <w:r w:rsidR="00C67154">
        <w:rPr>
          <w:bdr w:val="nil"/>
        </w:rPr>
        <w:t xml:space="preserve"> </w:t>
      </w:r>
      <w:r w:rsidRPr="001C2A73">
        <w:rPr>
          <w:bdr w:val="nil"/>
        </w:rPr>
        <w:t>services</w:t>
      </w:r>
      <w:r w:rsidR="00C67154">
        <w:rPr>
          <w:bdr w:val="nil"/>
        </w:rPr>
        <w:t xml:space="preserve"> </w:t>
      </w:r>
      <w:r w:rsidRPr="001C2A73">
        <w:rPr>
          <w:bdr w:val="nil"/>
        </w:rPr>
        <w:t>to</w:t>
      </w:r>
      <w:r w:rsidR="00C67154">
        <w:rPr>
          <w:bdr w:val="nil"/>
        </w:rPr>
        <w:t xml:space="preserve"> </w:t>
      </w:r>
      <w:r w:rsidRPr="001C2A73">
        <w:rPr>
          <w:bdr w:val="nil"/>
        </w:rPr>
        <w:t>help</w:t>
      </w:r>
      <w:r w:rsidR="00C67154">
        <w:rPr>
          <w:bdr w:val="nil"/>
        </w:rPr>
        <w:t xml:space="preserve"> </w:t>
      </w:r>
      <w:r w:rsidRPr="001C2A73">
        <w:rPr>
          <w:bdr w:val="nil"/>
        </w:rPr>
        <w:t>them</w:t>
      </w:r>
      <w:r w:rsidR="00C67154">
        <w:rPr>
          <w:bdr w:val="nil"/>
        </w:rPr>
        <w:t xml:space="preserve"> </w:t>
      </w:r>
      <w:r w:rsidRPr="001C2A73">
        <w:rPr>
          <w:bdr w:val="nil"/>
        </w:rPr>
        <w:t>transition</w:t>
      </w:r>
      <w:r w:rsidR="00C67154">
        <w:rPr>
          <w:bdr w:val="nil"/>
        </w:rPr>
        <w:t xml:space="preserve"> </w:t>
      </w:r>
      <w:r w:rsidRPr="001C2A73">
        <w:rPr>
          <w:bdr w:val="nil"/>
        </w:rPr>
        <w:t>smoothly</w:t>
      </w:r>
      <w:r w:rsidR="00C67154">
        <w:rPr>
          <w:bdr w:val="nil"/>
        </w:rPr>
        <w:t xml:space="preserve"> </w:t>
      </w:r>
      <w:r w:rsidRPr="001C2A73">
        <w:rPr>
          <w:bdr w:val="nil"/>
        </w:rPr>
        <w:t>into</w:t>
      </w:r>
      <w:r w:rsidR="00C67154">
        <w:rPr>
          <w:bdr w:val="nil"/>
        </w:rPr>
        <w:t xml:space="preserve"> </w:t>
      </w:r>
      <w:r w:rsidRPr="001C2A73">
        <w:rPr>
          <w:bdr w:val="nil"/>
        </w:rPr>
        <w:t>their</w:t>
      </w:r>
      <w:r w:rsidR="00C67154">
        <w:rPr>
          <w:bdr w:val="nil"/>
        </w:rPr>
        <w:t xml:space="preserve"> </w:t>
      </w:r>
      <w:r w:rsidRPr="001C2A73">
        <w:rPr>
          <w:bdr w:val="nil"/>
        </w:rPr>
        <w:t>new</w:t>
      </w:r>
      <w:r w:rsidR="00C67154">
        <w:rPr>
          <w:bdr w:val="nil"/>
        </w:rPr>
        <w:t xml:space="preserve"> </w:t>
      </w:r>
      <w:r w:rsidRPr="001C2A73">
        <w:rPr>
          <w:bdr w:val="nil"/>
        </w:rPr>
        <w:t>academic</w:t>
      </w:r>
      <w:r w:rsidR="00C67154">
        <w:rPr>
          <w:bdr w:val="nil"/>
        </w:rPr>
        <w:t xml:space="preserve"> </w:t>
      </w:r>
      <w:r w:rsidRPr="001C2A73">
        <w:rPr>
          <w:bdr w:val="nil"/>
        </w:rPr>
        <w:t>environment.</w:t>
      </w:r>
    </w:p>
    <w:p w14:paraId="29D76EA0" w14:textId="16ED8856" w:rsidR="0015032D" w:rsidRPr="00B93B3B" w:rsidRDefault="0015032D" w:rsidP="00270199">
      <w:pPr>
        <w:pStyle w:val="ListParagraph"/>
        <w:numPr>
          <w:ilvl w:val="0"/>
          <w:numId w:val="11"/>
        </w:numPr>
        <w:ind w:left="900" w:hanging="504"/>
        <w:contextualSpacing w:val="0"/>
        <w:rPr>
          <w:bdr w:val="nil"/>
        </w:rPr>
      </w:pPr>
      <w:r w:rsidRPr="00B93B3B">
        <w:rPr>
          <w:b/>
          <w:bCs/>
          <w:bdr w:val="nil"/>
        </w:rPr>
        <w:t>Counseling</w:t>
      </w:r>
      <w:r w:rsidR="00C67154">
        <w:rPr>
          <w:b/>
          <w:bCs/>
          <w:bdr w:val="nil"/>
        </w:rPr>
        <w:t xml:space="preserve"> </w:t>
      </w:r>
      <w:r w:rsidRPr="00B93B3B">
        <w:rPr>
          <w:b/>
          <w:bCs/>
          <w:bdr w:val="nil"/>
        </w:rPr>
        <w:t>and</w:t>
      </w:r>
      <w:r w:rsidR="00C67154">
        <w:rPr>
          <w:b/>
          <w:bCs/>
          <w:bdr w:val="nil"/>
        </w:rPr>
        <w:t xml:space="preserve"> </w:t>
      </w:r>
      <w:r w:rsidRPr="00B93B3B">
        <w:rPr>
          <w:b/>
          <w:bCs/>
          <w:bdr w:val="nil"/>
        </w:rPr>
        <w:t>Social-Emotional</w:t>
      </w:r>
      <w:r w:rsidR="00C67154">
        <w:rPr>
          <w:b/>
          <w:bCs/>
          <w:bdr w:val="nil"/>
        </w:rPr>
        <w:t xml:space="preserve"> </w:t>
      </w:r>
      <w:r w:rsidRPr="00B93B3B">
        <w:rPr>
          <w:b/>
          <w:bCs/>
          <w:bdr w:val="nil"/>
        </w:rPr>
        <w:t>Support:</w:t>
      </w:r>
      <w:r w:rsidR="00C67154">
        <w:rPr>
          <w:bdr w:val="nil"/>
        </w:rPr>
        <w:t xml:space="preserve"> </w:t>
      </w:r>
      <w:r w:rsidRPr="00B93B3B">
        <w:rPr>
          <w:bdr w:val="nil"/>
        </w:rPr>
        <w:t>The</w:t>
      </w:r>
      <w:r w:rsidR="00C67154">
        <w:rPr>
          <w:bdr w:val="nil"/>
        </w:rPr>
        <w:t xml:space="preserve"> </w:t>
      </w:r>
      <w:r w:rsidRPr="00B93B3B">
        <w:rPr>
          <w:bdr w:val="nil"/>
        </w:rPr>
        <w:t>emotional</w:t>
      </w:r>
      <w:r w:rsidR="00C67154">
        <w:rPr>
          <w:bdr w:val="nil"/>
        </w:rPr>
        <w:t xml:space="preserve"> </w:t>
      </w:r>
      <w:r w:rsidRPr="00B93B3B">
        <w:rPr>
          <w:bdr w:val="nil"/>
        </w:rPr>
        <w:t>needs</w:t>
      </w:r>
      <w:r w:rsidR="00C67154">
        <w:rPr>
          <w:bdr w:val="nil"/>
        </w:rPr>
        <w:t xml:space="preserve"> </w:t>
      </w:r>
      <w:r w:rsidRPr="00B93B3B">
        <w:rPr>
          <w:bdr w:val="nil"/>
        </w:rPr>
        <w:t>of</w:t>
      </w:r>
      <w:r w:rsidR="00C67154">
        <w:rPr>
          <w:bdr w:val="nil"/>
        </w:rPr>
        <w:t xml:space="preserve"> </w:t>
      </w:r>
      <w:r w:rsidRPr="00B93B3B">
        <w:rPr>
          <w:bdr w:val="nil"/>
        </w:rPr>
        <w:t>newcomer</w:t>
      </w:r>
      <w:r w:rsidR="00C67154">
        <w:rPr>
          <w:bdr w:val="nil"/>
        </w:rPr>
        <w:t xml:space="preserve"> </w:t>
      </w:r>
      <w:r w:rsidRPr="00B93B3B">
        <w:rPr>
          <w:bdr w:val="nil"/>
        </w:rPr>
        <w:t>students</w:t>
      </w:r>
      <w:r w:rsidR="00C67154">
        <w:rPr>
          <w:bdr w:val="nil"/>
        </w:rPr>
        <w:t xml:space="preserve"> </w:t>
      </w:r>
      <w:r w:rsidRPr="00B93B3B">
        <w:rPr>
          <w:bdr w:val="nil"/>
        </w:rPr>
        <w:t>are</w:t>
      </w:r>
      <w:r w:rsidR="00C67154">
        <w:rPr>
          <w:bdr w:val="nil"/>
        </w:rPr>
        <w:t xml:space="preserve"> </w:t>
      </w:r>
      <w:r w:rsidRPr="00B93B3B">
        <w:rPr>
          <w:bdr w:val="nil"/>
        </w:rPr>
        <w:t>particularly</w:t>
      </w:r>
      <w:r w:rsidR="00C67154">
        <w:rPr>
          <w:bdr w:val="nil"/>
        </w:rPr>
        <w:t xml:space="preserve"> </w:t>
      </w:r>
      <w:r w:rsidRPr="00B93B3B">
        <w:rPr>
          <w:bdr w:val="nil"/>
        </w:rPr>
        <w:t>important,</w:t>
      </w:r>
      <w:r w:rsidR="00C67154">
        <w:rPr>
          <w:bdr w:val="nil"/>
        </w:rPr>
        <w:t xml:space="preserve"> </w:t>
      </w:r>
      <w:r w:rsidRPr="00B93B3B">
        <w:rPr>
          <w:bdr w:val="nil"/>
        </w:rPr>
        <w:t>as</w:t>
      </w:r>
      <w:r w:rsidR="00C67154">
        <w:rPr>
          <w:bdr w:val="nil"/>
        </w:rPr>
        <w:t xml:space="preserve"> </w:t>
      </w:r>
      <w:r w:rsidRPr="00B93B3B">
        <w:rPr>
          <w:bdr w:val="nil"/>
        </w:rPr>
        <w:t>they</w:t>
      </w:r>
      <w:r w:rsidR="00C67154">
        <w:rPr>
          <w:bdr w:val="nil"/>
        </w:rPr>
        <w:t xml:space="preserve"> </w:t>
      </w:r>
      <w:r w:rsidRPr="00B93B3B">
        <w:rPr>
          <w:bdr w:val="nil"/>
        </w:rPr>
        <w:t>may</w:t>
      </w:r>
      <w:r w:rsidR="00C67154">
        <w:rPr>
          <w:bdr w:val="nil"/>
        </w:rPr>
        <w:t xml:space="preserve"> </w:t>
      </w:r>
      <w:r w:rsidRPr="00B93B3B">
        <w:rPr>
          <w:bdr w:val="nil"/>
        </w:rPr>
        <w:t>be</w:t>
      </w:r>
      <w:r w:rsidR="00C67154">
        <w:rPr>
          <w:bdr w:val="nil"/>
        </w:rPr>
        <w:t xml:space="preserve"> </w:t>
      </w:r>
      <w:r w:rsidRPr="00B93B3B">
        <w:rPr>
          <w:bdr w:val="nil"/>
        </w:rPr>
        <w:t>dealing</w:t>
      </w:r>
      <w:r w:rsidR="00C67154">
        <w:rPr>
          <w:bdr w:val="nil"/>
        </w:rPr>
        <w:t xml:space="preserve"> </w:t>
      </w:r>
      <w:r w:rsidRPr="00B93B3B">
        <w:rPr>
          <w:bdr w:val="nil"/>
        </w:rPr>
        <w:t>with</w:t>
      </w:r>
      <w:r w:rsidR="00C67154">
        <w:rPr>
          <w:bdr w:val="nil"/>
        </w:rPr>
        <w:t xml:space="preserve"> </w:t>
      </w:r>
      <w:r w:rsidRPr="00B93B3B">
        <w:rPr>
          <w:bdr w:val="nil"/>
        </w:rPr>
        <w:t>trauma</w:t>
      </w:r>
      <w:r w:rsidR="00C67154">
        <w:rPr>
          <w:bdr w:val="nil"/>
        </w:rPr>
        <w:t xml:space="preserve"> </w:t>
      </w:r>
      <w:r w:rsidRPr="00B93B3B">
        <w:rPr>
          <w:bdr w:val="nil"/>
        </w:rPr>
        <w:t>from</w:t>
      </w:r>
      <w:r w:rsidR="00C67154">
        <w:rPr>
          <w:bdr w:val="nil"/>
        </w:rPr>
        <w:t xml:space="preserve"> </w:t>
      </w:r>
      <w:r w:rsidRPr="00B93B3B">
        <w:rPr>
          <w:bdr w:val="nil"/>
        </w:rPr>
        <w:t>displacement,</w:t>
      </w:r>
      <w:r w:rsidR="00C67154">
        <w:rPr>
          <w:bdr w:val="nil"/>
        </w:rPr>
        <w:t xml:space="preserve"> </w:t>
      </w:r>
      <w:r w:rsidRPr="00B93B3B">
        <w:rPr>
          <w:bdr w:val="nil"/>
        </w:rPr>
        <w:t>separation</w:t>
      </w:r>
      <w:r w:rsidR="00C67154">
        <w:rPr>
          <w:bdr w:val="nil"/>
        </w:rPr>
        <w:t xml:space="preserve"> </w:t>
      </w:r>
      <w:r w:rsidRPr="00B93B3B">
        <w:rPr>
          <w:bdr w:val="nil"/>
        </w:rPr>
        <w:t>from</w:t>
      </w:r>
      <w:r w:rsidR="00C67154">
        <w:rPr>
          <w:bdr w:val="nil"/>
        </w:rPr>
        <w:t xml:space="preserve"> </w:t>
      </w:r>
      <w:r w:rsidRPr="00B93B3B">
        <w:rPr>
          <w:bdr w:val="nil"/>
        </w:rPr>
        <w:t>family,</w:t>
      </w:r>
      <w:r w:rsidR="00C67154">
        <w:rPr>
          <w:bdr w:val="nil"/>
        </w:rPr>
        <w:t xml:space="preserve"> </w:t>
      </w:r>
      <w:r w:rsidRPr="00B93B3B">
        <w:rPr>
          <w:bdr w:val="nil"/>
        </w:rPr>
        <w:t>or</w:t>
      </w:r>
      <w:r w:rsidR="00C67154">
        <w:rPr>
          <w:bdr w:val="nil"/>
        </w:rPr>
        <w:t xml:space="preserve"> </w:t>
      </w:r>
      <w:r w:rsidRPr="00B93B3B">
        <w:rPr>
          <w:bdr w:val="nil"/>
        </w:rPr>
        <w:t>adjustment</w:t>
      </w:r>
      <w:r w:rsidR="00C67154">
        <w:rPr>
          <w:bdr w:val="nil"/>
        </w:rPr>
        <w:t xml:space="preserve"> </w:t>
      </w:r>
      <w:r w:rsidRPr="00B93B3B">
        <w:rPr>
          <w:bdr w:val="nil"/>
        </w:rPr>
        <w:t>to</w:t>
      </w:r>
      <w:r w:rsidR="00C67154">
        <w:rPr>
          <w:bdr w:val="nil"/>
        </w:rPr>
        <w:t xml:space="preserve"> </w:t>
      </w:r>
      <w:r w:rsidRPr="00B93B3B">
        <w:rPr>
          <w:bdr w:val="nil"/>
        </w:rPr>
        <w:t>a</w:t>
      </w:r>
      <w:r w:rsidR="00C67154">
        <w:rPr>
          <w:bdr w:val="nil"/>
        </w:rPr>
        <w:t xml:space="preserve"> </w:t>
      </w:r>
      <w:r w:rsidRPr="00B93B3B">
        <w:rPr>
          <w:bdr w:val="nil"/>
        </w:rPr>
        <w:t>new</w:t>
      </w:r>
      <w:r w:rsidR="00C67154">
        <w:rPr>
          <w:bdr w:val="nil"/>
        </w:rPr>
        <w:t xml:space="preserve"> </w:t>
      </w:r>
      <w:r w:rsidRPr="00B93B3B">
        <w:rPr>
          <w:bdr w:val="nil"/>
        </w:rPr>
        <w:t>culture.</w:t>
      </w:r>
      <w:r w:rsidR="00C67154">
        <w:rPr>
          <w:bdr w:val="nil"/>
        </w:rPr>
        <w:t xml:space="preserve"> </w:t>
      </w:r>
      <w:r w:rsidRPr="00B93B3B">
        <w:rPr>
          <w:bdr w:val="nil"/>
        </w:rPr>
        <w:t>California</w:t>
      </w:r>
      <w:r w:rsidR="00C67154">
        <w:rPr>
          <w:bdr w:val="nil"/>
        </w:rPr>
        <w:t xml:space="preserve"> </w:t>
      </w:r>
      <w:r w:rsidRPr="00B93B3B">
        <w:rPr>
          <w:bdr w:val="nil"/>
        </w:rPr>
        <w:t>schools</w:t>
      </w:r>
      <w:r w:rsidR="00C67154">
        <w:rPr>
          <w:bdr w:val="nil"/>
        </w:rPr>
        <w:t xml:space="preserve"> </w:t>
      </w:r>
      <w:r w:rsidRPr="00B93B3B">
        <w:rPr>
          <w:bdr w:val="nil"/>
        </w:rPr>
        <w:t>often</w:t>
      </w:r>
      <w:r w:rsidR="00C67154">
        <w:rPr>
          <w:bdr w:val="nil"/>
        </w:rPr>
        <w:t xml:space="preserve"> </w:t>
      </w:r>
      <w:r w:rsidRPr="00B93B3B">
        <w:rPr>
          <w:bdr w:val="nil"/>
        </w:rPr>
        <w:t>provide</w:t>
      </w:r>
      <w:r w:rsidR="00C67154">
        <w:rPr>
          <w:bdr w:val="nil"/>
        </w:rPr>
        <w:t xml:space="preserve"> </w:t>
      </w:r>
      <w:r w:rsidRPr="00B93B3B">
        <w:rPr>
          <w:bdr w:val="nil"/>
        </w:rPr>
        <w:t>social-emotional</w:t>
      </w:r>
      <w:r w:rsidR="00C67154">
        <w:rPr>
          <w:bdr w:val="nil"/>
        </w:rPr>
        <w:t xml:space="preserve"> </w:t>
      </w:r>
      <w:r w:rsidRPr="00B93B3B">
        <w:rPr>
          <w:bdr w:val="nil"/>
        </w:rPr>
        <w:t>learning</w:t>
      </w:r>
      <w:r w:rsidR="00C67154">
        <w:rPr>
          <w:bdr w:val="nil"/>
        </w:rPr>
        <w:t xml:space="preserve"> </w:t>
      </w:r>
      <w:r w:rsidRPr="00B93B3B">
        <w:rPr>
          <w:bdr w:val="nil"/>
        </w:rPr>
        <w:t>programs</w:t>
      </w:r>
      <w:r w:rsidR="00C67154">
        <w:rPr>
          <w:bdr w:val="nil"/>
        </w:rPr>
        <w:t xml:space="preserve"> </w:t>
      </w:r>
      <w:r w:rsidRPr="00B93B3B">
        <w:rPr>
          <w:bdr w:val="nil"/>
        </w:rPr>
        <w:t>and</w:t>
      </w:r>
      <w:r w:rsidR="00C67154">
        <w:rPr>
          <w:bdr w:val="nil"/>
        </w:rPr>
        <w:t xml:space="preserve"> </w:t>
      </w:r>
      <w:r w:rsidRPr="00B93B3B">
        <w:rPr>
          <w:bdr w:val="nil"/>
        </w:rPr>
        <w:t>counseling</w:t>
      </w:r>
      <w:r w:rsidR="00C67154">
        <w:rPr>
          <w:bdr w:val="nil"/>
        </w:rPr>
        <w:t xml:space="preserve"> </w:t>
      </w:r>
      <w:r w:rsidRPr="00B93B3B">
        <w:rPr>
          <w:bdr w:val="nil"/>
        </w:rPr>
        <w:t>services</w:t>
      </w:r>
      <w:r w:rsidR="00C67154">
        <w:rPr>
          <w:bdr w:val="nil"/>
        </w:rPr>
        <w:t xml:space="preserve"> </w:t>
      </w:r>
      <w:r w:rsidRPr="00B93B3B">
        <w:rPr>
          <w:bdr w:val="nil"/>
        </w:rPr>
        <w:t>to</w:t>
      </w:r>
      <w:r w:rsidR="00C67154">
        <w:rPr>
          <w:bdr w:val="nil"/>
        </w:rPr>
        <w:t xml:space="preserve"> </w:t>
      </w:r>
      <w:r w:rsidRPr="00B93B3B">
        <w:rPr>
          <w:bdr w:val="nil"/>
        </w:rPr>
        <w:t>help</w:t>
      </w:r>
      <w:r w:rsidR="00C67154">
        <w:rPr>
          <w:bdr w:val="nil"/>
        </w:rPr>
        <w:t xml:space="preserve"> </w:t>
      </w:r>
      <w:r w:rsidRPr="00B93B3B">
        <w:rPr>
          <w:bdr w:val="nil"/>
        </w:rPr>
        <w:t>students</w:t>
      </w:r>
      <w:r w:rsidR="00C67154">
        <w:rPr>
          <w:bdr w:val="nil"/>
        </w:rPr>
        <w:t xml:space="preserve"> </w:t>
      </w:r>
      <w:r w:rsidRPr="00B93B3B">
        <w:rPr>
          <w:bdr w:val="nil"/>
        </w:rPr>
        <w:t>cope</w:t>
      </w:r>
      <w:r w:rsidR="00C67154">
        <w:rPr>
          <w:bdr w:val="nil"/>
        </w:rPr>
        <w:t xml:space="preserve"> </w:t>
      </w:r>
      <w:r w:rsidRPr="00B93B3B">
        <w:rPr>
          <w:bdr w:val="nil"/>
        </w:rPr>
        <w:t>with</w:t>
      </w:r>
      <w:r w:rsidR="00C67154">
        <w:rPr>
          <w:bdr w:val="nil"/>
        </w:rPr>
        <w:t xml:space="preserve"> </w:t>
      </w:r>
      <w:r w:rsidRPr="00B93B3B">
        <w:rPr>
          <w:bdr w:val="nil"/>
        </w:rPr>
        <w:t>these</w:t>
      </w:r>
      <w:r w:rsidR="00C67154">
        <w:rPr>
          <w:bdr w:val="nil"/>
        </w:rPr>
        <w:t xml:space="preserve"> </w:t>
      </w:r>
      <w:r w:rsidRPr="00B93B3B">
        <w:rPr>
          <w:bdr w:val="nil"/>
        </w:rPr>
        <w:t>challenges.</w:t>
      </w:r>
      <w:r w:rsidR="00C67154">
        <w:rPr>
          <w:bdr w:val="nil"/>
        </w:rPr>
        <w:t xml:space="preserve"> </w:t>
      </w:r>
      <w:r w:rsidRPr="00B93B3B">
        <w:rPr>
          <w:bdr w:val="nil"/>
        </w:rPr>
        <w:t>Counselors</w:t>
      </w:r>
      <w:r w:rsidR="00C67154">
        <w:rPr>
          <w:bdr w:val="nil"/>
        </w:rPr>
        <w:t xml:space="preserve"> </w:t>
      </w:r>
      <w:r w:rsidRPr="00B93B3B">
        <w:rPr>
          <w:bdr w:val="nil"/>
        </w:rPr>
        <w:t>and</w:t>
      </w:r>
      <w:r w:rsidR="00C67154">
        <w:rPr>
          <w:bdr w:val="nil"/>
        </w:rPr>
        <w:t xml:space="preserve"> </w:t>
      </w:r>
      <w:r w:rsidRPr="00B93B3B">
        <w:rPr>
          <w:bdr w:val="nil"/>
        </w:rPr>
        <w:t>psychologists</w:t>
      </w:r>
      <w:r w:rsidR="00C67154">
        <w:rPr>
          <w:bdr w:val="nil"/>
        </w:rPr>
        <w:t xml:space="preserve"> </w:t>
      </w:r>
      <w:r w:rsidRPr="00B93B3B">
        <w:rPr>
          <w:bdr w:val="nil"/>
        </w:rPr>
        <w:t>who</w:t>
      </w:r>
      <w:r w:rsidR="00C67154">
        <w:rPr>
          <w:bdr w:val="nil"/>
        </w:rPr>
        <w:t xml:space="preserve"> </w:t>
      </w:r>
      <w:r w:rsidRPr="00B93B3B">
        <w:rPr>
          <w:bdr w:val="nil"/>
        </w:rPr>
        <w:t>are</w:t>
      </w:r>
      <w:r w:rsidR="00C67154">
        <w:rPr>
          <w:bdr w:val="nil"/>
        </w:rPr>
        <w:t xml:space="preserve"> </w:t>
      </w:r>
      <w:r w:rsidRPr="00B93B3B">
        <w:rPr>
          <w:bdr w:val="nil"/>
        </w:rPr>
        <w:t>trained</w:t>
      </w:r>
      <w:r w:rsidR="00C67154">
        <w:rPr>
          <w:bdr w:val="nil"/>
        </w:rPr>
        <w:t xml:space="preserve"> </w:t>
      </w:r>
      <w:r w:rsidRPr="00B93B3B">
        <w:rPr>
          <w:bdr w:val="nil"/>
        </w:rPr>
        <w:t>to</w:t>
      </w:r>
      <w:r w:rsidR="00C67154">
        <w:rPr>
          <w:bdr w:val="nil"/>
        </w:rPr>
        <w:t xml:space="preserve"> </w:t>
      </w:r>
      <w:r w:rsidRPr="00B93B3B">
        <w:rPr>
          <w:bdr w:val="nil"/>
        </w:rPr>
        <w:t>work</w:t>
      </w:r>
      <w:r w:rsidR="00C67154">
        <w:rPr>
          <w:bdr w:val="nil"/>
        </w:rPr>
        <w:t xml:space="preserve"> </w:t>
      </w:r>
      <w:r w:rsidRPr="00B93B3B">
        <w:rPr>
          <w:bdr w:val="nil"/>
        </w:rPr>
        <w:t>with</w:t>
      </w:r>
      <w:r w:rsidR="00C67154">
        <w:rPr>
          <w:bdr w:val="nil"/>
        </w:rPr>
        <w:t xml:space="preserve"> </w:t>
      </w:r>
      <w:r w:rsidRPr="00B93B3B">
        <w:rPr>
          <w:bdr w:val="nil"/>
        </w:rPr>
        <w:t>immigrant</w:t>
      </w:r>
      <w:r w:rsidR="00C67154">
        <w:rPr>
          <w:bdr w:val="nil"/>
        </w:rPr>
        <w:t xml:space="preserve"> </w:t>
      </w:r>
      <w:r w:rsidRPr="00B93B3B">
        <w:rPr>
          <w:bdr w:val="nil"/>
        </w:rPr>
        <w:t>students</w:t>
      </w:r>
      <w:r w:rsidR="00C67154">
        <w:rPr>
          <w:bdr w:val="nil"/>
        </w:rPr>
        <w:t xml:space="preserve"> </w:t>
      </w:r>
      <w:r w:rsidRPr="00B93B3B">
        <w:rPr>
          <w:bdr w:val="nil"/>
        </w:rPr>
        <w:t>play</w:t>
      </w:r>
      <w:r w:rsidR="00C67154">
        <w:rPr>
          <w:bdr w:val="nil"/>
        </w:rPr>
        <w:t xml:space="preserve"> </w:t>
      </w:r>
      <w:r w:rsidRPr="00B93B3B">
        <w:rPr>
          <w:bdr w:val="nil"/>
        </w:rPr>
        <w:t>a</w:t>
      </w:r>
      <w:r w:rsidR="001B62F4">
        <w:rPr>
          <w:bdr w:val="nil"/>
        </w:rPr>
        <w:t>n</w:t>
      </w:r>
      <w:r w:rsidR="00C67154">
        <w:rPr>
          <w:bdr w:val="nil"/>
        </w:rPr>
        <w:t xml:space="preserve"> </w:t>
      </w:r>
      <w:r w:rsidR="001B62F4">
        <w:rPr>
          <w:bdr w:val="nil"/>
        </w:rPr>
        <w:t>essential</w:t>
      </w:r>
      <w:r w:rsidR="00C67154">
        <w:rPr>
          <w:bdr w:val="nil"/>
        </w:rPr>
        <w:t xml:space="preserve"> </w:t>
      </w:r>
      <w:r w:rsidR="001B62F4">
        <w:rPr>
          <w:bdr w:val="nil"/>
        </w:rPr>
        <w:t>part</w:t>
      </w:r>
      <w:r w:rsidR="00C67154">
        <w:rPr>
          <w:bdr w:val="nil"/>
        </w:rPr>
        <w:t xml:space="preserve"> </w:t>
      </w:r>
      <w:r w:rsidRPr="00B93B3B">
        <w:rPr>
          <w:bdr w:val="nil"/>
        </w:rPr>
        <w:t>in</w:t>
      </w:r>
      <w:r w:rsidR="00C67154">
        <w:rPr>
          <w:bdr w:val="nil"/>
        </w:rPr>
        <w:t xml:space="preserve"> </w:t>
      </w:r>
      <w:r w:rsidRPr="00B93B3B">
        <w:rPr>
          <w:bdr w:val="nil"/>
        </w:rPr>
        <w:t>helping</w:t>
      </w:r>
      <w:r w:rsidR="00C67154">
        <w:rPr>
          <w:bdr w:val="nil"/>
        </w:rPr>
        <w:t xml:space="preserve"> </w:t>
      </w:r>
      <w:r w:rsidRPr="00B93B3B">
        <w:rPr>
          <w:bdr w:val="nil"/>
        </w:rPr>
        <w:t>students</w:t>
      </w:r>
      <w:r w:rsidR="00C67154">
        <w:rPr>
          <w:bdr w:val="nil"/>
        </w:rPr>
        <w:t xml:space="preserve"> </w:t>
      </w:r>
      <w:r w:rsidRPr="00B93B3B">
        <w:rPr>
          <w:bdr w:val="nil"/>
        </w:rPr>
        <w:t>navigate</w:t>
      </w:r>
      <w:r w:rsidR="00C67154">
        <w:rPr>
          <w:bdr w:val="nil"/>
        </w:rPr>
        <w:t xml:space="preserve"> </w:t>
      </w:r>
      <w:r w:rsidRPr="00B93B3B">
        <w:rPr>
          <w:bdr w:val="nil"/>
        </w:rPr>
        <w:t>their</w:t>
      </w:r>
      <w:r w:rsidR="00C67154">
        <w:rPr>
          <w:bdr w:val="nil"/>
        </w:rPr>
        <w:t xml:space="preserve"> </w:t>
      </w:r>
      <w:r w:rsidRPr="00B93B3B">
        <w:rPr>
          <w:bdr w:val="nil"/>
        </w:rPr>
        <w:t>emotions,</w:t>
      </w:r>
      <w:r w:rsidR="00C67154">
        <w:rPr>
          <w:bdr w:val="nil"/>
        </w:rPr>
        <w:t xml:space="preserve"> </w:t>
      </w:r>
      <w:r w:rsidRPr="00B93B3B">
        <w:rPr>
          <w:bdr w:val="nil"/>
        </w:rPr>
        <w:t>integrate</w:t>
      </w:r>
      <w:r w:rsidR="00C67154">
        <w:rPr>
          <w:bdr w:val="nil"/>
        </w:rPr>
        <w:t xml:space="preserve"> </w:t>
      </w:r>
      <w:r w:rsidRPr="00B93B3B">
        <w:rPr>
          <w:bdr w:val="nil"/>
        </w:rPr>
        <w:t>into</w:t>
      </w:r>
      <w:r w:rsidR="00C67154">
        <w:rPr>
          <w:bdr w:val="nil"/>
        </w:rPr>
        <w:t xml:space="preserve"> </w:t>
      </w:r>
      <w:r w:rsidRPr="00B93B3B">
        <w:rPr>
          <w:bdr w:val="nil"/>
        </w:rPr>
        <w:t>their</w:t>
      </w:r>
      <w:r w:rsidR="00C67154">
        <w:rPr>
          <w:bdr w:val="nil"/>
        </w:rPr>
        <w:t xml:space="preserve"> </w:t>
      </w:r>
      <w:r w:rsidRPr="00B93B3B">
        <w:rPr>
          <w:bdr w:val="nil"/>
        </w:rPr>
        <w:t>new</w:t>
      </w:r>
      <w:r w:rsidR="00C67154">
        <w:rPr>
          <w:bdr w:val="nil"/>
        </w:rPr>
        <w:t xml:space="preserve"> </w:t>
      </w:r>
      <w:r w:rsidRPr="00B93B3B">
        <w:rPr>
          <w:bdr w:val="nil"/>
        </w:rPr>
        <w:t>environment,</w:t>
      </w:r>
      <w:r w:rsidR="00C67154">
        <w:rPr>
          <w:bdr w:val="nil"/>
        </w:rPr>
        <w:t xml:space="preserve"> </w:t>
      </w:r>
      <w:r w:rsidRPr="00B93B3B">
        <w:rPr>
          <w:bdr w:val="nil"/>
        </w:rPr>
        <w:t>and</w:t>
      </w:r>
      <w:r w:rsidR="00C67154">
        <w:rPr>
          <w:bdr w:val="nil"/>
        </w:rPr>
        <w:t xml:space="preserve"> </w:t>
      </w:r>
      <w:r w:rsidRPr="00B93B3B">
        <w:rPr>
          <w:bdr w:val="nil"/>
        </w:rPr>
        <w:t>address</w:t>
      </w:r>
      <w:r w:rsidR="00C67154">
        <w:rPr>
          <w:bdr w:val="nil"/>
        </w:rPr>
        <w:t xml:space="preserve"> </w:t>
      </w:r>
      <w:r w:rsidRPr="00B93B3B">
        <w:rPr>
          <w:bdr w:val="nil"/>
        </w:rPr>
        <w:t>any</w:t>
      </w:r>
      <w:r w:rsidR="00C67154">
        <w:rPr>
          <w:bdr w:val="nil"/>
        </w:rPr>
        <w:t xml:space="preserve"> </w:t>
      </w:r>
      <w:r w:rsidRPr="00B93B3B">
        <w:rPr>
          <w:bdr w:val="nil"/>
        </w:rPr>
        <w:t>psychological</w:t>
      </w:r>
      <w:r w:rsidR="00C67154">
        <w:rPr>
          <w:bdr w:val="nil"/>
        </w:rPr>
        <w:t xml:space="preserve"> </w:t>
      </w:r>
      <w:r w:rsidRPr="00B93B3B">
        <w:rPr>
          <w:bdr w:val="nil"/>
        </w:rPr>
        <w:t>needs</w:t>
      </w:r>
      <w:r w:rsidR="00C67154">
        <w:rPr>
          <w:bdr w:val="nil"/>
        </w:rPr>
        <w:t xml:space="preserve"> </w:t>
      </w:r>
      <w:r w:rsidRPr="00B93B3B">
        <w:rPr>
          <w:bdr w:val="nil"/>
        </w:rPr>
        <w:t>they</w:t>
      </w:r>
      <w:r w:rsidR="00C67154">
        <w:rPr>
          <w:bdr w:val="nil"/>
        </w:rPr>
        <w:t xml:space="preserve"> </w:t>
      </w:r>
      <w:r w:rsidRPr="00B93B3B">
        <w:rPr>
          <w:bdr w:val="nil"/>
        </w:rPr>
        <w:t>may</w:t>
      </w:r>
      <w:r w:rsidR="00C67154">
        <w:rPr>
          <w:bdr w:val="nil"/>
        </w:rPr>
        <w:t xml:space="preserve"> </w:t>
      </w:r>
      <w:r w:rsidRPr="00B93B3B">
        <w:rPr>
          <w:bdr w:val="nil"/>
        </w:rPr>
        <w:t>have.</w:t>
      </w:r>
    </w:p>
    <w:p w14:paraId="48BBBFB3" w14:textId="706D4187" w:rsidR="0015032D" w:rsidRPr="00B93B3B" w:rsidRDefault="0015032D" w:rsidP="00270199">
      <w:pPr>
        <w:pStyle w:val="ListParagraph"/>
        <w:numPr>
          <w:ilvl w:val="0"/>
          <w:numId w:val="11"/>
        </w:numPr>
        <w:ind w:left="900" w:hanging="504"/>
        <w:contextualSpacing w:val="0"/>
        <w:rPr>
          <w:bdr w:val="nil"/>
        </w:rPr>
      </w:pPr>
      <w:r w:rsidRPr="00B93B3B">
        <w:rPr>
          <w:b/>
          <w:bCs/>
          <w:bdr w:val="nil"/>
        </w:rPr>
        <w:t>Parent</w:t>
      </w:r>
      <w:r w:rsidR="00C67154">
        <w:rPr>
          <w:b/>
          <w:bCs/>
          <w:bdr w:val="nil"/>
        </w:rPr>
        <w:t xml:space="preserve"> </w:t>
      </w:r>
      <w:r w:rsidRPr="00B93B3B">
        <w:rPr>
          <w:b/>
          <w:bCs/>
          <w:bdr w:val="nil"/>
        </w:rPr>
        <w:t>Engagement</w:t>
      </w:r>
      <w:r w:rsidR="00C67154">
        <w:rPr>
          <w:b/>
          <w:bCs/>
          <w:bdr w:val="nil"/>
        </w:rPr>
        <w:t xml:space="preserve"> </w:t>
      </w:r>
      <w:r w:rsidRPr="00B93B3B">
        <w:rPr>
          <w:b/>
          <w:bCs/>
          <w:bdr w:val="nil"/>
        </w:rPr>
        <w:t>and</w:t>
      </w:r>
      <w:r w:rsidR="00C67154">
        <w:rPr>
          <w:b/>
          <w:bCs/>
          <w:bdr w:val="nil"/>
        </w:rPr>
        <w:t xml:space="preserve"> </w:t>
      </w:r>
      <w:r w:rsidRPr="00B93B3B">
        <w:rPr>
          <w:b/>
          <w:bCs/>
          <w:bdr w:val="nil"/>
        </w:rPr>
        <w:t>Support:</w:t>
      </w:r>
      <w:r w:rsidR="00C67154">
        <w:rPr>
          <w:bdr w:val="nil"/>
        </w:rPr>
        <w:t xml:space="preserve"> </w:t>
      </w:r>
      <w:r w:rsidRPr="00B93B3B">
        <w:rPr>
          <w:bdr w:val="nil"/>
        </w:rPr>
        <w:t>Schools</w:t>
      </w:r>
      <w:r w:rsidR="00C67154">
        <w:rPr>
          <w:bdr w:val="nil"/>
        </w:rPr>
        <w:t xml:space="preserve"> </w:t>
      </w:r>
      <w:r w:rsidRPr="00B93B3B">
        <w:rPr>
          <w:bdr w:val="nil"/>
        </w:rPr>
        <w:t>in</w:t>
      </w:r>
      <w:r w:rsidR="00C67154">
        <w:rPr>
          <w:bdr w:val="nil"/>
        </w:rPr>
        <w:t xml:space="preserve"> </w:t>
      </w:r>
      <w:r w:rsidRPr="00B93B3B">
        <w:rPr>
          <w:bdr w:val="nil"/>
        </w:rPr>
        <w:t>California</w:t>
      </w:r>
      <w:r w:rsidR="00C67154">
        <w:rPr>
          <w:bdr w:val="nil"/>
        </w:rPr>
        <w:t xml:space="preserve"> </w:t>
      </w:r>
      <w:r w:rsidRPr="00B93B3B">
        <w:rPr>
          <w:bdr w:val="nil"/>
        </w:rPr>
        <w:t>recognize</w:t>
      </w:r>
      <w:r w:rsidR="00C67154">
        <w:rPr>
          <w:bdr w:val="nil"/>
        </w:rPr>
        <w:t xml:space="preserve"> </w:t>
      </w:r>
      <w:r w:rsidRPr="00B93B3B">
        <w:rPr>
          <w:bdr w:val="nil"/>
        </w:rPr>
        <w:t>that</w:t>
      </w:r>
      <w:r w:rsidR="00C67154">
        <w:rPr>
          <w:bdr w:val="nil"/>
        </w:rPr>
        <w:t xml:space="preserve"> </w:t>
      </w:r>
      <w:r w:rsidRPr="00B93B3B">
        <w:rPr>
          <w:bdr w:val="nil"/>
        </w:rPr>
        <w:t>family</w:t>
      </w:r>
      <w:r w:rsidR="00C67154">
        <w:rPr>
          <w:bdr w:val="nil"/>
        </w:rPr>
        <w:t xml:space="preserve"> </w:t>
      </w:r>
      <w:r w:rsidRPr="00B93B3B">
        <w:rPr>
          <w:bdr w:val="nil"/>
        </w:rPr>
        <w:t>involvement</w:t>
      </w:r>
      <w:r w:rsidR="00C67154">
        <w:rPr>
          <w:bdr w:val="nil"/>
        </w:rPr>
        <w:t xml:space="preserve"> </w:t>
      </w:r>
      <w:r w:rsidRPr="00B93B3B">
        <w:rPr>
          <w:bdr w:val="nil"/>
        </w:rPr>
        <w:t>is</w:t>
      </w:r>
      <w:r w:rsidR="00C67154">
        <w:rPr>
          <w:bdr w:val="nil"/>
        </w:rPr>
        <w:t xml:space="preserve"> </w:t>
      </w:r>
      <w:r w:rsidRPr="00B93B3B">
        <w:rPr>
          <w:bdr w:val="nil"/>
        </w:rPr>
        <w:t>crucial</w:t>
      </w:r>
      <w:r w:rsidR="00C67154">
        <w:rPr>
          <w:bdr w:val="nil"/>
        </w:rPr>
        <w:t xml:space="preserve"> </w:t>
      </w:r>
      <w:r w:rsidRPr="00B93B3B">
        <w:rPr>
          <w:bdr w:val="nil"/>
        </w:rPr>
        <w:t>to</w:t>
      </w:r>
      <w:r w:rsidR="00C67154">
        <w:rPr>
          <w:bdr w:val="nil"/>
        </w:rPr>
        <w:t xml:space="preserve"> </w:t>
      </w:r>
      <w:r w:rsidRPr="00B93B3B">
        <w:rPr>
          <w:bdr w:val="nil"/>
        </w:rPr>
        <w:t>the</w:t>
      </w:r>
      <w:r w:rsidR="00C67154">
        <w:rPr>
          <w:bdr w:val="nil"/>
        </w:rPr>
        <w:t xml:space="preserve"> </w:t>
      </w:r>
      <w:r w:rsidRPr="00B93B3B">
        <w:rPr>
          <w:bdr w:val="nil"/>
        </w:rPr>
        <w:t>success</w:t>
      </w:r>
      <w:r w:rsidR="00C67154">
        <w:rPr>
          <w:bdr w:val="nil"/>
        </w:rPr>
        <w:t xml:space="preserve"> </w:t>
      </w:r>
      <w:r w:rsidRPr="00B93B3B">
        <w:rPr>
          <w:bdr w:val="nil"/>
        </w:rPr>
        <w:t>of</w:t>
      </w:r>
      <w:r w:rsidR="00C67154">
        <w:rPr>
          <w:bdr w:val="nil"/>
        </w:rPr>
        <w:t xml:space="preserve"> </w:t>
      </w:r>
      <w:r w:rsidRPr="00B93B3B">
        <w:rPr>
          <w:bdr w:val="nil"/>
        </w:rPr>
        <w:t>newcomer</w:t>
      </w:r>
      <w:r w:rsidR="00C67154">
        <w:rPr>
          <w:bdr w:val="nil"/>
        </w:rPr>
        <w:t xml:space="preserve"> </w:t>
      </w:r>
      <w:r w:rsidRPr="00B93B3B">
        <w:rPr>
          <w:bdr w:val="nil"/>
        </w:rPr>
        <w:t>students.</w:t>
      </w:r>
      <w:r w:rsidR="00C67154">
        <w:rPr>
          <w:bdr w:val="nil"/>
        </w:rPr>
        <w:t xml:space="preserve"> </w:t>
      </w:r>
      <w:r w:rsidRPr="00B93B3B">
        <w:rPr>
          <w:bdr w:val="nil"/>
        </w:rPr>
        <w:t>Many</w:t>
      </w:r>
      <w:r w:rsidR="00C67154">
        <w:rPr>
          <w:bdr w:val="nil"/>
        </w:rPr>
        <w:t xml:space="preserve"> </w:t>
      </w:r>
      <w:r w:rsidRPr="00B93B3B">
        <w:rPr>
          <w:bdr w:val="nil"/>
        </w:rPr>
        <w:t>districts</w:t>
      </w:r>
      <w:r w:rsidR="00C67154">
        <w:rPr>
          <w:bdr w:val="nil"/>
        </w:rPr>
        <w:t xml:space="preserve"> </w:t>
      </w:r>
      <w:r w:rsidRPr="00B93B3B">
        <w:rPr>
          <w:bdr w:val="nil"/>
        </w:rPr>
        <w:t>offer</w:t>
      </w:r>
      <w:r w:rsidR="00C67154">
        <w:rPr>
          <w:bdr w:val="nil"/>
        </w:rPr>
        <w:t xml:space="preserve"> </w:t>
      </w:r>
      <w:r w:rsidRPr="00B93B3B">
        <w:rPr>
          <w:bdr w:val="nil"/>
        </w:rPr>
        <w:t>workshops</w:t>
      </w:r>
      <w:r w:rsidR="00C67154">
        <w:rPr>
          <w:bdr w:val="nil"/>
        </w:rPr>
        <w:t xml:space="preserve"> </w:t>
      </w:r>
      <w:r w:rsidRPr="00B93B3B">
        <w:rPr>
          <w:bdr w:val="nil"/>
        </w:rPr>
        <w:t>and</w:t>
      </w:r>
      <w:r w:rsidR="00C67154">
        <w:rPr>
          <w:bdr w:val="nil"/>
        </w:rPr>
        <w:t xml:space="preserve"> </w:t>
      </w:r>
      <w:r w:rsidRPr="00B93B3B">
        <w:rPr>
          <w:bdr w:val="nil"/>
        </w:rPr>
        <w:t>resources</w:t>
      </w:r>
      <w:r w:rsidR="00C67154">
        <w:rPr>
          <w:bdr w:val="nil"/>
        </w:rPr>
        <w:t xml:space="preserve"> </w:t>
      </w:r>
      <w:r w:rsidRPr="00B93B3B">
        <w:rPr>
          <w:bdr w:val="nil"/>
        </w:rPr>
        <w:t>in</w:t>
      </w:r>
      <w:r w:rsidR="00C67154">
        <w:rPr>
          <w:bdr w:val="nil"/>
        </w:rPr>
        <w:t xml:space="preserve"> </w:t>
      </w:r>
      <w:r w:rsidRPr="00B93B3B">
        <w:rPr>
          <w:bdr w:val="nil"/>
        </w:rPr>
        <w:t>multiple</w:t>
      </w:r>
      <w:r w:rsidR="00C67154">
        <w:rPr>
          <w:bdr w:val="nil"/>
        </w:rPr>
        <w:t xml:space="preserve"> </w:t>
      </w:r>
      <w:r w:rsidRPr="00B93B3B">
        <w:rPr>
          <w:bdr w:val="nil"/>
        </w:rPr>
        <w:t>languages</w:t>
      </w:r>
      <w:r w:rsidR="00C67154">
        <w:rPr>
          <w:bdr w:val="nil"/>
        </w:rPr>
        <w:t xml:space="preserve"> </w:t>
      </w:r>
      <w:r w:rsidRPr="00B93B3B">
        <w:rPr>
          <w:bdr w:val="nil"/>
        </w:rPr>
        <w:t>to</w:t>
      </w:r>
      <w:r w:rsidR="00C67154">
        <w:rPr>
          <w:bdr w:val="nil"/>
        </w:rPr>
        <w:t xml:space="preserve"> </w:t>
      </w:r>
      <w:r w:rsidRPr="00B93B3B">
        <w:rPr>
          <w:bdr w:val="nil"/>
        </w:rPr>
        <w:t>help</w:t>
      </w:r>
      <w:r w:rsidR="00C67154">
        <w:rPr>
          <w:bdr w:val="nil"/>
        </w:rPr>
        <w:t xml:space="preserve"> </w:t>
      </w:r>
      <w:r w:rsidRPr="00B93B3B">
        <w:rPr>
          <w:bdr w:val="nil"/>
        </w:rPr>
        <w:t>parents</w:t>
      </w:r>
      <w:r w:rsidR="00C67154">
        <w:rPr>
          <w:bdr w:val="nil"/>
        </w:rPr>
        <w:t xml:space="preserve"> </w:t>
      </w:r>
      <w:r w:rsidRPr="00B93B3B">
        <w:rPr>
          <w:bdr w:val="nil"/>
        </w:rPr>
        <w:t>understand</w:t>
      </w:r>
      <w:r w:rsidR="00C67154">
        <w:rPr>
          <w:bdr w:val="nil"/>
        </w:rPr>
        <w:t xml:space="preserve"> </w:t>
      </w:r>
      <w:r w:rsidRPr="00B93B3B">
        <w:rPr>
          <w:bdr w:val="nil"/>
        </w:rPr>
        <w:t>the</w:t>
      </w:r>
      <w:r w:rsidR="00C67154">
        <w:rPr>
          <w:bdr w:val="nil"/>
        </w:rPr>
        <w:t xml:space="preserve"> </w:t>
      </w:r>
      <w:r w:rsidRPr="00B93B3B">
        <w:rPr>
          <w:bdr w:val="nil"/>
        </w:rPr>
        <w:t>American</w:t>
      </w:r>
      <w:r w:rsidR="00C67154">
        <w:rPr>
          <w:bdr w:val="nil"/>
        </w:rPr>
        <w:t xml:space="preserve"> </w:t>
      </w:r>
      <w:r w:rsidRPr="00B93B3B">
        <w:rPr>
          <w:bdr w:val="nil"/>
        </w:rPr>
        <w:t>education</w:t>
      </w:r>
      <w:r w:rsidR="00C67154">
        <w:rPr>
          <w:bdr w:val="nil"/>
        </w:rPr>
        <w:t xml:space="preserve"> </w:t>
      </w:r>
      <w:r w:rsidRPr="00B93B3B">
        <w:rPr>
          <w:bdr w:val="nil"/>
        </w:rPr>
        <w:t>system</w:t>
      </w:r>
      <w:r w:rsidR="00C67154">
        <w:rPr>
          <w:bdr w:val="nil"/>
        </w:rPr>
        <w:t xml:space="preserve"> </w:t>
      </w:r>
      <w:r w:rsidRPr="00B93B3B">
        <w:rPr>
          <w:bdr w:val="nil"/>
        </w:rPr>
        <w:t>and</w:t>
      </w:r>
      <w:r w:rsidR="00C67154">
        <w:rPr>
          <w:bdr w:val="nil"/>
        </w:rPr>
        <w:t xml:space="preserve"> </w:t>
      </w:r>
      <w:r w:rsidRPr="00B93B3B">
        <w:rPr>
          <w:bdr w:val="nil"/>
        </w:rPr>
        <w:t>support</w:t>
      </w:r>
      <w:r w:rsidR="00C67154">
        <w:rPr>
          <w:bdr w:val="nil"/>
        </w:rPr>
        <w:t xml:space="preserve"> </w:t>
      </w:r>
      <w:r w:rsidRPr="00B93B3B">
        <w:rPr>
          <w:bdr w:val="nil"/>
        </w:rPr>
        <w:t>their</w:t>
      </w:r>
      <w:r w:rsidR="00C67154">
        <w:rPr>
          <w:bdr w:val="nil"/>
        </w:rPr>
        <w:t xml:space="preserve"> </w:t>
      </w:r>
      <w:r w:rsidRPr="00B93B3B">
        <w:rPr>
          <w:bdr w:val="nil"/>
        </w:rPr>
        <w:t>children</w:t>
      </w:r>
      <w:r w:rsidRPr="00B93B3B">
        <w:rPr>
          <w:bdr w:val="nil"/>
          <w:rtl/>
        </w:rPr>
        <w:t>’</w:t>
      </w:r>
      <w:r w:rsidRPr="00B93B3B">
        <w:rPr>
          <w:bdr w:val="nil"/>
        </w:rPr>
        <w:t>s</w:t>
      </w:r>
      <w:r w:rsidR="00C67154">
        <w:rPr>
          <w:bdr w:val="nil"/>
        </w:rPr>
        <w:t xml:space="preserve"> </w:t>
      </w:r>
      <w:r w:rsidRPr="00B93B3B">
        <w:rPr>
          <w:bdr w:val="nil"/>
        </w:rPr>
        <w:t>learning.</w:t>
      </w:r>
      <w:r w:rsidR="00C67154">
        <w:rPr>
          <w:bdr w:val="nil"/>
        </w:rPr>
        <w:t xml:space="preserve"> </w:t>
      </w:r>
      <w:r w:rsidRPr="00B93B3B">
        <w:rPr>
          <w:bdr w:val="nil"/>
        </w:rPr>
        <w:t>Additionally,</w:t>
      </w:r>
      <w:r w:rsidR="00C67154">
        <w:rPr>
          <w:bdr w:val="nil"/>
        </w:rPr>
        <w:t xml:space="preserve"> </w:t>
      </w:r>
      <w:r w:rsidRPr="00B93B3B">
        <w:rPr>
          <w:bdr w:val="nil"/>
        </w:rPr>
        <w:t>some</w:t>
      </w:r>
      <w:r w:rsidR="00C67154">
        <w:rPr>
          <w:bdr w:val="nil"/>
        </w:rPr>
        <w:t xml:space="preserve"> </w:t>
      </w:r>
      <w:r w:rsidRPr="00B93B3B">
        <w:rPr>
          <w:bdr w:val="nil"/>
        </w:rPr>
        <w:t>schools</w:t>
      </w:r>
      <w:r w:rsidR="00C67154">
        <w:rPr>
          <w:bdr w:val="nil"/>
        </w:rPr>
        <w:t xml:space="preserve"> </w:t>
      </w:r>
      <w:r w:rsidRPr="00B93B3B">
        <w:rPr>
          <w:bdr w:val="nil"/>
        </w:rPr>
        <w:t>have</w:t>
      </w:r>
      <w:r w:rsidR="00C67154">
        <w:rPr>
          <w:bdr w:val="nil"/>
        </w:rPr>
        <w:t xml:space="preserve"> </w:t>
      </w:r>
      <w:r w:rsidRPr="00B93B3B">
        <w:rPr>
          <w:bdr w:val="nil"/>
        </w:rPr>
        <w:t>community</w:t>
      </w:r>
      <w:r w:rsidR="00C67154">
        <w:rPr>
          <w:bdr w:val="nil"/>
        </w:rPr>
        <w:t xml:space="preserve"> </w:t>
      </w:r>
      <w:r w:rsidRPr="00B93B3B">
        <w:rPr>
          <w:bdr w:val="nil"/>
        </w:rPr>
        <w:t>liaisons</w:t>
      </w:r>
      <w:r w:rsidR="00C67154">
        <w:rPr>
          <w:bdr w:val="nil"/>
        </w:rPr>
        <w:t xml:space="preserve"> </w:t>
      </w:r>
      <w:r w:rsidRPr="00B93B3B">
        <w:rPr>
          <w:bdr w:val="nil"/>
        </w:rPr>
        <w:t>who</w:t>
      </w:r>
      <w:r w:rsidR="00C67154">
        <w:rPr>
          <w:bdr w:val="nil"/>
        </w:rPr>
        <w:t xml:space="preserve"> </w:t>
      </w:r>
      <w:r w:rsidRPr="00B93B3B">
        <w:rPr>
          <w:bdr w:val="nil"/>
        </w:rPr>
        <w:t>speak</w:t>
      </w:r>
      <w:r w:rsidR="00C67154">
        <w:rPr>
          <w:bdr w:val="nil"/>
        </w:rPr>
        <w:t xml:space="preserve"> </w:t>
      </w:r>
      <w:r w:rsidRPr="00B93B3B">
        <w:rPr>
          <w:bdr w:val="nil"/>
        </w:rPr>
        <w:t>the</w:t>
      </w:r>
      <w:r w:rsidR="00C67154">
        <w:rPr>
          <w:bdr w:val="nil"/>
        </w:rPr>
        <w:t xml:space="preserve"> </w:t>
      </w:r>
      <w:r w:rsidRPr="00B93B3B">
        <w:rPr>
          <w:bdr w:val="nil"/>
        </w:rPr>
        <w:t>home</w:t>
      </w:r>
      <w:r w:rsidR="00C67154">
        <w:rPr>
          <w:bdr w:val="nil"/>
        </w:rPr>
        <w:t xml:space="preserve"> </w:t>
      </w:r>
      <w:r w:rsidRPr="00B93B3B">
        <w:rPr>
          <w:bdr w:val="nil"/>
        </w:rPr>
        <w:t>languages</w:t>
      </w:r>
      <w:r w:rsidR="00C67154">
        <w:rPr>
          <w:bdr w:val="nil"/>
        </w:rPr>
        <w:t xml:space="preserve"> </w:t>
      </w:r>
      <w:r w:rsidRPr="00B93B3B">
        <w:rPr>
          <w:bdr w:val="nil"/>
        </w:rPr>
        <w:t>of</w:t>
      </w:r>
      <w:r w:rsidR="00C67154">
        <w:rPr>
          <w:bdr w:val="nil"/>
        </w:rPr>
        <w:t xml:space="preserve"> </w:t>
      </w:r>
      <w:r w:rsidRPr="00B93B3B">
        <w:rPr>
          <w:bdr w:val="nil"/>
        </w:rPr>
        <w:t>the</w:t>
      </w:r>
      <w:r w:rsidR="00C67154">
        <w:rPr>
          <w:bdr w:val="nil"/>
        </w:rPr>
        <w:t xml:space="preserve"> </w:t>
      </w:r>
      <w:r w:rsidRPr="00B93B3B">
        <w:rPr>
          <w:bdr w:val="nil"/>
        </w:rPr>
        <w:t>students</w:t>
      </w:r>
      <w:r w:rsidR="00C67154">
        <w:rPr>
          <w:bdr w:val="nil"/>
        </w:rPr>
        <w:t xml:space="preserve"> </w:t>
      </w:r>
      <w:r w:rsidRPr="00B93B3B">
        <w:rPr>
          <w:bdr w:val="nil"/>
        </w:rPr>
        <w:t>and</w:t>
      </w:r>
      <w:r w:rsidR="00C67154">
        <w:rPr>
          <w:bdr w:val="nil"/>
        </w:rPr>
        <w:t xml:space="preserve"> </w:t>
      </w:r>
      <w:r w:rsidRPr="00B93B3B">
        <w:rPr>
          <w:bdr w:val="nil"/>
        </w:rPr>
        <w:t>help</w:t>
      </w:r>
      <w:r w:rsidR="00C67154">
        <w:rPr>
          <w:bdr w:val="nil"/>
        </w:rPr>
        <w:t xml:space="preserve"> </w:t>
      </w:r>
      <w:r w:rsidRPr="00B93B3B">
        <w:rPr>
          <w:bdr w:val="nil"/>
        </w:rPr>
        <w:t>bridge</w:t>
      </w:r>
      <w:r w:rsidR="00C67154">
        <w:rPr>
          <w:bdr w:val="nil"/>
        </w:rPr>
        <w:t xml:space="preserve"> </w:t>
      </w:r>
      <w:r w:rsidRPr="00B93B3B">
        <w:rPr>
          <w:bdr w:val="nil"/>
        </w:rPr>
        <w:t>the</w:t>
      </w:r>
      <w:r w:rsidR="00C67154">
        <w:rPr>
          <w:bdr w:val="nil"/>
        </w:rPr>
        <w:t xml:space="preserve"> </w:t>
      </w:r>
      <w:r w:rsidRPr="00B93B3B">
        <w:rPr>
          <w:bdr w:val="nil"/>
        </w:rPr>
        <w:t>communication</w:t>
      </w:r>
      <w:r w:rsidR="00C67154">
        <w:rPr>
          <w:bdr w:val="nil"/>
        </w:rPr>
        <w:t xml:space="preserve"> </w:t>
      </w:r>
      <w:r w:rsidRPr="00B93B3B">
        <w:rPr>
          <w:bdr w:val="nil"/>
        </w:rPr>
        <w:t>gap</w:t>
      </w:r>
      <w:r w:rsidR="00C67154">
        <w:rPr>
          <w:bdr w:val="nil"/>
        </w:rPr>
        <w:t xml:space="preserve"> </w:t>
      </w:r>
      <w:r w:rsidRPr="00B93B3B">
        <w:rPr>
          <w:bdr w:val="nil"/>
        </w:rPr>
        <w:t>between</w:t>
      </w:r>
      <w:r w:rsidR="00C67154">
        <w:rPr>
          <w:bdr w:val="nil"/>
        </w:rPr>
        <w:t xml:space="preserve"> </w:t>
      </w:r>
      <w:r w:rsidRPr="00B93B3B">
        <w:rPr>
          <w:bdr w:val="nil"/>
        </w:rPr>
        <w:t>families</w:t>
      </w:r>
      <w:r w:rsidR="00C67154">
        <w:rPr>
          <w:bdr w:val="nil"/>
        </w:rPr>
        <w:t xml:space="preserve"> </w:t>
      </w:r>
      <w:r w:rsidRPr="00B93B3B">
        <w:rPr>
          <w:bdr w:val="nil"/>
        </w:rPr>
        <w:t>and</w:t>
      </w:r>
      <w:r w:rsidR="00C67154">
        <w:rPr>
          <w:bdr w:val="nil"/>
        </w:rPr>
        <w:t xml:space="preserve"> </w:t>
      </w:r>
      <w:r w:rsidRPr="00B93B3B">
        <w:rPr>
          <w:bdr w:val="nil"/>
        </w:rPr>
        <w:t>the</w:t>
      </w:r>
      <w:r w:rsidR="00C67154">
        <w:rPr>
          <w:bdr w:val="nil"/>
        </w:rPr>
        <w:t xml:space="preserve"> </w:t>
      </w:r>
      <w:r w:rsidRPr="00B93B3B">
        <w:rPr>
          <w:bdr w:val="nil"/>
        </w:rPr>
        <w:t>school.</w:t>
      </w:r>
    </w:p>
    <w:p w14:paraId="65B60C1E" w14:textId="3CE4327D" w:rsidR="0015032D" w:rsidRPr="00B93B3B" w:rsidRDefault="0015032D" w:rsidP="00270199">
      <w:pPr>
        <w:pStyle w:val="ListParagraph"/>
        <w:numPr>
          <w:ilvl w:val="0"/>
          <w:numId w:val="11"/>
        </w:numPr>
        <w:ind w:left="900" w:hanging="504"/>
        <w:contextualSpacing w:val="0"/>
        <w:rPr>
          <w:bdr w:val="nil"/>
        </w:rPr>
      </w:pPr>
      <w:r w:rsidRPr="00B93B3B">
        <w:rPr>
          <w:b/>
          <w:bCs/>
          <w:bdr w:val="nil"/>
        </w:rPr>
        <w:t>Cultural</w:t>
      </w:r>
      <w:r w:rsidR="00C67154">
        <w:rPr>
          <w:b/>
          <w:bCs/>
          <w:bdr w:val="nil"/>
        </w:rPr>
        <w:t xml:space="preserve"> </w:t>
      </w:r>
      <w:r w:rsidRPr="00B93B3B">
        <w:rPr>
          <w:b/>
          <w:bCs/>
          <w:bdr w:val="nil"/>
        </w:rPr>
        <w:t>Orientation</w:t>
      </w:r>
      <w:r w:rsidR="00C67154">
        <w:rPr>
          <w:b/>
          <w:bCs/>
          <w:bdr w:val="nil"/>
        </w:rPr>
        <w:t xml:space="preserve"> </w:t>
      </w:r>
      <w:r w:rsidRPr="00B93B3B">
        <w:rPr>
          <w:b/>
          <w:bCs/>
          <w:bdr w:val="nil"/>
        </w:rPr>
        <w:t>Programs:</w:t>
      </w:r>
      <w:r w:rsidR="00C67154">
        <w:rPr>
          <w:bdr w:val="nil"/>
        </w:rPr>
        <w:t xml:space="preserve"> </w:t>
      </w:r>
      <w:r w:rsidRPr="00B93B3B">
        <w:rPr>
          <w:bdr w:val="nil"/>
        </w:rPr>
        <w:t>To</w:t>
      </w:r>
      <w:r w:rsidR="00C67154">
        <w:rPr>
          <w:bdr w:val="nil"/>
        </w:rPr>
        <w:t xml:space="preserve"> </w:t>
      </w:r>
      <w:r w:rsidRPr="00B93B3B">
        <w:rPr>
          <w:bdr w:val="nil"/>
        </w:rPr>
        <w:t>ease</w:t>
      </w:r>
      <w:r w:rsidR="00C67154">
        <w:rPr>
          <w:bdr w:val="nil"/>
        </w:rPr>
        <w:t xml:space="preserve"> </w:t>
      </w:r>
      <w:r w:rsidRPr="00B93B3B">
        <w:rPr>
          <w:bdr w:val="nil"/>
        </w:rPr>
        <w:t>the</w:t>
      </w:r>
      <w:r w:rsidR="00C67154">
        <w:rPr>
          <w:bdr w:val="nil"/>
        </w:rPr>
        <w:t xml:space="preserve"> </w:t>
      </w:r>
      <w:r w:rsidRPr="00B93B3B">
        <w:rPr>
          <w:bdr w:val="nil"/>
        </w:rPr>
        <w:t>transition,</w:t>
      </w:r>
      <w:r w:rsidR="00C67154">
        <w:rPr>
          <w:bdr w:val="nil"/>
        </w:rPr>
        <w:t xml:space="preserve"> </w:t>
      </w:r>
      <w:r w:rsidRPr="00B93B3B">
        <w:rPr>
          <w:bdr w:val="nil"/>
        </w:rPr>
        <w:t>many</w:t>
      </w:r>
      <w:r w:rsidR="00C67154">
        <w:rPr>
          <w:bdr w:val="nil"/>
        </w:rPr>
        <w:t xml:space="preserve"> </w:t>
      </w:r>
      <w:r w:rsidRPr="00B93B3B">
        <w:rPr>
          <w:bdr w:val="nil"/>
        </w:rPr>
        <w:t>schools</w:t>
      </w:r>
      <w:r w:rsidR="00C67154">
        <w:rPr>
          <w:bdr w:val="nil"/>
        </w:rPr>
        <w:t xml:space="preserve"> </w:t>
      </w:r>
      <w:r w:rsidRPr="00B93B3B">
        <w:rPr>
          <w:bdr w:val="nil"/>
        </w:rPr>
        <w:t>offer</w:t>
      </w:r>
      <w:r w:rsidR="00C67154">
        <w:rPr>
          <w:bdr w:val="nil"/>
        </w:rPr>
        <w:t xml:space="preserve"> </w:t>
      </w:r>
      <w:r w:rsidRPr="00B93B3B">
        <w:rPr>
          <w:bdr w:val="nil"/>
        </w:rPr>
        <w:t>orientation</w:t>
      </w:r>
      <w:r w:rsidR="00C67154">
        <w:rPr>
          <w:bdr w:val="nil"/>
        </w:rPr>
        <w:t xml:space="preserve"> </w:t>
      </w:r>
      <w:r w:rsidRPr="00B93B3B">
        <w:rPr>
          <w:bdr w:val="nil"/>
        </w:rPr>
        <w:t>sessions</w:t>
      </w:r>
      <w:r w:rsidR="00C67154">
        <w:rPr>
          <w:bdr w:val="nil"/>
        </w:rPr>
        <w:t xml:space="preserve"> </w:t>
      </w:r>
      <w:r w:rsidRPr="00B93B3B">
        <w:rPr>
          <w:bdr w:val="nil"/>
        </w:rPr>
        <w:t>that</w:t>
      </w:r>
      <w:r w:rsidR="00C67154">
        <w:rPr>
          <w:bdr w:val="nil"/>
        </w:rPr>
        <w:t xml:space="preserve"> </w:t>
      </w:r>
      <w:r w:rsidRPr="00B93B3B">
        <w:rPr>
          <w:bdr w:val="nil"/>
        </w:rPr>
        <w:t>introduce</w:t>
      </w:r>
      <w:r w:rsidR="00C67154">
        <w:rPr>
          <w:bdr w:val="nil"/>
        </w:rPr>
        <w:t xml:space="preserve"> </w:t>
      </w:r>
      <w:r w:rsidRPr="00B93B3B">
        <w:rPr>
          <w:bdr w:val="nil"/>
        </w:rPr>
        <w:t>newcomer</w:t>
      </w:r>
      <w:r w:rsidR="00C67154">
        <w:rPr>
          <w:bdr w:val="nil"/>
        </w:rPr>
        <w:t xml:space="preserve"> </w:t>
      </w:r>
      <w:r w:rsidRPr="00B93B3B">
        <w:rPr>
          <w:bdr w:val="nil"/>
        </w:rPr>
        <w:t>students</w:t>
      </w:r>
      <w:r w:rsidR="00C67154">
        <w:rPr>
          <w:bdr w:val="nil"/>
        </w:rPr>
        <w:t xml:space="preserve"> </w:t>
      </w:r>
      <w:r w:rsidRPr="00B93B3B">
        <w:rPr>
          <w:bdr w:val="nil"/>
        </w:rPr>
        <w:t>to</w:t>
      </w:r>
      <w:r w:rsidR="00C67154">
        <w:rPr>
          <w:bdr w:val="nil"/>
        </w:rPr>
        <w:t xml:space="preserve"> </w:t>
      </w:r>
      <w:r w:rsidRPr="00B93B3B">
        <w:rPr>
          <w:bdr w:val="nil"/>
        </w:rPr>
        <w:t>American</w:t>
      </w:r>
      <w:r w:rsidR="00C67154">
        <w:rPr>
          <w:bdr w:val="nil"/>
        </w:rPr>
        <w:t xml:space="preserve"> </w:t>
      </w:r>
      <w:r w:rsidRPr="00B93B3B">
        <w:rPr>
          <w:bdr w:val="nil"/>
        </w:rPr>
        <w:t>school</w:t>
      </w:r>
      <w:r w:rsidR="00C67154">
        <w:rPr>
          <w:bdr w:val="nil"/>
        </w:rPr>
        <w:t xml:space="preserve"> </w:t>
      </w:r>
      <w:r w:rsidRPr="00B93B3B">
        <w:rPr>
          <w:bdr w:val="nil"/>
        </w:rPr>
        <w:t>culture,</w:t>
      </w:r>
      <w:r w:rsidR="00C67154">
        <w:rPr>
          <w:bdr w:val="nil"/>
        </w:rPr>
        <w:t xml:space="preserve"> </w:t>
      </w:r>
      <w:r w:rsidRPr="00B93B3B">
        <w:rPr>
          <w:bdr w:val="nil"/>
        </w:rPr>
        <w:t>including</w:t>
      </w:r>
      <w:r w:rsidR="00C67154">
        <w:rPr>
          <w:bdr w:val="nil"/>
        </w:rPr>
        <w:t xml:space="preserve"> </w:t>
      </w:r>
      <w:r w:rsidRPr="00B93B3B">
        <w:rPr>
          <w:bdr w:val="nil"/>
        </w:rPr>
        <w:t>school</w:t>
      </w:r>
      <w:r w:rsidR="00C67154">
        <w:rPr>
          <w:bdr w:val="nil"/>
        </w:rPr>
        <w:t xml:space="preserve"> </w:t>
      </w:r>
      <w:r w:rsidRPr="00B93B3B">
        <w:rPr>
          <w:bdr w:val="nil"/>
        </w:rPr>
        <w:t>routines,</w:t>
      </w:r>
      <w:r w:rsidR="00C67154">
        <w:rPr>
          <w:bdr w:val="nil"/>
        </w:rPr>
        <w:t xml:space="preserve"> </w:t>
      </w:r>
      <w:r w:rsidRPr="00B93B3B">
        <w:rPr>
          <w:bdr w:val="nil"/>
        </w:rPr>
        <w:t>classroom</w:t>
      </w:r>
      <w:r w:rsidR="00C67154">
        <w:rPr>
          <w:bdr w:val="nil"/>
        </w:rPr>
        <w:t xml:space="preserve"> </w:t>
      </w:r>
      <w:r w:rsidRPr="00B93B3B">
        <w:rPr>
          <w:bdr w:val="nil"/>
        </w:rPr>
        <w:t>expectations,</w:t>
      </w:r>
      <w:r w:rsidR="00C67154">
        <w:rPr>
          <w:bdr w:val="nil"/>
        </w:rPr>
        <w:t xml:space="preserve"> </w:t>
      </w:r>
      <w:r w:rsidRPr="00B93B3B">
        <w:rPr>
          <w:bdr w:val="nil"/>
        </w:rPr>
        <w:t>and</w:t>
      </w:r>
      <w:r w:rsidR="00C67154">
        <w:rPr>
          <w:bdr w:val="nil"/>
        </w:rPr>
        <w:t xml:space="preserve"> </w:t>
      </w:r>
      <w:r w:rsidRPr="00B93B3B">
        <w:rPr>
          <w:bdr w:val="nil"/>
        </w:rPr>
        <w:t>social</w:t>
      </w:r>
      <w:r w:rsidR="00C67154">
        <w:rPr>
          <w:bdr w:val="nil"/>
        </w:rPr>
        <w:t xml:space="preserve"> </w:t>
      </w:r>
      <w:r w:rsidRPr="00B93B3B">
        <w:rPr>
          <w:bdr w:val="nil"/>
        </w:rPr>
        <w:t>norms.</w:t>
      </w:r>
      <w:r w:rsidR="00C67154">
        <w:rPr>
          <w:bdr w:val="nil"/>
        </w:rPr>
        <w:t xml:space="preserve"> </w:t>
      </w:r>
      <w:r w:rsidRPr="00B93B3B">
        <w:rPr>
          <w:bdr w:val="nil"/>
        </w:rPr>
        <w:t>These</w:t>
      </w:r>
      <w:r w:rsidR="00C67154">
        <w:rPr>
          <w:bdr w:val="nil"/>
        </w:rPr>
        <w:t xml:space="preserve"> </w:t>
      </w:r>
      <w:r w:rsidRPr="00B93B3B">
        <w:rPr>
          <w:bdr w:val="nil"/>
        </w:rPr>
        <w:t>programs</w:t>
      </w:r>
      <w:r w:rsidR="00C67154">
        <w:rPr>
          <w:bdr w:val="nil"/>
        </w:rPr>
        <w:t xml:space="preserve"> </w:t>
      </w:r>
      <w:r w:rsidRPr="00B93B3B">
        <w:rPr>
          <w:bdr w:val="nil"/>
        </w:rPr>
        <w:t>help</w:t>
      </w:r>
      <w:r w:rsidR="00C67154">
        <w:rPr>
          <w:bdr w:val="nil"/>
        </w:rPr>
        <w:t xml:space="preserve"> </w:t>
      </w:r>
      <w:r w:rsidRPr="00B93B3B">
        <w:rPr>
          <w:bdr w:val="nil"/>
        </w:rPr>
        <w:t>students</w:t>
      </w:r>
      <w:r w:rsidR="00C67154">
        <w:rPr>
          <w:bdr w:val="nil"/>
        </w:rPr>
        <w:t xml:space="preserve"> </w:t>
      </w:r>
      <w:r w:rsidRPr="00B93B3B">
        <w:rPr>
          <w:bdr w:val="nil"/>
        </w:rPr>
        <w:t>feel</w:t>
      </w:r>
      <w:r w:rsidR="00C67154">
        <w:rPr>
          <w:bdr w:val="nil"/>
        </w:rPr>
        <w:t xml:space="preserve"> </w:t>
      </w:r>
      <w:r w:rsidRPr="00B93B3B">
        <w:rPr>
          <w:bdr w:val="nil"/>
        </w:rPr>
        <w:t>more</w:t>
      </w:r>
      <w:r w:rsidR="00C67154">
        <w:rPr>
          <w:bdr w:val="nil"/>
        </w:rPr>
        <w:t xml:space="preserve"> </w:t>
      </w:r>
      <w:r w:rsidRPr="00B93B3B">
        <w:rPr>
          <w:bdr w:val="nil"/>
        </w:rPr>
        <w:t>comfortable</w:t>
      </w:r>
      <w:r w:rsidR="00C67154">
        <w:rPr>
          <w:bdr w:val="nil"/>
        </w:rPr>
        <w:t xml:space="preserve"> </w:t>
      </w:r>
      <w:r w:rsidRPr="00B93B3B">
        <w:rPr>
          <w:bdr w:val="nil"/>
        </w:rPr>
        <w:t>and</w:t>
      </w:r>
      <w:r w:rsidR="00C67154">
        <w:rPr>
          <w:bdr w:val="nil"/>
        </w:rPr>
        <w:t xml:space="preserve"> </w:t>
      </w:r>
      <w:r w:rsidRPr="00B93B3B">
        <w:rPr>
          <w:bdr w:val="nil"/>
        </w:rPr>
        <w:t>confident</w:t>
      </w:r>
      <w:r w:rsidR="00C67154">
        <w:rPr>
          <w:bdr w:val="nil"/>
        </w:rPr>
        <w:t xml:space="preserve"> </w:t>
      </w:r>
      <w:r w:rsidRPr="00B93B3B">
        <w:rPr>
          <w:bdr w:val="nil"/>
        </w:rPr>
        <w:t>in</w:t>
      </w:r>
      <w:r w:rsidR="00C67154">
        <w:rPr>
          <w:bdr w:val="nil"/>
        </w:rPr>
        <w:t xml:space="preserve"> </w:t>
      </w:r>
      <w:r w:rsidRPr="00B93B3B">
        <w:rPr>
          <w:bdr w:val="nil"/>
        </w:rPr>
        <w:t>their</w:t>
      </w:r>
      <w:r w:rsidR="00C67154">
        <w:rPr>
          <w:bdr w:val="nil"/>
        </w:rPr>
        <w:t xml:space="preserve"> </w:t>
      </w:r>
      <w:r w:rsidRPr="00B93B3B">
        <w:rPr>
          <w:bdr w:val="nil"/>
        </w:rPr>
        <w:t>new</w:t>
      </w:r>
      <w:r w:rsidR="00C67154">
        <w:rPr>
          <w:bdr w:val="nil"/>
        </w:rPr>
        <w:t xml:space="preserve"> </w:t>
      </w:r>
      <w:r w:rsidRPr="00B93B3B">
        <w:rPr>
          <w:bdr w:val="nil"/>
        </w:rPr>
        <w:t>environment.</w:t>
      </w:r>
    </w:p>
    <w:p w14:paraId="13FBCFCA" w14:textId="12D81D97" w:rsidR="0015032D" w:rsidRPr="001C2A73" w:rsidRDefault="0015032D" w:rsidP="00E81DB3">
      <w:pPr>
        <w:pStyle w:val="Heading5"/>
        <w:rPr>
          <w:rFonts w:eastAsia="Times Roman"/>
          <w:bdr w:val="nil"/>
        </w:rPr>
      </w:pPr>
      <w:bookmarkStart w:id="144" w:name="_Toc209592284"/>
      <w:r w:rsidRPr="001C2A73">
        <w:rPr>
          <w:bdr w:val="nil"/>
        </w:rPr>
        <w:t>Professional</w:t>
      </w:r>
      <w:r w:rsidR="00C67154">
        <w:rPr>
          <w:bdr w:val="nil"/>
        </w:rPr>
        <w:t xml:space="preserve"> </w:t>
      </w:r>
      <w:r w:rsidRPr="001C2A73">
        <w:rPr>
          <w:bdr w:val="nil"/>
        </w:rPr>
        <w:t>Development</w:t>
      </w:r>
      <w:r w:rsidR="00C67154">
        <w:rPr>
          <w:bdr w:val="nil"/>
        </w:rPr>
        <w:t xml:space="preserve"> </w:t>
      </w:r>
      <w:r w:rsidRPr="001C2A73">
        <w:rPr>
          <w:bdr w:val="nil"/>
        </w:rPr>
        <w:t>for</w:t>
      </w:r>
      <w:r w:rsidR="00C67154">
        <w:rPr>
          <w:bdr w:val="nil"/>
        </w:rPr>
        <w:t xml:space="preserve"> </w:t>
      </w:r>
      <w:r w:rsidRPr="001C2A73">
        <w:rPr>
          <w:bdr w:val="nil"/>
        </w:rPr>
        <w:t>Teachers</w:t>
      </w:r>
      <w:bookmarkEnd w:id="144"/>
    </w:p>
    <w:p w14:paraId="3E5F39A5" w14:textId="4DFC5E0E" w:rsidR="0015032D" w:rsidRPr="001C2A73" w:rsidRDefault="00180DC3" w:rsidP="00B93B3B">
      <w:pPr>
        <w:rPr>
          <w:rFonts w:eastAsia="Times Roman"/>
          <w:bdr w:val="nil"/>
        </w:rPr>
      </w:pPr>
      <w:r w:rsidRPr="00180DC3">
        <w:rPr>
          <w:bdr w:val="nil"/>
        </w:rPr>
        <w:t>To</w:t>
      </w:r>
      <w:r w:rsidR="00C67154">
        <w:rPr>
          <w:bdr w:val="nil"/>
        </w:rPr>
        <w:t xml:space="preserve"> </w:t>
      </w:r>
      <w:r w:rsidRPr="00180DC3">
        <w:rPr>
          <w:bdr w:val="nil"/>
        </w:rPr>
        <w:t>ensure</w:t>
      </w:r>
      <w:r w:rsidR="00C67154">
        <w:rPr>
          <w:bdr w:val="nil"/>
        </w:rPr>
        <w:t xml:space="preserve"> </w:t>
      </w:r>
      <w:r w:rsidRPr="00180DC3">
        <w:rPr>
          <w:bdr w:val="nil"/>
        </w:rPr>
        <w:t>educators</w:t>
      </w:r>
      <w:r w:rsidR="00C67154">
        <w:rPr>
          <w:bdr w:val="nil"/>
        </w:rPr>
        <w:t xml:space="preserve"> </w:t>
      </w:r>
      <w:r w:rsidRPr="00180DC3">
        <w:rPr>
          <w:bdr w:val="nil"/>
        </w:rPr>
        <w:t>are</w:t>
      </w:r>
      <w:r w:rsidR="00C67154">
        <w:rPr>
          <w:bdr w:val="nil"/>
        </w:rPr>
        <w:t xml:space="preserve"> </w:t>
      </w:r>
      <w:r w:rsidRPr="00180DC3">
        <w:rPr>
          <w:bdr w:val="nil"/>
        </w:rPr>
        <w:t>prepared</w:t>
      </w:r>
      <w:r w:rsidR="00C67154">
        <w:rPr>
          <w:bdr w:val="nil"/>
        </w:rPr>
        <w:t xml:space="preserve"> </w:t>
      </w:r>
      <w:r w:rsidRPr="00180DC3">
        <w:rPr>
          <w:bdr w:val="nil"/>
        </w:rPr>
        <w:t>to</w:t>
      </w:r>
      <w:r w:rsidR="00C67154">
        <w:rPr>
          <w:bdr w:val="nil"/>
        </w:rPr>
        <w:t xml:space="preserve"> </w:t>
      </w:r>
      <w:r w:rsidRPr="00180DC3">
        <w:rPr>
          <w:bdr w:val="nil"/>
        </w:rPr>
        <w:t>support</w:t>
      </w:r>
      <w:r w:rsidR="00C67154">
        <w:rPr>
          <w:bdr w:val="nil"/>
        </w:rPr>
        <w:t xml:space="preserve"> </w:t>
      </w:r>
      <w:r w:rsidRPr="00180DC3">
        <w:rPr>
          <w:bdr w:val="nil"/>
        </w:rPr>
        <w:t>newcomer</w:t>
      </w:r>
      <w:r w:rsidR="00C67154">
        <w:rPr>
          <w:bdr w:val="nil"/>
        </w:rPr>
        <w:t xml:space="preserve"> </w:t>
      </w:r>
      <w:r w:rsidRPr="00180DC3">
        <w:rPr>
          <w:bdr w:val="nil"/>
        </w:rPr>
        <w:t>students,</w:t>
      </w:r>
      <w:r w:rsidR="00C67154">
        <w:rPr>
          <w:bdr w:val="nil"/>
        </w:rPr>
        <w:t xml:space="preserve"> </w:t>
      </w:r>
      <w:r w:rsidRPr="00180DC3">
        <w:rPr>
          <w:bdr w:val="nil"/>
        </w:rPr>
        <w:t>professional</w:t>
      </w:r>
      <w:r w:rsidR="00C67154">
        <w:rPr>
          <w:bdr w:val="nil"/>
        </w:rPr>
        <w:t xml:space="preserve"> </w:t>
      </w:r>
      <w:r w:rsidRPr="00180DC3">
        <w:rPr>
          <w:bdr w:val="nil"/>
        </w:rPr>
        <w:t>development</w:t>
      </w:r>
      <w:r w:rsidR="00C67154">
        <w:rPr>
          <w:bdr w:val="nil"/>
        </w:rPr>
        <w:t xml:space="preserve"> </w:t>
      </w:r>
      <w:r>
        <w:rPr>
          <w:bdr w:val="nil"/>
        </w:rPr>
        <w:t>opportunities</w:t>
      </w:r>
      <w:r w:rsidR="00C67154">
        <w:rPr>
          <w:bdr w:val="nil"/>
        </w:rPr>
        <w:t xml:space="preserve"> </w:t>
      </w:r>
      <w:r>
        <w:rPr>
          <w:bdr w:val="nil"/>
        </w:rPr>
        <w:t>in</w:t>
      </w:r>
      <w:r w:rsidR="00C67154">
        <w:rPr>
          <w:bdr w:val="nil"/>
        </w:rPr>
        <w:t xml:space="preserve"> </w:t>
      </w:r>
      <w:r w:rsidRPr="00180DC3">
        <w:rPr>
          <w:bdr w:val="nil"/>
        </w:rPr>
        <w:t>California</w:t>
      </w:r>
      <w:r w:rsidR="00C67154">
        <w:rPr>
          <w:bdr w:val="nil"/>
        </w:rPr>
        <w:t xml:space="preserve"> </w:t>
      </w:r>
      <w:r w:rsidRPr="00180DC3">
        <w:rPr>
          <w:bdr w:val="nil"/>
        </w:rPr>
        <w:t>prioritize</w:t>
      </w:r>
      <w:r w:rsidR="00C67154">
        <w:rPr>
          <w:bdr w:val="nil"/>
        </w:rPr>
        <w:t xml:space="preserve"> </w:t>
      </w:r>
      <w:r w:rsidRPr="00180DC3">
        <w:rPr>
          <w:bdr w:val="nil"/>
        </w:rPr>
        <w:t>effective</w:t>
      </w:r>
      <w:r w:rsidR="00C67154">
        <w:rPr>
          <w:bdr w:val="nil"/>
        </w:rPr>
        <w:t xml:space="preserve"> </w:t>
      </w:r>
      <w:r w:rsidRPr="00180DC3">
        <w:rPr>
          <w:bdr w:val="nil"/>
        </w:rPr>
        <w:t>sheltered</w:t>
      </w:r>
      <w:r w:rsidR="00C67154">
        <w:rPr>
          <w:bdr w:val="nil"/>
        </w:rPr>
        <w:t xml:space="preserve"> </w:t>
      </w:r>
      <w:r w:rsidRPr="00180DC3">
        <w:rPr>
          <w:bdr w:val="nil"/>
        </w:rPr>
        <w:t>instruction</w:t>
      </w:r>
      <w:r w:rsidR="00C67154">
        <w:rPr>
          <w:bdr w:val="nil"/>
        </w:rPr>
        <w:t xml:space="preserve"> </w:t>
      </w:r>
      <w:r w:rsidRPr="00180DC3">
        <w:rPr>
          <w:bdr w:val="nil"/>
        </w:rPr>
        <w:t>strategies</w:t>
      </w:r>
      <w:r w:rsidR="00C67154">
        <w:rPr>
          <w:bdr w:val="nil"/>
        </w:rPr>
        <w:t xml:space="preserve"> </w:t>
      </w:r>
      <w:r w:rsidRPr="00180DC3">
        <w:rPr>
          <w:bdr w:val="nil"/>
        </w:rPr>
        <w:t>and</w:t>
      </w:r>
      <w:r w:rsidR="00C67154">
        <w:rPr>
          <w:bdr w:val="nil"/>
        </w:rPr>
        <w:t xml:space="preserve"> </w:t>
      </w:r>
      <w:r w:rsidRPr="00180DC3">
        <w:rPr>
          <w:bdr w:val="nil"/>
        </w:rPr>
        <w:t>culturally</w:t>
      </w:r>
      <w:r w:rsidR="00C67154">
        <w:rPr>
          <w:bdr w:val="nil"/>
        </w:rPr>
        <w:t xml:space="preserve"> </w:t>
      </w:r>
      <w:r w:rsidRPr="00180DC3">
        <w:rPr>
          <w:bdr w:val="nil"/>
        </w:rPr>
        <w:t>responsive</w:t>
      </w:r>
      <w:r w:rsidR="00C67154">
        <w:rPr>
          <w:bdr w:val="nil"/>
        </w:rPr>
        <w:t xml:space="preserve"> </w:t>
      </w:r>
      <w:r w:rsidRPr="00180DC3">
        <w:rPr>
          <w:bdr w:val="nil"/>
        </w:rPr>
        <w:t>teaching</w:t>
      </w:r>
      <w:r w:rsidR="00C67154">
        <w:rPr>
          <w:bdr w:val="nil"/>
        </w:rPr>
        <w:t xml:space="preserve"> </w:t>
      </w:r>
      <w:r w:rsidRPr="00180DC3">
        <w:rPr>
          <w:bdr w:val="nil"/>
        </w:rPr>
        <w:t>practices</w:t>
      </w:r>
      <w:r w:rsidR="00C67154">
        <w:rPr>
          <w:bdr w:val="nil"/>
        </w:rPr>
        <w:t xml:space="preserve"> </w:t>
      </w:r>
      <w:r w:rsidRPr="00180DC3">
        <w:rPr>
          <w:bdr w:val="nil"/>
        </w:rPr>
        <w:t>tailored</w:t>
      </w:r>
      <w:r w:rsidR="00C67154">
        <w:rPr>
          <w:bdr w:val="nil"/>
        </w:rPr>
        <w:t xml:space="preserve"> </w:t>
      </w:r>
      <w:r w:rsidRPr="00180DC3">
        <w:rPr>
          <w:bdr w:val="nil"/>
        </w:rPr>
        <w:t>to</w:t>
      </w:r>
      <w:r w:rsidR="00C67154">
        <w:rPr>
          <w:bdr w:val="nil"/>
        </w:rPr>
        <w:t xml:space="preserve"> </w:t>
      </w:r>
      <w:r w:rsidRPr="00180DC3">
        <w:rPr>
          <w:bdr w:val="nil"/>
        </w:rPr>
        <w:t>the</w:t>
      </w:r>
      <w:r w:rsidR="00C67154">
        <w:rPr>
          <w:bdr w:val="nil"/>
        </w:rPr>
        <w:t xml:space="preserve"> </w:t>
      </w:r>
      <w:r w:rsidRPr="00180DC3">
        <w:rPr>
          <w:bdr w:val="nil"/>
        </w:rPr>
        <w:t>needs</w:t>
      </w:r>
      <w:r w:rsidR="00C67154">
        <w:rPr>
          <w:bdr w:val="nil"/>
        </w:rPr>
        <w:t xml:space="preserve"> </w:t>
      </w:r>
      <w:r w:rsidRPr="00180DC3">
        <w:rPr>
          <w:bdr w:val="nil"/>
        </w:rPr>
        <w:t>of</w:t>
      </w:r>
      <w:r w:rsidR="00C67154">
        <w:rPr>
          <w:bdr w:val="nil"/>
        </w:rPr>
        <w:t xml:space="preserve"> </w:t>
      </w:r>
      <w:r w:rsidRPr="00180DC3">
        <w:rPr>
          <w:bdr w:val="nil"/>
        </w:rPr>
        <w:t>multilingual</w:t>
      </w:r>
      <w:r w:rsidR="00C67154">
        <w:rPr>
          <w:bdr w:val="nil"/>
        </w:rPr>
        <w:t xml:space="preserve"> </w:t>
      </w:r>
      <w:r w:rsidRPr="00180DC3">
        <w:rPr>
          <w:bdr w:val="nil"/>
        </w:rPr>
        <w:t>learners.</w:t>
      </w:r>
      <w:r w:rsidR="00C67154">
        <w:rPr>
          <w:bdr w:val="nil"/>
        </w:rPr>
        <w:t xml:space="preserve"> </w:t>
      </w:r>
      <w:r w:rsidR="00931A50" w:rsidRPr="001C2A73">
        <w:rPr>
          <w:bdr w:val="nil"/>
        </w:rPr>
        <w:t>For</w:t>
      </w:r>
      <w:r w:rsidR="00C67154">
        <w:rPr>
          <w:bdr w:val="nil"/>
        </w:rPr>
        <w:t xml:space="preserve"> </w:t>
      </w:r>
      <w:r w:rsidR="00931A50" w:rsidRPr="001C2A73">
        <w:rPr>
          <w:bdr w:val="nil"/>
        </w:rPr>
        <w:t>additional</w:t>
      </w:r>
      <w:r w:rsidR="00C67154">
        <w:rPr>
          <w:bdr w:val="nil"/>
        </w:rPr>
        <w:t xml:space="preserve"> </w:t>
      </w:r>
      <w:r w:rsidR="00931A50" w:rsidRPr="001C2A73">
        <w:rPr>
          <w:bdr w:val="nil"/>
        </w:rPr>
        <w:t>information,</w:t>
      </w:r>
      <w:r w:rsidR="00C67154">
        <w:rPr>
          <w:bdr w:val="nil"/>
        </w:rPr>
        <w:t xml:space="preserve"> </w:t>
      </w:r>
      <w:r w:rsidR="00931A50" w:rsidRPr="001C2A73">
        <w:rPr>
          <w:bdr w:val="nil"/>
        </w:rPr>
        <w:t>see</w:t>
      </w:r>
      <w:r w:rsidR="00C67154">
        <w:rPr>
          <w:bdr w:val="nil"/>
        </w:rPr>
        <w:t xml:space="preserve"> </w:t>
      </w:r>
      <w:r w:rsidR="00931A50" w:rsidRPr="001C2A73">
        <w:rPr>
          <w:bdr w:val="nil"/>
        </w:rPr>
        <w:t>the</w:t>
      </w:r>
      <w:r w:rsidR="00C67154">
        <w:rPr>
          <w:bdr w:val="nil"/>
        </w:rPr>
        <w:t xml:space="preserve"> </w:t>
      </w:r>
      <w:r w:rsidR="00931A50" w:rsidRPr="001C2A73">
        <w:rPr>
          <w:bdr w:val="nil"/>
        </w:rPr>
        <w:t>section</w:t>
      </w:r>
      <w:r w:rsidR="00C67154">
        <w:rPr>
          <w:bdr w:val="nil"/>
        </w:rPr>
        <w:t xml:space="preserve"> </w:t>
      </w:r>
      <w:r w:rsidR="00931A50" w:rsidRPr="001C2A73">
        <w:rPr>
          <w:bdr w:val="nil"/>
        </w:rPr>
        <w:t>titled</w:t>
      </w:r>
      <w:r w:rsidR="00C67154">
        <w:rPr>
          <w:bdr w:val="nil"/>
        </w:rPr>
        <w:t xml:space="preserve"> </w:t>
      </w:r>
      <w:r w:rsidR="00931A50" w:rsidRPr="001C2A73">
        <w:rPr>
          <w:bdr w:val="nil"/>
        </w:rPr>
        <w:t>Support,</w:t>
      </w:r>
      <w:r w:rsidR="00C67154">
        <w:rPr>
          <w:bdr w:val="nil"/>
        </w:rPr>
        <w:t xml:space="preserve"> </w:t>
      </w:r>
      <w:r w:rsidR="00931A50" w:rsidRPr="001C2A73">
        <w:rPr>
          <w:bdr w:val="nil"/>
        </w:rPr>
        <w:lastRenderedPageBreak/>
        <w:t>particularly</w:t>
      </w:r>
      <w:r w:rsidR="00C67154">
        <w:rPr>
          <w:bdr w:val="nil"/>
        </w:rPr>
        <w:t xml:space="preserve"> </w:t>
      </w:r>
      <w:r w:rsidR="00931A50" w:rsidRPr="001C2A73">
        <w:rPr>
          <w:bdr w:val="nil"/>
        </w:rPr>
        <w:t>the</w:t>
      </w:r>
      <w:r w:rsidR="00C67154">
        <w:rPr>
          <w:bdr w:val="nil"/>
        </w:rPr>
        <w:t xml:space="preserve"> </w:t>
      </w:r>
      <w:r w:rsidR="00931A50" w:rsidRPr="001C2A73">
        <w:rPr>
          <w:bdr w:val="nil"/>
        </w:rPr>
        <w:t>discussions</w:t>
      </w:r>
      <w:r w:rsidR="00C67154">
        <w:rPr>
          <w:bdr w:val="nil"/>
        </w:rPr>
        <w:t xml:space="preserve"> </w:t>
      </w:r>
      <w:r w:rsidR="00931A50" w:rsidRPr="001C2A73">
        <w:rPr>
          <w:bdr w:val="nil"/>
        </w:rPr>
        <w:t>regarding</w:t>
      </w:r>
      <w:r w:rsidR="00C67154">
        <w:rPr>
          <w:bdr w:val="nil"/>
        </w:rPr>
        <w:t xml:space="preserve"> </w:t>
      </w:r>
      <w:r w:rsidR="00931A50" w:rsidRPr="001C2A73">
        <w:rPr>
          <w:bdr w:val="nil"/>
        </w:rPr>
        <w:t>California’s</w:t>
      </w:r>
      <w:r w:rsidR="00C67154">
        <w:rPr>
          <w:bdr w:val="nil"/>
        </w:rPr>
        <w:t xml:space="preserve"> </w:t>
      </w:r>
      <w:r w:rsidR="00210A70" w:rsidRPr="001C2A73">
        <w:rPr>
          <w:bdr w:val="nil"/>
        </w:rPr>
        <w:t>System</w:t>
      </w:r>
      <w:r w:rsidR="00C67154">
        <w:rPr>
          <w:bdr w:val="nil"/>
        </w:rPr>
        <w:t xml:space="preserve"> </w:t>
      </w:r>
      <w:r w:rsidR="00210A70" w:rsidRPr="001C2A73">
        <w:rPr>
          <w:bdr w:val="nil"/>
        </w:rPr>
        <w:t>of</w:t>
      </w:r>
      <w:r w:rsidR="00C67154">
        <w:rPr>
          <w:bdr w:val="nil"/>
        </w:rPr>
        <w:t xml:space="preserve"> </w:t>
      </w:r>
      <w:r w:rsidR="00210A70" w:rsidRPr="001C2A73">
        <w:rPr>
          <w:bdr w:val="nil"/>
        </w:rPr>
        <w:t>Support,</w:t>
      </w:r>
      <w:r w:rsidR="00C67154">
        <w:rPr>
          <w:bdr w:val="nil"/>
        </w:rPr>
        <w:t xml:space="preserve"> </w:t>
      </w:r>
      <w:r w:rsidR="00210A70" w:rsidRPr="001C2A73">
        <w:rPr>
          <w:bdr w:val="nil"/>
        </w:rPr>
        <w:t>the</w:t>
      </w:r>
      <w:r w:rsidR="00C67154">
        <w:rPr>
          <w:bdr w:val="nil"/>
        </w:rPr>
        <w:t xml:space="preserve"> </w:t>
      </w:r>
      <w:r w:rsidR="00210A70" w:rsidRPr="001C2A73">
        <w:rPr>
          <w:bdr w:val="nil"/>
        </w:rPr>
        <w:t>Multilingual</w:t>
      </w:r>
      <w:r w:rsidR="00C67154">
        <w:rPr>
          <w:bdr w:val="nil"/>
        </w:rPr>
        <w:t xml:space="preserve"> </w:t>
      </w:r>
      <w:r w:rsidR="00210A70" w:rsidRPr="001C2A73">
        <w:rPr>
          <w:bdr w:val="nil"/>
        </w:rPr>
        <w:t>Support</w:t>
      </w:r>
      <w:r w:rsidR="00C67154">
        <w:rPr>
          <w:bdr w:val="nil"/>
        </w:rPr>
        <w:t xml:space="preserve"> </w:t>
      </w:r>
      <w:r w:rsidR="00210A70" w:rsidRPr="001C2A73">
        <w:rPr>
          <w:bdr w:val="nil"/>
        </w:rPr>
        <w:t>Division,</w:t>
      </w:r>
      <w:r w:rsidR="00C67154">
        <w:rPr>
          <w:bdr w:val="nil"/>
        </w:rPr>
        <w:t xml:space="preserve"> </w:t>
      </w:r>
      <w:r w:rsidR="00210A70" w:rsidRPr="001C2A73">
        <w:rPr>
          <w:bdr w:val="nil"/>
        </w:rPr>
        <w:t>and</w:t>
      </w:r>
      <w:r w:rsidR="00C67154">
        <w:rPr>
          <w:bdr w:val="nil"/>
        </w:rPr>
        <w:t xml:space="preserve"> </w:t>
      </w:r>
      <w:r w:rsidR="00210A70" w:rsidRPr="001C2A73">
        <w:rPr>
          <w:bdr w:val="nil"/>
        </w:rPr>
        <w:t>the</w:t>
      </w:r>
      <w:r w:rsidR="00C67154">
        <w:rPr>
          <w:bdr w:val="nil"/>
        </w:rPr>
        <w:t xml:space="preserve"> </w:t>
      </w:r>
      <w:r w:rsidR="00210A70" w:rsidRPr="001C2A73">
        <w:rPr>
          <w:bdr w:val="nil"/>
        </w:rPr>
        <w:t>Professional</w:t>
      </w:r>
      <w:r w:rsidR="00C67154">
        <w:rPr>
          <w:bdr w:val="nil"/>
        </w:rPr>
        <w:t xml:space="preserve"> </w:t>
      </w:r>
      <w:r w:rsidR="00210A70" w:rsidRPr="001C2A73">
        <w:rPr>
          <w:bdr w:val="nil"/>
        </w:rPr>
        <w:t>Learning</w:t>
      </w:r>
      <w:r w:rsidR="00C67154">
        <w:rPr>
          <w:bdr w:val="nil"/>
        </w:rPr>
        <w:t xml:space="preserve"> </w:t>
      </w:r>
      <w:r w:rsidR="00210A70" w:rsidRPr="001C2A73">
        <w:rPr>
          <w:bdr w:val="nil"/>
        </w:rPr>
        <w:t>Support</w:t>
      </w:r>
      <w:r w:rsidR="00C67154">
        <w:rPr>
          <w:bdr w:val="nil"/>
        </w:rPr>
        <w:t xml:space="preserve"> </w:t>
      </w:r>
      <w:r w:rsidR="00210A70" w:rsidRPr="001C2A73">
        <w:rPr>
          <w:bdr w:val="nil"/>
        </w:rPr>
        <w:t>Division.</w:t>
      </w:r>
      <w:r w:rsidR="00C67154">
        <w:rPr>
          <w:bdr w:val="nil"/>
        </w:rPr>
        <w:t xml:space="preserve"> </w:t>
      </w:r>
      <w:r w:rsidR="00210A70" w:rsidRPr="001C2A73">
        <w:rPr>
          <w:bdr w:val="nil"/>
        </w:rPr>
        <w:t>Below</w:t>
      </w:r>
      <w:r w:rsidR="00C67154">
        <w:rPr>
          <w:bdr w:val="nil"/>
        </w:rPr>
        <w:t xml:space="preserve"> </w:t>
      </w:r>
      <w:r w:rsidR="00210A70" w:rsidRPr="001C2A73">
        <w:rPr>
          <w:bdr w:val="nil"/>
        </w:rPr>
        <w:t>are</w:t>
      </w:r>
      <w:r w:rsidR="00C67154">
        <w:rPr>
          <w:bdr w:val="nil"/>
        </w:rPr>
        <w:t xml:space="preserve"> </w:t>
      </w:r>
      <w:r w:rsidR="00210A70" w:rsidRPr="001C2A73">
        <w:rPr>
          <w:bdr w:val="nil"/>
        </w:rPr>
        <w:t>just</w:t>
      </w:r>
      <w:r w:rsidR="00C67154">
        <w:rPr>
          <w:bdr w:val="nil"/>
        </w:rPr>
        <w:t xml:space="preserve"> </w:t>
      </w:r>
      <w:r w:rsidR="00957A5D">
        <w:rPr>
          <w:bdr w:val="nil"/>
        </w:rPr>
        <w:t>a</w:t>
      </w:r>
      <w:r w:rsidR="00C67154">
        <w:rPr>
          <w:bdr w:val="nil"/>
        </w:rPr>
        <w:t xml:space="preserve"> </w:t>
      </w:r>
      <w:r w:rsidR="00957A5D">
        <w:rPr>
          <w:bdr w:val="nil"/>
        </w:rPr>
        <w:t>few</w:t>
      </w:r>
      <w:r w:rsidR="00C67154">
        <w:rPr>
          <w:bdr w:val="nil"/>
        </w:rPr>
        <w:t xml:space="preserve"> </w:t>
      </w:r>
      <w:r w:rsidR="00210A70" w:rsidRPr="001C2A73">
        <w:rPr>
          <w:bdr w:val="nil"/>
        </w:rPr>
        <w:t>of</w:t>
      </w:r>
      <w:r w:rsidR="00C67154">
        <w:rPr>
          <w:bdr w:val="nil"/>
        </w:rPr>
        <w:t xml:space="preserve"> </w:t>
      </w:r>
      <w:r w:rsidR="00210A70" w:rsidRPr="001C2A73">
        <w:rPr>
          <w:bdr w:val="nil"/>
        </w:rPr>
        <w:t>many</w:t>
      </w:r>
      <w:r w:rsidR="00C67154">
        <w:rPr>
          <w:bdr w:val="nil"/>
        </w:rPr>
        <w:t xml:space="preserve"> </w:t>
      </w:r>
      <w:r w:rsidR="00210A70" w:rsidRPr="001C2A73">
        <w:rPr>
          <w:bdr w:val="nil"/>
        </w:rPr>
        <w:t>topics</w:t>
      </w:r>
      <w:r w:rsidR="00C67154">
        <w:rPr>
          <w:bdr w:val="nil"/>
        </w:rPr>
        <w:t xml:space="preserve"> </w:t>
      </w:r>
      <w:r w:rsidR="00210A70" w:rsidRPr="001C2A73">
        <w:rPr>
          <w:bdr w:val="nil"/>
        </w:rPr>
        <w:t>for</w:t>
      </w:r>
      <w:r w:rsidR="00C67154">
        <w:rPr>
          <w:bdr w:val="nil"/>
        </w:rPr>
        <w:t xml:space="preserve"> </w:t>
      </w:r>
      <w:r w:rsidR="00210A70" w:rsidRPr="001C2A73">
        <w:rPr>
          <w:bdr w:val="nil"/>
        </w:rPr>
        <w:t>which</w:t>
      </w:r>
      <w:r w:rsidR="00C67154">
        <w:rPr>
          <w:bdr w:val="nil"/>
        </w:rPr>
        <w:t xml:space="preserve"> </w:t>
      </w:r>
      <w:r w:rsidR="00210A70" w:rsidRPr="001C2A73">
        <w:rPr>
          <w:bdr w:val="nil"/>
        </w:rPr>
        <w:t>teachers</w:t>
      </w:r>
      <w:r w:rsidR="00C67154">
        <w:rPr>
          <w:bdr w:val="nil"/>
        </w:rPr>
        <w:t xml:space="preserve"> </w:t>
      </w:r>
      <w:r w:rsidR="00210A70" w:rsidRPr="001C2A73">
        <w:rPr>
          <w:bdr w:val="nil"/>
        </w:rPr>
        <w:t>in</w:t>
      </w:r>
      <w:r w:rsidR="00C67154">
        <w:rPr>
          <w:bdr w:val="nil"/>
        </w:rPr>
        <w:t xml:space="preserve"> </w:t>
      </w:r>
      <w:r w:rsidR="00210A70" w:rsidRPr="001C2A73">
        <w:rPr>
          <w:bdr w:val="nil"/>
        </w:rPr>
        <w:t>California</w:t>
      </w:r>
      <w:r w:rsidR="00C67154">
        <w:rPr>
          <w:bdr w:val="nil"/>
        </w:rPr>
        <w:t xml:space="preserve"> </w:t>
      </w:r>
      <w:r w:rsidR="00210A70" w:rsidRPr="001C2A73">
        <w:rPr>
          <w:bdr w:val="nil"/>
        </w:rPr>
        <w:t>can</w:t>
      </w:r>
      <w:r w:rsidR="00C67154">
        <w:rPr>
          <w:bdr w:val="nil"/>
        </w:rPr>
        <w:t xml:space="preserve"> </w:t>
      </w:r>
      <w:r w:rsidR="00210A70" w:rsidRPr="001C2A73">
        <w:rPr>
          <w:bdr w:val="nil"/>
        </w:rPr>
        <w:t>receive</w:t>
      </w:r>
      <w:r w:rsidR="00C67154">
        <w:rPr>
          <w:bdr w:val="nil"/>
        </w:rPr>
        <w:t xml:space="preserve"> </w:t>
      </w:r>
      <w:r w:rsidR="00210A70" w:rsidRPr="001C2A73">
        <w:rPr>
          <w:bdr w:val="nil"/>
        </w:rPr>
        <w:t>training</w:t>
      </w:r>
      <w:r w:rsidR="00C67154">
        <w:rPr>
          <w:bdr w:val="nil"/>
        </w:rPr>
        <w:t xml:space="preserve"> </w:t>
      </w:r>
      <w:r w:rsidR="00210A70" w:rsidRPr="001C2A73">
        <w:rPr>
          <w:bdr w:val="nil"/>
        </w:rPr>
        <w:t>and</w:t>
      </w:r>
      <w:r w:rsidR="00C67154">
        <w:rPr>
          <w:bdr w:val="nil"/>
        </w:rPr>
        <w:t xml:space="preserve"> </w:t>
      </w:r>
      <w:r w:rsidR="00210A70" w:rsidRPr="001C2A73">
        <w:rPr>
          <w:bdr w:val="nil"/>
        </w:rPr>
        <w:t>support.</w:t>
      </w:r>
    </w:p>
    <w:p w14:paraId="6A08AE5E" w14:textId="0A3DD7FC" w:rsidR="00BC5EB8" w:rsidRPr="00957A5D" w:rsidRDefault="00BC5EB8" w:rsidP="00E633DB">
      <w:pPr>
        <w:pStyle w:val="ListParagraph"/>
        <w:numPr>
          <w:ilvl w:val="0"/>
          <w:numId w:val="11"/>
        </w:numPr>
        <w:ind w:left="900"/>
        <w:contextualSpacing w:val="0"/>
        <w:rPr>
          <w:bdr w:val="nil"/>
        </w:rPr>
      </w:pPr>
      <w:r w:rsidRPr="00957A5D">
        <w:rPr>
          <w:b/>
          <w:bCs/>
          <w:bdr w:val="nil"/>
        </w:rPr>
        <w:t>Students</w:t>
      </w:r>
      <w:r w:rsidR="00C67154">
        <w:rPr>
          <w:b/>
          <w:bCs/>
          <w:bdr w:val="nil"/>
        </w:rPr>
        <w:t xml:space="preserve"> </w:t>
      </w:r>
      <w:r w:rsidRPr="00957A5D">
        <w:rPr>
          <w:b/>
          <w:bCs/>
          <w:bdr w:val="nil"/>
        </w:rPr>
        <w:t>with</w:t>
      </w:r>
      <w:r w:rsidR="00C67154">
        <w:rPr>
          <w:b/>
          <w:bCs/>
          <w:bdr w:val="nil"/>
        </w:rPr>
        <w:t xml:space="preserve"> </w:t>
      </w:r>
      <w:r w:rsidRPr="00957A5D">
        <w:rPr>
          <w:b/>
          <w:bCs/>
          <w:bdr w:val="nil"/>
        </w:rPr>
        <w:t>Interrupted</w:t>
      </w:r>
      <w:r w:rsidR="00C67154">
        <w:rPr>
          <w:b/>
          <w:bCs/>
          <w:bdr w:val="nil"/>
        </w:rPr>
        <w:t xml:space="preserve"> </w:t>
      </w:r>
      <w:r w:rsidRPr="00957A5D">
        <w:rPr>
          <w:b/>
          <w:bCs/>
          <w:bdr w:val="nil"/>
        </w:rPr>
        <w:t>or</w:t>
      </w:r>
      <w:r w:rsidR="00C67154">
        <w:rPr>
          <w:b/>
          <w:bCs/>
          <w:bdr w:val="nil"/>
        </w:rPr>
        <w:t xml:space="preserve"> </w:t>
      </w:r>
      <w:r w:rsidRPr="00957A5D">
        <w:rPr>
          <w:b/>
          <w:bCs/>
          <w:bdr w:val="nil"/>
        </w:rPr>
        <w:t>Limited</w:t>
      </w:r>
      <w:r w:rsidR="00C67154">
        <w:rPr>
          <w:b/>
          <w:bCs/>
          <w:bdr w:val="nil"/>
        </w:rPr>
        <w:t xml:space="preserve"> </w:t>
      </w:r>
      <w:r w:rsidRPr="00957A5D">
        <w:rPr>
          <w:b/>
          <w:bCs/>
          <w:bdr w:val="nil"/>
        </w:rPr>
        <w:t>Formal</w:t>
      </w:r>
      <w:r w:rsidR="00C67154">
        <w:rPr>
          <w:b/>
          <w:bCs/>
          <w:bdr w:val="nil"/>
        </w:rPr>
        <w:t xml:space="preserve"> </w:t>
      </w:r>
      <w:r w:rsidRPr="00957A5D">
        <w:rPr>
          <w:b/>
          <w:bCs/>
          <w:bdr w:val="nil"/>
        </w:rPr>
        <w:t>Education</w:t>
      </w:r>
      <w:r w:rsidR="00C67154">
        <w:rPr>
          <w:b/>
          <w:bCs/>
          <w:bdr w:val="nil"/>
        </w:rPr>
        <w:t xml:space="preserve"> </w:t>
      </w:r>
      <w:r w:rsidRPr="00957A5D">
        <w:rPr>
          <w:b/>
          <w:bCs/>
          <w:bdr w:val="nil"/>
        </w:rPr>
        <w:t>(SIFE/SLIFE):</w:t>
      </w:r>
      <w:r w:rsidR="00C67154">
        <w:rPr>
          <w:bdr w:val="nil"/>
        </w:rPr>
        <w:t xml:space="preserve"> </w:t>
      </w:r>
      <w:r w:rsidR="00957A5D" w:rsidRPr="00957A5D">
        <w:rPr>
          <w:bdr w:val="nil"/>
        </w:rPr>
        <w:t>SIFE/SLIFE</w:t>
      </w:r>
      <w:r w:rsidR="00C67154">
        <w:rPr>
          <w:bdr w:val="nil"/>
        </w:rPr>
        <w:t xml:space="preserve"> </w:t>
      </w:r>
      <w:r w:rsidR="00957A5D" w:rsidRPr="00957A5D">
        <w:rPr>
          <w:bdr w:val="nil"/>
        </w:rPr>
        <w:t>students</w:t>
      </w:r>
      <w:r w:rsidR="00C67154">
        <w:rPr>
          <w:bdr w:val="nil"/>
        </w:rPr>
        <w:t xml:space="preserve"> </w:t>
      </w:r>
      <w:r w:rsidR="00957A5D" w:rsidRPr="00957A5D">
        <w:rPr>
          <w:bdr w:val="nil"/>
        </w:rPr>
        <w:t>have</w:t>
      </w:r>
      <w:r w:rsidR="00C67154">
        <w:rPr>
          <w:bdr w:val="nil"/>
        </w:rPr>
        <w:t xml:space="preserve"> </w:t>
      </w:r>
      <w:r w:rsidR="00957A5D" w:rsidRPr="00957A5D">
        <w:rPr>
          <w:bdr w:val="nil"/>
        </w:rPr>
        <w:t>a</w:t>
      </w:r>
      <w:r w:rsidR="00C67154">
        <w:rPr>
          <w:bdr w:val="nil"/>
        </w:rPr>
        <w:t xml:space="preserve"> </w:t>
      </w:r>
      <w:r w:rsidR="00957A5D" w:rsidRPr="00957A5D">
        <w:rPr>
          <w:bdr w:val="nil"/>
        </w:rPr>
        <w:t>wide</w:t>
      </w:r>
      <w:r w:rsidR="00C67154">
        <w:rPr>
          <w:bdr w:val="nil"/>
        </w:rPr>
        <w:t xml:space="preserve"> </w:t>
      </w:r>
      <w:r w:rsidR="00957A5D" w:rsidRPr="00957A5D">
        <w:rPr>
          <w:bdr w:val="nil"/>
        </w:rPr>
        <w:t>variety</w:t>
      </w:r>
      <w:r w:rsidR="00C67154">
        <w:rPr>
          <w:bdr w:val="nil"/>
        </w:rPr>
        <w:t xml:space="preserve"> </w:t>
      </w:r>
      <w:r w:rsidR="00957A5D" w:rsidRPr="00957A5D">
        <w:rPr>
          <w:bdr w:val="nil"/>
        </w:rPr>
        <w:t>of</w:t>
      </w:r>
      <w:r w:rsidR="00C67154">
        <w:rPr>
          <w:bdr w:val="nil"/>
        </w:rPr>
        <w:t xml:space="preserve"> </w:t>
      </w:r>
      <w:r w:rsidR="00957A5D" w:rsidRPr="00957A5D">
        <w:rPr>
          <w:bdr w:val="nil"/>
        </w:rPr>
        <w:t>experiences,</w:t>
      </w:r>
      <w:r w:rsidR="00C67154">
        <w:rPr>
          <w:bdr w:val="nil"/>
        </w:rPr>
        <w:t xml:space="preserve"> </w:t>
      </w:r>
      <w:r w:rsidR="00957A5D" w:rsidRPr="00957A5D">
        <w:rPr>
          <w:bdr w:val="nil"/>
        </w:rPr>
        <w:t>including</w:t>
      </w:r>
      <w:r w:rsidR="00C67154">
        <w:rPr>
          <w:bdr w:val="nil"/>
        </w:rPr>
        <w:t xml:space="preserve"> </w:t>
      </w:r>
      <w:r w:rsidR="00957A5D" w:rsidRPr="00957A5D">
        <w:rPr>
          <w:bdr w:val="nil"/>
        </w:rPr>
        <w:t>cultural,</w:t>
      </w:r>
      <w:r w:rsidR="00C67154">
        <w:rPr>
          <w:bdr w:val="nil"/>
        </w:rPr>
        <w:t xml:space="preserve"> </w:t>
      </w:r>
      <w:r w:rsidR="00957A5D" w:rsidRPr="00957A5D">
        <w:rPr>
          <w:bdr w:val="nil"/>
        </w:rPr>
        <w:t>linguistic,</w:t>
      </w:r>
      <w:r w:rsidR="00C67154">
        <w:rPr>
          <w:bdr w:val="nil"/>
        </w:rPr>
        <w:t xml:space="preserve"> </w:t>
      </w:r>
      <w:r w:rsidR="00957A5D" w:rsidRPr="00957A5D">
        <w:rPr>
          <w:bdr w:val="nil"/>
        </w:rPr>
        <w:t>and</w:t>
      </w:r>
      <w:r w:rsidR="00C67154">
        <w:rPr>
          <w:bdr w:val="nil"/>
        </w:rPr>
        <w:t xml:space="preserve"> </w:t>
      </w:r>
      <w:r w:rsidR="00957A5D" w:rsidRPr="00957A5D">
        <w:rPr>
          <w:bdr w:val="nil"/>
        </w:rPr>
        <w:t>academic</w:t>
      </w:r>
      <w:r w:rsidR="00C67154">
        <w:rPr>
          <w:bdr w:val="nil"/>
        </w:rPr>
        <w:t xml:space="preserve"> </w:t>
      </w:r>
      <w:r w:rsidR="00957A5D" w:rsidRPr="00957A5D">
        <w:rPr>
          <w:bdr w:val="nil"/>
        </w:rPr>
        <w:t>histories.</w:t>
      </w:r>
      <w:r w:rsidR="00C67154">
        <w:rPr>
          <w:bdr w:val="nil"/>
        </w:rPr>
        <w:t xml:space="preserve"> </w:t>
      </w:r>
      <w:r w:rsidR="00957A5D" w:rsidRPr="00957A5D">
        <w:rPr>
          <w:bdr w:val="nil"/>
        </w:rPr>
        <w:t>Both</w:t>
      </w:r>
      <w:r w:rsidR="00C67154">
        <w:rPr>
          <w:bdr w:val="nil"/>
        </w:rPr>
        <w:t xml:space="preserve"> </w:t>
      </w:r>
      <w:r w:rsidR="00957A5D" w:rsidRPr="00957A5D">
        <w:rPr>
          <w:bdr w:val="nil"/>
        </w:rPr>
        <w:t>teachers</w:t>
      </w:r>
      <w:r w:rsidR="00C67154">
        <w:rPr>
          <w:bdr w:val="nil"/>
        </w:rPr>
        <w:t xml:space="preserve"> </w:t>
      </w:r>
      <w:r w:rsidR="00957A5D" w:rsidRPr="00957A5D">
        <w:rPr>
          <w:bdr w:val="nil"/>
        </w:rPr>
        <w:t>and</w:t>
      </w:r>
      <w:r w:rsidR="00C67154">
        <w:rPr>
          <w:bdr w:val="nil"/>
        </w:rPr>
        <w:t xml:space="preserve"> </w:t>
      </w:r>
      <w:r w:rsidR="00957A5D" w:rsidRPr="00957A5D">
        <w:rPr>
          <w:bdr w:val="nil"/>
        </w:rPr>
        <w:t>SIFE/SLIFE</w:t>
      </w:r>
      <w:r w:rsidR="00C67154">
        <w:rPr>
          <w:bdr w:val="nil"/>
        </w:rPr>
        <w:t xml:space="preserve"> </w:t>
      </w:r>
      <w:r w:rsidR="00957A5D" w:rsidRPr="00957A5D">
        <w:rPr>
          <w:bdr w:val="nil"/>
        </w:rPr>
        <w:t>students</w:t>
      </w:r>
      <w:r w:rsidR="00C67154">
        <w:rPr>
          <w:bdr w:val="nil"/>
        </w:rPr>
        <w:t xml:space="preserve"> </w:t>
      </w:r>
      <w:r w:rsidR="00957A5D" w:rsidRPr="00957A5D">
        <w:rPr>
          <w:bdr w:val="nil"/>
        </w:rPr>
        <w:t>can</w:t>
      </w:r>
      <w:r w:rsidR="00C67154">
        <w:rPr>
          <w:bdr w:val="nil"/>
        </w:rPr>
        <w:t xml:space="preserve"> </w:t>
      </w:r>
      <w:r w:rsidR="00957A5D" w:rsidRPr="00957A5D">
        <w:rPr>
          <w:bdr w:val="nil"/>
        </w:rPr>
        <w:t>benefit</w:t>
      </w:r>
      <w:r w:rsidR="00C67154">
        <w:rPr>
          <w:bdr w:val="nil"/>
        </w:rPr>
        <w:t xml:space="preserve"> </w:t>
      </w:r>
      <w:r w:rsidR="00957A5D" w:rsidRPr="00957A5D">
        <w:rPr>
          <w:bdr w:val="nil"/>
        </w:rPr>
        <w:t>from</w:t>
      </w:r>
      <w:r w:rsidR="00C67154">
        <w:rPr>
          <w:bdr w:val="nil"/>
        </w:rPr>
        <w:t xml:space="preserve"> </w:t>
      </w:r>
      <w:r w:rsidR="00957A5D" w:rsidRPr="00957A5D">
        <w:rPr>
          <w:bdr w:val="nil"/>
        </w:rPr>
        <w:t>acknowledging</w:t>
      </w:r>
      <w:r w:rsidR="00C67154">
        <w:rPr>
          <w:bdr w:val="nil"/>
        </w:rPr>
        <w:t xml:space="preserve"> </w:t>
      </w:r>
      <w:r w:rsidR="00957A5D">
        <w:rPr>
          <w:bdr w:val="nil"/>
        </w:rPr>
        <w:t>possible</w:t>
      </w:r>
      <w:r w:rsidR="00C67154">
        <w:rPr>
          <w:bdr w:val="nil"/>
        </w:rPr>
        <w:t xml:space="preserve"> </w:t>
      </w:r>
      <w:r w:rsidR="00957A5D" w:rsidRPr="00957A5D">
        <w:rPr>
          <w:bdr w:val="nil"/>
        </w:rPr>
        <w:t>gaps</w:t>
      </w:r>
      <w:r w:rsidR="00C67154">
        <w:rPr>
          <w:bdr w:val="nil"/>
        </w:rPr>
        <w:t xml:space="preserve"> </w:t>
      </w:r>
      <w:r w:rsidR="00957A5D" w:rsidRPr="00957A5D">
        <w:rPr>
          <w:bdr w:val="nil"/>
        </w:rPr>
        <w:t>in</w:t>
      </w:r>
      <w:r w:rsidR="00C67154">
        <w:rPr>
          <w:bdr w:val="nil"/>
        </w:rPr>
        <w:t xml:space="preserve"> </w:t>
      </w:r>
      <w:r w:rsidR="00957A5D" w:rsidRPr="00957A5D">
        <w:rPr>
          <w:bdr w:val="nil"/>
        </w:rPr>
        <w:t>academic</w:t>
      </w:r>
      <w:r w:rsidR="00C67154">
        <w:rPr>
          <w:bdr w:val="nil"/>
        </w:rPr>
        <w:t xml:space="preserve"> </w:t>
      </w:r>
      <w:r w:rsidR="00957A5D" w:rsidRPr="00957A5D">
        <w:rPr>
          <w:bdr w:val="nil"/>
        </w:rPr>
        <w:t>knowledge</w:t>
      </w:r>
      <w:r w:rsidR="00C67154">
        <w:rPr>
          <w:bdr w:val="nil"/>
        </w:rPr>
        <w:t xml:space="preserve"> </w:t>
      </w:r>
      <w:r w:rsidR="00957A5D" w:rsidRPr="00957A5D">
        <w:rPr>
          <w:bdr w:val="nil"/>
        </w:rPr>
        <w:t>and</w:t>
      </w:r>
      <w:r w:rsidR="00C67154">
        <w:rPr>
          <w:bdr w:val="nil"/>
        </w:rPr>
        <w:t xml:space="preserve"> </w:t>
      </w:r>
      <w:r w:rsidR="00957A5D" w:rsidRPr="00957A5D">
        <w:rPr>
          <w:bdr w:val="nil"/>
        </w:rPr>
        <w:t>skills</w:t>
      </w:r>
      <w:r w:rsidR="00C67154">
        <w:rPr>
          <w:bdr w:val="nil"/>
        </w:rPr>
        <w:t xml:space="preserve"> </w:t>
      </w:r>
      <w:r w:rsidR="00957A5D" w:rsidRPr="00957A5D">
        <w:rPr>
          <w:bdr w:val="nil"/>
        </w:rPr>
        <w:t>due</w:t>
      </w:r>
      <w:r w:rsidR="00C67154">
        <w:rPr>
          <w:bdr w:val="nil"/>
        </w:rPr>
        <w:t xml:space="preserve"> </w:t>
      </w:r>
      <w:r w:rsidR="00957A5D" w:rsidRPr="00957A5D">
        <w:rPr>
          <w:bdr w:val="nil"/>
        </w:rPr>
        <w:t>to</w:t>
      </w:r>
      <w:r w:rsidR="00C67154">
        <w:rPr>
          <w:bdr w:val="nil"/>
        </w:rPr>
        <w:t xml:space="preserve"> </w:t>
      </w:r>
      <w:r w:rsidR="00957A5D" w:rsidRPr="00957A5D">
        <w:rPr>
          <w:bdr w:val="nil"/>
        </w:rPr>
        <w:t>interrupted</w:t>
      </w:r>
      <w:r w:rsidR="00C67154">
        <w:rPr>
          <w:bdr w:val="nil"/>
        </w:rPr>
        <w:t xml:space="preserve"> </w:t>
      </w:r>
      <w:r w:rsidR="00957A5D" w:rsidRPr="00957A5D">
        <w:rPr>
          <w:bdr w:val="nil"/>
        </w:rPr>
        <w:t>or</w:t>
      </w:r>
      <w:r w:rsidR="00C67154">
        <w:rPr>
          <w:bdr w:val="nil"/>
        </w:rPr>
        <w:t xml:space="preserve"> </w:t>
      </w:r>
      <w:r w:rsidR="00957A5D" w:rsidRPr="00957A5D">
        <w:rPr>
          <w:bdr w:val="nil"/>
        </w:rPr>
        <w:t>limited</w:t>
      </w:r>
      <w:r w:rsidR="00C67154">
        <w:rPr>
          <w:bdr w:val="nil"/>
        </w:rPr>
        <w:t xml:space="preserve"> </w:t>
      </w:r>
      <w:r w:rsidR="00957A5D" w:rsidRPr="00957A5D">
        <w:rPr>
          <w:bdr w:val="nil"/>
        </w:rPr>
        <w:t>formal</w:t>
      </w:r>
      <w:r w:rsidR="00C67154">
        <w:rPr>
          <w:bdr w:val="nil"/>
        </w:rPr>
        <w:t xml:space="preserve"> </w:t>
      </w:r>
      <w:r w:rsidR="00957A5D" w:rsidRPr="00957A5D">
        <w:rPr>
          <w:bdr w:val="nil"/>
        </w:rPr>
        <w:t>education.</w:t>
      </w:r>
      <w:r w:rsidR="00C67154">
        <w:rPr>
          <w:bdr w:val="nil"/>
        </w:rPr>
        <w:t xml:space="preserve"> </w:t>
      </w:r>
      <w:r w:rsidR="00957A5D" w:rsidRPr="00957A5D">
        <w:rPr>
          <w:bdr w:val="nil"/>
        </w:rPr>
        <w:t>Teachers</w:t>
      </w:r>
      <w:r w:rsidR="00C67154">
        <w:rPr>
          <w:bdr w:val="nil"/>
        </w:rPr>
        <w:t xml:space="preserve"> </w:t>
      </w:r>
      <w:r w:rsidR="00957A5D" w:rsidRPr="00957A5D">
        <w:rPr>
          <w:bdr w:val="nil"/>
        </w:rPr>
        <w:t>can</w:t>
      </w:r>
      <w:r w:rsidR="00C67154">
        <w:rPr>
          <w:bdr w:val="nil"/>
        </w:rPr>
        <w:t xml:space="preserve"> </w:t>
      </w:r>
      <w:r w:rsidR="00957A5D" w:rsidRPr="00957A5D">
        <w:rPr>
          <w:bdr w:val="nil"/>
        </w:rPr>
        <w:t>focus</w:t>
      </w:r>
      <w:r w:rsidR="00C67154">
        <w:rPr>
          <w:bdr w:val="nil"/>
        </w:rPr>
        <w:t xml:space="preserve"> </w:t>
      </w:r>
      <w:r w:rsidR="00957A5D" w:rsidRPr="00957A5D">
        <w:rPr>
          <w:bdr w:val="nil"/>
        </w:rPr>
        <w:t>on</w:t>
      </w:r>
      <w:r w:rsidR="00C67154">
        <w:rPr>
          <w:bdr w:val="nil"/>
        </w:rPr>
        <w:t xml:space="preserve"> </w:t>
      </w:r>
      <w:r w:rsidR="00957A5D" w:rsidRPr="00957A5D">
        <w:rPr>
          <w:bdr w:val="nil"/>
        </w:rPr>
        <w:t>identifying</w:t>
      </w:r>
      <w:r w:rsidR="00C67154">
        <w:rPr>
          <w:bdr w:val="nil"/>
        </w:rPr>
        <w:t xml:space="preserve"> </w:t>
      </w:r>
      <w:r w:rsidR="00957A5D" w:rsidRPr="00957A5D">
        <w:rPr>
          <w:bdr w:val="nil"/>
        </w:rPr>
        <w:t>and</w:t>
      </w:r>
      <w:r w:rsidR="00C67154">
        <w:rPr>
          <w:bdr w:val="nil"/>
        </w:rPr>
        <w:t xml:space="preserve"> </w:t>
      </w:r>
      <w:r w:rsidR="00957A5D" w:rsidRPr="00957A5D">
        <w:rPr>
          <w:bdr w:val="nil"/>
        </w:rPr>
        <w:t>building</w:t>
      </w:r>
      <w:r w:rsidR="00C67154">
        <w:rPr>
          <w:bdr w:val="nil"/>
        </w:rPr>
        <w:t xml:space="preserve"> </w:t>
      </w:r>
      <w:r w:rsidR="00957A5D" w:rsidRPr="00957A5D">
        <w:rPr>
          <w:bdr w:val="nil"/>
        </w:rPr>
        <w:t>upon</w:t>
      </w:r>
      <w:r w:rsidR="00C67154">
        <w:rPr>
          <w:bdr w:val="nil"/>
        </w:rPr>
        <w:t xml:space="preserve"> </w:t>
      </w:r>
      <w:r w:rsidR="00957A5D" w:rsidRPr="00957A5D">
        <w:rPr>
          <w:bdr w:val="nil"/>
        </w:rPr>
        <w:t>the</w:t>
      </w:r>
      <w:r w:rsidR="00C67154">
        <w:rPr>
          <w:bdr w:val="nil"/>
        </w:rPr>
        <w:t xml:space="preserve"> </w:t>
      </w:r>
      <w:r w:rsidR="00957A5D" w:rsidRPr="00957A5D">
        <w:rPr>
          <w:bdr w:val="nil"/>
        </w:rPr>
        <w:t>strengths</w:t>
      </w:r>
      <w:r w:rsidR="00C67154">
        <w:rPr>
          <w:bdr w:val="nil"/>
        </w:rPr>
        <w:t xml:space="preserve"> </w:t>
      </w:r>
      <w:r w:rsidR="00957A5D" w:rsidRPr="00957A5D">
        <w:rPr>
          <w:bdr w:val="nil"/>
        </w:rPr>
        <w:t>and</w:t>
      </w:r>
      <w:r w:rsidR="00C67154">
        <w:rPr>
          <w:bdr w:val="nil"/>
        </w:rPr>
        <w:t xml:space="preserve"> </w:t>
      </w:r>
      <w:r w:rsidR="00957A5D" w:rsidRPr="00957A5D">
        <w:rPr>
          <w:bdr w:val="nil"/>
        </w:rPr>
        <w:t>assets</w:t>
      </w:r>
      <w:r w:rsidR="00C67154">
        <w:rPr>
          <w:bdr w:val="nil"/>
        </w:rPr>
        <w:t xml:space="preserve"> </w:t>
      </w:r>
      <w:r w:rsidR="00957A5D" w:rsidRPr="00957A5D">
        <w:rPr>
          <w:bdr w:val="nil"/>
        </w:rPr>
        <w:t>that</w:t>
      </w:r>
      <w:r w:rsidR="00C67154">
        <w:rPr>
          <w:bdr w:val="nil"/>
        </w:rPr>
        <w:t xml:space="preserve"> </w:t>
      </w:r>
      <w:r w:rsidR="00957A5D" w:rsidRPr="00957A5D">
        <w:rPr>
          <w:bdr w:val="nil"/>
        </w:rPr>
        <w:t>SIFE/SLIFE</w:t>
      </w:r>
      <w:r w:rsidR="00C67154">
        <w:rPr>
          <w:bdr w:val="nil"/>
        </w:rPr>
        <w:t xml:space="preserve"> </w:t>
      </w:r>
      <w:r w:rsidR="00957A5D" w:rsidRPr="00957A5D">
        <w:rPr>
          <w:bdr w:val="nil"/>
        </w:rPr>
        <w:t>students</w:t>
      </w:r>
      <w:r w:rsidR="00C67154">
        <w:rPr>
          <w:bdr w:val="nil"/>
        </w:rPr>
        <w:t xml:space="preserve"> </w:t>
      </w:r>
      <w:r w:rsidR="00957A5D" w:rsidRPr="00957A5D">
        <w:rPr>
          <w:bdr w:val="nil"/>
        </w:rPr>
        <w:t>bring</w:t>
      </w:r>
      <w:r w:rsidR="00C67154">
        <w:rPr>
          <w:bdr w:val="nil"/>
        </w:rPr>
        <w:t xml:space="preserve"> </w:t>
      </w:r>
      <w:r w:rsidR="00957A5D" w:rsidRPr="00957A5D">
        <w:rPr>
          <w:bdr w:val="nil"/>
        </w:rPr>
        <w:t>to</w:t>
      </w:r>
      <w:r w:rsidR="00C67154">
        <w:rPr>
          <w:bdr w:val="nil"/>
        </w:rPr>
        <w:t xml:space="preserve"> </w:t>
      </w:r>
      <w:r w:rsidR="00957A5D" w:rsidRPr="00957A5D">
        <w:rPr>
          <w:bdr w:val="nil"/>
        </w:rPr>
        <w:t>the</w:t>
      </w:r>
      <w:r w:rsidR="00C67154">
        <w:rPr>
          <w:bdr w:val="nil"/>
        </w:rPr>
        <w:t xml:space="preserve"> </w:t>
      </w:r>
      <w:r w:rsidR="00957A5D" w:rsidRPr="00957A5D">
        <w:rPr>
          <w:bdr w:val="nil"/>
        </w:rPr>
        <w:t>classroom.</w:t>
      </w:r>
      <w:r w:rsidR="00C67154">
        <w:rPr>
          <w:bdr w:val="nil"/>
        </w:rPr>
        <w:t xml:space="preserve"> </w:t>
      </w:r>
      <w:r w:rsidR="00957A5D" w:rsidRPr="00957A5D">
        <w:rPr>
          <w:bdr w:val="nil"/>
        </w:rPr>
        <w:t>Professional</w:t>
      </w:r>
      <w:r w:rsidR="00C67154">
        <w:rPr>
          <w:bdr w:val="nil"/>
        </w:rPr>
        <w:t xml:space="preserve"> </w:t>
      </w:r>
      <w:r w:rsidR="00957A5D" w:rsidRPr="00957A5D">
        <w:rPr>
          <w:bdr w:val="nil"/>
        </w:rPr>
        <w:t>learning</w:t>
      </w:r>
      <w:r w:rsidR="00C67154">
        <w:rPr>
          <w:bdr w:val="nil"/>
        </w:rPr>
        <w:t xml:space="preserve"> </w:t>
      </w:r>
      <w:r w:rsidR="00957A5D" w:rsidRPr="00957A5D">
        <w:rPr>
          <w:bdr w:val="nil"/>
        </w:rPr>
        <w:t>can</w:t>
      </w:r>
      <w:r w:rsidR="00C67154">
        <w:rPr>
          <w:bdr w:val="nil"/>
        </w:rPr>
        <w:t xml:space="preserve"> </w:t>
      </w:r>
      <w:r w:rsidR="00957A5D" w:rsidRPr="00957A5D">
        <w:rPr>
          <w:bdr w:val="nil"/>
        </w:rPr>
        <w:t>help</w:t>
      </w:r>
      <w:r w:rsidR="00C67154">
        <w:rPr>
          <w:bdr w:val="nil"/>
        </w:rPr>
        <w:t xml:space="preserve"> </w:t>
      </w:r>
      <w:r w:rsidR="00957A5D" w:rsidRPr="00957A5D">
        <w:rPr>
          <w:bdr w:val="nil"/>
        </w:rPr>
        <w:t>educators</w:t>
      </w:r>
      <w:r w:rsidR="00C67154">
        <w:rPr>
          <w:bdr w:val="nil"/>
        </w:rPr>
        <w:t xml:space="preserve"> </w:t>
      </w:r>
      <w:r w:rsidR="00957A5D" w:rsidRPr="00957A5D">
        <w:rPr>
          <w:bdr w:val="nil"/>
        </w:rPr>
        <w:t>understand</w:t>
      </w:r>
      <w:r w:rsidR="00C67154">
        <w:rPr>
          <w:bdr w:val="nil"/>
        </w:rPr>
        <w:t xml:space="preserve"> </w:t>
      </w:r>
      <w:r w:rsidR="00957A5D" w:rsidRPr="00957A5D">
        <w:rPr>
          <w:bdr w:val="nil"/>
        </w:rPr>
        <w:t>the</w:t>
      </w:r>
      <w:r w:rsidR="00C67154">
        <w:rPr>
          <w:bdr w:val="nil"/>
        </w:rPr>
        <w:t xml:space="preserve"> </w:t>
      </w:r>
      <w:r w:rsidR="00957A5D" w:rsidRPr="00957A5D">
        <w:rPr>
          <w:bdr w:val="nil"/>
        </w:rPr>
        <w:t>potential</w:t>
      </w:r>
      <w:r w:rsidR="00C67154">
        <w:rPr>
          <w:bdr w:val="nil"/>
        </w:rPr>
        <w:t xml:space="preserve"> </w:t>
      </w:r>
      <w:r w:rsidR="00957A5D" w:rsidRPr="00957A5D">
        <w:rPr>
          <w:bdr w:val="nil"/>
        </w:rPr>
        <w:t>social-emotional</w:t>
      </w:r>
      <w:r w:rsidR="00C67154">
        <w:rPr>
          <w:bdr w:val="nil"/>
        </w:rPr>
        <w:t xml:space="preserve"> </w:t>
      </w:r>
      <w:r w:rsidR="00957A5D" w:rsidRPr="00957A5D">
        <w:rPr>
          <w:bdr w:val="nil"/>
        </w:rPr>
        <w:t>needs</w:t>
      </w:r>
      <w:r w:rsidR="00C67154">
        <w:rPr>
          <w:bdr w:val="nil"/>
        </w:rPr>
        <w:t xml:space="preserve"> </w:t>
      </w:r>
      <w:r w:rsidR="00957A5D" w:rsidRPr="00957A5D">
        <w:rPr>
          <w:bdr w:val="nil"/>
        </w:rPr>
        <w:t>of</w:t>
      </w:r>
      <w:r w:rsidR="00C67154">
        <w:rPr>
          <w:bdr w:val="nil"/>
        </w:rPr>
        <w:t xml:space="preserve"> </w:t>
      </w:r>
      <w:r w:rsidR="00957A5D" w:rsidRPr="00957A5D">
        <w:rPr>
          <w:bdr w:val="nil"/>
        </w:rPr>
        <w:t>SIFE/SLIFE</w:t>
      </w:r>
      <w:r w:rsidR="00C67154">
        <w:rPr>
          <w:bdr w:val="nil"/>
        </w:rPr>
        <w:t xml:space="preserve"> </w:t>
      </w:r>
      <w:r w:rsidR="00957A5D" w:rsidRPr="00957A5D">
        <w:rPr>
          <w:bdr w:val="nil"/>
        </w:rPr>
        <w:t>students,</w:t>
      </w:r>
      <w:r w:rsidR="00C67154">
        <w:rPr>
          <w:bdr w:val="nil"/>
        </w:rPr>
        <w:t xml:space="preserve"> </w:t>
      </w:r>
      <w:r w:rsidR="00957A5D" w:rsidRPr="00957A5D">
        <w:rPr>
          <w:bdr w:val="nil"/>
        </w:rPr>
        <w:t>including</w:t>
      </w:r>
      <w:r w:rsidR="00C67154">
        <w:rPr>
          <w:bdr w:val="nil"/>
        </w:rPr>
        <w:t xml:space="preserve"> </w:t>
      </w:r>
      <w:r w:rsidR="00957A5D" w:rsidRPr="00957A5D">
        <w:rPr>
          <w:bdr w:val="nil"/>
        </w:rPr>
        <w:t>trauma,</w:t>
      </w:r>
      <w:r w:rsidR="00C67154">
        <w:rPr>
          <w:bdr w:val="nil"/>
        </w:rPr>
        <w:t xml:space="preserve"> </w:t>
      </w:r>
      <w:r w:rsidR="00957A5D" w:rsidRPr="00957A5D">
        <w:rPr>
          <w:bdr w:val="nil"/>
        </w:rPr>
        <w:t>stress,</w:t>
      </w:r>
      <w:r w:rsidR="00C67154">
        <w:rPr>
          <w:bdr w:val="nil"/>
        </w:rPr>
        <w:t xml:space="preserve"> </w:t>
      </w:r>
      <w:r w:rsidR="00957A5D" w:rsidRPr="00957A5D">
        <w:rPr>
          <w:bdr w:val="nil"/>
        </w:rPr>
        <w:t>and</w:t>
      </w:r>
      <w:r w:rsidR="00C67154">
        <w:rPr>
          <w:bdr w:val="nil"/>
        </w:rPr>
        <w:t xml:space="preserve"> </w:t>
      </w:r>
      <w:r w:rsidR="00957A5D" w:rsidRPr="00957A5D">
        <w:rPr>
          <w:bdr w:val="nil"/>
        </w:rPr>
        <w:t>isolation.</w:t>
      </w:r>
    </w:p>
    <w:p w14:paraId="663350CC" w14:textId="6773BEAF" w:rsidR="0015032D" w:rsidRPr="00B93B3B" w:rsidRDefault="0015032D" w:rsidP="00E633DB">
      <w:pPr>
        <w:pStyle w:val="ListParagraph"/>
        <w:numPr>
          <w:ilvl w:val="0"/>
          <w:numId w:val="11"/>
        </w:numPr>
        <w:ind w:left="900"/>
        <w:contextualSpacing w:val="0"/>
        <w:rPr>
          <w:bdr w:val="nil"/>
        </w:rPr>
      </w:pPr>
      <w:r w:rsidRPr="00B93B3B">
        <w:rPr>
          <w:b/>
          <w:bCs/>
          <w:bdr w:val="nil"/>
        </w:rPr>
        <w:t>Sheltered</w:t>
      </w:r>
      <w:r w:rsidR="00C67154">
        <w:rPr>
          <w:b/>
          <w:bCs/>
          <w:bdr w:val="nil"/>
        </w:rPr>
        <w:t xml:space="preserve"> </w:t>
      </w:r>
      <w:r w:rsidRPr="00B93B3B">
        <w:rPr>
          <w:b/>
          <w:bCs/>
          <w:bdr w:val="nil"/>
        </w:rPr>
        <w:t>Instruction</w:t>
      </w:r>
      <w:r w:rsidR="00C67154">
        <w:rPr>
          <w:b/>
          <w:bCs/>
          <w:bdr w:val="nil"/>
        </w:rPr>
        <w:t xml:space="preserve"> </w:t>
      </w:r>
      <w:r w:rsidRPr="00B93B3B">
        <w:rPr>
          <w:b/>
          <w:bCs/>
          <w:bdr w:val="nil"/>
        </w:rPr>
        <w:t>Observation</w:t>
      </w:r>
      <w:r w:rsidR="00C67154">
        <w:rPr>
          <w:b/>
          <w:bCs/>
          <w:bdr w:val="nil"/>
        </w:rPr>
        <w:t xml:space="preserve"> </w:t>
      </w:r>
      <w:r w:rsidRPr="00B93B3B">
        <w:rPr>
          <w:b/>
          <w:bCs/>
          <w:bdr w:val="nil"/>
        </w:rPr>
        <w:t>Protocol</w:t>
      </w:r>
      <w:r w:rsidR="00C67154">
        <w:rPr>
          <w:b/>
          <w:bCs/>
          <w:bdr w:val="nil"/>
        </w:rPr>
        <w:t xml:space="preserve"> </w:t>
      </w:r>
      <w:r w:rsidRPr="00B93B3B">
        <w:rPr>
          <w:b/>
          <w:bCs/>
          <w:bdr w:val="nil"/>
        </w:rPr>
        <w:t>(SIOP):</w:t>
      </w:r>
      <w:r w:rsidR="00C67154">
        <w:rPr>
          <w:bdr w:val="nil"/>
        </w:rPr>
        <w:t xml:space="preserve"> </w:t>
      </w:r>
      <w:r w:rsidRPr="00B93B3B">
        <w:rPr>
          <w:bdr w:val="nil"/>
        </w:rPr>
        <w:t>The</w:t>
      </w:r>
      <w:r w:rsidR="00C67154">
        <w:rPr>
          <w:bdr w:val="nil"/>
        </w:rPr>
        <w:t xml:space="preserve"> </w:t>
      </w:r>
      <w:r w:rsidRPr="00B93B3B">
        <w:rPr>
          <w:bdr w:val="nil"/>
        </w:rPr>
        <w:t>SIOP</w:t>
      </w:r>
      <w:r w:rsidR="00C67154">
        <w:rPr>
          <w:bdr w:val="nil"/>
        </w:rPr>
        <w:t xml:space="preserve"> </w:t>
      </w:r>
      <w:r w:rsidRPr="00B93B3B">
        <w:rPr>
          <w:bdr w:val="nil"/>
        </w:rPr>
        <w:t>model</w:t>
      </w:r>
      <w:r w:rsidR="00C67154">
        <w:rPr>
          <w:bdr w:val="nil"/>
        </w:rPr>
        <w:t xml:space="preserve"> </w:t>
      </w:r>
      <w:r w:rsidRPr="00B93B3B">
        <w:rPr>
          <w:bdr w:val="nil"/>
        </w:rPr>
        <w:t>is</w:t>
      </w:r>
      <w:r w:rsidR="00C67154">
        <w:rPr>
          <w:bdr w:val="nil"/>
        </w:rPr>
        <w:t xml:space="preserve"> </w:t>
      </w:r>
      <w:r w:rsidRPr="00B93B3B">
        <w:rPr>
          <w:bdr w:val="nil"/>
        </w:rPr>
        <w:t>one</w:t>
      </w:r>
      <w:r w:rsidR="00C67154">
        <w:rPr>
          <w:bdr w:val="nil"/>
        </w:rPr>
        <w:t xml:space="preserve"> </w:t>
      </w:r>
      <w:r w:rsidRPr="00B93B3B">
        <w:rPr>
          <w:bdr w:val="nil"/>
        </w:rPr>
        <w:t>of</w:t>
      </w:r>
      <w:r w:rsidR="00C67154">
        <w:rPr>
          <w:bdr w:val="nil"/>
        </w:rPr>
        <w:t xml:space="preserve"> </w:t>
      </w:r>
      <w:r w:rsidRPr="00B93B3B">
        <w:rPr>
          <w:bdr w:val="nil"/>
        </w:rPr>
        <w:t>the</w:t>
      </w:r>
      <w:r w:rsidR="00C67154">
        <w:rPr>
          <w:bdr w:val="nil"/>
        </w:rPr>
        <w:t xml:space="preserve"> </w:t>
      </w:r>
      <w:r w:rsidRPr="00B93B3B">
        <w:rPr>
          <w:bdr w:val="nil"/>
        </w:rPr>
        <w:t>most</w:t>
      </w:r>
      <w:r w:rsidR="00C67154">
        <w:rPr>
          <w:bdr w:val="nil"/>
        </w:rPr>
        <w:t xml:space="preserve"> </w:t>
      </w:r>
      <w:r w:rsidRPr="00B93B3B">
        <w:rPr>
          <w:bdr w:val="nil"/>
        </w:rPr>
        <w:t>widely</w:t>
      </w:r>
      <w:r w:rsidR="00C67154">
        <w:rPr>
          <w:bdr w:val="nil"/>
        </w:rPr>
        <w:t xml:space="preserve"> </w:t>
      </w:r>
      <w:r w:rsidRPr="00B93B3B">
        <w:rPr>
          <w:bdr w:val="nil"/>
        </w:rPr>
        <w:t>used</w:t>
      </w:r>
      <w:r w:rsidR="00C67154">
        <w:rPr>
          <w:bdr w:val="nil"/>
        </w:rPr>
        <w:t xml:space="preserve"> </w:t>
      </w:r>
      <w:r w:rsidRPr="00B93B3B">
        <w:rPr>
          <w:bdr w:val="nil"/>
        </w:rPr>
        <w:t>frameworks</w:t>
      </w:r>
      <w:r w:rsidR="00C67154">
        <w:rPr>
          <w:bdr w:val="nil"/>
        </w:rPr>
        <w:t xml:space="preserve"> </w:t>
      </w:r>
      <w:r w:rsidRPr="00B93B3B">
        <w:rPr>
          <w:bdr w:val="nil"/>
        </w:rPr>
        <w:t>for</w:t>
      </w:r>
      <w:r w:rsidR="00C67154">
        <w:rPr>
          <w:bdr w:val="nil"/>
        </w:rPr>
        <w:t xml:space="preserve"> </w:t>
      </w:r>
      <w:r w:rsidRPr="00B93B3B">
        <w:rPr>
          <w:bdr w:val="nil"/>
        </w:rPr>
        <w:t>teaching</w:t>
      </w:r>
      <w:r w:rsidR="00C67154">
        <w:rPr>
          <w:bdr w:val="nil"/>
        </w:rPr>
        <w:t xml:space="preserve"> </w:t>
      </w:r>
      <w:r w:rsidRPr="00B93B3B">
        <w:rPr>
          <w:bdr w:val="nil"/>
        </w:rPr>
        <w:t>English</w:t>
      </w:r>
      <w:r w:rsidR="00C67154">
        <w:rPr>
          <w:bdr w:val="nil"/>
        </w:rPr>
        <w:t xml:space="preserve"> </w:t>
      </w:r>
      <w:r w:rsidRPr="00B93B3B">
        <w:rPr>
          <w:bdr w:val="nil"/>
        </w:rPr>
        <w:t>learners</w:t>
      </w:r>
      <w:r w:rsidR="00C67154">
        <w:rPr>
          <w:bdr w:val="nil"/>
        </w:rPr>
        <w:t xml:space="preserve"> </w:t>
      </w:r>
      <w:r w:rsidRPr="00B93B3B">
        <w:rPr>
          <w:bdr w:val="nil"/>
        </w:rPr>
        <w:t>in</w:t>
      </w:r>
      <w:r w:rsidR="00C67154">
        <w:rPr>
          <w:bdr w:val="nil"/>
        </w:rPr>
        <w:t xml:space="preserve"> </w:t>
      </w:r>
      <w:r w:rsidRPr="00B93B3B">
        <w:rPr>
          <w:bdr w:val="nil"/>
        </w:rPr>
        <w:t>California.</w:t>
      </w:r>
      <w:r w:rsidR="00C67154">
        <w:rPr>
          <w:bdr w:val="nil"/>
        </w:rPr>
        <w:t xml:space="preserve"> </w:t>
      </w:r>
      <w:r w:rsidRPr="00B93B3B">
        <w:rPr>
          <w:bdr w:val="nil"/>
        </w:rPr>
        <w:t>This</w:t>
      </w:r>
      <w:r w:rsidR="00C67154">
        <w:rPr>
          <w:bdr w:val="nil"/>
        </w:rPr>
        <w:t xml:space="preserve"> </w:t>
      </w:r>
      <w:r w:rsidRPr="00B93B3B">
        <w:rPr>
          <w:bdr w:val="nil"/>
        </w:rPr>
        <w:t>model</w:t>
      </w:r>
      <w:r w:rsidR="00C67154">
        <w:rPr>
          <w:bdr w:val="nil"/>
        </w:rPr>
        <w:t xml:space="preserve"> </w:t>
      </w:r>
      <w:r w:rsidRPr="00B93B3B">
        <w:rPr>
          <w:bdr w:val="nil"/>
        </w:rPr>
        <w:t>combines</w:t>
      </w:r>
      <w:r w:rsidR="00C67154">
        <w:rPr>
          <w:bdr w:val="nil"/>
        </w:rPr>
        <w:t xml:space="preserve"> </w:t>
      </w:r>
      <w:r w:rsidRPr="00B93B3B">
        <w:rPr>
          <w:bdr w:val="nil"/>
        </w:rPr>
        <w:t>content</w:t>
      </w:r>
      <w:r w:rsidR="00C67154">
        <w:rPr>
          <w:bdr w:val="nil"/>
        </w:rPr>
        <w:t xml:space="preserve"> </w:t>
      </w:r>
      <w:r w:rsidRPr="00B93B3B">
        <w:rPr>
          <w:bdr w:val="nil"/>
        </w:rPr>
        <w:t>instruction</w:t>
      </w:r>
      <w:r w:rsidR="00C67154">
        <w:rPr>
          <w:bdr w:val="nil"/>
        </w:rPr>
        <w:t xml:space="preserve"> </w:t>
      </w:r>
      <w:r w:rsidRPr="00B93B3B">
        <w:rPr>
          <w:bdr w:val="nil"/>
        </w:rPr>
        <w:t>with</w:t>
      </w:r>
      <w:r w:rsidR="00C67154">
        <w:rPr>
          <w:bdr w:val="nil"/>
        </w:rPr>
        <w:t xml:space="preserve"> </w:t>
      </w:r>
      <w:r w:rsidRPr="00B93B3B">
        <w:rPr>
          <w:bdr w:val="nil"/>
        </w:rPr>
        <w:t>language</w:t>
      </w:r>
      <w:r w:rsidR="00C67154">
        <w:rPr>
          <w:bdr w:val="nil"/>
        </w:rPr>
        <w:t xml:space="preserve"> </w:t>
      </w:r>
      <w:r w:rsidRPr="00B93B3B">
        <w:rPr>
          <w:bdr w:val="nil"/>
        </w:rPr>
        <w:t>development,</w:t>
      </w:r>
      <w:r w:rsidR="00C67154">
        <w:rPr>
          <w:bdr w:val="nil"/>
        </w:rPr>
        <w:t xml:space="preserve"> </w:t>
      </w:r>
      <w:r w:rsidRPr="00B93B3B">
        <w:rPr>
          <w:bdr w:val="nil"/>
        </w:rPr>
        <w:t>using</w:t>
      </w:r>
      <w:r w:rsidR="00C67154">
        <w:rPr>
          <w:bdr w:val="nil"/>
        </w:rPr>
        <w:t xml:space="preserve"> </w:t>
      </w:r>
      <w:r w:rsidRPr="00B93B3B">
        <w:rPr>
          <w:bdr w:val="nil"/>
        </w:rPr>
        <w:t>techniques</w:t>
      </w:r>
      <w:r w:rsidR="00C67154">
        <w:rPr>
          <w:bdr w:val="nil"/>
        </w:rPr>
        <w:t xml:space="preserve"> </w:t>
      </w:r>
      <w:r w:rsidRPr="00B93B3B">
        <w:rPr>
          <w:bdr w:val="nil"/>
        </w:rPr>
        <w:t>such</w:t>
      </w:r>
      <w:r w:rsidR="00C67154">
        <w:rPr>
          <w:bdr w:val="nil"/>
        </w:rPr>
        <w:t xml:space="preserve"> </w:t>
      </w:r>
      <w:r w:rsidRPr="00B93B3B">
        <w:rPr>
          <w:bdr w:val="nil"/>
        </w:rPr>
        <w:t>as</w:t>
      </w:r>
      <w:r w:rsidR="00C67154">
        <w:rPr>
          <w:bdr w:val="nil"/>
        </w:rPr>
        <w:t xml:space="preserve"> </w:t>
      </w:r>
      <w:r w:rsidRPr="00B93B3B">
        <w:rPr>
          <w:bdr w:val="nil"/>
        </w:rPr>
        <w:t>visual</w:t>
      </w:r>
      <w:r w:rsidR="00C67154">
        <w:rPr>
          <w:bdr w:val="nil"/>
        </w:rPr>
        <w:t xml:space="preserve"> </w:t>
      </w:r>
      <w:r w:rsidRPr="00B93B3B">
        <w:rPr>
          <w:bdr w:val="nil"/>
        </w:rPr>
        <w:t>aids,</w:t>
      </w:r>
      <w:r w:rsidR="00C67154">
        <w:rPr>
          <w:bdr w:val="nil"/>
        </w:rPr>
        <w:t xml:space="preserve"> </w:t>
      </w:r>
      <w:r w:rsidRPr="00B93B3B">
        <w:rPr>
          <w:bdr w:val="nil"/>
        </w:rPr>
        <w:t>graphic</w:t>
      </w:r>
      <w:r w:rsidR="00C67154">
        <w:rPr>
          <w:bdr w:val="nil"/>
        </w:rPr>
        <w:t xml:space="preserve"> </w:t>
      </w:r>
      <w:r w:rsidRPr="00B93B3B">
        <w:rPr>
          <w:bdr w:val="nil"/>
        </w:rPr>
        <w:t>organizers,</w:t>
      </w:r>
      <w:r w:rsidR="00C67154">
        <w:rPr>
          <w:bdr w:val="nil"/>
        </w:rPr>
        <w:t xml:space="preserve"> </w:t>
      </w:r>
      <w:r w:rsidRPr="00B93B3B">
        <w:rPr>
          <w:bdr w:val="nil"/>
        </w:rPr>
        <w:t>and</w:t>
      </w:r>
      <w:r w:rsidR="00C67154">
        <w:rPr>
          <w:bdr w:val="nil"/>
        </w:rPr>
        <w:t xml:space="preserve"> </w:t>
      </w:r>
      <w:r w:rsidRPr="00B93B3B">
        <w:rPr>
          <w:bdr w:val="nil"/>
        </w:rPr>
        <w:t>peer</w:t>
      </w:r>
      <w:r w:rsidR="00C67154">
        <w:rPr>
          <w:bdr w:val="nil"/>
        </w:rPr>
        <w:t xml:space="preserve"> </w:t>
      </w:r>
      <w:r w:rsidRPr="00B93B3B">
        <w:rPr>
          <w:bdr w:val="nil"/>
        </w:rPr>
        <w:t>collaboration</w:t>
      </w:r>
      <w:r w:rsidR="00C67154">
        <w:rPr>
          <w:bdr w:val="nil"/>
        </w:rPr>
        <w:t xml:space="preserve"> </w:t>
      </w:r>
      <w:r w:rsidRPr="00B93B3B">
        <w:rPr>
          <w:bdr w:val="nil"/>
        </w:rPr>
        <w:t>to</w:t>
      </w:r>
      <w:r w:rsidR="00C67154">
        <w:rPr>
          <w:bdr w:val="nil"/>
        </w:rPr>
        <w:t xml:space="preserve"> </w:t>
      </w:r>
      <w:r w:rsidRPr="00B93B3B">
        <w:rPr>
          <w:bdr w:val="nil"/>
        </w:rPr>
        <w:t>help</w:t>
      </w:r>
      <w:r w:rsidR="00C67154">
        <w:rPr>
          <w:bdr w:val="nil"/>
        </w:rPr>
        <w:t xml:space="preserve"> </w:t>
      </w:r>
      <w:r w:rsidR="004B6354" w:rsidRPr="00B93B3B">
        <w:rPr>
          <w:bdr w:val="nil"/>
        </w:rPr>
        <w:t>English</w:t>
      </w:r>
      <w:r w:rsidR="00C67154">
        <w:rPr>
          <w:bdr w:val="nil"/>
        </w:rPr>
        <w:t xml:space="preserve"> </w:t>
      </w:r>
      <w:r w:rsidR="004B6354" w:rsidRPr="00B93B3B">
        <w:rPr>
          <w:bdr w:val="nil"/>
        </w:rPr>
        <w:t>learners</w:t>
      </w:r>
      <w:r w:rsidR="00C67154">
        <w:rPr>
          <w:bdr w:val="nil"/>
        </w:rPr>
        <w:t xml:space="preserve"> </w:t>
      </w:r>
      <w:r w:rsidRPr="00B93B3B">
        <w:rPr>
          <w:bdr w:val="nil"/>
        </w:rPr>
        <w:t>understand</w:t>
      </w:r>
      <w:r w:rsidR="00C67154">
        <w:rPr>
          <w:bdr w:val="nil"/>
        </w:rPr>
        <w:t xml:space="preserve"> </w:t>
      </w:r>
      <w:r w:rsidRPr="00B93B3B">
        <w:rPr>
          <w:bdr w:val="nil"/>
        </w:rPr>
        <w:t>academic</w:t>
      </w:r>
      <w:r w:rsidR="00C67154">
        <w:rPr>
          <w:bdr w:val="nil"/>
        </w:rPr>
        <w:t xml:space="preserve"> </w:t>
      </w:r>
      <w:r w:rsidRPr="00B93B3B">
        <w:rPr>
          <w:bdr w:val="nil"/>
        </w:rPr>
        <w:t>content</w:t>
      </w:r>
      <w:r w:rsidR="00C67154">
        <w:rPr>
          <w:bdr w:val="nil"/>
        </w:rPr>
        <w:t xml:space="preserve"> </w:t>
      </w:r>
      <w:r w:rsidRPr="00B93B3B">
        <w:rPr>
          <w:bdr w:val="nil"/>
        </w:rPr>
        <w:t>while</w:t>
      </w:r>
      <w:r w:rsidR="00C67154">
        <w:rPr>
          <w:bdr w:val="nil"/>
        </w:rPr>
        <w:t xml:space="preserve"> </w:t>
      </w:r>
      <w:r w:rsidRPr="00B93B3B">
        <w:rPr>
          <w:bdr w:val="nil"/>
        </w:rPr>
        <w:t>acquiring</w:t>
      </w:r>
      <w:r w:rsidR="00C67154">
        <w:rPr>
          <w:bdr w:val="nil"/>
        </w:rPr>
        <w:t xml:space="preserve"> </w:t>
      </w:r>
      <w:r w:rsidRPr="00B93B3B">
        <w:rPr>
          <w:bdr w:val="nil"/>
        </w:rPr>
        <w:t>language.</w:t>
      </w:r>
      <w:r w:rsidR="00C67154">
        <w:rPr>
          <w:bdr w:val="nil"/>
        </w:rPr>
        <w:t xml:space="preserve"> </w:t>
      </w:r>
      <w:r w:rsidRPr="00B93B3B">
        <w:rPr>
          <w:bdr w:val="nil"/>
        </w:rPr>
        <w:t>Teachers</w:t>
      </w:r>
      <w:r w:rsidR="00C67154">
        <w:rPr>
          <w:bdr w:val="nil"/>
        </w:rPr>
        <w:t xml:space="preserve"> </w:t>
      </w:r>
      <w:r w:rsidRPr="00B93B3B">
        <w:rPr>
          <w:bdr w:val="nil"/>
        </w:rPr>
        <w:t>are</w:t>
      </w:r>
      <w:r w:rsidR="00C67154">
        <w:rPr>
          <w:bdr w:val="nil"/>
        </w:rPr>
        <w:t xml:space="preserve"> </w:t>
      </w:r>
      <w:r w:rsidRPr="00B93B3B">
        <w:rPr>
          <w:bdr w:val="nil"/>
        </w:rPr>
        <w:t>trained</w:t>
      </w:r>
      <w:r w:rsidR="00C67154">
        <w:rPr>
          <w:bdr w:val="nil"/>
        </w:rPr>
        <w:t xml:space="preserve"> </w:t>
      </w:r>
      <w:r w:rsidRPr="00B93B3B">
        <w:rPr>
          <w:bdr w:val="nil"/>
        </w:rPr>
        <w:t>in</w:t>
      </w:r>
      <w:r w:rsidR="00C67154">
        <w:rPr>
          <w:bdr w:val="nil"/>
        </w:rPr>
        <w:t xml:space="preserve"> </w:t>
      </w:r>
      <w:r w:rsidRPr="00B93B3B">
        <w:rPr>
          <w:bdr w:val="nil"/>
        </w:rPr>
        <w:t>how</w:t>
      </w:r>
      <w:r w:rsidR="00C67154">
        <w:rPr>
          <w:bdr w:val="nil"/>
        </w:rPr>
        <w:t xml:space="preserve"> </w:t>
      </w:r>
      <w:r w:rsidRPr="00B93B3B">
        <w:rPr>
          <w:bdr w:val="nil"/>
        </w:rPr>
        <w:t>to</w:t>
      </w:r>
      <w:r w:rsidR="00C67154">
        <w:rPr>
          <w:bdr w:val="nil"/>
        </w:rPr>
        <w:t xml:space="preserve"> </w:t>
      </w:r>
      <w:r w:rsidRPr="00B93B3B">
        <w:rPr>
          <w:bdr w:val="nil"/>
        </w:rPr>
        <w:t>apply</w:t>
      </w:r>
      <w:r w:rsidR="00C67154">
        <w:rPr>
          <w:bdr w:val="nil"/>
        </w:rPr>
        <w:t xml:space="preserve"> </w:t>
      </w:r>
      <w:r w:rsidRPr="00B93B3B">
        <w:rPr>
          <w:bdr w:val="nil"/>
        </w:rPr>
        <w:t>these</w:t>
      </w:r>
      <w:r w:rsidR="00C67154">
        <w:rPr>
          <w:bdr w:val="nil"/>
        </w:rPr>
        <w:t xml:space="preserve"> </w:t>
      </w:r>
      <w:r w:rsidRPr="00B93B3B">
        <w:rPr>
          <w:bdr w:val="nil"/>
        </w:rPr>
        <w:t>strategies</w:t>
      </w:r>
      <w:r w:rsidR="00C67154">
        <w:rPr>
          <w:bdr w:val="nil"/>
        </w:rPr>
        <w:t xml:space="preserve"> </w:t>
      </w:r>
      <w:r w:rsidRPr="00B93B3B">
        <w:rPr>
          <w:bdr w:val="nil"/>
        </w:rPr>
        <w:t>effectively</w:t>
      </w:r>
      <w:r w:rsidR="00C67154">
        <w:rPr>
          <w:bdr w:val="nil"/>
        </w:rPr>
        <w:t xml:space="preserve"> </w:t>
      </w:r>
      <w:r w:rsidRPr="00B93B3B">
        <w:rPr>
          <w:bdr w:val="nil"/>
        </w:rPr>
        <w:t>to</w:t>
      </w:r>
      <w:r w:rsidR="00C67154">
        <w:rPr>
          <w:bdr w:val="nil"/>
        </w:rPr>
        <w:t xml:space="preserve"> </w:t>
      </w:r>
      <w:r w:rsidRPr="00B93B3B">
        <w:rPr>
          <w:bdr w:val="nil"/>
        </w:rPr>
        <w:t>make</w:t>
      </w:r>
      <w:r w:rsidR="00C67154">
        <w:rPr>
          <w:bdr w:val="nil"/>
        </w:rPr>
        <w:t xml:space="preserve"> </w:t>
      </w:r>
      <w:r w:rsidRPr="00B93B3B">
        <w:rPr>
          <w:bdr w:val="nil"/>
        </w:rPr>
        <w:t>content</w:t>
      </w:r>
      <w:r w:rsidR="00C67154">
        <w:rPr>
          <w:bdr w:val="nil"/>
        </w:rPr>
        <w:t xml:space="preserve"> </w:t>
      </w:r>
      <w:r w:rsidRPr="00B93B3B">
        <w:rPr>
          <w:bdr w:val="nil"/>
        </w:rPr>
        <w:t>comprehensible</w:t>
      </w:r>
      <w:r w:rsidR="00C67154">
        <w:rPr>
          <w:bdr w:val="nil"/>
        </w:rPr>
        <w:t xml:space="preserve"> </w:t>
      </w:r>
      <w:r w:rsidRPr="00B93B3B">
        <w:rPr>
          <w:bdr w:val="nil"/>
        </w:rPr>
        <w:t>for</w:t>
      </w:r>
      <w:r w:rsidR="00C67154">
        <w:rPr>
          <w:bdr w:val="nil"/>
        </w:rPr>
        <w:t xml:space="preserve"> </w:t>
      </w:r>
      <w:r w:rsidRPr="00B93B3B">
        <w:rPr>
          <w:bdr w:val="nil"/>
        </w:rPr>
        <w:t>newcomer</w:t>
      </w:r>
      <w:r w:rsidR="00C67154">
        <w:rPr>
          <w:bdr w:val="nil"/>
        </w:rPr>
        <w:t xml:space="preserve"> </w:t>
      </w:r>
      <w:r w:rsidRPr="00B93B3B">
        <w:rPr>
          <w:bdr w:val="nil"/>
        </w:rPr>
        <w:t>students.</w:t>
      </w:r>
    </w:p>
    <w:p w14:paraId="59AF847D" w14:textId="66FC28C5" w:rsidR="0015032D" w:rsidRPr="00B93B3B" w:rsidRDefault="0015032D" w:rsidP="00E633DB">
      <w:pPr>
        <w:pStyle w:val="ListParagraph"/>
        <w:numPr>
          <w:ilvl w:val="0"/>
          <w:numId w:val="11"/>
        </w:numPr>
        <w:ind w:left="900"/>
        <w:contextualSpacing w:val="0"/>
        <w:rPr>
          <w:bdr w:val="nil"/>
        </w:rPr>
      </w:pPr>
      <w:r w:rsidRPr="00B93B3B">
        <w:rPr>
          <w:b/>
          <w:bCs/>
          <w:bdr w:val="nil"/>
        </w:rPr>
        <w:t>Cultural</w:t>
      </w:r>
      <w:r w:rsidR="00C67154">
        <w:rPr>
          <w:b/>
          <w:bCs/>
          <w:bdr w:val="nil"/>
        </w:rPr>
        <w:t xml:space="preserve"> </w:t>
      </w:r>
      <w:r w:rsidRPr="00B93B3B">
        <w:rPr>
          <w:b/>
          <w:bCs/>
          <w:bdr w:val="nil"/>
        </w:rPr>
        <w:t>Competence</w:t>
      </w:r>
      <w:r w:rsidR="00C67154">
        <w:rPr>
          <w:b/>
          <w:bCs/>
          <w:bdr w:val="nil"/>
        </w:rPr>
        <w:t xml:space="preserve"> </w:t>
      </w:r>
      <w:r w:rsidRPr="00B93B3B">
        <w:rPr>
          <w:b/>
          <w:bCs/>
          <w:bdr w:val="nil"/>
        </w:rPr>
        <w:t>Training:</w:t>
      </w:r>
      <w:r w:rsidR="00C67154">
        <w:rPr>
          <w:bdr w:val="nil"/>
        </w:rPr>
        <w:t xml:space="preserve"> </w:t>
      </w:r>
      <w:r w:rsidRPr="00B93B3B">
        <w:rPr>
          <w:bdr w:val="nil"/>
        </w:rPr>
        <w:t>Teachers</w:t>
      </w:r>
      <w:r w:rsidR="00C67154">
        <w:rPr>
          <w:bdr w:val="nil"/>
        </w:rPr>
        <w:t xml:space="preserve"> </w:t>
      </w:r>
      <w:r w:rsidRPr="00B93B3B">
        <w:rPr>
          <w:bdr w:val="nil"/>
        </w:rPr>
        <w:t>are</w:t>
      </w:r>
      <w:r w:rsidR="00C67154">
        <w:rPr>
          <w:bdr w:val="nil"/>
        </w:rPr>
        <w:t xml:space="preserve"> </w:t>
      </w:r>
      <w:r w:rsidRPr="00B93B3B">
        <w:rPr>
          <w:bdr w:val="nil"/>
        </w:rPr>
        <w:t>also</w:t>
      </w:r>
      <w:r w:rsidR="00C67154">
        <w:rPr>
          <w:bdr w:val="nil"/>
        </w:rPr>
        <w:t xml:space="preserve"> </w:t>
      </w:r>
      <w:r w:rsidRPr="00B93B3B">
        <w:rPr>
          <w:bdr w:val="nil"/>
        </w:rPr>
        <w:t>trained</w:t>
      </w:r>
      <w:r w:rsidR="00C67154">
        <w:rPr>
          <w:bdr w:val="nil"/>
        </w:rPr>
        <w:t xml:space="preserve"> </w:t>
      </w:r>
      <w:r w:rsidRPr="00B93B3B">
        <w:rPr>
          <w:bdr w:val="nil"/>
        </w:rPr>
        <w:t>in</w:t>
      </w:r>
      <w:r w:rsidR="00C67154">
        <w:rPr>
          <w:bdr w:val="nil"/>
        </w:rPr>
        <w:t xml:space="preserve"> </w:t>
      </w:r>
      <w:r w:rsidRPr="00B93B3B">
        <w:rPr>
          <w:bdr w:val="nil"/>
        </w:rPr>
        <w:t>cultural</w:t>
      </w:r>
      <w:r w:rsidR="00C67154">
        <w:rPr>
          <w:bdr w:val="nil"/>
        </w:rPr>
        <w:t xml:space="preserve"> </w:t>
      </w:r>
      <w:r w:rsidRPr="00B93B3B">
        <w:rPr>
          <w:bdr w:val="nil"/>
        </w:rPr>
        <w:t>competence,</w:t>
      </w:r>
      <w:r w:rsidR="00C67154">
        <w:rPr>
          <w:bdr w:val="nil"/>
        </w:rPr>
        <w:t xml:space="preserve"> </w:t>
      </w:r>
      <w:r w:rsidRPr="00B93B3B">
        <w:rPr>
          <w:bdr w:val="nil"/>
        </w:rPr>
        <w:t>which</w:t>
      </w:r>
      <w:r w:rsidR="00C67154">
        <w:rPr>
          <w:bdr w:val="nil"/>
        </w:rPr>
        <w:t xml:space="preserve"> </w:t>
      </w:r>
      <w:r w:rsidRPr="00B93B3B">
        <w:rPr>
          <w:bdr w:val="nil"/>
        </w:rPr>
        <w:t>helps</w:t>
      </w:r>
      <w:r w:rsidR="00C67154">
        <w:rPr>
          <w:bdr w:val="nil"/>
        </w:rPr>
        <w:t xml:space="preserve"> </w:t>
      </w:r>
      <w:r w:rsidRPr="00B93B3B">
        <w:rPr>
          <w:bdr w:val="nil"/>
        </w:rPr>
        <w:t>them</w:t>
      </w:r>
      <w:r w:rsidR="00C67154">
        <w:rPr>
          <w:bdr w:val="nil"/>
        </w:rPr>
        <w:t xml:space="preserve"> </w:t>
      </w:r>
      <w:r w:rsidRPr="00B93B3B">
        <w:rPr>
          <w:bdr w:val="nil"/>
        </w:rPr>
        <w:t>understand</w:t>
      </w:r>
      <w:r w:rsidR="00C67154">
        <w:rPr>
          <w:bdr w:val="nil"/>
        </w:rPr>
        <w:t xml:space="preserve"> </w:t>
      </w:r>
      <w:r w:rsidRPr="00B93B3B">
        <w:rPr>
          <w:bdr w:val="nil"/>
        </w:rPr>
        <w:t>the</w:t>
      </w:r>
      <w:r w:rsidR="00C67154">
        <w:rPr>
          <w:bdr w:val="nil"/>
        </w:rPr>
        <w:t xml:space="preserve"> </w:t>
      </w:r>
      <w:r w:rsidRPr="00B93B3B">
        <w:rPr>
          <w:bdr w:val="nil"/>
        </w:rPr>
        <w:t>diverse</w:t>
      </w:r>
      <w:r w:rsidR="00C67154">
        <w:rPr>
          <w:bdr w:val="nil"/>
        </w:rPr>
        <w:t xml:space="preserve"> </w:t>
      </w:r>
      <w:r w:rsidRPr="00B93B3B">
        <w:rPr>
          <w:bdr w:val="nil"/>
        </w:rPr>
        <w:t>backgrounds</w:t>
      </w:r>
      <w:r w:rsidR="00C67154">
        <w:rPr>
          <w:bdr w:val="nil"/>
        </w:rPr>
        <w:t xml:space="preserve"> </w:t>
      </w:r>
      <w:r w:rsidRPr="00B93B3B">
        <w:rPr>
          <w:bdr w:val="nil"/>
        </w:rPr>
        <w:t>and</w:t>
      </w:r>
      <w:r w:rsidR="00C67154">
        <w:rPr>
          <w:bdr w:val="nil"/>
        </w:rPr>
        <w:t xml:space="preserve"> </w:t>
      </w:r>
      <w:r w:rsidRPr="00B93B3B">
        <w:rPr>
          <w:bdr w:val="nil"/>
        </w:rPr>
        <w:t>experiences</w:t>
      </w:r>
      <w:r w:rsidR="00C67154">
        <w:rPr>
          <w:bdr w:val="nil"/>
        </w:rPr>
        <w:t xml:space="preserve"> </w:t>
      </w:r>
      <w:r w:rsidRPr="00B93B3B">
        <w:rPr>
          <w:bdr w:val="nil"/>
        </w:rPr>
        <w:t>of</w:t>
      </w:r>
      <w:r w:rsidR="00C67154">
        <w:rPr>
          <w:bdr w:val="nil"/>
        </w:rPr>
        <w:t xml:space="preserve"> </w:t>
      </w:r>
      <w:r w:rsidRPr="00B93B3B">
        <w:rPr>
          <w:bdr w:val="nil"/>
        </w:rPr>
        <w:t>their</w:t>
      </w:r>
      <w:r w:rsidR="00C67154">
        <w:rPr>
          <w:bdr w:val="nil"/>
        </w:rPr>
        <w:t xml:space="preserve"> </w:t>
      </w:r>
      <w:r w:rsidRPr="00B93B3B">
        <w:rPr>
          <w:bdr w:val="nil"/>
        </w:rPr>
        <w:t>students.</w:t>
      </w:r>
      <w:r w:rsidR="00C67154">
        <w:rPr>
          <w:bdr w:val="nil"/>
        </w:rPr>
        <w:t xml:space="preserve"> </w:t>
      </w:r>
      <w:r w:rsidRPr="00B93B3B">
        <w:rPr>
          <w:bdr w:val="nil"/>
        </w:rPr>
        <w:t>This</w:t>
      </w:r>
      <w:r w:rsidR="00C67154">
        <w:rPr>
          <w:bdr w:val="nil"/>
        </w:rPr>
        <w:t xml:space="preserve"> </w:t>
      </w:r>
      <w:r w:rsidRPr="00B93B3B">
        <w:rPr>
          <w:bdr w:val="nil"/>
        </w:rPr>
        <w:t>is</w:t>
      </w:r>
      <w:r w:rsidR="00C67154">
        <w:rPr>
          <w:bdr w:val="nil"/>
        </w:rPr>
        <w:t xml:space="preserve"> </w:t>
      </w:r>
      <w:r w:rsidRPr="00B93B3B">
        <w:rPr>
          <w:bdr w:val="nil"/>
        </w:rPr>
        <w:t>particularly</w:t>
      </w:r>
      <w:r w:rsidR="00C67154">
        <w:rPr>
          <w:bdr w:val="nil"/>
        </w:rPr>
        <w:t xml:space="preserve"> </w:t>
      </w:r>
      <w:r w:rsidRPr="00B93B3B">
        <w:rPr>
          <w:bdr w:val="nil"/>
        </w:rPr>
        <w:t>important</w:t>
      </w:r>
      <w:r w:rsidR="00C67154">
        <w:rPr>
          <w:bdr w:val="nil"/>
        </w:rPr>
        <w:t xml:space="preserve"> </w:t>
      </w:r>
      <w:r w:rsidRPr="00B93B3B">
        <w:rPr>
          <w:bdr w:val="nil"/>
        </w:rPr>
        <w:t>for</w:t>
      </w:r>
      <w:r w:rsidR="00C67154">
        <w:rPr>
          <w:bdr w:val="nil"/>
        </w:rPr>
        <w:t xml:space="preserve"> </w:t>
      </w:r>
      <w:r w:rsidRPr="00B93B3B">
        <w:rPr>
          <w:bdr w:val="nil"/>
        </w:rPr>
        <w:t>newcomers</w:t>
      </w:r>
      <w:r w:rsidR="00C67154">
        <w:rPr>
          <w:bdr w:val="nil"/>
        </w:rPr>
        <w:t xml:space="preserve"> </w:t>
      </w:r>
      <w:r w:rsidRPr="00B93B3B">
        <w:rPr>
          <w:bdr w:val="nil"/>
        </w:rPr>
        <w:t>who</w:t>
      </w:r>
      <w:r w:rsidR="00C67154">
        <w:rPr>
          <w:bdr w:val="nil"/>
        </w:rPr>
        <w:t xml:space="preserve"> </w:t>
      </w:r>
      <w:r w:rsidRPr="00B93B3B">
        <w:rPr>
          <w:bdr w:val="nil"/>
        </w:rPr>
        <w:t>may</w:t>
      </w:r>
      <w:r w:rsidR="00C67154">
        <w:rPr>
          <w:bdr w:val="nil"/>
        </w:rPr>
        <w:t xml:space="preserve"> </w:t>
      </w:r>
      <w:r w:rsidRPr="00B93B3B">
        <w:rPr>
          <w:bdr w:val="nil"/>
        </w:rPr>
        <w:t>come</w:t>
      </w:r>
      <w:r w:rsidR="00C67154">
        <w:rPr>
          <w:bdr w:val="nil"/>
        </w:rPr>
        <w:t xml:space="preserve"> </w:t>
      </w:r>
      <w:r w:rsidRPr="00B93B3B">
        <w:rPr>
          <w:bdr w:val="nil"/>
        </w:rPr>
        <w:t>from</w:t>
      </w:r>
      <w:r w:rsidR="00C67154">
        <w:rPr>
          <w:bdr w:val="nil"/>
        </w:rPr>
        <w:t xml:space="preserve"> </w:t>
      </w:r>
      <w:r w:rsidRPr="00B93B3B">
        <w:rPr>
          <w:bdr w:val="nil"/>
        </w:rPr>
        <w:t>countries</w:t>
      </w:r>
      <w:r w:rsidR="00C67154">
        <w:rPr>
          <w:bdr w:val="nil"/>
        </w:rPr>
        <w:t xml:space="preserve"> </w:t>
      </w:r>
      <w:r w:rsidRPr="00B93B3B">
        <w:rPr>
          <w:bdr w:val="nil"/>
        </w:rPr>
        <w:t>with</w:t>
      </w:r>
      <w:r w:rsidR="00C67154">
        <w:rPr>
          <w:bdr w:val="nil"/>
        </w:rPr>
        <w:t xml:space="preserve"> </w:t>
      </w:r>
      <w:r w:rsidRPr="00B93B3B">
        <w:rPr>
          <w:bdr w:val="nil"/>
        </w:rPr>
        <w:t>vastly</w:t>
      </w:r>
      <w:r w:rsidR="00C67154">
        <w:rPr>
          <w:bdr w:val="nil"/>
        </w:rPr>
        <w:t xml:space="preserve"> </w:t>
      </w:r>
      <w:r w:rsidRPr="00B93B3B">
        <w:rPr>
          <w:bdr w:val="nil"/>
        </w:rPr>
        <w:t>different</w:t>
      </w:r>
      <w:r w:rsidR="00C67154">
        <w:rPr>
          <w:bdr w:val="nil"/>
        </w:rPr>
        <w:t xml:space="preserve"> </w:t>
      </w:r>
      <w:r w:rsidRPr="00B93B3B">
        <w:rPr>
          <w:bdr w:val="nil"/>
        </w:rPr>
        <w:t>educational</w:t>
      </w:r>
      <w:r w:rsidR="00C67154">
        <w:rPr>
          <w:bdr w:val="nil"/>
        </w:rPr>
        <w:t xml:space="preserve"> </w:t>
      </w:r>
      <w:r w:rsidRPr="00B93B3B">
        <w:rPr>
          <w:bdr w:val="nil"/>
        </w:rPr>
        <w:t>systems</w:t>
      </w:r>
      <w:r w:rsidR="00C67154">
        <w:rPr>
          <w:bdr w:val="nil"/>
        </w:rPr>
        <w:t xml:space="preserve"> </w:t>
      </w:r>
      <w:r w:rsidRPr="00B93B3B">
        <w:rPr>
          <w:bdr w:val="nil"/>
        </w:rPr>
        <w:t>and</w:t>
      </w:r>
      <w:r w:rsidR="00C67154">
        <w:rPr>
          <w:bdr w:val="nil"/>
        </w:rPr>
        <w:t xml:space="preserve"> </w:t>
      </w:r>
      <w:r w:rsidRPr="00B93B3B">
        <w:rPr>
          <w:bdr w:val="nil"/>
        </w:rPr>
        <w:t>cultural</w:t>
      </w:r>
      <w:r w:rsidR="00C67154">
        <w:rPr>
          <w:bdr w:val="nil"/>
        </w:rPr>
        <w:t xml:space="preserve"> </w:t>
      </w:r>
      <w:r w:rsidRPr="00B93B3B">
        <w:rPr>
          <w:bdr w:val="nil"/>
        </w:rPr>
        <w:t>practices.</w:t>
      </w:r>
      <w:r w:rsidR="00C67154">
        <w:rPr>
          <w:bdr w:val="nil"/>
        </w:rPr>
        <w:t xml:space="preserve"> </w:t>
      </w:r>
      <w:r w:rsidRPr="00B93B3B">
        <w:rPr>
          <w:bdr w:val="nil"/>
        </w:rPr>
        <w:t>Teachers</w:t>
      </w:r>
      <w:r w:rsidR="00C67154">
        <w:rPr>
          <w:bdr w:val="nil"/>
        </w:rPr>
        <w:t xml:space="preserve"> </w:t>
      </w:r>
      <w:r w:rsidRPr="00B93B3B">
        <w:rPr>
          <w:bdr w:val="nil"/>
        </w:rPr>
        <w:t>who</w:t>
      </w:r>
      <w:r w:rsidR="00C67154">
        <w:rPr>
          <w:bdr w:val="nil"/>
        </w:rPr>
        <w:t xml:space="preserve"> </w:t>
      </w:r>
      <w:r w:rsidRPr="00B93B3B">
        <w:rPr>
          <w:bdr w:val="nil"/>
        </w:rPr>
        <w:t>are</w:t>
      </w:r>
      <w:r w:rsidR="00C67154">
        <w:rPr>
          <w:bdr w:val="nil"/>
        </w:rPr>
        <w:t xml:space="preserve"> </w:t>
      </w:r>
      <w:r w:rsidRPr="00B93B3B">
        <w:rPr>
          <w:bdr w:val="nil"/>
        </w:rPr>
        <w:t>culturally</w:t>
      </w:r>
      <w:r w:rsidR="00C67154">
        <w:rPr>
          <w:bdr w:val="nil"/>
        </w:rPr>
        <w:t xml:space="preserve"> </w:t>
      </w:r>
      <w:r w:rsidRPr="00B93B3B">
        <w:rPr>
          <w:bdr w:val="nil"/>
        </w:rPr>
        <w:t>competent</w:t>
      </w:r>
      <w:r w:rsidR="00C67154">
        <w:rPr>
          <w:bdr w:val="nil"/>
        </w:rPr>
        <w:t xml:space="preserve"> </w:t>
      </w:r>
      <w:r w:rsidRPr="00B93B3B">
        <w:rPr>
          <w:bdr w:val="nil"/>
        </w:rPr>
        <w:t>can</w:t>
      </w:r>
      <w:r w:rsidR="00C67154">
        <w:rPr>
          <w:bdr w:val="nil"/>
        </w:rPr>
        <w:t xml:space="preserve"> </w:t>
      </w:r>
      <w:r w:rsidRPr="00B93B3B">
        <w:rPr>
          <w:bdr w:val="nil"/>
        </w:rPr>
        <w:t>create</w:t>
      </w:r>
      <w:r w:rsidR="00C67154">
        <w:rPr>
          <w:bdr w:val="nil"/>
        </w:rPr>
        <w:t xml:space="preserve"> </w:t>
      </w:r>
      <w:r w:rsidRPr="00B93B3B">
        <w:rPr>
          <w:bdr w:val="nil"/>
        </w:rPr>
        <w:t>more</w:t>
      </w:r>
      <w:r w:rsidR="00C67154">
        <w:rPr>
          <w:bdr w:val="nil"/>
        </w:rPr>
        <w:t xml:space="preserve"> </w:t>
      </w:r>
      <w:r w:rsidRPr="00B93B3B">
        <w:rPr>
          <w:bdr w:val="nil"/>
        </w:rPr>
        <w:t>inclusive</w:t>
      </w:r>
      <w:r w:rsidR="00C67154">
        <w:rPr>
          <w:bdr w:val="nil"/>
        </w:rPr>
        <w:t xml:space="preserve"> </w:t>
      </w:r>
      <w:r w:rsidRPr="00B93B3B">
        <w:rPr>
          <w:bdr w:val="nil"/>
        </w:rPr>
        <w:t>and</w:t>
      </w:r>
      <w:r w:rsidR="00C67154">
        <w:rPr>
          <w:bdr w:val="nil"/>
        </w:rPr>
        <w:t xml:space="preserve"> </w:t>
      </w:r>
      <w:r w:rsidRPr="00B93B3B">
        <w:rPr>
          <w:bdr w:val="nil"/>
        </w:rPr>
        <w:t>supportive</w:t>
      </w:r>
      <w:r w:rsidR="00C67154">
        <w:rPr>
          <w:bdr w:val="nil"/>
        </w:rPr>
        <w:t xml:space="preserve"> </w:t>
      </w:r>
      <w:r w:rsidRPr="00B93B3B">
        <w:rPr>
          <w:bdr w:val="nil"/>
        </w:rPr>
        <w:t>classrooms</w:t>
      </w:r>
      <w:r w:rsidR="00C67154">
        <w:rPr>
          <w:bdr w:val="nil"/>
        </w:rPr>
        <w:t xml:space="preserve"> </w:t>
      </w:r>
      <w:r w:rsidRPr="00B93B3B">
        <w:rPr>
          <w:bdr w:val="nil"/>
        </w:rPr>
        <w:t>for</w:t>
      </w:r>
      <w:r w:rsidR="00C67154">
        <w:rPr>
          <w:bdr w:val="nil"/>
        </w:rPr>
        <w:t xml:space="preserve"> </w:t>
      </w:r>
      <w:r w:rsidRPr="00B93B3B">
        <w:rPr>
          <w:bdr w:val="nil"/>
        </w:rPr>
        <w:t>their</w:t>
      </w:r>
      <w:r w:rsidR="00C67154">
        <w:rPr>
          <w:bdr w:val="nil"/>
        </w:rPr>
        <w:t xml:space="preserve"> </w:t>
      </w:r>
      <w:r w:rsidRPr="00B93B3B">
        <w:rPr>
          <w:bdr w:val="nil"/>
        </w:rPr>
        <w:t>students.</w:t>
      </w:r>
    </w:p>
    <w:p w14:paraId="3D7A9C35" w14:textId="6C49347B" w:rsidR="0015032D" w:rsidRPr="001C2A73" w:rsidRDefault="0015032D" w:rsidP="00E81DB3">
      <w:pPr>
        <w:pStyle w:val="Heading5"/>
        <w:rPr>
          <w:rFonts w:eastAsia="Times Roman"/>
          <w:bdr w:val="nil"/>
        </w:rPr>
      </w:pPr>
      <w:bookmarkStart w:id="145" w:name="_Toc209592285"/>
      <w:r w:rsidRPr="001C2A73">
        <w:rPr>
          <w:bdr w:val="nil"/>
        </w:rPr>
        <w:t>State</w:t>
      </w:r>
      <w:r w:rsidR="00C67154">
        <w:rPr>
          <w:bdr w:val="nil"/>
        </w:rPr>
        <w:t xml:space="preserve"> </w:t>
      </w:r>
      <w:r w:rsidRPr="001C2A73">
        <w:rPr>
          <w:bdr w:val="nil"/>
        </w:rPr>
        <w:t>and</w:t>
      </w:r>
      <w:r w:rsidR="00C67154">
        <w:rPr>
          <w:bdr w:val="nil"/>
        </w:rPr>
        <w:t xml:space="preserve"> </w:t>
      </w:r>
      <w:r w:rsidRPr="001C2A73">
        <w:rPr>
          <w:bdr w:val="nil"/>
        </w:rPr>
        <w:t>District-Level</w:t>
      </w:r>
      <w:r w:rsidR="00C67154">
        <w:rPr>
          <w:bdr w:val="nil"/>
        </w:rPr>
        <w:t xml:space="preserve"> </w:t>
      </w:r>
      <w:r w:rsidRPr="001C2A73">
        <w:rPr>
          <w:bdr w:val="nil"/>
        </w:rPr>
        <w:t>Support</w:t>
      </w:r>
      <w:bookmarkEnd w:id="145"/>
    </w:p>
    <w:p w14:paraId="23C76D34" w14:textId="471D470C" w:rsidR="0015032D" w:rsidRPr="001C2A73" w:rsidRDefault="0015032D" w:rsidP="00B93B3B">
      <w:pPr>
        <w:rPr>
          <w:rFonts w:eastAsia="Times Roman"/>
          <w:bdr w:val="nil"/>
        </w:rPr>
      </w:pPr>
      <w:r w:rsidRPr="001C2A73">
        <w:rPr>
          <w:bdr w:val="nil"/>
        </w:rPr>
        <w:t>California</w:t>
      </w:r>
      <w:r w:rsidRPr="001C2A73">
        <w:rPr>
          <w:bdr w:val="nil"/>
          <w:rtl/>
        </w:rPr>
        <w:t>’</w:t>
      </w:r>
      <w:r w:rsidRPr="001C2A73">
        <w:rPr>
          <w:bdr w:val="nil"/>
        </w:rPr>
        <w:t>s</w:t>
      </w:r>
      <w:r w:rsidR="00C67154">
        <w:rPr>
          <w:bdr w:val="nil"/>
        </w:rPr>
        <w:t xml:space="preserve"> </w:t>
      </w:r>
      <w:r w:rsidRPr="001C2A73">
        <w:rPr>
          <w:bdr w:val="nil"/>
        </w:rPr>
        <w:t>state</w:t>
      </w:r>
      <w:r w:rsidR="00C67154">
        <w:rPr>
          <w:bdr w:val="nil"/>
        </w:rPr>
        <w:t xml:space="preserve"> </w:t>
      </w:r>
      <w:r w:rsidRPr="001C2A73">
        <w:rPr>
          <w:bdr w:val="nil"/>
        </w:rPr>
        <w:t>policies</w:t>
      </w:r>
      <w:r w:rsidR="00C67154">
        <w:rPr>
          <w:bdr w:val="nil"/>
        </w:rPr>
        <w:t xml:space="preserve"> </w:t>
      </w:r>
      <w:r w:rsidRPr="001C2A73">
        <w:rPr>
          <w:bdr w:val="nil"/>
        </w:rPr>
        <w:t>and</w:t>
      </w:r>
      <w:r w:rsidR="00C67154">
        <w:rPr>
          <w:bdr w:val="nil"/>
        </w:rPr>
        <w:t xml:space="preserve"> </w:t>
      </w:r>
      <w:r w:rsidRPr="001C2A73">
        <w:rPr>
          <w:bdr w:val="nil"/>
        </w:rPr>
        <w:t>district-level</w:t>
      </w:r>
      <w:r w:rsidR="00C67154">
        <w:rPr>
          <w:bdr w:val="nil"/>
        </w:rPr>
        <w:t xml:space="preserve"> </w:t>
      </w:r>
      <w:r w:rsidRPr="001C2A73">
        <w:rPr>
          <w:bdr w:val="nil"/>
        </w:rPr>
        <w:t>initiatives</w:t>
      </w:r>
      <w:r w:rsidR="00C67154">
        <w:rPr>
          <w:bdr w:val="nil"/>
        </w:rPr>
        <w:t xml:space="preserve"> </w:t>
      </w:r>
      <w:r w:rsidRPr="001C2A73">
        <w:rPr>
          <w:bdr w:val="nil"/>
        </w:rPr>
        <w:t>play</w:t>
      </w:r>
      <w:r w:rsidR="00C67154">
        <w:rPr>
          <w:bdr w:val="nil"/>
        </w:rPr>
        <w:t xml:space="preserve"> </w:t>
      </w:r>
      <w:r w:rsidRPr="001C2A73">
        <w:rPr>
          <w:bdr w:val="nil"/>
        </w:rPr>
        <w:t>a</w:t>
      </w:r>
      <w:r w:rsidR="00C67154">
        <w:rPr>
          <w:bdr w:val="nil"/>
        </w:rPr>
        <w:t xml:space="preserve"> </w:t>
      </w:r>
      <w:r w:rsidRPr="001C2A73">
        <w:rPr>
          <w:bdr w:val="nil"/>
        </w:rPr>
        <w:t>significant</w:t>
      </w:r>
      <w:r w:rsidR="00C67154">
        <w:rPr>
          <w:bdr w:val="nil"/>
        </w:rPr>
        <w:t xml:space="preserve"> </w:t>
      </w:r>
      <w:r w:rsidRPr="001C2A73">
        <w:rPr>
          <w:bdr w:val="nil"/>
        </w:rPr>
        <w:t>role</w:t>
      </w:r>
      <w:r w:rsidR="00C67154">
        <w:rPr>
          <w:bdr w:val="nil"/>
        </w:rPr>
        <w:t xml:space="preserve"> </w:t>
      </w:r>
      <w:r w:rsidRPr="001C2A73">
        <w:rPr>
          <w:bdr w:val="nil"/>
        </w:rPr>
        <w:t>in</w:t>
      </w:r>
      <w:r w:rsidR="00C67154">
        <w:rPr>
          <w:bdr w:val="nil"/>
        </w:rPr>
        <w:t xml:space="preserve"> </w:t>
      </w:r>
      <w:r w:rsidRPr="001C2A73">
        <w:rPr>
          <w:bdr w:val="nil"/>
        </w:rPr>
        <w:t>supporting</w:t>
      </w:r>
      <w:r w:rsidR="00C67154">
        <w:rPr>
          <w:bdr w:val="nil"/>
        </w:rPr>
        <w:t xml:space="preserve"> </w:t>
      </w:r>
      <w:r w:rsidRPr="001C2A73">
        <w:rPr>
          <w:bdr w:val="nil"/>
        </w:rPr>
        <w:t>newcomer</w:t>
      </w:r>
      <w:r w:rsidR="00C67154">
        <w:rPr>
          <w:bdr w:val="nil"/>
        </w:rPr>
        <w:t xml:space="preserve"> </w:t>
      </w:r>
      <w:r w:rsidRPr="001C2A73">
        <w:rPr>
          <w:bdr w:val="nil"/>
        </w:rPr>
        <w:t>students.</w:t>
      </w:r>
      <w:r w:rsidR="00C67154">
        <w:rPr>
          <w:bdr w:val="nil"/>
        </w:rPr>
        <w:t xml:space="preserve"> </w:t>
      </w:r>
      <w:r w:rsidR="00BC5EB8" w:rsidRPr="00BC5EB8">
        <w:rPr>
          <w:bdr w:val="nil"/>
        </w:rPr>
        <w:t>California's</w:t>
      </w:r>
      <w:r w:rsidR="00C67154">
        <w:rPr>
          <w:bdr w:val="nil"/>
        </w:rPr>
        <w:t xml:space="preserve"> </w:t>
      </w:r>
      <w:r w:rsidR="00BC5EB8" w:rsidRPr="00BC5EB8">
        <w:rPr>
          <w:bdr w:val="nil"/>
        </w:rPr>
        <w:t>approach</w:t>
      </w:r>
      <w:r w:rsidR="00C67154">
        <w:rPr>
          <w:bdr w:val="nil"/>
        </w:rPr>
        <w:t xml:space="preserve"> </w:t>
      </w:r>
      <w:r w:rsidR="00BC5EB8" w:rsidRPr="00BC5EB8">
        <w:rPr>
          <w:bdr w:val="nil"/>
        </w:rPr>
        <w:t>to</w:t>
      </w:r>
      <w:r w:rsidR="00C67154">
        <w:rPr>
          <w:bdr w:val="nil"/>
        </w:rPr>
        <w:t xml:space="preserve"> </w:t>
      </w:r>
      <w:r w:rsidR="00BC5EB8" w:rsidRPr="00BC5EB8">
        <w:rPr>
          <w:bdr w:val="nil"/>
        </w:rPr>
        <w:t>newcomer</w:t>
      </w:r>
      <w:r w:rsidR="00C67154">
        <w:rPr>
          <w:bdr w:val="nil"/>
        </w:rPr>
        <w:t xml:space="preserve"> </w:t>
      </w:r>
      <w:r w:rsidR="00BC5EB8" w:rsidRPr="00BC5EB8">
        <w:rPr>
          <w:bdr w:val="nil"/>
        </w:rPr>
        <w:t>education</w:t>
      </w:r>
      <w:r w:rsidR="00C67154">
        <w:rPr>
          <w:bdr w:val="nil"/>
        </w:rPr>
        <w:t xml:space="preserve"> </w:t>
      </w:r>
      <w:r w:rsidR="00BC5EB8" w:rsidRPr="00BC5EB8">
        <w:rPr>
          <w:bdr w:val="nil"/>
        </w:rPr>
        <w:t>has</w:t>
      </w:r>
      <w:r w:rsidR="00C67154">
        <w:rPr>
          <w:bdr w:val="nil"/>
        </w:rPr>
        <w:t xml:space="preserve"> </w:t>
      </w:r>
      <w:r w:rsidR="00BC5EB8" w:rsidRPr="00BC5EB8">
        <w:rPr>
          <w:bdr w:val="nil"/>
        </w:rPr>
        <w:t>evolved</w:t>
      </w:r>
      <w:r w:rsidR="00C67154">
        <w:rPr>
          <w:bdr w:val="nil"/>
        </w:rPr>
        <w:t xml:space="preserve"> </w:t>
      </w:r>
      <w:r w:rsidR="00BC5EB8" w:rsidRPr="00BC5EB8">
        <w:rPr>
          <w:bdr w:val="nil"/>
        </w:rPr>
        <w:t>from</w:t>
      </w:r>
      <w:r w:rsidR="00C67154">
        <w:rPr>
          <w:bdr w:val="nil"/>
        </w:rPr>
        <w:t xml:space="preserve"> </w:t>
      </w:r>
      <w:r w:rsidR="00BC5EB8" w:rsidRPr="00BC5EB8">
        <w:rPr>
          <w:bdr w:val="nil"/>
        </w:rPr>
        <w:t>restrictive</w:t>
      </w:r>
      <w:r w:rsidR="00C67154">
        <w:rPr>
          <w:bdr w:val="nil"/>
        </w:rPr>
        <w:t xml:space="preserve"> </w:t>
      </w:r>
      <w:r w:rsidR="00BC5EB8" w:rsidRPr="00BC5EB8">
        <w:rPr>
          <w:bdr w:val="nil"/>
        </w:rPr>
        <w:t>English-only</w:t>
      </w:r>
      <w:r w:rsidR="00C67154">
        <w:rPr>
          <w:bdr w:val="nil"/>
        </w:rPr>
        <w:t xml:space="preserve"> </w:t>
      </w:r>
      <w:r w:rsidR="00BC5EB8" w:rsidRPr="00BC5EB8">
        <w:rPr>
          <w:bdr w:val="nil"/>
        </w:rPr>
        <w:t>policies</w:t>
      </w:r>
      <w:r w:rsidR="00C67154">
        <w:rPr>
          <w:bdr w:val="nil"/>
        </w:rPr>
        <w:t xml:space="preserve"> </w:t>
      </w:r>
      <w:r w:rsidR="00BC5EB8" w:rsidRPr="00BC5EB8">
        <w:rPr>
          <w:bdr w:val="nil"/>
        </w:rPr>
        <w:t>toward</w:t>
      </w:r>
      <w:r w:rsidR="00C67154">
        <w:rPr>
          <w:bdr w:val="nil"/>
        </w:rPr>
        <w:t xml:space="preserve"> </w:t>
      </w:r>
      <w:r w:rsidR="00BC5EB8" w:rsidRPr="00BC5EB8">
        <w:rPr>
          <w:bdr w:val="nil"/>
        </w:rPr>
        <w:t>more</w:t>
      </w:r>
      <w:r w:rsidR="00C67154">
        <w:rPr>
          <w:bdr w:val="nil"/>
        </w:rPr>
        <w:t xml:space="preserve"> </w:t>
      </w:r>
      <w:r w:rsidR="00BC5EB8" w:rsidRPr="00BC5EB8">
        <w:rPr>
          <w:bdr w:val="nil"/>
        </w:rPr>
        <w:t>asset-based</w:t>
      </w:r>
      <w:r w:rsidR="00C67154">
        <w:rPr>
          <w:bdr w:val="nil"/>
        </w:rPr>
        <w:t xml:space="preserve"> </w:t>
      </w:r>
      <w:r w:rsidR="00BC5EB8" w:rsidRPr="00BC5EB8">
        <w:rPr>
          <w:bdr w:val="nil"/>
        </w:rPr>
        <w:t>frameworks</w:t>
      </w:r>
      <w:r w:rsidR="00C67154">
        <w:rPr>
          <w:bdr w:val="nil"/>
        </w:rPr>
        <w:t xml:space="preserve"> </w:t>
      </w:r>
      <w:r w:rsidR="00BC5EB8" w:rsidRPr="00BC5EB8">
        <w:rPr>
          <w:bdr w:val="nil"/>
        </w:rPr>
        <w:t>acknowledging</w:t>
      </w:r>
      <w:r w:rsidR="00C67154">
        <w:rPr>
          <w:bdr w:val="nil"/>
        </w:rPr>
        <w:t xml:space="preserve"> </w:t>
      </w:r>
      <w:r w:rsidR="00BC5EB8" w:rsidRPr="00BC5EB8">
        <w:rPr>
          <w:bdr w:val="nil"/>
        </w:rPr>
        <w:t>students'</w:t>
      </w:r>
      <w:r w:rsidR="00C67154">
        <w:rPr>
          <w:bdr w:val="nil"/>
        </w:rPr>
        <w:t xml:space="preserve"> </w:t>
      </w:r>
      <w:r w:rsidR="00BC5EB8" w:rsidRPr="00BC5EB8">
        <w:rPr>
          <w:bdr w:val="nil"/>
        </w:rPr>
        <w:t>linguistic</w:t>
      </w:r>
      <w:r w:rsidR="00C67154">
        <w:rPr>
          <w:bdr w:val="nil"/>
        </w:rPr>
        <w:t xml:space="preserve"> </w:t>
      </w:r>
      <w:r w:rsidR="00BC5EB8" w:rsidRPr="00BC5EB8">
        <w:rPr>
          <w:bdr w:val="nil"/>
        </w:rPr>
        <w:t>and</w:t>
      </w:r>
      <w:r w:rsidR="00C67154">
        <w:rPr>
          <w:bdr w:val="nil"/>
        </w:rPr>
        <w:t xml:space="preserve"> </w:t>
      </w:r>
      <w:r w:rsidR="00BC5EB8" w:rsidRPr="00BC5EB8">
        <w:rPr>
          <w:bdr w:val="nil"/>
        </w:rPr>
        <w:t>cultural</w:t>
      </w:r>
      <w:r w:rsidR="00C67154">
        <w:rPr>
          <w:bdr w:val="nil"/>
        </w:rPr>
        <w:t xml:space="preserve"> </w:t>
      </w:r>
      <w:r w:rsidR="00BC5EB8" w:rsidRPr="00BC5EB8">
        <w:rPr>
          <w:bdr w:val="nil"/>
        </w:rPr>
        <w:t>resources.</w:t>
      </w:r>
      <w:r w:rsidR="00C67154">
        <w:rPr>
          <w:bdr w:val="nil"/>
        </w:rPr>
        <w:t xml:space="preserve"> </w:t>
      </w:r>
      <w:r w:rsidRPr="001C2A73">
        <w:rPr>
          <w:bdr w:val="nil"/>
        </w:rPr>
        <w:t>The</w:t>
      </w:r>
      <w:r w:rsidR="00C67154">
        <w:rPr>
          <w:bdr w:val="nil"/>
        </w:rPr>
        <w:t xml:space="preserve"> </w:t>
      </w:r>
      <w:r w:rsidRPr="001C2A73">
        <w:rPr>
          <w:bdr w:val="nil"/>
        </w:rPr>
        <w:t>state</w:t>
      </w:r>
      <w:r w:rsidR="00C67154">
        <w:rPr>
          <w:bdr w:val="nil"/>
        </w:rPr>
        <w:t xml:space="preserve"> </w:t>
      </w:r>
      <w:r w:rsidRPr="001C2A73">
        <w:rPr>
          <w:bdr w:val="nil"/>
        </w:rPr>
        <w:t>has</w:t>
      </w:r>
      <w:r w:rsidR="00C67154">
        <w:rPr>
          <w:bdr w:val="nil"/>
        </w:rPr>
        <w:t xml:space="preserve"> </w:t>
      </w:r>
      <w:r w:rsidRPr="001C2A73">
        <w:rPr>
          <w:bdr w:val="nil"/>
        </w:rPr>
        <w:t>implemented</w:t>
      </w:r>
      <w:r w:rsidR="00C67154">
        <w:rPr>
          <w:bdr w:val="nil"/>
        </w:rPr>
        <w:t xml:space="preserve"> </w:t>
      </w:r>
      <w:r w:rsidRPr="001C2A73">
        <w:rPr>
          <w:bdr w:val="nil"/>
        </w:rPr>
        <w:t>various</w:t>
      </w:r>
      <w:r w:rsidR="00C67154">
        <w:rPr>
          <w:bdr w:val="nil"/>
        </w:rPr>
        <w:t xml:space="preserve"> </w:t>
      </w:r>
      <w:r w:rsidRPr="001C2A73">
        <w:rPr>
          <w:bdr w:val="nil"/>
        </w:rPr>
        <w:t>policies</w:t>
      </w:r>
      <w:r w:rsidR="00C67154">
        <w:rPr>
          <w:bdr w:val="nil"/>
        </w:rPr>
        <w:t xml:space="preserve"> </w:t>
      </w:r>
      <w:r w:rsidRPr="001C2A73">
        <w:rPr>
          <w:bdr w:val="nil"/>
        </w:rPr>
        <w:t>to</w:t>
      </w:r>
      <w:r w:rsidR="00C67154">
        <w:rPr>
          <w:bdr w:val="nil"/>
        </w:rPr>
        <w:t xml:space="preserve"> </w:t>
      </w:r>
      <w:r w:rsidRPr="001C2A73">
        <w:rPr>
          <w:bdr w:val="nil"/>
        </w:rPr>
        <w:t>ensure</w:t>
      </w:r>
      <w:r w:rsidR="00C67154">
        <w:rPr>
          <w:bdr w:val="nil"/>
        </w:rPr>
        <w:t xml:space="preserve"> </w:t>
      </w:r>
      <w:r w:rsidRPr="001C2A73">
        <w:rPr>
          <w:bdr w:val="nil"/>
        </w:rPr>
        <w:t>that</w:t>
      </w:r>
      <w:r w:rsidR="00C67154">
        <w:rPr>
          <w:bdr w:val="nil"/>
        </w:rPr>
        <w:t xml:space="preserve"> </w:t>
      </w:r>
      <w:r w:rsidRPr="001C2A73">
        <w:rPr>
          <w:bdr w:val="nil"/>
        </w:rPr>
        <w:t>English</w:t>
      </w:r>
      <w:r w:rsidR="00C67154">
        <w:rPr>
          <w:bdr w:val="nil"/>
        </w:rPr>
        <w:t xml:space="preserve"> </w:t>
      </w:r>
      <w:r w:rsidRPr="001C2A73">
        <w:rPr>
          <w:bdr w:val="nil"/>
        </w:rPr>
        <w:t>learners,</w:t>
      </w:r>
      <w:r w:rsidR="00C67154">
        <w:rPr>
          <w:bdr w:val="nil"/>
        </w:rPr>
        <w:t xml:space="preserve"> </w:t>
      </w:r>
      <w:r w:rsidRPr="001C2A73">
        <w:rPr>
          <w:bdr w:val="nil"/>
        </w:rPr>
        <w:t>including</w:t>
      </w:r>
      <w:r w:rsidR="00C67154">
        <w:rPr>
          <w:bdr w:val="nil"/>
        </w:rPr>
        <w:t xml:space="preserve"> </w:t>
      </w:r>
      <w:r w:rsidRPr="001C2A73">
        <w:rPr>
          <w:bdr w:val="nil"/>
        </w:rPr>
        <w:t>newcomers,</w:t>
      </w:r>
      <w:r w:rsidR="00C67154">
        <w:rPr>
          <w:bdr w:val="nil"/>
        </w:rPr>
        <w:t xml:space="preserve"> </w:t>
      </w:r>
      <w:r w:rsidRPr="001C2A73">
        <w:rPr>
          <w:bdr w:val="nil"/>
        </w:rPr>
        <w:t>receive</w:t>
      </w:r>
      <w:r w:rsidR="00C67154">
        <w:rPr>
          <w:bdr w:val="nil"/>
        </w:rPr>
        <w:t xml:space="preserve"> </w:t>
      </w:r>
      <w:r w:rsidRPr="001C2A73">
        <w:rPr>
          <w:bdr w:val="nil"/>
        </w:rPr>
        <w:t>the</w:t>
      </w:r>
      <w:r w:rsidR="00C67154">
        <w:rPr>
          <w:bdr w:val="nil"/>
        </w:rPr>
        <w:t xml:space="preserve"> </w:t>
      </w:r>
      <w:r w:rsidRPr="001C2A73">
        <w:rPr>
          <w:bdr w:val="nil"/>
        </w:rPr>
        <w:t>resources</w:t>
      </w:r>
      <w:r w:rsidR="00C67154">
        <w:rPr>
          <w:bdr w:val="nil"/>
        </w:rPr>
        <w:t xml:space="preserve"> </w:t>
      </w:r>
      <w:r w:rsidRPr="001C2A73">
        <w:rPr>
          <w:bdr w:val="nil"/>
        </w:rPr>
        <w:t>and</w:t>
      </w:r>
      <w:r w:rsidR="00C67154">
        <w:rPr>
          <w:bdr w:val="nil"/>
        </w:rPr>
        <w:t xml:space="preserve"> </w:t>
      </w:r>
      <w:r w:rsidRPr="001C2A73">
        <w:rPr>
          <w:bdr w:val="nil"/>
        </w:rPr>
        <w:t>services</w:t>
      </w:r>
      <w:r w:rsidR="00C67154">
        <w:rPr>
          <w:bdr w:val="nil"/>
        </w:rPr>
        <w:t xml:space="preserve"> </w:t>
      </w:r>
      <w:r w:rsidRPr="001C2A73">
        <w:rPr>
          <w:bdr w:val="nil"/>
        </w:rPr>
        <w:t>they</w:t>
      </w:r>
      <w:r w:rsidR="00C67154">
        <w:rPr>
          <w:bdr w:val="nil"/>
        </w:rPr>
        <w:t xml:space="preserve"> </w:t>
      </w:r>
      <w:r w:rsidR="00C70B9C" w:rsidRPr="001C2A73">
        <w:rPr>
          <w:bdr w:val="nil"/>
        </w:rPr>
        <w:t>may</w:t>
      </w:r>
      <w:r w:rsidR="00C67154">
        <w:rPr>
          <w:bdr w:val="nil"/>
        </w:rPr>
        <w:t xml:space="preserve"> </w:t>
      </w:r>
      <w:r w:rsidR="00C70B9C" w:rsidRPr="001C2A73">
        <w:rPr>
          <w:bdr w:val="nil"/>
        </w:rPr>
        <w:t>require</w:t>
      </w:r>
      <w:r w:rsidR="00C67154">
        <w:t xml:space="preserve"> </w:t>
      </w:r>
      <w:r w:rsidR="00C70B9C" w:rsidRPr="001C2A73">
        <w:rPr>
          <w:bdr w:val="nil"/>
        </w:rPr>
        <w:t>to</w:t>
      </w:r>
      <w:r w:rsidR="00C67154">
        <w:rPr>
          <w:bdr w:val="nil"/>
        </w:rPr>
        <w:t xml:space="preserve"> </w:t>
      </w:r>
      <w:r w:rsidR="00C70B9C" w:rsidRPr="001C2A73">
        <w:rPr>
          <w:bdr w:val="nil"/>
        </w:rPr>
        <w:t>gain</w:t>
      </w:r>
      <w:r w:rsidR="00C67154">
        <w:rPr>
          <w:bdr w:val="nil"/>
        </w:rPr>
        <w:t xml:space="preserve"> </w:t>
      </w:r>
      <w:r w:rsidR="00C70B9C" w:rsidRPr="001C2A73">
        <w:rPr>
          <w:bdr w:val="nil"/>
        </w:rPr>
        <w:t>more</w:t>
      </w:r>
      <w:r w:rsidR="00C67154">
        <w:rPr>
          <w:bdr w:val="nil"/>
        </w:rPr>
        <w:t xml:space="preserve"> </w:t>
      </w:r>
      <w:r w:rsidR="00C70B9C" w:rsidRPr="001C2A73">
        <w:rPr>
          <w:bdr w:val="nil"/>
        </w:rPr>
        <w:t>access</w:t>
      </w:r>
      <w:r w:rsidR="00C67154">
        <w:rPr>
          <w:bdr w:val="nil"/>
        </w:rPr>
        <w:t xml:space="preserve"> </w:t>
      </w:r>
      <w:r w:rsidR="00C70B9C" w:rsidRPr="001C2A73">
        <w:rPr>
          <w:bdr w:val="nil"/>
        </w:rPr>
        <w:t>to</w:t>
      </w:r>
      <w:r w:rsidR="00C67154">
        <w:rPr>
          <w:bdr w:val="nil"/>
        </w:rPr>
        <w:t xml:space="preserve"> </w:t>
      </w:r>
      <w:r w:rsidR="00C70B9C" w:rsidRPr="001C2A73">
        <w:rPr>
          <w:bdr w:val="nil"/>
        </w:rPr>
        <w:t>the</w:t>
      </w:r>
      <w:r w:rsidR="00C67154">
        <w:rPr>
          <w:bdr w:val="nil"/>
        </w:rPr>
        <w:t xml:space="preserve"> </w:t>
      </w:r>
      <w:r w:rsidR="00C70B9C" w:rsidRPr="001C2A73">
        <w:rPr>
          <w:bdr w:val="nil"/>
        </w:rPr>
        <w:t>core</w:t>
      </w:r>
      <w:r w:rsidR="00C67154">
        <w:rPr>
          <w:bdr w:val="nil"/>
        </w:rPr>
        <w:t xml:space="preserve"> </w:t>
      </w:r>
      <w:r w:rsidR="00C70B9C" w:rsidRPr="001C2A73">
        <w:rPr>
          <w:bdr w:val="nil"/>
        </w:rPr>
        <w:t>academic</w:t>
      </w:r>
      <w:r w:rsidR="00C67154">
        <w:rPr>
          <w:bdr w:val="nil"/>
        </w:rPr>
        <w:t xml:space="preserve"> </w:t>
      </w:r>
      <w:r w:rsidR="00C70B9C" w:rsidRPr="001C2A73">
        <w:rPr>
          <w:bdr w:val="nil"/>
        </w:rPr>
        <w:t>curriculum</w:t>
      </w:r>
      <w:r w:rsidRPr="001C2A73">
        <w:rPr>
          <w:bdr w:val="nil"/>
        </w:rPr>
        <w:t>.</w:t>
      </w:r>
      <w:r w:rsidR="00C67154">
        <w:rPr>
          <w:bdr w:val="nil"/>
        </w:rPr>
        <w:t xml:space="preserve"> </w:t>
      </w:r>
      <w:r w:rsidR="00656EE2" w:rsidRPr="001C2A73">
        <w:rPr>
          <w:bdr w:val="nil"/>
        </w:rPr>
        <w:t>Brief</w:t>
      </w:r>
      <w:r w:rsidR="00C67154">
        <w:rPr>
          <w:bdr w:val="nil"/>
        </w:rPr>
        <w:t xml:space="preserve"> </w:t>
      </w:r>
      <w:r w:rsidR="00656EE2" w:rsidRPr="001C2A73">
        <w:rPr>
          <w:bdr w:val="nil"/>
        </w:rPr>
        <w:t>highlights</w:t>
      </w:r>
      <w:r w:rsidR="00C67154">
        <w:rPr>
          <w:bdr w:val="nil"/>
        </w:rPr>
        <w:t xml:space="preserve"> </w:t>
      </w:r>
      <w:r w:rsidR="00656EE2" w:rsidRPr="001C2A73">
        <w:rPr>
          <w:bdr w:val="nil"/>
        </w:rPr>
        <w:t>are</w:t>
      </w:r>
      <w:r w:rsidR="00C67154">
        <w:rPr>
          <w:bdr w:val="nil"/>
        </w:rPr>
        <w:t xml:space="preserve"> </w:t>
      </w:r>
      <w:r w:rsidR="00656EE2" w:rsidRPr="001C2A73">
        <w:rPr>
          <w:bdr w:val="nil"/>
        </w:rPr>
        <w:t>listed</w:t>
      </w:r>
      <w:r w:rsidR="00C67154">
        <w:rPr>
          <w:bdr w:val="nil"/>
        </w:rPr>
        <w:t xml:space="preserve"> </w:t>
      </w:r>
      <w:r w:rsidR="00656EE2" w:rsidRPr="001C2A73">
        <w:rPr>
          <w:bdr w:val="nil"/>
        </w:rPr>
        <w:t>below.</w:t>
      </w:r>
      <w:r w:rsidR="00C67154">
        <w:rPr>
          <w:bdr w:val="nil"/>
        </w:rPr>
        <w:t xml:space="preserve"> </w:t>
      </w:r>
      <w:r w:rsidR="00656EE2" w:rsidRPr="001C2A73">
        <w:rPr>
          <w:bdr w:val="nil"/>
        </w:rPr>
        <w:t>For</w:t>
      </w:r>
      <w:r w:rsidR="00C67154">
        <w:rPr>
          <w:bdr w:val="nil"/>
        </w:rPr>
        <w:t xml:space="preserve"> </w:t>
      </w:r>
      <w:r w:rsidR="00656EE2" w:rsidRPr="001C2A73">
        <w:rPr>
          <w:bdr w:val="nil"/>
        </w:rPr>
        <w:t>additional</w:t>
      </w:r>
      <w:r w:rsidR="00C67154">
        <w:rPr>
          <w:bdr w:val="nil"/>
        </w:rPr>
        <w:t xml:space="preserve"> </w:t>
      </w:r>
      <w:r w:rsidR="00656EE2" w:rsidRPr="001C2A73">
        <w:rPr>
          <w:bdr w:val="nil"/>
        </w:rPr>
        <w:t>information,</w:t>
      </w:r>
      <w:r w:rsidR="00C67154">
        <w:rPr>
          <w:bdr w:val="nil"/>
        </w:rPr>
        <w:t xml:space="preserve"> </w:t>
      </w:r>
      <w:r w:rsidR="00656EE2" w:rsidRPr="001C2A73">
        <w:rPr>
          <w:bdr w:val="nil"/>
        </w:rPr>
        <w:t>see</w:t>
      </w:r>
      <w:r w:rsidR="00C67154">
        <w:rPr>
          <w:bdr w:val="nil"/>
        </w:rPr>
        <w:t xml:space="preserve"> </w:t>
      </w:r>
      <w:r w:rsidR="00656EE2" w:rsidRPr="001C2A73">
        <w:rPr>
          <w:bdr w:val="nil"/>
        </w:rPr>
        <w:t>the</w:t>
      </w:r>
      <w:r w:rsidR="00C67154">
        <w:rPr>
          <w:bdr w:val="nil"/>
        </w:rPr>
        <w:t xml:space="preserve"> </w:t>
      </w:r>
      <w:r w:rsidR="00656EE2" w:rsidRPr="001C2A73">
        <w:rPr>
          <w:bdr w:val="nil"/>
        </w:rPr>
        <w:t>sections</w:t>
      </w:r>
      <w:r w:rsidR="00C67154">
        <w:rPr>
          <w:bdr w:val="nil"/>
        </w:rPr>
        <w:t xml:space="preserve"> </w:t>
      </w:r>
      <w:r w:rsidR="00CD0DC2" w:rsidRPr="001C2A73">
        <w:rPr>
          <w:bdr w:val="nil"/>
        </w:rPr>
        <w:t>in</w:t>
      </w:r>
      <w:r w:rsidR="00C67154">
        <w:rPr>
          <w:bdr w:val="nil"/>
        </w:rPr>
        <w:t xml:space="preserve"> </w:t>
      </w:r>
      <w:r w:rsidR="00CD0DC2" w:rsidRPr="001C2A73">
        <w:rPr>
          <w:bdr w:val="nil"/>
        </w:rPr>
        <w:t>this</w:t>
      </w:r>
      <w:r w:rsidR="00C67154">
        <w:rPr>
          <w:bdr w:val="nil"/>
        </w:rPr>
        <w:t xml:space="preserve"> </w:t>
      </w:r>
      <w:r w:rsidR="00CD0DC2" w:rsidRPr="001C2A73">
        <w:rPr>
          <w:bdr w:val="nil"/>
        </w:rPr>
        <w:t>document</w:t>
      </w:r>
      <w:r w:rsidR="00C67154">
        <w:rPr>
          <w:bdr w:val="nil"/>
        </w:rPr>
        <w:t xml:space="preserve"> </w:t>
      </w:r>
      <w:r w:rsidR="00656EE2" w:rsidRPr="001C2A73">
        <w:rPr>
          <w:bdr w:val="nil"/>
        </w:rPr>
        <w:t>titled</w:t>
      </w:r>
      <w:r w:rsidR="00C67154">
        <w:rPr>
          <w:bdr w:val="nil"/>
        </w:rPr>
        <w:t xml:space="preserve"> </w:t>
      </w:r>
      <w:r w:rsidR="00656EE2" w:rsidRPr="001C2A73">
        <w:rPr>
          <w:bdr w:val="nil"/>
        </w:rPr>
        <w:t>Initiatives,</w:t>
      </w:r>
      <w:r w:rsidR="00C67154">
        <w:rPr>
          <w:bdr w:val="nil"/>
        </w:rPr>
        <w:t xml:space="preserve"> </w:t>
      </w:r>
      <w:r w:rsidR="00656EE2" w:rsidRPr="001C2A73">
        <w:rPr>
          <w:bdr w:val="nil"/>
        </w:rPr>
        <w:t>Legislation,</w:t>
      </w:r>
      <w:r w:rsidR="00C67154">
        <w:rPr>
          <w:bdr w:val="nil"/>
        </w:rPr>
        <w:t xml:space="preserve"> </w:t>
      </w:r>
      <w:r w:rsidR="00656EE2" w:rsidRPr="001C2A73">
        <w:rPr>
          <w:bdr w:val="nil"/>
        </w:rPr>
        <w:t>and</w:t>
      </w:r>
      <w:r w:rsidR="00C67154">
        <w:rPr>
          <w:bdr w:val="nil"/>
        </w:rPr>
        <w:t xml:space="preserve"> </w:t>
      </w:r>
      <w:r w:rsidR="00656EE2" w:rsidRPr="001C2A73">
        <w:rPr>
          <w:bdr w:val="nil"/>
        </w:rPr>
        <w:t>Regulations.</w:t>
      </w:r>
    </w:p>
    <w:p w14:paraId="34B53676" w14:textId="1DA54780" w:rsidR="0015032D" w:rsidRPr="00A74858" w:rsidRDefault="0015032D" w:rsidP="00A74858">
      <w:pPr>
        <w:pStyle w:val="ListParagraph"/>
        <w:numPr>
          <w:ilvl w:val="0"/>
          <w:numId w:val="46"/>
        </w:numPr>
        <w:spacing w:after="240"/>
        <w:contextualSpacing w:val="0"/>
        <w:rPr>
          <w:bdr w:val="nil"/>
        </w:rPr>
      </w:pPr>
      <w:r w:rsidRPr="00A74858">
        <w:rPr>
          <w:b/>
          <w:bCs/>
          <w:bdr w:val="nil"/>
        </w:rPr>
        <w:t>California</w:t>
      </w:r>
      <w:r w:rsidR="00C67154">
        <w:rPr>
          <w:b/>
          <w:bCs/>
          <w:bdr w:val="nil"/>
        </w:rPr>
        <w:t xml:space="preserve"> </w:t>
      </w:r>
      <w:r w:rsidRPr="00A74858">
        <w:rPr>
          <w:b/>
          <w:bCs/>
          <w:bdr w:val="nil"/>
        </w:rPr>
        <w:t>English</w:t>
      </w:r>
      <w:r w:rsidR="00C67154">
        <w:rPr>
          <w:b/>
          <w:bCs/>
          <w:bdr w:val="nil"/>
        </w:rPr>
        <w:t xml:space="preserve"> </w:t>
      </w:r>
      <w:r w:rsidRPr="00A74858">
        <w:rPr>
          <w:b/>
          <w:bCs/>
          <w:bdr w:val="nil"/>
        </w:rPr>
        <w:t>Learner</w:t>
      </w:r>
      <w:r w:rsidR="00C67154">
        <w:rPr>
          <w:b/>
          <w:bCs/>
          <w:bdr w:val="nil"/>
        </w:rPr>
        <w:t xml:space="preserve"> </w:t>
      </w:r>
      <w:r w:rsidRPr="00A74858">
        <w:rPr>
          <w:b/>
          <w:bCs/>
          <w:bdr w:val="nil"/>
        </w:rPr>
        <w:t>Roadmap</w:t>
      </w:r>
      <w:r w:rsidR="00C67154">
        <w:rPr>
          <w:b/>
          <w:bCs/>
          <w:bdr w:val="nil"/>
        </w:rPr>
        <w:t xml:space="preserve"> </w:t>
      </w:r>
      <w:r w:rsidRPr="00A74858">
        <w:rPr>
          <w:b/>
          <w:bCs/>
          <w:bdr w:val="nil"/>
        </w:rPr>
        <w:t>(2017)</w:t>
      </w:r>
      <w:r w:rsidRPr="00A74858">
        <w:rPr>
          <w:bdr w:val="nil"/>
        </w:rPr>
        <w:t>:</w:t>
      </w:r>
      <w:r w:rsidR="00C67154">
        <w:rPr>
          <w:bdr w:val="nil"/>
        </w:rPr>
        <w:t xml:space="preserve"> </w:t>
      </w:r>
      <w:r w:rsidRPr="00A74858">
        <w:rPr>
          <w:bdr w:val="nil"/>
        </w:rPr>
        <w:t>The</w:t>
      </w:r>
      <w:r w:rsidR="00C67154">
        <w:rPr>
          <w:bdr w:val="nil"/>
        </w:rPr>
        <w:t xml:space="preserve"> </w:t>
      </w:r>
      <w:r w:rsidR="00656EE2" w:rsidRPr="00F948DF">
        <w:rPr>
          <w:i/>
          <w:iCs/>
          <w:bdr w:val="nil"/>
        </w:rPr>
        <w:t>EL</w:t>
      </w:r>
      <w:r w:rsidR="00C67154" w:rsidRPr="00F948DF">
        <w:rPr>
          <w:i/>
          <w:iCs/>
          <w:bdr w:val="nil"/>
        </w:rPr>
        <w:t xml:space="preserve"> </w:t>
      </w:r>
      <w:r w:rsidRPr="00F948DF">
        <w:rPr>
          <w:i/>
          <w:iCs/>
          <w:bdr w:val="nil"/>
        </w:rPr>
        <w:t>Roadmap</w:t>
      </w:r>
      <w:r w:rsidR="00C67154">
        <w:rPr>
          <w:bdr w:val="nil"/>
        </w:rPr>
        <w:t xml:space="preserve"> </w:t>
      </w:r>
      <w:r w:rsidR="00CD0DC2" w:rsidRPr="00A74858">
        <w:rPr>
          <w:bdr w:val="nil"/>
        </w:rPr>
        <w:t>(</w:t>
      </w:r>
      <w:hyperlink r:id="rId174" w:tooltip="California English Learner Roadmap " w:history="1">
        <w:r w:rsidR="00CD0DC2" w:rsidRPr="001C2A73">
          <w:rPr>
            <w:rStyle w:val="Hyperlink"/>
          </w:rPr>
          <w:t>https://www.cde.ca.gov/sp/ml/roadmap.asp</w:t>
        </w:r>
      </w:hyperlink>
      <w:r w:rsidR="00CD0DC2" w:rsidRPr="001C2A73">
        <w:t>)</w:t>
      </w:r>
      <w:r w:rsidR="00C67154">
        <w:t xml:space="preserve"> </w:t>
      </w:r>
      <w:r w:rsidRPr="00A74858">
        <w:rPr>
          <w:bdr w:val="nil"/>
        </w:rPr>
        <w:t>outlines</w:t>
      </w:r>
      <w:r w:rsidR="00C67154">
        <w:rPr>
          <w:bdr w:val="nil"/>
        </w:rPr>
        <w:t xml:space="preserve"> </w:t>
      </w:r>
      <w:r w:rsidRPr="00A74858">
        <w:rPr>
          <w:bdr w:val="nil"/>
        </w:rPr>
        <w:t>the</w:t>
      </w:r>
      <w:r w:rsidR="00C67154">
        <w:rPr>
          <w:bdr w:val="nil"/>
        </w:rPr>
        <w:t xml:space="preserve"> </w:t>
      </w:r>
      <w:r w:rsidRPr="00A74858">
        <w:rPr>
          <w:bdr w:val="nil"/>
        </w:rPr>
        <w:t>state's</w:t>
      </w:r>
      <w:r w:rsidR="00C67154">
        <w:rPr>
          <w:bdr w:val="nil"/>
        </w:rPr>
        <w:t xml:space="preserve"> </w:t>
      </w:r>
      <w:r w:rsidRPr="00A74858">
        <w:rPr>
          <w:bdr w:val="nil"/>
        </w:rPr>
        <w:t>vision</w:t>
      </w:r>
      <w:r w:rsidR="00C67154">
        <w:rPr>
          <w:bdr w:val="nil"/>
        </w:rPr>
        <w:t xml:space="preserve"> </w:t>
      </w:r>
      <w:r w:rsidRPr="00A74858">
        <w:rPr>
          <w:bdr w:val="nil"/>
        </w:rPr>
        <w:t>for</w:t>
      </w:r>
      <w:r w:rsidR="00C67154">
        <w:rPr>
          <w:bdr w:val="nil"/>
        </w:rPr>
        <w:t xml:space="preserve"> </w:t>
      </w:r>
      <w:r w:rsidRPr="00A74858">
        <w:rPr>
          <w:bdr w:val="nil"/>
        </w:rPr>
        <w:t>the</w:t>
      </w:r>
      <w:r w:rsidR="00C67154">
        <w:rPr>
          <w:bdr w:val="nil"/>
        </w:rPr>
        <w:t xml:space="preserve"> </w:t>
      </w:r>
      <w:r w:rsidRPr="00A74858">
        <w:rPr>
          <w:bdr w:val="nil"/>
        </w:rPr>
        <w:t>success</w:t>
      </w:r>
      <w:r w:rsidR="00C67154">
        <w:rPr>
          <w:bdr w:val="nil"/>
        </w:rPr>
        <w:t xml:space="preserve"> </w:t>
      </w:r>
      <w:r w:rsidRPr="00A74858">
        <w:rPr>
          <w:bdr w:val="nil"/>
        </w:rPr>
        <w:t>of</w:t>
      </w:r>
      <w:r w:rsidR="00C67154">
        <w:rPr>
          <w:bdr w:val="nil"/>
        </w:rPr>
        <w:t xml:space="preserve"> </w:t>
      </w:r>
      <w:r w:rsidRPr="00A74858">
        <w:rPr>
          <w:bdr w:val="nil"/>
        </w:rPr>
        <w:t>English</w:t>
      </w:r>
      <w:r w:rsidR="00C67154">
        <w:rPr>
          <w:bdr w:val="nil"/>
        </w:rPr>
        <w:t xml:space="preserve"> </w:t>
      </w:r>
      <w:r w:rsidRPr="00A74858">
        <w:rPr>
          <w:bdr w:val="nil"/>
        </w:rPr>
        <w:t>learners,</w:t>
      </w:r>
      <w:r w:rsidR="00C67154">
        <w:rPr>
          <w:bdr w:val="nil"/>
        </w:rPr>
        <w:t xml:space="preserve"> </w:t>
      </w:r>
      <w:r w:rsidRPr="00A74858">
        <w:rPr>
          <w:bdr w:val="nil"/>
        </w:rPr>
        <w:t>including</w:t>
      </w:r>
      <w:r w:rsidR="00C67154">
        <w:rPr>
          <w:bdr w:val="nil"/>
        </w:rPr>
        <w:t xml:space="preserve"> </w:t>
      </w:r>
      <w:r w:rsidRPr="00A74858">
        <w:rPr>
          <w:bdr w:val="nil"/>
        </w:rPr>
        <w:t>newcomer</w:t>
      </w:r>
      <w:r w:rsidR="00C67154">
        <w:rPr>
          <w:bdr w:val="nil"/>
        </w:rPr>
        <w:t xml:space="preserve"> </w:t>
      </w:r>
      <w:r w:rsidRPr="00A74858">
        <w:rPr>
          <w:bdr w:val="nil"/>
        </w:rPr>
        <w:t>students.</w:t>
      </w:r>
      <w:r w:rsidR="00C67154">
        <w:rPr>
          <w:bdr w:val="nil"/>
        </w:rPr>
        <w:t xml:space="preserve"> </w:t>
      </w:r>
      <w:r w:rsidRPr="00A74858">
        <w:rPr>
          <w:bdr w:val="nil"/>
        </w:rPr>
        <w:t>The</w:t>
      </w:r>
      <w:r w:rsidR="00C67154">
        <w:rPr>
          <w:bdr w:val="nil"/>
        </w:rPr>
        <w:t xml:space="preserve"> </w:t>
      </w:r>
      <w:r w:rsidRPr="00A74858">
        <w:rPr>
          <w:bdr w:val="nil"/>
        </w:rPr>
        <w:t>roadmap</w:t>
      </w:r>
      <w:r w:rsidR="00C67154">
        <w:rPr>
          <w:bdr w:val="nil"/>
        </w:rPr>
        <w:t xml:space="preserve"> </w:t>
      </w:r>
      <w:r w:rsidRPr="00A74858">
        <w:rPr>
          <w:bdr w:val="nil"/>
        </w:rPr>
        <w:t>emphasizes</w:t>
      </w:r>
      <w:r w:rsidR="00C67154">
        <w:rPr>
          <w:bdr w:val="nil"/>
        </w:rPr>
        <w:t xml:space="preserve"> </w:t>
      </w:r>
      <w:r w:rsidRPr="00A74858">
        <w:rPr>
          <w:bdr w:val="nil"/>
        </w:rPr>
        <w:t>the</w:t>
      </w:r>
      <w:r w:rsidR="00C67154">
        <w:rPr>
          <w:bdr w:val="nil"/>
        </w:rPr>
        <w:t xml:space="preserve"> </w:t>
      </w:r>
      <w:r w:rsidRPr="00A74858">
        <w:rPr>
          <w:bdr w:val="nil"/>
        </w:rPr>
        <w:t>need</w:t>
      </w:r>
      <w:r w:rsidR="00C67154">
        <w:rPr>
          <w:bdr w:val="nil"/>
        </w:rPr>
        <w:t xml:space="preserve"> </w:t>
      </w:r>
      <w:r w:rsidRPr="00A74858">
        <w:rPr>
          <w:bdr w:val="nil"/>
        </w:rPr>
        <w:t>for</w:t>
      </w:r>
      <w:r w:rsidR="00C67154">
        <w:rPr>
          <w:bdr w:val="nil"/>
        </w:rPr>
        <w:t xml:space="preserve"> </w:t>
      </w:r>
      <w:r w:rsidRPr="00A74858">
        <w:rPr>
          <w:bdr w:val="nil"/>
        </w:rPr>
        <w:t>high-quality</w:t>
      </w:r>
      <w:r w:rsidR="00C67154">
        <w:rPr>
          <w:bdr w:val="nil"/>
        </w:rPr>
        <w:t xml:space="preserve"> </w:t>
      </w:r>
      <w:r w:rsidRPr="00A74858">
        <w:rPr>
          <w:bdr w:val="nil"/>
        </w:rPr>
        <w:t>language</w:t>
      </w:r>
      <w:r w:rsidR="00C67154">
        <w:rPr>
          <w:bdr w:val="nil"/>
        </w:rPr>
        <w:t xml:space="preserve"> </w:t>
      </w:r>
      <w:r w:rsidRPr="00A74858">
        <w:rPr>
          <w:bdr w:val="nil"/>
        </w:rPr>
        <w:t>instruction,</w:t>
      </w:r>
      <w:r w:rsidR="00C67154">
        <w:rPr>
          <w:bdr w:val="nil"/>
        </w:rPr>
        <w:t xml:space="preserve"> </w:t>
      </w:r>
      <w:r w:rsidRPr="00A74858">
        <w:rPr>
          <w:bdr w:val="nil"/>
        </w:rPr>
        <w:t>social-emotional</w:t>
      </w:r>
      <w:r w:rsidR="00C67154">
        <w:rPr>
          <w:bdr w:val="nil"/>
        </w:rPr>
        <w:t xml:space="preserve"> </w:t>
      </w:r>
      <w:r w:rsidRPr="00A74858">
        <w:rPr>
          <w:bdr w:val="nil"/>
        </w:rPr>
        <w:t>support,</w:t>
      </w:r>
      <w:r w:rsidR="00C67154">
        <w:rPr>
          <w:bdr w:val="nil"/>
        </w:rPr>
        <w:t xml:space="preserve"> </w:t>
      </w:r>
      <w:r w:rsidRPr="00A74858">
        <w:rPr>
          <w:bdr w:val="nil"/>
        </w:rPr>
        <w:t>and</w:t>
      </w:r>
      <w:r w:rsidR="00C67154">
        <w:rPr>
          <w:bdr w:val="nil"/>
        </w:rPr>
        <w:t xml:space="preserve"> </w:t>
      </w:r>
      <w:r w:rsidRPr="00A74858">
        <w:rPr>
          <w:bdr w:val="nil"/>
        </w:rPr>
        <w:t>family</w:t>
      </w:r>
      <w:r w:rsidR="00C67154">
        <w:rPr>
          <w:bdr w:val="nil"/>
        </w:rPr>
        <w:t xml:space="preserve"> </w:t>
      </w:r>
      <w:r w:rsidRPr="00A74858">
        <w:rPr>
          <w:bdr w:val="nil"/>
        </w:rPr>
        <w:t>engagement</w:t>
      </w:r>
      <w:r w:rsidR="00C67154">
        <w:rPr>
          <w:bdr w:val="nil"/>
        </w:rPr>
        <w:t xml:space="preserve"> </w:t>
      </w:r>
      <w:r w:rsidRPr="00A74858">
        <w:rPr>
          <w:bdr w:val="nil"/>
        </w:rPr>
        <w:t>to</w:t>
      </w:r>
      <w:r w:rsidR="00C67154">
        <w:rPr>
          <w:bdr w:val="nil"/>
        </w:rPr>
        <w:t xml:space="preserve"> </w:t>
      </w:r>
      <w:r w:rsidRPr="00A74858">
        <w:rPr>
          <w:bdr w:val="nil"/>
        </w:rPr>
        <w:t>ensure</w:t>
      </w:r>
      <w:r w:rsidR="00C67154">
        <w:rPr>
          <w:bdr w:val="nil"/>
        </w:rPr>
        <w:t xml:space="preserve"> </w:t>
      </w:r>
      <w:r w:rsidRPr="00A74858">
        <w:rPr>
          <w:bdr w:val="nil"/>
        </w:rPr>
        <w:t>that</w:t>
      </w:r>
      <w:r w:rsidR="00C67154">
        <w:rPr>
          <w:bdr w:val="nil"/>
        </w:rPr>
        <w:t xml:space="preserve"> </w:t>
      </w:r>
      <w:r w:rsidRPr="00A74858">
        <w:rPr>
          <w:bdr w:val="nil"/>
        </w:rPr>
        <w:t>newcomer</w:t>
      </w:r>
      <w:r w:rsidR="00C67154">
        <w:rPr>
          <w:bdr w:val="nil"/>
        </w:rPr>
        <w:t xml:space="preserve"> </w:t>
      </w:r>
      <w:r w:rsidRPr="00A74858">
        <w:rPr>
          <w:bdr w:val="nil"/>
        </w:rPr>
        <w:t>students</w:t>
      </w:r>
      <w:r w:rsidR="00C67154">
        <w:rPr>
          <w:bdr w:val="nil"/>
        </w:rPr>
        <w:t xml:space="preserve"> </w:t>
      </w:r>
      <w:r w:rsidRPr="00A74858">
        <w:rPr>
          <w:bdr w:val="nil"/>
        </w:rPr>
        <w:t>thrive</w:t>
      </w:r>
      <w:r w:rsidR="00C67154">
        <w:rPr>
          <w:bdr w:val="nil"/>
        </w:rPr>
        <w:t xml:space="preserve"> </w:t>
      </w:r>
      <w:r w:rsidRPr="00A74858">
        <w:rPr>
          <w:bdr w:val="nil"/>
        </w:rPr>
        <w:t>academically.</w:t>
      </w:r>
    </w:p>
    <w:p w14:paraId="5E9B122B" w14:textId="5F7F1117" w:rsidR="00A340DB" w:rsidRDefault="00A340DB" w:rsidP="00A74858">
      <w:pPr>
        <w:pStyle w:val="ListParagraph"/>
        <w:numPr>
          <w:ilvl w:val="0"/>
          <w:numId w:val="46"/>
        </w:numPr>
        <w:spacing w:after="240"/>
        <w:contextualSpacing w:val="0"/>
        <w:rPr>
          <w:rFonts w:eastAsia="Helvetica Neue"/>
          <w:color w:val="000000"/>
          <w:kern w:val="0"/>
          <w:bdr w:val="nil"/>
          <w14:textOutline w14:w="0" w14:cap="flat" w14:cmpd="sng" w14:algn="ctr">
            <w14:noFill/>
            <w14:prstDash w14:val="solid"/>
            <w14:bevel/>
          </w14:textOutline>
          <w14:ligatures w14:val="none"/>
        </w:rPr>
      </w:pPr>
      <w:r w:rsidRPr="00A74858">
        <w:rPr>
          <w:rFonts w:eastAsia="Helvetica Neue"/>
          <w:b/>
          <w:bCs/>
          <w:color w:val="000000"/>
          <w:kern w:val="0"/>
          <w:bdr w:val="nil"/>
          <w14:textOutline w14:w="0" w14:cap="flat" w14:cmpd="sng" w14:algn="ctr">
            <w14:noFill/>
            <w14:prstDash w14:val="solid"/>
            <w14:bevel/>
          </w14:textOutline>
          <w14:ligatures w14:val="none"/>
        </w:rPr>
        <w:lastRenderedPageBreak/>
        <w:t>California</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A74858">
        <w:rPr>
          <w:rFonts w:eastAsia="Helvetica Neue"/>
          <w:b/>
          <w:bCs/>
          <w:color w:val="000000"/>
          <w:kern w:val="0"/>
          <w:bdr w:val="nil"/>
          <w14:textOutline w14:w="0" w14:cap="flat" w14:cmpd="sng" w14:algn="ctr">
            <w14:noFill/>
            <w14:prstDash w14:val="solid"/>
            <w14:bevel/>
          </w14:textOutline>
          <w14:ligatures w14:val="none"/>
        </w:rPr>
        <w:t>Assembly</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A74858">
        <w:rPr>
          <w:rFonts w:eastAsia="Helvetica Neue"/>
          <w:b/>
          <w:bCs/>
          <w:color w:val="000000"/>
          <w:kern w:val="0"/>
          <w:bdr w:val="nil"/>
          <w14:textOutline w14:w="0" w14:cap="flat" w14:cmpd="sng" w14:algn="ctr">
            <w14:noFill/>
            <w14:prstDash w14:val="solid"/>
            <w14:bevel/>
          </w14:textOutline>
          <w14:ligatures w14:val="none"/>
        </w:rPr>
        <w:t>Bill</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A74858">
        <w:rPr>
          <w:rFonts w:eastAsia="Helvetica Neue"/>
          <w:b/>
          <w:bCs/>
          <w:color w:val="000000"/>
          <w:kern w:val="0"/>
          <w:bdr w:val="nil"/>
          <w14:textOutline w14:w="0" w14:cap="flat" w14:cmpd="sng" w14:algn="ctr">
            <w14:noFill/>
            <w14:prstDash w14:val="solid"/>
            <w14:bevel/>
          </w14:textOutline>
          <w14:ligatures w14:val="none"/>
        </w:rPr>
        <w:t>2121</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A74858">
        <w:rPr>
          <w:rFonts w:eastAsia="Helvetica Neue"/>
          <w:b/>
          <w:bCs/>
          <w:color w:val="000000"/>
          <w:kern w:val="0"/>
          <w:bdr w:val="nil"/>
          <w14:textOutline w14:w="0" w14:cap="flat" w14:cmpd="sng" w14:algn="ctr">
            <w14:noFill/>
            <w14:prstDash w14:val="solid"/>
            <w14:bevel/>
          </w14:textOutline>
          <w14:ligatures w14:val="none"/>
        </w:rPr>
        <w:t>(2018)</w:t>
      </w:r>
      <w:r w:rsidRPr="00A74858">
        <w:rPr>
          <w:rFonts w:eastAsia="Helvetica Neue"/>
          <w:color w:val="000000"/>
          <w:kern w:val="0"/>
          <w:bdr w:val="nil"/>
          <w14:textOutline w14:w="0" w14:cap="flat" w14:cmpd="sng" w14:algn="ctr">
            <w14:noFill/>
            <w14:prstDash w14:val="solid"/>
            <w14:bevel/>
          </w14:textOutline>
          <w14:ligatures w14:val="none"/>
        </w:rPr>
        <w:t>:</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AB</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2121</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w:t>
      </w:r>
      <w:hyperlink r:id="rId175" w:tooltip="California Assembly Bill 2121" w:history="1">
        <w:r w:rsidRPr="00A74858">
          <w:rPr>
            <w:rStyle w:val="Hyperlink"/>
            <w:rFonts w:eastAsia="Helvetica Neue"/>
            <w:kern w:val="0"/>
            <w:bdr w:val="nil"/>
            <w14:textOutline w14:w="0" w14:cap="flat" w14:cmpd="sng" w14:algn="ctr">
              <w14:noFill/>
              <w14:prstDash w14:val="solid"/>
              <w14:bevel/>
            </w14:textOutline>
            <w14:ligatures w14:val="none"/>
          </w:rPr>
          <w:t>https://leginfo.legislature.ca.gov/faces/billTextClient.xhtml?bill_id=201720180AB2121</w:t>
        </w:r>
      </w:hyperlink>
      <w:r w:rsidRPr="00A74858">
        <w:rPr>
          <w:rFonts w:eastAsia="Helvetica Neue"/>
          <w:color w:val="000000"/>
          <w:kern w:val="0"/>
          <w:bdr w:val="nil"/>
          <w14:textOutline w14:w="0" w14:cap="flat" w14:cmpd="sng" w14:algn="ctr">
            <w14:noFill/>
            <w14:prstDash w14:val="solid"/>
            <w14:bevel/>
          </w14:textOutline>
          <w14:ligatures w14:val="none"/>
        </w:rPr>
        <w:t>)</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requires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districts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to</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permit</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a</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fifth</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year</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of</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high</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school</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for</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newcomers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and</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students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in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the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Migrant</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Education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Program</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in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order</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to</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provide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more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opportunities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to</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earn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required</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graduation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credits.</w:t>
      </w:r>
    </w:p>
    <w:p w14:paraId="2F66AF60" w14:textId="2CB4252A" w:rsidR="00180DC3" w:rsidRPr="00FB370F" w:rsidRDefault="00180DC3" w:rsidP="00180DC3">
      <w:pPr>
        <w:pStyle w:val="ListParagraph"/>
        <w:numPr>
          <w:ilvl w:val="0"/>
          <w:numId w:val="46"/>
        </w:numPr>
        <w:spacing w:after="240"/>
        <w:contextualSpacing w:val="0"/>
        <w:rPr>
          <w:rFonts w:eastAsia="Helvetica Neue"/>
          <w:color w:val="000000"/>
          <w:kern w:val="0"/>
          <w:bdr w:val="nil"/>
          <w14:textOutline w14:w="0" w14:cap="flat" w14:cmpd="sng" w14:algn="ctr">
            <w14:noFill/>
            <w14:prstDash w14:val="solid"/>
            <w14:bevel/>
          </w14:textOutline>
          <w14:ligatures w14:val="none"/>
        </w:rPr>
      </w:pPr>
      <w:bookmarkStart w:id="146" w:name="_Hlk202273967"/>
      <w:r>
        <w:rPr>
          <w:rFonts w:eastAsia="Helvetica Neue"/>
          <w:b/>
          <w:bCs/>
          <w:color w:val="000000"/>
          <w:kern w:val="0"/>
          <w:bdr w:val="nil"/>
          <w14:textOutline w14:w="0" w14:cap="flat" w14:cmpd="sng" w14:algn="ctr">
            <w14:noFill/>
            <w14:prstDash w14:val="solid"/>
            <w14:bevel/>
          </w14:textOutline>
          <w14:ligatures w14:val="none"/>
        </w:rPr>
        <w:t>CDE</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AB</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2121</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bookmarkEnd w:id="146"/>
      <w:r>
        <w:rPr>
          <w:rFonts w:eastAsia="Helvetica Neue"/>
          <w:b/>
          <w:bCs/>
          <w:color w:val="000000"/>
          <w:kern w:val="0"/>
          <w:bdr w:val="nil"/>
          <w14:textOutline w14:w="0" w14:cap="flat" w14:cmpd="sng" w14:algn="ctr">
            <w14:noFill/>
            <w14:prstDash w14:val="solid"/>
            <w14:bevel/>
          </w14:textOutline>
          <w14:ligatures w14:val="none"/>
        </w:rPr>
        <w:t>Frequently</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Asked</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Questions</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web</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page</w:t>
      </w:r>
      <w:r w:rsidRPr="00FB370F">
        <w:rPr>
          <w:rFonts w:eastAsia="Helvetica Neue"/>
          <w:color w:val="000000"/>
          <w:kern w:val="0"/>
          <w:bdr w:val="nil"/>
          <w14:textOutline w14:w="0" w14:cap="flat" w14:cmpd="sng" w14:algn="ctr">
            <w14:noFill/>
            <w14:prstDash w14:val="solid"/>
            <w14:bevel/>
          </w14:textOutline>
          <w14:ligatures w14:val="none"/>
        </w:rPr>
        <w:t>:</w:t>
      </w:r>
      <w:r w:rsidR="00C67154">
        <w:rPr>
          <w:rFonts w:eastAsia="Helvetica Neue"/>
          <w:color w:val="000000"/>
          <w:kern w:val="0"/>
          <w:bdr w:val="nil"/>
          <w14:textOutline w14:w="0" w14:cap="flat" w14:cmpd="sng" w14:algn="ctr">
            <w14:noFill/>
            <w14:prstDash w14:val="solid"/>
            <w14:bevel/>
          </w14:textOutline>
          <w14:ligatures w14:val="none"/>
        </w:rPr>
        <w:t xml:space="preserve"> </w:t>
      </w:r>
      <w:hyperlink r:id="rId176" w:tooltip="CDE AB 2121 Frequently Asked Questions web page" w:history="1">
        <w:r w:rsidRPr="00C713C8">
          <w:rPr>
            <w:rStyle w:val="Hyperlink"/>
            <w:rFonts w:eastAsia="Helvetica Neue"/>
            <w:kern w:val="0"/>
            <w:bdr w:val="nil"/>
            <w14:textOutline w14:w="0" w14:cap="flat" w14:cmpd="sng" w14:algn="ctr">
              <w14:noFill/>
              <w14:prstDash w14:val="solid"/>
              <w14:bevel/>
            </w14:textOutline>
            <w14:ligatures w14:val="none"/>
          </w:rPr>
          <w:t>https://www.cde.ca.gov/sp/ml/ab2121faqs.asp</w:t>
        </w:r>
      </w:hyperlink>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provides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responses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to</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FAQs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regarding</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AB</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2121,</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which</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amended</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California</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D030D8">
        <w:rPr>
          <w:rFonts w:eastAsia="Helvetica Neue"/>
          <w:i/>
          <w:iCs/>
          <w:color w:val="000000"/>
          <w:kern w:val="0"/>
          <w:bdr w:val="nil"/>
          <w14:textOutline w14:w="0" w14:cap="flat" w14:cmpd="sng" w14:algn="ctr">
            <w14:noFill/>
            <w14:prstDash w14:val="solid"/>
            <w14:bevel/>
          </w14:textOutline>
          <w14:ligatures w14:val="none"/>
        </w:rPr>
        <w:t>Education</w:t>
      </w:r>
      <w:r w:rsidR="00C67154" w:rsidRPr="00D030D8">
        <w:rPr>
          <w:rFonts w:eastAsia="Helvetica Neue"/>
          <w:i/>
          <w:iCs/>
          <w:color w:val="000000"/>
          <w:kern w:val="0"/>
          <w:bdr w:val="nil"/>
          <w14:textOutline w14:w="0" w14:cap="flat" w14:cmpd="sng" w14:algn="ctr">
            <w14:noFill/>
            <w14:prstDash w14:val="solid"/>
            <w14:bevel/>
          </w14:textOutline>
          <w14:ligatures w14:val="none"/>
        </w:rPr>
        <w:t xml:space="preserve"> </w:t>
      </w:r>
      <w:r w:rsidRPr="00D030D8">
        <w:rPr>
          <w:rFonts w:eastAsia="Helvetica Neue"/>
          <w:i/>
          <w:iCs/>
          <w:color w:val="000000"/>
          <w:kern w:val="0"/>
          <w:bdr w:val="nil"/>
          <w14:textOutline w14:w="0" w14:cap="flat" w14:cmpd="sng" w14:algn="ctr">
            <w14:noFill/>
            <w14:prstDash w14:val="solid"/>
            <w14:bevel/>
          </w14:textOutline>
          <w14:ligatures w14:val="none"/>
        </w:rPr>
        <w:t>Code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regarding</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migratory</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children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D030D8">
        <w:rPr>
          <w:rFonts w:eastAsia="Helvetica Neue"/>
          <w:color w:val="000000"/>
          <w:kern w:val="0"/>
          <w:bdr w:val="nil"/>
          <w14:textOutline w14:w="0" w14:cap="flat" w14:cmpd="sng" w14:algn="ctr">
            <w14:noFill/>
            <w14:prstDash w14:val="solid"/>
            <w14:bevel/>
          </w14:textOutline>
          <w14:ligatures w14:val="none"/>
        </w:rPr>
        <w:t>and</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newcomer</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pupils.</w:t>
      </w:r>
    </w:p>
    <w:p w14:paraId="5845A1B1" w14:textId="1435B5C5" w:rsidR="00656EE2" w:rsidRDefault="00656EE2" w:rsidP="00A74858">
      <w:pPr>
        <w:pStyle w:val="ListParagraph"/>
        <w:numPr>
          <w:ilvl w:val="0"/>
          <w:numId w:val="46"/>
        </w:numPr>
        <w:spacing w:after="240"/>
        <w:contextualSpacing w:val="0"/>
        <w:rPr>
          <w:rFonts w:eastAsia="Helvetica Neue"/>
          <w:color w:val="000000"/>
          <w:kern w:val="0"/>
          <w:bdr w:val="nil"/>
          <w14:textOutline w14:w="0" w14:cap="flat" w14:cmpd="sng" w14:algn="ctr">
            <w14:noFill/>
            <w14:prstDash w14:val="solid"/>
            <w14:bevel/>
          </w14:textOutline>
          <w14:ligatures w14:val="none"/>
        </w:rPr>
      </w:pPr>
      <w:r w:rsidRPr="00A74858">
        <w:rPr>
          <w:rFonts w:eastAsia="Helvetica Neue"/>
          <w:b/>
          <w:bCs/>
          <w:color w:val="000000"/>
          <w:kern w:val="0"/>
          <w:bdr w:val="nil"/>
          <w14:textOutline w14:w="0" w14:cap="flat" w14:cmpd="sng" w14:algn="ctr">
            <w14:noFill/>
            <w14:prstDash w14:val="solid"/>
            <w14:bevel/>
          </w14:textOutline>
          <w14:ligatures w14:val="none"/>
        </w:rPr>
        <w:t>California</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A74858">
        <w:rPr>
          <w:rFonts w:eastAsia="Helvetica Neue"/>
          <w:b/>
          <w:bCs/>
          <w:color w:val="000000"/>
          <w:kern w:val="0"/>
          <w:bdr w:val="nil"/>
          <w14:textOutline w14:w="0" w14:cap="flat" w14:cmpd="sng" w14:algn="ctr">
            <w14:noFill/>
            <w14:prstDash w14:val="solid"/>
            <w14:bevel/>
          </w14:textOutline>
          <w14:ligatures w14:val="none"/>
        </w:rPr>
        <w:t>Assembly</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A74858">
        <w:rPr>
          <w:rFonts w:eastAsia="Helvetica Neue"/>
          <w:b/>
          <w:bCs/>
          <w:color w:val="000000"/>
          <w:kern w:val="0"/>
          <w:bdr w:val="nil"/>
          <w14:textOutline w14:w="0" w14:cap="flat" w14:cmpd="sng" w14:algn="ctr">
            <w14:noFill/>
            <w14:prstDash w14:val="solid"/>
            <w14:bevel/>
          </w14:textOutline>
          <w14:ligatures w14:val="none"/>
        </w:rPr>
        <w:t>Bill</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A74858">
        <w:rPr>
          <w:rFonts w:eastAsia="Helvetica Neue"/>
          <w:b/>
          <w:bCs/>
          <w:color w:val="000000"/>
          <w:kern w:val="0"/>
          <w:bdr w:val="nil"/>
          <w14:textOutline w14:w="0" w14:cap="flat" w14:cmpd="sng" w14:algn="ctr">
            <w14:noFill/>
            <w14:prstDash w14:val="solid"/>
            <w14:bevel/>
          </w14:textOutline>
          <w14:ligatures w14:val="none"/>
        </w:rPr>
        <w:t>714</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A74858">
        <w:rPr>
          <w:rFonts w:eastAsia="Helvetica Neue"/>
          <w:b/>
          <w:bCs/>
          <w:color w:val="000000"/>
          <w:kern w:val="0"/>
          <w:bdr w:val="nil"/>
          <w14:textOutline w14:w="0" w14:cap="flat" w14:cmpd="sng" w14:algn="ctr">
            <w14:noFill/>
            <w14:prstDash w14:val="solid"/>
            <w14:bevel/>
          </w14:textOutline>
          <w14:ligatures w14:val="none"/>
        </w:rPr>
        <w:t>(2023)</w:t>
      </w:r>
      <w:r w:rsidRPr="00A74858">
        <w:rPr>
          <w:rFonts w:eastAsia="Helvetica Neue"/>
          <w:color w:val="000000"/>
          <w:kern w:val="0"/>
          <w:bdr w:val="nil"/>
          <w14:textOutline w14:w="0" w14:cap="flat" w14:cmpd="sng" w14:algn="ctr">
            <w14:noFill/>
            <w14:prstDash w14:val="solid"/>
            <w14:bevel/>
          </w14:textOutline>
          <w14:ligatures w14:val="none"/>
        </w:rPr>
        <w:t>:</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AB</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714</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A340DB" w:rsidRPr="00A74858">
        <w:rPr>
          <w:rFonts w:eastAsia="Helvetica Neue"/>
          <w:color w:val="000000"/>
          <w:kern w:val="0"/>
          <w:bdr w:val="nil"/>
          <w14:textOutline w14:w="0" w14:cap="flat" w14:cmpd="sng" w14:algn="ctr">
            <w14:noFill/>
            <w14:prstDash w14:val="solid"/>
            <w14:bevel/>
          </w14:textOutline>
          <w14:ligatures w14:val="none"/>
        </w:rPr>
        <w:t>(</w:t>
      </w:r>
      <w:hyperlink r:id="rId177" w:tooltip="California Assembly Bill 714 " w:history="1">
        <w:r w:rsidR="00A340DB" w:rsidRPr="00A74858">
          <w:rPr>
            <w:rStyle w:val="Hyperlink"/>
            <w:rFonts w:eastAsia="Helvetica Neue"/>
            <w:kern w:val="0"/>
            <w:bdr w:val="nil"/>
            <w14:textOutline w14:w="0" w14:cap="flat" w14:cmpd="sng" w14:algn="ctr">
              <w14:noFill/>
              <w14:prstDash w14:val="solid"/>
              <w14:bevel/>
            </w14:textOutline>
            <w14:ligatures w14:val="none"/>
          </w:rPr>
          <w:t>https://leginfo.legislature.ca.gov/faces/billNavClient.xhtml?bill_id=202320240AB714</w:t>
        </w:r>
      </w:hyperlink>
      <w:r w:rsidR="00A340DB" w:rsidRPr="00A74858">
        <w:rPr>
          <w:rFonts w:eastAsia="Helvetica Neue"/>
          <w:color w:val="000000"/>
          <w:kern w:val="0"/>
          <w:bdr w:val="nil"/>
          <w14:textOutline w14:w="0" w14:cap="flat" w14:cmpd="sng" w14:algn="ctr">
            <w14:noFill/>
            <w14:prstDash w14:val="solid"/>
            <w14:bevel/>
          </w14:textOutline>
          <w14:ligatures w14:val="none"/>
        </w:rPr>
        <w:t>)</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directs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the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8E531D">
        <w:rPr>
          <w:rFonts w:eastAsia="Helvetica Neue"/>
          <w:color w:val="000000"/>
          <w:kern w:val="0"/>
          <w:bdr w:val="nil"/>
          <w14:textOutline w14:w="0" w14:cap="flat" w14:cmpd="sng" w14:algn="ctr">
            <w14:noFill/>
            <w14:prstDash w14:val="solid"/>
            <w14:bevel/>
          </w14:textOutline>
          <w14:ligatures w14:val="none"/>
        </w:rPr>
        <w:t>CDE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to</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develop</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instructional</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guidance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for</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newcomer</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students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and</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school</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A74858">
        <w:rPr>
          <w:rFonts w:eastAsia="Helvetica Neue"/>
          <w:color w:val="000000"/>
          <w:kern w:val="0"/>
          <w:bdr w:val="nil"/>
          <w14:textOutline w14:w="0" w14:cap="flat" w14:cmpd="sng" w14:algn="ctr">
            <w14:noFill/>
            <w14:prstDash w14:val="solid"/>
            <w14:bevel/>
          </w14:textOutline>
          <w14:ligatures w14:val="none"/>
        </w:rPr>
        <w:t>districts.</w:t>
      </w:r>
    </w:p>
    <w:p w14:paraId="017B13D0" w14:textId="4E298CC2" w:rsidR="00E44368" w:rsidRDefault="00E44368" w:rsidP="00E44368">
      <w:pPr>
        <w:pStyle w:val="ListParagraph"/>
        <w:numPr>
          <w:ilvl w:val="0"/>
          <w:numId w:val="46"/>
        </w:numPr>
        <w:spacing w:after="240"/>
        <w:contextualSpacing w:val="0"/>
        <w:rPr>
          <w:rFonts w:eastAsia="Helvetica Neue"/>
          <w:color w:val="000000"/>
          <w:kern w:val="0"/>
          <w:bdr w:val="nil"/>
          <w14:textOutline w14:w="0" w14:cap="flat" w14:cmpd="sng" w14:algn="ctr">
            <w14:noFill/>
            <w14:prstDash w14:val="solid"/>
            <w14:bevel/>
          </w14:textOutline>
          <w14:ligatures w14:val="none"/>
        </w:rPr>
      </w:pPr>
      <w:r>
        <w:rPr>
          <w:rFonts w:eastAsia="Helvetica Neue"/>
          <w:b/>
          <w:bCs/>
          <w:color w:val="000000"/>
          <w:kern w:val="0"/>
          <w:bdr w:val="nil"/>
          <w14:textOutline w14:w="0" w14:cap="flat" w14:cmpd="sng" w14:algn="ctr">
            <w14:noFill/>
            <w14:prstDash w14:val="solid"/>
            <w14:bevel/>
          </w14:textOutline>
          <w14:ligatures w14:val="none"/>
        </w:rPr>
        <w:t>CDE</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AB</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714:</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Pupil</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Instruction:</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Newcomer</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Students</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web</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Pr>
          <w:rFonts w:eastAsia="Helvetica Neue"/>
          <w:b/>
          <w:bCs/>
          <w:color w:val="000000"/>
          <w:kern w:val="0"/>
          <w:bdr w:val="nil"/>
          <w14:textOutline w14:w="0" w14:cap="flat" w14:cmpd="sng" w14:algn="ctr">
            <w14:noFill/>
            <w14:prstDash w14:val="solid"/>
            <w14:bevel/>
          </w14:textOutline>
          <w14:ligatures w14:val="none"/>
        </w:rPr>
        <w:t>page:</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hyperlink r:id="rId178" w:tooltip="CDE AB 714: Pupil Instruction: Newcomer Students web page" w:history="1">
        <w:r w:rsidRPr="00FB370F">
          <w:rPr>
            <w:rStyle w:val="Hyperlink"/>
            <w:rFonts w:eastAsia="Helvetica Neue"/>
            <w:kern w:val="0"/>
            <w:bdr w:val="nil"/>
            <w14:textOutline w14:w="0" w14:cap="flat" w14:cmpd="sng" w14:algn="ctr">
              <w14:noFill/>
              <w14:prstDash w14:val="solid"/>
              <w14:bevel/>
            </w14:textOutline>
            <w14:ligatures w14:val="none"/>
          </w:rPr>
          <w:t>https://www.cde.ca.gov/sp/ml/ab714.asp</w:t>
        </w:r>
      </w:hyperlink>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supports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the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implementation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of</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AB</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714</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(2023)</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through</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resources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for</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LEAs,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schools,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and</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educators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of</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newcomer</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FB370F">
        <w:rPr>
          <w:rFonts w:eastAsia="Helvetica Neue"/>
          <w:color w:val="000000"/>
          <w:kern w:val="0"/>
          <w:bdr w:val="nil"/>
          <w14:textOutline w14:w="0" w14:cap="flat" w14:cmpd="sng" w14:algn="ctr">
            <w14:noFill/>
            <w14:prstDash w14:val="solid"/>
            <w14:bevel/>
          </w14:textOutline>
          <w14:ligatures w14:val="none"/>
        </w:rPr>
        <w:t>students.</w:t>
      </w:r>
    </w:p>
    <w:p w14:paraId="306F56D3" w14:textId="2D700B92" w:rsidR="00D54741" w:rsidRPr="00D54741" w:rsidRDefault="00D54741" w:rsidP="00510550">
      <w:pPr>
        <w:pStyle w:val="ListParagraph"/>
        <w:numPr>
          <w:ilvl w:val="0"/>
          <w:numId w:val="46"/>
        </w:numPr>
        <w:spacing w:after="240"/>
        <w:contextualSpacing w:val="0"/>
        <w:rPr>
          <w:rFonts w:eastAsia="Helvetica Neue"/>
          <w:color w:val="000000"/>
          <w:kern w:val="0"/>
          <w:bdr w:val="nil"/>
          <w14:textOutline w14:w="0" w14:cap="flat" w14:cmpd="sng" w14:algn="ctr">
            <w14:noFill/>
            <w14:prstDash w14:val="solid"/>
            <w14:bevel/>
          </w14:textOutline>
          <w14:ligatures w14:val="none"/>
        </w:rPr>
      </w:pPr>
      <w:r w:rsidRPr="00510550">
        <w:rPr>
          <w:rFonts w:eastAsia="Helvetica Neue"/>
          <w:b/>
          <w:bCs/>
          <w:color w:val="000000"/>
          <w:kern w:val="0"/>
          <w:bdr w:val="nil"/>
          <w14:textOutline w14:w="0" w14:cap="flat" w14:cmpd="sng" w14:algn="ctr">
            <w14:noFill/>
            <w14:prstDash w14:val="solid"/>
            <w14:bevel/>
          </w14:textOutline>
          <w14:ligatures w14:val="none"/>
        </w:rPr>
        <w:t>Promoting</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a</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Safe</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and</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Secure</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Learning</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Environment</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for</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All:</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Guidance</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and</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Model</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Policies</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to</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Assist</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California’s</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K-12</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Schools</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in</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Responding</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to</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Immigration</w:t>
      </w:r>
      <w:r w:rsidR="00C67154">
        <w:rPr>
          <w:rFonts w:eastAsia="Helvetica Neue"/>
          <w:b/>
          <w:bCs/>
          <w:color w:val="000000"/>
          <w:kern w:val="0"/>
          <w:bdr w:val="nil"/>
          <w14:textOutline w14:w="0" w14:cap="flat" w14:cmpd="sng" w14:algn="ctr">
            <w14:noFill/>
            <w14:prstDash w14:val="solid"/>
            <w14:bevel/>
          </w14:textOutline>
          <w14:ligatures w14:val="none"/>
        </w:rPr>
        <w:t xml:space="preserve"> </w:t>
      </w:r>
      <w:r w:rsidRPr="00510550">
        <w:rPr>
          <w:rFonts w:eastAsia="Helvetica Neue"/>
          <w:b/>
          <w:bCs/>
          <w:color w:val="000000"/>
          <w:kern w:val="0"/>
          <w:bdr w:val="nil"/>
          <w14:textOutline w14:w="0" w14:cap="flat" w14:cmpd="sng" w14:algn="ctr">
            <w14:noFill/>
            <w14:prstDash w14:val="solid"/>
            <w14:bevel/>
          </w14:textOutline>
          <w14:ligatures w14:val="none"/>
        </w:rPr>
        <w:t>Issues</w:t>
      </w:r>
      <w:r>
        <w:rPr>
          <w:rFonts w:eastAsia="Helvetica Neue"/>
          <w:color w:val="000000"/>
          <w:kern w:val="0"/>
          <w:bdr w:val="nil"/>
          <w14:textOutline w14:w="0" w14:cap="flat" w14:cmpd="sng" w14:algn="ctr">
            <w14:noFill/>
            <w14:prstDash w14:val="solid"/>
            <w14:bevel/>
          </w14:textOutline>
          <w14:ligatures w14:val="none"/>
        </w:rPr>
        <w:t>:</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D54741">
        <w:rPr>
          <w:rFonts w:eastAsia="Helvetica Neue"/>
          <w:color w:val="000000"/>
          <w:kern w:val="0"/>
          <w:bdr w:val="nil"/>
          <w14:textOutline w14:w="0" w14:cap="flat" w14:cmpd="sng" w14:algn="ctr">
            <w14:noFill/>
            <w14:prstDash w14:val="solid"/>
            <w14:bevel/>
          </w14:textOutline>
          <w14:ligatures w14:val="none"/>
        </w:rPr>
        <w:t>This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Pr="00D54741">
        <w:rPr>
          <w:rFonts w:eastAsia="Helvetica Neue"/>
          <w:color w:val="000000"/>
          <w:kern w:val="0"/>
          <w:bdr w:val="nil"/>
          <w14:textOutline w14:w="0" w14:cap="flat" w14:cmpd="sng" w14:algn="ctr">
            <w14:noFill/>
            <w14:prstDash w14:val="solid"/>
            <w14:bevel/>
          </w14:textOutline>
          <w14:ligatures w14:val="none"/>
        </w:rPr>
        <w:t>document</w:t>
      </w:r>
      <w:r w:rsidR="00C67154">
        <w:rPr>
          <w:rFonts w:eastAsia="Helvetica Neue"/>
          <w:color w:val="000000"/>
          <w:kern w:val="0"/>
          <w:bdr w:val="nil"/>
          <w14:textOutline w14:w="0" w14:cap="flat" w14:cmpd="sng" w14:algn="ctr">
            <w14:noFill/>
            <w14:prstDash w14:val="solid"/>
            <w14:bevel/>
          </w14:textOutline>
          <w14:ligatures w14:val="none"/>
        </w:rPr>
        <w:t xml:space="preserve"> </w:t>
      </w:r>
      <w:r>
        <w:rPr>
          <w:rFonts w:eastAsia="Helvetica Neue"/>
          <w:color w:val="000000"/>
          <w:kern w:val="0"/>
          <w:bdr w:val="nil"/>
          <w14:textOutline w14:w="0" w14:cap="flat" w14:cmpd="sng" w14:algn="ctr">
            <w14:noFill/>
            <w14:prstDash w14:val="solid"/>
            <w14:bevel/>
          </w14:textOutline>
          <w14:ligatures w14:val="none"/>
        </w:rPr>
        <w:t>(</w:t>
      </w:r>
      <w:hyperlink r:id="rId179" w:tooltip="Promoting a Safe and Secure Learning Environment for All: Guidance and Model Policies to Assist California’s K-12 Schools in Responding to Immigration Issues" w:history="1">
        <w:r w:rsidRPr="00D54741">
          <w:rPr>
            <w:rStyle w:val="Hyperlink"/>
            <w:rFonts w:eastAsia="Helvetica Neue"/>
            <w:kern w:val="0"/>
            <w:bdr w:val="nil"/>
            <w14:textOutline w14:w="0" w14:cap="flat" w14:cmpd="sng" w14:algn="ctr">
              <w14:noFill/>
              <w14:prstDash w14:val="solid"/>
              <w14:bevel/>
            </w14:textOutline>
            <w14:ligatures w14:val="none"/>
          </w:rPr>
          <w:t>https://drive.google.com/file/d/1mom9grrHeOMc8gDxsEdJcXotGk0khuZG/view?pli=1</w:t>
        </w:r>
      </w:hyperlink>
      <w:r>
        <w:rPr>
          <w:rFonts w:eastAsia="Helvetica Neue"/>
          <w:color w:val="000000"/>
          <w:kern w:val="0"/>
          <w:bdr w:val="nil"/>
          <w14:textOutline w14:w="0" w14:cap="flat" w14:cmpd="sng" w14:algn="ctr">
            <w14:noFill/>
            <w14:prstDash w14:val="solid"/>
            <w14:bevel/>
          </w14:textOutline>
          <w14:ligatures w14:val="none"/>
        </w:rPr>
        <w:t>)</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is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a</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2024</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update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issued</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by</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the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California</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Attorney</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General</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to</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guide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946A4C">
        <w:rPr>
          <w:rFonts w:eastAsia="Helvetica Neue"/>
          <w:color w:val="000000"/>
          <w:kern w:val="0"/>
          <w:bdr w:val="nil"/>
          <w14:textOutline w14:w="0" w14:cap="flat" w14:cmpd="sng" w14:algn="ctr">
            <w14:noFill/>
            <w14:prstDash w14:val="solid"/>
            <w14:bevel/>
          </w14:textOutline>
          <w14:ligatures w14:val="none"/>
        </w:rPr>
        <w:t xml:space="preserve">LEAs </w:t>
      </w:r>
      <w:r w:rsidR="00F675B3" w:rsidRPr="00F675B3">
        <w:rPr>
          <w:rFonts w:eastAsia="Helvetica Neue"/>
          <w:color w:val="000000"/>
          <w:kern w:val="0"/>
          <w:bdr w:val="nil"/>
          <w14:textOutline w14:w="0" w14:cap="flat" w14:cmpd="sng" w14:algn="ctr">
            <w14:noFill/>
            <w14:prstDash w14:val="solid"/>
            <w14:bevel/>
          </w14:textOutline>
          <w14:ligatures w14:val="none"/>
        </w:rPr>
        <w:t>in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adopting</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model</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policies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that</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protect</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the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rights,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privacy,</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and</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safety</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of</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immigrant</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students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and</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their</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families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in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public</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schools,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in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compliance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with</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Assembly</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Bill</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699</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(2017),</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which</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requires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schools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to</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limit</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cooperation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with</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immigration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enforcement</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and</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ensure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safe,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inclusive</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environments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for</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all</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students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regardless</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of</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immigration</w:t>
      </w:r>
      <w:r w:rsidR="00C67154">
        <w:rPr>
          <w:rFonts w:eastAsia="Helvetica Neue"/>
          <w:color w:val="000000"/>
          <w:kern w:val="0"/>
          <w:bdr w:val="nil"/>
          <w14:textOutline w14:w="0" w14:cap="flat" w14:cmpd="sng" w14:algn="ctr">
            <w14:noFill/>
            <w14:prstDash w14:val="solid"/>
            <w14:bevel/>
          </w14:textOutline>
          <w14:ligatures w14:val="none"/>
        </w:rPr>
        <w:t xml:space="preserve"> </w:t>
      </w:r>
      <w:r w:rsidR="00F675B3" w:rsidRPr="00F675B3">
        <w:rPr>
          <w:rFonts w:eastAsia="Helvetica Neue"/>
          <w:color w:val="000000"/>
          <w:kern w:val="0"/>
          <w:bdr w:val="nil"/>
          <w14:textOutline w14:w="0" w14:cap="flat" w14:cmpd="sng" w14:algn="ctr">
            <w14:noFill/>
            <w14:prstDash w14:val="solid"/>
            <w14:bevel/>
          </w14:textOutline>
          <w14:ligatures w14:val="none"/>
        </w:rPr>
        <w:t>status.</w:t>
      </w:r>
    </w:p>
    <w:p w14:paraId="26F72D27" w14:textId="63DCEE4C" w:rsidR="0015032D" w:rsidRPr="00A74858" w:rsidRDefault="00A340DB" w:rsidP="3C57557D">
      <w:pPr>
        <w:pStyle w:val="ListParagraph"/>
        <w:numPr>
          <w:ilvl w:val="0"/>
          <w:numId w:val="46"/>
        </w:numPr>
        <w:spacing w:after="240"/>
      </w:pPr>
      <w:r w:rsidRPr="00A74858">
        <w:rPr>
          <w:b/>
          <w:bCs/>
          <w:bdr w:val="nil"/>
        </w:rPr>
        <w:t>Guidance</w:t>
      </w:r>
      <w:r w:rsidR="00C67154">
        <w:rPr>
          <w:b/>
          <w:bCs/>
          <w:bdr w:val="nil"/>
        </w:rPr>
        <w:t xml:space="preserve"> </w:t>
      </w:r>
      <w:r w:rsidRPr="00A74858">
        <w:rPr>
          <w:b/>
          <w:bCs/>
          <w:bdr w:val="nil"/>
        </w:rPr>
        <w:t>on</w:t>
      </w:r>
      <w:r w:rsidR="00C67154">
        <w:rPr>
          <w:b/>
          <w:bCs/>
          <w:bdr w:val="nil"/>
        </w:rPr>
        <w:t xml:space="preserve"> </w:t>
      </w:r>
      <w:r w:rsidRPr="00A74858">
        <w:rPr>
          <w:b/>
          <w:bCs/>
          <w:bdr w:val="nil"/>
        </w:rPr>
        <w:t>Educational</w:t>
      </w:r>
      <w:r w:rsidR="00C67154">
        <w:rPr>
          <w:b/>
          <w:bCs/>
          <w:bdr w:val="nil"/>
        </w:rPr>
        <w:t xml:space="preserve"> </w:t>
      </w:r>
      <w:r w:rsidRPr="00A74858">
        <w:rPr>
          <w:b/>
          <w:bCs/>
          <w:bdr w:val="nil"/>
        </w:rPr>
        <w:t>Rights</w:t>
      </w:r>
      <w:r w:rsidR="00C67154">
        <w:rPr>
          <w:b/>
          <w:bCs/>
          <w:bdr w:val="nil"/>
        </w:rPr>
        <w:t xml:space="preserve"> </w:t>
      </w:r>
      <w:r w:rsidRPr="00A74858">
        <w:rPr>
          <w:b/>
          <w:bCs/>
          <w:bdr w:val="nil"/>
        </w:rPr>
        <w:t>of</w:t>
      </w:r>
      <w:r w:rsidR="00C67154">
        <w:rPr>
          <w:b/>
          <w:bCs/>
          <w:bdr w:val="nil"/>
        </w:rPr>
        <w:t xml:space="preserve"> </w:t>
      </w:r>
      <w:r w:rsidRPr="00A74858">
        <w:rPr>
          <w:b/>
          <w:bCs/>
          <w:bdr w:val="nil"/>
        </w:rPr>
        <w:t>Immigrant</w:t>
      </w:r>
      <w:r w:rsidR="00C67154">
        <w:rPr>
          <w:b/>
          <w:bCs/>
          <w:bdr w:val="nil"/>
        </w:rPr>
        <w:t xml:space="preserve"> </w:t>
      </w:r>
      <w:r w:rsidRPr="00A74858">
        <w:rPr>
          <w:b/>
          <w:bCs/>
          <w:bdr w:val="nil"/>
        </w:rPr>
        <w:t>Students</w:t>
      </w:r>
      <w:r w:rsidR="00C67154">
        <w:rPr>
          <w:b/>
          <w:bCs/>
          <w:bdr w:val="nil"/>
        </w:rPr>
        <w:t xml:space="preserve"> </w:t>
      </w:r>
      <w:r w:rsidRPr="00A74858">
        <w:rPr>
          <w:b/>
          <w:bCs/>
          <w:bdr w:val="nil"/>
        </w:rPr>
        <w:t>and</w:t>
      </w:r>
      <w:r w:rsidR="00C67154">
        <w:rPr>
          <w:b/>
          <w:bCs/>
          <w:bdr w:val="nil"/>
        </w:rPr>
        <w:t xml:space="preserve"> </w:t>
      </w:r>
      <w:r w:rsidRPr="00A74858">
        <w:rPr>
          <w:b/>
          <w:bCs/>
          <w:bdr w:val="nil"/>
        </w:rPr>
        <w:t>Their</w:t>
      </w:r>
      <w:r w:rsidR="00C67154">
        <w:rPr>
          <w:b/>
          <w:bCs/>
          <w:bdr w:val="nil"/>
        </w:rPr>
        <w:t xml:space="preserve"> </w:t>
      </w:r>
      <w:r w:rsidRPr="00A74858">
        <w:rPr>
          <w:b/>
          <w:bCs/>
          <w:bdr w:val="nil"/>
        </w:rPr>
        <w:t>Families</w:t>
      </w:r>
      <w:r w:rsidR="00C67154">
        <w:rPr>
          <w:b/>
          <w:bCs/>
          <w:bdr w:val="nil"/>
        </w:rPr>
        <w:t xml:space="preserve"> </w:t>
      </w:r>
      <w:r w:rsidRPr="00A74858">
        <w:rPr>
          <w:b/>
          <w:bCs/>
          <w:bdr w:val="nil"/>
        </w:rPr>
        <w:t>(2025)</w:t>
      </w:r>
      <w:r w:rsidR="0015032D" w:rsidRPr="00A74858">
        <w:rPr>
          <w:bdr w:val="nil"/>
        </w:rPr>
        <w:t>:</w:t>
      </w:r>
      <w:r w:rsidR="00C67154">
        <w:rPr>
          <w:bdr w:val="nil"/>
        </w:rPr>
        <w:t xml:space="preserve"> </w:t>
      </w:r>
      <w:r w:rsidRPr="00A74858">
        <w:rPr>
          <w:bdr w:val="nil"/>
        </w:rPr>
        <w:t>In</w:t>
      </w:r>
      <w:r w:rsidR="00C67154">
        <w:rPr>
          <w:bdr w:val="nil"/>
        </w:rPr>
        <w:t xml:space="preserve"> </w:t>
      </w:r>
      <w:r w:rsidRPr="00A74858">
        <w:rPr>
          <w:bdr w:val="nil"/>
        </w:rPr>
        <w:t>January</w:t>
      </w:r>
      <w:r w:rsidR="00C67154">
        <w:rPr>
          <w:bdr w:val="nil"/>
        </w:rPr>
        <w:t xml:space="preserve"> </w:t>
      </w:r>
      <w:r w:rsidRPr="00A74858">
        <w:rPr>
          <w:bdr w:val="nil"/>
        </w:rPr>
        <w:t>2025</w:t>
      </w:r>
      <w:r w:rsidR="00C67154">
        <w:rPr>
          <w:bdr w:val="nil"/>
        </w:rPr>
        <w:t xml:space="preserve"> </w:t>
      </w:r>
      <w:r w:rsidRPr="00A74858">
        <w:rPr>
          <w:bdr w:val="nil"/>
        </w:rPr>
        <w:t>the</w:t>
      </w:r>
      <w:r w:rsidR="00C67154">
        <w:rPr>
          <w:bdr w:val="nil"/>
        </w:rPr>
        <w:t xml:space="preserve"> </w:t>
      </w:r>
      <w:r w:rsidRPr="00A74858">
        <w:rPr>
          <w:bdr w:val="nil"/>
        </w:rPr>
        <w:t>California</w:t>
      </w:r>
      <w:r w:rsidR="00C67154">
        <w:rPr>
          <w:bdr w:val="nil"/>
        </w:rPr>
        <w:t xml:space="preserve"> </w:t>
      </w:r>
      <w:r w:rsidRPr="00A74858">
        <w:rPr>
          <w:bdr w:val="nil"/>
        </w:rPr>
        <w:t>Attorney</w:t>
      </w:r>
      <w:r w:rsidR="00C67154">
        <w:rPr>
          <w:bdr w:val="nil"/>
        </w:rPr>
        <w:t xml:space="preserve"> </w:t>
      </w:r>
      <w:r w:rsidRPr="00A74858">
        <w:rPr>
          <w:bdr w:val="nil"/>
        </w:rPr>
        <w:t>General</w:t>
      </w:r>
      <w:r w:rsidR="00C67154">
        <w:rPr>
          <w:bdr w:val="nil"/>
        </w:rPr>
        <w:t xml:space="preserve"> </w:t>
      </w:r>
      <w:r w:rsidRPr="00A74858">
        <w:rPr>
          <w:bdr w:val="nil"/>
        </w:rPr>
        <w:t>issued</w:t>
      </w:r>
      <w:r w:rsidR="00C67154">
        <w:rPr>
          <w:bdr w:val="nil"/>
        </w:rPr>
        <w:t xml:space="preserve"> </w:t>
      </w:r>
      <w:r w:rsidRPr="00A74858">
        <w:rPr>
          <w:bdr w:val="nil"/>
        </w:rPr>
        <w:t>guidance</w:t>
      </w:r>
      <w:r w:rsidR="00C67154">
        <w:rPr>
          <w:bdr w:val="nil"/>
        </w:rPr>
        <w:t xml:space="preserve"> </w:t>
      </w:r>
      <w:r w:rsidRPr="00A74858">
        <w:rPr>
          <w:bdr w:val="nil"/>
        </w:rPr>
        <w:t>(</w:t>
      </w:r>
      <w:hyperlink r:id="rId180" w:tooltip="Guidance on Educational Rights of Immigrant Students and Their Families" w:history="1">
        <w:r w:rsidRPr="00A74858">
          <w:rPr>
            <w:rStyle w:val="Hyperlink"/>
            <w:rFonts w:eastAsia="Helvetica Neue"/>
            <w:kern w:val="0"/>
            <w:bdr w:val="nil"/>
            <w14:textOutline w14:w="0" w14:cap="flat" w14:cmpd="sng" w14:algn="ctr">
              <w14:noFill/>
              <w14:prstDash w14:val="solid"/>
              <w14:bevel/>
            </w14:textOutline>
            <w14:ligatures w14:val="none"/>
          </w:rPr>
          <w:t>https://oag.ca.gov/immigrant/resources</w:t>
        </w:r>
      </w:hyperlink>
      <w:r w:rsidRPr="00A74858">
        <w:rPr>
          <w:bdr w:val="nil"/>
        </w:rPr>
        <w:t>)</w:t>
      </w:r>
      <w:r w:rsidR="00C67154">
        <w:rPr>
          <w:bdr w:val="nil"/>
        </w:rPr>
        <w:t xml:space="preserve"> </w:t>
      </w:r>
      <w:r w:rsidRPr="00A74858">
        <w:rPr>
          <w:bdr w:val="nil"/>
        </w:rPr>
        <w:t>to</w:t>
      </w:r>
      <w:r w:rsidR="00C67154">
        <w:rPr>
          <w:bdr w:val="nil"/>
        </w:rPr>
        <w:t xml:space="preserve"> </w:t>
      </w:r>
      <w:r w:rsidRPr="00A74858">
        <w:rPr>
          <w:bdr w:val="nil"/>
        </w:rPr>
        <w:t>ensure</w:t>
      </w:r>
      <w:r w:rsidR="00C67154">
        <w:rPr>
          <w:bdr w:val="nil"/>
        </w:rPr>
        <w:t xml:space="preserve"> </w:t>
      </w:r>
      <w:r w:rsidRPr="00A74858">
        <w:rPr>
          <w:bdr w:val="nil"/>
        </w:rPr>
        <w:t>the</w:t>
      </w:r>
      <w:r w:rsidR="00C67154">
        <w:rPr>
          <w:bdr w:val="nil"/>
        </w:rPr>
        <w:t xml:space="preserve"> </w:t>
      </w:r>
      <w:r w:rsidRPr="00A74858">
        <w:rPr>
          <w:bdr w:val="nil"/>
        </w:rPr>
        <w:t>educational</w:t>
      </w:r>
      <w:r w:rsidR="00C67154">
        <w:rPr>
          <w:bdr w:val="nil"/>
        </w:rPr>
        <w:t xml:space="preserve"> </w:t>
      </w:r>
      <w:r w:rsidRPr="00A74858">
        <w:rPr>
          <w:bdr w:val="nil"/>
        </w:rPr>
        <w:t>rights</w:t>
      </w:r>
      <w:r w:rsidR="00C67154">
        <w:rPr>
          <w:bdr w:val="nil"/>
        </w:rPr>
        <w:t xml:space="preserve"> </w:t>
      </w:r>
      <w:r w:rsidRPr="00A74858">
        <w:rPr>
          <w:bdr w:val="nil"/>
        </w:rPr>
        <w:t>of</w:t>
      </w:r>
      <w:r w:rsidR="00C67154">
        <w:rPr>
          <w:bdr w:val="nil"/>
        </w:rPr>
        <w:t xml:space="preserve"> </w:t>
      </w:r>
      <w:r w:rsidRPr="00A74858">
        <w:rPr>
          <w:bdr w:val="nil"/>
        </w:rPr>
        <w:t>immigrant</w:t>
      </w:r>
      <w:r w:rsidR="00C67154">
        <w:rPr>
          <w:bdr w:val="nil"/>
        </w:rPr>
        <w:t xml:space="preserve"> </w:t>
      </w:r>
      <w:r w:rsidRPr="00A74858">
        <w:rPr>
          <w:bdr w:val="nil"/>
        </w:rPr>
        <w:t>students</w:t>
      </w:r>
      <w:r w:rsidR="00C67154">
        <w:rPr>
          <w:bdr w:val="nil"/>
        </w:rPr>
        <w:t xml:space="preserve"> </w:t>
      </w:r>
      <w:r w:rsidRPr="00A74858">
        <w:rPr>
          <w:bdr w:val="nil"/>
        </w:rPr>
        <w:t>and</w:t>
      </w:r>
      <w:r w:rsidR="00C67154">
        <w:rPr>
          <w:bdr w:val="nil"/>
        </w:rPr>
        <w:t xml:space="preserve"> </w:t>
      </w:r>
      <w:r w:rsidRPr="00A74858">
        <w:rPr>
          <w:bdr w:val="nil"/>
        </w:rPr>
        <w:t>their</w:t>
      </w:r>
      <w:r w:rsidR="00C67154">
        <w:rPr>
          <w:bdr w:val="nil"/>
        </w:rPr>
        <w:t xml:space="preserve"> </w:t>
      </w:r>
      <w:r w:rsidRPr="00A74858">
        <w:rPr>
          <w:bdr w:val="nil"/>
        </w:rPr>
        <w:t>families.</w:t>
      </w:r>
      <w:r w:rsidR="00C67154">
        <w:rPr>
          <w:bdr w:val="nil"/>
        </w:rPr>
        <w:t xml:space="preserve"> </w:t>
      </w:r>
      <w:r w:rsidRPr="00A74858">
        <w:rPr>
          <w:bdr w:val="nil"/>
        </w:rPr>
        <w:t>Among</w:t>
      </w:r>
      <w:r w:rsidR="00C67154">
        <w:rPr>
          <w:bdr w:val="nil"/>
        </w:rPr>
        <w:t xml:space="preserve"> </w:t>
      </w:r>
      <w:r w:rsidRPr="00A74858">
        <w:rPr>
          <w:bdr w:val="nil"/>
        </w:rPr>
        <w:t>other</w:t>
      </w:r>
      <w:r w:rsidR="00C67154">
        <w:rPr>
          <w:bdr w:val="nil"/>
        </w:rPr>
        <w:t xml:space="preserve"> </w:t>
      </w:r>
      <w:r w:rsidRPr="00A74858">
        <w:rPr>
          <w:bdr w:val="nil"/>
        </w:rPr>
        <w:t>matters,</w:t>
      </w:r>
      <w:r w:rsidR="00C67154">
        <w:rPr>
          <w:bdr w:val="nil"/>
        </w:rPr>
        <w:t xml:space="preserve"> </w:t>
      </w:r>
      <w:r w:rsidRPr="00A74858">
        <w:rPr>
          <w:bdr w:val="nil"/>
        </w:rPr>
        <w:t>the</w:t>
      </w:r>
      <w:r w:rsidR="00C67154">
        <w:rPr>
          <w:bdr w:val="nil"/>
        </w:rPr>
        <w:t xml:space="preserve"> </w:t>
      </w:r>
      <w:r w:rsidRPr="00A74858">
        <w:rPr>
          <w:bdr w:val="nil"/>
        </w:rPr>
        <w:t>guidance</w:t>
      </w:r>
      <w:r w:rsidR="00C67154">
        <w:rPr>
          <w:bdr w:val="nil"/>
        </w:rPr>
        <w:t xml:space="preserve"> </w:t>
      </w:r>
      <w:r w:rsidRPr="00A74858">
        <w:rPr>
          <w:bdr w:val="nil"/>
        </w:rPr>
        <w:t>advises</w:t>
      </w:r>
      <w:r w:rsidR="00C67154">
        <w:rPr>
          <w:bdr w:val="nil"/>
        </w:rPr>
        <w:t xml:space="preserve"> </w:t>
      </w:r>
      <w:r w:rsidRPr="00A74858">
        <w:rPr>
          <w:bdr w:val="nil"/>
        </w:rPr>
        <w:t>immigrant</w:t>
      </w:r>
      <w:r w:rsidR="00C67154">
        <w:rPr>
          <w:bdr w:val="nil"/>
        </w:rPr>
        <w:t xml:space="preserve"> </w:t>
      </w:r>
      <w:r w:rsidRPr="00A74858">
        <w:rPr>
          <w:bdr w:val="nil"/>
        </w:rPr>
        <w:t>students</w:t>
      </w:r>
      <w:r w:rsidR="00C67154">
        <w:rPr>
          <w:bdr w:val="nil"/>
        </w:rPr>
        <w:t xml:space="preserve"> </w:t>
      </w:r>
      <w:r w:rsidRPr="00A74858">
        <w:rPr>
          <w:bdr w:val="nil"/>
        </w:rPr>
        <w:t>and</w:t>
      </w:r>
      <w:r w:rsidR="00C67154">
        <w:rPr>
          <w:bdr w:val="nil"/>
        </w:rPr>
        <w:t xml:space="preserve"> </w:t>
      </w:r>
      <w:r w:rsidRPr="00A74858">
        <w:rPr>
          <w:bdr w:val="nil"/>
        </w:rPr>
        <w:t>their</w:t>
      </w:r>
      <w:r w:rsidR="00C67154">
        <w:rPr>
          <w:bdr w:val="nil"/>
        </w:rPr>
        <w:t xml:space="preserve"> </w:t>
      </w:r>
      <w:r w:rsidRPr="00A74858">
        <w:rPr>
          <w:bdr w:val="nil"/>
        </w:rPr>
        <w:t>families</w:t>
      </w:r>
      <w:r w:rsidR="00C67154">
        <w:rPr>
          <w:bdr w:val="nil"/>
        </w:rPr>
        <w:t xml:space="preserve"> </w:t>
      </w:r>
      <w:r w:rsidRPr="00A74858">
        <w:rPr>
          <w:bdr w:val="nil"/>
        </w:rPr>
        <w:t>of</w:t>
      </w:r>
      <w:r w:rsidR="00C67154">
        <w:rPr>
          <w:bdr w:val="nil"/>
        </w:rPr>
        <w:t xml:space="preserve"> </w:t>
      </w:r>
      <w:r w:rsidRPr="00A74858">
        <w:rPr>
          <w:bdr w:val="nil"/>
        </w:rPr>
        <w:t>their</w:t>
      </w:r>
      <w:r w:rsidR="00C67154">
        <w:rPr>
          <w:bdr w:val="nil"/>
        </w:rPr>
        <w:t xml:space="preserve"> </w:t>
      </w:r>
      <w:r w:rsidRPr="00A74858">
        <w:rPr>
          <w:bdr w:val="nil"/>
        </w:rPr>
        <w:t>educational</w:t>
      </w:r>
      <w:r w:rsidR="00C67154">
        <w:rPr>
          <w:bdr w:val="nil"/>
        </w:rPr>
        <w:t xml:space="preserve"> </w:t>
      </w:r>
      <w:r w:rsidRPr="00A74858">
        <w:rPr>
          <w:bdr w:val="nil"/>
        </w:rPr>
        <w:t>rights</w:t>
      </w:r>
      <w:r w:rsidR="00C67154">
        <w:rPr>
          <w:bdr w:val="nil"/>
        </w:rPr>
        <w:t xml:space="preserve"> </w:t>
      </w:r>
      <w:r w:rsidRPr="00A74858">
        <w:rPr>
          <w:bdr w:val="nil"/>
        </w:rPr>
        <w:t>and</w:t>
      </w:r>
      <w:r w:rsidR="00C67154">
        <w:rPr>
          <w:bdr w:val="nil"/>
        </w:rPr>
        <w:t xml:space="preserve"> </w:t>
      </w:r>
      <w:r w:rsidRPr="00A74858">
        <w:rPr>
          <w:bdr w:val="nil"/>
        </w:rPr>
        <w:t>protections</w:t>
      </w:r>
      <w:r w:rsidR="00C67154">
        <w:rPr>
          <w:bdr w:val="nil"/>
        </w:rPr>
        <w:t xml:space="preserve"> </w:t>
      </w:r>
      <w:r w:rsidRPr="00A74858">
        <w:rPr>
          <w:bdr w:val="nil"/>
        </w:rPr>
        <w:t>under</w:t>
      </w:r>
      <w:r w:rsidR="00C67154">
        <w:rPr>
          <w:bdr w:val="nil"/>
        </w:rPr>
        <w:t xml:space="preserve"> </w:t>
      </w:r>
      <w:r w:rsidRPr="00A74858">
        <w:rPr>
          <w:bdr w:val="nil"/>
        </w:rPr>
        <w:t>the</w:t>
      </w:r>
      <w:r w:rsidR="00C67154">
        <w:rPr>
          <w:bdr w:val="nil"/>
        </w:rPr>
        <w:t xml:space="preserve"> </w:t>
      </w:r>
      <w:r w:rsidRPr="00A74858">
        <w:rPr>
          <w:bdr w:val="nil"/>
        </w:rPr>
        <w:t>law,</w:t>
      </w:r>
      <w:r w:rsidR="00C67154">
        <w:rPr>
          <w:bdr w:val="nil"/>
        </w:rPr>
        <w:t xml:space="preserve"> </w:t>
      </w:r>
      <w:r w:rsidRPr="00A74858">
        <w:rPr>
          <w:bdr w:val="nil"/>
        </w:rPr>
        <w:t>including</w:t>
      </w:r>
      <w:r w:rsidR="00C67154">
        <w:rPr>
          <w:bdr w:val="nil"/>
        </w:rPr>
        <w:t xml:space="preserve"> </w:t>
      </w:r>
      <w:r w:rsidRPr="00A74858">
        <w:rPr>
          <w:bdr w:val="nil"/>
        </w:rPr>
        <w:t>the</w:t>
      </w:r>
      <w:r w:rsidR="00C67154">
        <w:rPr>
          <w:bdr w:val="nil"/>
        </w:rPr>
        <w:t xml:space="preserve"> </w:t>
      </w:r>
      <w:r w:rsidRPr="00A74858">
        <w:rPr>
          <w:bdr w:val="nil"/>
        </w:rPr>
        <w:t>right</w:t>
      </w:r>
      <w:r w:rsidR="00C67154">
        <w:rPr>
          <w:bdr w:val="nil"/>
        </w:rPr>
        <w:t xml:space="preserve"> </w:t>
      </w:r>
      <w:r w:rsidRPr="00A74858">
        <w:rPr>
          <w:bdr w:val="nil"/>
        </w:rPr>
        <w:t>to</w:t>
      </w:r>
      <w:r w:rsidR="00C67154">
        <w:rPr>
          <w:bdr w:val="nil"/>
        </w:rPr>
        <w:t xml:space="preserve"> </w:t>
      </w:r>
      <w:r w:rsidRPr="00A74858">
        <w:rPr>
          <w:bdr w:val="nil"/>
        </w:rPr>
        <w:t>receive</w:t>
      </w:r>
      <w:r w:rsidR="00C67154">
        <w:rPr>
          <w:bdr w:val="nil"/>
        </w:rPr>
        <w:t xml:space="preserve"> </w:t>
      </w:r>
      <w:r w:rsidRPr="00A74858">
        <w:rPr>
          <w:bdr w:val="nil"/>
        </w:rPr>
        <w:t>a</w:t>
      </w:r>
      <w:r w:rsidR="00C67154">
        <w:rPr>
          <w:bdr w:val="nil"/>
        </w:rPr>
        <w:t xml:space="preserve"> </w:t>
      </w:r>
      <w:r w:rsidRPr="00A74858">
        <w:rPr>
          <w:bdr w:val="nil"/>
        </w:rPr>
        <w:t>free</w:t>
      </w:r>
      <w:r w:rsidR="00C67154">
        <w:rPr>
          <w:bdr w:val="nil"/>
        </w:rPr>
        <w:t xml:space="preserve"> </w:t>
      </w:r>
      <w:r w:rsidRPr="00A74858">
        <w:rPr>
          <w:bdr w:val="nil"/>
        </w:rPr>
        <w:t>public</w:t>
      </w:r>
      <w:r w:rsidR="00C67154">
        <w:rPr>
          <w:bdr w:val="nil"/>
        </w:rPr>
        <w:t xml:space="preserve"> </w:t>
      </w:r>
      <w:r w:rsidRPr="00A74858">
        <w:rPr>
          <w:bdr w:val="nil"/>
        </w:rPr>
        <w:t>education</w:t>
      </w:r>
      <w:r w:rsidR="00C67154">
        <w:rPr>
          <w:bdr w:val="nil"/>
        </w:rPr>
        <w:t xml:space="preserve"> </w:t>
      </w:r>
      <w:r w:rsidRPr="00A74858">
        <w:rPr>
          <w:bdr w:val="nil"/>
        </w:rPr>
        <w:t>and</w:t>
      </w:r>
      <w:r w:rsidR="00C67154">
        <w:rPr>
          <w:bdr w:val="nil"/>
        </w:rPr>
        <w:t xml:space="preserve"> </w:t>
      </w:r>
      <w:r w:rsidRPr="00A74858">
        <w:rPr>
          <w:bdr w:val="nil"/>
        </w:rPr>
        <w:t>the</w:t>
      </w:r>
      <w:r w:rsidR="00C67154">
        <w:rPr>
          <w:bdr w:val="nil"/>
        </w:rPr>
        <w:t xml:space="preserve"> </w:t>
      </w:r>
      <w:r w:rsidRPr="00A74858">
        <w:rPr>
          <w:bdr w:val="nil"/>
        </w:rPr>
        <w:t>right</w:t>
      </w:r>
      <w:r w:rsidR="00C67154">
        <w:rPr>
          <w:bdr w:val="nil"/>
        </w:rPr>
        <w:t xml:space="preserve"> </w:t>
      </w:r>
      <w:r w:rsidRPr="00A74858">
        <w:rPr>
          <w:bdr w:val="nil"/>
        </w:rPr>
        <w:t>to</w:t>
      </w:r>
      <w:r w:rsidR="00C67154">
        <w:rPr>
          <w:bdr w:val="nil"/>
        </w:rPr>
        <w:t xml:space="preserve"> </w:t>
      </w:r>
      <w:r w:rsidRPr="00A74858">
        <w:rPr>
          <w:bdr w:val="nil"/>
        </w:rPr>
        <w:t>confidentiality</w:t>
      </w:r>
      <w:r w:rsidR="00C67154">
        <w:rPr>
          <w:bdr w:val="nil"/>
        </w:rPr>
        <w:t xml:space="preserve"> </w:t>
      </w:r>
      <w:r w:rsidRPr="00A74858">
        <w:rPr>
          <w:bdr w:val="nil"/>
        </w:rPr>
        <w:t>of</w:t>
      </w:r>
      <w:r w:rsidR="00C67154">
        <w:rPr>
          <w:bdr w:val="nil"/>
        </w:rPr>
        <w:t xml:space="preserve"> </w:t>
      </w:r>
      <w:r w:rsidRPr="00A74858">
        <w:rPr>
          <w:bdr w:val="nil"/>
        </w:rPr>
        <w:t>their</w:t>
      </w:r>
      <w:r w:rsidR="00C67154">
        <w:rPr>
          <w:bdr w:val="nil"/>
        </w:rPr>
        <w:t xml:space="preserve"> </w:t>
      </w:r>
      <w:r w:rsidRPr="00A74858">
        <w:rPr>
          <w:bdr w:val="nil"/>
        </w:rPr>
        <w:t>personal</w:t>
      </w:r>
      <w:r w:rsidR="00C67154">
        <w:rPr>
          <w:bdr w:val="nil"/>
        </w:rPr>
        <w:t xml:space="preserve"> </w:t>
      </w:r>
      <w:r w:rsidRPr="00A74858">
        <w:rPr>
          <w:bdr w:val="nil"/>
        </w:rPr>
        <w:t>information.</w:t>
      </w:r>
    </w:p>
    <w:p w14:paraId="738BF44D" w14:textId="03F481E5" w:rsidR="0015032D" w:rsidRPr="001C2A73" w:rsidRDefault="0015032D" w:rsidP="00E81DB3">
      <w:pPr>
        <w:pStyle w:val="Heading5"/>
        <w:rPr>
          <w:rFonts w:eastAsia="Times Roman"/>
          <w:bdr w:val="nil"/>
        </w:rPr>
      </w:pPr>
      <w:bookmarkStart w:id="147" w:name="_Toc209592286"/>
      <w:r w:rsidRPr="001C2A73">
        <w:rPr>
          <w:bdr w:val="nil"/>
        </w:rPr>
        <w:t>Community</w:t>
      </w:r>
      <w:r w:rsidR="00C67154">
        <w:rPr>
          <w:bdr w:val="nil"/>
        </w:rPr>
        <w:t xml:space="preserve"> </w:t>
      </w:r>
      <w:r w:rsidRPr="001C2A73">
        <w:rPr>
          <w:bdr w:val="nil"/>
        </w:rPr>
        <w:t>and</w:t>
      </w:r>
      <w:r w:rsidR="00C67154">
        <w:rPr>
          <w:bdr w:val="nil"/>
        </w:rPr>
        <w:t xml:space="preserve"> </w:t>
      </w:r>
      <w:r w:rsidRPr="001C2A73">
        <w:rPr>
          <w:bdr w:val="nil"/>
        </w:rPr>
        <w:t>Peer</w:t>
      </w:r>
      <w:r w:rsidR="00C67154">
        <w:rPr>
          <w:bdr w:val="nil"/>
        </w:rPr>
        <w:t xml:space="preserve"> </w:t>
      </w:r>
      <w:r w:rsidRPr="001C2A73">
        <w:rPr>
          <w:bdr w:val="nil"/>
        </w:rPr>
        <w:t>Support</w:t>
      </w:r>
      <w:bookmarkEnd w:id="147"/>
    </w:p>
    <w:p w14:paraId="5B282495" w14:textId="5A48CAE3" w:rsidR="0015032D" w:rsidRPr="001C2A73" w:rsidRDefault="00B620B8" w:rsidP="00B93B3B">
      <w:pPr>
        <w:rPr>
          <w:bdr w:val="nil"/>
        </w:rPr>
      </w:pPr>
      <w:r w:rsidRPr="001C2A73">
        <w:rPr>
          <w:bdr w:val="nil"/>
        </w:rPr>
        <w:t>Finally,</w:t>
      </w:r>
      <w:r w:rsidR="00C67154">
        <w:rPr>
          <w:bdr w:val="nil"/>
        </w:rPr>
        <w:t xml:space="preserve"> </w:t>
      </w:r>
      <w:r w:rsidRPr="001C2A73">
        <w:rPr>
          <w:bdr w:val="nil"/>
        </w:rPr>
        <w:t>peer</w:t>
      </w:r>
      <w:r w:rsidR="00C67154">
        <w:rPr>
          <w:bdr w:val="nil"/>
        </w:rPr>
        <w:t xml:space="preserve"> </w:t>
      </w:r>
      <w:r w:rsidR="0015032D" w:rsidRPr="001C2A73">
        <w:rPr>
          <w:bdr w:val="nil"/>
        </w:rPr>
        <w:t>support</w:t>
      </w:r>
      <w:r w:rsidR="00C67154">
        <w:rPr>
          <w:bdr w:val="nil"/>
        </w:rPr>
        <w:t xml:space="preserve"> </w:t>
      </w:r>
      <w:r w:rsidR="0015032D" w:rsidRPr="001C2A73">
        <w:rPr>
          <w:bdr w:val="nil"/>
        </w:rPr>
        <w:t>is</w:t>
      </w:r>
      <w:r w:rsidR="00C67154">
        <w:rPr>
          <w:bdr w:val="nil"/>
        </w:rPr>
        <w:t xml:space="preserve"> </w:t>
      </w:r>
      <w:r w:rsidR="0015032D" w:rsidRPr="001C2A73">
        <w:rPr>
          <w:bdr w:val="nil"/>
        </w:rPr>
        <w:t>another</w:t>
      </w:r>
      <w:r w:rsidR="00C67154">
        <w:rPr>
          <w:bdr w:val="nil"/>
        </w:rPr>
        <w:t xml:space="preserve"> </w:t>
      </w:r>
      <w:r w:rsidR="0015032D" w:rsidRPr="001C2A73">
        <w:rPr>
          <w:bdr w:val="nil"/>
        </w:rPr>
        <w:t>critical</w:t>
      </w:r>
      <w:r w:rsidR="00C67154">
        <w:rPr>
          <w:bdr w:val="nil"/>
        </w:rPr>
        <w:t xml:space="preserve"> </w:t>
      </w:r>
      <w:r w:rsidR="0015032D" w:rsidRPr="001C2A73">
        <w:rPr>
          <w:bdr w:val="nil"/>
        </w:rPr>
        <w:t>aspect</w:t>
      </w:r>
      <w:r w:rsidR="00C67154">
        <w:rPr>
          <w:bdr w:val="nil"/>
        </w:rPr>
        <w:t xml:space="preserve"> </w:t>
      </w:r>
      <w:r w:rsidR="0015032D" w:rsidRPr="001C2A73">
        <w:rPr>
          <w:bdr w:val="nil"/>
        </w:rPr>
        <w:t>of</w:t>
      </w:r>
      <w:r w:rsidR="00C67154">
        <w:rPr>
          <w:bdr w:val="nil"/>
        </w:rPr>
        <w:t xml:space="preserve"> </w:t>
      </w:r>
      <w:r w:rsidR="0015032D" w:rsidRPr="001C2A73">
        <w:rPr>
          <w:bdr w:val="nil"/>
        </w:rPr>
        <w:t>the</w:t>
      </w:r>
      <w:r w:rsidR="00C67154">
        <w:rPr>
          <w:bdr w:val="nil"/>
        </w:rPr>
        <w:t xml:space="preserve"> </w:t>
      </w:r>
      <w:r w:rsidR="0015032D" w:rsidRPr="001C2A73">
        <w:rPr>
          <w:bdr w:val="nil"/>
        </w:rPr>
        <w:t>newcomer</w:t>
      </w:r>
      <w:r w:rsidR="00C67154">
        <w:rPr>
          <w:bdr w:val="nil"/>
        </w:rPr>
        <w:t xml:space="preserve"> </w:t>
      </w:r>
      <w:r w:rsidR="0015032D" w:rsidRPr="001C2A73">
        <w:rPr>
          <w:bdr w:val="nil"/>
        </w:rPr>
        <w:t>experience</w:t>
      </w:r>
      <w:r w:rsidR="00C67154">
        <w:rPr>
          <w:bdr w:val="nil"/>
        </w:rPr>
        <w:t xml:space="preserve"> </w:t>
      </w:r>
      <w:r w:rsidR="0015032D" w:rsidRPr="001C2A73">
        <w:rPr>
          <w:bdr w:val="nil"/>
        </w:rPr>
        <w:t>in</w:t>
      </w:r>
      <w:r w:rsidR="00C67154">
        <w:rPr>
          <w:bdr w:val="nil"/>
        </w:rPr>
        <w:t xml:space="preserve"> </w:t>
      </w:r>
      <w:r w:rsidR="0015032D" w:rsidRPr="001C2A73">
        <w:rPr>
          <w:bdr w:val="nil"/>
        </w:rPr>
        <w:t>California.</w:t>
      </w:r>
      <w:r w:rsidR="00C67154">
        <w:rPr>
          <w:bdr w:val="nil"/>
        </w:rPr>
        <w:t xml:space="preserve"> </w:t>
      </w:r>
      <w:r w:rsidR="0015032D" w:rsidRPr="001C2A73">
        <w:rPr>
          <w:bdr w:val="nil"/>
        </w:rPr>
        <w:t>Many</w:t>
      </w:r>
      <w:r w:rsidR="00C67154">
        <w:rPr>
          <w:bdr w:val="nil"/>
        </w:rPr>
        <w:t xml:space="preserve"> </w:t>
      </w:r>
      <w:r w:rsidR="0015032D" w:rsidRPr="001C2A73">
        <w:rPr>
          <w:bdr w:val="nil"/>
        </w:rPr>
        <w:t>schools</w:t>
      </w:r>
      <w:r w:rsidR="00C67154">
        <w:rPr>
          <w:bdr w:val="nil"/>
        </w:rPr>
        <w:t xml:space="preserve"> </w:t>
      </w:r>
      <w:r w:rsidR="0015032D" w:rsidRPr="001C2A73">
        <w:rPr>
          <w:bdr w:val="nil"/>
        </w:rPr>
        <w:t>pair</w:t>
      </w:r>
      <w:r w:rsidR="00C67154">
        <w:rPr>
          <w:bdr w:val="nil"/>
        </w:rPr>
        <w:t xml:space="preserve"> </w:t>
      </w:r>
      <w:r w:rsidR="0015032D" w:rsidRPr="001C2A73">
        <w:rPr>
          <w:bdr w:val="nil"/>
        </w:rPr>
        <w:t>newcomer</w:t>
      </w:r>
      <w:r w:rsidR="00C67154">
        <w:rPr>
          <w:bdr w:val="nil"/>
        </w:rPr>
        <w:t xml:space="preserve"> </w:t>
      </w:r>
      <w:r w:rsidR="0015032D" w:rsidRPr="001C2A73">
        <w:rPr>
          <w:bdr w:val="nil"/>
        </w:rPr>
        <w:t>students</w:t>
      </w:r>
      <w:r w:rsidR="00C67154">
        <w:rPr>
          <w:bdr w:val="nil"/>
        </w:rPr>
        <w:t xml:space="preserve"> </w:t>
      </w:r>
      <w:r w:rsidR="0015032D" w:rsidRPr="001C2A73">
        <w:rPr>
          <w:bdr w:val="nil"/>
        </w:rPr>
        <w:t>with</w:t>
      </w:r>
      <w:r w:rsidR="00C67154">
        <w:rPr>
          <w:bdr w:val="nil"/>
        </w:rPr>
        <w:t xml:space="preserve"> </w:t>
      </w:r>
      <w:r w:rsidR="0015032D" w:rsidRPr="001C2A73">
        <w:rPr>
          <w:bdr w:val="nil"/>
        </w:rPr>
        <w:t>buddies</w:t>
      </w:r>
      <w:r w:rsidR="00C67154">
        <w:rPr>
          <w:bdr w:val="nil"/>
        </w:rPr>
        <w:t xml:space="preserve"> </w:t>
      </w:r>
      <w:r w:rsidR="0015032D" w:rsidRPr="001C2A73">
        <w:rPr>
          <w:bdr w:val="nil"/>
        </w:rPr>
        <w:t>or</w:t>
      </w:r>
      <w:r w:rsidR="00C67154">
        <w:rPr>
          <w:bdr w:val="nil"/>
        </w:rPr>
        <w:t xml:space="preserve"> </w:t>
      </w:r>
      <w:r w:rsidR="0015032D" w:rsidRPr="001C2A73">
        <w:rPr>
          <w:bdr w:val="nil"/>
        </w:rPr>
        <w:t>mentors—older</w:t>
      </w:r>
      <w:r w:rsidR="00C67154">
        <w:rPr>
          <w:bdr w:val="nil"/>
        </w:rPr>
        <w:t xml:space="preserve"> </w:t>
      </w:r>
      <w:r w:rsidR="0015032D" w:rsidRPr="001C2A73">
        <w:rPr>
          <w:bdr w:val="nil"/>
        </w:rPr>
        <w:t>students</w:t>
      </w:r>
      <w:r w:rsidR="00C67154">
        <w:rPr>
          <w:bdr w:val="nil"/>
        </w:rPr>
        <w:t xml:space="preserve"> </w:t>
      </w:r>
      <w:r w:rsidR="00043CDB" w:rsidRPr="001C2A73">
        <w:rPr>
          <w:bdr w:val="nil"/>
        </w:rPr>
        <w:t>or</w:t>
      </w:r>
      <w:r w:rsidR="00C67154">
        <w:rPr>
          <w:bdr w:val="nil"/>
        </w:rPr>
        <w:t xml:space="preserve"> </w:t>
      </w:r>
      <w:r w:rsidR="00043CDB" w:rsidRPr="001C2A73">
        <w:rPr>
          <w:bdr w:val="nil"/>
        </w:rPr>
        <w:t>students</w:t>
      </w:r>
      <w:r w:rsidR="00C67154">
        <w:rPr>
          <w:bdr w:val="nil"/>
        </w:rPr>
        <w:t xml:space="preserve"> </w:t>
      </w:r>
      <w:r w:rsidR="00043CDB" w:rsidRPr="001C2A73">
        <w:rPr>
          <w:bdr w:val="nil"/>
        </w:rPr>
        <w:t>with</w:t>
      </w:r>
      <w:r w:rsidR="00C67154">
        <w:rPr>
          <w:bdr w:val="nil"/>
        </w:rPr>
        <w:t xml:space="preserve"> </w:t>
      </w:r>
      <w:r w:rsidR="00043CDB" w:rsidRPr="001C2A73">
        <w:rPr>
          <w:bdr w:val="nil"/>
        </w:rPr>
        <w:t>more</w:t>
      </w:r>
      <w:r w:rsidR="00C67154">
        <w:rPr>
          <w:bdr w:val="nil"/>
        </w:rPr>
        <w:t xml:space="preserve"> </w:t>
      </w:r>
      <w:r w:rsidR="00043CDB" w:rsidRPr="001C2A73">
        <w:rPr>
          <w:bdr w:val="nil"/>
        </w:rPr>
        <w:t>experience</w:t>
      </w:r>
      <w:r w:rsidR="00C67154">
        <w:rPr>
          <w:bdr w:val="nil"/>
        </w:rPr>
        <w:t xml:space="preserve"> </w:t>
      </w:r>
      <w:r w:rsidR="00043CDB" w:rsidRPr="001C2A73">
        <w:rPr>
          <w:bdr w:val="nil"/>
        </w:rPr>
        <w:t>in</w:t>
      </w:r>
      <w:r w:rsidR="00C67154">
        <w:rPr>
          <w:bdr w:val="nil"/>
        </w:rPr>
        <w:t xml:space="preserve"> </w:t>
      </w:r>
      <w:r w:rsidR="00043CDB" w:rsidRPr="001C2A73">
        <w:rPr>
          <w:bdr w:val="nil"/>
        </w:rPr>
        <w:t>the</w:t>
      </w:r>
      <w:r w:rsidR="00C67154">
        <w:rPr>
          <w:bdr w:val="nil"/>
        </w:rPr>
        <w:t xml:space="preserve"> </w:t>
      </w:r>
      <w:r w:rsidR="00043CDB" w:rsidRPr="001C2A73">
        <w:rPr>
          <w:bdr w:val="nil"/>
        </w:rPr>
        <w:t>school</w:t>
      </w:r>
      <w:r w:rsidR="00C67154">
        <w:rPr>
          <w:bdr w:val="nil"/>
        </w:rPr>
        <w:t xml:space="preserve"> </w:t>
      </w:r>
      <w:r w:rsidR="00043CDB" w:rsidRPr="001C2A73">
        <w:rPr>
          <w:bdr w:val="nil"/>
        </w:rPr>
        <w:t>system</w:t>
      </w:r>
      <w:r w:rsidR="00C67154">
        <w:rPr>
          <w:bdr w:val="nil"/>
        </w:rPr>
        <w:t xml:space="preserve"> </w:t>
      </w:r>
      <w:r w:rsidR="0015032D" w:rsidRPr="001C2A73">
        <w:rPr>
          <w:bdr w:val="nil"/>
        </w:rPr>
        <w:t>who</w:t>
      </w:r>
      <w:r w:rsidR="00C67154">
        <w:rPr>
          <w:bdr w:val="nil"/>
        </w:rPr>
        <w:t xml:space="preserve"> </w:t>
      </w:r>
      <w:r w:rsidR="0015032D" w:rsidRPr="001C2A73">
        <w:rPr>
          <w:bdr w:val="nil"/>
        </w:rPr>
        <w:t>can</w:t>
      </w:r>
      <w:r w:rsidR="00C67154">
        <w:rPr>
          <w:bdr w:val="nil"/>
        </w:rPr>
        <w:t xml:space="preserve"> </w:t>
      </w:r>
      <w:r w:rsidR="0015032D" w:rsidRPr="001C2A73">
        <w:rPr>
          <w:bdr w:val="nil"/>
        </w:rPr>
        <w:t>help</w:t>
      </w:r>
      <w:r w:rsidR="00C67154">
        <w:rPr>
          <w:bdr w:val="nil"/>
        </w:rPr>
        <w:t xml:space="preserve"> </w:t>
      </w:r>
      <w:r w:rsidR="0015032D" w:rsidRPr="001C2A73">
        <w:rPr>
          <w:bdr w:val="nil"/>
        </w:rPr>
        <w:t>them</w:t>
      </w:r>
      <w:r w:rsidR="00C67154">
        <w:rPr>
          <w:bdr w:val="nil"/>
        </w:rPr>
        <w:t xml:space="preserve"> </w:t>
      </w:r>
      <w:r w:rsidR="0015032D" w:rsidRPr="001C2A73">
        <w:rPr>
          <w:bdr w:val="nil"/>
        </w:rPr>
        <w:t>navigate</w:t>
      </w:r>
      <w:r w:rsidR="00C67154">
        <w:rPr>
          <w:bdr w:val="nil"/>
        </w:rPr>
        <w:t xml:space="preserve"> </w:t>
      </w:r>
      <w:r w:rsidR="0015032D" w:rsidRPr="001C2A73">
        <w:rPr>
          <w:bdr w:val="nil"/>
        </w:rPr>
        <w:t>the</w:t>
      </w:r>
      <w:r w:rsidR="00C67154">
        <w:rPr>
          <w:bdr w:val="nil"/>
        </w:rPr>
        <w:t xml:space="preserve"> </w:t>
      </w:r>
      <w:r w:rsidR="0015032D" w:rsidRPr="001C2A73">
        <w:rPr>
          <w:bdr w:val="nil"/>
        </w:rPr>
        <w:t>school</w:t>
      </w:r>
      <w:r w:rsidR="00C67154">
        <w:rPr>
          <w:bdr w:val="nil"/>
        </w:rPr>
        <w:t xml:space="preserve"> </w:t>
      </w:r>
      <w:r w:rsidR="0015032D" w:rsidRPr="001C2A73">
        <w:rPr>
          <w:bdr w:val="nil"/>
        </w:rPr>
        <w:t>environment</w:t>
      </w:r>
      <w:r w:rsidR="00C67154">
        <w:rPr>
          <w:bdr w:val="nil"/>
        </w:rPr>
        <w:t xml:space="preserve"> </w:t>
      </w:r>
      <w:r w:rsidR="0015032D" w:rsidRPr="001C2A73">
        <w:rPr>
          <w:bdr w:val="nil"/>
        </w:rPr>
        <w:t>and</w:t>
      </w:r>
      <w:r w:rsidR="00C67154">
        <w:rPr>
          <w:bdr w:val="nil"/>
        </w:rPr>
        <w:t xml:space="preserve"> </w:t>
      </w:r>
      <w:r w:rsidR="0015032D" w:rsidRPr="001C2A73">
        <w:rPr>
          <w:bdr w:val="nil"/>
        </w:rPr>
        <w:t>provide</w:t>
      </w:r>
      <w:r w:rsidR="00C67154">
        <w:rPr>
          <w:bdr w:val="nil"/>
        </w:rPr>
        <w:t xml:space="preserve"> </w:t>
      </w:r>
      <w:r w:rsidR="0015032D" w:rsidRPr="001C2A73">
        <w:rPr>
          <w:bdr w:val="nil"/>
        </w:rPr>
        <w:t>emotional</w:t>
      </w:r>
      <w:r w:rsidR="00C67154">
        <w:rPr>
          <w:bdr w:val="nil"/>
        </w:rPr>
        <w:t xml:space="preserve"> </w:t>
      </w:r>
      <w:r w:rsidR="0015032D" w:rsidRPr="001C2A73">
        <w:rPr>
          <w:bdr w:val="nil"/>
        </w:rPr>
        <w:t>support.</w:t>
      </w:r>
      <w:r w:rsidR="00C67154">
        <w:rPr>
          <w:bdr w:val="nil"/>
        </w:rPr>
        <w:t xml:space="preserve"> </w:t>
      </w:r>
      <w:r w:rsidR="0015032D" w:rsidRPr="001C2A73">
        <w:rPr>
          <w:bdr w:val="nil"/>
        </w:rPr>
        <w:t>This</w:t>
      </w:r>
      <w:r w:rsidR="00C67154">
        <w:rPr>
          <w:bdr w:val="nil"/>
        </w:rPr>
        <w:t xml:space="preserve"> </w:t>
      </w:r>
      <w:r w:rsidR="0015032D" w:rsidRPr="001C2A73">
        <w:rPr>
          <w:bdr w:val="nil"/>
        </w:rPr>
        <w:t>mentorship</w:t>
      </w:r>
      <w:r w:rsidR="00C67154">
        <w:rPr>
          <w:bdr w:val="nil"/>
        </w:rPr>
        <w:t xml:space="preserve"> </w:t>
      </w:r>
      <w:r w:rsidR="0015032D" w:rsidRPr="001C2A73">
        <w:rPr>
          <w:bdr w:val="nil"/>
        </w:rPr>
        <w:t>system</w:t>
      </w:r>
      <w:r w:rsidR="00C67154">
        <w:rPr>
          <w:bdr w:val="nil"/>
        </w:rPr>
        <w:t xml:space="preserve"> </w:t>
      </w:r>
      <w:r w:rsidR="0015032D" w:rsidRPr="001C2A73">
        <w:rPr>
          <w:bdr w:val="nil"/>
        </w:rPr>
        <w:t>helps</w:t>
      </w:r>
      <w:r w:rsidR="00C67154">
        <w:rPr>
          <w:bdr w:val="nil"/>
        </w:rPr>
        <w:t xml:space="preserve"> </w:t>
      </w:r>
      <w:r w:rsidR="0015032D" w:rsidRPr="001C2A73">
        <w:rPr>
          <w:bdr w:val="nil"/>
        </w:rPr>
        <w:t>ease</w:t>
      </w:r>
      <w:r w:rsidR="00C67154">
        <w:rPr>
          <w:bdr w:val="nil"/>
        </w:rPr>
        <w:t xml:space="preserve"> </w:t>
      </w:r>
      <w:r w:rsidR="0015032D" w:rsidRPr="001C2A73">
        <w:rPr>
          <w:bdr w:val="nil"/>
        </w:rPr>
        <w:t>the</w:t>
      </w:r>
      <w:r w:rsidR="00C67154">
        <w:rPr>
          <w:bdr w:val="nil"/>
        </w:rPr>
        <w:t xml:space="preserve"> </w:t>
      </w:r>
      <w:r w:rsidR="0015032D" w:rsidRPr="001C2A73">
        <w:rPr>
          <w:bdr w:val="nil"/>
        </w:rPr>
        <w:t>transition</w:t>
      </w:r>
      <w:r w:rsidR="00C67154">
        <w:rPr>
          <w:bdr w:val="nil"/>
        </w:rPr>
        <w:t xml:space="preserve"> </w:t>
      </w:r>
      <w:r w:rsidR="0015032D" w:rsidRPr="001C2A73">
        <w:rPr>
          <w:bdr w:val="nil"/>
        </w:rPr>
        <w:t>and</w:t>
      </w:r>
      <w:r w:rsidR="00C67154">
        <w:rPr>
          <w:bdr w:val="nil"/>
        </w:rPr>
        <w:t xml:space="preserve"> </w:t>
      </w:r>
      <w:r w:rsidR="00043CDB" w:rsidRPr="001C2A73">
        <w:rPr>
          <w:bdr w:val="nil"/>
        </w:rPr>
        <w:t>can</w:t>
      </w:r>
      <w:r w:rsidR="00C67154">
        <w:rPr>
          <w:bdr w:val="nil"/>
        </w:rPr>
        <w:t xml:space="preserve"> </w:t>
      </w:r>
      <w:r w:rsidR="0015032D" w:rsidRPr="001C2A73">
        <w:rPr>
          <w:bdr w:val="nil"/>
        </w:rPr>
        <w:t>make</w:t>
      </w:r>
      <w:r w:rsidR="00C67154">
        <w:rPr>
          <w:bdr w:val="nil"/>
        </w:rPr>
        <w:t xml:space="preserve"> </w:t>
      </w:r>
      <w:r w:rsidR="0015032D" w:rsidRPr="001C2A73">
        <w:rPr>
          <w:bdr w:val="nil"/>
        </w:rPr>
        <w:t>newcomer</w:t>
      </w:r>
      <w:r w:rsidR="00C67154">
        <w:rPr>
          <w:bdr w:val="nil"/>
        </w:rPr>
        <w:t xml:space="preserve"> </w:t>
      </w:r>
      <w:r w:rsidR="0015032D" w:rsidRPr="001C2A73">
        <w:rPr>
          <w:bdr w:val="nil"/>
        </w:rPr>
        <w:t>students</w:t>
      </w:r>
      <w:r w:rsidR="00C67154">
        <w:rPr>
          <w:bdr w:val="nil"/>
        </w:rPr>
        <w:t xml:space="preserve"> </w:t>
      </w:r>
      <w:r w:rsidR="0015032D" w:rsidRPr="001C2A73">
        <w:rPr>
          <w:bdr w:val="nil"/>
        </w:rPr>
        <w:t>feel</w:t>
      </w:r>
      <w:r w:rsidR="00C67154">
        <w:rPr>
          <w:bdr w:val="nil"/>
        </w:rPr>
        <w:t xml:space="preserve"> </w:t>
      </w:r>
      <w:r w:rsidR="00043CDB" w:rsidRPr="001C2A73">
        <w:rPr>
          <w:bdr w:val="nil"/>
        </w:rPr>
        <w:t>more</w:t>
      </w:r>
      <w:r w:rsidR="00C67154">
        <w:rPr>
          <w:bdr w:val="nil"/>
        </w:rPr>
        <w:t xml:space="preserve"> </w:t>
      </w:r>
      <w:r w:rsidR="0015032D" w:rsidRPr="001C2A73">
        <w:rPr>
          <w:bdr w:val="nil"/>
        </w:rPr>
        <w:t>welcome</w:t>
      </w:r>
      <w:r w:rsidR="00C67154">
        <w:rPr>
          <w:bdr w:val="nil"/>
        </w:rPr>
        <w:t xml:space="preserve"> </w:t>
      </w:r>
      <w:r w:rsidR="00043CDB" w:rsidRPr="001C2A73">
        <w:rPr>
          <w:bdr w:val="nil"/>
        </w:rPr>
        <w:t>and</w:t>
      </w:r>
      <w:r w:rsidR="00C67154">
        <w:rPr>
          <w:bdr w:val="nil"/>
        </w:rPr>
        <w:t xml:space="preserve"> </w:t>
      </w:r>
      <w:r w:rsidR="00043CDB" w:rsidRPr="001C2A73">
        <w:rPr>
          <w:bdr w:val="nil"/>
        </w:rPr>
        <w:t>empowered</w:t>
      </w:r>
      <w:r w:rsidR="0015032D" w:rsidRPr="001C2A73">
        <w:rPr>
          <w:bdr w:val="nil"/>
        </w:rPr>
        <w:t>.</w:t>
      </w:r>
    </w:p>
    <w:p w14:paraId="43D8F512" w14:textId="1048CA46" w:rsidR="0015032D" w:rsidRPr="001C2A73" w:rsidRDefault="00C70B9C" w:rsidP="00B93B3B">
      <w:pPr>
        <w:rPr>
          <w:rFonts w:eastAsia="Times Roman"/>
          <w:bdr w:val="nil"/>
        </w:rPr>
      </w:pPr>
      <w:r w:rsidRPr="001C2A73">
        <w:rPr>
          <w:bdr w:val="nil"/>
        </w:rPr>
        <w:lastRenderedPageBreak/>
        <w:t>In</w:t>
      </w:r>
      <w:r w:rsidR="00C67154">
        <w:rPr>
          <w:bdr w:val="nil"/>
        </w:rPr>
        <w:t xml:space="preserve"> </w:t>
      </w:r>
      <w:r w:rsidRPr="001C2A73">
        <w:rPr>
          <w:bdr w:val="nil"/>
        </w:rPr>
        <w:t>conclusion,</w:t>
      </w:r>
      <w:r w:rsidR="00C67154">
        <w:t xml:space="preserve"> </w:t>
      </w:r>
      <w:r w:rsidR="00BC5EB8">
        <w:t>California</w:t>
      </w:r>
      <w:r w:rsidR="00C67154">
        <w:t xml:space="preserve"> </w:t>
      </w:r>
      <w:r w:rsidR="00BC5EB8">
        <w:t>educators</w:t>
      </w:r>
      <w:r w:rsidR="00C67154">
        <w:t xml:space="preserve"> </w:t>
      </w:r>
      <w:r w:rsidR="00BC5EB8">
        <w:t>recognize</w:t>
      </w:r>
      <w:r w:rsidR="00C67154">
        <w:t xml:space="preserve"> </w:t>
      </w:r>
      <w:r w:rsidR="00BC5EB8">
        <w:t>that</w:t>
      </w:r>
      <w:r w:rsidR="00C67154">
        <w:t xml:space="preserve"> </w:t>
      </w:r>
      <w:r w:rsidR="00BC5EB8">
        <w:t>n</w:t>
      </w:r>
      <w:r w:rsidR="00BC5EB8" w:rsidRPr="00BC5EB8">
        <w:rPr>
          <w:bdr w:val="nil"/>
        </w:rPr>
        <w:t>ewcomer</w:t>
      </w:r>
      <w:r w:rsidR="00C67154">
        <w:rPr>
          <w:bdr w:val="nil"/>
        </w:rPr>
        <w:t xml:space="preserve"> </w:t>
      </w:r>
      <w:r w:rsidR="00BC5EB8" w:rsidRPr="00BC5EB8">
        <w:rPr>
          <w:bdr w:val="nil"/>
        </w:rPr>
        <w:t>students</w:t>
      </w:r>
      <w:r w:rsidR="00C67154">
        <w:rPr>
          <w:bdr w:val="nil"/>
        </w:rPr>
        <w:t xml:space="preserve"> </w:t>
      </w:r>
      <w:r w:rsidR="00BC5EB8" w:rsidRPr="00BC5EB8">
        <w:rPr>
          <w:bdr w:val="nil"/>
        </w:rPr>
        <w:t>navigate</w:t>
      </w:r>
      <w:r w:rsidR="00C67154">
        <w:rPr>
          <w:bdr w:val="nil"/>
        </w:rPr>
        <w:t xml:space="preserve"> </w:t>
      </w:r>
      <w:r w:rsidR="00BC5EB8" w:rsidRPr="00BC5EB8">
        <w:rPr>
          <w:bdr w:val="nil"/>
        </w:rPr>
        <w:t>complex</w:t>
      </w:r>
      <w:r w:rsidR="00C67154">
        <w:rPr>
          <w:bdr w:val="nil"/>
        </w:rPr>
        <w:t xml:space="preserve"> </w:t>
      </w:r>
      <w:r w:rsidR="00BC5EB8" w:rsidRPr="00BC5EB8">
        <w:rPr>
          <w:bdr w:val="nil"/>
        </w:rPr>
        <w:t>transitions</w:t>
      </w:r>
      <w:r w:rsidR="00C67154">
        <w:rPr>
          <w:bdr w:val="nil"/>
        </w:rPr>
        <w:t xml:space="preserve"> </w:t>
      </w:r>
      <w:r w:rsidR="00BC5EB8" w:rsidRPr="00BC5EB8">
        <w:rPr>
          <w:bdr w:val="nil"/>
        </w:rPr>
        <w:t>beyond</w:t>
      </w:r>
      <w:r w:rsidR="00C67154">
        <w:rPr>
          <w:bdr w:val="nil"/>
        </w:rPr>
        <w:t xml:space="preserve"> </w:t>
      </w:r>
      <w:r w:rsidR="00BC5EB8" w:rsidRPr="00BC5EB8">
        <w:rPr>
          <w:bdr w:val="nil"/>
        </w:rPr>
        <w:t>language</w:t>
      </w:r>
      <w:r w:rsidR="00C67154">
        <w:rPr>
          <w:bdr w:val="nil"/>
        </w:rPr>
        <w:t xml:space="preserve"> </w:t>
      </w:r>
      <w:r w:rsidR="00BC5EB8" w:rsidRPr="00BC5EB8">
        <w:rPr>
          <w:bdr w:val="nil"/>
        </w:rPr>
        <w:t>acquisition.</w:t>
      </w:r>
      <w:r w:rsidR="00C67154">
        <w:rPr>
          <w:bdr w:val="nil"/>
        </w:rPr>
        <w:t xml:space="preserve"> </w:t>
      </w:r>
      <w:r w:rsidR="00BC5EB8">
        <w:rPr>
          <w:bdr w:val="nil"/>
        </w:rPr>
        <w:t>That</w:t>
      </w:r>
      <w:r w:rsidR="00C67154">
        <w:rPr>
          <w:bdr w:val="nil"/>
        </w:rPr>
        <w:t xml:space="preserve"> </w:t>
      </w:r>
      <w:r w:rsidR="00BC5EB8">
        <w:rPr>
          <w:bdr w:val="nil"/>
        </w:rPr>
        <w:t>is</w:t>
      </w:r>
      <w:r w:rsidR="00C67154">
        <w:rPr>
          <w:bdr w:val="nil"/>
        </w:rPr>
        <w:t xml:space="preserve"> </w:t>
      </w:r>
      <w:r w:rsidR="00BC5EB8">
        <w:rPr>
          <w:bdr w:val="nil"/>
        </w:rPr>
        <w:t>why</w:t>
      </w:r>
      <w:r w:rsidR="00C67154">
        <w:rPr>
          <w:bdr w:val="nil"/>
        </w:rPr>
        <w:t xml:space="preserve"> </w:t>
      </w:r>
      <w:r w:rsidRPr="001C2A73">
        <w:rPr>
          <w:bdr w:val="nil"/>
        </w:rPr>
        <w:t>t</w:t>
      </w:r>
      <w:r w:rsidR="0015032D" w:rsidRPr="001C2A73">
        <w:rPr>
          <w:bdr w:val="nil"/>
        </w:rPr>
        <w:t>he</w:t>
      </w:r>
      <w:r w:rsidR="00C67154">
        <w:rPr>
          <w:bdr w:val="nil"/>
        </w:rPr>
        <w:t xml:space="preserve"> </w:t>
      </w:r>
      <w:r w:rsidR="0015032D" w:rsidRPr="001C2A73">
        <w:rPr>
          <w:bdr w:val="nil"/>
        </w:rPr>
        <w:t>support</w:t>
      </w:r>
      <w:r w:rsidR="00C67154">
        <w:rPr>
          <w:bdr w:val="nil"/>
        </w:rPr>
        <w:t xml:space="preserve"> </w:t>
      </w:r>
      <w:r w:rsidR="0015032D" w:rsidRPr="001C2A73">
        <w:rPr>
          <w:bdr w:val="nil"/>
        </w:rPr>
        <w:t>provided</w:t>
      </w:r>
      <w:r w:rsidR="00C67154">
        <w:rPr>
          <w:bdr w:val="nil"/>
        </w:rPr>
        <w:t xml:space="preserve"> </w:t>
      </w:r>
      <w:r w:rsidR="0015032D" w:rsidRPr="001C2A73">
        <w:rPr>
          <w:bdr w:val="nil"/>
        </w:rPr>
        <w:t>to</w:t>
      </w:r>
      <w:r w:rsidR="00C67154">
        <w:rPr>
          <w:bdr w:val="nil"/>
        </w:rPr>
        <w:t xml:space="preserve"> </w:t>
      </w:r>
      <w:r w:rsidR="0015032D" w:rsidRPr="001C2A73">
        <w:rPr>
          <w:bdr w:val="nil"/>
        </w:rPr>
        <w:t>newcomer</w:t>
      </w:r>
      <w:r w:rsidR="00C67154">
        <w:rPr>
          <w:bdr w:val="nil"/>
        </w:rPr>
        <w:t xml:space="preserve"> </w:t>
      </w:r>
      <w:r w:rsidR="0015032D" w:rsidRPr="001C2A73">
        <w:rPr>
          <w:bdr w:val="nil"/>
        </w:rPr>
        <w:t>students</w:t>
      </w:r>
      <w:r w:rsidR="00C67154">
        <w:rPr>
          <w:bdr w:val="nil"/>
        </w:rPr>
        <w:t xml:space="preserve"> </w:t>
      </w:r>
      <w:r w:rsidR="0015032D" w:rsidRPr="001C2A73">
        <w:rPr>
          <w:bdr w:val="nil"/>
        </w:rPr>
        <w:t>in</w:t>
      </w:r>
      <w:r w:rsidR="00C67154">
        <w:rPr>
          <w:bdr w:val="nil"/>
        </w:rPr>
        <w:t xml:space="preserve"> </w:t>
      </w:r>
      <w:r w:rsidR="0015032D" w:rsidRPr="001C2A73">
        <w:rPr>
          <w:bdr w:val="nil"/>
        </w:rPr>
        <w:t>California</w:t>
      </w:r>
      <w:r w:rsidR="00C67154">
        <w:rPr>
          <w:bdr w:val="nil"/>
        </w:rPr>
        <w:t xml:space="preserve"> </w:t>
      </w:r>
      <w:r w:rsidR="0015032D" w:rsidRPr="001C2A73">
        <w:rPr>
          <w:bdr w:val="nil"/>
        </w:rPr>
        <w:t>is</w:t>
      </w:r>
      <w:r w:rsidR="00C67154">
        <w:rPr>
          <w:bdr w:val="nil"/>
        </w:rPr>
        <w:t xml:space="preserve"> </w:t>
      </w:r>
      <w:r w:rsidR="0015032D" w:rsidRPr="001C2A73">
        <w:rPr>
          <w:bdr w:val="nil"/>
        </w:rPr>
        <w:t>multifaceted</w:t>
      </w:r>
      <w:r w:rsidR="00C67154">
        <w:rPr>
          <w:bdr w:val="nil"/>
        </w:rPr>
        <w:t xml:space="preserve"> </w:t>
      </w:r>
      <w:r w:rsidR="0015032D" w:rsidRPr="001C2A73">
        <w:rPr>
          <w:bdr w:val="nil"/>
        </w:rPr>
        <w:t>and</w:t>
      </w:r>
      <w:r w:rsidR="00C67154">
        <w:rPr>
          <w:bdr w:val="nil"/>
        </w:rPr>
        <w:t xml:space="preserve"> </w:t>
      </w:r>
      <w:r w:rsidR="0015032D" w:rsidRPr="001C2A73">
        <w:rPr>
          <w:bdr w:val="nil"/>
        </w:rPr>
        <w:t>designed</w:t>
      </w:r>
      <w:r w:rsidR="00C67154">
        <w:rPr>
          <w:bdr w:val="nil"/>
        </w:rPr>
        <w:t xml:space="preserve"> </w:t>
      </w:r>
      <w:r w:rsidR="0015032D" w:rsidRPr="001C2A73">
        <w:rPr>
          <w:bdr w:val="nil"/>
        </w:rPr>
        <w:t>to</w:t>
      </w:r>
      <w:r w:rsidR="00C67154">
        <w:rPr>
          <w:bdr w:val="nil"/>
        </w:rPr>
        <w:t xml:space="preserve"> </w:t>
      </w:r>
      <w:r w:rsidR="0015032D" w:rsidRPr="001C2A73">
        <w:rPr>
          <w:bdr w:val="nil"/>
        </w:rPr>
        <w:t>address</w:t>
      </w:r>
      <w:r w:rsidR="00C67154">
        <w:rPr>
          <w:bdr w:val="nil"/>
        </w:rPr>
        <w:t xml:space="preserve"> </w:t>
      </w:r>
      <w:r w:rsidR="0015032D" w:rsidRPr="001C2A73">
        <w:rPr>
          <w:bdr w:val="nil"/>
        </w:rPr>
        <w:t>their</w:t>
      </w:r>
      <w:r w:rsidR="00C67154">
        <w:rPr>
          <w:bdr w:val="nil"/>
        </w:rPr>
        <w:t xml:space="preserve"> </w:t>
      </w:r>
      <w:r w:rsidR="0015032D" w:rsidRPr="001C2A73">
        <w:rPr>
          <w:bdr w:val="nil"/>
        </w:rPr>
        <w:t>academic,</w:t>
      </w:r>
      <w:r w:rsidR="00C67154">
        <w:rPr>
          <w:bdr w:val="nil"/>
        </w:rPr>
        <w:t xml:space="preserve"> </w:t>
      </w:r>
      <w:r w:rsidR="0015032D" w:rsidRPr="001C2A73">
        <w:rPr>
          <w:bdr w:val="nil"/>
        </w:rPr>
        <w:t>emotional,</w:t>
      </w:r>
      <w:r w:rsidR="00C67154">
        <w:rPr>
          <w:bdr w:val="nil"/>
        </w:rPr>
        <w:t xml:space="preserve"> </w:t>
      </w:r>
      <w:r w:rsidR="0015032D" w:rsidRPr="001C2A73">
        <w:rPr>
          <w:bdr w:val="nil"/>
        </w:rPr>
        <w:t>and</w:t>
      </w:r>
      <w:r w:rsidR="00C67154">
        <w:rPr>
          <w:bdr w:val="nil"/>
        </w:rPr>
        <w:t xml:space="preserve"> </w:t>
      </w:r>
      <w:r w:rsidR="0015032D" w:rsidRPr="001C2A73">
        <w:rPr>
          <w:bdr w:val="nil"/>
        </w:rPr>
        <w:t>social</w:t>
      </w:r>
      <w:r w:rsidR="00C67154">
        <w:rPr>
          <w:bdr w:val="nil"/>
        </w:rPr>
        <w:t xml:space="preserve"> </w:t>
      </w:r>
      <w:r w:rsidR="0015032D" w:rsidRPr="001C2A73">
        <w:rPr>
          <w:bdr w:val="nil"/>
        </w:rPr>
        <w:t>needs.</w:t>
      </w:r>
      <w:r w:rsidR="00C67154">
        <w:rPr>
          <w:bdr w:val="nil"/>
        </w:rPr>
        <w:t xml:space="preserve"> </w:t>
      </w:r>
      <w:r w:rsidR="0015032D" w:rsidRPr="001C2A73">
        <w:rPr>
          <w:bdr w:val="nil"/>
        </w:rPr>
        <w:t>From</w:t>
      </w:r>
      <w:r w:rsidR="00C67154">
        <w:rPr>
          <w:bdr w:val="nil"/>
        </w:rPr>
        <w:t xml:space="preserve"> </w:t>
      </w:r>
      <w:r w:rsidR="0015032D" w:rsidRPr="001C2A73">
        <w:rPr>
          <w:bdr w:val="nil"/>
        </w:rPr>
        <w:t>specialized</w:t>
      </w:r>
      <w:r w:rsidR="00C67154">
        <w:rPr>
          <w:bdr w:val="nil"/>
        </w:rPr>
        <w:t xml:space="preserve"> </w:t>
      </w:r>
      <w:r w:rsidR="0015032D" w:rsidRPr="001C2A73">
        <w:rPr>
          <w:bdr w:val="nil"/>
        </w:rPr>
        <w:t>newcomer</w:t>
      </w:r>
      <w:r w:rsidR="00C67154">
        <w:rPr>
          <w:bdr w:val="nil"/>
        </w:rPr>
        <w:t xml:space="preserve"> </w:t>
      </w:r>
      <w:r w:rsidR="0015032D" w:rsidRPr="001C2A73">
        <w:rPr>
          <w:bdr w:val="nil"/>
        </w:rPr>
        <w:t>programs</w:t>
      </w:r>
      <w:r w:rsidR="00C67154">
        <w:rPr>
          <w:bdr w:val="nil"/>
        </w:rPr>
        <w:t xml:space="preserve"> </w:t>
      </w:r>
      <w:r w:rsidR="0015032D" w:rsidRPr="001C2A73">
        <w:rPr>
          <w:bdr w:val="nil"/>
        </w:rPr>
        <w:t>and</w:t>
      </w:r>
      <w:r w:rsidR="00C67154">
        <w:rPr>
          <w:bdr w:val="nil"/>
        </w:rPr>
        <w:t xml:space="preserve"> </w:t>
      </w:r>
      <w:r w:rsidRPr="001C2A73">
        <w:rPr>
          <w:bdr w:val="nil"/>
        </w:rPr>
        <w:t>ELD</w:t>
      </w:r>
      <w:r w:rsidR="00C67154">
        <w:rPr>
          <w:bdr w:val="nil"/>
        </w:rPr>
        <w:t xml:space="preserve"> </w:t>
      </w:r>
      <w:r w:rsidR="0015032D" w:rsidRPr="001C2A73">
        <w:rPr>
          <w:bdr w:val="nil"/>
        </w:rPr>
        <w:t>instruction</w:t>
      </w:r>
      <w:r w:rsidR="00C67154">
        <w:rPr>
          <w:bdr w:val="nil"/>
        </w:rPr>
        <w:t xml:space="preserve"> </w:t>
      </w:r>
      <w:r w:rsidR="0015032D" w:rsidRPr="001C2A73">
        <w:rPr>
          <w:bdr w:val="nil"/>
        </w:rPr>
        <w:t>to</w:t>
      </w:r>
      <w:r w:rsidR="00C67154">
        <w:rPr>
          <w:bdr w:val="nil"/>
        </w:rPr>
        <w:t xml:space="preserve"> </w:t>
      </w:r>
      <w:r w:rsidR="0015032D" w:rsidRPr="001C2A73">
        <w:rPr>
          <w:bdr w:val="nil"/>
        </w:rPr>
        <w:t>counseling</w:t>
      </w:r>
      <w:r w:rsidR="00C67154">
        <w:rPr>
          <w:bdr w:val="nil"/>
        </w:rPr>
        <w:t xml:space="preserve"> </w:t>
      </w:r>
      <w:r w:rsidR="0015032D" w:rsidRPr="001C2A73">
        <w:rPr>
          <w:bdr w:val="nil"/>
        </w:rPr>
        <w:t>services</w:t>
      </w:r>
      <w:r w:rsidR="00C67154">
        <w:rPr>
          <w:bdr w:val="nil"/>
        </w:rPr>
        <w:t xml:space="preserve"> </w:t>
      </w:r>
      <w:r w:rsidR="0015032D" w:rsidRPr="001C2A73">
        <w:rPr>
          <w:bdr w:val="nil"/>
        </w:rPr>
        <w:t>and</w:t>
      </w:r>
      <w:r w:rsidR="00C67154">
        <w:rPr>
          <w:bdr w:val="nil"/>
        </w:rPr>
        <w:t xml:space="preserve"> </w:t>
      </w:r>
      <w:r w:rsidR="0015032D" w:rsidRPr="001C2A73">
        <w:rPr>
          <w:bdr w:val="nil"/>
        </w:rPr>
        <w:t>family</w:t>
      </w:r>
      <w:r w:rsidR="00C67154">
        <w:rPr>
          <w:bdr w:val="nil"/>
        </w:rPr>
        <w:t xml:space="preserve"> </w:t>
      </w:r>
      <w:r w:rsidR="0015032D" w:rsidRPr="001C2A73">
        <w:rPr>
          <w:bdr w:val="nil"/>
        </w:rPr>
        <w:t>engagement</w:t>
      </w:r>
      <w:r w:rsidR="00C67154">
        <w:rPr>
          <w:bdr w:val="nil"/>
        </w:rPr>
        <w:t xml:space="preserve"> </w:t>
      </w:r>
      <w:r w:rsidR="0015032D" w:rsidRPr="001C2A73">
        <w:rPr>
          <w:bdr w:val="nil"/>
        </w:rPr>
        <w:t>initiatives,</w:t>
      </w:r>
      <w:r w:rsidR="00C67154">
        <w:rPr>
          <w:bdr w:val="nil"/>
        </w:rPr>
        <w:t xml:space="preserve"> </w:t>
      </w:r>
      <w:r w:rsidR="0015032D" w:rsidRPr="001C2A73">
        <w:rPr>
          <w:bdr w:val="nil"/>
        </w:rPr>
        <w:t>California</w:t>
      </w:r>
      <w:r w:rsidR="0015032D" w:rsidRPr="001C2A73">
        <w:rPr>
          <w:bdr w:val="nil"/>
          <w:rtl/>
        </w:rPr>
        <w:t>’</w:t>
      </w:r>
      <w:r w:rsidR="0015032D" w:rsidRPr="001C2A73">
        <w:rPr>
          <w:bdr w:val="nil"/>
        </w:rPr>
        <w:t>s</w:t>
      </w:r>
      <w:r w:rsidR="00C67154">
        <w:rPr>
          <w:bdr w:val="nil"/>
        </w:rPr>
        <w:t xml:space="preserve"> </w:t>
      </w:r>
      <w:r w:rsidR="0015032D" w:rsidRPr="001C2A73">
        <w:rPr>
          <w:bdr w:val="nil"/>
        </w:rPr>
        <w:t>education</w:t>
      </w:r>
      <w:r w:rsidR="00C67154">
        <w:rPr>
          <w:bdr w:val="nil"/>
        </w:rPr>
        <w:t xml:space="preserve"> </w:t>
      </w:r>
      <w:r w:rsidR="0015032D" w:rsidRPr="001C2A73">
        <w:rPr>
          <w:bdr w:val="nil"/>
        </w:rPr>
        <w:t>system</w:t>
      </w:r>
      <w:r w:rsidR="00C67154">
        <w:rPr>
          <w:bdr w:val="nil"/>
        </w:rPr>
        <w:t xml:space="preserve"> </w:t>
      </w:r>
      <w:r w:rsidR="0015032D" w:rsidRPr="001C2A73">
        <w:rPr>
          <w:bdr w:val="nil"/>
        </w:rPr>
        <w:t>recognizes</w:t>
      </w:r>
      <w:r w:rsidR="00C67154">
        <w:rPr>
          <w:bdr w:val="nil"/>
        </w:rPr>
        <w:t xml:space="preserve"> </w:t>
      </w:r>
      <w:r w:rsidR="0015032D" w:rsidRPr="001C2A73">
        <w:rPr>
          <w:bdr w:val="nil"/>
        </w:rPr>
        <w:t>the</w:t>
      </w:r>
      <w:r w:rsidR="00C67154">
        <w:rPr>
          <w:bdr w:val="nil"/>
        </w:rPr>
        <w:t xml:space="preserve"> </w:t>
      </w:r>
      <w:r w:rsidR="0015032D" w:rsidRPr="001C2A73">
        <w:rPr>
          <w:bdr w:val="nil"/>
        </w:rPr>
        <w:t>importance</w:t>
      </w:r>
      <w:r w:rsidR="00C67154">
        <w:rPr>
          <w:bdr w:val="nil"/>
        </w:rPr>
        <w:t xml:space="preserve"> </w:t>
      </w:r>
      <w:r w:rsidR="0015032D" w:rsidRPr="001C2A73">
        <w:rPr>
          <w:bdr w:val="nil"/>
        </w:rPr>
        <w:t>of</w:t>
      </w:r>
      <w:r w:rsidR="00C67154">
        <w:rPr>
          <w:bdr w:val="nil"/>
        </w:rPr>
        <w:t xml:space="preserve"> </w:t>
      </w:r>
      <w:r w:rsidR="0015032D" w:rsidRPr="001C2A73">
        <w:rPr>
          <w:bdr w:val="nil"/>
        </w:rPr>
        <w:t>supporting</w:t>
      </w:r>
      <w:r w:rsidR="00C67154">
        <w:rPr>
          <w:bdr w:val="nil"/>
        </w:rPr>
        <w:t xml:space="preserve"> </w:t>
      </w:r>
      <w:r w:rsidR="0015032D" w:rsidRPr="001C2A73">
        <w:rPr>
          <w:bdr w:val="nil"/>
        </w:rPr>
        <w:t>students</w:t>
      </w:r>
      <w:r w:rsidR="00C67154">
        <w:rPr>
          <w:bdr w:val="nil"/>
        </w:rPr>
        <w:t xml:space="preserve"> </w:t>
      </w:r>
      <w:r w:rsidR="0015032D" w:rsidRPr="001C2A73">
        <w:rPr>
          <w:bdr w:val="nil"/>
        </w:rPr>
        <w:t>as</w:t>
      </w:r>
      <w:r w:rsidR="00C67154">
        <w:rPr>
          <w:bdr w:val="nil"/>
        </w:rPr>
        <w:t xml:space="preserve"> </w:t>
      </w:r>
      <w:r w:rsidR="0015032D" w:rsidRPr="001C2A73">
        <w:rPr>
          <w:bdr w:val="nil"/>
        </w:rPr>
        <w:t>they</w:t>
      </w:r>
      <w:r w:rsidR="00C67154">
        <w:rPr>
          <w:bdr w:val="nil"/>
        </w:rPr>
        <w:t xml:space="preserve"> </w:t>
      </w:r>
      <w:r w:rsidR="0015032D" w:rsidRPr="001C2A73">
        <w:rPr>
          <w:bdr w:val="nil"/>
        </w:rPr>
        <w:t>adjust</w:t>
      </w:r>
      <w:r w:rsidR="00C67154">
        <w:rPr>
          <w:bdr w:val="nil"/>
        </w:rPr>
        <w:t xml:space="preserve"> </w:t>
      </w:r>
      <w:r w:rsidR="0015032D" w:rsidRPr="001C2A73">
        <w:rPr>
          <w:bdr w:val="nil"/>
        </w:rPr>
        <w:t>to</w:t>
      </w:r>
      <w:r w:rsidR="00C67154">
        <w:rPr>
          <w:bdr w:val="nil"/>
        </w:rPr>
        <w:t xml:space="preserve"> </w:t>
      </w:r>
      <w:r w:rsidR="0015032D" w:rsidRPr="001C2A73">
        <w:rPr>
          <w:bdr w:val="nil"/>
        </w:rPr>
        <w:t>their</w:t>
      </w:r>
      <w:r w:rsidR="00C67154">
        <w:rPr>
          <w:bdr w:val="nil"/>
        </w:rPr>
        <w:t xml:space="preserve"> </w:t>
      </w:r>
      <w:r w:rsidR="0015032D" w:rsidRPr="001C2A73">
        <w:rPr>
          <w:bdr w:val="nil"/>
        </w:rPr>
        <w:t>new</w:t>
      </w:r>
      <w:r w:rsidR="00C67154">
        <w:rPr>
          <w:bdr w:val="nil"/>
        </w:rPr>
        <w:t xml:space="preserve"> </w:t>
      </w:r>
      <w:r w:rsidR="0015032D" w:rsidRPr="001C2A73">
        <w:rPr>
          <w:bdr w:val="nil"/>
        </w:rPr>
        <w:t>environment.</w:t>
      </w:r>
      <w:r w:rsidR="00C67154">
        <w:rPr>
          <w:bdr w:val="nil"/>
        </w:rPr>
        <w:t xml:space="preserve"> </w:t>
      </w:r>
      <w:r w:rsidR="0015032D" w:rsidRPr="001C2A73">
        <w:rPr>
          <w:bdr w:val="nil"/>
        </w:rPr>
        <w:t>These</w:t>
      </w:r>
      <w:r w:rsidR="00C67154">
        <w:rPr>
          <w:bdr w:val="nil"/>
        </w:rPr>
        <w:t xml:space="preserve"> </w:t>
      </w:r>
      <w:r w:rsidR="0015032D" w:rsidRPr="001C2A73">
        <w:rPr>
          <w:bdr w:val="nil"/>
        </w:rPr>
        <w:t>supports</w:t>
      </w:r>
      <w:r w:rsidR="00C67154">
        <w:rPr>
          <w:bdr w:val="nil"/>
        </w:rPr>
        <w:t xml:space="preserve"> </w:t>
      </w:r>
      <w:r w:rsidR="0015032D" w:rsidRPr="001C2A73">
        <w:rPr>
          <w:bdr w:val="nil"/>
        </w:rPr>
        <w:t>are</w:t>
      </w:r>
      <w:r w:rsidR="00C67154">
        <w:rPr>
          <w:bdr w:val="nil"/>
        </w:rPr>
        <w:t xml:space="preserve"> </w:t>
      </w:r>
      <w:r w:rsidR="0015032D" w:rsidRPr="001C2A73">
        <w:rPr>
          <w:bdr w:val="nil"/>
        </w:rPr>
        <w:t>crucial</w:t>
      </w:r>
      <w:r w:rsidR="00C67154">
        <w:rPr>
          <w:bdr w:val="nil"/>
        </w:rPr>
        <w:t xml:space="preserve"> </w:t>
      </w:r>
      <w:r w:rsidR="0015032D" w:rsidRPr="001C2A73">
        <w:rPr>
          <w:bdr w:val="nil"/>
        </w:rPr>
        <w:t>in</w:t>
      </w:r>
      <w:r w:rsidR="00C67154">
        <w:rPr>
          <w:bdr w:val="nil"/>
        </w:rPr>
        <w:t xml:space="preserve"> </w:t>
      </w:r>
      <w:r w:rsidR="0015032D" w:rsidRPr="001C2A73">
        <w:rPr>
          <w:bdr w:val="nil"/>
        </w:rPr>
        <w:t>helping</w:t>
      </w:r>
      <w:r w:rsidR="00C67154">
        <w:rPr>
          <w:bdr w:val="nil"/>
        </w:rPr>
        <w:t xml:space="preserve"> </w:t>
      </w:r>
      <w:r w:rsidR="0015032D" w:rsidRPr="001C2A73">
        <w:rPr>
          <w:bdr w:val="nil"/>
        </w:rPr>
        <w:t>newcomer</w:t>
      </w:r>
      <w:r w:rsidR="00C67154">
        <w:rPr>
          <w:bdr w:val="nil"/>
        </w:rPr>
        <w:t xml:space="preserve"> </w:t>
      </w:r>
      <w:r w:rsidR="0015032D" w:rsidRPr="001C2A73">
        <w:rPr>
          <w:bdr w:val="nil"/>
        </w:rPr>
        <w:t>students</w:t>
      </w:r>
      <w:r w:rsidR="00C67154">
        <w:rPr>
          <w:bdr w:val="nil"/>
        </w:rPr>
        <w:t xml:space="preserve"> </w:t>
      </w:r>
      <w:r w:rsidR="0015032D" w:rsidRPr="001C2A73">
        <w:rPr>
          <w:bdr w:val="nil"/>
        </w:rPr>
        <w:t>not</w:t>
      </w:r>
      <w:r w:rsidR="00C67154">
        <w:rPr>
          <w:bdr w:val="nil"/>
        </w:rPr>
        <w:t xml:space="preserve"> </w:t>
      </w:r>
      <w:r w:rsidR="0015032D" w:rsidRPr="001C2A73">
        <w:rPr>
          <w:bdr w:val="nil"/>
        </w:rPr>
        <w:t>only</w:t>
      </w:r>
      <w:r w:rsidR="00C67154">
        <w:rPr>
          <w:bdr w:val="nil"/>
        </w:rPr>
        <w:t xml:space="preserve"> </w:t>
      </w:r>
      <w:r w:rsidR="0015032D" w:rsidRPr="001C2A73">
        <w:rPr>
          <w:bdr w:val="nil"/>
        </w:rPr>
        <w:t>succeed</w:t>
      </w:r>
      <w:r w:rsidR="00C67154">
        <w:rPr>
          <w:bdr w:val="nil"/>
        </w:rPr>
        <w:t xml:space="preserve"> </w:t>
      </w:r>
      <w:r w:rsidR="0015032D" w:rsidRPr="001C2A73">
        <w:rPr>
          <w:bdr w:val="nil"/>
        </w:rPr>
        <w:t>academically</w:t>
      </w:r>
      <w:r w:rsidR="00C67154">
        <w:rPr>
          <w:bdr w:val="nil"/>
        </w:rPr>
        <w:t xml:space="preserve"> </w:t>
      </w:r>
      <w:r w:rsidR="0015032D" w:rsidRPr="001C2A73">
        <w:rPr>
          <w:bdr w:val="nil"/>
        </w:rPr>
        <w:t>but</w:t>
      </w:r>
      <w:r w:rsidR="00C67154">
        <w:rPr>
          <w:bdr w:val="nil"/>
        </w:rPr>
        <w:t xml:space="preserve"> </w:t>
      </w:r>
      <w:r w:rsidR="0015032D" w:rsidRPr="001C2A73">
        <w:rPr>
          <w:bdr w:val="nil"/>
        </w:rPr>
        <w:t>also</w:t>
      </w:r>
      <w:r w:rsidR="00C67154">
        <w:rPr>
          <w:bdr w:val="nil"/>
        </w:rPr>
        <w:t xml:space="preserve"> </w:t>
      </w:r>
      <w:r w:rsidR="0015032D" w:rsidRPr="001C2A73">
        <w:rPr>
          <w:bdr w:val="nil"/>
        </w:rPr>
        <w:t>thrive</w:t>
      </w:r>
      <w:r w:rsidR="00C67154">
        <w:rPr>
          <w:bdr w:val="nil"/>
        </w:rPr>
        <w:t xml:space="preserve"> </w:t>
      </w:r>
      <w:r w:rsidR="0015032D" w:rsidRPr="001C2A73">
        <w:rPr>
          <w:bdr w:val="nil"/>
        </w:rPr>
        <w:t>as</w:t>
      </w:r>
      <w:r w:rsidR="00C67154">
        <w:rPr>
          <w:bdr w:val="nil"/>
        </w:rPr>
        <w:t xml:space="preserve"> </w:t>
      </w:r>
      <w:r w:rsidR="0015032D" w:rsidRPr="001C2A73">
        <w:rPr>
          <w:bdr w:val="nil"/>
        </w:rPr>
        <w:t>they</w:t>
      </w:r>
      <w:r w:rsidR="00C67154">
        <w:rPr>
          <w:bdr w:val="nil"/>
        </w:rPr>
        <w:t xml:space="preserve"> </w:t>
      </w:r>
      <w:r w:rsidR="0015032D" w:rsidRPr="001C2A73">
        <w:rPr>
          <w:bdr w:val="nil"/>
        </w:rPr>
        <w:t>become</w:t>
      </w:r>
      <w:r w:rsidR="00C67154">
        <w:rPr>
          <w:bdr w:val="nil"/>
        </w:rPr>
        <w:t xml:space="preserve"> </w:t>
      </w:r>
      <w:r w:rsidR="0015032D" w:rsidRPr="001C2A73">
        <w:rPr>
          <w:bdr w:val="nil"/>
        </w:rPr>
        <w:t>active,</w:t>
      </w:r>
      <w:r w:rsidR="00C67154">
        <w:rPr>
          <w:bdr w:val="nil"/>
        </w:rPr>
        <w:t xml:space="preserve"> </w:t>
      </w:r>
      <w:r w:rsidR="0015032D" w:rsidRPr="001C2A73">
        <w:rPr>
          <w:bdr w:val="nil"/>
        </w:rPr>
        <w:t>engaged</w:t>
      </w:r>
      <w:r w:rsidR="00C67154">
        <w:rPr>
          <w:bdr w:val="nil"/>
        </w:rPr>
        <w:t xml:space="preserve"> </w:t>
      </w:r>
      <w:r w:rsidR="0015032D" w:rsidRPr="001C2A73">
        <w:rPr>
          <w:bdr w:val="nil"/>
        </w:rPr>
        <w:t>members</w:t>
      </w:r>
      <w:r w:rsidR="00C67154">
        <w:rPr>
          <w:bdr w:val="nil"/>
        </w:rPr>
        <w:t xml:space="preserve"> </w:t>
      </w:r>
      <w:r w:rsidR="0015032D" w:rsidRPr="001C2A73">
        <w:rPr>
          <w:bdr w:val="nil"/>
        </w:rPr>
        <w:t>of</w:t>
      </w:r>
      <w:r w:rsidR="00C67154">
        <w:rPr>
          <w:bdr w:val="nil"/>
        </w:rPr>
        <w:t xml:space="preserve"> </w:t>
      </w:r>
      <w:r w:rsidR="0015032D" w:rsidRPr="001C2A73">
        <w:rPr>
          <w:bdr w:val="nil"/>
        </w:rPr>
        <w:t>the</w:t>
      </w:r>
      <w:r w:rsidR="00C67154">
        <w:rPr>
          <w:bdr w:val="nil"/>
        </w:rPr>
        <w:t xml:space="preserve"> </w:t>
      </w:r>
      <w:r w:rsidR="0015032D" w:rsidRPr="001C2A73">
        <w:rPr>
          <w:bdr w:val="nil"/>
        </w:rPr>
        <w:t>school</w:t>
      </w:r>
      <w:r w:rsidR="00C67154">
        <w:rPr>
          <w:bdr w:val="nil"/>
        </w:rPr>
        <w:t xml:space="preserve"> </w:t>
      </w:r>
      <w:r w:rsidR="0015032D" w:rsidRPr="001C2A73">
        <w:rPr>
          <w:bdr w:val="nil"/>
        </w:rPr>
        <w:t>community.</w:t>
      </w:r>
    </w:p>
    <w:p w14:paraId="4F57DE4E" w14:textId="21BC6C2B" w:rsidR="007F2F3A" w:rsidRPr="001C2A73" w:rsidRDefault="00C5636F" w:rsidP="00E81DB3">
      <w:pPr>
        <w:pStyle w:val="Heading5"/>
      </w:pPr>
      <w:bookmarkStart w:id="148" w:name="_Toc209592287"/>
      <w:r w:rsidRPr="001C2A73">
        <w:t>Related</w:t>
      </w:r>
      <w:r w:rsidR="00C67154">
        <w:t xml:space="preserve"> </w:t>
      </w:r>
      <w:r w:rsidRPr="001C2A73">
        <w:t>Resources</w:t>
      </w:r>
      <w:bookmarkEnd w:id="148"/>
    </w:p>
    <w:p w14:paraId="6DE1EF0A" w14:textId="203129E0" w:rsidR="00531522" w:rsidRPr="001C2A73" w:rsidRDefault="00966ECA" w:rsidP="005821FF">
      <w:pPr>
        <w:pStyle w:val="ListParagraph"/>
        <w:numPr>
          <w:ilvl w:val="0"/>
          <w:numId w:val="12"/>
        </w:numPr>
        <w:spacing w:after="240"/>
        <w:contextualSpacing w:val="0"/>
      </w:pPr>
      <w:bookmarkStart w:id="149" w:name="_Hlk187659323"/>
      <w:r w:rsidRPr="001C2A73">
        <w:t>English</w:t>
      </w:r>
      <w:r w:rsidR="00C67154">
        <w:t xml:space="preserve"> </w:t>
      </w:r>
      <w:r w:rsidRPr="001C2A73">
        <w:t>Learners</w:t>
      </w:r>
      <w:r w:rsidR="00C67154">
        <w:t xml:space="preserve"> </w:t>
      </w:r>
      <w:r w:rsidRPr="001C2A73">
        <w:t>in</w:t>
      </w:r>
      <w:r w:rsidR="00C67154">
        <w:t xml:space="preserve"> </w:t>
      </w:r>
      <w:r w:rsidRPr="001C2A73">
        <w:t>California</w:t>
      </w:r>
      <w:r w:rsidR="00C67154">
        <w:t xml:space="preserve"> </w:t>
      </w:r>
      <w:r w:rsidRPr="001C2A73">
        <w:t>Schools</w:t>
      </w:r>
      <w:r w:rsidR="00531522" w:rsidRPr="001C2A73">
        <w:t>:</w:t>
      </w:r>
      <w:r w:rsidR="00C67154">
        <w:t xml:space="preserve"> </w:t>
      </w:r>
      <w:hyperlink r:id="rId181" w:tooltip="California Department of Education’s English Learners in California Schools web page" w:history="1">
        <w:r w:rsidR="00531522" w:rsidRPr="001C2A73">
          <w:rPr>
            <w:rStyle w:val="Hyperlink"/>
          </w:rPr>
          <w:t>https://www.cde.ca.gov/ds/sg/englishlearner.asp</w:t>
        </w:r>
      </w:hyperlink>
    </w:p>
    <w:p w14:paraId="1428DB92" w14:textId="6FC5E441" w:rsidR="00F34D65" w:rsidRDefault="00531522" w:rsidP="005821FF">
      <w:pPr>
        <w:pStyle w:val="ListParagraph"/>
        <w:numPr>
          <w:ilvl w:val="0"/>
          <w:numId w:val="12"/>
        </w:numPr>
        <w:spacing w:after="240"/>
        <w:contextualSpacing w:val="0"/>
      </w:pPr>
      <w:r w:rsidRPr="001C2A73">
        <w:t>Newcomer</w:t>
      </w:r>
      <w:r w:rsidR="00C67154">
        <w:t xml:space="preserve"> </w:t>
      </w:r>
      <w:r w:rsidRPr="001C2A73">
        <w:t>Students:</w:t>
      </w:r>
      <w:r w:rsidR="00C67154">
        <w:t xml:space="preserve"> </w:t>
      </w:r>
      <w:hyperlink r:id="rId182" w:tooltip="California Department of Education’s Newcomer Students web page" w:history="1">
        <w:r w:rsidR="00F34D65" w:rsidRPr="001C2A73">
          <w:rPr>
            <w:rStyle w:val="Hyperlink"/>
          </w:rPr>
          <w:t>https://www.cde.ca.gov/sp/ml/newcomerstudnts.asp</w:t>
        </w:r>
      </w:hyperlink>
    </w:p>
    <w:p w14:paraId="606F365B" w14:textId="45E41891" w:rsidR="001E174E" w:rsidRDefault="001E174E" w:rsidP="005821FF">
      <w:pPr>
        <w:pStyle w:val="ListParagraph"/>
        <w:numPr>
          <w:ilvl w:val="0"/>
          <w:numId w:val="12"/>
        </w:numPr>
        <w:spacing w:after="240"/>
        <w:contextualSpacing w:val="0"/>
      </w:pPr>
      <w:r w:rsidRPr="001E174E">
        <w:t>Unaccompanied</w:t>
      </w:r>
      <w:r w:rsidR="00C67154">
        <w:t xml:space="preserve"> </w:t>
      </w:r>
      <w:r w:rsidRPr="001E174E">
        <w:t>Minors</w:t>
      </w:r>
      <w:r w:rsidR="00C67154">
        <w:t xml:space="preserve"> </w:t>
      </w:r>
      <w:r w:rsidRPr="001E174E">
        <w:t>Frequently</w:t>
      </w:r>
      <w:r w:rsidR="00C67154">
        <w:t xml:space="preserve"> </w:t>
      </w:r>
      <w:r w:rsidRPr="001E174E">
        <w:t>Asked</w:t>
      </w:r>
      <w:r w:rsidR="00C67154">
        <w:t xml:space="preserve"> </w:t>
      </w:r>
      <w:r w:rsidRPr="001E174E">
        <w:t>Questions</w:t>
      </w:r>
      <w:r>
        <w:t>:</w:t>
      </w:r>
      <w:r w:rsidR="00C67154">
        <w:t xml:space="preserve"> </w:t>
      </w:r>
      <w:hyperlink r:id="rId183" w:tooltip="California Department of Education's Unaccompanied Minors Frequently Asked Questions" w:history="1">
        <w:r w:rsidRPr="001E174E">
          <w:rPr>
            <w:rStyle w:val="Hyperlink"/>
          </w:rPr>
          <w:t>https://www.cde.ca.gov/sp/ml/unaccmpndminorfaq.asp</w:t>
        </w:r>
      </w:hyperlink>
    </w:p>
    <w:p w14:paraId="639F7CE1" w14:textId="448BA1DA" w:rsidR="004E6A99" w:rsidRPr="001C2A73" w:rsidRDefault="004E6A99">
      <w:pPr>
        <w:pStyle w:val="ListParagraph"/>
        <w:numPr>
          <w:ilvl w:val="0"/>
          <w:numId w:val="12"/>
        </w:numPr>
        <w:spacing w:after="240"/>
        <w:contextualSpacing w:val="0"/>
      </w:pPr>
      <w:r w:rsidRPr="004E6A99">
        <w:rPr>
          <w:i/>
          <w:iCs/>
        </w:rPr>
        <w:t>Improving</w:t>
      </w:r>
      <w:r w:rsidR="00C67154">
        <w:rPr>
          <w:i/>
          <w:iCs/>
        </w:rPr>
        <w:t xml:space="preserve"> </w:t>
      </w:r>
      <w:r w:rsidRPr="004E6A99">
        <w:rPr>
          <w:i/>
          <w:iCs/>
        </w:rPr>
        <w:t>Education</w:t>
      </w:r>
      <w:r w:rsidR="00C67154">
        <w:rPr>
          <w:i/>
          <w:iCs/>
        </w:rPr>
        <w:t xml:space="preserve"> </w:t>
      </w:r>
      <w:r w:rsidRPr="004E6A99">
        <w:rPr>
          <w:i/>
          <w:iCs/>
        </w:rPr>
        <w:t>for</w:t>
      </w:r>
      <w:r w:rsidR="00C67154">
        <w:rPr>
          <w:i/>
          <w:iCs/>
        </w:rPr>
        <w:t xml:space="preserve"> </w:t>
      </w:r>
      <w:r w:rsidRPr="004E6A99">
        <w:rPr>
          <w:i/>
          <w:iCs/>
        </w:rPr>
        <w:t>Multilingual</w:t>
      </w:r>
      <w:r w:rsidR="00C67154">
        <w:rPr>
          <w:i/>
          <w:iCs/>
        </w:rPr>
        <w:t xml:space="preserve"> </w:t>
      </w:r>
      <w:r w:rsidRPr="004E6A99">
        <w:rPr>
          <w:i/>
          <w:iCs/>
        </w:rPr>
        <w:t>and</w:t>
      </w:r>
      <w:r w:rsidR="00C67154">
        <w:rPr>
          <w:i/>
          <w:iCs/>
        </w:rPr>
        <w:t xml:space="preserve"> </w:t>
      </w:r>
      <w:r w:rsidRPr="004E6A99">
        <w:rPr>
          <w:i/>
          <w:iCs/>
        </w:rPr>
        <w:t>English</w:t>
      </w:r>
      <w:r w:rsidR="00C67154">
        <w:rPr>
          <w:i/>
          <w:iCs/>
        </w:rPr>
        <w:t xml:space="preserve"> </w:t>
      </w:r>
      <w:r w:rsidRPr="004E6A99">
        <w:rPr>
          <w:i/>
          <w:iCs/>
        </w:rPr>
        <w:t>Learner</w:t>
      </w:r>
      <w:r w:rsidR="00C67154">
        <w:rPr>
          <w:i/>
          <w:iCs/>
        </w:rPr>
        <w:t xml:space="preserve"> </w:t>
      </w:r>
      <w:r w:rsidRPr="004E6A99">
        <w:rPr>
          <w:i/>
          <w:iCs/>
        </w:rPr>
        <w:t>Students</w:t>
      </w:r>
      <w:r>
        <w:t>:</w:t>
      </w:r>
      <w:r w:rsidR="00C67154">
        <w:t xml:space="preserve"> </w:t>
      </w:r>
      <w:hyperlink r:id="rId184" w:tooltip="Improving Education for Multilingual and English Learner Students" w:history="1">
        <w:r w:rsidRPr="004E6A99">
          <w:rPr>
            <w:rStyle w:val="Hyperlink"/>
          </w:rPr>
          <w:t>https://www.cde.ca.gov/sp/ml/documents/mleleducation.pdf</w:t>
        </w:r>
      </w:hyperlink>
    </w:p>
    <w:p w14:paraId="7A5A610E" w14:textId="6A7F88C7" w:rsidR="00CD0DC2" w:rsidRPr="001C2A73" w:rsidRDefault="00CD0DC2" w:rsidP="005821FF">
      <w:pPr>
        <w:pStyle w:val="ListParagraph"/>
        <w:numPr>
          <w:ilvl w:val="0"/>
          <w:numId w:val="12"/>
        </w:numPr>
        <w:spacing w:after="240"/>
        <w:contextualSpacing w:val="0"/>
      </w:pPr>
      <w:r w:rsidRPr="001C2A73">
        <w:t>The</w:t>
      </w:r>
      <w:r w:rsidR="00C67154">
        <w:t xml:space="preserve"> </w:t>
      </w:r>
      <w:r w:rsidRPr="001C2A73">
        <w:t>California</w:t>
      </w:r>
      <w:r w:rsidR="00C67154">
        <w:t xml:space="preserve"> </w:t>
      </w:r>
      <w:r w:rsidRPr="001C2A73">
        <w:t>English</w:t>
      </w:r>
      <w:r w:rsidR="00C67154">
        <w:t xml:space="preserve"> </w:t>
      </w:r>
      <w:r w:rsidRPr="001C2A73">
        <w:t>Learner</w:t>
      </w:r>
      <w:r w:rsidR="00C67154">
        <w:t xml:space="preserve"> </w:t>
      </w:r>
      <w:r w:rsidRPr="001C2A73">
        <w:t>Roadmap:</w:t>
      </w:r>
      <w:r w:rsidR="00C67154">
        <w:t xml:space="preserve"> </w:t>
      </w:r>
      <w:r w:rsidRPr="001C2A73">
        <w:t>Strengthening</w:t>
      </w:r>
      <w:r w:rsidR="00C67154">
        <w:t xml:space="preserve"> </w:t>
      </w:r>
      <w:r w:rsidRPr="001C2A73">
        <w:t>Comprehensive</w:t>
      </w:r>
      <w:r w:rsidR="00C67154">
        <w:t xml:space="preserve"> </w:t>
      </w:r>
      <w:r w:rsidRPr="001C2A73">
        <w:t>Educational</w:t>
      </w:r>
      <w:r w:rsidR="00C67154">
        <w:t xml:space="preserve"> </w:t>
      </w:r>
      <w:r w:rsidRPr="001C2A73">
        <w:t>Policies,</w:t>
      </w:r>
      <w:r w:rsidR="00C67154">
        <w:t xml:space="preserve"> </w:t>
      </w:r>
      <w:r w:rsidRPr="001C2A73">
        <w:t>Programs,</w:t>
      </w:r>
      <w:r w:rsidR="00C67154">
        <w:t xml:space="preserve"> </w:t>
      </w:r>
      <w:r w:rsidRPr="001C2A73">
        <w:t>and</w:t>
      </w:r>
      <w:r w:rsidR="00C67154">
        <w:t xml:space="preserve"> </w:t>
      </w:r>
      <w:r w:rsidRPr="001C2A73">
        <w:t>Practices</w:t>
      </w:r>
      <w:r w:rsidR="00C67154">
        <w:t xml:space="preserve"> </w:t>
      </w:r>
      <w:r w:rsidRPr="001C2A73">
        <w:t>for</w:t>
      </w:r>
      <w:r w:rsidR="00C67154">
        <w:t xml:space="preserve"> </w:t>
      </w:r>
      <w:r w:rsidRPr="001C2A73">
        <w:t>English</w:t>
      </w:r>
      <w:r w:rsidR="00C67154">
        <w:t xml:space="preserve"> </w:t>
      </w:r>
      <w:r w:rsidRPr="001C2A73">
        <w:t>Learners:</w:t>
      </w:r>
      <w:r w:rsidR="00C67154">
        <w:t xml:space="preserve"> </w:t>
      </w:r>
      <w:hyperlink r:id="rId185" w:tooltip="CDE's English Learner Roadmap web page" w:history="1">
        <w:r w:rsidRPr="001C2A73">
          <w:rPr>
            <w:rStyle w:val="Hyperlink"/>
          </w:rPr>
          <w:t>https://www.cde.ca.gov/sp/ml/roadmap.asp</w:t>
        </w:r>
      </w:hyperlink>
    </w:p>
    <w:p w14:paraId="733E54C5" w14:textId="26275BD8" w:rsidR="00CD0DC2" w:rsidRPr="00B93B3B" w:rsidRDefault="00CD0DC2" w:rsidP="005821FF">
      <w:pPr>
        <w:pStyle w:val="ListParagraph"/>
        <w:numPr>
          <w:ilvl w:val="0"/>
          <w:numId w:val="12"/>
        </w:numPr>
        <w:spacing w:after="240"/>
        <w:contextualSpacing w:val="0"/>
        <w:rPr>
          <w:rStyle w:val="Hyperlink"/>
          <w:color w:val="auto"/>
          <w:u w:val="none"/>
        </w:rPr>
      </w:pPr>
      <w:r w:rsidRPr="00B93B3B">
        <w:rPr>
          <w:bdr w:val="nil"/>
        </w:rPr>
        <w:t>California</w:t>
      </w:r>
      <w:r w:rsidR="00C67154">
        <w:rPr>
          <w:bdr w:val="nil"/>
        </w:rPr>
        <w:t xml:space="preserve"> </w:t>
      </w:r>
      <w:r w:rsidRPr="00B93B3B">
        <w:rPr>
          <w:bdr w:val="nil"/>
        </w:rPr>
        <w:t>Attorney</w:t>
      </w:r>
      <w:r w:rsidR="00C67154">
        <w:rPr>
          <w:bdr w:val="nil"/>
        </w:rPr>
        <w:t xml:space="preserve"> </w:t>
      </w:r>
      <w:r w:rsidRPr="00B93B3B">
        <w:rPr>
          <w:bdr w:val="nil"/>
        </w:rPr>
        <w:t>General,</w:t>
      </w:r>
      <w:r w:rsidR="00C67154">
        <w:rPr>
          <w:bdr w:val="nil"/>
        </w:rPr>
        <w:t xml:space="preserve"> </w:t>
      </w:r>
      <w:r w:rsidRPr="00B93B3B">
        <w:rPr>
          <w:bdr w:val="nil"/>
        </w:rPr>
        <w:t>Guidance</w:t>
      </w:r>
      <w:r w:rsidR="00C67154">
        <w:rPr>
          <w:bdr w:val="nil"/>
        </w:rPr>
        <w:t xml:space="preserve"> </w:t>
      </w:r>
      <w:r w:rsidRPr="00B93B3B">
        <w:rPr>
          <w:bdr w:val="nil"/>
        </w:rPr>
        <w:t>on</w:t>
      </w:r>
      <w:r w:rsidR="00C67154">
        <w:rPr>
          <w:bdr w:val="nil"/>
        </w:rPr>
        <w:t xml:space="preserve"> </w:t>
      </w:r>
      <w:r w:rsidRPr="00B93B3B">
        <w:rPr>
          <w:bdr w:val="nil"/>
        </w:rPr>
        <w:t>Educational</w:t>
      </w:r>
      <w:r w:rsidR="00C67154">
        <w:rPr>
          <w:bdr w:val="nil"/>
        </w:rPr>
        <w:t xml:space="preserve"> </w:t>
      </w:r>
      <w:r w:rsidRPr="00B93B3B">
        <w:rPr>
          <w:bdr w:val="nil"/>
        </w:rPr>
        <w:t>Rights</w:t>
      </w:r>
      <w:r w:rsidR="00C67154">
        <w:rPr>
          <w:bdr w:val="nil"/>
        </w:rPr>
        <w:t xml:space="preserve"> </w:t>
      </w:r>
      <w:r w:rsidRPr="00B93B3B">
        <w:rPr>
          <w:bdr w:val="nil"/>
        </w:rPr>
        <w:t>of</w:t>
      </w:r>
      <w:r w:rsidR="00C67154">
        <w:rPr>
          <w:bdr w:val="nil"/>
        </w:rPr>
        <w:t xml:space="preserve"> </w:t>
      </w:r>
      <w:r w:rsidRPr="00B93B3B">
        <w:rPr>
          <w:bdr w:val="nil"/>
        </w:rPr>
        <w:t>Immigrant</w:t>
      </w:r>
      <w:r w:rsidR="00C67154">
        <w:rPr>
          <w:bdr w:val="nil"/>
        </w:rPr>
        <w:t xml:space="preserve"> </w:t>
      </w:r>
      <w:r w:rsidRPr="00B93B3B">
        <w:rPr>
          <w:bdr w:val="nil"/>
        </w:rPr>
        <w:t>Students</w:t>
      </w:r>
      <w:r w:rsidR="00C67154">
        <w:rPr>
          <w:bdr w:val="nil"/>
        </w:rPr>
        <w:t xml:space="preserve"> </w:t>
      </w:r>
      <w:r w:rsidRPr="00B93B3B">
        <w:rPr>
          <w:bdr w:val="nil"/>
        </w:rPr>
        <w:t>and</w:t>
      </w:r>
      <w:r w:rsidR="00C67154">
        <w:rPr>
          <w:bdr w:val="nil"/>
        </w:rPr>
        <w:t xml:space="preserve"> </w:t>
      </w:r>
      <w:r w:rsidRPr="00B93B3B">
        <w:rPr>
          <w:bdr w:val="nil"/>
        </w:rPr>
        <w:t>Their</w:t>
      </w:r>
      <w:r w:rsidR="00C67154">
        <w:rPr>
          <w:bdr w:val="nil"/>
        </w:rPr>
        <w:t xml:space="preserve"> </w:t>
      </w:r>
      <w:r w:rsidRPr="00B93B3B">
        <w:rPr>
          <w:bdr w:val="nil"/>
        </w:rPr>
        <w:t>Families</w:t>
      </w:r>
      <w:r w:rsidR="00C67154">
        <w:rPr>
          <w:bdr w:val="nil"/>
        </w:rPr>
        <w:t xml:space="preserve"> </w:t>
      </w:r>
      <w:r w:rsidRPr="00B93B3B">
        <w:rPr>
          <w:bdr w:val="nil"/>
        </w:rPr>
        <w:t>(2025):</w:t>
      </w:r>
      <w:r w:rsidR="00C67154">
        <w:rPr>
          <w:bdr w:val="nil"/>
        </w:rPr>
        <w:t xml:space="preserve"> </w:t>
      </w:r>
      <w:hyperlink r:id="rId186" w:tooltip="California Attorney General's Guidance on Educational Rights of Immigrant Students and Their Families web page" w:history="1">
        <w:r w:rsidRPr="00B93B3B">
          <w:rPr>
            <w:rStyle w:val="Hyperlink"/>
            <w:rFonts w:eastAsia="Helvetica Neue"/>
            <w:kern w:val="0"/>
            <w:bdr w:val="nil"/>
            <w14:textOutline w14:w="0" w14:cap="flat" w14:cmpd="sng" w14:algn="ctr">
              <w14:noFill/>
              <w14:prstDash w14:val="solid"/>
              <w14:bevel/>
            </w14:textOutline>
            <w14:ligatures w14:val="none"/>
          </w:rPr>
          <w:t>https://oag.ca.gov/immigrant/resources</w:t>
        </w:r>
      </w:hyperlink>
    </w:p>
    <w:p w14:paraId="28274298" w14:textId="7083D7A4" w:rsidR="00043CDB" w:rsidRPr="001C2A73" w:rsidRDefault="00043CDB" w:rsidP="005821FF">
      <w:pPr>
        <w:pStyle w:val="ListParagraph"/>
        <w:numPr>
          <w:ilvl w:val="0"/>
          <w:numId w:val="12"/>
        </w:numPr>
        <w:spacing w:after="240"/>
        <w:contextualSpacing w:val="0"/>
      </w:pPr>
      <w:r w:rsidRPr="001C2A73">
        <w:t>Californians</w:t>
      </w:r>
      <w:r w:rsidR="00C67154">
        <w:t xml:space="preserve"> </w:t>
      </w:r>
      <w:r w:rsidRPr="001C2A73">
        <w:t>Together,</w:t>
      </w:r>
      <w:r w:rsidR="00C67154">
        <w:t xml:space="preserve"> </w:t>
      </w:r>
      <w:r w:rsidRPr="001C2A73">
        <w:t>Championing</w:t>
      </w:r>
      <w:r w:rsidR="00C67154">
        <w:t xml:space="preserve"> </w:t>
      </w:r>
      <w:r w:rsidRPr="001C2A73">
        <w:t>the</w:t>
      </w:r>
      <w:r w:rsidR="00C67154">
        <w:t xml:space="preserve"> </w:t>
      </w:r>
      <w:r w:rsidRPr="001C2A73">
        <w:t>Success</w:t>
      </w:r>
      <w:r w:rsidR="00C67154">
        <w:t xml:space="preserve"> </w:t>
      </w:r>
      <w:r w:rsidRPr="001C2A73">
        <w:t>of</w:t>
      </w:r>
      <w:r w:rsidR="00C67154">
        <w:t xml:space="preserve"> </w:t>
      </w:r>
      <w:r w:rsidRPr="001C2A73">
        <w:t>English</w:t>
      </w:r>
      <w:r w:rsidR="00C67154">
        <w:t xml:space="preserve"> </w:t>
      </w:r>
      <w:r w:rsidRPr="001C2A73">
        <w:t>Learners—Newcomers:</w:t>
      </w:r>
      <w:r w:rsidR="00C67154">
        <w:t xml:space="preserve"> </w:t>
      </w:r>
      <w:hyperlink r:id="rId187" w:tooltip="Californians Together, Championing the Success of English Learners—Newcomers" w:history="1">
        <w:r w:rsidRPr="001C2A73">
          <w:rPr>
            <w:rStyle w:val="Hyperlink"/>
          </w:rPr>
          <w:t>https://californianstogether.org/californ310stg-wpengine-com-what-we-do-policy-priorities-english-learner-profiles-newcomers/</w:t>
        </w:r>
      </w:hyperlink>
    </w:p>
    <w:p w14:paraId="49C3CEEB" w14:textId="15C4990D" w:rsidR="00966ECA" w:rsidRPr="001C2A73" w:rsidRDefault="00966ECA" w:rsidP="005821FF">
      <w:pPr>
        <w:pStyle w:val="ListParagraph"/>
        <w:numPr>
          <w:ilvl w:val="0"/>
          <w:numId w:val="12"/>
        </w:numPr>
        <w:spacing w:after="240"/>
        <w:contextualSpacing w:val="0"/>
      </w:pPr>
      <w:bookmarkStart w:id="150" w:name="_Hlk187663097"/>
      <w:r w:rsidRPr="001C2A73">
        <w:t>Public</w:t>
      </w:r>
      <w:r w:rsidR="00C67154">
        <w:t xml:space="preserve"> </w:t>
      </w:r>
      <w:r w:rsidRPr="001C2A73">
        <w:t>Policy</w:t>
      </w:r>
      <w:r w:rsidR="00C67154">
        <w:t xml:space="preserve"> </w:t>
      </w:r>
      <w:r w:rsidRPr="001C2A73">
        <w:t>Institute</w:t>
      </w:r>
      <w:r w:rsidR="00C67154">
        <w:t xml:space="preserve"> </w:t>
      </w:r>
      <w:r w:rsidRPr="001C2A73">
        <w:t>of</w:t>
      </w:r>
      <w:r w:rsidR="00C67154">
        <w:t xml:space="preserve"> </w:t>
      </w:r>
      <w:r w:rsidRPr="001C2A73">
        <w:t>California,</w:t>
      </w:r>
      <w:r w:rsidR="00C67154">
        <w:t xml:space="preserve"> </w:t>
      </w:r>
      <w:r w:rsidRPr="001C2A73">
        <w:rPr>
          <w:i/>
          <w:iCs/>
        </w:rPr>
        <w:t>Academic</w:t>
      </w:r>
      <w:r w:rsidR="00C67154">
        <w:rPr>
          <w:i/>
          <w:iCs/>
        </w:rPr>
        <w:t xml:space="preserve"> </w:t>
      </w:r>
      <w:r w:rsidRPr="001C2A73">
        <w:rPr>
          <w:i/>
          <w:iCs/>
        </w:rPr>
        <w:t>Progress</w:t>
      </w:r>
      <w:r w:rsidR="00C67154">
        <w:rPr>
          <w:i/>
          <w:iCs/>
        </w:rPr>
        <w:t xml:space="preserve"> </w:t>
      </w:r>
      <w:r w:rsidRPr="001C2A73">
        <w:rPr>
          <w:i/>
          <w:iCs/>
        </w:rPr>
        <w:t>for</w:t>
      </w:r>
      <w:r w:rsidR="00C67154">
        <w:rPr>
          <w:i/>
          <w:iCs/>
        </w:rPr>
        <w:t xml:space="preserve"> </w:t>
      </w:r>
      <w:r w:rsidRPr="001C2A73">
        <w:rPr>
          <w:i/>
          <w:iCs/>
        </w:rPr>
        <w:t>English</w:t>
      </w:r>
      <w:r w:rsidR="00C67154">
        <w:rPr>
          <w:i/>
          <w:iCs/>
        </w:rPr>
        <w:t xml:space="preserve"> </w:t>
      </w:r>
      <w:r w:rsidRPr="001C2A73">
        <w:rPr>
          <w:i/>
          <w:iCs/>
        </w:rPr>
        <w:t>Learners</w:t>
      </w:r>
      <w:r w:rsidR="00C67154">
        <w:rPr>
          <w:i/>
          <w:iCs/>
        </w:rPr>
        <w:t xml:space="preserve"> </w:t>
      </w:r>
      <w:r w:rsidRPr="001C2A73">
        <w:rPr>
          <w:i/>
          <w:iCs/>
        </w:rPr>
        <w:t>The</w:t>
      </w:r>
      <w:r w:rsidR="00C67154">
        <w:rPr>
          <w:i/>
          <w:iCs/>
        </w:rPr>
        <w:t xml:space="preserve"> </w:t>
      </w:r>
      <w:r w:rsidRPr="001C2A73">
        <w:rPr>
          <w:i/>
          <w:iCs/>
        </w:rPr>
        <w:t>Role</w:t>
      </w:r>
      <w:r w:rsidR="00C67154">
        <w:rPr>
          <w:i/>
          <w:iCs/>
        </w:rPr>
        <w:t xml:space="preserve"> </w:t>
      </w:r>
      <w:r w:rsidRPr="001C2A73">
        <w:rPr>
          <w:i/>
          <w:iCs/>
        </w:rPr>
        <w:t>of</w:t>
      </w:r>
      <w:r w:rsidR="00C67154">
        <w:rPr>
          <w:i/>
          <w:iCs/>
        </w:rPr>
        <w:t xml:space="preserve"> </w:t>
      </w:r>
      <w:r w:rsidRPr="001C2A73">
        <w:rPr>
          <w:i/>
          <w:iCs/>
        </w:rPr>
        <w:t>School</w:t>
      </w:r>
      <w:r w:rsidR="00C67154">
        <w:rPr>
          <w:i/>
          <w:iCs/>
        </w:rPr>
        <w:t xml:space="preserve"> </w:t>
      </w:r>
      <w:r w:rsidRPr="001C2A73">
        <w:rPr>
          <w:i/>
          <w:iCs/>
        </w:rPr>
        <w:t>Language</w:t>
      </w:r>
      <w:r w:rsidR="00C67154">
        <w:rPr>
          <w:i/>
          <w:iCs/>
        </w:rPr>
        <w:t xml:space="preserve"> </w:t>
      </w:r>
      <w:r w:rsidRPr="001C2A73">
        <w:rPr>
          <w:i/>
          <w:iCs/>
        </w:rPr>
        <w:t>Environment</w:t>
      </w:r>
      <w:r w:rsidR="00C67154">
        <w:rPr>
          <w:i/>
          <w:iCs/>
        </w:rPr>
        <w:t xml:space="preserve"> </w:t>
      </w:r>
      <w:r w:rsidRPr="001C2A73">
        <w:rPr>
          <w:i/>
          <w:iCs/>
        </w:rPr>
        <w:t>and</w:t>
      </w:r>
      <w:r w:rsidR="00C67154">
        <w:rPr>
          <w:i/>
          <w:iCs/>
        </w:rPr>
        <w:t xml:space="preserve"> </w:t>
      </w:r>
      <w:r w:rsidRPr="001C2A73">
        <w:rPr>
          <w:i/>
          <w:iCs/>
        </w:rPr>
        <w:t>Course</w:t>
      </w:r>
      <w:r w:rsidR="00C67154">
        <w:rPr>
          <w:i/>
          <w:iCs/>
        </w:rPr>
        <w:t xml:space="preserve"> </w:t>
      </w:r>
      <w:r w:rsidRPr="001C2A73">
        <w:rPr>
          <w:i/>
          <w:iCs/>
        </w:rPr>
        <w:t>Placement</w:t>
      </w:r>
      <w:r w:rsidR="00C67154">
        <w:rPr>
          <w:i/>
          <w:iCs/>
        </w:rPr>
        <w:t xml:space="preserve"> </w:t>
      </w:r>
      <w:r w:rsidRPr="001C2A73">
        <w:rPr>
          <w:i/>
          <w:iCs/>
        </w:rPr>
        <w:t>in</w:t>
      </w:r>
      <w:r w:rsidR="00C67154">
        <w:rPr>
          <w:i/>
          <w:iCs/>
        </w:rPr>
        <w:t xml:space="preserve"> </w:t>
      </w:r>
      <w:r w:rsidRPr="001C2A73">
        <w:rPr>
          <w:i/>
          <w:iCs/>
        </w:rPr>
        <w:t>Grades</w:t>
      </w:r>
      <w:r w:rsidR="00C67154">
        <w:rPr>
          <w:i/>
          <w:iCs/>
        </w:rPr>
        <w:t xml:space="preserve"> </w:t>
      </w:r>
      <w:r w:rsidRPr="001C2A73">
        <w:rPr>
          <w:i/>
          <w:iCs/>
        </w:rPr>
        <w:t>6–12</w:t>
      </w:r>
      <w:r w:rsidRPr="001C2A73">
        <w:t>:</w:t>
      </w:r>
      <w:r w:rsidR="00C67154">
        <w:t xml:space="preserve"> </w:t>
      </w:r>
      <w:hyperlink r:id="rId188" w:tooltip="Academic Progress for English Learners The Role of School Language Environment and Course Placement in Grades 6–12" w:history="1">
        <w:r w:rsidRPr="001C2A73">
          <w:rPr>
            <w:rStyle w:val="Hyperlink"/>
          </w:rPr>
          <w:t>https://www.ppic.org/wp-content/uploads/academic-progress-for-english-learners-the-role-of-school-language-environment-and-course-placement-in-grades-6-12-january-2019.pdf</w:t>
        </w:r>
      </w:hyperlink>
    </w:p>
    <w:p w14:paraId="45301B30" w14:textId="16CC938B" w:rsidR="00931A50" w:rsidRPr="001C2A73" w:rsidRDefault="00931A50" w:rsidP="005821FF">
      <w:pPr>
        <w:pStyle w:val="ListParagraph"/>
        <w:numPr>
          <w:ilvl w:val="0"/>
          <w:numId w:val="12"/>
        </w:numPr>
        <w:spacing w:after="240"/>
        <w:contextualSpacing w:val="0"/>
      </w:pPr>
      <w:r w:rsidRPr="001C2A73">
        <w:t>Orange</w:t>
      </w:r>
      <w:r w:rsidR="00C67154">
        <w:t xml:space="preserve"> </w:t>
      </w:r>
      <w:r w:rsidRPr="001C2A73">
        <w:t>County,</w:t>
      </w:r>
      <w:r w:rsidR="00C67154">
        <w:t xml:space="preserve"> </w:t>
      </w:r>
      <w:r w:rsidRPr="001C2A73">
        <w:t>Reception</w:t>
      </w:r>
      <w:r w:rsidR="00C67154">
        <w:t xml:space="preserve"> </w:t>
      </w:r>
      <w:r w:rsidRPr="001C2A73">
        <w:t>&amp;</w:t>
      </w:r>
      <w:r w:rsidR="00C67154">
        <w:t xml:space="preserve"> </w:t>
      </w:r>
      <w:r w:rsidRPr="001C2A73">
        <w:t>Placement</w:t>
      </w:r>
      <w:r w:rsidR="00C67154">
        <w:t xml:space="preserve"> </w:t>
      </w:r>
      <w:r w:rsidRPr="001C2A73">
        <w:t>Program—A</w:t>
      </w:r>
      <w:r w:rsidR="00C67154">
        <w:t xml:space="preserve"> </w:t>
      </w:r>
      <w:r w:rsidRPr="001C2A73">
        <w:t>90-day</w:t>
      </w:r>
      <w:r w:rsidR="00C67154">
        <w:t xml:space="preserve"> </w:t>
      </w:r>
      <w:r w:rsidRPr="001C2A73">
        <w:t>welcome</w:t>
      </w:r>
      <w:r w:rsidR="00C67154">
        <w:t xml:space="preserve"> </w:t>
      </w:r>
      <w:r w:rsidRPr="001C2A73">
        <w:t>program,</w:t>
      </w:r>
      <w:r w:rsidR="00C67154">
        <w:t xml:space="preserve"> </w:t>
      </w:r>
      <w:r w:rsidRPr="001C2A73">
        <w:t>contracted</w:t>
      </w:r>
      <w:r w:rsidR="00C67154">
        <w:t xml:space="preserve"> </w:t>
      </w:r>
      <w:r w:rsidRPr="001C2A73">
        <w:t>through</w:t>
      </w:r>
      <w:r w:rsidR="00C67154">
        <w:t xml:space="preserve"> </w:t>
      </w:r>
      <w:r w:rsidRPr="001C2A73">
        <w:t>the</w:t>
      </w:r>
      <w:r w:rsidR="00C67154">
        <w:t xml:space="preserve"> </w:t>
      </w:r>
      <w:r w:rsidRPr="001C2A73">
        <w:t>US</w:t>
      </w:r>
      <w:r w:rsidR="00C67154">
        <w:t xml:space="preserve"> </w:t>
      </w:r>
      <w:r w:rsidRPr="001C2A73">
        <w:t>State</w:t>
      </w:r>
      <w:r w:rsidR="00C67154">
        <w:t xml:space="preserve"> </w:t>
      </w:r>
      <w:r w:rsidRPr="001C2A73">
        <w:t>Department,</w:t>
      </w:r>
      <w:r w:rsidR="00C67154">
        <w:t xml:space="preserve"> </w:t>
      </w:r>
      <w:r w:rsidRPr="001C2A73">
        <w:t>that</w:t>
      </w:r>
      <w:r w:rsidR="00C67154">
        <w:t xml:space="preserve"> </w:t>
      </w:r>
      <w:r w:rsidRPr="001C2A73">
        <w:t>welcomes</w:t>
      </w:r>
      <w:r w:rsidR="00C67154">
        <w:t xml:space="preserve"> </w:t>
      </w:r>
      <w:r w:rsidRPr="001C2A73">
        <w:t>newly</w:t>
      </w:r>
      <w:r w:rsidR="00C67154">
        <w:t xml:space="preserve"> </w:t>
      </w:r>
      <w:r w:rsidRPr="001C2A73">
        <w:t>arrived</w:t>
      </w:r>
      <w:r w:rsidR="00C67154">
        <w:t xml:space="preserve"> </w:t>
      </w:r>
      <w:r w:rsidRPr="001C2A73">
        <w:t>refugees</w:t>
      </w:r>
      <w:r w:rsidR="00C67154">
        <w:t xml:space="preserve"> </w:t>
      </w:r>
      <w:r w:rsidRPr="001C2A73">
        <w:t>at</w:t>
      </w:r>
      <w:r w:rsidR="00C67154">
        <w:t xml:space="preserve"> </w:t>
      </w:r>
      <w:r w:rsidRPr="001C2A73">
        <w:t>the</w:t>
      </w:r>
      <w:r w:rsidR="00C67154">
        <w:t xml:space="preserve"> </w:t>
      </w:r>
      <w:r w:rsidRPr="001C2A73">
        <w:t>airport,</w:t>
      </w:r>
      <w:r w:rsidR="00C67154">
        <w:t xml:space="preserve"> </w:t>
      </w:r>
      <w:r w:rsidRPr="001C2A73">
        <w:t>secures</w:t>
      </w:r>
      <w:r w:rsidR="00C67154">
        <w:t xml:space="preserve"> </w:t>
      </w:r>
      <w:r w:rsidRPr="001C2A73">
        <w:t>housing,</w:t>
      </w:r>
      <w:r w:rsidR="00C67154">
        <w:t xml:space="preserve"> </w:t>
      </w:r>
      <w:r w:rsidRPr="001C2A73">
        <w:t>provides</w:t>
      </w:r>
      <w:r w:rsidR="00C67154">
        <w:t xml:space="preserve"> </w:t>
      </w:r>
      <w:r w:rsidRPr="001C2A73">
        <w:t>cultural</w:t>
      </w:r>
      <w:r w:rsidR="00C67154">
        <w:t xml:space="preserve"> </w:t>
      </w:r>
      <w:r w:rsidRPr="001C2A73">
        <w:t>orientation,</w:t>
      </w:r>
      <w:r w:rsidR="00C67154">
        <w:t xml:space="preserve"> </w:t>
      </w:r>
      <w:r w:rsidRPr="001C2A73">
        <w:t>community</w:t>
      </w:r>
      <w:r w:rsidR="00C67154">
        <w:t xml:space="preserve"> </w:t>
      </w:r>
      <w:r w:rsidRPr="001C2A73">
        <w:t>navigation</w:t>
      </w:r>
      <w:r w:rsidR="00C67154">
        <w:t xml:space="preserve"> </w:t>
      </w:r>
      <w:r w:rsidRPr="001C2A73">
        <w:t>support,</w:t>
      </w:r>
      <w:r w:rsidR="00C67154">
        <w:t xml:space="preserve"> </w:t>
      </w:r>
      <w:r w:rsidRPr="001C2A73">
        <w:t>and</w:t>
      </w:r>
      <w:r w:rsidR="00C67154">
        <w:t xml:space="preserve"> </w:t>
      </w:r>
      <w:r w:rsidRPr="001C2A73">
        <w:t>basic</w:t>
      </w:r>
      <w:r w:rsidR="00C67154">
        <w:t xml:space="preserve"> </w:t>
      </w:r>
      <w:r w:rsidRPr="001C2A73">
        <w:t>needs</w:t>
      </w:r>
      <w:r w:rsidR="00C67154">
        <w:t xml:space="preserve"> </w:t>
      </w:r>
      <w:r w:rsidRPr="001C2A73">
        <w:t>assistance</w:t>
      </w:r>
      <w:r w:rsidR="00C67154">
        <w:t xml:space="preserve"> </w:t>
      </w:r>
      <w:r w:rsidRPr="001C2A73">
        <w:t>in</w:t>
      </w:r>
      <w:r w:rsidR="00C67154">
        <w:t xml:space="preserve"> </w:t>
      </w:r>
      <w:r w:rsidRPr="001C2A73">
        <w:t>Southern</w:t>
      </w:r>
      <w:r w:rsidR="00C67154">
        <w:t xml:space="preserve"> </w:t>
      </w:r>
      <w:r w:rsidRPr="001C2A73">
        <w:t>California:</w:t>
      </w:r>
      <w:r w:rsidR="00C67154">
        <w:t xml:space="preserve"> </w:t>
      </w:r>
      <w:hyperlink r:id="rId189" w:tooltip="Orange County's Reception &amp; Placement Program web page" w:history="1">
        <w:r w:rsidRPr="001C2A73">
          <w:rPr>
            <w:rStyle w:val="Hyperlink"/>
          </w:rPr>
          <w:t>https://cwsorangecounty.org/reception-and-placement/</w:t>
        </w:r>
      </w:hyperlink>
    </w:p>
    <w:p w14:paraId="618FE404" w14:textId="20A52620" w:rsidR="00931A50" w:rsidRPr="001C2A73" w:rsidRDefault="00931A50" w:rsidP="005821FF">
      <w:pPr>
        <w:pStyle w:val="ListParagraph"/>
        <w:numPr>
          <w:ilvl w:val="0"/>
          <w:numId w:val="12"/>
        </w:numPr>
        <w:spacing w:after="240"/>
        <w:contextualSpacing w:val="0"/>
      </w:pPr>
      <w:r w:rsidRPr="001C2A73">
        <w:lastRenderedPageBreak/>
        <w:t>The</w:t>
      </w:r>
      <w:r w:rsidR="00C67154">
        <w:t xml:space="preserve"> </w:t>
      </w:r>
      <w:r w:rsidRPr="001C2A73">
        <w:t>Cultural</w:t>
      </w:r>
      <w:r w:rsidR="00C67154">
        <w:t xml:space="preserve"> </w:t>
      </w:r>
      <w:r w:rsidRPr="001C2A73">
        <w:t>Orientation</w:t>
      </w:r>
      <w:r w:rsidR="00C67154">
        <w:t xml:space="preserve"> </w:t>
      </w:r>
      <w:r w:rsidRPr="001C2A73">
        <w:t>Resource</w:t>
      </w:r>
      <w:r w:rsidR="00C67154">
        <w:t xml:space="preserve"> </w:t>
      </w:r>
      <w:r w:rsidRPr="001C2A73">
        <w:t>Exchange</w:t>
      </w:r>
      <w:r w:rsidR="00C67154">
        <w:t xml:space="preserve"> </w:t>
      </w:r>
      <w:r w:rsidRPr="001C2A73">
        <w:t>(also</w:t>
      </w:r>
      <w:r w:rsidR="00C67154">
        <w:t xml:space="preserve"> </w:t>
      </w:r>
      <w:r w:rsidRPr="001C2A73">
        <w:t>known</w:t>
      </w:r>
      <w:r w:rsidR="00C67154">
        <w:t xml:space="preserve"> </w:t>
      </w:r>
      <w:r w:rsidRPr="001C2A73">
        <w:t>as</w:t>
      </w:r>
      <w:r w:rsidR="00C67154">
        <w:t xml:space="preserve"> </w:t>
      </w:r>
      <w:r w:rsidRPr="001C2A73">
        <w:t>CORE)</w:t>
      </w:r>
      <w:r w:rsidR="00C67154">
        <w:t xml:space="preserve"> </w:t>
      </w:r>
      <w:r w:rsidRPr="001C2A73">
        <w:t>connects</w:t>
      </w:r>
      <w:r w:rsidR="00C67154">
        <w:t xml:space="preserve"> </w:t>
      </w:r>
      <w:r w:rsidRPr="001C2A73">
        <w:t>and</w:t>
      </w:r>
      <w:r w:rsidR="00C67154">
        <w:t xml:space="preserve"> </w:t>
      </w:r>
      <w:r w:rsidRPr="001C2A73">
        <w:t>supports</w:t>
      </w:r>
      <w:r w:rsidR="00C67154">
        <w:t xml:space="preserve"> </w:t>
      </w:r>
      <w:r w:rsidRPr="001C2A73">
        <w:t>refugee</w:t>
      </w:r>
      <w:r w:rsidR="00C67154">
        <w:t xml:space="preserve"> </w:t>
      </w:r>
      <w:r w:rsidRPr="001C2A73">
        <w:t>resettlement</w:t>
      </w:r>
      <w:r w:rsidR="00C67154">
        <w:t xml:space="preserve"> </w:t>
      </w:r>
      <w:r w:rsidRPr="001C2A73">
        <w:t>staff</w:t>
      </w:r>
      <w:r w:rsidR="00C67154">
        <w:t xml:space="preserve"> </w:t>
      </w:r>
      <w:r w:rsidRPr="001C2A73">
        <w:t>globally</w:t>
      </w:r>
      <w:r w:rsidR="00C67154">
        <w:t xml:space="preserve"> </w:t>
      </w:r>
      <w:r w:rsidRPr="001C2A73">
        <w:t>to</w:t>
      </w:r>
      <w:r w:rsidR="00C67154">
        <w:t xml:space="preserve"> </w:t>
      </w:r>
      <w:r w:rsidRPr="001C2A73">
        <w:t>deliver</w:t>
      </w:r>
      <w:r w:rsidR="00C67154">
        <w:t xml:space="preserve"> </w:t>
      </w:r>
      <w:r w:rsidRPr="001C2A73">
        <w:t>effective</w:t>
      </w:r>
      <w:r w:rsidR="00C67154">
        <w:t xml:space="preserve"> </w:t>
      </w:r>
      <w:r w:rsidRPr="001C2A73">
        <w:t>Cultural</w:t>
      </w:r>
      <w:r w:rsidR="00C67154">
        <w:t xml:space="preserve"> </w:t>
      </w:r>
      <w:r w:rsidRPr="001C2A73">
        <w:t>Orientation</w:t>
      </w:r>
      <w:r w:rsidR="00C67154">
        <w:t xml:space="preserve"> </w:t>
      </w:r>
      <w:r w:rsidRPr="001C2A73">
        <w:t>to</w:t>
      </w:r>
      <w:r w:rsidR="00C67154">
        <w:t xml:space="preserve"> </w:t>
      </w:r>
      <w:r w:rsidRPr="001C2A73">
        <w:t>help</w:t>
      </w:r>
      <w:r w:rsidR="00C67154">
        <w:t xml:space="preserve"> </w:t>
      </w:r>
      <w:r w:rsidRPr="001C2A73">
        <w:t>refugees</w:t>
      </w:r>
      <w:r w:rsidR="00C67154">
        <w:t xml:space="preserve"> </w:t>
      </w:r>
      <w:r w:rsidRPr="001C2A73">
        <w:t>achieve</w:t>
      </w:r>
      <w:r w:rsidR="00C67154">
        <w:t xml:space="preserve"> </w:t>
      </w:r>
      <w:r w:rsidRPr="001C2A73">
        <w:t>self-sufficiency</w:t>
      </w:r>
      <w:r w:rsidR="00C67154">
        <w:t xml:space="preserve"> </w:t>
      </w:r>
      <w:r w:rsidRPr="001C2A73">
        <w:t>in</w:t>
      </w:r>
      <w:r w:rsidR="00C67154">
        <w:t xml:space="preserve"> </w:t>
      </w:r>
      <w:r w:rsidRPr="001C2A73">
        <w:t>the</w:t>
      </w:r>
      <w:r w:rsidR="00C67154">
        <w:t xml:space="preserve"> </w:t>
      </w:r>
      <w:r w:rsidRPr="001C2A73">
        <w:t>United</w:t>
      </w:r>
      <w:r w:rsidR="00C67154">
        <w:t xml:space="preserve"> </w:t>
      </w:r>
      <w:r w:rsidRPr="001C2A73">
        <w:t>States:</w:t>
      </w:r>
      <w:r w:rsidR="00C67154">
        <w:t xml:space="preserve"> </w:t>
      </w:r>
      <w:hyperlink r:id="rId190" w:tooltip="Cultural Orientation Resource Exchange website" w:history="1">
        <w:r w:rsidRPr="001C2A73">
          <w:rPr>
            <w:rStyle w:val="Hyperlink"/>
          </w:rPr>
          <w:t>https://www.coresourceexchange.org/</w:t>
        </w:r>
      </w:hyperlink>
    </w:p>
    <w:p w14:paraId="2E57CF84" w14:textId="4B6C4BDE" w:rsidR="00C70B9C" w:rsidRPr="001C2A73" w:rsidRDefault="00C70B9C" w:rsidP="005821FF">
      <w:pPr>
        <w:pStyle w:val="ListParagraph"/>
        <w:numPr>
          <w:ilvl w:val="0"/>
          <w:numId w:val="12"/>
        </w:numPr>
        <w:spacing w:after="240"/>
        <w:contextualSpacing w:val="0"/>
      </w:pPr>
      <w:r w:rsidRPr="001C2A73">
        <w:t>California</w:t>
      </w:r>
      <w:r w:rsidR="00C67154">
        <w:t xml:space="preserve"> </w:t>
      </w:r>
      <w:r w:rsidRPr="001C2A73">
        <w:t>Assembly</w:t>
      </w:r>
      <w:r w:rsidR="00C67154">
        <w:t xml:space="preserve"> </w:t>
      </w:r>
      <w:r w:rsidRPr="001C2A73">
        <w:t>Bill</w:t>
      </w:r>
      <w:r w:rsidR="00C67154">
        <w:t xml:space="preserve"> </w:t>
      </w:r>
      <w:r w:rsidRPr="001C2A73">
        <w:t>714</w:t>
      </w:r>
      <w:r w:rsidR="00C67154">
        <w:t xml:space="preserve"> </w:t>
      </w:r>
      <w:r w:rsidRPr="001C2A73">
        <w:t>(2018):</w:t>
      </w:r>
      <w:r w:rsidR="00C67154">
        <w:rPr>
          <w:rFonts w:eastAsia="Helvetica Neue"/>
          <w:color w:val="000000"/>
          <w:kern w:val="0"/>
          <w:bdr w:val="nil"/>
          <w14:textOutline w14:w="0" w14:cap="flat" w14:cmpd="sng" w14:algn="ctr">
            <w14:noFill/>
            <w14:prstDash w14:val="solid"/>
            <w14:bevel/>
          </w14:textOutline>
          <w14:ligatures w14:val="none"/>
        </w:rPr>
        <w:t xml:space="preserve"> </w:t>
      </w:r>
      <w:hyperlink r:id="rId191" w:tooltip="2018 California Assembly Bill 714" w:history="1">
        <w:r w:rsidRPr="001C2A73">
          <w:rPr>
            <w:rStyle w:val="Hyperlink"/>
            <w:rFonts w:eastAsia="Helvetica Neue"/>
            <w:kern w:val="0"/>
            <w:bdr w:val="nil"/>
            <w14:textOutline w14:w="0" w14:cap="flat" w14:cmpd="sng" w14:algn="ctr">
              <w14:noFill/>
              <w14:prstDash w14:val="solid"/>
              <w14:bevel/>
            </w14:textOutline>
            <w14:ligatures w14:val="none"/>
          </w:rPr>
          <w:t>https://leginfo.legislature.ca.gov/faces/billNavClient.xhtml?bill_id=202320240AB714</w:t>
        </w:r>
      </w:hyperlink>
    </w:p>
    <w:p w14:paraId="37CF09D1" w14:textId="51018D5B" w:rsidR="00656EE2" w:rsidRPr="001C2A73" w:rsidRDefault="00656EE2" w:rsidP="005821FF">
      <w:pPr>
        <w:pStyle w:val="ListParagraph"/>
        <w:numPr>
          <w:ilvl w:val="0"/>
          <w:numId w:val="12"/>
        </w:numPr>
        <w:spacing w:after="240"/>
        <w:contextualSpacing w:val="0"/>
      </w:pPr>
      <w:r w:rsidRPr="001C2A73">
        <w:t>California</w:t>
      </w:r>
      <w:r w:rsidR="00C67154">
        <w:t xml:space="preserve"> </w:t>
      </w:r>
      <w:r w:rsidRPr="001C2A73">
        <w:t>Assembly</w:t>
      </w:r>
      <w:r w:rsidR="00C67154">
        <w:t xml:space="preserve"> </w:t>
      </w:r>
      <w:r w:rsidRPr="001C2A73">
        <w:t>Bill</w:t>
      </w:r>
      <w:r w:rsidR="00C67154">
        <w:t xml:space="preserve"> </w:t>
      </w:r>
      <w:r w:rsidRPr="001C2A73">
        <w:t>714</w:t>
      </w:r>
      <w:r w:rsidR="00C67154">
        <w:t xml:space="preserve"> </w:t>
      </w:r>
      <w:r w:rsidRPr="001C2A73">
        <w:t>(2023):</w:t>
      </w:r>
      <w:r w:rsidR="00C67154">
        <w:t xml:space="preserve"> </w:t>
      </w:r>
      <w:hyperlink r:id="rId192" w:tooltip="2023 California Assembly Bill 714" w:history="1">
        <w:r w:rsidRPr="001C2A73">
          <w:rPr>
            <w:rStyle w:val="Hyperlink"/>
          </w:rPr>
          <w:t>https://leginfo.legislature.ca.gov/faces/billNavClient.xhtml?bill_id=202320240AB714</w:t>
        </w:r>
      </w:hyperlink>
    </w:p>
    <w:bookmarkEnd w:id="149"/>
    <w:bookmarkEnd w:id="150"/>
    <w:p w14:paraId="168B0071" w14:textId="77777777" w:rsidR="006E4D25" w:rsidRPr="001C2A73" w:rsidRDefault="006E4D25" w:rsidP="00B93B3B">
      <w:pPr>
        <w:rPr>
          <w:rFonts w:eastAsiaTheme="majorEastAsia"/>
          <w:sz w:val="28"/>
          <w:szCs w:val="28"/>
        </w:rPr>
      </w:pPr>
      <w:r w:rsidRPr="001C2A73">
        <w:br w:type="page"/>
      </w:r>
    </w:p>
    <w:p w14:paraId="776B9747" w14:textId="7651A586" w:rsidR="004A74EA" w:rsidRPr="001C2A73" w:rsidRDefault="004A74EA" w:rsidP="001615D9">
      <w:pPr>
        <w:pStyle w:val="Heading4"/>
      </w:pPr>
      <w:bookmarkStart w:id="151" w:name="_Toc209592288"/>
      <w:bookmarkStart w:id="152" w:name="_Hlk188874606"/>
      <w:r w:rsidRPr="001C2A73">
        <w:lastRenderedPageBreak/>
        <w:t>English</w:t>
      </w:r>
      <w:r w:rsidR="00C67154">
        <w:t xml:space="preserve"> </w:t>
      </w:r>
      <w:r w:rsidRPr="001C2A73">
        <w:t>Learners</w:t>
      </w:r>
      <w:r w:rsidR="00C67154">
        <w:t xml:space="preserve"> </w:t>
      </w:r>
      <w:r w:rsidRPr="001C2A73">
        <w:t>with</w:t>
      </w:r>
      <w:r w:rsidR="00C67154">
        <w:t xml:space="preserve"> </w:t>
      </w:r>
      <w:r w:rsidRPr="001C2A73">
        <w:t>Disabilities</w:t>
      </w:r>
      <w:bookmarkEnd w:id="151"/>
    </w:p>
    <w:bookmarkEnd w:id="152"/>
    <w:p w14:paraId="42C48BC1" w14:textId="03043E24" w:rsidR="00170328" w:rsidRPr="001C2A73" w:rsidRDefault="0066132E" w:rsidP="00B93B3B">
      <w:r w:rsidRPr="001C2A73">
        <w:t>In</w:t>
      </w:r>
      <w:r w:rsidR="00C67154">
        <w:t xml:space="preserve"> </w:t>
      </w:r>
      <w:r w:rsidRPr="001C2A73">
        <w:t>California,</w:t>
      </w:r>
      <w:r w:rsidR="00C67154">
        <w:t xml:space="preserve"> </w:t>
      </w:r>
      <w:r w:rsidRPr="001C2A73">
        <w:t>educational</w:t>
      </w:r>
      <w:r w:rsidR="00C67154">
        <w:t xml:space="preserve"> </w:t>
      </w:r>
      <w:r w:rsidRPr="001C2A73">
        <w:t>services</w:t>
      </w:r>
      <w:r w:rsidR="00C67154">
        <w:t xml:space="preserve"> </w:t>
      </w:r>
      <w:r w:rsidRPr="001C2A73">
        <w:t>for</w:t>
      </w:r>
      <w:r w:rsidR="00C67154">
        <w:t xml:space="preserve"> </w:t>
      </w:r>
      <w:r w:rsidR="00614636">
        <w:t>EL</w:t>
      </w:r>
      <w:r w:rsidR="00C67154">
        <w:t xml:space="preserve"> </w:t>
      </w:r>
      <w:r w:rsidRPr="001C2A73">
        <w:t>students</w:t>
      </w:r>
      <w:r w:rsidR="00C67154">
        <w:t xml:space="preserve"> </w:t>
      </w:r>
      <w:r w:rsidRPr="001C2A73">
        <w:t>with</w:t>
      </w:r>
      <w:r w:rsidR="00C67154">
        <w:t xml:space="preserve"> </w:t>
      </w:r>
      <w:r w:rsidRPr="001C2A73">
        <w:t>disabilities</w:t>
      </w:r>
      <w:r w:rsidR="00C67154">
        <w:t xml:space="preserve"> </w:t>
      </w:r>
      <w:r w:rsidRPr="001C2A73">
        <w:t>are</w:t>
      </w:r>
      <w:r w:rsidR="00C67154">
        <w:t xml:space="preserve"> </w:t>
      </w:r>
      <w:r w:rsidRPr="001C2A73">
        <w:t>designed</w:t>
      </w:r>
      <w:r w:rsidR="00C67154">
        <w:t xml:space="preserve"> </w:t>
      </w:r>
      <w:r w:rsidRPr="001C2A73">
        <w:t>to</w:t>
      </w:r>
      <w:r w:rsidR="00C67154">
        <w:t xml:space="preserve"> </w:t>
      </w:r>
      <w:r w:rsidRPr="001C2A73">
        <w:t>ensure</w:t>
      </w:r>
      <w:r w:rsidR="00C67154">
        <w:t xml:space="preserve"> </w:t>
      </w:r>
      <w:r w:rsidRPr="001C2A73">
        <w:t>that</w:t>
      </w:r>
      <w:r w:rsidR="00C67154">
        <w:t xml:space="preserve"> </w:t>
      </w:r>
      <w:r w:rsidRPr="001C2A73">
        <w:t>these</w:t>
      </w:r>
      <w:r w:rsidR="00C67154">
        <w:t xml:space="preserve"> </w:t>
      </w:r>
      <w:r w:rsidRPr="001C2A73">
        <w:t>students</w:t>
      </w:r>
      <w:r w:rsidR="00C67154">
        <w:t xml:space="preserve"> </w:t>
      </w:r>
      <w:r w:rsidRPr="001C2A73">
        <w:t>receive</w:t>
      </w:r>
      <w:r w:rsidR="00C67154">
        <w:t xml:space="preserve"> </w:t>
      </w:r>
      <w:r w:rsidRPr="001C2A73">
        <w:t>equitable</w:t>
      </w:r>
      <w:r w:rsidR="00C67154">
        <w:t xml:space="preserve"> </w:t>
      </w:r>
      <w:r w:rsidRPr="001C2A73">
        <w:t>access</w:t>
      </w:r>
      <w:r w:rsidR="00C67154">
        <w:t xml:space="preserve"> </w:t>
      </w:r>
      <w:r w:rsidRPr="001C2A73">
        <w:t>to</w:t>
      </w:r>
      <w:r w:rsidR="00C67154">
        <w:t xml:space="preserve"> </w:t>
      </w:r>
      <w:r w:rsidRPr="001C2A73">
        <w:t>quality</w:t>
      </w:r>
      <w:r w:rsidR="00C67154">
        <w:t xml:space="preserve"> </w:t>
      </w:r>
      <w:r w:rsidRPr="001C2A73">
        <w:t>education</w:t>
      </w:r>
      <w:r w:rsidR="00C67154">
        <w:t xml:space="preserve"> </w:t>
      </w:r>
      <w:r w:rsidRPr="001C2A73">
        <w:t>that</w:t>
      </w:r>
      <w:r w:rsidR="00C67154">
        <w:t xml:space="preserve"> </w:t>
      </w:r>
      <w:r w:rsidRPr="001C2A73">
        <w:t>meets</w:t>
      </w:r>
      <w:r w:rsidR="00C67154">
        <w:t xml:space="preserve"> </w:t>
      </w:r>
      <w:r w:rsidRPr="001C2A73">
        <w:t>their</w:t>
      </w:r>
      <w:r w:rsidR="00C67154">
        <w:t xml:space="preserve"> </w:t>
      </w:r>
      <w:r w:rsidRPr="001C2A73">
        <w:t>unique</w:t>
      </w:r>
      <w:r w:rsidR="00C67154">
        <w:t xml:space="preserve"> </w:t>
      </w:r>
      <w:r w:rsidRPr="001C2A73">
        <w:t>needs.</w:t>
      </w:r>
      <w:r w:rsidR="00C67154">
        <w:t xml:space="preserve"> </w:t>
      </w:r>
      <w:r w:rsidR="0013227D" w:rsidRPr="001C2A73">
        <w:t>Identifying,</w:t>
      </w:r>
      <w:r w:rsidR="00C67154">
        <w:t xml:space="preserve"> </w:t>
      </w:r>
      <w:r w:rsidR="0013227D" w:rsidRPr="001C2A73">
        <w:t>assessing,</w:t>
      </w:r>
      <w:r w:rsidR="00C67154">
        <w:t xml:space="preserve"> </w:t>
      </w:r>
      <w:r w:rsidR="0013227D" w:rsidRPr="001C2A73">
        <w:t>and</w:t>
      </w:r>
      <w:r w:rsidR="00C67154">
        <w:t xml:space="preserve"> </w:t>
      </w:r>
      <w:r w:rsidR="0013227D" w:rsidRPr="001C2A73">
        <w:t>differentiating</w:t>
      </w:r>
      <w:r w:rsidR="00C67154">
        <w:t xml:space="preserve"> </w:t>
      </w:r>
      <w:r w:rsidR="0013227D" w:rsidRPr="001C2A73">
        <w:t>instruction</w:t>
      </w:r>
      <w:r w:rsidR="00C67154">
        <w:t xml:space="preserve"> </w:t>
      </w:r>
      <w:r w:rsidR="0013227D" w:rsidRPr="001C2A73">
        <w:t>for</w:t>
      </w:r>
      <w:r w:rsidR="00C67154">
        <w:t xml:space="preserve"> </w:t>
      </w:r>
      <w:r w:rsidR="0013227D" w:rsidRPr="001C2A73">
        <w:t>English</w:t>
      </w:r>
      <w:r w:rsidR="00C67154">
        <w:t xml:space="preserve"> </w:t>
      </w:r>
      <w:r w:rsidR="0013227D" w:rsidRPr="001C2A73">
        <w:t>learners</w:t>
      </w:r>
      <w:r w:rsidR="00C67154">
        <w:t xml:space="preserve"> </w:t>
      </w:r>
      <w:r w:rsidR="0013227D" w:rsidRPr="001C2A73">
        <w:t>with</w:t>
      </w:r>
      <w:r w:rsidR="00C67154">
        <w:t xml:space="preserve"> </w:t>
      </w:r>
      <w:r w:rsidR="0013227D" w:rsidRPr="001C2A73">
        <w:t>disabilities</w:t>
      </w:r>
      <w:r w:rsidR="00C67154">
        <w:t xml:space="preserve"> </w:t>
      </w:r>
      <w:r w:rsidR="0013227D" w:rsidRPr="001C2A73">
        <w:t>require</w:t>
      </w:r>
      <w:r w:rsidR="00C67154">
        <w:t xml:space="preserve"> </w:t>
      </w:r>
      <w:r w:rsidR="0013227D" w:rsidRPr="001C2A73">
        <w:t>educators</w:t>
      </w:r>
      <w:r w:rsidR="00C67154">
        <w:t xml:space="preserve"> </w:t>
      </w:r>
      <w:r w:rsidR="0013227D" w:rsidRPr="001C2A73">
        <w:t>first</w:t>
      </w:r>
      <w:r w:rsidR="00C67154">
        <w:t xml:space="preserve"> </w:t>
      </w:r>
      <w:r w:rsidR="0013227D" w:rsidRPr="001C2A73">
        <w:t>to</w:t>
      </w:r>
      <w:r w:rsidR="00C67154">
        <w:t xml:space="preserve"> </w:t>
      </w:r>
      <w:r w:rsidR="0013227D" w:rsidRPr="001C2A73">
        <w:t>understand</w:t>
      </w:r>
      <w:r w:rsidR="00C67154">
        <w:t xml:space="preserve"> </w:t>
      </w:r>
      <w:r w:rsidR="0013227D" w:rsidRPr="001C2A73">
        <w:t>the</w:t>
      </w:r>
      <w:r w:rsidR="00C67154">
        <w:t xml:space="preserve"> </w:t>
      </w:r>
      <w:r w:rsidR="0013227D" w:rsidRPr="001C2A73">
        <w:t>complex</w:t>
      </w:r>
      <w:r w:rsidR="00C67154">
        <w:t xml:space="preserve"> </w:t>
      </w:r>
      <w:r w:rsidR="0013227D" w:rsidRPr="001C2A73">
        <w:t>interrelationships</w:t>
      </w:r>
      <w:r w:rsidR="00C67154">
        <w:t xml:space="preserve"> </w:t>
      </w:r>
      <w:r w:rsidR="0013227D" w:rsidRPr="001C2A73">
        <w:t>of</w:t>
      </w:r>
      <w:r w:rsidR="00C67154">
        <w:t xml:space="preserve"> </w:t>
      </w:r>
      <w:r w:rsidR="0013227D" w:rsidRPr="001C2A73">
        <w:t>language,</w:t>
      </w:r>
      <w:r w:rsidR="00C67154">
        <w:t xml:space="preserve"> </w:t>
      </w:r>
      <w:r w:rsidR="0013227D" w:rsidRPr="001C2A73">
        <w:t>culture,</w:t>
      </w:r>
      <w:r w:rsidR="00C67154">
        <w:t xml:space="preserve"> </w:t>
      </w:r>
      <w:r w:rsidR="0013227D" w:rsidRPr="001C2A73">
        <w:t>home,</w:t>
      </w:r>
      <w:r w:rsidR="00C67154">
        <w:t xml:space="preserve"> </w:t>
      </w:r>
      <w:r w:rsidR="0013227D" w:rsidRPr="001C2A73">
        <w:t>and</w:t>
      </w:r>
      <w:r w:rsidR="00C67154">
        <w:t xml:space="preserve"> </w:t>
      </w:r>
      <w:r w:rsidR="0013227D" w:rsidRPr="001C2A73">
        <w:t>school</w:t>
      </w:r>
      <w:r w:rsidR="00C67154">
        <w:t xml:space="preserve"> </w:t>
      </w:r>
      <w:r w:rsidR="0013227D" w:rsidRPr="001C2A73">
        <w:t>factors</w:t>
      </w:r>
      <w:r w:rsidR="00C67154">
        <w:t xml:space="preserve"> </w:t>
      </w:r>
      <w:r w:rsidR="0013227D" w:rsidRPr="001C2A73">
        <w:t>that</w:t>
      </w:r>
      <w:r w:rsidR="00C67154">
        <w:t xml:space="preserve"> </w:t>
      </w:r>
      <w:r w:rsidR="0013227D" w:rsidRPr="001C2A73">
        <w:t>affect</w:t>
      </w:r>
      <w:r w:rsidR="00C67154">
        <w:t xml:space="preserve"> </w:t>
      </w:r>
      <w:r w:rsidR="0013227D" w:rsidRPr="001C2A73">
        <w:t>learning</w:t>
      </w:r>
      <w:r w:rsidR="00C67154">
        <w:t xml:space="preserve"> </w:t>
      </w:r>
      <w:r w:rsidR="0013227D" w:rsidRPr="001C2A73">
        <w:t>and</w:t>
      </w:r>
      <w:r w:rsidR="00C67154">
        <w:t xml:space="preserve"> </w:t>
      </w:r>
      <w:r w:rsidR="0013227D" w:rsidRPr="001C2A73">
        <w:t>behavior</w:t>
      </w:r>
      <w:r w:rsidR="00C67154">
        <w:t xml:space="preserve"> </w:t>
      </w:r>
      <w:r w:rsidR="0013227D" w:rsidRPr="001C2A73">
        <w:t>and</w:t>
      </w:r>
      <w:r w:rsidR="00C67154">
        <w:t xml:space="preserve"> </w:t>
      </w:r>
      <w:r w:rsidR="0013227D" w:rsidRPr="001C2A73">
        <w:t>then</w:t>
      </w:r>
      <w:r w:rsidR="00C67154">
        <w:t xml:space="preserve"> </w:t>
      </w:r>
      <w:r w:rsidR="0013227D" w:rsidRPr="001C2A73">
        <w:t>to</w:t>
      </w:r>
      <w:r w:rsidR="00C67154">
        <w:t xml:space="preserve"> </w:t>
      </w:r>
      <w:r w:rsidR="0013227D" w:rsidRPr="001C2A73">
        <w:t>consider</w:t>
      </w:r>
      <w:r w:rsidR="00C67154">
        <w:t xml:space="preserve"> </w:t>
      </w:r>
      <w:r w:rsidR="0013227D" w:rsidRPr="001C2A73">
        <w:t>these</w:t>
      </w:r>
      <w:r w:rsidR="00C67154">
        <w:t xml:space="preserve"> </w:t>
      </w:r>
      <w:r w:rsidR="0013227D" w:rsidRPr="001C2A73">
        <w:t>factors</w:t>
      </w:r>
      <w:r w:rsidR="00C67154">
        <w:t xml:space="preserve"> </w:t>
      </w:r>
      <w:r w:rsidR="0013227D" w:rsidRPr="001C2A73">
        <w:t>when</w:t>
      </w:r>
      <w:r w:rsidR="00C67154">
        <w:t xml:space="preserve"> </w:t>
      </w:r>
      <w:r w:rsidR="0013227D" w:rsidRPr="001C2A73">
        <w:t>making</w:t>
      </w:r>
      <w:r w:rsidR="00C67154">
        <w:t xml:space="preserve"> </w:t>
      </w:r>
      <w:r w:rsidR="0013227D" w:rsidRPr="001C2A73">
        <w:t>decisions</w:t>
      </w:r>
      <w:r w:rsidR="00C67154">
        <w:t xml:space="preserve"> </w:t>
      </w:r>
      <w:r w:rsidR="0013227D" w:rsidRPr="001C2A73">
        <w:t>about</w:t>
      </w:r>
      <w:r w:rsidR="00C67154">
        <w:t xml:space="preserve"> </w:t>
      </w:r>
      <w:r w:rsidR="0013227D" w:rsidRPr="001C2A73">
        <w:t>students’</w:t>
      </w:r>
      <w:r w:rsidR="00C67154">
        <w:t xml:space="preserve"> </w:t>
      </w:r>
      <w:r w:rsidR="0013227D" w:rsidRPr="001C2A73">
        <w:t>unique</w:t>
      </w:r>
      <w:r w:rsidR="00C67154">
        <w:t xml:space="preserve"> </w:t>
      </w:r>
      <w:r w:rsidR="0013227D" w:rsidRPr="001C2A73">
        <w:t>characteristics</w:t>
      </w:r>
      <w:r w:rsidR="00C67154">
        <w:t xml:space="preserve"> </w:t>
      </w:r>
      <w:r w:rsidR="0013227D" w:rsidRPr="001C2A73">
        <w:t>and</w:t>
      </w:r>
      <w:r w:rsidR="00C67154">
        <w:t xml:space="preserve"> </w:t>
      </w:r>
      <w:r w:rsidR="0013227D" w:rsidRPr="001C2A73">
        <w:t>needs</w:t>
      </w:r>
      <w:r w:rsidR="00C67154">
        <w:t xml:space="preserve"> </w:t>
      </w:r>
      <w:r w:rsidR="0013227D" w:rsidRPr="001C2A73">
        <w:t>so</w:t>
      </w:r>
      <w:r w:rsidR="00C67154">
        <w:t xml:space="preserve"> </w:t>
      </w:r>
      <w:r w:rsidR="0013227D" w:rsidRPr="001C2A73">
        <w:t>that</w:t>
      </w:r>
      <w:r w:rsidR="00C67154">
        <w:t xml:space="preserve"> </w:t>
      </w:r>
      <w:r w:rsidR="0013227D" w:rsidRPr="001C2A73">
        <w:t>they</w:t>
      </w:r>
      <w:r w:rsidR="00C67154">
        <w:t xml:space="preserve"> </w:t>
      </w:r>
      <w:r w:rsidR="0013227D" w:rsidRPr="001C2A73">
        <w:t>may</w:t>
      </w:r>
      <w:r w:rsidR="00C67154">
        <w:t xml:space="preserve"> </w:t>
      </w:r>
      <w:r w:rsidR="0013227D" w:rsidRPr="001C2A73">
        <w:t>thrive</w:t>
      </w:r>
      <w:r w:rsidR="00C67154">
        <w:t xml:space="preserve"> </w:t>
      </w:r>
      <w:r w:rsidR="0013227D" w:rsidRPr="001C2A73">
        <w:t>at</w:t>
      </w:r>
      <w:r w:rsidR="00C67154">
        <w:t xml:space="preserve"> </w:t>
      </w:r>
      <w:r w:rsidR="0013227D" w:rsidRPr="001C2A73">
        <w:t>school.</w:t>
      </w:r>
      <w:r w:rsidR="00C67154">
        <w:t xml:space="preserve"> </w:t>
      </w:r>
      <w:r w:rsidRPr="001C2A73">
        <w:t>California</w:t>
      </w:r>
      <w:r w:rsidRPr="001C2A73">
        <w:rPr>
          <w:rtl/>
        </w:rPr>
        <w:t>’</w:t>
      </w:r>
      <w:r w:rsidRPr="001C2A73">
        <w:t>s</w:t>
      </w:r>
      <w:r w:rsidR="00C67154">
        <w:t xml:space="preserve"> </w:t>
      </w:r>
      <w:r w:rsidR="00A16F69" w:rsidRPr="001C2A73">
        <w:t>educators</w:t>
      </w:r>
      <w:r w:rsidR="00C67154">
        <w:t xml:space="preserve"> </w:t>
      </w:r>
      <w:r w:rsidRPr="001C2A73">
        <w:t>recognize</w:t>
      </w:r>
      <w:r w:rsidR="00C67154">
        <w:t xml:space="preserve"> </w:t>
      </w:r>
      <w:r w:rsidRPr="001C2A73">
        <w:t>the</w:t>
      </w:r>
      <w:r w:rsidR="00C67154">
        <w:t xml:space="preserve"> </w:t>
      </w:r>
      <w:r w:rsidRPr="001C2A73">
        <w:t>dual</w:t>
      </w:r>
      <w:r w:rsidR="00C67154">
        <w:t xml:space="preserve"> </w:t>
      </w:r>
      <w:r w:rsidRPr="001C2A73">
        <w:t>challenges</w:t>
      </w:r>
      <w:r w:rsidR="00C67154">
        <w:t xml:space="preserve"> </w:t>
      </w:r>
      <w:r w:rsidRPr="001C2A73">
        <w:t>EL</w:t>
      </w:r>
      <w:r w:rsidR="00C67154">
        <w:t xml:space="preserve"> </w:t>
      </w:r>
      <w:r w:rsidRPr="001C2A73">
        <w:t>students</w:t>
      </w:r>
      <w:r w:rsidR="00C67154">
        <w:t xml:space="preserve"> </w:t>
      </w:r>
      <w:r w:rsidRPr="001C2A73">
        <w:t>with</w:t>
      </w:r>
      <w:r w:rsidR="00C67154">
        <w:t xml:space="preserve"> </w:t>
      </w:r>
      <w:r w:rsidRPr="001C2A73">
        <w:t>disabilities</w:t>
      </w:r>
      <w:r w:rsidR="00C67154">
        <w:t xml:space="preserve"> </w:t>
      </w:r>
      <w:r w:rsidR="00A16F69" w:rsidRPr="001C2A73">
        <w:t>face</w:t>
      </w:r>
      <w:r w:rsidRPr="001C2A73">
        <w:t>—acquiring</w:t>
      </w:r>
      <w:r w:rsidR="00C67154">
        <w:t xml:space="preserve"> </w:t>
      </w:r>
      <w:r w:rsidRPr="001C2A73">
        <w:t>proficiency</w:t>
      </w:r>
      <w:r w:rsidR="00C67154">
        <w:t xml:space="preserve"> </w:t>
      </w:r>
      <w:r w:rsidRPr="001C2A73">
        <w:t>in</w:t>
      </w:r>
      <w:r w:rsidR="00C67154">
        <w:t xml:space="preserve"> </w:t>
      </w:r>
      <w:r w:rsidRPr="001C2A73">
        <w:t>English</w:t>
      </w:r>
      <w:r w:rsidR="00C67154">
        <w:t xml:space="preserve"> </w:t>
      </w:r>
      <w:r w:rsidR="00A16F69" w:rsidRPr="001C2A73">
        <w:t>and</w:t>
      </w:r>
      <w:r w:rsidR="00C67154">
        <w:t xml:space="preserve"> </w:t>
      </w:r>
      <w:r w:rsidR="00A16F69" w:rsidRPr="001C2A73">
        <w:t>learning</w:t>
      </w:r>
      <w:r w:rsidR="00C67154">
        <w:t xml:space="preserve"> </w:t>
      </w:r>
      <w:r w:rsidR="00A16F69" w:rsidRPr="001C2A73">
        <w:t>core</w:t>
      </w:r>
      <w:r w:rsidR="00C67154">
        <w:t xml:space="preserve"> </w:t>
      </w:r>
      <w:r w:rsidR="00A16F69" w:rsidRPr="001C2A73">
        <w:t>content</w:t>
      </w:r>
      <w:r w:rsidR="00C67154">
        <w:t xml:space="preserve"> </w:t>
      </w:r>
      <w:r w:rsidRPr="001C2A73">
        <w:t>while</w:t>
      </w:r>
      <w:r w:rsidR="00C67154">
        <w:t xml:space="preserve"> </w:t>
      </w:r>
      <w:r w:rsidRPr="001C2A73">
        <w:t>also</w:t>
      </w:r>
      <w:r w:rsidR="00C67154">
        <w:t xml:space="preserve"> </w:t>
      </w:r>
      <w:r w:rsidRPr="001C2A73">
        <w:t>receiving</w:t>
      </w:r>
      <w:r w:rsidR="00C67154">
        <w:t xml:space="preserve"> </w:t>
      </w:r>
      <w:r w:rsidRPr="001C2A73">
        <w:t>appropriate</w:t>
      </w:r>
      <w:r w:rsidR="00C67154">
        <w:t xml:space="preserve"> </w:t>
      </w:r>
      <w:r w:rsidRPr="001C2A73">
        <w:t>support</w:t>
      </w:r>
      <w:r w:rsidR="00C67154">
        <w:t xml:space="preserve"> </w:t>
      </w:r>
      <w:r w:rsidRPr="001C2A73">
        <w:t>for</w:t>
      </w:r>
      <w:r w:rsidR="00C67154">
        <w:t xml:space="preserve"> </w:t>
      </w:r>
      <w:r w:rsidRPr="001C2A73">
        <w:t>their</w:t>
      </w:r>
      <w:r w:rsidR="00C67154">
        <w:t xml:space="preserve"> </w:t>
      </w:r>
      <w:r w:rsidRPr="001C2A73">
        <w:t>disabilities.</w:t>
      </w:r>
    </w:p>
    <w:p w14:paraId="552B2F8B" w14:textId="5C0F682E" w:rsidR="0066132E" w:rsidRPr="001C2A73" w:rsidRDefault="0066132E" w:rsidP="00B93B3B">
      <w:r w:rsidRPr="001C2A73">
        <w:t>The</w:t>
      </w:r>
      <w:r w:rsidR="00C67154">
        <w:t xml:space="preserve"> </w:t>
      </w:r>
      <w:r w:rsidRPr="001C2A73">
        <w:t>state</w:t>
      </w:r>
      <w:r w:rsidR="00C67154">
        <w:t xml:space="preserve"> </w:t>
      </w:r>
      <w:r w:rsidRPr="001C2A73">
        <w:t>provides</w:t>
      </w:r>
      <w:r w:rsidR="00C67154">
        <w:t xml:space="preserve"> </w:t>
      </w:r>
      <w:r w:rsidRPr="001C2A73">
        <w:t>a</w:t>
      </w:r>
      <w:r w:rsidR="00C67154">
        <w:t xml:space="preserve"> </w:t>
      </w:r>
      <w:r w:rsidRPr="001C2A73">
        <w:t>variety</w:t>
      </w:r>
      <w:r w:rsidR="00C67154">
        <w:t xml:space="preserve"> </w:t>
      </w:r>
      <w:r w:rsidRPr="001C2A73">
        <w:t>of</w:t>
      </w:r>
      <w:r w:rsidR="00C67154">
        <w:t xml:space="preserve"> </w:t>
      </w:r>
      <w:r w:rsidRPr="001C2A73">
        <w:t>services</w:t>
      </w:r>
      <w:r w:rsidR="00C67154">
        <w:t xml:space="preserve"> </w:t>
      </w:r>
      <w:r w:rsidRPr="001C2A73">
        <w:t>and</w:t>
      </w:r>
      <w:r w:rsidR="00C67154">
        <w:t xml:space="preserve"> </w:t>
      </w:r>
      <w:r w:rsidRPr="001C2A73">
        <w:t>strategies</w:t>
      </w:r>
      <w:r w:rsidR="00C67154">
        <w:t xml:space="preserve"> </w:t>
      </w:r>
      <w:r w:rsidRPr="001C2A73">
        <w:t>to</w:t>
      </w:r>
      <w:r w:rsidR="00C67154">
        <w:t xml:space="preserve"> </w:t>
      </w:r>
      <w:r w:rsidRPr="001C2A73">
        <w:t>address</w:t>
      </w:r>
      <w:r w:rsidR="00C67154">
        <w:t xml:space="preserve"> </w:t>
      </w:r>
      <w:r w:rsidRPr="001C2A73">
        <w:t>these</w:t>
      </w:r>
      <w:r w:rsidR="00C67154">
        <w:t xml:space="preserve"> </w:t>
      </w:r>
      <w:r w:rsidRPr="001C2A73">
        <w:t>needs,</w:t>
      </w:r>
      <w:r w:rsidR="00C67154">
        <w:t xml:space="preserve"> </w:t>
      </w:r>
      <w:r w:rsidRPr="001C2A73">
        <w:t>adhering</w:t>
      </w:r>
      <w:r w:rsidR="00C67154">
        <w:t xml:space="preserve"> </w:t>
      </w:r>
      <w:r w:rsidRPr="001C2A73">
        <w:t>to</w:t>
      </w:r>
      <w:r w:rsidR="00C67154">
        <w:t xml:space="preserve"> </w:t>
      </w:r>
      <w:r w:rsidRPr="001C2A73">
        <w:t>both</w:t>
      </w:r>
      <w:r w:rsidR="00C67154">
        <w:t xml:space="preserve"> </w:t>
      </w:r>
      <w:r w:rsidRPr="001C2A73">
        <w:t>federal</w:t>
      </w:r>
      <w:r w:rsidR="00C67154">
        <w:t xml:space="preserve"> </w:t>
      </w:r>
      <w:r w:rsidRPr="001C2A73">
        <w:t>and</w:t>
      </w:r>
      <w:r w:rsidR="00C67154">
        <w:t xml:space="preserve"> </w:t>
      </w:r>
      <w:r w:rsidRPr="001C2A73">
        <w:t>state</w:t>
      </w:r>
      <w:r w:rsidR="00C67154">
        <w:t xml:space="preserve"> </w:t>
      </w:r>
      <w:r w:rsidRPr="001C2A73">
        <w:t>laws,</w:t>
      </w:r>
      <w:r w:rsidR="00C67154">
        <w:t xml:space="preserve"> </w:t>
      </w:r>
      <w:r w:rsidRPr="001C2A73">
        <w:t>including</w:t>
      </w:r>
      <w:r w:rsidR="00C67154">
        <w:t xml:space="preserve"> </w:t>
      </w:r>
      <w:r w:rsidRPr="001C2A73">
        <w:t>the</w:t>
      </w:r>
      <w:r w:rsidR="00C67154">
        <w:t xml:space="preserve"> </w:t>
      </w:r>
      <w:r w:rsidRPr="001C2A73">
        <w:t>Individuals</w:t>
      </w:r>
      <w:r w:rsidR="00C67154">
        <w:t xml:space="preserve"> </w:t>
      </w:r>
      <w:r w:rsidRPr="001C2A73">
        <w:t>with</w:t>
      </w:r>
      <w:r w:rsidR="00C67154">
        <w:t xml:space="preserve"> </w:t>
      </w:r>
      <w:r w:rsidRPr="001C2A73">
        <w:t>Disabilities</w:t>
      </w:r>
      <w:r w:rsidR="00C67154">
        <w:t xml:space="preserve"> </w:t>
      </w:r>
      <w:r w:rsidRPr="001C2A73">
        <w:t>Education</w:t>
      </w:r>
      <w:r w:rsidR="00C67154">
        <w:t xml:space="preserve"> </w:t>
      </w:r>
      <w:r w:rsidRPr="001C2A73">
        <w:t>Act</w:t>
      </w:r>
      <w:r w:rsidR="00C67154">
        <w:t xml:space="preserve"> </w:t>
      </w:r>
      <w:r w:rsidRPr="001C2A73">
        <w:t>(IDEA)</w:t>
      </w:r>
      <w:r w:rsidR="00C67154">
        <w:t xml:space="preserve"> </w:t>
      </w:r>
      <w:r w:rsidRPr="001C2A73">
        <w:t>and</w:t>
      </w:r>
      <w:r w:rsidR="00C67154">
        <w:t xml:space="preserve"> </w:t>
      </w:r>
      <w:r w:rsidRPr="001C2A73">
        <w:t>California's</w:t>
      </w:r>
      <w:r w:rsidR="00C67154">
        <w:t xml:space="preserve"> </w:t>
      </w:r>
      <w:r w:rsidRPr="001C2A73">
        <w:t>English</w:t>
      </w:r>
      <w:r w:rsidR="00C67154">
        <w:t xml:space="preserve"> </w:t>
      </w:r>
      <w:r w:rsidRPr="001C2A73">
        <w:t>Learner</w:t>
      </w:r>
      <w:r w:rsidR="00C67154">
        <w:t xml:space="preserve"> </w:t>
      </w:r>
      <w:r w:rsidRPr="001C2A73">
        <w:t>Roadmap</w:t>
      </w:r>
      <w:r w:rsidR="00C67154">
        <w:t xml:space="preserve"> </w:t>
      </w:r>
      <w:r w:rsidRPr="001C2A73">
        <w:t>Policy.</w:t>
      </w:r>
      <w:r w:rsidR="00C67154">
        <w:t xml:space="preserve"> </w:t>
      </w:r>
      <w:r w:rsidR="00B2777A" w:rsidRPr="001C2A73">
        <w:t>T</w:t>
      </w:r>
      <w:r w:rsidR="00170328" w:rsidRPr="001C2A73">
        <w:t>he</w:t>
      </w:r>
      <w:r w:rsidR="00C67154">
        <w:t xml:space="preserve"> </w:t>
      </w:r>
      <w:r w:rsidR="00170328" w:rsidRPr="001C2A73">
        <w:t>table</w:t>
      </w:r>
      <w:r w:rsidR="00C67154">
        <w:t xml:space="preserve"> </w:t>
      </w:r>
      <w:r w:rsidR="00170328" w:rsidRPr="001C2A73">
        <w:t>below</w:t>
      </w:r>
      <w:r w:rsidR="00C67154">
        <w:t xml:space="preserve"> </w:t>
      </w:r>
      <w:r w:rsidR="00170328" w:rsidRPr="001C2A73">
        <w:t>highlights</w:t>
      </w:r>
      <w:r w:rsidR="00C67154">
        <w:t xml:space="preserve"> </w:t>
      </w:r>
      <w:r w:rsidR="00170328" w:rsidRPr="001C2A73">
        <w:t>the</w:t>
      </w:r>
      <w:r w:rsidR="00C67154">
        <w:t xml:space="preserve"> </w:t>
      </w:r>
      <w:r w:rsidR="00B2777A" w:rsidRPr="001C2A73">
        <w:t>components</w:t>
      </w:r>
      <w:r w:rsidR="00C67154">
        <w:t xml:space="preserve"> </w:t>
      </w:r>
      <w:r w:rsidR="00B2777A" w:rsidRPr="001C2A73">
        <w:t>of</w:t>
      </w:r>
      <w:r w:rsidR="00C67154">
        <w:t xml:space="preserve"> </w:t>
      </w:r>
      <w:r w:rsidR="00B2777A" w:rsidRPr="001C2A73">
        <w:t>educational</w:t>
      </w:r>
      <w:r w:rsidR="00C67154">
        <w:t xml:space="preserve"> </w:t>
      </w:r>
      <w:r w:rsidR="00B2777A" w:rsidRPr="001C2A73">
        <w:t>services</w:t>
      </w:r>
      <w:r w:rsidR="00C67154">
        <w:t xml:space="preserve"> </w:t>
      </w:r>
      <w:r w:rsidR="00B2777A" w:rsidRPr="001C2A73">
        <w:t>for</w:t>
      </w:r>
      <w:r w:rsidR="00C67154">
        <w:t xml:space="preserve"> </w:t>
      </w:r>
      <w:r w:rsidR="00B2777A" w:rsidRPr="001C2A73">
        <w:t>English</w:t>
      </w:r>
      <w:r w:rsidR="00C67154">
        <w:t xml:space="preserve"> </w:t>
      </w:r>
      <w:r w:rsidR="00B2777A" w:rsidRPr="001C2A73">
        <w:t>learners</w:t>
      </w:r>
      <w:r w:rsidR="00C67154">
        <w:t xml:space="preserve"> </w:t>
      </w:r>
      <w:r w:rsidR="00B2777A" w:rsidRPr="001C2A73">
        <w:t>with</w:t>
      </w:r>
      <w:r w:rsidR="00C67154">
        <w:t xml:space="preserve"> </w:t>
      </w:r>
      <w:r w:rsidR="00B2777A" w:rsidRPr="001C2A73">
        <w:t>disabilities</w:t>
      </w:r>
      <w:r w:rsidR="00170328" w:rsidRPr="001C2A73">
        <w:t>.</w:t>
      </w:r>
    </w:p>
    <w:p w14:paraId="74CBD051" w14:textId="12EAE6FF" w:rsidR="0066132E" w:rsidRPr="001C2A73" w:rsidRDefault="000A6436" w:rsidP="00637F56">
      <w:pPr>
        <w:pStyle w:val="Heading5"/>
      </w:pPr>
      <w:bookmarkStart w:id="153" w:name="_Toc209592289"/>
      <w:r>
        <w:t>Table</w:t>
      </w:r>
      <w:r w:rsidR="00C67154">
        <w:t xml:space="preserve"> </w:t>
      </w:r>
      <w:r w:rsidR="00C039B3">
        <w:t>1</w:t>
      </w:r>
      <w:r w:rsidR="004F6198">
        <w:t>6</w:t>
      </w:r>
      <w:r w:rsidR="00170328" w:rsidRPr="001C2A73">
        <w:t>:</w:t>
      </w:r>
      <w:r w:rsidR="00C67154">
        <w:t xml:space="preserve"> </w:t>
      </w:r>
      <w:r w:rsidR="0066132E" w:rsidRPr="001C2A73">
        <w:t>Key</w:t>
      </w:r>
      <w:r w:rsidR="00C67154">
        <w:t xml:space="preserve"> </w:t>
      </w:r>
      <w:r w:rsidR="0066132E" w:rsidRPr="001C2A73">
        <w:t>Components</w:t>
      </w:r>
      <w:r w:rsidR="00C67154">
        <w:t xml:space="preserve"> </w:t>
      </w:r>
      <w:r w:rsidR="0066132E" w:rsidRPr="001C2A73">
        <w:t>of</w:t>
      </w:r>
      <w:r w:rsidR="00C67154">
        <w:t xml:space="preserve"> </w:t>
      </w:r>
      <w:r w:rsidR="0066132E" w:rsidRPr="001C2A73">
        <w:t>Educational</w:t>
      </w:r>
      <w:r w:rsidR="00C67154">
        <w:t xml:space="preserve"> </w:t>
      </w:r>
      <w:r w:rsidR="0066132E" w:rsidRPr="001C2A73">
        <w:t>Services</w:t>
      </w:r>
      <w:r w:rsidR="00C67154">
        <w:t xml:space="preserve"> </w:t>
      </w:r>
      <w:r w:rsidR="00170328" w:rsidRPr="001C2A73">
        <w:t>for</w:t>
      </w:r>
      <w:r w:rsidR="00C67154">
        <w:t xml:space="preserve"> </w:t>
      </w:r>
      <w:r w:rsidR="00170328" w:rsidRPr="001C2A73">
        <w:t>English</w:t>
      </w:r>
      <w:r w:rsidR="00C67154">
        <w:t xml:space="preserve"> </w:t>
      </w:r>
      <w:r w:rsidR="00170328" w:rsidRPr="001C2A73">
        <w:t>Learners</w:t>
      </w:r>
      <w:r w:rsidR="00C67154">
        <w:t xml:space="preserve"> </w:t>
      </w:r>
      <w:r w:rsidR="00170328" w:rsidRPr="001C2A73">
        <w:t>with</w:t>
      </w:r>
      <w:r w:rsidR="00C67154">
        <w:t xml:space="preserve"> </w:t>
      </w:r>
      <w:r w:rsidR="00170328" w:rsidRPr="001C2A73">
        <w:t>Disabilities</w:t>
      </w:r>
      <w:bookmarkEnd w:id="153"/>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components with descriptions of educational services for English learners with diabilities."/>
      </w:tblPr>
      <w:tblGrid>
        <w:gridCol w:w="2065"/>
        <w:gridCol w:w="7290"/>
      </w:tblGrid>
      <w:tr w:rsidR="00B24B35" w:rsidRPr="00B24B35" w14:paraId="61D69909" w14:textId="77777777" w:rsidTr="00BA16A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right w:val="none" w:sz="0" w:space="0" w:color="auto"/>
            </w:tcBorders>
          </w:tcPr>
          <w:p w14:paraId="5A0EEA63" w14:textId="781E9EA0" w:rsidR="00685A22" w:rsidRPr="00B24B35" w:rsidRDefault="00685A22" w:rsidP="00B24B35">
            <w:pPr>
              <w:spacing w:before="120" w:after="120"/>
              <w:rPr>
                <w:color w:val="auto"/>
              </w:rPr>
            </w:pPr>
            <w:bookmarkStart w:id="154" w:name="_Hlk188878599"/>
            <w:r w:rsidRPr="00B24B35">
              <w:rPr>
                <w:color w:val="auto"/>
              </w:rPr>
              <w:t>Key</w:t>
            </w:r>
            <w:r w:rsidR="00C67154">
              <w:rPr>
                <w:color w:val="auto"/>
              </w:rPr>
              <w:t xml:space="preserve"> </w:t>
            </w:r>
            <w:r w:rsidRPr="00B24B35">
              <w:rPr>
                <w:color w:val="auto"/>
              </w:rPr>
              <w:t>Component</w:t>
            </w:r>
          </w:p>
        </w:tc>
        <w:tc>
          <w:tcPr>
            <w:tcW w:w="7290" w:type="dxa"/>
            <w:tcBorders>
              <w:top w:val="none" w:sz="0" w:space="0" w:color="auto"/>
              <w:left w:val="none" w:sz="0" w:space="0" w:color="auto"/>
              <w:right w:val="none" w:sz="0" w:space="0" w:color="auto"/>
            </w:tcBorders>
          </w:tcPr>
          <w:p w14:paraId="0942C6F0" w14:textId="77777777" w:rsidR="00685A22" w:rsidRPr="00B24B35" w:rsidRDefault="00685A22" w:rsidP="00B24B35">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B24B35">
              <w:rPr>
                <w:color w:val="auto"/>
              </w:rPr>
              <w:t>Description</w:t>
            </w:r>
          </w:p>
        </w:tc>
      </w:tr>
      <w:tr w:rsidR="00B24B35" w:rsidRPr="00B24B35" w14:paraId="433E97F0" w14:textId="77777777" w:rsidTr="00BA16A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00B9E2CA" w14:textId="496EFA2E" w:rsidR="00685A22" w:rsidRPr="00B24B35" w:rsidRDefault="00685A22" w:rsidP="00B24B35">
            <w:pPr>
              <w:spacing w:before="120" w:after="120"/>
              <w:rPr>
                <w:color w:val="auto"/>
              </w:rPr>
            </w:pPr>
            <w:r w:rsidRPr="00B24B35">
              <w:rPr>
                <w:color w:val="auto"/>
              </w:rPr>
              <w:t>Individualized</w:t>
            </w:r>
            <w:r w:rsidR="00C67154">
              <w:rPr>
                <w:color w:val="auto"/>
              </w:rPr>
              <w:t xml:space="preserve"> </w:t>
            </w:r>
            <w:r w:rsidRPr="00B24B35">
              <w:rPr>
                <w:color w:val="auto"/>
              </w:rPr>
              <w:t>Education</w:t>
            </w:r>
            <w:r w:rsidR="00C67154">
              <w:rPr>
                <w:color w:val="auto"/>
              </w:rPr>
              <w:t xml:space="preserve"> </w:t>
            </w:r>
            <w:r w:rsidRPr="00B24B35">
              <w:rPr>
                <w:color w:val="auto"/>
              </w:rPr>
              <w:t>Programs</w:t>
            </w:r>
          </w:p>
        </w:tc>
        <w:tc>
          <w:tcPr>
            <w:tcW w:w="7290" w:type="dxa"/>
            <w:shd w:val="clear" w:color="auto" w:fill="FFFFFF" w:themeFill="background1"/>
          </w:tcPr>
          <w:p w14:paraId="763DFDCD" w14:textId="040A5507" w:rsidR="00685A22" w:rsidRPr="00B24B35" w:rsidRDefault="33E35A48" w:rsidP="00B24B35">
            <w:pPr>
              <w:spacing w:before="120" w:after="120"/>
              <w:cnfStyle w:val="000000100000" w:firstRow="0" w:lastRow="0" w:firstColumn="0" w:lastColumn="0" w:oddVBand="0" w:evenVBand="0" w:oddHBand="1" w:evenHBand="0" w:firstRowFirstColumn="0" w:firstRowLastColumn="0" w:lastRowFirstColumn="0" w:lastRowLastColumn="0"/>
            </w:pPr>
            <w:r>
              <w:t>As</w:t>
            </w:r>
            <w:r w:rsidR="00C67154">
              <w:t xml:space="preserve"> </w:t>
            </w:r>
            <w:r>
              <w:t>required</w:t>
            </w:r>
            <w:r w:rsidR="00C67154">
              <w:t xml:space="preserve"> </w:t>
            </w:r>
            <w:r>
              <w:t>by</w:t>
            </w:r>
            <w:r w:rsidR="00C67154">
              <w:t xml:space="preserve"> </w:t>
            </w:r>
            <w:r>
              <w:t>IDEA,</w:t>
            </w:r>
            <w:r w:rsidR="00C67154">
              <w:t xml:space="preserve"> </w:t>
            </w:r>
            <w:r w:rsidR="6C34A6E2">
              <w:t>all</w:t>
            </w:r>
            <w:r w:rsidR="00C67154">
              <w:t xml:space="preserve"> </w:t>
            </w:r>
            <w:r>
              <w:t>students</w:t>
            </w:r>
            <w:r w:rsidR="00C67154">
              <w:t xml:space="preserve"> </w:t>
            </w:r>
            <w:r>
              <w:t>with</w:t>
            </w:r>
            <w:r w:rsidR="00C67154">
              <w:t xml:space="preserve"> </w:t>
            </w:r>
            <w:r>
              <w:t>disabilities</w:t>
            </w:r>
            <w:r w:rsidR="00C67154">
              <w:t xml:space="preserve"> </w:t>
            </w:r>
            <w:r>
              <w:t>are</w:t>
            </w:r>
            <w:r w:rsidR="00C67154">
              <w:t xml:space="preserve"> </w:t>
            </w:r>
            <w:r>
              <w:t>provided</w:t>
            </w:r>
            <w:r w:rsidR="00C67154">
              <w:t xml:space="preserve"> </w:t>
            </w:r>
            <w:r>
              <w:t>with</w:t>
            </w:r>
            <w:r w:rsidR="00C67154">
              <w:t xml:space="preserve"> </w:t>
            </w:r>
            <w:r>
              <w:t>an</w:t>
            </w:r>
            <w:r w:rsidR="00C67154">
              <w:t xml:space="preserve"> </w:t>
            </w:r>
            <w:r>
              <w:t>IEP.</w:t>
            </w:r>
            <w:r w:rsidR="00C67154">
              <w:t xml:space="preserve"> </w:t>
            </w:r>
            <w:r>
              <w:t>For</w:t>
            </w:r>
            <w:r w:rsidR="00C67154">
              <w:t xml:space="preserve"> </w:t>
            </w:r>
            <w:r>
              <w:t>EL</w:t>
            </w:r>
            <w:r w:rsidR="00C67154">
              <w:t xml:space="preserve"> </w:t>
            </w:r>
            <w:r>
              <w:t>students</w:t>
            </w:r>
            <w:r w:rsidR="00C67154">
              <w:t xml:space="preserve"> </w:t>
            </w:r>
            <w:r>
              <w:t>with</w:t>
            </w:r>
            <w:r w:rsidR="00C67154">
              <w:t xml:space="preserve"> </w:t>
            </w:r>
            <w:r>
              <w:t>disabilities,</w:t>
            </w:r>
            <w:r w:rsidR="00C67154">
              <w:t xml:space="preserve"> </w:t>
            </w:r>
            <w:r>
              <w:t>IEPs</w:t>
            </w:r>
            <w:r w:rsidR="00C67154">
              <w:t xml:space="preserve"> </w:t>
            </w:r>
            <w:r w:rsidR="00FB1EB0" w:rsidRPr="00FB1EB0">
              <w:t>must</w:t>
            </w:r>
            <w:r w:rsidR="00C67154">
              <w:t xml:space="preserve"> </w:t>
            </w:r>
            <w:r w:rsidR="00FB1EB0" w:rsidRPr="00FB1EB0">
              <w:t>address</w:t>
            </w:r>
            <w:r w:rsidR="00C67154">
              <w:t xml:space="preserve"> </w:t>
            </w:r>
            <w:r w:rsidR="00FB1EB0" w:rsidRPr="00FB1EB0">
              <w:t>both</w:t>
            </w:r>
            <w:r w:rsidR="00C67154">
              <w:t xml:space="preserve"> </w:t>
            </w:r>
            <w:r w:rsidR="00FB1EB0" w:rsidRPr="00FB1EB0">
              <w:t>language</w:t>
            </w:r>
            <w:r w:rsidR="00C67154">
              <w:t xml:space="preserve"> </w:t>
            </w:r>
            <w:r w:rsidR="00FB1EB0" w:rsidRPr="00FB1EB0">
              <w:t>development</w:t>
            </w:r>
            <w:r w:rsidR="00C67154">
              <w:t xml:space="preserve"> </w:t>
            </w:r>
            <w:r w:rsidR="00FB1EB0" w:rsidRPr="00FB1EB0">
              <w:t>and</w:t>
            </w:r>
            <w:r w:rsidR="00C67154">
              <w:t xml:space="preserve"> </w:t>
            </w:r>
            <w:r w:rsidR="00FB1EB0" w:rsidRPr="00FB1EB0">
              <w:t>special</w:t>
            </w:r>
            <w:r w:rsidR="00C67154">
              <w:t xml:space="preserve"> </w:t>
            </w:r>
            <w:r w:rsidR="00FB1EB0" w:rsidRPr="00FB1EB0">
              <w:t>education</w:t>
            </w:r>
            <w:r w:rsidR="00C67154">
              <w:t xml:space="preserve"> </w:t>
            </w:r>
            <w:r w:rsidR="00FB1EB0" w:rsidRPr="00FB1EB0">
              <w:t>needs,</w:t>
            </w:r>
            <w:r w:rsidR="00C67154">
              <w:t xml:space="preserve"> </w:t>
            </w:r>
            <w:r w:rsidR="00FB1EB0" w:rsidRPr="00FB1EB0">
              <w:t>ensuring</w:t>
            </w:r>
            <w:r w:rsidR="00C67154">
              <w:t xml:space="preserve"> </w:t>
            </w:r>
            <w:r w:rsidR="00FB1EB0" w:rsidRPr="00FB1EB0">
              <w:t>that</w:t>
            </w:r>
            <w:r w:rsidR="00C67154">
              <w:t xml:space="preserve"> </w:t>
            </w:r>
            <w:r w:rsidR="00FB1EB0" w:rsidRPr="00FB1EB0">
              <w:t>language</w:t>
            </w:r>
            <w:r w:rsidR="00C67154">
              <w:t xml:space="preserve"> </w:t>
            </w:r>
            <w:r w:rsidR="00FB1EB0" w:rsidRPr="00FB1EB0">
              <w:t>barriers</w:t>
            </w:r>
            <w:r w:rsidR="00C67154">
              <w:t xml:space="preserve"> </w:t>
            </w:r>
            <w:r w:rsidR="00FB1EB0" w:rsidRPr="00FB1EB0">
              <w:t>do</w:t>
            </w:r>
            <w:r w:rsidR="00C67154">
              <w:t xml:space="preserve"> </w:t>
            </w:r>
            <w:r w:rsidR="00FB1EB0" w:rsidRPr="00FB1EB0">
              <w:t>not</w:t>
            </w:r>
            <w:r w:rsidR="00C67154">
              <w:t xml:space="preserve"> </w:t>
            </w:r>
            <w:r w:rsidR="00FB1EB0" w:rsidRPr="00FB1EB0">
              <w:t>limit</w:t>
            </w:r>
            <w:r w:rsidR="00C67154">
              <w:t xml:space="preserve"> </w:t>
            </w:r>
            <w:r w:rsidR="00FB1EB0" w:rsidRPr="00FB1EB0">
              <w:t>access</w:t>
            </w:r>
            <w:r w:rsidR="00C67154">
              <w:t xml:space="preserve"> </w:t>
            </w:r>
            <w:r w:rsidR="00FB1EB0" w:rsidRPr="00FB1EB0">
              <w:t>to</w:t>
            </w:r>
            <w:r w:rsidR="00C67154">
              <w:t xml:space="preserve"> </w:t>
            </w:r>
            <w:r w:rsidR="00FB1EB0" w:rsidRPr="00FB1EB0">
              <w:t>appropriate</w:t>
            </w:r>
            <w:r w:rsidR="00C67154">
              <w:t xml:space="preserve"> </w:t>
            </w:r>
            <w:r w:rsidR="00FB1EB0" w:rsidRPr="00FB1EB0">
              <w:t>support</w:t>
            </w:r>
            <w:r w:rsidR="00C67154">
              <w:t xml:space="preserve"> </w:t>
            </w:r>
            <w:r w:rsidR="00FB1EB0" w:rsidRPr="00FB1EB0">
              <w:t>services.</w:t>
            </w:r>
            <w:r w:rsidR="00C67154">
              <w:t xml:space="preserve"> </w:t>
            </w:r>
            <w:r w:rsidR="00FB1EB0" w:rsidRPr="00FB1EB0">
              <w:t>IEPs</w:t>
            </w:r>
            <w:r w:rsidR="00C67154">
              <w:t xml:space="preserve"> </w:t>
            </w:r>
            <w:r w:rsidR="00FB1EB0" w:rsidRPr="00FB1EB0">
              <w:t>should</w:t>
            </w:r>
            <w:r w:rsidR="00C67154">
              <w:t xml:space="preserve"> </w:t>
            </w:r>
            <w:r w:rsidR="00FB1EB0" w:rsidRPr="00FB1EB0">
              <w:t>also</w:t>
            </w:r>
            <w:r w:rsidR="00C67154">
              <w:t xml:space="preserve"> </w:t>
            </w:r>
            <w:r w:rsidR="00FB1EB0" w:rsidRPr="00FB1EB0">
              <w:t>include</w:t>
            </w:r>
            <w:r w:rsidR="00C67154">
              <w:t xml:space="preserve"> </w:t>
            </w:r>
            <w:r w:rsidR="00FB1EB0" w:rsidRPr="00FB1EB0">
              <w:t>any</w:t>
            </w:r>
            <w:r w:rsidR="00C67154">
              <w:t xml:space="preserve"> </w:t>
            </w:r>
            <w:r w:rsidR="00FB1EB0" w:rsidRPr="00FB1EB0">
              <w:t>necessary</w:t>
            </w:r>
            <w:r w:rsidR="00C67154">
              <w:t xml:space="preserve"> </w:t>
            </w:r>
            <w:r w:rsidR="00FB1EB0" w:rsidRPr="00FB1EB0">
              <w:t>accommodations</w:t>
            </w:r>
            <w:r w:rsidR="00C67154">
              <w:t xml:space="preserve"> </w:t>
            </w:r>
            <w:r w:rsidR="00FB1EB0" w:rsidRPr="00FB1EB0">
              <w:t>for</w:t>
            </w:r>
            <w:r w:rsidR="00C67154">
              <w:t xml:space="preserve"> </w:t>
            </w:r>
            <w:r w:rsidR="00FB1EB0" w:rsidRPr="00FB1EB0">
              <w:t>the</w:t>
            </w:r>
            <w:r w:rsidR="00C67154">
              <w:t xml:space="preserve"> </w:t>
            </w:r>
            <w:r w:rsidR="00FB1EB0" w:rsidRPr="00FB1EB0">
              <w:t>ELPAC</w:t>
            </w:r>
            <w:r w:rsidR="00FB1EB0">
              <w:t>.</w:t>
            </w:r>
            <w:r w:rsidR="00C67154">
              <w:t xml:space="preserve"> </w:t>
            </w:r>
            <w:r>
              <w:t>The</w:t>
            </w:r>
            <w:r w:rsidR="00C67154">
              <w:t xml:space="preserve"> </w:t>
            </w:r>
            <w:r>
              <w:t>IEP</w:t>
            </w:r>
            <w:r w:rsidR="00C67154">
              <w:t xml:space="preserve"> </w:t>
            </w:r>
            <w:r>
              <w:t>team,</w:t>
            </w:r>
            <w:r w:rsidR="00C67154">
              <w:t xml:space="preserve"> </w:t>
            </w:r>
            <w:r>
              <w:t>which</w:t>
            </w:r>
            <w:r w:rsidR="00C67154">
              <w:t xml:space="preserve"> </w:t>
            </w:r>
            <w:r>
              <w:t>includes</w:t>
            </w:r>
            <w:r w:rsidR="00C67154">
              <w:t xml:space="preserve"> </w:t>
            </w:r>
            <w:r>
              <w:t>parents,</w:t>
            </w:r>
            <w:r w:rsidR="00C67154">
              <w:t xml:space="preserve"> </w:t>
            </w:r>
            <w:r>
              <w:t>teachers,</w:t>
            </w:r>
            <w:r w:rsidR="00C67154">
              <w:t xml:space="preserve"> </w:t>
            </w:r>
            <w:r>
              <w:t>and</w:t>
            </w:r>
            <w:r w:rsidR="00C67154">
              <w:t xml:space="preserve"> </w:t>
            </w:r>
            <w:r>
              <w:t>specialists,</w:t>
            </w:r>
            <w:r w:rsidR="00C67154">
              <w:t xml:space="preserve"> </w:t>
            </w:r>
            <w:r>
              <w:t>works</w:t>
            </w:r>
            <w:r w:rsidR="00C67154">
              <w:t xml:space="preserve"> </w:t>
            </w:r>
            <w:r>
              <w:t>to</w:t>
            </w:r>
            <w:r w:rsidR="00C67154">
              <w:t xml:space="preserve"> </w:t>
            </w:r>
            <w:r>
              <w:t>create</w:t>
            </w:r>
            <w:r w:rsidR="00C67154">
              <w:t xml:space="preserve"> </w:t>
            </w:r>
            <w:r>
              <w:t>a</w:t>
            </w:r>
            <w:r w:rsidR="00C67154">
              <w:t xml:space="preserve"> </w:t>
            </w:r>
            <w:r>
              <w:t>plan</w:t>
            </w:r>
            <w:r w:rsidR="00C67154">
              <w:t xml:space="preserve"> </w:t>
            </w:r>
            <w:r>
              <w:t>that</w:t>
            </w:r>
            <w:r w:rsidR="00C67154">
              <w:t xml:space="preserve"> </w:t>
            </w:r>
            <w:r>
              <w:t>ensures</w:t>
            </w:r>
            <w:r w:rsidR="00C67154">
              <w:t xml:space="preserve"> </w:t>
            </w:r>
            <w:r>
              <w:t>equitable</w:t>
            </w:r>
            <w:r w:rsidR="00C67154">
              <w:t xml:space="preserve"> </w:t>
            </w:r>
            <w:r>
              <w:t>access</w:t>
            </w:r>
            <w:r w:rsidR="00C67154">
              <w:t xml:space="preserve"> </w:t>
            </w:r>
            <w:r>
              <w:t>to</w:t>
            </w:r>
            <w:r w:rsidR="00C67154">
              <w:t xml:space="preserve"> </w:t>
            </w:r>
            <w:r>
              <w:t>both</w:t>
            </w:r>
            <w:r w:rsidR="00C67154">
              <w:t xml:space="preserve"> </w:t>
            </w:r>
            <w:r>
              <w:t>special</w:t>
            </w:r>
            <w:r w:rsidR="00C67154">
              <w:t xml:space="preserve"> </w:t>
            </w:r>
            <w:r>
              <w:t>education</w:t>
            </w:r>
            <w:r w:rsidR="00C67154">
              <w:t xml:space="preserve"> </w:t>
            </w:r>
            <w:r>
              <w:t>services</w:t>
            </w:r>
            <w:r w:rsidR="00C67154">
              <w:t xml:space="preserve"> </w:t>
            </w:r>
            <w:r>
              <w:t>and</w:t>
            </w:r>
            <w:r w:rsidR="00C67154">
              <w:t xml:space="preserve"> </w:t>
            </w:r>
            <w:r>
              <w:t>English</w:t>
            </w:r>
            <w:r w:rsidR="00C67154">
              <w:t xml:space="preserve"> </w:t>
            </w:r>
            <w:r>
              <w:t>language</w:t>
            </w:r>
            <w:r w:rsidR="00C67154">
              <w:t xml:space="preserve"> </w:t>
            </w:r>
            <w:r>
              <w:t>acquisition</w:t>
            </w:r>
            <w:r w:rsidR="00C67154">
              <w:t xml:space="preserve"> </w:t>
            </w:r>
            <w:r>
              <w:t>programs.</w:t>
            </w:r>
          </w:p>
        </w:tc>
      </w:tr>
      <w:tr w:rsidR="00B24B35" w:rsidRPr="00B24B35" w14:paraId="0A2DEEAD" w14:textId="77777777" w:rsidTr="00BA16AE">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535797F2" w14:textId="4664B4AA" w:rsidR="00685A22" w:rsidRPr="00B24B35" w:rsidRDefault="00685A22" w:rsidP="00B24B35">
            <w:pPr>
              <w:spacing w:before="120" w:after="120"/>
              <w:rPr>
                <w:color w:val="auto"/>
              </w:rPr>
            </w:pPr>
            <w:r w:rsidRPr="00B24B35">
              <w:rPr>
                <w:color w:val="auto"/>
              </w:rPr>
              <w:t>Bilingual</w:t>
            </w:r>
            <w:r w:rsidR="00C67154">
              <w:rPr>
                <w:color w:val="auto"/>
              </w:rPr>
              <w:t xml:space="preserve"> </w:t>
            </w:r>
            <w:r w:rsidRPr="00B24B35">
              <w:rPr>
                <w:color w:val="auto"/>
              </w:rPr>
              <w:t>Special</w:t>
            </w:r>
            <w:r w:rsidR="00C67154">
              <w:rPr>
                <w:color w:val="auto"/>
              </w:rPr>
              <w:t xml:space="preserve"> </w:t>
            </w:r>
            <w:r w:rsidRPr="00B24B35">
              <w:rPr>
                <w:color w:val="auto"/>
              </w:rPr>
              <w:t>Education</w:t>
            </w:r>
            <w:r w:rsidR="00C67154">
              <w:rPr>
                <w:color w:val="auto"/>
              </w:rPr>
              <w:t xml:space="preserve"> </w:t>
            </w:r>
            <w:r w:rsidRPr="00B24B35">
              <w:rPr>
                <w:color w:val="auto"/>
              </w:rPr>
              <w:t>Services</w:t>
            </w:r>
          </w:p>
        </w:tc>
        <w:tc>
          <w:tcPr>
            <w:tcW w:w="7290" w:type="dxa"/>
            <w:shd w:val="clear" w:color="auto" w:fill="FFFFFF" w:themeFill="background1"/>
          </w:tcPr>
          <w:p w14:paraId="626CFCDF" w14:textId="4E3E47A7" w:rsidR="00685A22" w:rsidRPr="00B24B35" w:rsidRDefault="00685A22" w:rsidP="00B24B35">
            <w:pPr>
              <w:spacing w:before="120" w:after="120"/>
              <w:cnfStyle w:val="000000000000" w:firstRow="0" w:lastRow="0" w:firstColumn="0" w:lastColumn="0" w:oddVBand="0" w:evenVBand="0" w:oddHBand="0" w:evenHBand="0" w:firstRowFirstColumn="0" w:firstRowLastColumn="0" w:lastRowFirstColumn="0" w:lastRowLastColumn="0"/>
            </w:pPr>
            <w:r w:rsidRPr="00B24B35">
              <w:t>California</w:t>
            </w:r>
            <w:r w:rsidR="00C67154">
              <w:t xml:space="preserve"> </w:t>
            </w:r>
            <w:r w:rsidR="00DB4BED" w:rsidRPr="00B24B35">
              <w:t>educators</w:t>
            </w:r>
            <w:r w:rsidR="00C67154">
              <w:t xml:space="preserve"> </w:t>
            </w:r>
            <w:r w:rsidRPr="00B24B35">
              <w:t>recognize</w:t>
            </w:r>
            <w:r w:rsidR="00C67154">
              <w:t xml:space="preserve"> </w:t>
            </w:r>
            <w:r w:rsidRPr="00B24B35">
              <w:t>the</w:t>
            </w:r>
            <w:r w:rsidR="00C67154">
              <w:t xml:space="preserve"> </w:t>
            </w:r>
            <w:r w:rsidRPr="00B24B35">
              <w:t>importance</w:t>
            </w:r>
            <w:r w:rsidR="00C67154">
              <w:t xml:space="preserve"> </w:t>
            </w:r>
            <w:r w:rsidRPr="00B24B35">
              <w:t>of</w:t>
            </w:r>
            <w:r w:rsidR="00C67154">
              <w:t xml:space="preserve"> </w:t>
            </w:r>
            <w:r w:rsidRPr="00B24B35">
              <w:t>providing</w:t>
            </w:r>
            <w:r w:rsidR="00C67154">
              <w:t xml:space="preserve"> </w:t>
            </w:r>
            <w:r w:rsidRPr="00B24B35">
              <w:t>services</w:t>
            </w:r>
            <w:r w:rsidR="00C67154">
              <w:t xml:space="preserve"> </w:t>
            </w:r>
            <w:r w:rsidRPr="00B24B35">
              <w:t>in</w:t>
            </w:r>
            <w:r w:rsidR="00C67154">
              <w:t xml:space="preserve"> </w:t>
            </w:r>
            <w:r w:rsidRPr="00B24B35">
              <w:t>stude</w:t>
            </w:r>
            <w:r w:rsidR="00DB4BED" w:rsidRPr="00B24B35">
              <w:t>nts’</w:t>
            </w:r>
            <w:r w:rsidR="00C67154">
              <w:t xml:space="preserve"> </w:t>
            </w:r>
            <w:r w:rsidRPr="00B24B35">
              <w:t>native</w:t>
            </w:r>
            <w:r w:rsidR="00C67154">
              <w:t xml:space="preserve"> </w:t>
            </w:r>
            <w:r w:rsidRPr="00B24B35">
              <w:t>language</w:t>
            </w:r>
            <w:r w:rsidR="00C67154">
              <w:t xml:space="preserve"> </w:t>
            </w:r>
            <w:r w:rsidRPr="00B24B35">
              <w:t>when</w:t>
            </w:r>
            <w:r w:rsidR="00C67154">
              <w:t xml:space="preserve"> </w:t>
            </w:r>
            <w:r w:rsidRPr="00B24B35">
              <w:t>possible.</w:t>
            </w:r>
            <w:r w:rsidR="00C67154">
              <w:t xml:space="preserve"> </w:t>
            </w:r>
            <w:r w:rsidRPr="00B24B35">
              <w:t>For</w:t>
            </w:r>
            <w:r w:rsidR="00C67154">
              <w:t xml:space="preserve"> </w:t>
            </w:r>
            <w:r w:rsidRPr="00B24B35">
              <w:t>EL</w:t>
            </w:r>
            <w:r w:rsidR="00C67154">
              <w:t xml:space="preserve"> </w:t>
            </w:r>
            <w:r w:rsidRPr="00B24B35">
              <w:t>students</w:t>
            </w:r>
            <w:r w:rsidR="00C67154">
              <w:t xml:space="preserve"> </w:t>
            </w:r>
            <w:r w:rsidRPr="00B24B35">
              <w:t>with</w:t>
            </w:r>
            <w:r w:rsidR="00C67154">
              <w:t xml:space="preserve"> </w:t>
            </w:r>
            <w:r w:rsidRPr="00B24B35">
              <w:t>disabilities,</w:t>
            </w:r>
            <w:r w:rsidR="00C67154">
              <w:t xml:space="preserve"> </w:t>
            </w:r>
            <w:r w:rsidRPr="00B24B35">
              <w:t>schools</w:t>
            </w:r>
            <w:r w:rsidR="00C67154">
              <w:t xml:space="preserve"> </w:t>
            </w:r>
            <w:r w:rsidRPr="00B24B35">
              <w:t>often</w:t>
            </w:r>
            <w:r w:rsidR="00C67154">
              <w:t xml:space="preserve"> </w:t>
            </w:r>
            <w:r w:rsidRPr="00B24B35">
              <w:t>offer</w:t>
            </w:r>
            <w:r w:rsidR="00C67154">
              <w:t xml:space="preserve"> </w:t>
            </w:r>
            <w:r w:rsidRPr="00B24B35">
              <w:t>bilingual</w:t>
            </w:r>
            <w:r w:rsidR="00C67154">
              <w:t xml:space="preserve"> </w:t>
            </w:r>
            <w:r w:rsidRPr="00B24B35">
              <w:t>special</w:t>
            </w:r>
            <w:r w:rsidR="00C67154">
              <w:t xml:space="preserve"> </w:t>
            </w:r>
            <w:r w:rsidRPr="00B24B35">
              <w:t>education</w:t>
            </w:r>
            <w:r w:rsidR="00C67154">
              <w:t xml:space="preserve"> </w:t>
            </w:r>
            <w:r w:rsidRPr="00B24B35">
              <w:t>services,</w:t>
            </w:r>
            <w:r w:rsidR="00C67154">
              <w:t xml:space="preserve"> </w:t>
            </w:r>
            <w:r w:rsidRPr="00B24B35">
              <w:t>which</w:t>
            </w:r>
            <w:r w:rsidR="00C67154">
              <w:t xml:space="preserve"> </w:t>
            </w:r>
            <w:r w:rsidRPr="00B24B35">
              <w:t>combine</w:t>
            </w:r>
            <w:r w:rsidR="00C67154">
              <w:t xml:space="preserve"> </w:t>
            </w:r>
            <w:r w:rsidRPr="00B24B35">
              <w:t>special</w:t>
            </w:r>
            <w:r w:rsidR="00C67154">
              <w:t xml:space="preserve"> </w:t>
            </w:r>
            <w:r w:rsidRPr="00B24B35">
              <w:t>education</w:t>
            </w:r>
            <w:r w:rsidR="00C67154">
              <w:t xml:space="preserve"> </w:t>
            </w:r>
            <w:r w:rsidRPr="00B24B35">
              <w:t>supports</w:t>
            </w:r>
            <w:r w:rsidR="00C67154">
              <w:t xml:space="preserve"> </w:t>
            </w:r>
            <w:r w:rsidRPr="00B24B35">
              <w:t>with</w:t>
            </w:r>
            <w:r w:rsidR="00C67154">
              <w:t xml:space="preserve"> </w:t>
            </w:r>
            <w:r w:rsidRPr="00B24B35">
              <w:t>ELD</w:t>
            </w:r>
            <w:r w:rsidR="00C67154">
              <w:t xml:space="preserve"> </w:t>
            </w:r>
            <w:r w:rsidRPr="00B24B35">
              <w:t>instruction.</w:t>
            </w:r>
            <w:r w:rsidR="00C67154">
              <w:t xml:space="preserve"> </w:t>
            </w:r>
            <w:r w:rsidRPr="00B24B35">
              <w:t>These</w:t>
            </w:r>
            <w:r w:rsidR="00C67154">
              <w:t xml:space="preserve"> </w:t>
            </w:r>
            <w:r w:rsidRPr="00B24B35">
              <w:t>services</w:t>
            </w:r>
            <w:r w:rsidR="00C67154">
              <w:t xml:space="preserve"> </w:t>
            </w:r>
            <w:r w:rsidRPr="00B24B35">
              <w:t>may</w:t>
            </w:r>
            <w:r w:rsidR="00C67154">
              <w:t xml:space="preserve"> </w:t>
            </w:r>
            <w:r w:rsidRPr="00B24B35">
              <w:t>include</w:t>
            </w:r>
            <w:r w:rsidR="00C67154">
              <w:t xml:space="preserve"> </w:t>
            </w:r>
            <w:r w:rsidRPr="00B24B35">
              <w:t>bilingual</w:t>
            </w:r>
            <w:r w:rsidR="00C67154">
              <w:t xml:space="preserve"> </w:t>
            </w:r>
            <w:r w:rsidRPr="00B24B35">
              <w:t>speech</w:t>
            </w:r>
            <w:r w:rsidR="00C67154">
              <w:t xml:space="preserve"> </w:t>
            </w:r>
            <w:r w:rsidRPr="00B24B35">
              <w:t>therapy,</w:t>
            </w:r>
            <w:r w:rsidR="00C67154">
              <w:t xml:space="preserve"> </w:t>
            </w:r>
            <w:r w:rsidRPr="00B24B35">
              <w:t>bilingual</w:t>
            </w:r>
            <w:r w:rsidR="00C67154">
              <w:t xml:space="preserve"> </w:t>
            </w:r>
            <w:r w:rsidRPr="00B24B35">
              <w:t>instructional</w:t>
            </w:r>
            <w:r w:rsidR="00C67154">
              <w:t xml:space="preserve"> </w:t>
            </w:r>
            <w:r w:rsidRPr="00B24B35">
              <w:t>assistants,</w:t>
            </w:r>
            <w:r w:rsidR="00C67154">
              <w:t xml:space="preserve"> </w:t>
            </w:r>
            <w:r w:rsidRPr="00B24B35">
              <w:t>and</w:t>
            </w:r>
            <w:r w:rsidR="00C67154">
              <w:t xml:space="preserve"> </w:t>
            </w:r>
            <w:r w:rsidRPr="00B24B35">
              <w:t>modifications</w:t>
            </w:r>
            <w:r w:rsidR="00C67154">
              <w:t xml:space="preserve"> </w:t>
            </w:r>
            <w:r w:rsidRPr="00B24B35">
              <w:t>to</w:t>
            </w:r>
            <w:r w:rsidR="00C67154">
              <w:t xml:space="preserve"> </w:t>
            </w:r>
            <w:r w:rsidRPr="00B24B35">
              <w:t>classroom</w:t>
            </w:r>
            <w:r w:rsidR="00C67154">
              <w:t xml:space="preserve"> </w:t>
            </w:r>
            <w:r w:rsidRPr="00B24B35">
              <w:t>instruction</w:t>
            </w:r>
            <w:r w:rsidR="00C67154">
              <w:t xml:space="preserve"> </w:t>
            </w:r>
            <w:r w:rsidRPr="00B24B35">
              <w:t>that</w:t>
            </w:r>
            <w:r w:rsidR="00C67154">
              <w:t xml:space="preserve"> </w:t>
            </w:r>
            <w:r w:rsidRPr="00B24B35">
              <w:t>support</w:t>
            </w:r>
            <w:r w:rsidR="00C67154">
              <w:t xml:space="preserve"> </w:t>
            </w:r>
            <w:r w:rsidRPr="00B24B35">
              <w:t>both</w:t>
            </w:r>
            <w:r w:rsidR="00C67154">
              <w:t xml:space="preserve"> </w:t>
            </w:r>
            <w:r w:rsidRPr="00B24B35">
              <w:t>the</w:t>
            </w:r>
            <w:r w:rsidR="00C67154">
              <w:t xml:space="preserve"> </w:t>
            </w:r>
            <w:r w:rsidRPr="00B24B35">
              <w:t>student</w:t>
            </w:r>
            <w:r w:rsidRPr="00B24B35">
              <w:rPr>
                <w:rtl/>
              </w:rPr>
              <w:t>’</w:t>
            </w:r>
            <w:r w:rsidRPr="00B24B35">
              <w:t>s</w:t>
            </w:r>
            <w:r w:rsidR="00C67154">
              <w:t xml:space="preserve"> </w:t>
            </w:r>
            <w:r w:rsidRPr="00B24B35">
              <w:t>language</w:t>
            </w:r>
            <w:r w:rsidR="00C67154">
              <w:t xml:space="preserve"> </w:t>
            </w:r>
            <w:r w:rsidRPr="00B24B35">
              <w:t>acquisition</w:t>
            </w:r>
            <w:r w:rsidR="00C67154">
              <w:t xml:space="preserve"> </w:t>
            </w:r>
            <w:r w:rsidRPr="00B24B35">
              <w:t>and</w:t>
            </w:r>
            <w:r w:rsidR="00C67154">
              <w:t xml:space="preserve"> </w:t>
            </w:r>
            <w:r w:rsidRPr="00B24B35">
              <w:t>disability-related</w:t>
            </w:r>
            <w:r w:rsidR="00C67154">
              <w:t xml:space="preserve"> </w:t>
            </w:r>
            <w:r w:rsidR="00332211" w:rsidRPr="00B24B35">
              <w:t>areas</w:t>
            </w:r>
            <w:r w:rsidR="00C67154">
              <w:t xml:space="preserve"> </w:t>
            </w:r>
            <w:r w:rsidR="00332211" w:rsidRPr="00B24B35">
              <w:t>for</w:t>
            </w:r>
            <w:r w:rsidR="00C67154">
              <w:t xml:space="preserve"> </w:t>
            </w:r>
            <w:r w:rsidR="00332211" w:rsidRPr="00B24B35">
              <w:t>growth</w:t>
            </w:r>
            <w:r w:rsidRPr="00B24B35">
              <w:t>.</w:t>
            </w:r>
          </w:p>
        </w:tc>
      </w:tr>
      <w:tr w:rsidR="008A0C3B" w:rsidRPr="00B24B35" w14:paraId="6242D371" w14:textId="77777777" w:rsidTr="00BA16A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7902C04D" w14:textId="3CB88847" w:rsidR="008A0C3B" w:rsidRPr="008A0C3B" w:rsidRDefault="008A0C3B" w:rsidP="00B24B35">
            <w:pPr>
              <w:spacing w:before="120" w:after="120"/>
            </w:pPr>
            <w:r w:rsidRPr="008A0C3B">
              <w:rPr>
                <w:color w:val="auto"/>
              </w:rPr>
              <w:lastRenderedPageBreak/>
              <w:t>Multi-Tiered</w:t>
            </w:r>
            <w:r w:rsidR="00C67154">
              <w:rPr>
                <w:color w:val="auto"/>
              </w:rPr>
              <w:t xml:space="preserve"> </w:t>
            </w:r>
            <w:r w:rsidRPr="008A0C3B">
              <w:rPr>
                <w:color w:val="auto"/>
              </w:rPr>
              <w:t>Systems</w:t>
            </w:r>
            <w:r w:rsidR="00C67154">
              <w:rPr>
                <w:color w:val="auto"/>
              </w:rPr>
              <w:t xml:space="preserve"> </w:t>
            </w:r>
            <w:r w:rsidRPr="008A0C3B">
              <w:rPr>
                <w:color w:val="auto"/>
              </w:rPr>
              <w:t>of</w:t>
            </w:r>
            <w:r w:rsidR="00C67154">
              <w:rPr>
                <w:color w:val="auto"/>
              </w:rPr>
              <w:t xml:space="preserve"> </w:t>
            </w:r>
            <w:r w:rsidRPr="008A0C3B">
              <w:rPr>
                <w:color w:val="auto"/>
              </w:rPr>
              <w:t>Support</w:t>
            </w:r>
            <w:r w:rsidR="00C67154">
              <w:rPr>
                <w:color w:val="auto"/>
              </w:rPr>
              <w:t xml:space="preserve"> </w:t>
            </w:r>
            <w:r w:rsidRPr="008A0C3B">
              <w:rPr>
                <w:color w:val="auto"/>
              </w:rPr>
              <w:t>(MTSS)</w:t>
            </w:r>
          </w:p>
        </w:tc>
        <w:tc>
          <w:tcPr>
            <w:tcW w:w="7290" w:type="dxa"/>
            <w:shd w:val="clear" w:color="auto" w:fill="FFFFFF" w:themeFill="background1"/>
          </w:tcPr>
          <w:p w14:paraId="3148CEC3" w14:textId="438E3759" w:rsidR="008A0C3B" w:rsidRDefault="008A0C3B" w:rsidP="008A0C3B">
            <w:pPr>
              <w:spacing w:before="120" w:after="120"/>
              <w:cnfStyle w:val="000000100000" w:firstRow="0" w:lastRow="0" w:firstColumn="0" w:lastColumn="0" w:oddVBand="0" w:evenVBand="0" w:oddHBand="1" w:evenHBand="0" w:firstRowFirstColumn="0" w:firstRowLastColumn="0" w:lastRowFirstColumn="0" w:lastRowLastColumn="0"/>
            </w:pPr>
            <w:r>
              <w:t>MTSS</w:t>
            </w:r>
            <w:r w:rsidR="00C67154">
              <w:t xml:space="preserve"> </w:t>
            </w:r>
            <w:r>
              <w:t>approaches</w:t>
            </w:r>
            <w:r w:rsidR="00C67154">
              <w:t xml:space="preserve"> </w:t>
            </w:r>
            <w:r>
              <w:t>can</w:t>
            </w:r>
            <w:r w:rsidR="00C67154">
              <w:t xml:space="preserve"> </w:t>
            </w:r>
            <w:r>
              <w:t>help</w:t>
            </w:r>
            <w:r w:rsidR="00C67154">
              <w:t xml:space="preserve"> </w:t>
            </w:r>
            <w:r>
              <w:t>English</w:t>
            </w:r>
            <w:r w:rsidR="00C67154">
              <w:t xml:space="preserve"> </w:t>
            </w:r>
            <w:r>
              <w:t>learners</w:t>
            </w:r>
            <w:r w:rsidR="00C67154">
              <w:t xml:space="preserve"> </w:t>
            </w:r>
            <w:r>
              <w:t>with</w:t>
            </w:r>
            <w:r w:rsidR="00C67154">
              <w:t xml:space="preserve"> </w:t>
            </w:r>
            <w:r>
              <w:t>disabilities</w:t>
            </w:r>
            <w:r w:rsidR="00C67154">
              <w:t xml:space="preserve"> </w:t>
            </w:r>
            <w:r>
              <w:t>by</w:t>
            </w:r>
            <w:r w:rsidR="00C67154">
              <w:t xml:space="preserve"> </w:t>
            </w:r>
            <w:r>
              <w:t>providing</w:t>
            </w:r>
            <w:r w:rsidR="00C67154">
              <w:t xml:space="preserve"> </w:t>
            </w:r>
            <w:r>
              <w:t>a</w:t>
            </w:r>
            <w:r w:rsidR="00C67154">
              <w:t xml:space="preserve"> </w:t>
            </w:r>
            <w:r>
              <w:t>framework</w:t>
            </w:r>
            <w:r w:rsidR="00C67154">
              <w:t xml:space="preserve"> </w:t>
            </w:r>
            <w:r>
              <w:t>for</w:t>
            </w:r>
            <w:r w:rsidR="00C67154">
              <w:t xml:space="preserve"> </w:t>
            </w:r>
            <w:r>
              <w:t>identifying</w:t>
            </w:r>
            <w:r w:rsidR="00C67154">
              <w:t xml:space="preserve"> </w:t>
            </w:r>
            <w:r>
              <w:t>and</w:t>
            </w:r>
            <w:r w:rsidR="00C67154">
              <w:t xml:space="preserve"> </w:t>
            </w:r>
            <w:r>
              <w:t>addressing</w:t>
            </w:r>
            <w:r w:rsidR="00C67154">
              <w:t xml:space="preserve"> </w:t>
            </w:r>
            <w:r>
              <w:t>their</w:t>
            </w:r>
            <w:r w:rsidR="00C67154">
              <w:t xml:space="preserve"> </w:t>
            </w:r>
            <w:r>
              <w:t>unique</w:t>
            </w:r>
            <w:r w:rsidR="00C67154">
              <w:t xml:space="preserve"> </w:t>
            </w:r>
            <w:r>
              <w:t>language</w:t>
            </w:r>
            <w:r w:rsidR="00C67154">
              <w:t xml:space="preserve"> </w:t>
            </w:r>
            <w:r>
              <w:t>and</w:t>
            </w:r>
            <w:r w:rsidR="00C67154">
              <w:t xml:space="preserve"> </w:t>
            </w:r>
            <w:r>
              <w:t>learning</w:t>
            </w:r>
            <w:r w:rsidR="00C67154">
              <w:t xml:space="preserve"> </w:t>
            </w:r>
            <w:r>
              <w:t>needs</w:t>
            </w:r>
            <w:r w:rsidR="00C67154">
              <w:t xml:space="preserve"> </w:t>
            </w:r>
            <w:r>
              <w:t>through</w:t>
            </w:r>
            <w:r w:rsidR="00C67154">
              <w:t xml:space="preserve"> </w:t>
            </w:r>
            <w:r>
              <w:t>a</w:t>
            </w:r>
            <w:r w:rsidR="00C67154">
              <w:t xml:space="preserve"> </w:t>
            </w:r>
            <w:r>
              <w:t>data-informed,</w:t>
            </w:r>
            <w:r w:rsidR="00C67154">
              <w:t xml:space="preserve"> </w:t>
            </w:r>
            <w:r>
              <w:t>tiered</w:t>
            </w:r>
            <w:r w:rsidR="00C67154">
              <w:t xml:space="preserve"> </w:t>
            </w:r>
            <w:r>
              <w:t>system</w:t>
            </w:r>
            <w:r w:rsidR="00C67154">
              <w:t xml:space="preserve"> </w:t>
            </w:r>
            <w:r>
              <w:t>of</w:t>
            </w:r>
            <w:r w:rsidR="00C67154">
              <w:t xml:space="preserve"> </w:t>
            </w:r>
            <w:r>
              <w:t>support,</w:t>
            </w:r>
            <w:r w:rsidR="00C67154">
              <w:t xml:space="preserve"> </w:t>
            </w:r>
            <w:r>
              <w:t>ensuring</w:t>
            </w:r>
            <w:r w:rsidR="00C67154">
              <w:t xml:space="preserve"> </w:t>
            </w:r>
            <w:r>
              <w:t>they</w:t>
            </w:r>
            <w:r w:rsidR="00C67154">
              <w:t xml:space="preserve"> </w:t>
            </w:r>
            <w:r>
              <w:t>receive</w:t>
            </w:r>
            <w:r w:rsidR="00C67154">
              <w:t xml:space="preserve"> </w:t>
            </w:r>
            <w:r>
              <w:t>appropriate</w:t>
            </w:r>
            <w:r w:rsidR="00C67154">
              <w:t xml:space="preserve"> </w:t>
            </w:r>
            <w:r>
              <w:t>interventions</w:t>
            </w:r>
            <w:r w:rsidR="00C67154">
              <w:t xml:space="preserve"> </w:t>
            </w:r>
            <w:r>
              <w:t>and</w:t>
            </w:r>
            <w:r w:rsidR="00C67154">
              <w:t xml:space="preserve"> </w:t>
            </w:r>
            <w:r>
              <w:t>accommodations.</w:t>
            </w:r>
          </w:p>
          <w:p w14:paraId="5CCB47D6" w14:textId="77F66BB0" w:rsidR="008A0C3B" w:rsidRDefault="008A0C3B" w:rsidP="008A0C3B">
            <w:pPr>
              <w:spacing w:before="120" w:after="120"/>
              <w:cnfStyle w:val="000000100000" w:firstRow="0" w:lastRow="0" w:firstColumn="0" w:lastColumn="0" w:oddVBand="0" w:evenVBand="0" w:oddHBand="1" w:evenHBand="0" w:firstRowFirstColumn="0" w:firstRowLastColumn="0" w:lastRowFirstColumn="0" w:lastRowLastColumn="0"/>
            </w:pPr>
            <w:r>
              <w:t>MTSS</w:t>
            </w:r>
            <w:r w:rsidR="00C67154">
              <w:t xml:space="preserve"> </w:t>
            </w:r>
            <w:r>
              <w:t>emphasizes</w:t>
            </w:r>
            <w:r w:rsidR="00C67154">
              <w:t xml:space="preserve"> </w:t>
            </w:r>
            <w:r>
              <w:t>early</w:t>
            </w:r>
            <w:r w:rsidR="00C67154">
              <w:t xml:space="preserve"> </w:t>
            </w:r>
            <w:r>
              <w:t>identification</w:t>
            </w:r>
            <w:r w:rsidR="00C67154">
              <w:t xml:space="preserve"> </w:t>
            </w:r>
            <w:r>
              <w:t>of</w:t>
            </w:r>
            <w:r w:rsidR="00C67154">
              <w:t xml:space="preserve"> </w:t>
            </w:r>
            <w:r>
              <w:t>students</w:t>
            </w:r>
            <w:r w:rsidR="00C67154">
              <w:t xml:space="preserve"> </w:t>
            </w:r>
            <w:r>
              <w:t>who</w:t>
            </w:r>
            <w:r w:rsidR="00C67154">
              <w:t xml:space="preserve"> </w:t>
            </w:r>
            <w:r>
              <w:t>may</w:t>
            </w:r>
            <w:r w:rsidR="00C67154">
              <w:t xml:space="preserve"> </w:t>
            </w:r>
            <w:r>
              <w:t>be</w:t>
            </w:r>
            <w:r w:rsidR="00C67154">
              <w:t xml:space="preserve"> </w:t>
            </w:r>
            <w:r>
              <w:t>struggling,</w:t>
            </w:r>
            <w:r w:rsidR="00C67154">
              <w:t xml:space="preserve"> </w:t>
            </w:r>
            <w:r>
              <w:t>including</w:t>
            </w:r>
            <w:r w:rsidR="00C67154">
              <w:t xml:space="preserve"> </w:t>
            </w:r>
            <w:r>
              <w:t>those</w:t>
            </w:r>
            <w:r w:rsidR="00C67154">
              <w:t xml:space="preserve"> </w:t>
            </w:r>
            <w:r>
              <w:t>who</w:t>
            </w:r>
            <w:r w:rsidR="00C67154">
              <w:t xml:space="preserve"> </w:t>
            </w:r>
            <w:r>
              <w:t>are</w:t>
            </w:r>
            <w:r w:rsidR="00C67154">
              <w:t xml:space="preserve"> </w:t>
            </w:r>
            <w:r>
              <w:t>English</w:t>
            </w:r>
            <w:r w:rsidR="00C67154">
              <w:t xml:space="preserve"> </w:t>
            </w:r>
            <w:r>
              <w:t>learners</w:t>
            </w:r>
            <w:r w:rsidR="00C67154">
              <w:t xml:space="preserve"> </w:t>
            </w:r>
            <w:r>
              <w:t>with</w:t>
            </w:r>
            <w:r w:rsidR="00C67154">
              <w:t xml:space="preserve"> </w:t>
            </w:r>
            <w:r>
              <w:t>disabilities,</w:t>
            </w:r>
            <w:r w:rsidR="00C67154">
              <w:t xml:space="preserve"> </w:t>
            </w:r>
            <w:r>
              <w:t>to</w:t>
            </w:r>
            <w:r w:rsidR="00C67154">
              <w:t xml:space="preserve"> </w:t>
            </w:r>
            <w:r>
              <w:t>prevent</w:t>
            </w:r>
            <w:r w:rsidR="00C67154">
              <w:t xml:space="preserve"> </w:t>
            </w:r>
            <w:r>
              <w:t>academic</w:t>
            </w:r>
            <w:r w:rsidR="00C67154">
              <w:t xml:space="preserve"> </w:t>
            </w:r>
            <w:r>
              <w:t>and</w:t>
            </w:r>
            <w:r w:rsidR="00C67154">
              <w:t xml:space="preserve"> </w:t>
            </w:r>
            <w:r>
              <w:t>behavioral</w:t>
            </w:r>
            <w:r w:rsidR="00C67154">
              <w:t xml:space="preserve"> </w:t>
            </w:r>
            <w:r>
              <w:t>problems</w:t>
            </w:r>
            <w:r w:rsidR="00C67154">
              <w:t xml:space="preserve"> </w:t>
            </w:r>
            <w:r>
              <w:t>from</w:t>
            </w:r>
            <w:r w:rsidR="00C67154">
              <w:t xml:space="preserve"> </w:t>
            </w:r>
            <w:r>
              <w:t>escalating.</w:t>
            </w:r>
            <w:r w:rsidR="00C67154">
              <w:t xml:space="preserve"> </w:t>
            </w:r>
            <w:r>
              <w:t>This</w:t>
            </w:r>
            <w:r w:rsidR="00C67154">
              <w:t xml:space="preserve"> </w:t>
            </w:r>
            <w:r>
              <w:t>proactive</w:t>
            </w:r>
            <w:r w:rsidR="00C67154">
              <w:t xml:space="preserve"> </w:t>
            </w:r>
            <w:r>
              <w:t>approach</w:t>
            </w:r>
            <w:r w:rsidR="00C67154">
              <w:t xml:space="preserve"> </w:t>
            </w:r>
            <w:r>
              <w:t>allows</w:t>
            </w:r>
            <w:r w:rsidR="00C67154">
              <w:t xml:space="preserve"> </w:t>
            </w:r>
            <w:r>
              <w:t>for</w:t>
            </w:r>
            <w:r w:rsidR="00C67154">
              <w:t xml:space="preserve"> </w:t>
            </w:r>
            <w:r>
              <w:t>timely</w:t>
            </w:r>
            <w:r w:rsidR="00C67154">
              <w:t xml:space="preserve"> </w:t>
            </w:r>
            <w:r>
              <w:t>interventions,</w:t>
            </w:r>
            <w:r w:rsidR="00C67154">
              <w:t xml:space="preserve"> </w:t>
            </w:r>
            <w:r>
              <w:t>ensuring</w:t>
            </w:r>
            <w:r w:rsidR="00C67154">
              <w:t xml:space="preserve"> </w:t>
            </w:r>
            <w:r>
              <w:t>that</w:t>
            </w:r>
            <w:r w:rsidR="00C67154">
              <w:t xml:space="preserve"> </w:t>
            </w:r>
            <w:r>
              <w:t>students</w:t>
            </w:r>
            <w:r w:rsidR="00C67154">
              <w:t xml:space="preserve"> </w:t>
            </w:r>
            <w:r>
              <w:t>receive</w:t>
            </w:r>
            <w:r w:rsidR="00C67154">
              <w:t xml:space="preserve"> </w:t>
            </w:r>
            <w:r>
              <w:t>the</w:t>
            </w:r>
            <w:r w:rsidR="00C67154">
              <w:t xml:space="preserve"> </w:t>
            </w:r>
            <w:r>
              <w:t>help</w:t>
            </w:r>
            <w:r w:rsidR="00C67154">
              <w:t xml:space="preserve"> </w:t>
            </w:r>
            <w:r>
              <w:t>they</w:t>
            </w:r>
            <w:r w:rsidR="00C67154">
              <w:t xml:space="preserve"> </w:t>
            </w:r>
            <w:r>
              <w:t>need</w:t>
            </w:r>
            <w:r w:rsidR="00C67154">
              <w:t xml:space="preserve"> </w:t>
            </w:r>
            <w:r>
              <w:t>before</w:t>
            </w:r>
            <w:r w:rsidR="00C67154">
              <w:t xml:space="preserve"> </w:t>
            </w:r>
            <w:r>
              <w:t>they</w:t>
            </w:r>
            <w:r w:rsidR="00C67154">
              <w:t xml:space="preserve"> </w:t>
            </w:r>
            <w:r>
              <w:t>fall</w:t>
            </w:r>
            <w:r w:rsidR="00C67154">
              <w:t xml:space="preserve"> </w:t>
            </w:r>
            <w:r>
              <w:t>further</w:t>
            </w:r>
            <w:r w:rsidR="00C67154">
              <w:t xml:space="preserve"> </w:t>
            </w:r>
            <w:r>
              <w:t>behind.</w:t>
            </w:r>
          </w:p>
          <w:p w14:paraId="79984959" w14:textId="28D9EEF4" w:rsidR="008A0C3B" w:rsidRPr="00B24B35" w:rsidRDefault="008A0C3B" w:rsidP="008A0C3B">
            <w:pPr>
              <w:spacing w:before="120" w:after="120"/>
              <w:cnfStyle w:val="000000100000" w:firstRow="0" w:lastRow="0" w:firstColumn="0" w:lastColumn="0" w:oddVBand="0" w:evenVBand="0" w:oddHBand="1" w:evenHBand="0" w:firstRowFirstColumn="0" w:firstRowLastColumn="0" w:lastRowFirstColumn="0" w:lastRowLastColumn="0"/>
            </w:pPr>
            <w:r>
              <w:t>MTSS</w:t>
            </w:r>
            <w:r w:rsidR="00C67154">
              <w:t xml:space="preserve"> </w:t>
            </w:r>
            <w:r>
              <w:t>uses</w:t>
            </w:r>
            <w:r w:rsidR="00C67154">
              <w:t xml:space="preserve"> </w:t>
            </w:r>
            <w:r>
              <w:t>a</w:t>
            </w:r>
            <w:r w:rsidR="00C67154">
              <w:t xml:space="preserve"> </w:t>
            </w:r>
            <w:r>
              <w:t>tiered</w:t>
            </w:r>
            <w:r w:rsidR="00C67154">
              <w:t xml:space="preserve"> </w:t>
            </w:r>
            <w:r>
              <w:t>system</w:t>
            </w:r>
            <w:r w:rsidR="00C67154">
              <w:t xml:space="preserve"> </w:t>
            </w:r>
            <w:r>
              <w:t>of</w:t>
            </w:r>
            <w:r w:rsidR="00C67154">
              <w:t xml:space="preserve"> </w:t>
            </w:r>
            <w:r>
              <w:t>support,</w:t>
            </w:r>
            <w:r w:rsidR="00C67154">
              <w:t xml:space="preserve"> </w:t>
            </w:r>
            <w:r>
              <w:t>with</w:t>
            </w:r>
            <w:r w:rsidR="00C67154">
              <w:t xml:space="preserve"> </w:t>
            </w:r>
            <w:r>
              <w:t>Tier</w:t>
            </w:r>
            <w:r w:rsidR="00C67154">
              <w:t xml:space="preserve"> </w:t>
            </w:r>
            <w:r>
              <w:t>1</w:t>
            </w:r>
            <w:r w:rsidR="00C67154">
              <w:t xml:space="preserve"> </w:t>
            </w:r>
            <w:r>
              <w:t>being</w:t>
            </w:r>
            <w:r w:rsidR="00C67154">
              <w:t xml:space="preserve"> </w:t>
            </w:r>
            <w:r>
              <w:t>the</w:t>
            </w:r>
            <w:r w:rsidR="00C67154">
              <w:t xml:space="preserve"> </w:t>
            </w:r>
            <w:r>
              <w:t>core</w:t>
            </w:r>
            <w:r w:rsidR="00C67154">
              <w:t xml:space="preserve"> </w:t>
            </w:r>
            <w:r>
              <w:t>instruction</w:t>
            </w:r>
            <w:r w:rsidR="00C67154">
              <w:t xml:space="preserve"> </w:t>
            </w:r>
            <w:r>
              <w:t>provided</w:t>
            </w:r>
            <w:r w:rsidR="00C67154">
              <w:t xml:space="preserve"> </w:t>
            </w:r>
            <w:r>
              <w:t>to</w:t>
            </w:r>
            <w:r w:rsidR="00C67154">
              <w:t xml:space="preserve"> </w:t>
            </w:r>
            <w:r>
              <w:t>all</w:t>
            </w:r>
            <w:r w:rsidR="00C67154">
              <w:t xml:space="preserve"> </w:t>
            </w:r>
            <w:r>
              <w:t>students,</w:t>
            </w:r>
            <w:r w:rsidR="00C67154">
              <w:t xml:space="preserve"> </w:t>
            </w:r>
            <w:r>
              <w:t>Tier</w:t>
            </w:r>
            <w:r w:rsidR="00C67154">
              <w:t xml:space="preserve"> </w:t>
            </w:r>
            <w:r>
              <w:t>2</w:t>
            </w:r>
            <w:r w:rsidR="00C67154">
              <w:t xml:space="preserve"> </w:t>
            </w:r>
            <w:r>
              <w:t>providing</w:t>
            </w:r>
            <w:r w:rsidR="00C67154">
              <w:t xml:space="preserve"> </w:t>
            </w:r>
            <w:r>
              <w:t>targeted</w:t>
            </w:r>
            <w:r w:rsidR="00C67154">
              <w:t xml:space="preserve"> </w:t>
            </w:r>
            <w:r>
              <w:t>interventions</w:t>
            </w:r>
            <w:r w:rsidR="00C67154">
              <w:t xml:space="preserve"> </w:t>
            </w:r>
            <w:r>
              <w:t>for</w:t>
            </w:r>
            <w:r w:rsidR="00C67154">
              <w:t xml:space="preserve"> </w:t>
            </w:r>
            <w:r>
              <w:t>students</w:t>
            </w:r>
            <w:r w:rsidR="00C67154">
              <w:t xml:space="preserve"> </w:t>
            </w:r>
            <w:r>
              <w:t>who</w:t>
            </w:r>
            <w:r w:rsidR="00C67154">
              <w:t xml:space="preserve"> </w:t>
            </w:r>
            <w:r>
              <w:t>need</w:t>
            </w:r>
            <w:r w:rsidR="00C67154">
              <w:t xml:space="preserve"> </w:t>
            </w:r>
            <w:r>
              <w:t>additional</w:t>
            </w:r>
            <w:r w:rsidR="00C67154">
              <w:t xml:space="preserve"> </w:t>
            </w:r>
            <w:r>
              <w:t>support,</w:t>
            </w:r>
            <w:r w:rsidR="00C67154">
              <w:t xml:space="preserve"> </w:t>
            </w:r>
            <w:r>
              <w:t>and</w:t>
            </w:r>
            <w:r w:rsidR="00C67154">
              <w:t xml:space="preserve"> </w:t>
            </w:r>
            <w:r>
              <w:t>Tier</w:t>
            </w:r>
            <w:r w:rsidR="00C67154">
              <w:t xml:space="preserve"> </w:t>
            </w:r>
            <w:r>
              <w:t>3</w:t>
            </w:r>
            <w:r w:rsidR="00C67154">
              <w:t xml:space="preserve"> </w:t>
            </w:r>
            <w:r>
              <w:t>offering</w:t>
            </w:r>
            <w:r w:rsidR="00C67154">
              <w:t xml:space="preserve"> </w:t>
            </w:r>
            <w:r>
              <w:t>intensive,</w:t>
            </w:r>
            <w:r w:rsidR="00C67154">
              <w:t xml:space="preserve"> </w:t>
            </w:r>
            <w:r>
              <w:t>individualized</w:t>
            </w:r>
            <w:r w:rsidR="00C67154">
              <w:t xml:space="preserve"> </w:t>
            </w:r>
            <w:r>
              <w:t>interventions</w:t>
            </w:r>
            <w:r w:rsidR="00C67154">
              <w:t xml:space="preserve"> </w:t>
            </w:r>
            <w:r>
              <w:t>for</w:t>
            </w:r>
            <w:r w:rsidR="00C67154">
              <w:t xml:space="preserve"> </w:t>
            </w:r>
            <w:r>
              <w:t>students</w:t>
            </w:r>
            <w:r w:rsidR="00C67154">
              <w:t xml:space="preserve"> </w:t>
            </w:r>
            <w:r>
              <w:t>with</w:t>
            </w:r>
            <w:r w:rsidR="00C67154">
              <w:t xml:space="preserve"> </w:t>
            </w:r>
            <w:r>
              <w:t>significant</w:t>
            </w:r>
            <w:r w:rsidR="00C67154">
              <w:t xml:space="preserve"> </w:t>
            </w:r>
            <w:r>
              <w:t>needs.</w:t>
            </w:r>
            <w:r w:rsidR="00C67154">
              <w:t xml:space="preserve"> </w:t>
            </w:r>
            <w:r>
              <w:t>For</w:t>
            </w:r>
            <w:r w:rsidR="00C67154">
              <w:t xml:space="preserve"> </w:t>
            </w:r>
            <w:r>
              <w:t>English</w:t>
            </w:r>
            <w:r w:rsidR="00C67154">
              <w:t xml:space="preserve"> </w:t>
            </w:r>
            <w:r>
              <w:t>learners</w:t>
            </w:r>
            <w:r w:rsidR="00C67154">
              <w:t xml:space="preserve"> </w:t>
            </w:r>
            <w:r>
              <w:t>with</w:t>
            </w:r>
            <w:r w:rsidR="00C67154">
              <w:t xml:space="preserve"> </w:t>
            </w:r>
            <w:r>
              <w:t>disabilities,</w:t>
            </w:r>
            <w:r w:rsidR="00C67154">
              <w:t xml:space="preserve"> </w:t>
            </w:r>
            <w:r>
              <w:t>this</w:t>
            </w:r>
            <w:r w:rsidR="00C67154">
              <w:t xml:space="preserve"> </w:t>
            </w:r>
            <w:r>
              <w:t>means</w:t>
            </w:r>
            <w:r w:rsidR="00C67154">
              <w:t xml:space="preserve"> </w:t>
            </w:r>
            <w:r>
              <w:t>that</w:t>
            </w:r>
            <w:r w:rsidR="00C67154">
              <w:t xml:space="preserve"> </w:t>
            </w:r>
            <w:r>
              <w:t>they</w:t>
            </w:r>
            <w:r w:rsidR="00C67154">
              <w:t xml:space="preserve"> </w:t>
            </w:r>
            <w:r>
              <w:t>can</w:t>
            </w:r>
            <w:r w:rsidR="00C67154">
              <w:t xml:space="preserve"> </w:t>
            </w:r>
            <w:r>
              <w:t>receive</w:t>
            </w:r>
            <w:r w:rsidR="00C67154">
              <w:t xml:space="preserve"> </w:t>
            </w:r>
            <w:r>
              <w:t>support</w:t>
            </w:r>
            <w:r w:rsidR="00C67154">
              <w:t xml:space="preserve"> </w:t>
            </w:r>
            <w:r>
              <w:t>tailored</w:t>
            </w:r>
            <w:r w:rsidR="00C67154">
              <w:t xml:space="preserve"> </w:t>
            </w:r>
            <w:r>
              <w:t>to</w:t>
            </w:r>
            <w:r w:rsidR="00C67154">
              <w:t xml:space="preserve"> </w:t>
            </w:r>
            <w:r>
              <w:t>their</w:t>
            </w:r>
            <w:r w:rsidR="00C67154">
              <w:t xml:space="preserve"> </w:t>
            </w:r>
            <w:r>
              <w:t>specific</w:t>
            </w:r>
            <w:r w:rsidR="00C67154">
              <w:t xml:space="preserve"> </w:t>
            </w:r>
            <w:r>
              <w:t>needs,</w:t>
            </w:r>
            <w:r w:rsidR="00C67154">
              <w:t xml:space="preserve"> </w:t>
            </w:r>
            <w:r>
              <w:t>whether</w:t>
            </w:r>
            <w:r w:rsidR="00C67154">
              <w:t xml:space="preserve"> </w:t>
            </w:r>
            <w:r>
              <w:t>it's</w:t>
            </w:r>
            <w:r w:rsidR="00C67154">
              <w:t xml:space="preserve"> </w:t>
            </w:r>
            <w:r>
              <w:t>language</w:t>
            </w:r>
            <w:r w:rsidR="00C67154">
              <w:t xml:space="preserve"> </w:t>
            </w:r>
            <w:r>
              <w:t>development,</w:t>
            </w:r>
            <w:r w:rsidR="00C67154">
              <w:t xml:space="preserve"> </w:t>
            </w:r>
            <w:r>
              <w:t>literacy</w:t>
            </w:r>
            <w:r w:rsidR="00C67154">
              <w:t xml:space="preserve"> </w:t>
            </w:r>
            <w:r>
              <w:t>skills,</w:t>
            </w:r>
            <w:r w:rsidR="00C67154">
              <w:t xml:space="preserve"> </w:t>
            </w:r>
            <w:r>
              <w:t>or</w:t>
            </w:r>
            <w:r w:rsidR="00C67154">
              <w:t xml:space="preserve"> </w:t>
            </w:r>
            <w:r>
              <w:t>addressing</w:t>
            </w:r>
            <w:r w:rsidR="00C67154">
              <w:t xml:space="preserve"> </w:t>
            </w:r>
            <w:r>
              <w:t>underlying</w:t>
            </w:r>
            <w:r w:rsidR="00C67154">
              <w:t xml:space="preserve"> </w:t>
            </w:r>
            <w:r>
              <w:t>disabilities.</w:t>
            </w:r>
          </w:p>
        </w:tc>
      </w:tr>
      <w:tr w:rsidR="00B24B35" w:rsidRPr="00B24B35" w14:paraId="508F508F" w14:textId="77777777" w:rsidTr="00BA16AE">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1F2A1966" w14:textId="1C2CFC67" w:rsidR="00685A22" w:rsidRPr="00B24B35" w:rsidRDefault="00685A22" w:rsidP="00B24B35">
            <w:pPr>
              <w:spacing w:before="120" w:after="120"/>
              <w:rPr>
                <w:color w:val="auto"/>
              </w:rPr>
            </w:pPr>
            <w:r w:rsidRPr="00B24B35">
              <w:rPr>
                <w:color w:val="auto"/>
              </w:rPr>
              <w:t>Culturally</w:t>
            </w:r>
            <w:r w:rsidR="00C67154">
              <w:rPr>
                <w:color w:val="auto"/>
              </w:rPr>
              <w:t xml:space="preserve"> </w:t>
            </w:r>
            <w:r w:rsidRPr="00B24B35">
              <w:rPr>
                <w:color w:val="auto"/>
              </w:rPr>
              <w:t>Responsive</w:t>
            </w:r>
            <w:r w:rsidR="00C67154">
              <w:rPr>
                <w:color w:val="auto"/>
              </w:rPr>
              <w:t xml:space="preserve"> </w:t>
            </w:r>
            <w:r w:rsidRPr="00B24B35">
              <w:rPr>
                <w:color w:val="auto"/>
              </w:rPr>
              <w:t>Practices</w:t>
            </w:r>
          </w:p>
        </w:tc>
        <w:tc>
          <w:tcPr>
            <w:tcW w:w="7290" w:type="dxa"/>
            <w:shd w:val="clear" w:color="auto" w:fill="FFFFFF" w:themeFill="background1"/>
          </w:tcPr>
          <w:p w14:paraId="2D1D1A86" w14:textId="01E4E0B4" w:rsidR="00685A22" w:rsidRPr="00B24B35" w:rsidRDefault="00685A22" w:rsidP="00B24B35">
            <w:pPr>
              <w:spacing w:before="120" w:after="120"/>
              <w:cnfStyle w:val="000000000000" w:firstRow="0" w:lastRow="0" w:firstColumn="0" w:lastColumn="0" w:oddVBand="0" w:evenVBand="0" w:oddHBand="0" w:evenHBand="0" w:firstRowFirstColumn="0" w:firstRowLastColumn="0" w:lastRowFirstColumn="0" w:lastRowLastColumn="0"/>
            </w:pPr>
            <w:r w:rsidRPr="00B24B35">
              <w:t>Teachers</w:t>
            </w:r>
            <w:r w:rsidR="00C67154">
              <w:t xml:space="preserve"> </w:t>
            </w:r>
            <w:r w:rsidRPr="00B24B35">
              <w:t>and</w:t>
            </w:r>
            <w:r w:rsidR="00C67154">
              <w:t xml:space="preserve"> </w:t>
            </w:r>
            <w:r w:rsidRPr="00B24B35">
              <w:t>service</w:t>
            </w:r>
            <w:r w:rsidR="00C67154">
              <w:t xml:space="preserve"> </w:t>
            </w:r>
            <w:r w:rsidRPr="00B24B35">
              <w:t>providers</w:t>
            </w:r>
            <w:r w:rsidR="00C67154">
              <w:t xml:space="preserve"> </w:t>
            </w:r>
            <w:r w:rsidRPr="00B24B35">
              <w:t>are</w:t>
            </w:r>
            <w:r w:rsidR="00C67154">
              <w:t xml:space="preserve"> </w:t>
            </w:r>
            <w:r w:rsidRPr="00B24B35">
              <w:t>encouraged</w:t>
            </w:r>
            <w:r w:rsidR="00C67154">
              <w:t xml:space="preserve"> </w:t>
            </w:r>
            <w:r w:rsidRPr="00B24B35">
              <w:t>to</w:t>
            </w:r>
            <w:r w:rsidR="00C67154">
              <w:t xml:space="preserve"> </w:t>
            </w:r>
            <w:r w:rsidRPr="00B24B35">
              <w:t>use</w:t>
            </w:r>
            <w:r w:rsidR="00C67154">
              <w:t xml:space="preserve"> </w:t>
            </w:r>
            <w:r w:rsidRPr="00B24B35">
              <w:t>culturally</w:t>
            </w:r>
            <w:r w:rsidR="00C67154">
              <w:t xml:space="preserve"> </w:t>
            </w:r>
            <w:r w:rsidRPr="00B24B35">
              <w:t>responsive</w:t>
            </w:r>
            <w:r w:rsidR="00C67154">
              <w:t xml:space="preserve"> </w:t>
            </w:r>
            <w:r w:rsidRPr="00B24B35">
              <w:t>practices</w:t>
            </w:r>
            <w:r w:rsidR="00C67154">
              <w:t xml:space="preserve"> </w:t>
            </w:r>
            <w:r w:rsidRPr="00B24B35">
              <w:t>when</w:t>
            </w:r>
            <w:r w:rsidR="00C67154">
              <w:t xml:space="preserve"> </w:t>
            </w:r>
            <w:r w:rsidRPr="00B24B35">
              <w:t>working</w:t>
            </w:r>
            <w:r w:rsidR="00C67154">
              <w:t xml:space="preserve"> </w:t>
            </w:r>
            <w:r w:rsidRPr="00B24B35">
              <w:t>with</w:t>
            </w:r>
            <w:r w:rsidR="00C67154">
              <w:t xml:space="preserve"> </w:t>
            </w:r>
            <w:r w:rsidRPr="00B24B35">
              <w:t>EL</w:t>
            </w:r>
            <w:r w:rsidR="00C67154">
              <w:t xml:space="preserve"> </w:t>
            </w:r>
            <w:r w:rsidRPr="00B24B35">
              <w:t>students</w:t>
            </w:r>
            <w:r w:rsidR="00C67154">
              <w:t xml:space="preserve"> </w:t>
            </w:r>
            <w:r w:rsidRPr="00B24B35">
              <w:t>with</w:t>
            </w:r>
            <w:r w:rsidR="00C67154">
              <w:t xml:space="preserve"> </w:t>
            </w:r>
            <w:r w:rsidRPr="00B24B35">
              <w:t>disabilities.</w:t>
            </w:r>
            <w:r w:rsidR="00C67154">
              <w:t xml:space="preserve"> </w:t>
            </w:r>
            <w:r w:rsidRPr="00B24B35">
              <w:t>This</w:t>
            </w:r>
            <w:r w:rsidR="00C67154">
              <w:t xml:space="preserve"> </w:t>
            </w:r>
            <w:r w:rsidRPr="00B24B35">
              <w:t>means</w:t>
            </w:r>
            <w:r w:rsidR="00C67154">
              <w:t xml:space="preserve"> </w:t>
            </w:r>
            <w:r w:rsidRPr="00B24B35">
              <w:t>recognizing</w:t>
            </w:r>
            <w:r w:rsidR="00C67154">
              <w:t xml:space="preserve"> </w:t>
            </w:r>
            <w:r w:rsidRPr="00B24B35">
              <w:t>the</w:t>
            </w:r>
            <w:r w:rsidR="00C67154">
              <w:t xml:space="preserve"> </w:t>
            </w:r>
            <w:r w:rsidRPr="00B24B35">
              <w:t>student</w:t>
            </w:r>
            <w:r w:rsidRPr="00B24B35">
              <w:rPr>
                <w:rtl/>
              </w:rPr>
              <w:t>’</w:t>
            </w:r>
            <w:r w:rsidRPr="00B24B35">
              <w:t>s</w:t>
            </w:r>
            <w:r w:rsidR="00C67154">
              <w:t xml:space="preserve"> </w:t>
            </w:r>
            <w:r w:rsidRPr="00B24B35">
              <w:t>cultural</w:t>
            </w:r>
            <w:r w:rsidR="00C67154">
              <w:t xml:space="preserve"> </w:t>
            </w:r>
            <w:r w:rsidRPr="00B24B35">
              <w:t>background</w:t>
            </w:r>
            <w:r w:rsidR="00C67154">
              <w:t xml:space="preserve"> </w:t>
            </w:r>
            <w:r w:rsidRPr="00B24B35">
              <w:t>and</w:t>
            </w:r>
            <w:r w:rsidR="00C67154">
              <w:t xml:space="preserve"> </w:t>
            </w:r>
            <w:r w:rsidRPr="00B24B35">
              <w:t>incorporating</w:t>
            </w:r>
            <w:r w:rsidR="00C67154">
              <w:t xml:space="preserve"> </w:t>
            </w:r>
            <w:r w:rsidRPr="00B24B35">
              <w:t>this</w:t>
            </w:r>
            <w:r w:rsidR="00C67154">
              <w:t xml:space="preserve"> </w:t>
            </w:r>
            <w:r w:rsidRPr="00B24B35">
              <w:t>understanding</w:t>
            </w:r>
            <w:r w:rsidR="00C67154">
              <w:t xml:space="preserve"> </w:t>
            </w:r>
            <w:r w:rsidRPr="00B24B35">
              <w:t>into</w:t>
            </w:r>
            <w:r w:rsidR="00C67154">
              <w:t xml:space="preserve"> </w:t>
            </w:r>
            <w:r w:rsidRPr="00B24B35">
              <w:t>teaching</w:t>
            </w:r>
            <w:r w:rsidR="00C67154">
              <w:t xml:space="preserve"> </w:t>
            </w:r>
            <w:r w:rsidRPr="00B24B35">
              <w:t>methods</w:t>
            </w:r>
            <w:r w:rsidR="00C67154">
              <w:t xml:space="preserve"> </w:t>
            </w:r>
            <w:r w:rsidRPr="00B24B35">
              <w:t>and</w:t>
            </w:r>
            <w:r w:rsidR="00C67154">
              <w:t xml:space="preserve"> </w:t>
            </w:r>
            <w:r w:rsidRPr="00B24B35">
              <w:t>support</w:t>
            </w:r>
            <w:r w:rsidR="00C67154">
              <w:t xml:space="preserve"> </w:t>
            </w:r>
            <w:r w:rsidRPr="00B24B35">
              <w:t>strategies.</w:t>
            </w:r>
            <w:r w:rsidR="00C67154">
              <w:t xml:space="preserve"> </w:t>
            </w:r>
            <w:r w:rsidRPr="00B24B35">
              <w:t>Training</w:t>
            </w:r>
            <w:r w:rsidR="00C67154">
              <w:t xml:space="preserve"> </w:t>
            </w:r>
            <w:r w:rsidRPr="00B24B35">
              <w:t>and</w:t>
            </w:r>
            <w:r w:rsidR="00C67154">
              <w:t xml:space="preserve"> </w:t>
            </w:r>
            <w:r w:rsidRPr="00B24B35">
              <w:t>professional</w:t>
            </w:r>
            <w:r w:rsidR="00C67154">
              <w:t xml:space="preserve"> </w:t>
            </w:r>
            <w:r w:rsidRPr="00B24B35">
              <w:t>development</w:t>
            </w:r>
            <w:r w:rsidR="00C67154">
              <w:t xml:space="preserve"> </w:t>
            </w:r>
            <w:r w:rsidRPr="00B24B35">
              <w:t>for</w:t>
            </w:r>
            <w:r w:rsidR="00C67154">
              <w:t xml:space="preserve"> </w:t>
            </w:r>
            <w:r w:rsidRPr="00B24B35">
              <w:t>educators</w:t>
            </w:r>
            <w:r w:rsidR="00C67154">
              <w:t xml:space="preserve"> </w:t>
            </w:r>
            <w:r w:rsidRPr="00B24B35">
              <w:t>are</w:t>
            </w:r>
            <w:r w:rsidR="00C67154">
              <w:t xml:space="preserve"> </w:t>
            </w:r>
            <w:r w:rsidRPr="00B24B35">
              <w:t>essential</w:t>
            </w:r>
            <w:r w:rsidR="00C67154">
              <w:t xml:space="preserve"> </w:t>
            </w:r>
            <w:r w:rsidRPr="00B24B35">
              <w:t>to</w:t>
            </w:r>
            <w:r w:rsidR="00C67154">
              <w:t xml:space="preserve"> </w:t>
            </w:r>
            <w:r w:rsidRPr="00B24B35">
              <w:t>ensure</w:t>
            </w:r>
            <w:r w:rsidR="00C67154">
              <w:t xml:space="preserve"> </w:t>
            </w:r>
            <w:r w:rsidRPr="00B24B35">
              <w:t>that</w:t>
            </w:r>
            <w:r w:rsidR="00C67154">
              <w:t xml:space="preserve"> </w:t>
            </w:r>
            <w:r w:rsidRPr="00B24B35">
              <w:t>they</w:t>
            </w:r>
            <w:r w:rsidR="00C67154">
              <w:t xml:space="preserve"> </w:t>
            </w:r>
            <w:r w:rsidRPr="00B24B35">
              <w:t>can</w:t>
            </w:r>
            <w:r w:rsidR="00C67154">
              <w:t xml:space="preserve"> </w:t>
            </w:r>
            <w:r w:rsidRPr="00B24B35">
              <w:t>differentiate</w:t>
            </w:r>
            <w:r w:rsidR="00C67154">
              <w:t xml:space="preserve"> </w:t>
            </w:r>
            <w:r w:rsidRPr="00B24B35">
              <w:t>instruction</w:t>
            </w:r>
            <w:r w:rsidR="00C67154">
              <w:t xml:space="preserve"> </w:t>
            </w:r>
            <w:r w:rsidRPr="00B24B35">
              <w:t>effectively</w:t>
            </w:r>
            <w:r w:rsidR="00C67154">
              <w:t xml:space="preserve"> </w:t>
            </w:r>
            <w:r w:rsidRPr="00B24B35">
              <w:t>and</w:t>
            </w:r>
            <w:r w:rsidR="00C67154">
              <w:t xml:space="preserve"> </w:t>
            </w:r>
            <w:r w:rsidRPr="00B24B35">
              <w:t>address</w:t>
            </w:r>
            <w:r w:rsidR="00C67154">
              <w:t xml:space="preserve"> </w:t>
            </w:r>
            <w:r w:rsidRPr="00B24B35">
              <w:t>the</w:t>
            </w:r>
            <w:r w:rsidR="00C67154">
              <w:t xml:space="preserve"> </w:t>
            </w:r>
            <w:r w:rsidRPr="00B24B35">
              <w:t>unique</w:t>
            </w:r>
            <w:r w:rsidR="00C67154">
              <w:t xml:space="preserve"> </w:t>
            </w:r>
            <w:r w:rsidRPr="00B24B35">
              <w:t>needs</w:t>
            </w:r>
            <w:r w:rsidR="00C67154">
              <w:t xml:space="preserve"> </w:t>
            </w:r>
            <w:r w:rsidRPr="00B24B35">
              <w:t>of</w:t>
            </w:r>
            <w:r w:rsidR="00C67154">
              <w:t xml:space="preserve"> </w:t>
            </w:r>
            <w:r w:rsidRPr="00B24B35">
              <w:t>EL</w:t>
            </w:r>
            <w:r w:rsidR="00C67154">
              <w:t xml:space="preserve"> </w:t>
            </w:r>
            <w:r w:rsidRPr="00B24B35">
              <w:t>students</w:t>
            </w:r>
            <w:r w:rsidR="00C67154">
              <w:t xml:space="preserve"> </w:t>
            </w:r>
            <w:r w:rsidRPr="00B24B35">
              <w:t>with</w:t>
            </w:r>
            <w:r w:rsidR="00C67154">
              <w:t xml:space="preserve"> </w:t>
            </w:r>
            <w:r w:rsidRPr="00B24B35">
              <w:t>disabilities.</w:t>
            </w:r>
          </w:p>
        </w:tc>
      </w:tr>
      <w:tr w:rsidR="00B24B35" w:rsidRPr="00B24B35" w14:paraId="77824B01" w14:textId="77777777" w:rsidTr="00BA16A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25125B89" w14:textId="1E452867" w:rsidR="00685A22" w:rsidRPr="00B24B35" w:rsidRDefault="00685A22" w:rsidP="00B24B35">
            <w:pPr>
              <w:spacing w:before="120" w:after="120"/>
              <w:rPr>
                <w:color w:val="auto"/>
              </w:rPr>
            </w:pPr>
            <w:r w:rsidRPr="00B24B35">
              <w:rPr>
                <w:color w:val="auto"/>
              </w:rPr>
              <w:lastRenderedPageBreak/>
              <w:t>Assessment</w:t>
            </w:r>
            <w:r w:rsidR="00C67154">
              <w:rPr>
                <w:color w:val="auto"/>
              </w:rPr>
              <w:t xml:space="preserve"> </w:t>
            </w:r>
            <w:r w:rsidRPr="00B24B35">
              <w:rPr>
                <w:color w:val="auto"/>
              </w:rPr>
              <w:t>and</w:t>
            </w:r>
            <w:r w:rsidR="00C67154">
              <w:rPr>
                <w:color w:val="auto"/>
              </w:rPr>
              <w:t xml:space="preserve"> </w:t>
            </w:r>
            <w:r w:rsidRPr="00B24B35">
              <w:rPr>
                <w:color w:val="auto"/>
              </w:rPr>
              <w:t>Monitoring</w:t>
            </w:r>
          </w:p>
        </w:tc>
        <w:tc>
          <w:tcPr>
            <w:tcW w:w="7290" w:type="dxa"/>
            <w:shd w:val="clear" w:color="auto" w:fill="FFFFFF" w:themeFill="background1"/>
          </w:tcPr>
          <w:p w14:paraId="28413DE5" w14:textId="56F6A99F" w:rsidR="00685A22" w:rsidRDefault="00685A22" w:rsidP="00B24B35">
            <w:pPr>
              <w:spacing w:before="120" w:after="120"/>
              <w:cnfStyle w:val="000000100000" w:firstRow="0" w:lastRow="0" w:firstColumn="0" w:lastColumn="0" w:oddVBand="0" w:evenVBand="0" w:oddHBand="1" w:evenHBand="0" w:firstRowFirstColumn="0" w:firstRowLastColumn="0" w:lastRowFirstColumn="0" w:lastRowLastColumn="0"/>
            </w:pPr>
            <w:r w:rsidRPr="00B24B35">
              <w:t>Accurate</w:t>
            </w:r>
            <w:r w:rsidR="00C67154">
              <w:t xml:space="preserve"> </w:t>
            </w:r>
            <w:r w:rsidRPr="00B24B35">
              <w:t>assessment</w:t>
            </w:r>
            <w:r w:rsidR="00C67154">
              <w:t xml:space="preserve"> </w:t>
            </w:r>
            <w:r w:rsidRPr="00B24B35">
              <w:t>is</w:t>
            </w:r>
            <w:r w:rsidR="00C67154">
              <w:t xml:space="preserve"> </w:t>
            </w:r>
            <w:r w:rsidRPr="00B24B35">
              <w:t>critical</w:t>
            </w:r>
            <w:r w:rsidR="00C67154">
              <w:t xml:space="preserve"> </w:t>
            </w:r>
            <w:r w:rsidRPr="00B24B35">
              <w:t>for</w:t>
            </w:r>
            <w:r w:rsidR="00C67154">
              <w:t xml:space="preserve"> </w:t>
            </w:r>
            <w:r w:rsidRPr="00B24B35">
              <w:t>EL</w:t>
            </w:r>
            <w:r w:rsidR="00C67154">
              <w:t xml:space="preserve"> </w:t>
            </w:r>
            <w:r w:rsidRPr="00B24B35">
              <w:t>students</w:t>
            </w:r>
            <w:r w:rsidR="00C67154">
              <w:t xml:space="preserve"> </w:t>
            </w:r>
            <w:r w:rsidRPr="00B24B35">
              <w:t>with</w:t>
            </w:r>
            <w:r w:rsidR="00C67154">
              <w:t xml:space="preserve"> </w:t>
            </w:r>
            <w:r w:rsidRPr="00B24B35">
              <w:t>disabilities,</w:t>
            </w:r>
            <w:r w:rsidR="00C67154">
              <w:t xml:space="preserve"> </w:t>
            </w:r>
            <w:r w:rsidRPr="00B24B35">
              <w:t>as</w:t>
            </w:r>
            <w:r w:rsidR="00C67154">
              <w:t xml:space="preserve"> </w:t>
            </w:r>
            <w:r w:rsidRPr="00B24B35">
              <w:t>schools</w:t>
            </w:r>
            <w:r w:rsidR="00C67154">
              <w:t xml:space="preserve"> </w:t>
            </w:r>
            <w:r w:rsidRPr="00B24B35">
              <w:t>must</w:t>
            </w:r>
            <w:r w:rsidR="00C67154">
              <w:t xml:space="preserve"> </w:t>
            </w:r>
            <w:r w:rsidRPr="00B24B35">
              <w:t>differentiate</w:t>
            </w:r>
            <w:r w:rsidR="00C67154">
              <w:t xml:space="preserve"> </w:t>
            </w:r>
            <w:r w:rsidRPr="00B24B35">
              <w:t>between</w:t>
            </w:r>
            <w:r w:rsidR="00C67154">
              <w:t xml:space="preserve"> </w:t>
            </w:r>
            <w:r w:rsidRPr="00B24B35">
              <w:t>language</w:t>
            </w:r>
            <w:r w:rsidR="00C67154">
              <w:t xml:space="preserve"> </w:t>
            </w:r>
            <w:r w:rsidRPr="00B24B35">
              <w:t>differences</w:t>
            </w:r>
            <w:r w:rsidR="00C67154">
              <w:t xml:space="preserve"> </w:t>
            </w:r>
            <w:r w:rsidRPr="00B24B35">
              <w:t>and</w:t>
            </w:r>
            <w:r w:rsidR="00C67154">
              <w:t xml:space="preserve"> </w:t>
            </w:r>
            <w:r w:rsidRPr="00B24B35">
              <w:t>disabilities.</w:t>
            </w:r>
            <w:r w:rsidR="00C67154">
              <w:t xml:space="preserve"> </w:t>
            </w:r>
            <w:r w:rsidRPr="00B24B35">
              <w:t>The</w:t>
            </w:r>
            <w:r w:rsidR="00C67154">
              <w:t xml:space="preserve"> </w:t>
            </w:r>
            <w:r w:rsidR="008E531D">
              <w:t>CDE</w:t>
            </w:r>
            <w:r w:rsidR="00C67154">
              <w:t xml:space="preserve"> </w:t>
            </w:r>
            <w:r w:rsidRPr="00B24B35">
              <w:t>requires</w:t>
            </w:r>
            <w:r w:rsidR="00C67154">
              <w:t xml:space="preserve"> </w:t>
            </w:r>
            <w:r w:rsidRPr="00B24B35">
              <w:t>that</w:t>
            </w:r>
            <w:r w:rsidR="00C67154">
              <w:t xml:space="preserve"> </w:t>
            </w:r>
            <w:r w:rsidRPr="00B24B35">
              <w:t>assessments</w:t>
            </w:r>
            <w:r w:rsidR="00C67154">
              <w:t xml:space="preserve"> </w:t>
            </w:r>
            <w:r w:rsidRPr="00B24B35">
              <w:t>be</w:t>
            </w:r>
            <w:r w:rsidR="00C67154">
              <w:t xml:space="preserve"> </w:t>
            </w:r>
            <w:r w:rsidRPr="00B24B35">
              <w:t>conducted</w:t>
            </w:r>
            <w:r w:rsidR="00C67154">
              <w:t xml:space="preserve"> </w:t>
            </w:r>
            <w:r w:rsidRPr="00B24B35">
              <w:t>in</w:t>
            </w:r>
            <w:r w:rsidR="00C67154">
              <w:t xml:space="preserve"> </w:t>
            </w:r>
            <w:r w:rsidRPr="00B24B35">
              <w:t>a</w:t>
            </w:r>
            <w:r w:rsidR="00C67154">
              <w:t xml:space="preserve"> </w:t>
            </w:r>
            <w:r w:rsidRPr="00B24B35">
              <w:t>way</w:t>
            </w:r>
            <w:r w:rsidR="00C67154">
              <w:t xml:space="preserve"> </w:t>
            </w:r>
            <w:r w:rsidRPr="00B24B35">
              <w:t>that</w:t>
            </w:r>
            <w:r w:rsidR="00C67154">
              <w:t xml:space="preserve"> </w:t>
            </w:r>
            <w:r w:rsidRPr="00B24B35">
              <w:t>accurately</w:t>
            </w:r>
            <w:r w:rsidR="00C67154">
              <w:t xml:space="preserve"> </w:t>
            </w:r>
            <w:r w:rsidRPr="00B24B35">
              <w:t>reflects</w:t>
            </w:r>
            <w:r w:rsidR="00C67154">
              <w:t xml:space="preserve"> </w:t>
            </w:r>
            <w:r w:rsidRPr="00B24B35">
              <w:t>the</w:t>
            </w:r>
            <w:r w:rsidR="00C67154">
              <w:t xml:space="preserve"> </w:t>
            </w:r>
            <w:r w:rsidRPr="00B24B35">
              <w:t>student</w:t>
            </w:r>
            <w:r w:rsidRPr="00B24B35">
              <w:rPr>
                <w:rtl/>
              </w:rPr>
              <w:t>’</w:t>
            </w:r>
            <w:r w:rsidRPr="00B24B35">
              <w:t>s</w:t>
            </w:r>
            <w:r w:rsidR="00C67154">
              <w:t xml:space="preserve"> </w:t>
            </w:r>
            <w:r w:rsidRPr="00B24B35">
              <w:t>abilities,</w:t>
            </w:r>
            <w:r w:rsidR="00C67154">
              <w:t xml:space="preserve"> </w:t>
            </w:r>
            <w:r w:rsidRPr="00B24B35">
              <w:t>using</w:t>
            </w:r>
            <w:r w:rsidR="00C67154">
              <w:t xml:space="preserve"> </w:t>
            </w:r>
            <w:r w:rsidRPr="00B24B35">
              <w:t>a</w:t>
            </w:r>
            <w:r w:rsidR="00C67154">
              <w:t xml:space="preserve"> </w:t>
            </w:r>
            <w:r w:rsidRPr="00B24B35">
              <w:t>combination</w:t>
            </w:r>
            <w:r w:rsidR="00C67154">
              <w:t xml:space="preserve"> </w:t>
            </w:r>
            <w:r w:rsidRPr="00B24B35">
              <w:t>of</w:t>
            </w:r>
            <w:r w:rsidR="00C67154">
              <w:t xml:space="preserve"> </w:t>
            </w:r>
            <w:r w:rsidRPr="00B24B35">
              <w:t>language</w:t>
            </w:r>
            <w:r w:rsidR="00C67154">
              <w:t xml:space="preserve"> </w:t>
            </w:r>
            <w:r w:rsidRPr="00B24B35">
              <w:t>proficiency</w:t>
            </w:r>
            <w:r w:rsidR="00C67154">
              <w:t xml:space="preserve"> </w:t>
            </w:r>
            <w:r w:rsidRPr="00B24B35">
              <w:t>tests,</w:t>
            </w:r>
            <w:r w:rsidR="00C67154">
              <w:t xml:space="preserve"> </w:t>
            </w:r>
            <w:r w:rsidRPr="00B24B35">
              <w:t>disability-specific</w:t>
            </w:r>
            <w:r w:rsidR="00C67154">
              <w:t xml:space="preserve"> </w:t>
            </w:r>
            <w:r w:rsidRPr="00B24B35">
              <w:t>evaluations,</w:t>
            </w:r>
            <w:r w:rsidR="00C67154">
              <w:t xml:space="preserve"> </w:t>
            </w:r>
            <w:r w:rsidRPr="00B24B35">
              <w:t>and</w:t>
            </w:r>
            <w:r w:rsidR="00C67154">
              <w:t xml:space="preserve"> </w:t>
            </w:r>
            <w:r w:rsidRPr="00B24B35">
              <w:t>other</w:t>
            </w:r>
            <w:r w:rsidR="00C67154">
              <w:t xml:space="preserve"> </w:t>
            </w:r>
            <w:r w:rsidRPr="00B24B35">
              <w:t>tools.</w:t>
            </w:r>
            <w:r w:rsidR="00C67154">
              <w:t xml:space="preserve"> </w:t>
            </w:r>
            <w:r w:rsidRPr="00B24B35">
              <w:t>Additionally,</w:t>
            </w:r>
            <w:r w:rsidR="00C67154">
              <w:t xml:space="preserve"> </w:t>
            </w:r>
            <w:r w:rsidRPr="00B24B35">
              <w:t>ongoing</w:t>
            </w:r>
            <w:r w:rsidR="00C67154">
              <w:t xml:space="preserve"> </w:t>
            </w:r>
            <w:r w:rsidRPr="00B24B35">
              <w:t>monitoring</w:t>
            </w:r>
            <w:r w:rsidR="00C67154">
              <w:t xml:space="preserve"> </w:t>
            </w:r>
            <w:r w:rsidRPr="00B24B35">
              <w:t>of</w:t>
            </w:r>
            <w:r w:rsidR="00C67154">
              <w:t xml:space="preserve"> </w:t>
            </w:r>
            <w:r w:rsidRPr="00B24B35">
              <w:t>academic</w:t>
            </w:r>
            <w:r w:rsidR="00C67154">
              <w:t xml:space="preserve"> </w:t>
            </w:r>
            <w:r w:rsidRPr="00B24B35">
              <w:t>progress</w:t>
            </w:r>
            <w:r w:rsidR="00C67154">
              <w:t xml:space="preserve"> </w:t>
            </w:r>
            <w:r w:rsidRPr="00B24B35">
              <w:t>is</w:t>
            </w:r>
            <w:r w:rsidR="00C67154">
              <w:t xml:space="preserve"> </w:t>
            </w:r>
            <w:r w:rsidRPr="00B24B35">
              <w:t>essential</w:t>
            </w:r>
            <w:r w:rsidR="00C67154">
              <w:t xml:space="preserve"> </w:t>
            </w:r>
            <w:r w:rsidRPr="00B24B35">
              <w:t>to</w:t>
            </w:r>
            <w:r w:rsidR="00C67154">
              <w:t xml:space="preserve"> </w:t>
            </w:r>
            <w:r w:rsidRPr="00B24B35">
              <w:t>ensure</w:t>
            </w:r>
            <w:r w:rsidR="00C67154">
              <w:t xml:space="preserve"> </w:t>
            </w:r>
            <w:r w:rsidRPr="00B24B35">
              <w:t>that</w:t>
            </w:r>
            <w:r w:rsidR="00C67154">
              <w:t xml:space="preserve"> </w:t>
            </w:r>
            <w:r w:rsidRPr="00B24B35">
              <w:t>EL</w:t>
            </w:r>
            <w:r w:rsidR="00C67154">
              <w:t xml:space="preserve"> </w:t>
            </w:r>
            <w:r w:rsidRPr="00B24B35">
              <w:t>students</w:t>
            </w:r>
            <w:r w:rsidR="00C67154">
              <w:t xml:space="preserve"> </w:t>
            </w:r>
            <w:r w:rsidRPr="00B24B35">
              <w:t>with</w:t>
            </w:r>
            <w:r w:rsidR="00C67154">
              <w:t xml:space="preserve"> </w:t>
            </w:r>
            <w:r w:rsidRPr="00B24B35">
              <w:t>disabilities</w:t>
            </w:r>
            <w:r w:rsidR="00C67154">
              <w:t xml:space="preserve"> </w:t>
            </w:r>
            <w:r w:rsidRPr="00B24B35">
              <w:t>are</w:t>
            </w:r>
            <w:r w:rsidR="00C67154">
              <w:t xml:space="preserve"> </w:t>
            </w:r>
            <w:r w:rsidRPr="00B24B35">
              <w:t>making</w:t>
            </w:r>
            <w:r w:rsidR="00C67154">
              <w:t xml:space="preserve"> </w:t>
            </w:r>
            <w:r w:rsidRPr="00B24B35">
              <w:t>meaningful</w:t>
            </w:r>
            <w:r w:rsidR="00C67154">
              <w:t xml:space="preserve"> </w:t>
            </w:r>
            <w:r w:rsidRPr="00B24B35">
              <w:t>gains</w:t>
            </w:r>
            <w:r w:rsidR="00C67154">
              <w:t xml:space="preserve"> </w:t>
            </w:r>
            <w:r w:rsidRPr="00B24B35">
              <w:t>in</w:t>
            </w:r>
            <w:r w:rsidR="00C67154">
              <w:t xml:space="preserve"> </w:t>
            </w:r>
            <w:r w:rsidRPr="00B24B35">
              <w:t>both</w:t>
            </w:r>
            <w:r w:rsidR="00C67154">
              <w:t xml:space="preserve"> </w:t>
            </w:r>
            <w:r w:rsidRPr="00B24B35">
              <w:t>language</w:t>
            </w:r>
            <w:r w:rsidR="00C67154">
              <w:t xml:space="preserve"> </w:t>
            </w:r>
            <w:r w:rsidRPr="00B24B35">
              <w:t>acquisition</w:t>
            </w:r>
            <w:r w:rsidR="00C67154">
              <w:t xml:space="preserve"> </w:t>
            </w:r>
            <w:r w:rsidRPr="00B24B35">
              <w:t>and</w:t>
            </w:r>
            <w:r w:rsidR="00C67154">
              <w:t xml:space="preserve"> </w:t>
            </w:r>
            <w:r w:rsidRPr="00B24B35">
              <w:t>special</w:t>
            </w:r>
            <w:r w:rsidR="00C67154">
              <w:t xml:space="preserve"> </w:t>
            </w:r>
            <w:r w:rsidRPr="00B24B35">
              <w:t>education</w:t>
            </w:r>
            <w:r w:rsidR="00C67154">
              <w:t xml:space="preserve"> </w:t>
            </w:r>
            <w:r w:rsidRPr="00B24B35">
              <w:t>goals.</w:t>
            </w:r>
          </w:p>
          <w:p w14:paraId="4C4E6B97" w14:textId="7B41A8DD" w:rsidR="00DE05AD" w:rsidRPr="00B24B35" w:rsidRDefault="00DE05AD" w:rsidP="00B24B35">
            <w:pPr>
              <w:spacing w:before="120" w:after="120"/>
              <w:cnfStyle w:val="000000100000" w:firstRow="0" w:lastRow="0" w:firstColumn="0" w:lastColumn="0" w:oddVBand="0" w:evenVBand="0" w:oddHBand="1" w:evenHBand="0" w:firstRowFirstColumn="0" w:firstRowLastColumn="0" w:lastRowFirstColumn="0" w:lastRowLastColumn="0"/>
            </w:pPr>
            <w:r>
              <w:t>R</w:t>
            </w:r>
            <w:r w:rsidRPr="00DE05AD">
              <w:t>ecent</w:t>
            </w:r>
            <w:r w:rsidR="00C67154">
              <w:t xml:space="preserve"> </w:t>
            </w:r>
            <w:r w:rsidRPr="00DE05AD">
              <w:t>modifications</w:t>
            </w:r>
            <w:r w:rsidR="00C67154">
              <w:t xml:space="preserve"> </w:t>
            </w:r>
            <w:r w:rsidRPr="00DE05AD">
              <w:t>to</w:t>
            </w:r>
            <w:r w:rsidR="00C67154">
              <w:t xml:space="preserve"> </w:t>
            </w:r>
            <w:r w:rsidRPr="00DE05AD">
              <w:t>California's</w:t>
            </w:r>
            <w:r w:rsidR="00C67154">
              <w:t xml:space="preserve"> </w:t>
            </w:r>
            <w:r w:rsidRPr="00DE05AD">
              <w:t>English</w:t>
            </w:r>
            <w:r w:rsidR="00C67154">
              <w:t xml:space="preserve"> </w:t>
            </w:r>
            <w:r w:rsidRPr="00DE05AD">
              <w:t>Language</w:t>
            </w:r>
            <w:r w:rsidR="00C67154">
              <w:t xml:space="preserve"> </w:t>
            </w:r>
            <w:r w:rsidRPr="00DE05AD">
              <w:t>Proficiency</w:t>
            </w:r>
            <w:r w:rsidR="00C67154">
              <w:t xml:space="preserve"> </w:t>
            </w:r>
            <w:r w:rsidRPr="00DE05AD">
              <w:t>Assessments</w:t>
            </w:r>
            <w:r w:rsidR="00C67154">
              <w:t xml:space="preserve"> </w:t>
            </w:r>
            <w:r w:rsidRPr="00DE05AD">
              <w:t>for</w:t>
            </w:r>
            <w:r w:rsidR="00C67154">
              <w:t xml:space="preserve"> </w:t>
            </w:r>
            <w:r w:rsidRPr="00DE05AD">
              <w:t>California</w:t>
            </w:r>
            <w:r w:rsidR="00C67154">
              <w:t xml:space="preserve"> </w:t>
            </w:r>
            <w:r w:rsidRPr="00DE05AD">
              <w:t>(ELPAC),</w:t>
            </w:r>
            <w:r w:rsidR="00C67154">
              <w:t xml:space="preserve"> </w:t>
            </w:r>
            <w:r w:rsidRPr="00DE05AD">
              <w:t>including</w:t>
            </w:r>
            <w:r w:rsidR="00C67154">
              <w:t xml:space="preserve"> </w:t>
            </w:r>
            <w:r w:rsidRPr="00DE05AD">
              <w:t>the</w:t>
            </w:r>
            <w:r w:rsidR="00C67154">
              <w:t xml:space="preserve"> </w:t>
            </w:r>
            <w:r w:rsidRPr="00DE05AD">
              <w:t>development</w:t>
            </w:r>
            <w:r w:rsidR="00C67154">
              <w:t xml:space="preserve"> </w:t>
            </w:r>
            <w:r w:rsidRPr="00DE05AD">
              <w:t>of</w:t>
            </w:r>
            <w:r w:rsidR="00C67154">
              <w:t xml:space="preserve"> </w:t>
            </w:r>
            <w:r w:rsidRPr="00DE05AD">
              <w:t>a</w:t>
            </w:r>
            <w:r w:rsidR="00C67154">
              <w:t xml:space="preserve"> </w:t>
            </w:r>
            <w:r w:rsidRPr="00DE05AD">
              <w:t>computer-based</w:t>
            </w:r>
            <w:r w:rsidR="00C67154">
              <w:t xml:space="preserve"> </w:t>
            </w:r>
            <w:r w:rsidRPr="00DE05AD">
              <w:t>version</w:t>
            </w:r>
            <w:r w:rsidR="00C67154">
              <w:t xml:space="preserve"> </w:t>
            </w:r>
            <w:r w:rsidRPr="00DE05AD">
              <w:t>and</w:t>
            </w:r>
            <w:r w:rsidR="00C67154">
              <w:t xml:space="preserve"> </w:t>
            </w:r>
            <w:r w:rsidRPr="00DE05AD">
              <w:t>the</w:t>
            </w:r>
            <w:r w:rsidR="00C67154">
              <w:t xml:space="preserve"> </w:t>
            </w:r>
            <w:r w:rsidRPr="00DE05AD">
              <w:t>Alternate</w:t>
            </w:r>
            <w:r w:rsidR="00C67154">
              <w:t xml:space="preserve"> </w:t>
            </w:r>
            <w:r w:rsidRPr="00DE05AD">
              <w:t>ELPAC,</w:t>
            </w:r>
            <w:r w:rsidR="00C67154">
              <w:t xml:space="preserve"> </w:t>
            </w:r>
            <w:r w:rsidRPr="00DE05AD">
              <w:t>have</w:t>
            </w:r>
            <w:r w:rsidR="00C67154">
              <w:t xml:space="preserve"> </w:t>
            </w:r>
            <w:r w:rsidRPr="00DE05AD">
              <w:t>significantly</w:t>
            </w:r>
            <w:r w:rsidR="00C67154">
              <w:t xml:space="preserve"> </w:t>
            </w:r>
            <w:r w:rsidRPr="00DE05AD">
              <w:t>expanded</w:t>
            </w:r>
            <w:r w:rsidR="00C67154">
              <w:t xml:space="preserve"> </w:t>
            </w:r>
            <w:r w:rsidRPr="00DE05AD">
              <w:t>accessibility</w:t>
            </w:r>
            <w:r w:rsidR="00C67154">
              <w:t xml:space="preserve"> </w:t>
            </w:r>
            <w:r w:rsidRPr="00DE05AD">
              <w:t>resources</w:t>
            </w:r>
            <w:r w:rsidR="00C67154">
              <w:t xml:space="preserve"> </w:t>
            </w:r>
            <w:r w:rsidRPr="00DE05AD">
              <w:t>and</w:t>
            </w:r>
            <w:r w:rsidR="00C67154">
              <w:t xml:space="preserve"> </w:t>
            </w:r>
            <w:r w:rsidRPr="00DE05AD">
              <w:t>accommodations</w:t>
            </w:r>
            <w:r w:rsidR="00C67154">
              <w:t xml:space="preserve"> </w:t>
            </w:r>
            <w:r w:rsidRPr="00DE05AD">
              <w:t>for</w:t>
            </w:r>
            <w:r w:rsidR="00C67154">
              <w:t xml:space="preserve"> </w:t>
            </w:r>
            <w:r w:rsidRPr="00DE05AD">
              <w:t>students</w:t>
            </w:r>
            <w:r w:rsidR="00C67154">
              <w:t xml:space="preserve"> </w:t>
            </w:r>
            <w:r w:rsidRPr="00DE05AD">
              <w:t>with</w:t>
            </w:r>
            <w:r w:rsidR="00C67154">
              <w:t xml:space="preserve"> </w:t>
            </w:r>
            <w:r w:rsidRPr="00DE05AD">
              <w:t>disabilities,</w:t>
            </w:r>
            <w:r w:rsidR="00C67154">
              <w:t xml:space="preserve"> </w:t>
            </w:r>
            <w:r w:rsidRPr="00DE05AD">
              <w:t>ensuring</w:t>
            </w:r>
            <w:r w:rsidR="00C67154">
              <w:t xml:space="preserve"> </w:t>
            </w:r>
            <w:r w:rsidRPr="00DE05AD">
              <w:t>a</w:t>
            </w:r>
            <w:r w:rsidR="00C67154">
              <w:t xml:space="preserve"> </w:t>
            </w:r>
            <w:r w:rsidRPr="00DE05AD">
              <w:t>more</w:t>
            </w:r>
            <w:r w:rsidR="00C67154">
              <w:t xml:space="preserve"> </w:t>
            </w:r>
            <w:r w:rsidRPr="00DE05AD">
              <w:t>inclusive</w:t>
            </w:r>
            <w:r w:rsidR="00C67154">
              <w:t xml:space="preserve"> </w:t>
            </w:r>
            <w:r w:rsidRPr="00DE05AD">
              <w:t>assessment</w:t>
            </w:r>
            <w:r w:rsidR="00C67154">
              <w:t xml:space="preserve"> </w:t>
            </w:r>
            <w:r w:rsidRPr="00DE05AD">
              <w:t>process</w:t>
            </w:r>
            <w:r w:rsidR="007C0AE9">
              <w:t>.</w:t>
            </w:r>
            <w:r w:rsidR="00C67154">
              <w:t xml:space="preserve"> </w:t>
            </w:r>
            <w:r w:rsidR="007C0AE9">
              <w:t>For</w:t>
            </w:r>
            <w:r w:rsidR="00C67154">
              <w:t xml:space="preserve"> </w:t>
            </w:r>
            <w:r w:rsidR="007C0AE9">
              <w:t>more</w:t>
            </w:r>
            <w:r w:rsidR="00C67154">
              <w:t xml:space="preserve"> </w:t>
            </w:r>
            <w:r w:rsidR="007C0AE9">
              <w:t>information,</w:t>
            </w:r>
            <w:r w:rsidR="00C67154">
              <w:t xml:space="preserve"> </w:t>
            </w:r>
            <w:r w:rsidR="007C0AE9">
              <w:t>access</w:t>
            </w:r>
            <w:r w:rsidR="00C67154">
              <w:t xml:space="preserve"> </w:t>
            </w:r>
            <w:r w:rsidR="007C0AE9">
              <w:t>the</w:t>
            </w:r>
            <w:r w:rsidR="00C67154">
              <w:t xml:space="preserve"> </w:t>
            </w:r>
            <w:bookmarkStart w:id="155" w:name="_Hlk193280277"/>
            <w:r w:rsidR="008E531D">
              <w:t>CDE</w:t>
            </w:r>
            <w:r w:rsidR="007C0AE9">
              <w:t>’s</w:t>
            </w:r>
            <w:r w:rsidR="00C67154">
              <w:t xml:space="preserve"> </w:t>
            </w:r>
            <w:r w:rsidR="007C0AE9" w:rsidRPr="007C0AE9">
              <w:t>Student</w:t>
            </w:r>
            <w:r w:rsidR="00C67154">
              <w:t xml:space="preserve"> </w:t>
            </w:r>
            <w:r w:rsidR="007C0AE9" w:rsidRPr="007C0AE9">
              <w:t>Accessibility</w:t>
            </w:r>
            <w:r w:rsidR="00C67154">
              <w:t xml:space="preserve"> </w:t>
            </w:r>
            <w:r w:rsidR="007C0AE9" w:rsidRPr="007C0AE9">
              <w:t>Resources</w:t>
            </w:r>
            <w:r w:rsidR="00C67154">
              <w:t xml:space="preserve"> </w:t>
            </w:r>
            <w:r w:rsidR="007C0AE9">
              <w:t>web</w:t>
            </w:r>
            <w:r w:rsidR="00C67154">
              <w:t xml:space="preserve"> </w:t>
            </w:r>
            <w:r w:rsidR="007C0AE9">
              <w:t>page</w:t>
            </w:r>
            <w:r w:rsidR="00C67154">
              <w:t xml:space="preserve"> </w:t>
            </w:r>
            <w:r w:rsidR="007C0AE9">
              <w:t>at</w:t>
            </w:r>
            <w:r w:rsidR="00C67154">
              <w:t xml:space="preserve"> </w:t>
            </w:r>
            <w:hyperlink r:id="rId193" w:tooltip="California Department of Education’s Student Accessibility Resources web page " w:history="1">
              <w:r w:rsidR="007C0AE9" w:rsidRPr="007C0AE9">
                <w:rPr>
                  <w:rStyle w:val="Hyperlink"/>
                </w:rPr>
                <w:t>https://www.cde.ca.gov/ta/tg/ca/accesssupport.asp</w:t>
              </w:r>
            </w:hyperlink>
            <w:bookmarkEnd w:id="155"/>
            <w:r w:rsidR="007C0AE9">
              <w:t>.</w:t>
            </w:r>
          </w:p>
        </w:tc>
      </w:tr>
      <w:tr w:rsidR="00B24B35" w:rsidRPr="00B24B35" w14:paraId="411A6413" w14:textId="77777777" w:rsidTr="00BA16AE">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5C846CAF" w14:textId="3EEBFD45" w:rsidR="00685A22" w:rsidRPr="00B24B35" w:rsidRDefault="00685A22" w:rsidP="00B24B35">
            <w:pPr>
              <w:spacing w:before="120" w:after="120"/>
              <w:rPr>
                <w:color w:val="auto"/>
              </w:rPr>
            </w:pPr>
            <w:r w:rsidRPr="00B24B35">
              <w:rPr>
                <w:color w:val="auto"/>
              </w:rPr>
              <w:t>Collaboration</w:t>
            </w:r>
            <w:r w:rsidR="00C67154">
              <w:rPr>
                <w:color w:val="auto"/>
              </w:rPr>
              <w:t xml:space="preserve"> </w:t>
            </w:r>
            <w:r w:rsidRPr="00B24B35">
              <w:rPr>
                <w:color w:val="auto"/>
              </w:rPr>
              <w:t>and</w:t>
            </w:r>
            <w:r w:rsidR="00C67154">
              <w:rPr>
                <w:color w:val="auto"/>
              </w:rPr>
              <w:t xml:space="preserve"> </w:t>
            </w:r>
            <w:r w:rsidRPr="00B24B35">
              <w:rPr>
                <w:color w:val="auto"/>
              </w:rPr>
              <w:t>Family</w:t>
            </w:r>
            <w:r w:rsidR="00C67154">
              <w:rPr>
                <w:color w:val="auto"/>
              </w:rPr>
              <w:t xml:space="preserve"> </w:t>
            </w:r>
            <w:r w:rsidRPr="00B24B35">
              <w:rPr>
                <w:color w:val="auto"/>
              </w:rPr>
              <w:t>Engagement</w:t>
            </w:r>
          </w:p>
        </w:tc>
        <w:tc>
          <w:tcPr>
            <w:tcW w:w="7290" w:type="dxa"/>
            <w:shd w:val="clear" w:color="auto" w:fill="FFFFFF" w:themeFill="background1"/>
          </w:tcPr>
          <w:p w14:paraId="5F4A5136" w14:textId="03827800" w:rsidR="00685A22" w:rsidRPr="00B24B35" w:rsidRDefault="00685A22" w:rsidP="00B24B35">
            <w:pPr>
              <w:spacing w:before="120" w:after="120"/>
              <w:cnfStyle w:val="000000000000" w:firstRow="0" w:lastRow="0" w:firstColumn="0" w:lastColumn="0" w:oddVBand="0" w:evenVBand="0" w:oddHBand="0" w:evenHBand="0" w:firstRowFirstColumn="0" w:firstRowLastColumn="0" w:lastRowFirstColumn="0" w:lastRowLastColumn="0"/>
            </w:pPr>
            <w:r w:rsidRPr="00B24B35">
              <w:t>Strong</w:t>
            </w:r>
            <w:r w:rsidR="00C67154">
              <w:t xml:space="preserve"> </w:t>
            </w:r>
            <w:r w:rsidRPr="00B24B35">
              <w:t>partnerships</w:t>
            </w:r>
            <w:r w:rsidR="00C67154">
              <w:t xml:space="preserve"> </w:t>
            </w:r>
            <w:r w:rsidRPr="00B24B35">
              <w:t>between</w:t>
            </w:r>
            <w:r w:rsidR="00C67154">
              <w:t xml:space="preserve"> </w:t>
            </w:r>
            <w:r w:rsidRPr="00B24B35">
              <w:t>educators,</w:t>
            </w:r>
            <w:r w:rsidR="00C67154">
              <w:t xml:space="preserve"> </w:t>
            </w:r>
            <w:r w:rsidRPr="00B24B35">
              <w:t>families,</w:t>
            </w:r>
            <w:r w:rsidR="00C67154">
              <w:t xml:space="preserve"> </w:t>
            </w:r>
            <w:r w:rsidRPr="00B24B35">
              <w:t>and</w:t>
            </w:r>
            <w:r w:rsidR="00C67154">
              <w:t xml:space="preserve"> </w:t>
            </w:r>
            <w:r w:rsidR="005F2304" w:rsidRPr="00B24B35">
              <w:t>the</w:t>
            </w:r>
            <w:r w:rsidR="00C67154">
              <w:t xml:space="preserve"> </w:t>
            </w:r>
            <w:r w:rsidR="005F2304" w:rsidRPr="00B24B35">
              <w:t>broader</w:t>
            </w:r>
            <w:r w:rsidR="00C67154">
              <w:t xml:space="preserve"> </w:t>
            </w:r>
            <w:r w:rsidR="005F2304" w:rsidRPr="00B24B35">
              <w:t>school</w:t>
            </w:r>
            <w:r w:rsidR="00C67154">
              <w:t xml:space="preserve"> </w:t>
            </w:r>
            <w:r w:rsidRPr="00B24B35">
              <w:t>community</w:t>
            </w:r>
            <w:r w:rsidR="00C67154">
              <w:t xml:space="preserve"> </w:t>
            </w:r>
            <w:r w:rsidRPr="00B24B35">
              <w:t>are</w:t>
            </w:r>
            <w:r w:rsidR="00C67154">
              <w:t xml:space="preserve"> </w:t>
            </w:r>
            <w:r w:rsidRPr="00B24B35">
              <w:t>essential</w:t>
            </w:r>
            <w:r w:rsidR="00C67154">
              <w:t xml:space="preserve"> </w:t>
            </w:r>
            <w:r w:rsidRPr="00B24B35">
              <w:t>for</w:t>
            </w:r>
            <w:r w:rsidR="00C67154">
              <w:t xml:space="preserve"> </w:t>
            </w:r>
            <w:r w:rsidRPr="00B24B35">
              <w:t>the</w:t>
            </w:r>
            <w:r w:rsidR="00C67154">
              <w:t xml:space="preserve"> </w:t>
            </w:r>
            <w:r w:rsidRPr="00B24B35">
              <w:t>success</w:t>
            </w:r>
            <w:r w:rsidR="00C67154">
              <w:t xml:space="preserve"> </w:t>
            </w:r>
            <w:r w:rsidRPr="00B24B35">
              <w:t>of</w:t>
            </w:r>
            <w:r w:rsidR="00C67154">
              <w:t xml:space="preserve"> </w:t>
            </w:r>
            <w:r w:rsidRPr="00B24B35">
              <w:t>EL</w:t>
            </w:r>
            <w:r w:rsidR="00C67154">
              <w:t xml:space="preserve"> </w:t>
            </w:r>
            <w:r w:rsidRPr="00B24B35">
              <w:t>students</w:t>
            </w:r>
            <w:r w:rsidR="00C67154">
              <w:t xml:space="preserve"> </w:t>
            </w:r>
            <w:r w:rsidRPr="00B24B35">
              <w:t>with</w:t>
            </w:r>
            <w:r w:rsidR="00C67154">
              <w:t xml:space="preserve"> </w:t>
            </w:r>
            <w:r w:rsidRPr="00B24B35">
              <w:t>disabilities.</w:t>
            </w:r>
            <w:r w:rsidR="00C67154">
              <w:t xml:space="preserve"> </w:t>
            </w:r>
            <w:r w:rsidRPr="00B24B35">
              <w:t>California</w:t>
            </w:r>
            <w:r w:rsidR="00C67154">
              <w:t xml:space="preserve"> </w:t>
            </w:r>
            <w:r w:rsidRPr="00B24B35">
              <w:t>encourages</w:t>
            </w:r>
            <w:r w:rsidR="00C67154">
              <w:t xml:space="preserve"> </w:t>
            </w:r>
            <w:r w:rsidRPr="00B24B35">
              <w:t>family</w:t>
            </w:r>
            <w:r w:rsidR="00C67154">
              <w:t xml:space="preserve"> </w:t>
            </w:r>
            <w:r w:rsidRPr="00B24B35">
              <w:t>engagement</w:t>
            </w:r>
            <w:r w:rsidR="00C67154">
              <w:t xml:space="preserve"> </w:t>
            </w:r>
            <w:r w:rsidRPr="00B24B35">
              <w:t>through</w:t>
            </w:r>
            <w:r w:rsidR="00C67154">
              <w:t xml:space="preserve"> </w:t>
            </w:r>
            <w:r w:rsidRPr="00B24B35">
              <w:t>consistent</w:t>
            </w:r>
            <w:r w:rsidR="00C67154">
              <w:t xml:space="preserve"> </w:t>
            </w:r>
            <w:r w:rsidRPr="00B24B35">
              <w:t>communication,</w:t>
            </w:r>
            <w:r w:rsidR="00C67154">
              <w:t xml:space="preserve"> </w:t>
            </w:r>
            <w:r w:rsidRPr="00B24B35">
              <w:t>translation</w:t>
            </w:r>
            <w:r w:rsidR="00C67154">
              <w:t xml:space="preserve"> </w:t>
            </w:r>
            <w:r w:rsidRPr="00B24B35">
              <w:t>services,</w:t>
            </w:r>
            <w:r w:rsidR="00C67154">
              <w:t xml:space="preserve"> </w:t>
            </w:r>
            <w:r w:rsidRPr="00B24B35">
              <w:t>and</w:t>
            </w:r>
            <w:r w:rsidR="00C67154">
              <w:t xml:space="preserve"> </w:t>
            </w:r>
            <w:r w:rsidRPr="00B24B35">
              <w:t>culturally</w:t>
            </w:r>
            <w:r w:rsidR="00C67154">
              <w:t xml:space="preserve"> </w:t>
            </w:r>
            <w:r w:rsidRPr="00B24B35">
              <w:t>sensitive</w:t>
            </w:r>
            <w:r w:rsidR="00C67154">
              <w:t xml:space="preserve"> </w:t>
            </w:r>
            <w:r w:rsidRPr="00B24B35">
              <w:t>support.</w:t>
            </w:r>
            <w:r w:rsidR="00C67154">
              <w:t xml:space="preserve"> </w:t>
            </w:r>
            <w:r w:rsidRPr="00B24B35">
              <w:t>Parents</w:t>
            </w:r>
            <w:r w:rsidR="00C67154">
              <w:t xml:space="preserve"> </w:t>
            </w:r>
            <w:r w:rsidRPr="00B24B35">
              <w:t>are</w:t>
            </w:r>
            <w:r w:rsidR="00C67154">
              <w:t xml:space="preserve"> </w:t>
            </w:r>
            <w:r w:rsidRPr="00B24B35">
              <w:t>involved</w:t>
            </w:r>
            <w:r w:rsidR="00C67154">
              <w:t xml:space="preserve"> </w:t>
            </w:r>
            <w:r w:rsidRPr="00B24B35">
              <w:t>in</w:t>
            </w:r>
            <w:r w:rsidR="00C67154">
              <w:t xml:space="preserve"> </w:t>
            </w:r>
            <w:r w:rsidRPr="00B24B35">
              <w:t>the</w:t>
            </w:r>
            <w:r w:rsidR="00C67154">
              <w:t xml:space="preserve"> </w:t>
            </w:r>
            <w:r w:rsidRPr="00B24B35">
              <w:t>decision-making</w:t>
            </w:r>
            <w:r w:rsidR="00C67154">
              <w:t xml:space="preserve"> </w:t>
            </w:r>
            <w:r w:rsidRPr="00B24B35">
              <w:t>process</w:t>
            </w:r>
            <w:r w:rsidR="00C67154">
              <w:t xml:space="preserve"> </w:t>
            </w:r>
            <w:r w:rsidRPr="00B24B35">
              <w:t>for</w:t>
            </w:r>
            <w:r w:rsidR="00C67154">
              <w:t xml:space="preserve"> </w:t>
            </w:r>
            <w:r w:rsidRPr="00B24B35">
              <w:t>IEPs</w:t>
            </w:r>
            <w:r w:rsidR="00C67154">
              <w:t xml:space="preserve"> </w:t>
            </w:r>
            <w:r w:rsidRPr="00B24B35">
              <w:t>and</w:t>
            </w:r>
            <w:r w:rsidR="00C67154">
              <w:t xml:space="preserve"> </w:t>
            </w:r>
            <w:r w:rsidRPr="00B24B35">
              <w:t>are</w:t>
            </w:r>
            <w:r w:rsidR="00C67154">
              <w:t xml:space="preserve"> </w:t>
            </w:r>
            <w:r w:rsidRPr="00B24B35">
              <w:t>given</w:t>
            </w:r>
            <w:r w:rsidR="00C67154">
              <w:t xml:space="preserve"> </w:t>
            </w:r>
            <w:r w:rsidRPr="00B24B35">
              <w:t>the</w:t>
            </w:r>
            <w:r w:rsidR="00C67154">
              <w:t xml:space="preserve"> </w:t>
            </w:r>
            <w:r w:rsidRPr="00B24B35">
              <w:t>tools</w:t>
            </w:r>
            <w:r w:rsidR="00C67154">
              <w:t xml:space="preserve"> </w:t>
            </w:r>
            <w:r w:rsidRPr="00B24B35">
              <w:t>and</w:t>
            </w:r>
            <w:r w:rsidR="00C67154">
              <w:t xml:space="preserve"> </w:t>
            </w:r>
            <w:r w:rsidRPr="00B24B35">
              <w:t>resources</w:t>
            </w:r>
            <w:r w:rsidR="00C67154">
              <w:t xml:space="preserve"> </w:t>
            </w:r>
            <w:r w:rsidRPr="00B24B35">
              <w:t>they</w:t>
            </w:r>
            <w:r w:rsidR="00C67154">
              <w:t xml:space="preserve"> </w:t>
            </w:r>
            <w:r w:rsidRPr="00B24B35">
              <w:t>need</w:t>
            </w:r>
            <w:r w:rsidR="00C67154">
              <w:t xml:space="preserve"> </w:t>
            </w:r>
            <w:r w:rsidRPr="00B24B35">
              <w:t>to</w:t>
            </w:r>
            <w:r w:rsidR="00C67154">
              <w:t xml:space="preserve"> </w:t>
            </w:r>
            <w:r w:rsidRPr="00B24B35">
              <w:t>support</w:t>
            </w:r>
            <w:r w:rsidR="00C67154">
              <w:t xml:space="preserve"> </w:t>
            </w:r>
            <w:r w:rsidRPr="00B24B35">
              <w:t>their</w:t>
            </w:r>
            <w:r w:rsidR="00C67154">
              <w:t xml:space="preserve"> </w:t>
            </w:r>
            <w:r w:rsidRPr="00B24B35">
              <w:t>child</w:t>
            </w:r>
            <w:r w:rsidRPr="00B24B35">
              <w:rPr>
                <w:rtl/>
              </w:rPr>
              <w:t>’</w:t>
            </w:r>
            <w:r w:rsidRPr="00B24B35">
              <w:t>s</w:t>
            </w:r>
            <w:r w:rsidR="00C67154">
              <w:t xml:space="preserve"> </w:t>
            </w:r>
            <w:r w:rsidRPr="00B24B35">
              <w:t>educational</w:t>
            </w:r>
            <w:r w:rsidR="00C67154">
              <w:t xml:space="preserve"> </w:t>
            </w:r>
            <w:r w:rsidRPr="00B24B35">
              <w:t>journey.</w:t>
            </w:r>
          </w:p>
        </w:tc>
      </w:tr>
      <w:tr w:rsidR="00B24B35" w:rsidRPr="00B24B35" w14:paraId="0346FB19" w14:textId="77777777" w:rsidTr="00BA16A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bottom w:val="none" w:sz="0" w:space="0" w:color="auto"/>
            </w:tcBorders>
            <w:shd w:val="clear" w:color="auto" w:fill="F2F2F2" w:themeFill="background1" w:themeFillShade="F2"/>
          </w:tcPr>
          <w:p w14:paraId="2C7E167A" w14:textId="5BDBEDA0" w:rsidR="00685A22" w:rsidRPr="00B24B35" w:rsidRDefault="00685A22" w:rsidP="00B24B35">
            <w:pPr>
              <w:spacing w:before="120" w:after="120"/>
              <w:rPr>
                <w:color w:val="auto"/>
              </w:rPr>
            </w:pPr>
            <w:r w:rsidRPr="00B24B35">
              <w:rPr>
                <w:color w:val="auto"/>
              </w:rPr>
              <w:t>Professional</w:t>
            </w:r>
            <w:r w:rsidR="00C67154">
              <w:rPr>
                <w:color w:val="auto"/>
              </w:rPr>
              <w:t xml:space="preserve"> </w:t>
            </w:r>
            <w:r w:rsidRPr="00B24B35">
              <w:rPr>
                <w:color w:val="auto"/>
              </w:rPr>
              <w:t>Development</w:t>
            </w:r>
            <w:r w:rsidR="00C67154">
              <w:rPr>
                <w:color w:val="auto"/>
              </w:rPr>
              <w:t xml:space="preserve"> </w:t>
            </w:r>
            <w:r w:rsidRPr="00B24B35">
              <w:rPr>
                <w:color w:val="auto"/>
              </w:rPr>
              <w:t>for</w:t>
            </w:r>
            <w:r w:rsidR="00C67154">
              <w:rPr>
                <w:color w:val="auto"/>
              </w:rPr>
              <w:t xml:space="preserve"> </w:t>
            </w:r>
            <w:r w:rsidRPr="00B24B35">
              <w:rPr>
                <w:color w:val="auto"/>
              </w:rPr>
              <w:t>Educators</w:t>
            </w:r>
          </w:p>
        </w:tc>
        <w:tc>
          <w:tcPr>
            <w:tcW w:w="7290" w:type="dxa"/>
            <w:shd w:val="clear" w:color="auto" w:fill="FFFFFF" w:themeFill="background1"/>
          </w:tcPr>
          <w:p w14:paraId="7C311D89" w14:textId="701ACDF9" w:rsidR="00685A22" w:rsidRPr="00B24B35" w:rsidRDefault="00685A22" w:rsidP="00B24B35">
            <w:pPr>
              <w:spacing w:before="120" w:after="120"/>
              <w:cnfStyle w:val="000000100000" w:firstRow="0" w:lastRow="0" w:firstColumn="0" w:lastColumn="0" w:oddVBand="0" w:evenVBand="0" w:oddHBand="1" w:evenHBand="0" w:firstRowFirstColumn="0" w:firstRowLastColumn="0" w:lastRowFirstColumn="0" w:lastRowLastColumn="0"/>
            </w:pPr>
            <w:r w:rsidRPr="00B24B35">
              <w:t>To</w:t>
            </w:r>
            <w:r w:rsidR="00C67154">
              <w:t xml:space="preserve"> </w:t>
            </w:r>
            <w:r w:rsidRPr="00B24B35">
              <w:t>ensure</w:t>
            </w:r>
            <w:r w:rsidR="00C67154">
              <w:t xml:space="preserve"> </w:t>
            </w:r>
            <w:r w:rsidRPr="00B24B35">
              <w:t>that</w:t>
            </w:r>
            <w:r w:rsidR="00C67154">
              <w:t xml:space="preserve"> </w:t>
            </w:r>
            <w:r w:rsidRPr="00B24B35">
              <w:t>educators</w:t>
            </w:r>
            <w:r w:rsidR="00C67154">
              <w:t xml:space="preserve"> </w:t>
            </w:r>
            <w:r w:rsidRPr="00B24B35">
              <w:t>are</w:t>
            </w:r>
            <w:r w:rsidR="00C67154">
              <w:t xml:space="preserve"> </w:t>
            </w:r>
            <w:r w:rsidRPr="00B24B35">
              <w:t>equipped</w:t>
            </w:r>
            <w:r w:rsidR="00C67154">
              <w:t xml:space="preserve"> </w:t>
            </w:r>
            <w:r w:rsidRPr="00B24B35">
              <w:t>to</w:t>
            </w:r>
            <w:r w:rsidR="00C67154">
              <w:t xml:space="preserve"> </w:t>
            </w:r>
            <w:r w:rsidRPr="00B24B35">
              <w:t>address</w:t>
            </w:r>
            <w:r w:rsidR="00C67154">
              <w:t xml:space="preserve"> </w:t>
            </w:r>
            <w:r w:rsidRPr="00B24B35">
              <w:t>the</w:t>
            </w:r>
            <w:r w:rsidR="00C67154">
              <w:t xml:space="preserve"> </w:t>
            </w:r>
            <w:r w:rsidRPr="00B24B35">
              <w:t>needs</w:t>
            </w:r>
            <w:r w:rsidR="00C67154">
              <w:t xml:space="preserve"> </w:t>
            </w:r>
            <w:r w:rsidRPr="00B24B35">
              <w:t>of</w:t>
            </w:r>
            <w:r w:rsidR="00C67154">
              <w:t xml:space="preserve"> </w:t>
            </w:r>
            <w:r w:rsidRPr="00B24B35">
              <w:t>EL</w:t>
            </w:r>
            <w:r w:rsidR="00C67154">
              <w:t xml:space="preserve"> </w:t>
            </w:r>
            <w:r w:rsidRPr="00B24B35">
              <w:t>students</w:t>
            </w:r>
            <w:r w:rsidR="00C67154">
              <w:t xml:space="preserve"> </w:t>
            </w:r>
            <w:r w:rsidRPr="00B24B35">
              <w:t>with</w:t>
            </w:r>
            <w:r w:rsidR="00C67154">
              <w:t xml:space="preserve"> </w:t>
            </w:r>
            <w:r w:rsidRPr="00B24B35">
              <w:t>disabilities,</w:t>
            </w:r>
            <w:r w:rsidR="00C67154">
              <w:t xml:space="preserve"> </w:t>
            </w:r>
            <w:r w:rsidRPr="00B24B35">
              <w:t>California</w:t>
            </w:r>
            <w:r w:rsidR="00C67154">
              <w:t xml:space="preserve"> </w:t>
            </w:r>
            <w:r w:rsidRPr="00B24B35">
              <w:t>promotes</w:t>
            </w:r>
            <w:r w:rsidR="00C67154">
              <w:t xml:space="preserve"> </w:t>
            </w:r>
            <w:r w:rsidRPr="00B24B35">
              <w:t>ongoing</w:t>
            </w:r>
            <w:r w:rsidR="00C67154">
              <w:t xml:space="preserve"> </w:t>
            </w:r>
            <w:r w:rsidRPr="00B24B35">
              <w:t>professional</w:t>
            </w:r>
            <w:r w:rsidR="00C67154">
              <w:t xml:space="preserve"> </w:t>
            </w:r>
            <w:r w:rsidRPr="00B24B35">
              <w:t>development.</w:t>
            </w:r>
            <w:r w:rsidR="00C67154">
              <w:t xml:space="preserve"> </w:t>
            </w:r>
            <w:r w:rsidRPr="00B24B35">
              <w:t>Educators</w:t>
            </w:r>
            <w:r w:rsidR="00C67154">
              <w:t xml:space="preserve"> </w:t>
            </w:r>
            <w:r w:rsidRPr="00B24B35">
              <w:t>receive</w:t>
            </w:r>
            <w:r w:rsidR="00C67154">
              <w:t xml:space="preserve"> </w:t>
            </w:r>
            <w:r w:rsidRPr="00B24B35">
              <w:t>training</w:t>
            </w:r>
            <w:r w:rsidR="00C67154">
              <w:t xml:space="preserve"> </w:t>
            </w:r>
            <w:r w:rsidRPr="00B24B35">
              <w:t>in</w:t>
            </w:r>
            <w:r w:rsidR="00C67154">
              <w:t xml:space="preserve"> </w:t>
            </w:r>
            <w:r w:rsidRPr="00B24B35">
              <w:t>both</w:t>
            </w:r>
            <w:r w:rsidR="00C67154">
              <w:t xml:space="preserve"> </w:t>
            </w:r>
            <w:r w:rsidRPr="00B24B35">
              <w:t>special</w:t>
            </w:r>
            <w:r w:rsidR="00C67154">
              <w:t xml:space="preserve"> </w:t>
            </w:r>
            <w:r w:rsidRPr="00B24B35">
              <w:t>education</w:t>
            </w:r>
            <w:r w:rsidR="00C67154">
              <w:t xml:space="preserve"> </w:t>
            </w:r>
            <w:r w:rsidRPr="00B24B35">
              <w:t>and</w:t>
            </w:r>
            <w:r w:rsidR="00C67154">
              <w:t xml:space="preserve"> </w:t>
            </w:r>
            <w:r w:rsidRPr="00B24B35">
              <w:t>ELD</w:t>
            </w:r>
            <w:r w:rsidR="00C67154">
              <w:t xml:space="preserve"> </w:t>
            </w:r>
            <w:r w:rsidR="005C3B6D">
              <w:t>instructional</w:t>
            </w:r>
            <w:r w:rsidR="00C67154">
              <w:t xml:space="preserve"> </w:t>
            </w:r>
            <w:r w:rsidRPr="00B24B35">
              <w:t>strategies,</w:t>
            </w:r>
            <w:r w:rsidR="00C67154">
              <w:t xml:space="preserve"> </w:t>
            </w:r>
            <w:r w:rsidRPr="00B24B35">
              <w:t>focusing</w:t>
            </w:r>
            <w:r w:rsidR="00C67154">
              <w:t xml:space="preserve"> </w:t>
            </w:r>
            <w:r w:rsidRPr="00B24B35">
              <w:t>on</w:t>
            </w:r>
            <w:r w:rsidR="00C67154">
              <w:t xml:space="preserve"> </w:t>
            </w:r>
            <w:r w:rsidRPr="00B24B35">
              <w:t>how</w:t>
            </w:r>
            <w:r w:rsidR="00C67154">
              <w:t xml:space="preserve"> </w:t>
            </w:r>
            <w:r w:rsidRPr="00B24B35">
              <w:t>to</w:t>
            </w:r>
            <w:r w:rsidR="00C67154">
              <w:t xml:space="preserve"> </w:t>
            </w:r>
            <w:r w:rsidRPr="00B24B35">
              <w:t>differentiate</w:t>
            </w:r>
            <w:r w:rsidR="00C67154">
              <w:t xml:space="preserve"> </w:t>
            </w:r>
            <w:r w:rsidRPr="00B24B35">
              <w:t>instruction</w:t>
            </w:r>
            <w:r w:rsidR="00C67154">
              <w:t xml:space="preserve"> </w:t>
            </w:r>
            <w:r w:rsidRPr="00B24B35">
              <w:t>for</w:t>
            </w:r>
            <w:r w:rsidR="00C67154">
              <w:t xml:space="preserve"> </w:t>
            </w:r>
            <w:r w:rsidRPr="00B24B35">
              <w:t>students</w:t>
            </w:r>
            <w:r w:rsidR="00C67154">
              <w:t xml:space="preserve"> </w:t>
            </w:r>
            <w:r w:rsidRPr="00B24B35">
              <w:t>with</w:t>
            </w:r>
            <w:r w:rsidR="00C67154">
              <w:t xml:space="preserve"> </w:t>
            </w:r>
            <w:r w:rsidRPr="00B24B35">
              <w:t>disabilities</w:t>
            </w:r>
            <w:r w:rsidR="00C67154">
              <w:t xml:space="preserve"> </w:t>
            </w:r>
            <w:r w:rsidRPr="00B24B35">
              <w:t>who</w:t>
            </w:r>
            <w:r w:rsidR="00C67154">
              <w:t xml:space="preserve"> </w:t>
            </w:r>
            <w:r w:rsidRPr="00B24B35">
              <w:t>are</w:t>
            </w:r>
            <w:r w:rsidR="00C67154">
              <w:t xml:space="preserve"> </w:t>
            </w:r>
            <w:r w:rsidRPr="00B24B35">
              <w:t>also</w:t>
            </w:r>
            <w:r w:rsidR="00C67154">
              <w:t xml:space="preserve"> </w:t>
            </w:r>
            <w:r w:rsidRPr="00B24B35">
              <w:t>English</w:t>
            </w:r>
            <w:r w:rsidR="00C67154">
              <w:t xml:space="preserve"> </w:t>
            </w:r>
            <w:r w:rsidR="006D19A6" w:rsidRPr="00B24B35">
              <w:t>l</w:t>
            </w:r>
            <w:r w:rsidRPr="00B24B35">
              <w:t>earners.</w:t>
            </w:r>
            <w:r w:rsidR="00C67154">
              <w:t xml:space="preserve"> </w:t>
            </w:r>
            <w:r w:rsidRPr="00B24B35">
              <w:t>This</w:t>
            </w:r>
            <w:r w:rsidR="00C67154">
              <w:t xml:space="preserve"> </w:t>
            </w:r>
            <w:r w:rsidRPr="00B24B35">
              <w:t>includes</w:t>
            </w:r>
            <w:r w:rsidR="00C67154">
              <w:t xml:space="preserve"> </w:t>
            </w:r>
            <w:r w:rsidRPr="00B24B35">
              <w:t>training</w:t>
            </w:r>
            <w:r w:rsidR="00C67154">
              <w:t xml:space="preserve"> </w:t>
            </w:r>
            <w:r w:rsidRPr="00B24B35">
              <w:t>on</w:t>
            </w:r>
            <w:r w:rsidR="00C67154">
              <w:t xml:space="preserve"> </w:t>
            </w:r>
            <w:r w:rsidRPr="00B24B35">
              <w:t>language</w:t>
            </w:r>
            <w:r w:rsidR="00C67154">
              <w:t xml:space="preserve"> </w:t>
            </w:r>
            <w:r w:rsidRPr="00B24B35">
              <w:t>acquisition,</w:t>
            </w:r>
            <w:r w:rsidR="00C67154">
              <w:t xml:space="preserve"> </w:t>
            </w:r>
            <w:r w:rsidRPr="00B24B35">
              <w:t>legal</w:t>
            </w:r>
            <w:r w:rsidR="00C67154">
              <w:t xml:space="preserve"> </w:t>
            </w:r>
            <w:r w:rsidRPr="00B24B35">
              <w:t>requirements,</w:t>
            </w:r>
            <w:r w:rsidR="00C67154">
              <w:t xml:space="preserve"> </w:t>
            </w:r>
            <w:r w:rsidRPr="00B24B35">
              <w:t>and</w:t>
            </w:r>
            <w:r w:rsidR="00C67154">
              <w:t xml:space="preserve"> </w:t>
            </w:r>
            <w:r w:rsidRPr="00B24B35">
              <w:t>how</w:t>
            </w:r>
            <w:r w:rsidR="00C67154">
              <w:t xml:space="preserve"> </w:t>
            </w:r>
            <w:r w:rsidRPr="00B24B35">
              <w:t>to</w:t>
            </w:r>
            <w:r w:rsidR="00C67154">
              <w:t xml:space="preserve"> </w:t>
            </w:r>
            <w:r w:rsidRPr="00B24B35">
              <w:t>integrate</w:t>
            </w:r>
            <w:r w:rsidR="00C67154">
              <w:t xml:space="preserve"> </w:t>
            </w:r>
            <w:r w:rsidRPr="00B24B35">
              <w:t>special</w:t>
            </w:r>
            <w:r w:rsidR="00C67154">
              <w:t xml:space="preserve"> </w:t>
            </w:r>
            <w:r w:rsidRPr="00B24B35">
              <w:t>education</w:t>
            </w:r>
            <w:r w:rsidR="00C67154">
              <w:t xml:space="preserve"> </w:t>
            </w:r>
            <w:r w:rsidRPr="00B24B35">
              <w:t>services</w:t>
            </w:r>
            <w:r w:rsidR="00C67154">
              <w:t xml:space="preserve"> </w:t>
            </w:r>
            <w:r w:rsidRPr="00B24B35">
              <w:t>with</w:t>
            </w:r>
            <w:r w:rsidR="00C67154">
              <w:t xml:space="preserve"> </w:t>
            </w:r>
            <w:r w:rsidRPr="00B24B35">
              <w:t>ELD</w:t>
            </w:r>
            <w:r w:rsidR="00C67154">
              <w:t xml:space="preserve"> </w:t>
            </w:r>
            <w:r w:rsidRPr="00B24B35">
              <w:t>programs.</w:t>
            </w:r>
          </w:p>
        </w:tc>
      </w:tr>
    </w:tbl>
    <w:bookmarkEnd w:id="154"/>
    <w:p w14:paraId="6BA48390" w14:textId="01B5209E" w:rsidR="00A16F69" w:rsidRPr="001C2A73" w:rsidRDefault="0066132E" w:rsidP="00814111">
      <w:pPr>
        <w:spacing w:before="240"/>
      </w:pPr>
      <w:r w:rsidRPr="001C2A73">
        <w:t>California</w:t>
      </w:r>
      <w:r w:rsidRPr="001C2A73">
        <w:rPr>
          <w:rtl/>
        </w:rPr>
        <w:t>’</w:t>
      </w:r>
      <w:r w:rsidRPr="001C2A73">
        <w:t>s</w:t>
      </w:r>
      <w:r w:rsidR="00C67154">
        <w:t xml:space="preserve"> </w:t>
      </w:r>
      <w:r w:rsidRPr="001C2A73">
        <w:t>approach</w:t>
      </w:r>
      <w:r w:rsidR="00C67154">
        <w:t xml:space="preserve"> </w:t>
      </w:r>
      <w:r w:rsidRPr="001C2A73">
        <w:t>to</w:t>
      </w:r>
      <w:r w:rsidR="00C67154">
        <w:t xml:space="preserve"> </w:t>
      </w:r>
      <w:r w:rsidRPr="001C2A73">
        <w:t>supporting</w:t>
      </w:r>
      <w:r w:rsidR="00C67154">
        <w:t xml:space="preserve"> </w:t>
      </w:r>
      <w:r w:rsidR="00614636">
        <w:t>EL</w:t>
      </w:r>
      <w:r w:rsidR="00C67154">
        <w:t xml:space="preserve"> </w:t>
      </w:r>
      <w:r w:rsidRPr="001C2A73">
        <w:t>students</w:t>
      </w:r>
      <w:r w:rsidR="00C67154">
        <w:t xml:space="preserve"> </w:t>
      </w:r>
      <w:r w:rsidRPr="001C2A73">
        <w:t>with</w:t>
      </w:r>
      <w:r w:rsidR="00C67154">
        <w:t xml:space="preserve"> </w:t>
      </w:r>
      <w:r w:rsidRPr="001C2A73">
        <w:t>disabilities</w:t>
      </w:r>
      <w:r w:rsidR="00C67154">
        <w:t xml:space="preserve"> </w:t>
      </w:r>
      <w:r w:rsidRPr="001C2A73">
        <w:t>emphasizes</w:t>
      </w:r>
      <w:r w:rsidR="00C67154">
        <w:t xml:space="preserve"> </w:t>
      </w:r>
      <w:r w:rsidRPr="001C2A73">
        <w:t>a</w:t>
      </w:r>
      <w:r w:rsidR="00C67154">
        <w:t xml:space="preserve"> </w:t>
      </w:r>
      <w:r w:rsidRPr="001C2A73">
        <w:t>holistic,</w:t>
      </w:r>
      <w:r w:rsidR="00C67154">
        <w:t xml:space="preserve"> </w:t>
      </w:r>
      <w:r w:rsidRPr="001C2A73">
        <w:t>inclusive,</w:t>
      </w:r>
      <w:r w:rsidR="00C67154">
        <w:t xml:space="preserve"> </w:t>
      </w:r>
      <w:r w:rsidRPr="001C2A73">
        <w:t>and</w:t>
      </w:r>
      <w:r w:rsidR="00C67154">
        <w:t xml:space="preserve"> </w:t>
      </w:r>
      <w:r w:rsidRPr="001C2A73">
        <w:t>individualized</w:t>
      </w:r>
      <w:r w:rsidR="00C67154">
        <w:t xml:space="preserve"> </w:t>
      </w:r>
      <w:r w:rsidRPr="001C2A73">
        <w:t>educational</w:t>
      </w:r>
      <w:r w:rsidR="00C67154">
        <w:t xml:space="preserve"> </w:t>
      </w:r>
      <w:r w:rsidRPr="001C2A73">
        <w:t>framework.</w:t>
      </w:r>
      <w:r w:rsidR="00C67154">
        <w:t xml:space="preserve"> </w:t>
      </w:r>
      <w:r w:rsidR="00A16F69" w:rsidRPr="001C2A73">
        <w:t>For</w:t>
      </w:r>
      <w:r w:rsidR="00C67154">
        <w:t xml:space="preserve"> </w:t>
      </w:r>
      <w:r w:rsidR="00A16F69" w:rsidRPr="001C2A73">
        <w:t>instance,</w:t>
      </w:r>
      <w:r w:rsidR="00C67154">
        <w:t xml:space="preserve"> </w:t>
      </w:r>
      <w:r w:rsidR="00A16F69" w:rsidRPr="001C2A73">
        <w:t>in</w:t>
      </w:r>
      <w:r w:rsidR="00C67154">
        <w:t xml:space="preserve"> </w:t>
      </w:r>
      <w:r w:rsidR="00A16F69" w:rsidRPr="001C2A73">
        <w:t>2019</w:t>
      </w:r>
      <w:r w:rsidR="00C67154">
        <w:t xml:space="preserve"> </w:t>
      </w:r>
      <w:r w:rsidR="00156948">
        <w:t>the CDE</w:t>
      </w:r>
      <w:r w:rsidR="00C67154">
        <w:t xml:space="preserve"> </w:t>
      </w:r>
      <w:r w:rsidR="00A16F69" w:rsidRPr="001C2A73">
        <w:t>developed</w:t>
      </w:r>
      <w:r w:rsidR="00C67154">
        <w:t xml:space="preserve"> </w:t>
      </w:r>
      <w:r w:rsidR="00A16F69" w:rsidRPr="001C2A73">
        <w:t>the</w:t>
      </w:r>
      <w:r w:rsidR="00C67154">
        <w:t xml:space="preserve"> </w:t>
      </w:r>
      <w:r w:rsidR="00A16F69" w:rsidRPr="001C2A73">
        <w:rPr>
          <w:i/>
          <w:iCs/>
        </w:rPr>
        <w:t>California</w:t>
      </w:r>
      <w:r w:rsidR="00C67154">
        <w:rPr>
          <w:i/>
          <w:iCs/>
        </w:rPr>
        <w:t xml:space="preserve"> </w:t>
      </w:r>
      <w:r w:rsidR="00A16F69" w:rsidRPr="001C2A73">
        <w:rPr>
          <w:i/>
          <w:iCs/>
        </w:rPr>
        <w:t>Practitioners’</w:t>
      </w:r>
      <w:r w:rsidR="00C67154">
        <w:rPr>
          <w:i/>
          <w:iCs/>
        </w:rPr>
        <w:t xml:space="preserve"> </w:t>
      </w:r>
      <w:r w:rsidR="00A16F69" w:rsidRPr="001C2A73">
        <w:rPr>
          <w:i/>
          <w:iCs/>
        </w:rPr>
        <w:t>Guide</w:t>
      </w:r>
      <w:r w:rsidR="00C67154">
        <w:rPr>
          <w:i/>
          <w:iCs/>
        </w:rPr>
        <w:t xml:space="preserve"> </w:t>
      </w:r>
      <w:r w:rsidR="00A16F69" w:rsidRPr="001C2A73">
        <w:rPr>
          <w:i/>
          <w:iCs/>
        </w:rPr>
        <w:t>for</w:t>
      </w:r>
      <w:r w:rsidR="00C67154">
        <w:rPr>
          <w:i/>
          <w:iCs/>
        </w:rPr>
        <w:t xml:space="preserve"> </w:t>
      </w:r>
      <w:r w:rsidR="00A16F69" w:rsidRPr="001C2A73">
        <w:rPr>
          <w:i/>
          <w:iCs/>
        </w:rPr>
        <w:t>Educating</w:t>
      </w:r>
      <w:r w:rsidR="00C67154">
        <w:rPr>
          <w:i/>
          <w:iCs/>
        </w:rPr>
        <w:t xml:space="preserve"> </w:t>
      </w:r>
      <w:r w:rsidR="00A16F69" w:rsidRPr="001C2A73">
        <w:rPr>
          <w:i/>
          <w:iCs/>
        </w:rPr>
        <w:t>English</w:t>
      </w:r>
      <w:r w:rsidR="00C67154">
        <w:rPr>
          <w:i/>
          <w:iCs/>
        </w:rPr>
        <w:t xml:space="preserve"> </w:t>
      </w:r>
      <w:r w:rsidR="00A16F69" w:rsidRPr="001C2A73">
        <w:rPr>
          <w:i/>
          <w:iCs/>
        </w:rPr>
        <w:t>Learners</w:t>
      </w:r>
      <w:r w:rsidR="00C67154">
        <w:rPr>
          <w:i/>
          <w:iCs/>
        </w:rPr>
        <w:t xml:space="preserve"> </w:t>
      </w:r>
      <w:r w:rsidR="00A16F69" w:rsidRPr="001C2A73">
        <w:rPr>
          <w:i/>
          <w:iCs/>
        </w:rPr>
        <w:t>with</w:t>
      </w:r>
      <w:r w:rsidR="00C67154">
        <w:rPr>
          <w:i/>
          <w:iCs/>
        </w:rPr>
        <w:t xml:space="preserve"> </w:t>
      </w:r>
      <w:r w:rsidR="00A16F69" w:rsidRPr="001C2A73">
        <w:rPr>
          <w:i/>
          <w:iCs/>
        </w:rPr>
        <w:t>Disabilities</w:t>
      </w:r>
      <w:r w:rsidR="00C67154">
        <w:t xml:space="preserve"> </w:t>
      </w:r>
      <w:r w:rsidR="00A16F69" w:rsidRPr="001C2A73">
        <w:t>to</w:t>
      </w:r>
      <w:r w:rsidR="00C67154">
        <w:t xml:space="preserve"> </w:t>
      </w:r>
      <w:r w:rsidR="00A16F69" w:rsidRPr="001C2A73">
        <w:t>provide</w:t>
      </w:r>
      <w:r w:rsidR="00C67154">
        <w:t xml:space="preserve"> </w:t>
      </w:r>
      <w:r w:rsidR="00A16F69" w:rsidRPr="001C2A73">
        <w:t>information</w:t>
      </w:r>
      <w:r w:rsidR="00C67154">
        <w:t xml:space="preserve"> </w:t>
      </w:r>
      <w:r w:rsidR="00A16F69" w:rsidRPr="001C2A73">
        <w:t>on</w:t>
      </w:r>
      <w:r w:rsidR="00C67154">
        <w:t xml:space="preserve"> </w:t>
      </w:r>
      <w:r w:rsidR="00A16F69" w:rsidRPr="001C2A73">
        <w:t>identifying,</w:t>
      </w:r>
      <w:r w:rsidR="00C67154">
        <w:t xml:space="preserve"> </w:t>
      </w:r>
      <w:r w:rsidR="00A16F69" w:rsidRPr="001C2A73">
        <w:t>assessing,</w:t>
      </w:r>
      <w:r w:rsidR="00C67154">
        <w:t xml:space="preserve"> </w:t>
      </w:r>
      <w:r w:rsidR="00A16F69" w:rsidRPr="001C2A73">
        <w:t>supporting,</w:t>
      </w:r>
      <w:r w:rsidR="00C67154">
        <w:t xml:space="preserve"> </w:t>
      </w:r>
      <w:r w:rsidR="00A16F69" w:rsidRPr="001C2A73">
        <w:t>and</w:t>
      </w:r>
      <w:r w:rsidR="00C67154">
        <w:t xml:space="preserve"> </w:t>
      </w:r>
      <w:r w:rsidR="00A16F69" w:rsidRPr="001C2A73">
        <w:t>reclassifying</w:t>
      </w:r>
      <w:r w:rsidR="00C67154">
        <w:t xml:space="preserve"> </w:t>
      </w:r>
      <w:r w:rsidR="00A16F69" w:rsidRPr="001C2A73">
        <w:t>English</w:t>
      </w:r>
      <w:r w:rsidR="00C67154">
        <w:t xml:space="preserve"> </w:t>
      </w:r>
      <w:r w:rsidR="00A16F69" w:rsidRPr="001C2A73">
        <w:t>learners</w:t>
      </w:r>
      <w:r w:rsidR="00C67154">
        <w:t xml:space="preserve"> </w:t>
      </w:r>
      <w:r w:rsidR="00A16F69" w:rsidRPr="001C2A73">
        <w:t>who</w:t>
      </w:r>
      <w:r w:rsidR="00C67154">
        <w:t xml:space="preserve"> </w:t>
      </w:r>
      <w:r w:rsidR="00A16F69" w:rsidRPr="001C2A73">
        <w:t>may</w:t>
      </w:r>
      <w:r w:rsidR="00C67154">
        <w:t xml:space="preserve"> </w:t>
      </w:r>
      <w:r w:rsidR="00A16F69" w:rsidRPr="001C2A73">
        <w:t>qualify</w:t>
      </w:r>
      <w:r w:rsidR="00C67154">
        <w:t xml:space="preserve"> </w:t>
      </w:r>
      <w:r w:rsidR="00A16F69" w:rsidRPr="001C2A73">
        <w:t>for</w:t>
      </w:r>
      <w:r w:rsidR="00C67154">
        <w:t xml:space="preserve"> </w:t>
      </w:r>
      <w:r w:rsidR="00A16F69" w:rsidRPr="001C2A73">
        <w:t>special</w:t>
      </w:r>
      <w:r w:rsidR="00C67154">
        <w:t xml:space="preserve"> </w:t>
      </w:r>
      <w:r w:rsidR="00A16F69" w:rsidRPr="001C2A73">
        <w:t>education</w:t>
      </w:r>
      <w:r w:rsidR="00C67154">
        <w:t xml:space="preserve"> </w:t>
      </w:r>
      <w:r w:rsidR="00A16F69" w:rsidRPr="001C2A73">
        <w:t>services</w:t>
      </w:r>
      <w:r w:rsidR="00C67154">
        <w:t xml:space="preserve"> </w:t>
      </w:r>
      <w:r w:rsidR="00A16F69" w:rsidRPr="001C2A73">
        <w:t>and</w:t>
      </w:r>
      <w:r w:rsidR="00C67154">
        <w:t xml:space="preserve"> </w:t>
      </w:r>
      <w:r w:rsidR="00A16F69" w:rsidRPr="001C2A73">
        <w:t>pupils</w:t>
      </w:r>
      <w:r w:rsidR="00C67154">
        <w:t xml:space="preserve"> </w:t>
      </w:r>
      <w:r w:rsidR="00A16F69" w:rsidRPr="001C2A73">
        <w:t>with</w:t>
      </w:r>
      <w:r w:rsidR="00C67154">
        <w:t xml:space="preserve"> </w:t>
      </w:r>
      <w:r w:rsidR="00A16F69" w:rsidRPr="001C2A73">
        <w:t>disabilities</w:t>
      </w:r>
      <w:r w:rsidR="00C67154">
        <w:t xml:space="preserve"> </w:t>
      </w:r>
      <w:r w:rsidR="00A16F69" w:rsidRPr="001C2A73">
        <w:t>who</w:t>
      </w:r>
      <w:r w:rsidR="00C67154">
        <w:t xml:space="preserve"> </w:t>
      </w:r>
      <w:r w:rsidR="00A16F69" w:rsidRPr="001C2A73">
        <w:t>may</w:t>
      </w:r>
      <w:r w:rsidR="00C67154">
        <w:t xml:space="preserve"> </w:t>
      </w:r>
      <w:r w:rsidR="00A16F69" w:rsidRPr="001C2A73">
        <w:t>be</w:t>
      </w:r>
      <w:r w:rsidR="00C67154">
        <w:t xml:space="preserve"> </w:t>
      </w:r>
      <w:r w:rsidR="00A16F69" w:rsidRPr="001C2A73">
        <w:t>classified</w:t>
      </w:r>
      <w:r w:rsidR="00C67154">
        <w:t xml:space="preserve"> </w:t>
      </w:r>
      <w:r w:rsidR="00A16F69" w:rsidRPr="001C2A73">
        <w:t>as</w:t>
      </w:r>
      <w:r w:rsidR="00C67154">
        <w:t xml:space="preserve"> </w:t>
      </w:r>
      <w:r w:rsidR="00A16F69" w:rsidRPr="001C2A73">
        <w:t>English</w:t>
      </w:r>
      <w:r w:rsidR="00C67154">
        <w:t xml:space="preserve"> </w:t>
      </w:r>
      <w:r w:rsidR="00A16F69" w:rsidRPr="001C2A73">
        <w:t>learners.</w:t>
      </w:r>
      <w:r w:rsidR="00C67154">
        <w:t xml:space="preserve"> </w:t>
      </w:r>
      <w:r w:rsidR="00A16F69" w:rsidRPr="001C2A73">
        <w:t>The</w:t>
      </w:r>
      <w:r w:rsidR="00C67154">
        <w:t xml:space="preserve"> </w:t>
      </w:r>
      <w:r w:rsidR="00A16F69" w:rsidRPr="001C2A73">
        <w:t>guide</w:t>
      </w:r>
      <w:r w:rsidR="00C67154">
        <w:t xml:space="preserve"> </w:t>
      </w:r>
      <w:r w:rsidR="00A16F69" w:rsidRPr="001C2A73">
        <w:t>can</w:t>
      </w:r>
      <w:r w:rsidR="00C67154">
        <w:t xml:space="preserve"> </w:t>
      </w:r>
      <w:r w:rsidR="00A16F69" w:rsidRPr="001C2A73">
        <w:t>also</w:t>
      </w:r>
      <w:r w:rsidR="00C67154">
        <w:t xml:space="preserve"> </w:t>
      </w:r>
      <w:r w:rsidR="00A16F69" w:rsidRPr="001C2A73">
        <w:t>assist</w:t>
      </w:r>
      <w:r w:rsidR="00C67154">
        <w:t xml:space="preserve"> </w:t>
      </w:r>
      <w:r w:rsidR="00A16F69" w:rsidRPr="001C2A73">
        <w:t>leaders</w:t>
      </w:r>
      <w:r w:rsidR="00C67154">
        <w:t xml:space="preserve"> </w:t>
      </w:r>
      <w:r w:rsidR="00A16F69" w:rsidRPr="001C2A73">
        <w:t>in</w:t>
      </w:r>
      <w:r w:rsidR="00C67154">
        <w:t xml:space="preserve"> </w:t>
      </w:r>
      <w:r w:rsidR="00A16F69" w:rsidRPr="001C2A73">
        <w:t>developing</w:t>
      </w:r>
      <w:r w:rsidR="00C67154">
        <w:t xml:space="preserve"> </w:t>
      </w:r>
      <w:r w:rsidR="00A16F69" w:rsidRPr="001C2A73">
        <w:t>and</w:t>
      </w:r>
      <w:r w:rsidR="00C67154">
        <w:t xml:space="preserve"> </w:t>
      </w:r>
      <w:r w:rsidR="00A16F69" w:rsidRPr="001C2A73">
        <w:t>implementing</w:t>
      </w:r>
      <w:r w:rsidR="00C67154">
        <w:t xml:space="preserve"> </w:t>
      </w:r>
      <w:r w:rsidR="00A16F69" w:rsidRPr="001C2A73">
        <w:t>policies</w:t>
      </w:r>
      <w:r w:rsidR="00C67154">
        <w:t xml:space="preserve"> </w:t>
      </w:r>
      <w:r w:rsidR="00A16F69" w:rsidRPr="001C2A73">
        <w:t>and</w:t>
      </w:r>
      <w:r w:rsidR="00C67154">
        <w:t xml:space="preserve"> </w:t>
      </w:r>
      <w:r w:rsidR="00A16F69" w:rsidRPr="001C2A73">
        <w:t>practices</w:t>
      </w:r>
      <w:r w:rsidR="00C67154">
        <w:t xml:space="preserve"> </w:t>
      </w:r>
      <w:r w:rsidR="00A16F69" w:rsidRPr="001C2A73">
        <w:t>related</w:t>
      </w:r>
      <w:r w:rsidR="00C67154">
        <w:t xml:space="preserve"> </w:t>
      </w:r>
      <w:r w:rsidR="00A16F69" w:rsidRPr="001C2A73">
        <w:t>to</w:t>
      </w:r>
      <w:r w:rsidR="00C67154">
        <w:t xml:space="preserve"> </w:t>
      </w:r>
      <w:r w:rsidR="00A16F69" w:rsidRPr="001C2A73">
        <w:t>English</w:t>
      </w:r>
      <w:r w:rsidR="00C67154">
        <w:t xml:space="preserve"> </w:t>
      </w:r>
      <w:r w:rsidR="00A16F69" w:rsidRPr="001C2A73">
        <w:t>learners</w:t>
      </w:r>
      <w:r w:rsidR="00C67154">
        <w:t xml:space="preserve"> </w:t>
      </w:r>
      <w:r w:rsidR="00A16F69" w:rsidRPr="001C2A73">
        <w:t>with</w:t>
      </w:r>
      <w:r w:rsidR="00C67154">
        <w:t xml:space="preserve"> </w:t>
      </w:r>
      <w:r w:rsidR="00A16F69" w:rsidRPr="001C2A73">
        <w:t>disabilities.</w:t>
      </w:r>
    </w:p>
    <w:p w14:paraId="6CF5D341" w14:textId="5AA07AED" w:rsidR="0066132E" w:rsidRPr="001C2A73" w:rsidRDefault="0066132E" w:rsidP="00B93B3B">
      <w:r w:rsidRPr="001C2A73">
        <w:lastRenderedPageBreak/>
        <w:t>By</w:t>
      </w:r>
      <w:r w:rsidR="00C67154">
        <w:t xml:space="preserve"> </w:t>
      </w:r>
      <w:r w:rsidRPr="001C2A73">
        <w:t>integrating</w:t>
      </w:r>
      <w:r w:rsidR="00C67154">
        <w:t xml:space="preserve"> </w:t>
      </w:r>
      <w:r w:rsidRPr="001C2A73">
        <w:t>language</w:t>
      </w:r>
      <w:r w:rsidR="00C67154">
        <w:t xml:space="preserve"> </w:t>
      </w:r>
      <w:r w:rsidRPr="001C2A73">
        <w:t>development</w:t>
      </w:r>
      <w:r w:rsidR="00C67154">
        <w:t xml:space="preserve"> </w:t>
      </w:r>
      <w:r w:rsidRPr="001C2A73">
        <w:t>with</w:t>
      </w:r>
      <w:r w:rsidR="00C67154">
        <w:t xml:space="preserve"> </w:t>
      </w:r>
      <w:r w:rsidRPr="001C2A73">
        <w:t>special</w:t>
      </w:r>
      <w:r w:rsidR="00C67154">
        <w:t xml:space="preserve"> </w:t>
      </w:r>
      <w:r w:rsidRPr="001C2A73">
        <w:t>education</w:t>
      </w:r>
      <w:r w:rsidR="00C67154">
        <w:t xml:space="preserve"> </w:t>
      </w:r>
      <w:r w:rsidRPr="001C2A73">
        <w:t>services,</w:t>
      </w:r>
      <w:r w:rsidR="00C67154">
        <w:t xml:space="preserve"> </w:t>
      </w:r>
      <w:r w:rsidRPr="001C2A73">
        <w:t>using</w:t>
      </w:r>
      <w:r w:rsidR="00C67154">
        <w:t xml:space="preserve"> </w:t>
      </w:r>
      <w:r w:rsidRPr="001C2A73">
        <w:t>culturally</w:t>
      </w:r>
      <w:r w:rsidR="00C67154">
        <w:t xml:space="preserve"> </w:t>
      </w:r>
      <w:r w:rsidRPr="001C2A73">
        <w:t>responsive</w:t>
      </w:r>
      <w:r w:rsidR="00C67154">
        <w:t xml:space="preserve"> </w:t>
      </w:r>
      <w:r w:rsidRPr="001C2A73">
        <w:t>practices,</w:t>
      </w:r>
      <w:r w:rsidR="00C67154">
        <w:t xml:space="preserve"> </w:t>
      </w:r>
      <w:r w:rsidRPr="001C2A73">
        <w:t>and</w:t>
      </w:r>
      <w:r w:rsidR="00C67154">
        <w:t xml:space="preserve"> </w:t>
      </w:r>
      <w:r w:rsidRPr="001C2A73">
        <w:t>ensuring</w:t>
      </w:r>
      <w:r w:rsidR="00C67154">
        <w:t xml:space="preserve"> </w:t>
      </w:r>
      <w:r w:rsidRPr="001C2A73">
        <w:t>effective</w:t>
      </w:r>
      <w:r w:rsidR="00C67154">
        <w:t xml:space="preserve"> </w:t>
      </w:r>
      <w:r w:rsidRPr="001C2A73">
        <w:t>assessments</w:t>
      </w:r>
      <w:r w:rsidR="00C67154">
        <w:t xml:space="preserve"> </w:t>
      </w:r>
      <w:r w:rsidRPr="001C2A73">
        <w:t>and</w:t>
      </w:r>
      <w:r w:rsidR="00C67154">
        <w:t xml:space="preserve"> </w:t>
      </w:r>
      <w:r w:rsidRPr="001C2A73">
        <w:t>family</w:t>
      </w:r>
      <w:r w:rsidR="00C67154">
        <w:t xml:space="preserve"> </w:t>
      </w:r>
      <w:r w:rsidRPr="001C2A73">
        <w:t>engagement,</w:t>
      </w:r>
      <w:r w:rsidR="00C67154">
        <w:t xml:space="preserve"> </w:t>
      </w:r>
      <w:r w:rsidR="00A16F69" w:rsidRPr="001C2A73">
        <w:t>California</w:t>
      </w:r>
      <w:r w:rsidR="00C67154">
        <w:t xml:space="preserve"> </w:t>
      </w:r>
      <w:r w:rsidR="00A16F69" w:rsidRPr="001C2A73">
        <w:t>educators</w:t>
      </w:r>
      <w:r w:rsidR="00C67154">
        <w:t xml:space="preserve"> </w:t>
      </w:r>
      <w:r w:rsidRPr="001C2A73">
        <w:t>aim</w:t>
      </w:r>
      <w:r w:rsidR="00C67154">
        <w:t xml:space="preserve"> </w:t>
      </w:r>
      <w:r w:rsidRPr="001C2A73">
        <w:t>to</w:t>
      </w:r>
      <w:r w:rsidR="00C67154">
        <w:t xml:space="preserve"> </w:t>
      </w:r>
      <w:r w:rsidRPr="001C2A73">
        <w:t>provide</w:t>
      </w:r>
      <w:r w:rsidR="00C67154">
        <w:t xml:space="preserve"> </w:t>
      </w:r>
      <w:r w:rsidRPr="001C2A73">
        <w:t>these</w:t>
      </w:r>
      <w:r w:rsidR="00C67154">
        <w:t xml:space="preserve"> </w:t>
      </w:r>
      <w:r w:rsidRPr="001C2A73">
        <w:t>students</w:t>
      </w:r>
      <w:r w:rsidR="00C67154">
        <w:t xml:space="preserve"> </w:t>
      </w:r>
      <w:r w:rsidRPr="001C2A73">
        <w:t>with</w:t>
      </w:r>
      <w:r w:rsidR="00C67154">
        <w:t xml:space="preserve"> </w:t>
      </w:r>
      <w:r w:rsidRPr="001C2A73">
        <w:t>the</w:t>
      </w:r>
      <w:r w:rsidR="00C67154">
        <w:t xml:space="preserve"> </w:t>
      </w:r>
      <w:r w:rsidRPr="001C2A73">
        <w:t>resources</w:t>
      </w:r>
      <w:r w:rsidR="00C67154">
        <w:t xml:space="preserve"> </w:t>
      </w:r>
      <w:r w:rsidRPr="001C2A73">
        <w:t>they</w:t>
      </w:r>
      <w:r w:rsidR="00C67154">
        <w:t xml:space="preserve"> </w:t>
      </w:r>
      <w:r w:rsidRPr="001C2A73">
        <w:t>need</w:t>
      </w:r>
      <w:r w:rsidR="00C67154">
        <w:t xml:space="preserve"> </w:t>
      </w:r>
      <w:r w:rsidRPr="001C2A73">
        <w:t>to</w:t>
      </w:r>
      <w:r w:rsidR="00C67154">
        <w:t xml:space="preserve"> </w:t>
      </w:r>
      <w:r w:rsidRPr="001C2A73">
        <w:t>succeed</w:t>
      </w:r>
      <w:r w:rsidR="00C67154">
        <w:t xml:space="preserve"> </w:t>
      </w:r>
      <w:r w:rsidRPr="001C2A73">
        <w:t>academically.</w:t>
      </w:r>
      <w:r w:rsidR="00C67154">
        <w:t xml:space="preserve"> </w:t>
      </w:r>
      <w:r w:rsidRPr="001C2A73">
        <w:t>These</w:t>
      </w:r>
      <w:r w:rsidR="00C67154">
        <w:t xml:space="preserve"> </w:t>
      </w:r>
      <w:r w:rsidRPr="001C2A73">
        <w:t>efforts</w:t>
      </w:r>
      <w:r w:rsidR="00C67154">
        <w:t xml:space="preserve"> </w:t>
      </w:r>
      <w:r w:rsidRPr="001C2A73">
        <w:t>are</w:t>
      </w:r>
      <w:r w:rsidR="00C67154">
        <w:t xml:space="preserve"> </w:t>
      </w:r>
      <w:r w:rsidRPr="001C2A73">
        <w:t>in</w:t>
      </w:r>
      <w:r w:rsidR="00C67154">
        <w:t xml:space="preserve"> </w:t>
      </w:r>
      <w:r w:rsidRPr="001C2A73">
        <w:t>alignment</w:t>
      </w:r>
      <w:r w:rsidR="00C67154">
        <w:t xml:space="preserve"> </w:t>
      </w:r>
      <w:r w:rsidRPr="001C2A73">
        <w:t>with</w:t>
      </w:r>
      <w:r w:rsidR="00C67154">
        <w:t xml:space="preserve"> </w:t>
      </w:r>
      <w:r w:rsidRPr="001C2A73">
        <w:t>federal</w:t>
      </w:r>
      <w:r w:rsidR="00C67154">
        <w:t xml:space="preserve"> </w:t>
      </w:r>
      <w:r w:rsidRPr="001C2A73">
        <w:t>mandates</w:t>
      </w:r>
      <w:r w:rsidR="00C67154">
        <w:t xml:space="preserve"> </w:t>
      </w:r>
      <w:r w:rsidRPr="001C2A73">
        <w:t>and</w:t>
      </w:r>
      <w:r w:rsidR="00C67154">
        <w:t xml:space="preserve"> </w:t>
      </w:r>
      <w:r w:rsidRPr="001C2A73">
        <w:t>California's</w:t>
      </w:r>
      <w:r w:rsidR="00C67154">
        <w:t xml:space="preserve"> </w:t>
      </w:r>
      <w:r w:rsidRPr="001C2A73">
        <w:t>commitment</w:t>
      </w:r>
      <w:r w:rsidR="00C67154">
        <w:t xml:space="preserve"> </w:t>
      </w:r>
      <w:r w:rsidRPr="001C2A73">
        <w:t>to</w:t>
      </w:r>
      <w:r w:rsidR="00C67154">
        <w:t xml:space="preserve"> </w:t>
      </w:r>
      <w:r w:rsidRPr="001C2A73">
        <w:t>ensuring</w:t>
      </w:r>
      <w:r w:rsidR="00C67154">
        <w:t xml:space="preserve"> </w:t>
      </w:r>
      <w:r w:rsidRPr="001C2A73">
        <w:t>educational</w:t>
      </w:r>
      <w:r w:rsidR="00C67154">
        <w:t xml:space="preserve"> </w:t>
      </w:r>
      <w:r w:rsidRPr="001C2A73">
        <w:t>equity</w:t>
      </w:r>
      <w:r w:rsidR="00C67154">
        <w:t xml:space="preserve"> </w:t>
      </w:r>
      <w:r w:rsidRPr="001C2A73">
        <w:t>for</w:t>
      </w:r>
      <w:r w:rsidR="00C67154">
        <w:t xml:space="preserve"> </w:t>
      </w:r>
      <w:r w:rsidRPr="001C2A73">
        <w:t>all</w:t>
      </w:r>
      <w:r w:rsidR="00C67154">
        <w:t xml:space="preserve"> </w:t>
      </w:r>
      <w:r w:rsidRPr="001C2A73">
        <w:t>students.</w:t>
      </w:r>
    </w:p>
    <w:p w14:paraId="164A6099" w14:textId="537F8664" w:rsidR="004A74EA" w:rsidRPr="001C2A73" w:rsidRDefault="00C5636F" w:rsidP="00E81DB3">
      <w:pPr>
        <w:pStyle w:val="Heading5"/>
      </w:pPr>
      <w:bookmarkStart w:id="156" w:name="_Toc209592290"/>
      <w:r w:rsidRPr="001C2A73">
        <w:t>Related</w:t>
      </w:r>
      <w:r w:rsidR="00C67154">
        <w:t xml:space="preserve"> </w:t>
      </w:r>
      <w:r w:rsidRPr="001C2A73">
        <w:t>Resources</w:t>
      </w:r>
      <w:bookmarkEnd w:id="156"/>
    </w:p>
    <w:p w14:paraId="3E689C42" w14:textId="01FF59D9" w:rsidR="004A74EA" w:rsidRPr="001C2A73" w:rsidRDefault="004A74EA" w:rsidP="00814111">
      <w:pPr>
        <w:pStyle w:val="ListParagraph"/>
        <w:numPr>
          <w:ilvl w:val="0"/>
          <w:numId w:val="3"/>
        </w:numPr>
        <w:spacing w:after="240"/>
        <w:contextualSpacing w:val="0"/>
        <w:rPr>
          <w:rFonts w:eastAsia="Times New Roman"/>
          <w:color w:val="000000"/>
        </w:rPr>
      </w:pPr>
      <w:r w:rsidRPr="001C2A73">
        <w:rPr>
          <w:rFonts w:eastAsia="Times New Roman"/>
          <w:color w:val="000000"/>
        </w:rPr>
        <w:t>English</w:t>
      </w:r>
      <w:r w:rsidR="00C67154">
        <w:rPr>
          <w:rFonts w:eastAsia="Times New Roman"/>
          <w:color w:val="000000"/>
        </w:rPr>
        <w:t xml:space="preserve"> </w:t>
      </w:r>
      <w:r w:rsidRPr="001C2A73">
        <w:rPr>
          <w:rFonts w:eastAsia="Times New Roman"/>
          <w:color w:val="000000"/>
        </w:rPr>
        <w:t>Learner</w:t>
      </w:r>
      <w:r w:rsidR="00C67154">
        <w:rPr>
          <w:rFonts w:eastAsia="Times New Roman"/>
          <w:color w:val="000000"/>
        </w:rPr>
        <w:t xml:space="preserve"> </w:t>
      </w:r>
      <w:r w:rsidRPr="001C2A73">
        <w:rPr>
          <w:rFonts w:eastAsia="Times New Roman"/>
          <w:color w:val="000000"/>
        </w:rPr>
        <w:t>Students</w:t>
      </w:r>
      <w:r w:rsidR="00C67154">
        <w:rPr>
          <w:rFonts w:eastAsia="Times New Roman"/>
          <w:color w:val="000000"/>
        </w:rPr>
        <w:t xml:space="preserve"> </w:t>
      </w:r>
      <w:r w:rsidRPr="001C2A73">
        <w:rPr>
          <w:rFonts w:eastAsia="Times New Roman"/>
          <w:color w:val="000000"/>
        </w:rPr>
        <w:t>with</w:t>
      </w:r>
      <w:r w:rsidR="00C67154">
        <w:rPr>
          <w:rFonts w:eastAsia="Times New Roman"/>
          <w:color w:val="000000"/>
        </w:rPr>
        <w:t xml:space="preserve"> </w:t>
      </w:r>
      <w:r w:rsidRPr="001C2A73">
        <w:rPr>
          <w:rFonts w:eastAsia="Times New Roman"/>
          <w:color w:val="000000"/>
        </w:rPr>
        <w:t>Disabilities</w:t>
      </w:r>
      <w:r w:rsidR="00C67154">
        <w:rPr>
          <w:rFonts w:eastAsia="Times New Roman"/>
          <w:color w:val="000000"/>
        </w:rPr>
        <w:t xml:space="preserve"> </w:t>
      </w:r>
      <w:r w:rsidR="00B0382E">
        <w:rPr>
          <w:rFonts w:eastAsia="Times New Roman"/>
          <w:color w:val="000000"/>
        </w:rPr>
        <w:t>web</w:t>
      </w:r>
      <w:r w:rsidR="00C67154">
        <w:rPr>
          <w:rFonts w:eastAsia="Times New Roman"/>
          <w:color w:val="000000"/>
        </w:rPr>
        <w:t xml:space="preserve"> </w:t>
      </w:r>
      <w:r w:rsidR="00B0382E">
        <w:rPr>
          <w:rFonts w:eastAsia="Times New Roman"/>
          <w:color w:val="000000"/>
        </w:rPr>
        <w:t>page</w:t>
      </w:r>
      <w:r w:rsidRPr="001C2A73">
        <w:rPr>
          <w:rFonts w:eastAsia="Times New Roman"/>
          <w:color w:val="000000"/>
        </w:rPr>
        <w:t>:</w:t>
      </w:r>
      <w:r w:rsidR="00C67154">
        <w:rPr>
          <w:rFonts w:eastAsia="Times New Roman"/>
          <w:color w:val="000000"/>
        </w:rPr>
        <w:t xml:space="preserve"> </w:t>
      </w:r>
      <w:hyperlink r:id="rId194" w:tooltip="CDE's English Learner Students with Disabilities web page" w:history="1">
        <w:r w:rsidRPr="001C2A73">
          <w:rPr>
            <w:rStyle w:val="Hyperlink"/>
            <w:rFonts w:eastAsia="Times New Roman"/>
          </w:rPr>
          <w:t>https://www.cde.ca.gov/sp/se/sr/elpracguideswd.asp</w:t>
        </w:r>
      </w:hyperlink>
    </w:p>
    <w:p w14:paraId="4E3F5F2D" w14:textId="6641AFCB" w:rsidR="004A74EA" w:rsidRPr="001C2A73" w:rsidRDefault="004A74EA" w:rsidP="00814111">
      <w:pPr>
        <w:pStyle w:val="ListParagraph"/>
        <w:numPr>
          <w:ilvl w:val="0"/>
          <w:numId w:val="3"/>
        </w:numPr>
        <w:spacing w:after="240"/>
        <w:contextualSpacing w:val="0"/>
      </w:pPr>
      <w:bookmarkStart w:id="157" w:name="_Hlk206066037"/>
      <w:r w:rsidRPr="001C2A73">
        <w:rPr>
          <w:i/>
          <w:iCs/>
        </w:rPr>
        <w:t>California</w:t>
      </w:r>
      <w:r w:rsidR="00C67154">
        <w:rPr>
          <w:i/>
          <w:iCs/>
        </w:rPr>
        <w:t xml:space="preserve"> </w:t>
      </w:r>
      <w:r w:rsidRPr="001C2A73">
        <w:rPr>
          <w:i/>
          <w:iCs/>
        </w:rPr>
        <w:t>Practitioners’</w:t>
      </w:r>
      <w:r w:rsidR="00C67154">
        <w:rPr>
          <w:i/>
          <w:iCs/>
        </w:rPr>
        <w:t xml:space="preserve"> </w:t>
      </w:r>
      <w:r w:rsidRPr="001C2A73">
        <w:rPr>
          <w:i/>
          <w:iCs/>
        </w:rPr>
        <w:t>Guide</w:t>
      </w:r>
      <w:r w:rsidR="00C67154">
        <w:rPr>
          <w:i/>
          <w:iCs/>
        </w:rPr>
        <w:t xml:space="preserve"> </w:t>
      </w:r>
      <w:r w:rsidRPr="001C2A73">
        <w:rPr>
          <w:i/>
          <w:iCs/>
        </w:rPr>
        <w:t>for</w:t>
      </w:r>
      <w:r w:rsidR="00C67154">
        <w:rPr>
          <w:i/>
          <w:iCs/>
        </w:rPr>
        <w:t xml:space="preserve"> </w:t>
      </w:r>
      <w:r w:rsidRPr="001C2A73">
        <w:rPr>
          <w:i/>
          <w:iCs/>
        </w:rPr>
        <w:t>Educating</w:t>
      </w:r>
      <w:r w:rsidR="00C67154">
        <w:rPr>
          <w:i/>
          <w:iCs/>
        </w:rPr>
        <w:t xml:space="preserve"> </w:t>
      </w:r>
      <w:r w:rsidRPr="001C2A73">
        <w:rPr>
          <w:i/>
          <w:iCs/>
        </w:rPr>
        <w:t>English</w:t>
      </w:r>
      <w:r w:rsidR="00C67154">
        <w:rPr>
          <w:i/>
          <w:iCs/>
        </w:rPr>
        <w:t xml:space="preserve"> </w:t>
      </w:r>
      <w:r w:rsidRPr="001C2A73">
        <w:rPr>
          <w:i/>
          <w:iCs/>
        </w:rPr>
        <w:t>Learners</w:t>
      </w:r>
      <w:r w:rsidR="00C67154">
        <w:rPr>
          <w:i/>
          <w:iCs/>
        </w:rPr>
        <w:t xml:space="preserve"> </w:t>
      </w:r>
      <w:r w:rsidRPr="001C2A73">
        <w:rPr>
          <w:i/>
          <w:iCs/>
        </w:rPr>
        <w:t>with</w:t>
      </w:r>
      <w:r w:rsidR="00C67154">
        <w:rPr>
          <w:i/>
          <w:iCs/>
        </w:rPr>
        <w:t xml:space="preserve"> </w:t>
      </w:r>
      <w:r w:rsidRPr="001C2A73">
        <w:rPr>
          <w:i/>
          <w:iCs/>
        </w:rPr>
        <w:t>Disabilities</w:t>
      </w:r>
      <w:r w:rsidRPr="001C2A73">
        <w:t>:</w:t>
      </w:r>
      <w:r w:rsidR="00C67154">
        <w:t xml:space="preserve"> </w:t>
      </w:r>
      <w:hyperlink r:id="rId195" w:tooltip="California Practitioners’ Guide for Educating English Learners with Disabilities" w:history="1">
        <w:r w:rsidR="005C3B6D" w:rsidRPr="005C3B6D">
          <w:rPr>
            <w:rStyle w:val="Hyperlink"/>
          </w:rPr>
          <w:t>https://www.cde.ca.gov/sp/se/ac/documents/ab2785guide.pdf</w:t>
        </w:r>
      </w:hyperlink>
    </w:p>
    <w:bookmarkEnd w:id="157"/>
    <w:p w14:paraId="09D7A297" w14:textId="2A62AE57" w:rsidR="00F34D65" w:rsidRPr="001C2A73" w:rsidRDefault="00F34D65" w:rsidP="00814111">
      <w:pPr>
        <w:pStyle w:val="ListParagraph"/>
        <w:numPr>
          <w:ilvl w:val="0"/>
          <w:numId w:val="3"/>
        </w:numPr>
        <w:spacing w:after="240"/>
        <w:contextualSpacing w:val="0"/>
        <w:rPr>
          <w:color w:val="000000"/>
        </w:rPr>
      </w:pPr>
      <w:r w:rsidRPr="001C2A73">
        <w:rPr>
          <w:color w:val="000000"/>
        </w:rPr>
        <w:t>Resources</w:t>
      </w:r>
      <w:r w:rsidR="00C67154">
        <w:rPr>
          <w:color w:val="000000"/>
        </w:rPr>
        <w:t xml:space="preserve"> </w:t>
      </w:r>
      <w:r w:rsidRPr="001C2A73">
        <w:rPr>
          <w:color w:val="000000"/>
        </w:rPr>
        <w:t>for</w:t>
      </w:r>
      <w:r w:rsidR="00C67154">
        <w:rPr>
          <w:color w:val="000000"/>
        </w:rPr>
        <w:t xml:space="preserve"> </w:t>
      </w:r>
      <w:r w:rsidRPr="001C2A73">
        <w:rPr>
          <w:color w:val="000000"/>
        </w:rPr>
        <w:t>Determining</w:t>
      </w:r>
      <w:r w:rsidR="00C67154">
        <w:rPr>
          <w:color w:val="000000"/>
        </w:rPr>
        <w:t xml:space="preserve"> </w:t>
      </w:r>
      <w:r w:rsidRPr="001C2A73">
        <w:rPr>
          <w:color w:val="000000"/>
        </w:rPr>
        <w:t>Special</w:t>
      </w:r>
      <w:r w:rsidR="00C67154">
        <w:rPr>
          <w:color w:val="000000"/>
        </w:rPr>
        <w:t xml:space="preserve"> </w:t>
      </w:r>
      <w:r w:rsidRPr="001C2A73">
        <w:rPr>
          <w:color w:val="000000"/>
        </w:rPr>
        <w:t>Education</w:t>
      </w:r>
      <w:r w:rsidR="00C67154">
        <w:rPr>
          <w:color w:val="000000"/>
        </w:rPr>
        <w:t xml:space="preserve"> </w:t>
      </w:r>
      <w:r w:rsidRPr="001C2A73">
        <w:rPr>
          <w:color w:val="000000"/>
        </w:rPr>
        <w:t>Eligibility</w:t>
      </w:r>
      <w:r w:rsidR="00C67154">
        <w:rPr>
          <w:color w:val="000000"/>
        </w:rPr>
        <w:t xml:space="preserve"> </w:t>
      </w:r>
      <w:r w:rsidRPr="001C2A73">
        <w:rPr>
          <w:color w:val="000000"/>
        </w:rPr>
        <w:t>of</w:t>
      </w:r>
      <w:r w:rsidR="00C67154">
        <w:rPr>
          <w:color w:val="000000"/>
        </w:rPr>
        <w:t xml:space="preserve"> </w:t>
      </w:r>
      <w:r w:rsidRPr="001C2A73">
        <w:rPr>
          <w:color w:val="000000"/>
        </w:rPr>
        <w:t>English</w:t>
      </w:r>
      <w:r w:rsidR="00C67154">
        <w:rPr>
          <w:color w:val="000000"/>
        </w:rPr>
        <w:t xml:space="preserve"> </w:t>
      </w:r>
      <w:r w:rsidRPr="001C2A73">
        <w:rPr>
          <w:color w:val="000000"/>
        </w:rPr>
        <w:t>Learners:</w:t>
      </w:r>
      <w:r w:rsidR="00C67154">
        <w:rPr>
          <w:color w:val="000000"/>
        </w:rPr>
        <w:t xml:space="preserve"> </w:t>
      </w:r>
      <w:hyperlink r:id="rId196" w:tooltip="Resources for Determining Special Education Eligibility of English Learners" w:history="1">
        <w:r w:rsidR="005C3B6D" w:rsidRPr="005C3B6D">
          <w:rPr>
            <w:rStyle w:val="Hyperlink"/>
          </w:rPr>
          <w:t>https://ies.ed.gov/use-work/resource-library/resource/other-resource/resources-determining-special-education-eligibility-english-learners</w:t>
        </w:r>
      </w:hyperlink>
    </w:p>
    <w:p w14:paraId="1293D81D" w14:textId="198E5229" w:rsidR="0014361F" w:rsidRPr="001C2A73" w:rsidRDefault="0014361F" w:rsidP="00814111">
      <w:pPr>
        <w:pStyle w:val="ListParagraph"/>
        <w:numPr>
          <w:ilvl w:val="0"/>
          <w:numId w:val="3"/>
        </w:numPr>
        <w:spacing w:after="240"/>
        <w:contextualSpacing w:val="0"/>
        <w:rPr>
          <w:rFonts w:eastAsia="Times New Roman"/>
          <w:color w:val="000000"/>
        </w:rPr>
      </w:pPr>
      <w:r w:rsidRPr="001C2A73">
        <w:rPr>
          <w:rFonts w:eastAsia="Times New Roman"/>
          <w:color w:val="000000"/>
        </w:rPr>
        <w:t>United</w:t>
      </w:r>
      <w:r w:rsidR="00C67154">
        <w:rPr>
          <w:rFonts w:eastAsia="Times New Roman"/>
          <w:color w:val="000000"/>
        </w:rPr>
        <w:t xml:space="preserve"> </w:t>
      </w:r>
      <w:r w:rsidRPr="001C2A73">
        <w:rPr>
          <w:rFonts w:eastAsia="Times New Roman"/>
          <w:color w:val="000000"/>
        </w:rPr>
        <w:t>States</w:t>
      </w:r>
      <w:r w:rsidR="00C67154">
        <w:rPr>
          <w:rFonts w:eastAsia="Times New Roman"/>
          <w:color w:val="000000"/>
        </w:rPr>
        <w:t xml:space="preserve"> </w:t>
      </w:r>
      <w:r w:rsidRPr="001C2A73">
        <w:rPr>
          <w:rFonts w:eastAsia="Times New Roman"/>
          <w:color w:val="000000"/>
        </w:rPr>
        <w:t>Department</w:t>
      </w:r>
      <w:r w:rsidR="00C67154">
        <w:rPr>
          <w:rFonts w:eastAsia="Times New Roman"/>
          <w:color w:val="000000"/>
        </w:rPr>
        <w:t xml:space="preserve"> </w:t>
      </w:r>
      <w:r w:rsidRPr="001C2A73">
        <w:rPr>
          <w:rFonts w:eastAsia="Times New Roman"/>
          <w:color w:val="000000"/>
        </w:rPr>
        <w:t>of</w:t>
      </w:r>
      <w:r w:rsidR="00C67154">
        <w:rPr>
          <w:rFonts w:eastAsia="Times New Roman"/>
          <w:color w:val="000000"/>
        </w:rPr>
        <w:t xml:space="preserve"> </w:t>
      </w:r>
      <w:r w:rsidRPr="001C2A73">
        <w:rPr>
          <w:rFonts w:eastAsia="Times New Roman"/>
          <w:color w:val="000000"/>
        </w:rPr>
        <w:t>Education,</w:t>
      </w:r>
      <w:r w:rsidR="00C67154">
        <w:rPr>
          <w:rFonts w:eastAsia="Times New Roman"/>
          <w:color w:val="000000"/>
        </w:rPr>
        <w:t xml:space="preserve"> </w:t>
      </w:r>
      <w:r w:rsidRPr="001C2A73">
        <w:rPr>
          <w:rFonts w:eastAsia="Times New Roman"/>
          <w:color w:val="000000"/>
        </w:rPr>
        <w:t>English</w:t>
      </w:r>
      <w:r w:rsidR="00C67154">
        <w:rPr>
          <w:rFonts w:eastAsia="Times New Roman"/>
          <w:color w:val="000000"/>
        </w:rPr>
        <w:t xml:space="preserve"> </w:t>
      </w:r>
      <w:r w:rsidRPr="001C2A73">
        <w:rPr>
          <w:rFonts w:eastAsia="Times New Roman"/>
          <w:color w:val="000000"/>
        </w:rPr>
        <w:t>Learner</w:t>
      </w:r>
      <w:r w:rsidR="00C67154">
        <w:rPr>
          <w:rFonts w:eastAsia="Times New Roman"/>
          <w:color w:val="000000"/>
        </w:rPr>
        <w:t xml:space="preserve"> </w:t>
      </w:r>
      <w:r w:rsidRPr="001C2A73">
        <w:rPr>
          <w:rFonts w:eastAsia="Times New Roman"/>
          <w:color w:val="000000"/>
        </w:rPr>
        <w:t>Tool</w:t>
      </w:r>
      <w:r w:rsidR="00C67154">
        <w:rPr>
          <w:rFonts w:eastAsia="Times New Roman"/>
          <w:color w:val="000000"/>
        </w:rPr>
        <w:t xml:space="preserve"> </w:t>
      </w:r>
      <w:r w:rsidRPr="001C2A73">
        <w:rPr>
          <w:rFonts w:eastAsia="Times New Roman"/>
          <w:color w:val="000000"/>
        </w:rPr>
        <w:t>Kit:</w:t>
      </w:r>
      <w:r w:rsidR="00C67154">
        <w:rPr>
          <w:rFonts w:eastAsia="Times New Roman"/>
          <w:color w:val="000000"/>
        </w:rPr>
        <w:t xml:space="preserve"> </w:t>
      </w:r>
      <w:hyperlink r:id="rId197" w:tooltip="US Department of Education English Learner Tool Kit" w:history="1">
        <w:r w:rsidRPr="001C2A73">
          <w:rPr>
            <w:rStyle w:val="Hyperlink"/>
            <w:rFonts w:eastAsia="Times New Roman"/>
          </w:rPr>
          <w:t>https://www.ed.gov/teaching-and-administration/supporting-students/english-learner-tool-kit-oela</w:t>
        </w:r>
      </w:hyperlink>
    </w:p>
    <w:p w14:paraId="5BA1C3A0" w14:textId="22629DF6" w:rsidR="0014361F" w:rsidRPr="001C2A73" w:rsidRDefault="0014361F" w:rsidP="00814111">
      <w:pPr>
        <w:pStyle w:val="ListParagraph"/>
        <w:numPr>
          <w:ilvl w:val="1"/>
          <w:numId w:val="3"/>
        </w:numPr>
        <w:spacing w:after="240"/>
        <w:contextualSpacing w:val="0"/>
        <w:rPr>
          <w:rFonts w:eastAsia="Times New Roman"/>
          <w:color w:val="000000"/>
        </w:rPr>
      </w:pPr>
      <w:r w:rsidRPr="001C2A73">
        <w:rPr>
          <w:rFonts w:eastAsia="Times New Roman"/>
          <w:color w:val="000000"/>
        </w:rPr>
        <w:t>Chapter</w:t>
      </w:r>
      <w:r w:rsidR="00C67154">
        <w:rPr>
          <w:rFonts w:eastAsia="Times New Roman"/>
          <w:color w:val="000000"/>
        </w:rPr>
        <w:t xml:space="preserve"> </w:t>
      </w:r>
      <w:r w:rsidRPr="001C2A73">
        <w:rPr>
          <w:rFonts w:eastAsia="Times New Roman"/>
          <w:color w:val="000000"/>
        </w:rPr>
        <w:t>6:</w:t>
      </w:r>
      <w:r w:rsidR="00C67154">
        <w:rPr>
          <w:rFonts w:eastAsia="Times New Roman"/>
          <w:color w:val="000000"/>
        </w:rPr>
        <w:t xml:space="preserve"> </w:t>
      </w:r>
      <w:r w:rsidRPr="001C2A73">
        <w:rPr>
          <w:rFonts w:eastAsia="Times New Roman"/>
          <w:color w:val="000000"/>
        </w:rPr>
        <w:t>Tools</w:t>
      </w:r>
      <w:r w:rsidR="00C67154">
        <w:rPr>
          <w:rFonts w:eastAsia="Times New Roman"/>
          <w:color w:val="000000"/>
        </w:rPr>
        <w:t xml:space="preserve"> </w:t>
      </w:r>
      <w:r w:rsidRPr="001C2A73">
        <w:rPr>
          <w:rFonts w:eastAsia="Times New Roman"/>
          <w:color w:val="000000"/>
        </w:rPr>
        <w:t>and</w:t>
      </w:r>
      <w:r w:rsidR="00C67154">
        <w:rPr>
          <w:rFonts w:eastAsia="Times New Roman"/>
          <w:color w:val="000000"/>
        </w:rPr>
        <w:t xml:space="preserve"> </w:t>
      </w:r>
      <w:r w:rsidRPr="001C2A73">
        <w:rPr>
          <w:rFonts w:eastAsia="Times New Roman"/>
          <w:color w:val="000000"/>
        </w:rPr>
        <w:t>Resources</w:t>
      </w:r>
      <w:r w:rsidR="00C67154">
        <w:rPr>
          <w:rFonts w:eastAsia="Times New Roman"/>
          <w:color w:val="000000"/>
        </w:rPr>
        <w:t xml:space="preserve"> </w:t>
      </w:r>
      <w:r w:rsidRPr="001C2A73">
        <w:rPr>
          <w:rFonts w:eastAsia="Times New Roman"/>
          <w:color w:val="000000"/>
        </w:rPr>
        <w:t>for</w:t>
      </w:r>
      <w:r w:rsidR="00C67154">
        <w:rPr>
          <w:rFonts w:eastAsia="Times New Roman"/>
          <w:color w:val="000000"/>
        </w:rPr>
        <w:t xml:space="preserve"> </w:t>
      </w:r>
      <w:r w:rsidRPr="001C2A73">
        <w:rPr>
          <w:rFonts w:eastAsia="Times New Roman"/>
          <w:color w:val="000000"/>
        </w:rPr>
        <w:t>Addressing</w:t>
      </w:r>
      <w:r w:rsidR="00C67154">
        <w:rPr>
          <w:rFonts w:eastAsia="Times New Roman"/>
          <w:color w:val="000000"/>
        </w:rPr>
        <w:t xml:space="preserve"> </w:t>
      </w:r>
      <w:r w:rsidRPr="001C2A73">
        <w:rPr>
          <w:rFonts w:eastAsia="Times New Roman"/>
          <w:color w:val="000000"/>
        </w:rPr>
        <w:t>English</w:t>
      </w:r>
      <w:r w:rsidR="00C67154">
        <w:rPr>
          <w:rFonts w:eastAsia="Times New Roman"/>
          <w:color w:val="000000"/>
        </w:rPr>
        <w:t xml:space="preserve"> </w:t>
      </w:r>
      <w:r w:rsidRPr="001C2A73">
        <w:rPr>
          <w:rFonts w:eastAsia="Times New Roman"/>
          <w:color w:val="000000"/>
        </w:rPr>
        <w:t>Learners</w:t>
      </w:r>
      <w:r w:rsidR="00C67154">
        <w:rPr>
          <w:rFonts w:eastAsia="Times New Roman"/>
          <w:color w:val="000000"/>
        </w:rPr>
        <w:t xml:space="preserve"> </w:t>
      </w:r>
      <w:r w:rsidRPr="001C2A73">
        <w:rPr>
          <w:rFonts w:eastAsia="Times New Roman"/>
          <w:color w:val="000000"/>
        </w:rPr>
        <w:t>with</w:t>
      </w:r>
      <w:r w:rsidR="00C67154">
        <w:rPr>
          <w:rFonts w:eastAsia="Times New Roman"/>
          <w:color w:val="000000"/>
        </w:rPr>
        <w:t xml:space="preserve"> </w:t>
      </w:r>
      <w:r w:rsidRPr="001C2A73">
        <w:rPr>
          <w:rFonts w:eastAsia="Times New Roman"/>
          <w:color w:val="000000"/>
        </w:rPr>
        <w:t>Disabilities:</w:t>
      </w:r>
      <w:r w:rsidR="00C67154">
        <w:rPr>
          <w:rFonts w:eastAsia="Times New Roman"/>
          <w:color w:val="000000"/>
        </w:rPr>
        <w:t xml:space="preserve"> </w:t>
      </w:r>
      <w:hyperlink r:id="rId198" w:tooltip="Chapter 6 of the US Dept of Education EL Support Kit: Tools and Resources for Addressing English Learners with Disabilities" w:history="1">
        <w:r w:rsidRPr="001C2A73">
          <w:rPr>
            <w:rStyle w:val="Hyperlink"/>
            <w:rFonts w:eastAsia="Times New Roman"/>
          </w:rPr>
          <w:t>https://www.ed.gov/sites/ed/files/about/offices/list/oela/english-learner-toolkit/chap6.pdf</w:t>
        </w:r>
      </w:hyperlink>
    </w:p>
    <w:p w14:paraId="70331AF6" w14:textId="24C96393" w:rsidR="004A74EA" w:rsidRPr="001C2A73" w:rsidRDefault="00113364" w:rsidP="00814111">
      <w:pPr>
        <w:pStyle w:val="ListParagraph"/>
        <w:numPr>
          <w:ilvl w:val="0"/>
          <w:numId w:val="3"/>
        </w:numPr>
        <w:spacing w:after="240"/>
        <w:contextualSpacing w:val="0"/>
      </w:pPr>
      <w:r w:rsidRPr="001C2A73">
        <w:t>US</w:t>
      </w:r>
      <w:r w:rsidR="00C67154">
        <w:t xml:space="preserve"> </w:t>
      </w:r>
      <w:r w:rsidRPr="001C2A73">
        <w:t>Office</w:t>
      </w:r>
      <w:r w:rsidR="00C67154">
        <w:t xml:space="preserve"> </w:t>
      </w:r>
      <w:r w:rsidRPr="001C2A73">
        <w:t>of</w:t>
      </w:r>
      <w:r w:rsidR="00C67154">
        <w:t xml:space="preserve"> </w:t>
      </w:r>
      <w:r w:rsidRPr="001C2A73">
        <w:t>Special</w:t>
      </w:r>
      <w:r w:rsidR="00C67154">
        <w:t xml:space="preserve"> </w:t>
      </w:r>
      <w:r w:rsidRPr="001C2A73">
        <w:t>Education</w:t>
      </w:r>
      <w:r w:rsidR="00C67154">
        <w:t xml:space="preserve"> </w:t>
      </w:r>
      <w:r w:rsidRPr="001C2A73">
        <w:t>Programs,</w:t>
      </w:r>
      <w:r w:rsidR="00C67154">
        <w:t xml:space="preserve"> </w:t>
      </w:r>
      <w:r w:rsidRPr="001C2A73">
        <w:t>Meeting</w:t>
      </w:r>
      <w:r w:rsidR="00C67154">
        <w:t xml:space="preserve"> </w:t>
      </w:r>
      <w:r w:rsidRPr="001C2A73">
        <w:t>the</w:t>
      </w:r>
      <w:r w:rsidR="00C67154">
        <w:t xml:space="preserve"> </w:t>
      </w:r>
      <w:r w:rsidRPr="001C2A73">
        <w:t>needs</w:t>
      </w:r>
      <w:r w:rsidR="00C67154">
        <w:t xml:space="preserve"> </w:t>
      </w:r>
      <w:r w:rsidRPr="001C2A73">
        <w:t>of</w:t>
      </w:r>
      <w:r w:rsidR="00C67154">
        <w:t xml:space="preserve"> </w:t>
      </w:r>
      <w:r w:rsidRPr="001C2A73">
        <w:t>English</w:t>
      </w:r>
      <w:r w:rsidR="00C67154">
        <w:t xml:space="preserve"> </w:t>
      </w:r>
      <w:r w:rsidRPr="001C2A73">
        <w:t>learners</w:t>
      </w:r>
      <w:r w:rsidR="00C67154">
        <w:t xml:space="preserve"> </w:t>
      </w:r>
      <w:r w:rsidRPr="001C2A73">
        <w:t>with</w:t>
      </w:r>
      <w:r w:rsidR="00C67154">
        <w:t xml:space="preserve"> </w:t>
      </w:r>
      <w:r w:rsidRPr="001C2A73">
        <w:t>and</w:t>
      </w:r>
      <w:r w:rsidR="00C67154">
        <w:t xml:space="preserve"> </w:t>
      </w:r>
      <w:r w:rsidRPr="001C2A73">
        <w:t>without</w:t>
      </w:r>
      <w:r w:rsidR="00C67154">
        <w:t xml:space="preserve"> </w:t>
      </w:r>
      <w:r w:rsidRPr="001C2A73">
        <w:t>disabilities:</w:t>
      </w:r>
      <w:r w:rsidR="00C67154">
        <w:t xml:space="preserve"> </w:t>
      </w:r>
      <w:r w:rsidRPr="001C2A73">
        <w:t>Brief</w:t>
      </w:r>
      <w:r w:rsidR="00C67154">
        <w:t xml:space="preserve"> </w:t>
      </w:r>
      <w:r w:rsidRPr="001C2A73">
        <w:t>1,</w:t>
      </w:r>
      <w:r w:rsidR="00C67154">
        <w:t xml:space="preserve"> </w:t>
      </w:r>
      <w:r w:rsidRPr="001C2A73">
        <w:t>Meeting</w:t>
      </w:r>
      <w:r w:rsidR="00C67154">
        <w:t xml:space="preserve"> </w:t>
      </w:r>
      <w:r w:rsidRPr="001C2A73">
        <w:t>the</w:t>
      </w:r>
      <w:r w:rsidR="00C67154">
        <w:t xml:space="preserve"> </w:t>
      </w:r>
      <w:r w:rsidRPr="001C2A73">
        <w:t>learning</w:t>
      </w:r>
      <w:r w:rsidR="00C67154">
        <w:t xml:space="preserve"> </w:t>
      </w:r>
      <w:r w:rsidRPr="001C2A73">
        <w:t>needs</w:t>
      </w:r>
      <w:r w:rsidR="00C67154">
        <w:t xml:space="preserve"> </w:t>
      </w:r>
      <w:r w:rsidRPr="001C2A73">
        <w:t>of</w:t>
      </w:r>
      <w:r w:rsidR="00C67154">
        <w:t xml:space="preserve"> </w:t>
      </w:r>
      <w:r w:rsidRPr="001C2A73">
        <w:t>culturally</w:t>
      </w:r>
      <w:r w:rsidR="00C67154">
        <w:t xml:space="preserve"> </w:t>
      </w:r>
      <w:r w:rsidRPr="001C2A73">
        <w:t>and</w:t>
      </w:r>
      <w:r w:rsidR="00C67154">
        <w:t xml:space="preserve"> </w:t>
      </w:r>
      <w:r w:rsidRPr="001C2A73">
        <w:t>linguistically</w:t>
      </w:r>
      <w:r w:rsidR="00C67154">
        <w:t xml:space="preserve"> </w:t>
      </w:r>
      <w:r w:rsidRPr="001C2A73">
        <w:t>diverse</w:t>
      </w:r>
      <w:r w:rsidR="00C67154">
        <w:t xml:space="preserve"> </w:t>
      </w:r>
      <w:r w:rsidRPr="001C2A73">
        <w:t>students:</w:t>
      </w:r>
      <w:r w:rsidR="00C67154">
        <w:t xml:space="preserve"> </w:t>
      </w:r>
      <w:hyperlink r:id="rId199" w:tooltip="Meeting the needs of English learners with and without disabilities: Brief 1" w:history="1">
        <w:r w:rsidRPr="001C2A73">
          <w:rPr>
            <w:rStyle w:val="Hyperlink"/>
            <w:rFonts w:eastAsia="Times New Roman"/>
          </w:rPr>
          <w:t>https://www.mtss4els.org/files/resource-files/Series2-Brief1.pdf</w:t>
        </w:r>
      </w:hyperlink>
    </w:p>
    <w:p w14:paraId="5264CF15" w14:textId="2DD476A1" w:rsidR="00113364" w:rsidRPr="001C2A73" w:rsidRDefault="00113364" w:rsidP="00814111">
      <w:pPr>
        <w:pStyle w:val="ListParagraph"/>
        <w:numPr>
          <w:ilvl w:val="0"/>
          <w:numId w:val="3"/>
        </w:numPr>
        <w:spacing w:after="240"/>
        <w:contextualSpacing w:val="0"/>
        <w:rPr>
          <w:rFonts w:eastAsia="Times New Roman"/>
          <w:color w:val="000000"/>
        </w:rPr>
      </w:pPr>
      <w:r w:rsidRPr="001C2A73">
        <w:t>US</w:t>
      </w:r>
      <w:r w:rsidR="00C67154">
        <w:t xml:space="preserve"> </w:t>
      </w:r>
      <w:r w:rsidRPr="001C2A73">
        <w:t>Office</w:t>
      </w:r>
      <w:r w:rsidR="00C67154">
        <w:t xml:space="preserve"> </w:t>
      </w:r>
      <w:r w:rsidRPr="001C2A73">
        <w:t>of</w:t>
      </w:r>
      <w:r w:rsidR="00C67154">
        <w:t xml:space="preserve"> </w:t>
      </w:r>
      <w:r w:rsidRPr="001C2A73">
        <w:t>Special</w:t>
      </w:r>
      <w:r w:rsidR="00C67154">
        <w:t xml:space="preserve"> </w:t>
      </w:r>
      <w:r w:rsidRPr="001C2A73">
        <w:t>Education</w:t>
      </w:r>
      <w:r w:rsidR="00C67154">
        <w:t xml:space="preserve"> </w:t>
      </w:r>
      <w:r w:rsidRPr="001C2A73">
        <w:t>Programs,</w:t>
      </w:r>
      <w:r w:rsidR="00C67154">
        <w:t xml:space="preserve"> </w:t>
      </w:r>
      <w:r w:rsidRPr="001C2A73">
        <w:t>Meeting</w:t>
      </w:r>
      <w:r w:rsidR="00C67154">
        <w:t xml:space="preserve"> </w:t>
      </w:r>
      <w:r w:rsidRPr="001C2A73">
        <w:t>the</w:t>
      </w:r>
      <w:r w:rsidR="00C67154">
        <w:t xml:space="preserve"> </w:t>
      </w:r>
      <w:r w:rsidRPr="001C2A73">
        <w:t>needs</w:t>
      </w:r>
      <w:r w:rsidR="00C67154">
        <w:t xml:space="preserve"> </w:t>
      </w:r>
      <w:r w:rsidRPr="001C2A73">
        <w:t>of</w:t>
      </w:r>
      <w:r w:rsidR="00C67154">
        <w:t xml:space="preserve"> </w:t>
      </w:r>
      <w:r w:rsidRPr="001C2A73">
        <w:t>English</w:t>
      </w:r>
      <w:r w:rsidR="00C67154">
        <w:t xml:space="preserve"> </w:t>
      </w:r>
      <w:r w:rsidRPr="001C2A73">
        <w:t>learners</w:t>
      </w:r>
      <w:r w:rsidR="00C67154">
        <w:t xml:space="preserve"> </w:t>
      </w:r>
      <w:r w:rsidRPr="001C2A73">
        <w:t>with</w:t>
      </w:r>
      <w:r w:rsidR="00C67154">
        <w:t xml:space="preserve"> </w:t>
      </w:r>
      <w:r w:rsidRPr="001C2A73">
        <w:t>and</w:t>
      </w:r>
      <w:r w:rsidR="00C67154">
        <w:t xml:space="preserve"> </w:t>
      </w:r>
      <w:r w:rsidRPr="001C2A73">
        <w:t>without</w:t>
      </w:r>
      <w:r w:rsidR="00C67154">
        <w:t xml:space="preserve"> </w:t>
      </w:r>
      <w:r w:rsidRPr="001C2A73">
        <w:t>disabilities:</w:t>
      </w:r>
      <w:r w:rsidR="00C67154">
        <w:t xml:space="preserve"> </w:t>
      </w:r>
      <w:r w:rsidRPr="001C2A73">
        <w:t>Brief</w:t>
      </w:r>
      <w:r w:rsidR="00C67154">
        <w:t xml:space="preserve"> </w:t>
      </w:r>
      <w:r w:rsidRPr="001C2A73">
        <w:t>2,</w:t>
      </w:r>
      <w:r w:rsidR="00C67154">
        <w:t xml:space="preserve"> </w:t>
      </w:r>
      <w:r w:rsidRPr="001C2A73">
        <w:t>Evidence-based</w:t>
      </w:r>
      <w:r w:rsidR="00C67154">
        <w:t xml:space="preserve"> </w:t>
      </w:r>
      <w:r w:rsidRPr="001C2A73">
        <w:t>Tier</w:t>
      </w:r>
      <w:r w:rsidR="00C67154">
        <w:t xml:space="preserve"> </w:t>
      </w:r>
      <w:r w:rsidRPr="001C2A73">
        <w:t>2</w:t>
      </w:r>
      <w:r w:rsidR="00C67154">
        <w:t xml:space="preserve"> </w:t>
      </w:r>
      <w:r w:rsidRPr="001C2A73">
        <w:t>intervention</w:t>
      </w:r>
      <w:r w:rsidR="00C67154">
        <w:t xml:space="preserve"> </w:t>
      </w:r>
      <w:r w:rsidRPr="001C2A73">
        <w:t>practices</w:t>
      </w:r>
      <w:r w:rsidR="00C67154">
        <w:t xml:space="preserve"> </w:t>
      </w:r>
      <w:r w:rsidRPr="001C2A73">
        <w:t>for</w:t>
      </w:r>
      <w:r w:rsidR="00C67154">
        <w:t xml:space="preserve"> </w:t>
      </w:r>
      <w:r w:rsidRPr="001C2A73">
        <w:t>English</w:t>
      </w:r>
      <w:r w:rsidR="00C67154">
        <w:t xml:space="preserve"> </w:t>
      </w:r>
      <w:r w:rsidRPr="001C2A73">
        <w:t>learners:</w:t>
      </w:r>
      <w:r w:rsidR="00C67154">
        <w:t xml:space="preserve"> </w:t>
      </w:r>
      <w:hyperlink r:id="rId200" w:tooltip="Meeting the needs of English learners with and without disabilities: Brief 2" w:history="1">
        <w:r w:rsidRPr="001C2A73">
          <w:rPr>
            <w:rStyle w:val="Hyperlink"/>
          </w:rPr>
          <w:t>https://www.mtss4els.org/files/resource-files/Series2-Brief2_Final.pdf</w:t>
        </w:r>
      </w:hyperlink>
    </w:p>
    <w:p w14:paraId="7264CFA3" w14:textId="75E9A231" w:rsidR="006D19A6" w:rsidRPr="008A0C3B" w:rsidRDefault="006D19A6" w:rsidP="00814111">
      <w:pPr>
        <w:pStyle w:val="ListParagraph"/>
        <w:numPr>
          <w:ilvl w:val="0"/>
          <w:numId w:val="3"/>
        </w:numPr>
        <w:spacing w:after="240"/>
        <w:contextualSpacing w:val="0"/>
        <w:rPr>
          <w:rFonts w:eastAsia="Times New Roman"/>
          <w:color w:val="000000"/>
        </w:rPr>
      </w:pPr>
      <w:r w:rsidRPr="001C2A73">
        <w:rPr>
          <w:rFonts w:eastAsia="Times New Roman"/>
          <w:color w:val="000000"/>
        </w:rPr>
        <w:t>Individuals</w:t>
      </w:r>
      <w:r w:rsidR="00C67154">
        <w:rPr>
          <w:rFonts w:eastAsia="Times New Roman"/>
          <w:color w:val="000000"/>
        </w:rPr>
        <w:t xml:space="preserve"> </w:t>
      </w:r>
      <w:r w:rsidRPr="001C2A73">
        <w:rPr>
          <w:rFonts w:eastAsia="Times New Roman"/>
          <w:color w:val="000000"/>
        </w:rPr>
        <w:t>with</w:t>
      </w:r>
      <w:r w:rsidR="00C67154">
        <w:rPr>
          <w:rFonts w:eastAsia="Times New Roman"/>
          <w:color w:val="000000"/>
        </w:rPr>
        <w:t xml:space="preserve"> </w:t>
      </w:r>
      <w:r w:rsidRPr="001C2A73">
        <w:rPr>
          <w:rFonts w:eastAsia="Times New Roman"/>
          <w:color w:val="000000"/>
        </w:rPr>
        <w:t>Disabilities</w:t>
      </w:r>
      <w:r w:rsidR="00C67154">
        <w:rPr>
          <w:rFonts w:eastAsia="Times New Roman"/>
          <w:color w:val="000000"/>
        </w:rPr>
        <w:t xml:space="preserve"> </w:t>
      </w:r>
      <w:r w:rsidRPr="001C2A73">
        <w:rPr>
          <w:rFonts w:eastAsia="Times New Roman"/>
          <w:color w:val="000000"/>
        </w:rPr>
        <w:t>Education</w:t>
      </w:r>
      <w:r w:rsidR="00C67154">
        <w:rPr>
          <w:rFonts w:eastAsia="Times New Roman"/>
          <w:color w:val="000000"/>
        </w:rPr>
        <w:t xml:space="preserve"> </w:t>
      </w:r>
      <w:r w:rsidRPr="001C2A73">
        <w:rPr>
          <w:rFonts w:eastAsia="Times New Roman"/>
          <w:color w:val="000000"/>
        </w:rPr>
        <w:t>Act</w:t>
      </w:r>
      <w:r w:rsidR="00C67154">
        <w:rPr>
          <w:rFonts w:eastAsia="Times New Roman"/>
          <w:color w:val="000000"/>
        </w:rPr>
        <w:t xml:space="preserve"> </w:t>
      </w:r>
      <w:r w:rsidRPr="001C2A73">
        <w:rPr>
          <w:rFonts w:eastAsia="Times New Roman"/>
          <w:color w:val="000000"/>
        </w:rPr>
        <w:t>(IDEA)—Guidance,</w:t>
      </w:r>
      <w:r w:rsidR="00C67154">
        <w:rPr>
          <w:rFonts w:eastAsia="Times New Roman"/>
          <w:color w:val="000000"/>
        </w:rPr>
        <w:t xml:space="preserve"> </w:t>
      </w:r>
      <w:r w:rsidRPr="001C2A73">
        <w:rPr>
          <w:rFonts w:eastAsia="Times New Roman"/>
          <w:color w:val="000000"/>
        </w:rPr>
        <w:t>resources,</w:t>
      </w:r>
      <w:r w:rsidR="00C67154">
        <w:rPr>
          <w:rFonts w:eastAsia="Times New Roman"/>
          <w:color w:val="000000"/>
        </w:rPr>
        <w:t xml:space="preserve"> </w:t>
      </w:r>
      <w:r w:rsidRPr="001C2A73">
        <w:rPr>
          <w:rFonts w:eastAsia="Times New Roman"/>
          <w:color w:val="000000"/>
        </w:rPr>
        <w:t>and</w:t>
      </w:r>
      <w:r w:rsidR="00C67154">
        <w:rPr>
          <w:rFonts w:eastAsia="Times New Roman"/>
          <w:color w:val="000000"/>
        </w:rPr>
        <w:t xml:space="preserve"> </w:t>
      </w:r>
      <w:r w:rsidRPr="001C2A73">
        <w:rPr>
          <w:rFonts w:eastAsia="Times New Roman"/>
          <w:color w:val="000000"/>
        </w:rPr>
        <w:t>technical</w:t>
      </w:r>
      <w:r w:rsidR="00C67154">
        <w:rPr>
          <w:rFonts w:eastAsia="Times New Roman"/>
          <w:color w:val="000000"/>
        </w:rPr>
        <w:t xml:space="preserve"> </w:t>
      </w:r>
      <w:r w:rsidRPr="001C2A73">
        <w:rPr>
          <w:rFonts w:eastAsia="Times New Roman"/>
          <w:color w:val="000000"/>
        </w:rPr>
        <w:t>assistance</w:t>
      </w:r>
      <w:r w:rsidR="00C67154">
        <w:rPr>
          <w:rFonts w:eastAsia="Times New Roman"/>
          <w:color w:val="000000"/>
        </w:rPr>
        <w:t xml:space="preserve"> </w:t>
      </w:r>
      <w:r w:rsidRPr="001C2A73">
        <w:rPr>
          <w:rFonts w:eastAsia="Times New Roman"/>
          <w:color w:val="000000"/>
        </w:rPr>
        <w:t>related</w:t>
      </w:r>
      <w:r w:rsidR="00C67154">
        <w:rPr>
          <w:rFonts w:eastAsia="Times New Roman"/>
          <w:color w:val="000000"/>
        </w:rPr>
        <w:t xml:space="preserve"> </w:t>
      </w:r>
      <w:r w:rsidRPr="001C2A73">
        <w:rPr>
          <w:rFonts w:eastAsia="Times New Roman"/>
          <w:color w:val="000000"/>
        </w:rPr>
        <w:t>to</w:t>
      </w:r>
      <w:r w:rsidR="00C67154">
        <w:rPr>
          <w:rFonts w:eastAsia="Times New Roman"/>
          <w:color w:val="000000"/>
        </w:rPr>
        <w:t xml:space="preserve"> </w:t>
      </w:r>
      <w:r w:rsidRPr="001C2A73">
        <w:rPr>
          <w:rFonts w:eastAsia="Times New Roman"/>
          <w:color w:val="000000"/>
        </w:rPr>
        <w:t>IDEA:</w:t>
      </w:r>
      <w:r w:rsidR="00C67154">
        <w:rPr>
          <w:rFonts w:eastAsia="Times New Roman"/>
          <w:color w:val="000000"/>
        </w:rPr>
        <w:t xml:space="preserve"> </w:t>
      </w:r>
      <w:hyperlink r:id="rId201" w:tooltip="US Dept of Education Individuals with Disabilities Education Act web page" w:history="1">
        <w:r w:rsidRPr="001C2A73">
          <w:rPr>
            <w:rStyle w:val="Hyperlink"/>
            <w:rFonts w:eastAsia="Times New Roman"/>
          </w:rPr>
          <w:t>https://www.ed.gov/laws-and-policy/individuals-disabilities/idea</w:t>
        </w:r>
      </w:hyperlink>
    </w:p>
    <w:p w14:paraId="3451360F" w14:textId="4C83EE11" w:rsidR="008A0C3B" w:rsidRDefault="008A0C3B" w:rsidP="00814111">
      <w:pPr>
        <w:pStyle w:val="ListParagraph"/>
        <w:numPr>
          <w:ilvl w:val="0"/>
          <w:numId w:val="3"/>
        </w:numPr>
        <w:spacing w:after="240"/>
        <w:contextualSpacing w:val="0"/>
        <w:rPr>
          <w:rFonts w:eastAsia="Times New Roman"/>
          <w:color w:val="000000"/>
        </w:rPr>
      </w:pPr>
      <w:r w:rsidRPr="008A0C3B">
        <w:rPr>
          <w:rFonts w:eastAsia="Times New Roman"/>
          <w:color w:val="000000"/>
        </w:rPr>
        <w:t>Definition</w:t>
      </w:r>
      <w:r w:rsidR="00C67154">
        <w:rPr>
          <w:rFonts w:eastAsia="Times New Roman"/>
          <w:color w:val="000000"/>
        </w:rPr>
        <w:t xml:space="preserve"> </w:t>
      </w:r>
      <w:r w:rsidRPr="008A0C3B">
        <w:rPr>
          <w:rFonts w:eastAsia="Times New Roman"/>
          <w:color w:val="000000"/>
        </w:rPr>
        <w:t>of</w:t>
      </w:r>
      <w:r w:rsidR="00C67154">
        <w:rPr>
          <w:rFonts w:eastAsia="Times New Roman"/>
          <w:color w:val="000000"/>
        </w:rPr>
        <w:t xml:space="preserve"> </w:t>
      </w:r>
      <w:r w:rsidRPr="008A0C3B">
        <w:rPr>
          <w:rFonts w:eastAsia="Times New Roman"/>
          <w:color w:val="000000"/>
        </w:rPr>
        <w:t>MTSS</w:t>
      </w:r>
      <w:r>
        <w:rPr>
          <w:rFonts w:eastAsia="Times New Roman"/>
          <w:color w:val="000000"/>
        </w:rPr>
        <w:t>:</w:t>
      </w:r>
      <w:r w:rsidR="00C67154">
        <w:rPr>
          <w:rFonts w:eastAsia="Times New Roman"/>
          <w:color w:val="000000"/>
        </w:rPr>
        <w:t xml:space="preserve"> </w:t>
      </w:r>
      <w:hyperlink r:id="rId202" w:tooltip="CDE's Definition of MTSS web page" w:history="1">
        <w:r w:rsidRPr="008A0C3B">
          <w:rPr>
            <w:rStyle w:val="Hyperlink"/>
            <w:rFonts w:eastAsia="Times New Roman"/>
          </w:rPr>
          <w:t>https://www.cde.ca.gov/ci/cr/ri/mtsscomprti2.asp</w:t>
        </w:r>
      </w:hyperlink>
    </w:p>
    <w:p w14:paraId="11701392" w14:textId="6383C211" w:rsidR="008A0C3B" w:rsidRDefault="008A0C3B">
      <w:pPr>
        <w:pStyle w:val="ListParagraph"/>
        <w:numPr>
          <w:ilvl w:val="0"/>
          <w:numId w:val="3"/>
        </w:numPr>
        <w:spacing w:after="240"/>
        <w:contextualSpacing w:val="0"/>
        <w:rPr>
          <w:rFonts w:eastAsia="Times New Roman"/>
          <w:color w:val="000000"/>
        </w:rPr>
      </w:pPr>
      <w:r w:rsidRPr="008A0C3B">
        <w:rPr>
          <w:rFonts w:eastAsia="Times New Roman"/>
          <w:i/>
          <w:iCs/>
          <w:color w:val="000000"/>
        </w:rPr>
        <w:t>Multi-Tiered</w:t>
      </w:r>
      <w:r w:rsidR="00C67154">
        <w:rPr>
          <w:rFonts w:eastAsia="Times New Roman"/>
          <w:i/>
          <w:iCs/>
          <w:color w:val="000000"/>
        </w:rPr>
        <w:t xml:space="preserve"> </w:t>
      </w:r>
      <w:r w:rsidRPr="008A0C3B">
        <w:rPr>
          <w:rFonts w:eastAsia="Times New Roman"/>
          <w:i/>
          <w:iCs/>
          <w:color w:val="000000"/>
        </w:rPr>
        <w:t>System</w:t>
      </w:r>
      <w:r w:rsidR="00C67154">
        <w:rPr>
          <w:rFonts w:eastAsia="Times New Roman"/>
          <w:i/>
          <w:iCs/>
          <w:color w:val="000000"/>
        </w:rPr>
        <w:t xml:space="preserve"> </w:t>
      </w:r>
      <w:r w:rsidRPr="008A0C3B">
        <w:rPr>
          <w:rFonts w:eastAsia="Times New Roman"/>
          <w:i/>
          <w:iCs/>
          <w:color w:val="000000"/>
        </w:rPr>
        <w:t>of</w:t>
      </w:r>
      <w:r w:rsidR="00C67154">
        <w:rPr>
          <w:rFonts w:eastAsia="Times New Roman"/>
          <w:i/>
          <w:iCs/>
          <w:color w:val="000000"/>
        </w:rPr>
        <w:t xml:space="preserve"> </w:t>
      </w:r>
      <w:r w:rsidRPr="008A0C3B">
        <w:rPr>
          <w:rFonts w:eastAsia="Times New Roman"/>
          <w:i/>
          <w:iCs/>
          <w:color w:val="000000"/>
        </w:rPr>
        <w:t>Supports</w:t>
      </w:r>
      <w:r w:rsidR="00C67154">
        <w:rPr>
          <w:rFonts w:eastAsia="Times New Roman"/>
          <w:i/>
          <w:iCs/>
          <w:color w:val="000000"/>
        </w:rPr>
        <w:t xml:space="preserve"> </w:t>
      </w:r>
      <w:r w:rsidRPr="008A0C3B">
        <w:rPr>
          <w:rFonts w:eastAsia="Times New Roman"/>
          <w:i/>
          <w:iCs/>
          <w:color w:val="000000"/>
        </w:rPr>
        <w:t>for</w:t>
      </w:r>
      <w:r w:rsidR="00C67154">
        <w:rPr>
          <w:rFonts w:eastAsia="Times New Roman"/>
          <w:i/>
          <w:iCs/>
          <w:color w:val="000000"/>
        </w:rPr>
        <w:t xml:space="preserve"> </w:t>
      </w:r>
      <w:r w:rsidRPr="008A0C3B">
        <w:rPr>
          <w:rFonts w:eastAsia="Times New Roman"/>
          <w:i/>
          <w:iCs/>
          <w:color w:val="000000"/>
        </w:rPr>
        <w:t>Multilingual</w:t>
      </w:r>
      <w:r w:rsidR="00C67154">
        <w:rPr>
          <w:rFonts w:eastAsia="Times New Roman"/>
          <w:i/>
          <w:iCs/>
          <w:color w:val="000000"/>
        </w:rPr>
        <w:t xml:space="preserve"> </w:t>
      </w:r>
      <w:r w:rsidRPr="008A0C3B">
        <w:rPr>
          <w:rFonts w:eastAsia="Times New Roman"/>
          <w:i/>
          <w:iCs/>
          <w:color w:val="000000"/>
        </w:rPr>
        <w:t>Learners</w:t>
      </w:r>
      <w:r w:rsidR="00C67154">
        <w:rPr>
          <w:rFonts w:eastAsia="Times New Roman"/>
          <w:i/>
          <w:iCs/>
          <w:color w:val="000000"/>
        </w:rPr>
        <w:t xml:space="preserve"> </w:t>
      </w:r>
      <w:r w:rsidRPr="008A0C3B">
        <w:rPr>
          <w:rFonts w:eastAsia="Times New Roman"/>
          <w:i/>
          <w:iCs/>
          <w:color w:val="000000"/>
        </w:rPr>
        <w:t>Using</w:t>
      </w:r>
      <w:r w:rsidR="00C67154">
        <w:rPr>
          <w:rFonts w:eastAsia="Times New Roman"/>
          <w:i/>
          <w:iCs/>
          <w:color w:val="000000"/>
        </w:rPr>
        <w:t xml:space="preserve"> </w:t>
      </w:r>
      <w:r w:rsidRPr="008A0C3B">
        <w:rPr>
          <w:rFonts w:eastAsia="Times New Roman"/>
          <w:i/>
          <w:iCs/>
          <w:color w:val="000000"/>
        </w:rPr>
        <w:t>Culturally</w:t>
      </w:r>
      <w:r w:rsidR="00C67154">
        <w:rPr>
          <w:rFonts w:eastAsia="Times New Roman"/>
          <w:i/>
          <w:iCs/>
          <w:color w:val="000000"/>
        </w:rPr>
        <w:t xml:space="preserve"> </w:t>
      </w:r>
      <w:r w:rsidRPr="008A0C3B">
        <w:rPr>
          <w:rFonts w:eastAsia="Times New Roman"/>
          <w:i/>
          <w:iCs/>
          <w:color w:val="000000"/>
        </w:rPr>
        <w:t>and</w:t>
      </w:r>
      <w:r w:rsidR="00C67154">
        <w:rPr>
          <w:rFonts w:eastAsia="Times New Roman"/>
          <w:i/>
          <w:iCs/>
          <w:color w:val="000000"/>
        </w:rPr>
        <w:t xml:space="preserve"> </w:t>
      </w:r>
      <w:r w:rsidRPr="008A0C3B">
        <w:rPr>
          <w:rFonts w:eastAsia="Times New Roman"/>
          <w:i/>
          <w:iCs/>
          <w:color w:val="000000"/>
        </w:rPr>
        <w:t>Linguistically</w:t>
      </w:r>
      <w:r w:rsidR="00C67154">
        <w:rPr>
          <w:rFonts w:eastAsia="Times New Roman"/>
          <w:i/>
          <w:iCs/>
          <w:color w:val="000000"/>
        </w:rPr>
        <w:t xml:space="preserve"> </w:t>
      </w:r>
      <w:r w:rsidRPr="008A0C3B">
        <w:rPr>
          <w:rFonts w:eastAsia="Times New Roman"/>
          <w:i/>
          <w:iCs/>
          <w:color w:val="000000"/>
        </w:rPr>
        <w:t>Aligned</w:t>
      </w:r>
      <w:r w:rsidR="00C67154">
        <w:rPr>
          <w:rFonts w:eastAsia="Times New Roman"/>
          <w:i/>
          <w:iCs/>
          <w:color w:val="000000"/>
        </w:rPr>
        <w:t xml:space="preserve"> </w:t>
      </w:r>
      <w:r w:rsidRPr="008A0C3B">
        <w:rPr>
          <w:rFonts w:eastAsia="Times New Roman"/>
          <w:i/>
          <w:iCs/>
          <w:color w:val="000000"/>
        </w:rPr>
        <w:t>Practices</w:t>
      </w:r>
      <w:r w:rsidR="00C67154">
        <w:rPr>
          <w:rFonts w:eastAsia="Times New Roman"/>
          <w:color w:val="000000"/>
        </w:rPr>
        <w:t xml:space="preserve"> </w:t>
      </w:r>
      <w:r>
        <w:rPr>
          <w:rFonts w:eastAsia="Times New Roman"/>
          <w:color w:val="000000"/>
        </w:rPr>
        <w:t>(2024):</w:t>
      </w:r>
      <w:r w:rsidR="00C67154">
        <w:rPr>
          <w:rFonts w:eastAsia="Times New Roman"/>
          <w:color w:val="000000"/>
        </w:rPr>
        <w:t xml:space="preserve"> </w:t>
      </w:r>
      <w:hyperlink r:id="rId203" w:tooltip="Multi-Tiered System of Supports for Multilingual Learners Using Culturally and Linguistically Aligned Practices" w:history="1">
        <w:r w:rsidRPr="008A0C3B">
          <w:rPr>
            <w:rStyle w:val="Hyperlink"/>
            <w:rFonts w:eastAsia="Times New Roman"/>
          </w:rPr>
          <w:t>https://intensiveintervention.org/sites/default/files/2024-01/mtss-culturally-responsive.pdf</w:t>
        </w:r>
      </w:hyperlink>
    </w:p>
    <w:p w14:paraId="53BF6225" w14:textId="7F53E759" w:rsidR="007C0AE9" w:rsidRPr="00F44A92" w:rsidRDefault="007C0AE9">
      <w:pPr>
        <w:pStyle w:val="ListParagraph"/>
        <w:numPr>
          <w:ilvl w:val="0"/>
          <w:numId w:val="3"/>
        </w:numPr>
        <w:spacing w:after="240"/>
        <w:contextualSpacing w:val="0"/>
        <w:rPr>
          <w:rFonts w:eastAsia="Times New Roman"/>
          <w:color w:val="000000"/>
        </w:rPr>
      </w:pPr>
      <w:r w:rsidRPr="007C0AE9">
        <w:rPr>
          <w:rFonts w:eastAsia="Times New Roman"/>
          <w:color w:val="000000"/>
        </w:rPr>
        <w:lastRenderedPageBreak/>
        <w:t>Student</w:t>
      </w:r>
      <w:r w:rsidR="00C67154">
        <w:rPr>
          <w:rFonts w:eastAsia="Times New Roman"/>
          <w:color w:val="000000"/>
        </w:rPr>
        <w:t xml:space="preserve"> </w:t>
      </w:r>
      <w:r w:rsidRPr="007C0AE9">
        <w:rPr>
          <w:rFonts w:eastAsia="Times New Roman"/>
          <w:color w:val="000000"/>
        </w:rPr>
        <w:t>Accessibility</w:t>
      </w:r>
      <w:r w:rsidR="00C67154">
        <w:rPr>
          <w:rFonts w:eastAsia="Times New Roman"/>
          <w:color w:val="000000"/>
        </w:rPr>
        <w:t xml:space="preserve"> </w:t>
      </w:r>
      <w:r w:rsidRPr="007C0AE9">
        <w:rPr>
          <w:rFonts w:eastAsia="Times New Roman"/>
          <w:color w:val="000000"/>
        </w:rPr>
        <w:t>Resources</w:t>
      </w:r>
      <w:r>
        <w:rPr>
          <w:rFonts w:eastAsia="Times New Roman"/>
          <w:color w:val="000000"/>
        </w:rPr>
        <w:t>:</w:t>
      </w:r>
      <w:r w:rsidR="00C67154">
        <w:rPr>
          <w:rFonts w:eastAsia="Times New Roman"/>
          <w:i/>
          <w:iCs/>
          <w:color w:val="000000"/>
        </w:rPr>
        <w:t xml:space="preserve"> </w:t>
      </w:r>
      <w:hyperlink r:id="rId204" w:tooltip="CDE's Student Accessibility Resources web page" w:history="1">
        <w:r w:rsidRPr="00F44A92">
          <w:rPr>
            <w:rStyle w:val="Hyperlink"/>
            <w:rFonts w:eastAsia="Times New Roman"/>
          </w:rPr>
          <w:t>https://www.cde.ca.gov/ta/tg/ca/accesssupport.asp</w:t>
        </w:r>
      </w:hyperlink>
    </w:p>
    <w:p w14:paraId="1F5B1401" w14:textId="08AF4702" w:rsidR="00333074" w:rsidRPr="00333074" w:rsidRDefault="00333074">
      <w:pPr>
        <w:pStyle w:val="ListParagraph"/>
        <w:numPr>
          <w:ilvl w:val="0"/>
          <w:numId w:val="3"/>
        </w:numPr>
        <w:spacing w:after="240"/>
        <w:contextualSpacing w:val="0"/>
        <w:rPr>
          <w:rFonts w:eastAsia="Times New Roman"/>
          <w:color w:val="000000"/>
        </w:rPr>
      </w:pPr>
      <w:r w:rsidRPr="00333074">
        <w:rPr>
          <w:rFonts w:eastAsia="Times New Roman"/>
          <w:i/>
          <w:iCs/>
          <w:color w:val="000000"/>
        </w:rPr>
        <w:t>English</w:t>
      </w:r>
      <w:r w:rsidR="00C67154">
        <w:rPr>
          <w:rFonts w:eastAsia="Times New Roman"/>
          <w:i/>
          <w:iCs/>
          <w:color w:val="000000"/>
        </w:rPr>
        <w:t xml:space="preserve"> </w:t>
      </w:r>
      <w:r w:rsidRPr="00333074">
        <w:rPr>
          <w:rFonts w:eastAsia="Times New Roman"/>
          <w:i/>
          <w:iCs/>
          <w:color w:val="000000"/>
        </w:rPr>
        <w:t>Language</w:t>
      </w:r>
      <w:r w:rsidR="00C67154">
        <w:rPr>
          <w:rFonts w:eastAsia="Times New Roman"/>
          <w:i/>
          <w:iCs/>
          <w:color w:val="000000"/>
        </w:rPr>
        <w:t xml:space="preserve"> </w:t>
      </w:r>
      <w:r w:rsidRPr="00333074">
        <w:rPr>
          <w:rFonts w:eastAsia="Times New Roman"/>
          <w:i/>
          <w:iCs/>
          <w:color w:val="000000"/>
        </w:rPr>
        <w:t>Proficiency</w:t>
      </w:r>
      <w:r w:rsidR="00C67154">
        <w:rPr>
          <w:rFonts w:eastAsia="Times New Roman"/>
          <w:i/>
          <w:iCs/>
          <w:color w:val="000000"/>
        </w:rPr>
        <w:t xml:space="preserve"> </w:t>
      </w:r>
      <w:r w:rsidRPr="00333074">
        <w:rPr>
          <w:rFonts w:eastAsia="Times New Roman"/>
          <w:i/>
          <w:iCs/>
          <w:color w:val="000000"/>
        </w:rPr>
        <w:t>Assessments</w:t>
      </w:r>
      <w:r w:rsidR="00C67154">
        <w:rPr>
          <w:rFonts w:eastAsia="Times New Roman"/>
          <w:i/>
          <w:iCs/>
          <w:color w:val="000000"/>
        </w:rPr>
        <w:t xml:space="preserve"> </w:t>
      </w:r>
      <w:r w:rsidRPr="00333074">
        <w:rPr>
          <w:rFonts w:eastAsia="Times New Roman"/>
          <w:i/>
          <w:iCs/>
          <w:color w:val="000000"/>
        </w:rPr>
        <w:t>for</w:t>
      </w:r>
      <w:r w:rsidR="00C67154">
        <w:rPr>
          <w:rFonts w:eastAsia="Times New Roman"/>
          <w:i/>
          <w:iCs/>
          <w:color w:val="000000"/>
        </w:rPr>
        <w:t xml:space="preserve"> </w:t>
      </w:r>
      <w:r w:rsidRPr="00333074">
        <w:rPr>
          <w:rFonts w:eastAsia="Times New Roman"/>
          <w:i/>
          <w:iCs/>
          <w:color w:val="000000"/>
        </w:rPr>
        <w:t>California</w:t>
      </w:r>
      <w:r w:rsidR="00C67154">
        <w:rPr>
          <w:rFonts w:eastAsia="Times New Roman"/>
          <w:i/>
          <w:iCs/>
          <w:color w:val="000000"/>
        </w:rPr>
        <w:t xml:space="preserve"> </w:t>
      </w:r>
      <w:r w:rsidRPr="00333074">
        <w:rPr>
          <w:rFonts w:eastAsia="Times New Roman"/>
          <w:i/>
          <w:iCs/>
          <w:color w:val="000000"/>
        </w:rPr>
        <w:t>Accessibility</w:t>
      </w:r>
      <w:r w:rsidR="00C67154">
        <w:rPr>
          <w:rFonts w:eastAsia="Times New Roman"/>
          <w:i/>
          <w:iCs/>
          <w:color w:val="000000"/>
        </w:rPr>
        <w:t xml:space="preserve"> </w:t>
      </w:r>
      <w:r w:rsidRPr="00333074">
        <w:rPr>
          <w:rFonts w:eastAsia="Times New Roman"/>
          <w:i/>
          <w:iCs/>
          <w:color w:val="000000"/>
        </w:rPr>
        <w:t>Resources</w:t>
      </w:r>
      <w:r w:rsidR="00C67154">
        <w:rPr>
          <w:rFonts w:eastAsia="Times New Roman"/>
          <w:i/>
          <w:iCs/>
          <w:color w:val="000000"/>
        </w:rPr>
        <w:t xml:space="preserve"> </w:t>
      </w:r>
      <w:r w:rsidRPr="00333074">
        <w:rPr>
          <w:rFonts w:eastAsia="Times New Roman"/>
          <w:i/>
          <w:iCs/>
          <w:color w:val="000000"/>
        </w:rPr>
        <w:t>for</w:t>
      </w:r>
      <w:r w:rsidR="00C67154">
        <w:rPr>
          <w:rFonts w:eastAsia="Times New Roman"/>
          <w:i/>
          <w:iCs/>
          <w:color w:val="000000"/>
        </w:rPr>
        <w:t xml:space="preserve"> </w:t>
      </w:r>
      <w:r w:rsidRPr="00333074">
        <w:rPr>
          <w:rFonts w:eastAsia="Times New Roman"/>
          <w:i/>
          <w:iCs/>
          <w:color w:val="000000"/>
        </w:rPr>
        <w:t>Operational</w:t>
      </w:r>
      <w:r w:rsidR="00C67154">
        <w:rPr>
          <w:rFonts w:eastAsia="Times New Roman"/>
          <w:i/>
          <w:iCs/>
          <w:color w:val="000000"/>
        </w:rPr>
        <w:t xml:space="preserve"> </w:t>
      </w:r>
      <w:r w:rsidRPr="00333074">
        <w:rPr>
          <w:rFonts w:eastAsia="Times New Roman"/>
          <w:i/>
          <w:iCs/>
          <w:color w:val="000000"/>
        </w:rPr>
        <w:t>Testing</w:t>
      </w:r>
      <w:r>
        <w:rPr>
          <w:rFonts w:eastAsia="Times New Roman"/>
          <w:color w:val="000000"/>
        </w:rPr>
        <w:t>:</w:t>
      </w:r>
      <w:r w:rsidR="00C67154">
        <w:rPr>
          <w:rFonts w:eastAsia="Times New Roman"/>
          <w:color w:val="000000"/>
        </w:rPr>
        <w:t xml:space="preserve"> </w:t>
      </w:r>
      <w:hyperlink r:id="rId205" w:tooltip="English Language Proficiency Assessments for California Accessibility Resources for Operational Testing" w:history="1">
        <w:r w:rsidRPr="00333074">
          <w:rPr>
            <w:rStyle w:val="Hyperlink"/>
            <w:rFonts w:eastAsia="Times New Roman"/>
          </w:rPr>
          <w:t>https://www.caaspp-elpac.org/s/docs/ELPAC--Accessibility-Resources-CBA-Framework.pdf</w:t>
        </w:r>
      </w:hyperlink>
    </w:p>
    <w:p w14:paraId="6A659FBA" w14:textId="77777777" w:rsidR="006D19A6" w:rsidRPr="001C2A73" w:rsidRDefault="006D19A6" w:rsidP="00B93B3B">
      <w:pPr>
        <w:rPr>
          <w:rFonts w:eastAsiaTheme="majorEastAsia"/>
          <w:sz w:val="28"/>
          <w:szCs w:val="28"/>
        </w:rPr>
      </w:pPr>
      <w:r w:rsidRPr="001C2A73">
        <w:br w:type="page"/>
      </w:r>
    </w:p>
    <w:p w14:paraId="360FB45C" w14:textId="0B344FA6" w:rsidR="00DF1880" w:rsidRPr="001C2A73" w:rsidRDefault="00DF1880" w:rsidP="001615D9">
      <w:pPr>
        <w:pStyle w:val="Heading4"/>
      </w:pPr>
      <w:bookmarkStart w:id="158" w:name="_Toc209592291"/>
      <w:r w:rsidRPr="001C2A73">
        <w:lastRenderedPageBreak/>
        <w:t>English</w:t>
      </w:r>
      <w:r w:rsidR="00C67154">
        <w:t xml:space="preserve"> </w:t>
      </w:r>
      <w:r w:rsidRPr="001C2A73">
        <w:t>Learners</w:t>
      </w:r>
      <w:r w:rsidR="00C67154">
        <w:t xml:space="preserve"> </w:t>
      </w:r>
      <w:r w:rsidRPr="001C2A73">
        <w:t>Experiencing</w:t>
      </w:r>
      <w:r w:rsidR="00C67154">
        <w:t xml:space="preserve"> </w:t>
      </w:r>
      <w:r w:rsidRPr="001C2A73">
        <w:t>Homelessness</w:t>
      </w:r>
      <w:bookmarkEnd w:id="158"/>
    </w:p>
    <w:p w14:paraId="76570509" w14:textId="3300DECD" w:rsidR="0066132E" w:rsidRPr="001C2A73" w:rsidRDefault="0066132E" w:rsidP="00B93B3B">
      <w:r w:rsidRPr="001C2A73">
        <w:t>In</w:t>
      </w:r>
      <w:r w:rsidR="00C67154">
        <w:t xml:space="preserve"> </w:t>
      </w:r>
      <w:r w:rsidRPr="001C2A73">
        <w:t>California,</w:t>
      </w:r>
      <w:r w:rsidR="00C67154">
        <w:t xml:space="preserve"> </w:t>
      </w:r>
      <w:r w:rsidR="00614636">
        <w:t>EL</w:t>
      </w:r>
      <w:r w:rsidR="00C67154">
        <w:t xml:space="preserve"> </w:t>
      </w:r>
      <w:r w:rsidRPr="001770F3">
        <w:t>students</w:t>
      </w:r>
      <w:r w:rsidR="00C67154">
        <w:t xml:space="preserve"> </w:t>
      </w:r>
      <w:r w:rsidRPr="001770F3">
        <w:t>experiencing</w:t>
      </w:r>
      <w:r w:rsidR="00C67154">
        <w:t xml:space="preserve"> </w:t>
      </w:r>
      <w:r w:rsidRPr="001770F3">
        <w:t>homelessness</w:t>
      </w:r>
      <w:r w:rsidR="00C67154">
        <w:t xml:space="preserve"> </w:t>
      </w:r>
      <w:r w:rsidRPr="001C2A73">
        <w:t>face</w:t>
      </w:r>
      <w:r w:rsidR="00C67154">
        <w:t xml:space="preserve"> </w:t>
      </w:r>
      <w:r w:rsidRPr="001C2A73">
        <w:t>unique</w:t>
      </w:r>
      <w:r w:rsidR="00C67154">
        <w:t xml:space="preserve"> </w:t>
      </w:r>
      <w:r w:rsidRPr="001C2A73">
        <w:t>and</w:t>
      </w:r>
      <w:r w:rsidR="00C67154">
        <w:t xml:space="preserve"> </w:t>
      </w:r>
      <w:r w:rsidRPr="001C2A73">
        <w:t>compounded</w:t>
      </w:r>
      <w:r w:rsidR="00C67154">
        <w:t xml:space="preserve"> </w:t>
      </w:r>
      <w:r w:rsidRPr="001C2A73">
        <w:t>challenges</w:t>
      </w:r>
      <w:r w:rsidR="00C67154">
        <w:t xml:space="preserve"> </w:t>
      </w:r>
      <w:r w:rsidRPr="001C2A73">
        <w:t>that</w:t>
      </w:r>
      <w:r w:rsidR="00C67154">
        <w:t xml:space="preserve"> </w:t>
      </w:r>
      <w:r w:rsidRPr="001C2A73">
        <w:t>affect</w:t>
      </w:r>
      <w:r w:rsidR="00C67154">
        <w:t xml:space="preserve"> </w:t>
      </w:r>
      <w:r w:rsidRPr="001C2A73">
        <w:t>their</w:t>
      </w:r>
      <w:r w:rsidR="00C67154">
        <w:t xml:space="preserve"> </w:t>
      </w:r>
      <w:r w:rsidRPr="001C2A73">
        <w:t>academic</w:t>
      </w:r>
      <w:r w:rsidR="00C67154">
        <w:t xml:space="preserve"> </w:t>
      </w:r>
      <w:r w:rsidRPr="001C2A73">
        <w:t>achievement,</w:t>
      </w:r>
      <w:r w:rsidR="00C67154">
        <w:t xml:space="preserve"> </w:t>
      </w:r>
      <w:r w:rsidRPr="001C2A73">
        <w:t>social-emotional</w:t>
      </w:r>
      <w:r w:rsidR="00C67154">
        <w:t xml:space="preserve"> </w:t>
      </w:r>
      <w:r w:rsidRPr="001C2A73">
        <w:t>well-being,</w:t>
      </w:r>
      <w:r w:rsidR="00C67154">
        <w:t xml:space="preserve"> </w:t>
      </w:r>
      <w:r w:rsidRPr="001C2A73">
        <w:t>and</w:t>
      </w:r>
      <w:r w:rsidR="00C67154">
        <w:t xml:space="preserve"> </w:t>
      </w:r>
      <w:r w:rsidRPr="001C2A73">
        <w:t>overall</w:t>
      </w:r>
      <w:r w:rsidR="00C67154">
        <w:t xml:space="preserve"> </w:t>
      </w:r>
      <w:r w:rsidRPr="001C2A73">
        <w:t>stability.</w:t>
      </w:r>
      <w:r w:rsidR="00C67154">
        <w:t xml:space="preserve"> </w:t>
      </w:r>
      <w:r w:rsidR="002C6BAE" w:rsidRPr="002C6BAE">
        <w:t>Approximately</w:t>
      </w:r>
      <w:r w:rsidR="00C67154">
        <w:t xml:space="preserve"> </w:t>
      </w:r>
      <w:r w:rsidR="002C6BAE" w:rsidRPr="002C6BAE">
        <w:t>15</w:t>
      </w:r>
      <w:r w:rsidR="002C6BAE">
        <w:t>–</w:t>
      </w:r>
      <w:r w:rsidR="002C6BAE" w:rsidRPr="002C6BAE">
        <w:t>20</w:t>
      </w:r>
      <w:r w:rsidR="00731F25">
        <w:t xml:space="preserve"> percent</w:t>
      </w:r>
      <w:r w:rsidR="00C67154">
        <w:t xml:space="preserve"> </w:t>
      </w:r>
      <w:r w:rsidR="002C6BAE" w:rsidRPr="002C6BAE">
        <w:t>of</w:t>
      </w:r>
      <w:r w:rsidR="00C67154">
        <w:t xml:space="preserve"> </w:t>
      </w:r>
      <w:r w:rsidR="002C6BAE" w:rsidRPr="002C6BAE">
        <w:t>California's</w:t>
      </w:r>
      <w:r w:rsidR="00C67154">
        <w:t xml:space="preserve"> </w:t>
      </w:r>
      <w:r w:rsidR="002C6BAE" w:rsidRPr="002C6BAE">
        <w:t>269,000</w:t>
      </w:r>
      <w:r w:rsidR="00C67154">
        <w:t xml:space="preserve"> </w:t>
      </w:r>
      <w:r w:rsidR="002C6BAE" w:rsidRPr="002C6BAE">
        <w:t>homeless</w:t>
      </w:r>
      <w:r w:rsidR="00C67154">
        <w:t xml:space="preserve"> </w:t>
      </w:r>
      <w:r w:rsidR="002C6BAE" w:rsidRPr="002C6BAE">
        <w:t>students</w:t>
      </w:r>
      <w:r w:rsidR="00C67154">
        <w:t xml:space="preserve"> </w:t>
      </w:r>
      <w:r w:rsidR="002C6BAE" w:rsidRPr="002C6BAE">
        <w:t>are</w:t>
      </w:r>
      <w:r w:rsidR="00C67154">
        <w:t xml:space="preserve"> </w:t>
      </w:r>
      <w:r w:rsidR="002C6BAE" w:rsidRPr="002C6BAE">
        <w:t>also</w:t>
      </w:r>
      <w:r w:rsidR="00C67154">
        <w:t xml:space="preserve"> </w:t>
      </w:r>
      <w:r w:rsidR="002C6BAE" w:rsidRPr="002C6BAE">
        <w:t>classified</w:t>
      </w:r>
      <w:r w:rsidR="00C67154">
        <w:t xml:space="preserve"> </w:t>
      </w:r>
      <w:r w:rsidR="002C6BAE" w:rsidRPr="002C6BAE">
        <w:t>as</w:t>
      </w:r>
      <w:r w:rsidR="00C67154">
        <w:t xml:space="preserve"> </w:t>
      </w:r>
      <w:r w:rsidR="002C6BAE" w:rsidRPr="002C6BAE">
        <w:t>English</w:t>
      </w:r>
      <w:r w:rsidR="00C67154">
        <w:t xml:space="preserve"> </w:t>
      </w:r>
      <w:r w:rsidR="002C6BAE" w:rsidRPr="002C6BAE">
        <w:t>learners,</w:t>
      </w:r>
      <w:r w:rsidR="00C67154">
        <w:t xml:space="preserve"> </w:t>
      </w:r>
      <w:r w:rsidR="002C6BAE" w:rsidRPr="002C6BAE">
        <w:t>creating</w:t>
      </w:r>
      <w:r w:rsidR="00C67154">
        <w:t xml:space="preserve"> </w:t>
      </w:r>
      <w:r w:rsidR="002C6BAE" w:rsidRPr="002C6BAE">
        <w:t>a</w:t>
      </w:r>
      <w:r w:rsidR="00C67154">
        <w:t xml:space="preserve"> </w:t>
      </w:r>
      <w:r w:rsidR="002C6BAE" w:rsidRPr="002C6BAE">
        <w:t>population</w:t>
      </w:r>
      <w:r w:rsidR="00C67154">
        <w:t xml:space="preserve"> </w:t>
      </w:r>
      <w:r w:rsidR="002C6BAE" w:rsidRPr="002C6BAE">
        <w:t>of</w:t>
      </w:r>
      <w:r w:rsidR="00C67154">
        <w:t xml:space="preserve"> </w:t>
      </w:r>
      <w:r w:rsidR="002C6BAE" w:rsidRPr="002C6BAE">
        <w:t>roughly</w:t>
      </w:r>
      <w:r w:rsidR="00C67154">
        <w:t xml:space="preserve"> </w:t>
      </w:r>
      <w:r w:rsidR="002C6BAE" w:rsidRPr="002C6BAE">
        <w:t>40,000</w:t>
      </w:r>
      <w:r w:rsidR="00731F25">
        <w:t>–</w:t>
      </w:r>
      <w:r w:rsidR="002C6BAE" w:rsidRPr="002C6BAE">
        <w:t>50,000</w:t>
      </w:r>
      <w:r w:rsidR="00C67154">
        <w:t xml:space="preserve"> </w:t>
      </w:r>
      <w:r w:rsidR="002C6BAE" w:rsidRPr="002C6BAE">
        <w:t>students</w:t>
      </w:r>
      <w:r w:rsidR="00C67154">
        <w:t xml:space="preserve"> </w:t>
      </w:r>
      <w:r w:rsidR="002C6BAE" w:rsidRPr="002C6BAE">
        <w:t>navigating</w:t>
      </w:r>
      <w:r w:rsidR="00C67154">
        <w:t xml:space="preserve"> </w:t>
      </w:r>
      <w:r w:rsidR="002C6BAE" w:rsidRPr="002C6BAE">
        <w:t>the</w:t>
      </w:r>
      <w:r w:rsidR="00C67154">
        <w:t xml:space="preserve"> </w:t>
      </w:r>
      <w:r w:rsidR="002C6BAE" w:rsidRPr="002C6BAE">
        <w:t>dual</w:t>
      </w:r>
      <w:r w:rsidR="00C67154">
        <w:t xml:space="preserve"> </w:t>
      </w:r>
      <w:r w:rsidR="002C6BAE" w:rsidRPr="002C6BAE">
        <w:t>challenges</w:t>
      </w:r>
      <w:r w:rsidR="00C67154">
        <w:t xml:space="preserve"> </w:t>
      </w:r>
      <w:r w:rsidR="002C6BAE" w:rsidRPr="002C6BAE">
        <w:t>of</w:t>
      </w:r>
      <w:r w:rsidR="00C67154">
        <w:t xml:space="preserve"> </w:t>
      </w:r>
      <w:r w:rsidR="002C6BAE" w:rsidRPr="002C6BAE">
        <w:t>language</w:t>
      </w:r>
      <w:r w:rsidR="00C67154">
        <w:t xml:space="preserve"> </w:t>
      </w:r>
      <w:r w:rsidR="002C6BAE" w:rsidRPr="002C6BAE">
        <w:t>acquisition</w:t>
      </w:r>
      <w:r w:rsidR="00C67154">
        <w:t xml:space="preserve"> </w:t>
      </w:r>
      <w:r w:rsidR="002C6BAE" w:rsidRPr="002C6BAE">
        <w:t>and</w:t>
      </w:r>
      <w:r w:rsidR="00C67154">
        <w:t xml:space="preserve"> </w:t>
      </w:r>
      <w:r w:rsidR="002C6BAE" w:rsidRPr="002C6BAE">
        <w:t>housing</w:t>
      </w:r>
      <w:r w:rsidR="00C67154">
        <w:t xml:space="preserve"> </w:t>
      </w:r>
      <w:r w:rsidR="002C6BAE" w:rsidRPr="002C6BAE">
        <w:t>insecurity.</w:t>
      </w:r>
      <w:r w:rsidR="00C67154">
        <w:t xml:space="preserve"> </w:t>
      </w:r>
      <w:r w:rsidR="002C6BAE" w:rsidRPr="001C2A73">
        <w:t>To</w:t>
      </w:r>
      <w:r w:rsidR="00C67154">
        <w:t xml:space="preserve"> </w:t>
      </w:r>
      <w:r w:rsidRPr="001C2A73">
        <w:t>address</w:t>
      </w:r>
      <w:r w:rsidR="00C67154">
        <w:t xml:space="preserve"> </w:t>
      </w:r>
      <w:r w:rsidRPr="001C2A73">
        <w:t>the</w:t>
      </w:r>
      <w:r w:rsidR="00C67154">
        <w:t xml:space="preserve"> </w:t>
      </w:r>
      <w:r w:rsidRPr="001C2A73">
        <w:t>needs</w:t>
      </w:r>
      <w:r w:rsidR="00C67154">
        <w:t xml:space="preserve"> </w:t>
      </w:r>
      <w:r w:rsidRPr="001C2A73">
        <w:t>of</w:t>
      </w:r>
      <w:r w:rsidR="00C67154">
        <w:t xml:space="preserve"> </w:t>
      </w:r>
      <w:r w:rsidRPr="001C2A73">
        <w:t>these</w:t>
      </w:r>
      <w:r w:rsidR="00C67154">
        <w:t xml:space="preserve"> </w:t>
      </w:r>
      <w:r w:rsidRPr="001C2A73">
        <w:t>vulnerable</w:t>
      </w:r>
      <w:r w:rsidR="00C67154">
        <w:t xml:space="preserve"> </w:t>
      </w:r>
      <w:r w:rsidRPr="001C2A73">
        <w:t>students,</w:t>
      </w:r>
      <w:r w:rsidR="00C67154">
        <w:t xml:space="preserve"> </w:t>
      </w:r>
      <w:r w:rsidRPr="001C2A73">
        <w:t>the</w:t>
      </w:r>
      <w:r w:rsidR="00C67154">
        <w:t xml:space="preserve"> </w:t>
      </w:r>
      <w:r w:rsidRPr="001C2A73">
        <w:t>state</w:t>
      </w:r>
      <w:r w:rsidR="00C67154">
        <w:t xml:space="preserve"> </w:t>
      </w:r>
      <w:r w:rsidRPr="001C2A73">
        <w:t>has</w:t>
      </w:r>
      <w:r w:rsidR="00C67154">
        <w:t xml:space="preserve"> </w:t>
      </w:r>
      <w:r w:rsidRPr="001C2A73">
        <w:t>developed</w:t>
      </w:r>
      <w:r w:rsidR="00C67154">
        <w:t xml:space="preserve"> </w:t>
      </w:r>
      <w:r w:rsidRPr="001C2A73">
        <w:t>a</w:t>
      </w:r>
      <w:r w:rsidR="00C67154">
        <w:t xml:space="preserve"> </w:t>
      </w:r>
      <w:r w:rsidRPr="001C2A73">
        <w:t>range</w:t>
      </w:r>
      <w:r w:rsidR="00C67154">
        <w:t xml:space="preserve"> </w:t>
      </w:r>
      <w:r w:rsidRPr="001C2A73">
        <w:t>of</w:t>
      </w:r>
      <w:r w:rsidR="00C67154">
        <w:t xml:space="preserve"> </w:t>
      </w:r>
      <w:r w:rsidRPr="001C2A73">
        <w:t>services</w:t>
      </w:r>
      <w:r w:rsidR="00C67154">
        <w:t xml:space="preserve"> </w:t>
      </w:r>
      <w:r w:rsidRPr="001C2A73">
        <w:t>aimed</w:t>
      </w:r>
      <w:r w:rsidR="00C67154">
        <w:t xml:space="preserve"> </w:t>
      </w:r>
      <w:r w:rsidRPr="001C2A73">
        <w:t>at</w:t>
      </w:r>
      <w:r w:rsidR="00C67154">
        <w:t xml:space="preserve"> </w:t>
      </w:r>
      <w:r w:rsidRPr="001C2A73">
        <w:t>providing</w:t>
      </w:r>
      <w:r w:rsidR="00C67154">
        <w:t xml:space="preserve"> </w:t>
      </w:r>
      <w:r w:rsidRPr="001C2A73">
        <w:t>equitable</w:t>
      </w:r>
      <w:r w:rsidR="00C67154">
        <w:t xml:space="preserve"> </w:t>
      </w:r>
      <w:r w:rsidRPr="001C2A73">
        <w:t>access</w:t>
      </w:r>
      <w:r w:rsidR="00C67154">
        <w:t xml:space="preserve"> </w:t>
      </w:r>
      <w:r w:rsidRPr="001C2A73">
        <w:t>to</w:t>
      </w:r>
      <w:r w:rsidR="00C67154">
        <w:t xml:space="preserve"> </w:t>
      </w:r>
      <w:r w:rsidRPr="001C2A73">
        <w:t>education,</w:t>
      </w:r>
      <w:r w:rsidR="00C67154">
        <w:t xml:space="preserve"> </w:t>
      </w:r>
      <w:r w:rsidRPr="001C2A73">
        <w:t>supporting</w:t>
      </w:r>
      <w:r w:rsidR="00C67154">
        <w:t xml:space="preserve"> </w:t>
      </w:r>
      <w:r w:rsidRPr="001C2A73">
        <w:t>language</w:t>
      </w:r>
      <w:r w:rsidR="00C67154">
        <w:t xml:space="preserve"> </w:t>
      </w:r>
      <w:r w:rsidRPr="001C2A73">
        <w:t>development,</w:t>
      </w:r>
      <w:r w:rsidR="00C67154">
        <w:t xml:space="preserve"> </w:t>
      </w:r>
      <w:r w:rsidRPr="001C2A73">
        <w:t>and</w:t>
      </w:r>
      <w:r w:rsidR="00C67154">
        <w:t xml:space="preserve"> </w:t>
      </w:r>
      <w:r w:rsidRPr="001C2A73">
        <w:t>addressing</w:t>
      </w:r>
      <w:r w:rsidR="00C67154">
        <w:t xml:space="preserve"> </w:t>
      </w:r>
      <w:r w:rsidRPr="001C2A73">
        <w:t>the</w:t>
      </w:r>
      <w:r w:rsidR="00C67154">
        <w:t xml:space="preserve"> </w:t>
      </w:r>
      <w:r w:rsidRPr="001C2A73">
        <w:t>trauma</w:t>
      </w:r>
      <w:r w:rsidR="00C67154">
        <w:t xml:space="preserve"> </w:t>
      </w:r>
      <w:r w:rsidRPr="001C2A73">
        <w:t>and</w:t>
      </w:r>
      <w:r w:rsidR="00C67154">
        <w:t xml:space="preserve"> </w:t>
      </w:r>
      <w:r w:rsidRPr="001C2A73">
        <w:t>instability</w:t>
      </w:r>
      <w:r w:rsidR="00C67154">
        <w:t xml:space="preserve"> </w:t>
      </w:r>
      <w:r w:rsidRPr="001C2A73">
        <w:t>associated</w:t>
      </w:r>
      <w:r w:rsidR="00C67154">
        <w:t xml:space="preserve"> </w:t>
      </w:r>
      <w:r w:rsidRPr="001C2A73">
        <w:t>with</w:t>
      </w:r>
      <w:r w:rsidR="00C67154">
        <w:t xml:space="preserve"> </w:t>
      </w:r>
      <w:r w:rsidRPr="001C2A73">
        <w:t>homelessness.</w:t>
      </w:r>
    </w:p>
    <w:p w14:paraId="036923A8" w14:textId="6C325A93" w:rsidR="0066132E" w:rsidRPr="001C2A73" w:rsidRDefault="000A6436" w:rsidP="00637F56">
      <w:pPr>
        <w:pStyle w:val="Heading5"/>
      </w:pPr>
      <w:bookmarkStart w:id="159" w:name="_Toc209592292"/>
      <w:r>
        <w:t>Table</w:t>
      </w:r>
      <w:r w:rsidR="00C67154">
        <w:t xml:space="preserve"> </w:t>
      </w:r>
      <w:r w:rsidR="006C3D0F">
        <w:t>1</w:t>
      </w:r>
      <w:r w:rsidR="004F6198">
        <w:t>7</w:t>
      </w:r>
      <w:r w:rsidR="0031195D" w:rsidRPr="001C2A73">
        <w:t>:</w:t>
      </w:r>
      <w:r w:rsidR="00C67154">
        <w:t xml:space="preserve"> </w:t>
      </w:r>
      <w:r w:rsidR="0066132E" w:rsidRPr="001C2A73">
        <w:t>Key</w:t>
      </w:r>
      <w:r w:rsidR="00C67154">
        <w:t xml:space="preserve"> </w:t>
      </w:r>
      <w:r w:rsidR="0066132E" w:rsidRPr="001C2A73">
        <w:t>Components</w:t>
      </w:r>
      <w:r w:rsidR="00C67154">
        <w:t xml:space="preserve"> </w:t>
      </w:r>
      <w:r w:rsidR="0066132E" w:rsidRPr="001C2A73">
        <w:t>of</w:t>
      </w:r>
      <w:r w:rsidR="00C67154">
        <w:t xml:space="preserve"> </w:t>
      </w:r>
      <w:r w:rsidR="0066132E" w:rsidRPr="001C2A73">
        <w:t>Educational</w:t>
      </w:r>
      <w:r w:rsidR="00C67154">
        <w:t xml:space="preserve"> </w:t>
      </w:r>
      <w:r w:rsidR="0066132E" w:rsidRPr="001C2A73">
        <w:t>Services</w:t>
      </w:r>
      <w:r w:rsidR="00C67154">
        <w:t xml:space="preserve"> </w:t>
      </w:r>
      <w:r w:rsidR="0066132E" w:rsidRPr="001C2A73">
        <w:t>for</w:t>
      </w:r>
      <w:r w:rsidR="00C67154">
        <w:t xml:space="preserve"> </w:t>
      </w:r>
      <w:r w:rsidR="0066132E" w:rsidRPr="001C2A73">
        <w:t>EL</w:t>
      </w:r>
      <w:r w:rsidR="00C67154">
        <w:t xml:space="preserve"> </w:t>
      </w:r>
      <w:r w:rsidR="0066132E" w:rsidRPr="001C2A73">
        <w:t>Students</w:t>
      </w:r>
      <w:r w:rsidR="00C67154">
        <w:t xml:space="preserve"> </w:t>
      </w:r>
      <w:r w:rsidR="0066132E" w:rsidRPr="001C2A73">
        <w:t>Experiencing</w:t>
      </w:r>
      <w:r w:rsidR="00C67154">
        <w:t xml:space="preserve"> </w:t>
      </w:r>
      <w:r w:rsidR="0066132E" w:rsidRPr="001C2A73">
        <w:t>Homelessness</w:t>
      </w:r>
      <w:bookmarkEnd w:id="159"/>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components and description of educational services for EL students experiencing homelessness."/>
      </w:tblPr>
      <w:tblGrid>
        <w:gridCol w:w="2065"/>
        <w:gridCol w:w="7290"/>
      </w:tblGrid>
      <w:tr w:rsidR="0031195D" w:rsidRPr="001C2A73" w14:paraId="7AE1206D" w14:textId="77777777" w:rsidTr="00731F2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right w:val="none" w:sz="0" w:space="0" w:color="auto"/>
            </w:tcBorders>
          </w:tcPr>
          <w:p w14:paraId="29018626" w14:textId="55BD9F3E" w:rsidR="0031195D" w:rsidRPr="00B24B35" w:rsidRDefault="0031195D" w:rsidP="00B24B35">
            <w:pPr>
              <w:spacing w:before="120" w:after="120"/>
              <w:rPr>
                <w:color w:val="auto"/>
              </w:rPr>
            </w:pPr>
            <w:bookmarkStart w:id="160" w:name="_Hlk188958631"/>
            <w:r w:rsidRPr="00B24B35">
              <w:rPr>
                <w:color w:val="auto"/>
              </w:rPr>
              <w:t>Key</w:t>
            </w:r>
            <w:r w:rsidR="00C67154">
              <w:rPr>
                <w:color w:val="auto"/>
              </w:rPr>
              <w:t xml:space="preserve"> </w:t>
            </w:r>
            <w:r w:rsidRPr="00B24B35">
              <w:rPr>
                <w:color w:val="auto"/>
              </w:rPr>
              <w:t>Component</w:t>
            </w:r>
          </w:p>
        </w:tc>
        <w:tc>
          <w:tcPr>
            <w:tcW w:w="7290" w:type="dxa"/>
            <w:tcBorders>
              <w:top w:val="none" w:sz="0" w:space="0" w:color="auto"/>
              <w:left w:val="none" w:sz="0" w:space="0" w:color="auto"/>
              <w:right w:val="none" w:sz="0" w:space="0" w:color="auto"/>
            </w:tcBorders>
          </w:tcPr>
          <w:p w14:paraId="3A842736" w14:textId="77777777" w:rsidR="0031195D" w:rsidRPr="00B24B35" w:rsidRDefault="0031195D" w:rsidP="00B24B35">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B24B35">
              <w:rPr>
                <w:color w:val="auto"/>
              </w:rPr>
              <w:t>Description</w:t>
            </w:r>
          </w:p>
        </w:tc>
      </w:tr>
      <w:tr w:rsidR="0031195D" w:rsidRPr="001C2A73" w14:paraId="3A0CAC81" w14:textId="77777777" w:rsidTr="00731F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29A5DF53" w14:textId="0CA22357" w:rsidR="0031195D" w:rsidRPr="00B24B35" w:rsidRDefault="0031195D" w:rsidP="00B24B35">
            <w:pPr>
              <w:spacing w:before="120" w:after="120"/>
              <w:rPr>
                <w:color w:val="auto"/>
              </w:rPr>
            </w:pPr>
            <w:r w:rsidRPr="00B24B35">
              <w:rPr>
                <w:color w:val="auto"/>
              </w:rPr>
              <w:t>Legal</w:t>
            </w:r>
            <w:r w:rsidR="00C67154">
              <w:rPr>
                <w:color w:val="auto"/>
              </w:rPr>
              <w:t xml:space="preserve"> </w:t>
            </w:r>
            <w:r w:rsidRPr="00B24B35">
              <w:rPr>
                <w:color w:val="auto"/>
              </w:rPr>
              <w:t>Protections</w:t>
            </w:r>
            <w:r w:rsidR="00C67154">
              <w:rPr>
                <w:color w:val="auto"/>
              </w:rPr>
              <w:t xml:space="preserve"> </w:t>
            </w:r>
            <w:r w:rsidRPr="00B24B35">
              <w:rPr>
                <w:color w:val="auto"/>
              </w:rPr>
              <w:t>and</w:t>
            </w:r>
            <w:r w:rsidR="00C67154">
              <w:rPr>
                <w:color w:val="auto"/>
              </w:rPr>
              <w:t xml:space="preserve"> </w:t>
            </w:r>
            <w:r w:rsidRPr="00B24B35">
              <w:rPr>
                <w:color w:val="auto"/>
              </w:rPr>
              <w:t>Rights</w:t>
            </w:r>
          </w:p>
        </w:tc>
        <w:tc>
          <w:tcPr>
            <w:tcW w:w="7290" w:type="dxa"/>
            <w:shd w:val="clear" w:color="auto" w:fill="FFFFFF" w:themeFill="background1"/>
          </w:tcPr>
          <w:p w14:paraId="2B0E6D12" w14:textId="4ED55C04" w:rsidR="00D34088" w:rsidRPr="00B24B35" w:rsidRDefault="0031195D" w:rsidP="00B24B35">
            <w:pPr>
              <w:spacing w:before="120" w:after="120"/>
              <w:cnfStyle w:val="000000100000" w:firstRow="0" w:lastRow="0" w:firstColumn="0" w:lastColumn="0" w:oddVBand="0" w:evenVBand="0" w:oddHBand="1" w:evenHBand="0" w:firstRowFirstColumn="0" w:firstRowLastColumn="0" w:lastRowFirstColumn="0" w:lastRowLastColumn="0"/>
            </w:pPr>
            <w:r w:rsidRPr="00B24B35">
              <w:t>California</w:t>
            </w:r>
            <w:r w:rsidR="00C67154">
              <w:t xml:space="preserve"> </w:t>
            </w:r>
            <w:r w:rsidRPr="00B24B35">
              <w:t>upholds</w:t>
            </w:r>
            <w:r w:rsidR="00C67154">
              <w:t xml:space="preserve"> </w:t>
            </w:r>
            <w:r w:rsidRPr="00B24B35">
              <w:t>the</w:t>
            </w:r>
            <w:r w:rsidR="00C67154">
              <w:t xml:space="preserve"> </w:t>
            </w:r>
            <w:r w:rsidRPr="00B24B35">
              <w:t>legal</w:t>
            </w:r>
            <w:r w:rsidR="00C67154">
              <w:t xml:space="preserve"> </w:t>
            </w:r>
            <w:r w:rsidRPr="00B24B35">
              <w:t>rights</w:t>
            </w:r>
            <w:r w:rsidR="00C67154">
              <w:t xml:space="preserve"> </w:t>
            </w:r>
            <w:r w:rsidRPr="00B24B35">
              <w:t>of</w:t>
            </w:r>
            <w:r w:rsidR="00C67154">
              <w:t xml:space="preserve"> </w:t>
            </w:r>
            <w:r w:rsidRPr="00B24B35">
              <w:t>homeless</w:t>
            </w:r>
            <w:r w:rsidR="00C67154">
              <w:t xml:space="preserve"> </w:t>
            </w:r>
            <w:r w:rsidRPr="00B24B35">
              <w:t>students</w:t>
            </w:r>
            <w:r w:rsidR="00C67154">
              <w:t xml:space="preserve"> </w:t>
            </w:r>
            <w:r w:rsidRPr="00B24B35">
              <w:t>under</w:t>
            </w:r>
            <w:r w:rsidR="00C67154">
              <w:t xml:space="preserve"> </w:t>
            </w:r>
            <w:r w:rsidRPr="00B24B35">
              <w:t>both</w:t>
            </w:r>
            <w:r w:rsidR="00C67154">
              <w:t xml:space="preserve"> </w:t>
            </w:r>
            <w:r w:rsidRPr="00B24B35">
              <w:t>federal</w:t>
            </w:r>
            <w:r w:rsidR="00C67154">
              <w:t xml:space="preserve"> </w:t>
            </w:r>
            <w:r w:rsidRPr="00B24B35">
              <w:t>and</w:t>
            </w:r>
            <w:r w:rsidR="00C67154">
              <w:t xml:space="preserve"> </w:t>
            </w:r>
            <w:r w:rsidRPr="00B24B35">
              <w:t>state</w:t>
            </w:r>
            <w:r w:rsidR="00731F25">
              <w:t>:</w:t>
            </w:r>
          </w:p>
          <w:p w14:paraId="387B23F7" w14:textId="0BA6B7FE" w:rsidR="00D34088" w:rsidRPr="001770F3" w:rsidRDefault="00D34088" w:rsidP="005821FF">
            <w:pPr>
              <w:pStyle w:val="ListParagraph"/>
              <w:numPr>
                <w:ilvl w:val="0"/>
                <w:numId w:val="27"/>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B24B35">
              <w:t>The</w:t>
            </w:r>
            <w:r w:rsidR="00C67154">
              <w:t xml:space="preserve"> </w:t>
            </w:r>
            <w:r w:rsidRPr="001770F3">
              <w:t>McKinney-Vento</w:t>
            </w:r>
            <w:r w:rsidR="00C67154">
              <w:t xml:space="preserve"> </w:t>
            </w:r>
            <w:r w:rsidRPr="001770F3">
              <w:t>Homeless</w:t>
            </w:r>
            <w:r w:rsidR="00C67154">
              <w:t xml:space="preserve"> </w:t>
            </w:r>
            <w:r w:rsidRPr="001770F3">
              <w:t>Assistance</w:t>
            </w:r>
            <w:r w:rsidR="00C67154">
              <w:t xml:space="preserve"> </w:t>
            </w:r>
            <w:r w:rsidRPr="001770F3">
              <w:t>Act</w:t>
            </w:r>
            <w:r w:rsidR="00C67154">
              <w:t xml:space="preserve"> </w:t>
            </w:r>
            <w:r w:rsidRPr="001770F3">
              <w:t>statute</w:t>
            </w:r>
            <w:r w:rsidR="00C67154">
              <w:t xml:space="preserve"> </w:t>
            </w:r>
            <w:r w:rsidR="00982003" w:rsidRPr="001770F3">
              <w:t>is</w:t>
            </w:r>
            <w:r w:rsidR="00C67154">
              <w:t xml:space="preserve"> </w:t>
            </w:r>
            <w:r w:rsidR="00982003" w:rsidRPr="001770F3">
              <w:t>a</w:t>
            </w:r>
            <w:r w:rsidR="00C67154">
              <w:t xml:space="preserve"> </w:t>
            </w:r>
            <w:r w:rsidR="00982003" w:rsidRPr="001770F3">
              <w:t>federal</w:t>
            </w:r>
            <w:r w:rsidR="00C67154">
              <w:t xml:space="preserve"> </w:t>
            </w:r>
            <w:r w:rsidR="00982003" w:rsidRPr="001770F3">
              <w:t>law</w:t>
            </w:r>
            <w:r w:rsidR="00C67154">
              <w:t xml:space="preserve"> </w:t>
            </w:r>
            <w:r w:rsidR="00982003" w:rsidRPr="001770F3">
              <w:t>that</w:t>
            </w:r>
            <w:r w:rsidR="00C67154">
              <w:t xml:space="preserve"> </w:t>
            </w:r>
            <w:r w:rsidR="00982003" w:rsidRPr="001770F3">
              <w:t>ensures</w:t>
            </w:r>
            <w:r w:rsidR="00C67154">
              <w:t xml:space="preserve"> </w:t>
            </w:r>
            <w:r w:rsidR="00982003" w:rsidRPr="001770F3">
              <w:t>that</w:t>
            </w:r>
            <w:r w:rsidR="00C67154">
              <w:t xml:space="preserve"> </w:t>
            </w:r>
            <w:r w:rsidR="00982003" w:rsidRPr="001770F3">
              <w:t>children</w:t>
            </w:r>
            <w:r w:rsidR="00C67154">
              <w:t xml:space="preserve"> </w:t>
            </w:r>
            <w:r w:rsidR="00982003" w:rsidRPr="001770F3">
              <w:t>and</w:t>
            </w:r>
            <w:r w:rsidR="00C67154">
              <w:t xml:space="preserve"> </w:t>
            </w:r>
            <w:r w:rsidR="00982003" w:rsidRPr="001770F3">
              <w:t>youth</w:t>
            </w:r>
            <w:r w:rsidR="00C67154">
              <w:t xml:space="preserve"> </w:t>
            </w:r>
            <w:r w:rsidR="00982003" w:rsidRPr="001770F3">
              <w:t>experiencing</w:t>
            </w:r>
            <w:r w:rsidR="00C67154">
              <w:t xml:space="preserve"> </w:t>
            </w:r>
            <w:r w:rsidR="00982003" w:rsidRPr="001770F3">
              <w:t>homelessness</w:t>
            </w:r>
            <w:r w:rsidR="00C67154">
              <w:t xml:space="preserve"> </w:t>
            </w:r>
            <w:r w:rsidR="00982003" w:rsidRPr="001770F3">
              <w:t>have</w:t>
            </w:r>
            <w:r w:rsidR="00C67154">
              <w:t xml:space="preserve"> </w:t>
            </w:r>
            <w:r w:rsidR="00982003" w:rsidRPr="001770F3">
              <w:t>access</w:t>
            </w:r>
            <w:r w:rsidR="00C67154">
              <w:t xml:space="preserve"> </w:t>
            </w:r>
            <w:r w:rsidR="00982003" w:rsidRPr="001770F3">
              <w:t>to</w:t>
            </w:r>
            <w:r w:rsidR="00C67154">
              <w:t xml:space="preserve"> </w:t>
            </w:r>
            <w:r w:rsidR="00982003" w:rsidRPr="001770F3">
              <w:t>free,</w:t>
            </w:r>
            <w:r w:rsidR="00C67154">
              <w:t xml:space="preserve"> </w:t>
            </w:r>
            <w:r w:rsidR="00982003" w:rsidRPr="001770F3">
              <w:t>appropriate</w:t>
            </w:r>
            <w:r w:rsidR="00C67154">
              <w:t xml:space="preserve"> </w:t>
            </w:r>
            <w:r w:rsidR="00982003" w:rsidRPr="001770F3">
              <w:t>public</w:t>
            </w:r>
            <w:r w:rsidR="00C67154">
              <w:t xml:space="preserve"> </w:t>
            </w:r>
            <w:r w:rsidR="00982003" w:rsidRPr="001770F3">
              <w:t>education.</w:t>
            </w:r>
            <w:r w:rsidR="00C67154">
              <w:t xml:space="preserve"> </w:t>
            </w:r>
            <w:r w:rsidR="00982003" w:rsidRPr="001770F3">
              <w:t>It</w:t>
            </w:r>
            <w:r w:rsidR="00C67154">
              <w:t xml:space="preserve"> </w:t>
            </w:r>
            <w:r w:rsidR="00982003" w:rsidRPr="001770F3">
              <w:t>also</w:t>
            </w:r>
            <w:r w:rsidR="00C67154">
              <w:t xml:space="preserve"> </w:t>
            </w:r>
            <w:r w:rsidR="00982003" w:rsidRPr="001770F3">
              <w:t>provides</w:t>
            </w:r>
            <w:r w:rsidR="00C67154">
              <w:t xml:space="preserve"> </w:t>
            </w:r>
            <w:r w:rsidR="00982003" w:rsidRPr="001770F3">
              <w:t>transportation</w:t>
            </w:r>
            <w:r w:rsidR="00C67154">
              <w:t xml:space="preserve"> </w:t>
            </w:r>
            <w:r w:rsidR="00982003" w:rsidRPr="001770F3">
              <w:t>to</w:t>
            </w:r>
            <w:r w:rsidR="00C67154">
              <w:t xml:space="preserve"> </w:t>
            </w:r>
            <w:r w:rsidR="00982003" w:rsidRPr="001770F3">
              <w:t>and</w:t>
            </w:r>
            <w:r w:rsidR="00C67154">
              <w:t xml:space="preserve"> </w:t>
            </w:r>
            <w:r w:rsidR="00982003" w:rsidRPr="001770F3">
              <w:t>from</w:t>
            </w:r>
            <w:r w:rsidR="00C67154">
              <w:t xml:space="preserve"> </w:t>
            </w:r>
            <w:r w:rsidR="00982003" w:rsidRPr="001770F3">
              <w:t>school</w:t>
            </w:r>
            <w:r w:rsidR="00C67154">
              <w:t xml:space="preserve"> </w:t>
            </w:r>
            <w:r w:rsidR="00982003" w:rsidRPr="001770F3">
              <w:t>and</w:t>
            </w:r>
            <w:r w:rsidR="00C67154">
              <w:t xml:space="preserve"> </w:t>
            </w:r>
            <w:r w:rsidR="00982003" w:rsidRPr="001770F3">
              <w:t>other</w:t>
            </w:r>
            <w:r w:rsidR="00C67154">
              <w:t xml:space="preserve"> </w:t>
            </w:r>
            <w:r w:rsidR="00982003" w:rsidRPr="001770F3">
              <w:t>services.</w:t>
            </w:r>
          </w:p>
          <w:p w14:paraId="67C771BD" w14:textId="4F0B2328" w:rsidR="00982003" w:rsidRPr="00B24B35" w:rsidRDefault="0031195D" w:rsidP="005821FF">
            <w:pPr>
              <w:pStyle w:val="ListParagraph"/>
              <w:numPr>
                <w:ilvl w:val="0"/>
                <w:numId w:val="27"/>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1770F3">
              <w:t>California</w:t>
            </w:r>
            <w:r w:rsidR="00C67154">
              <w:t xml:space="preserve"> </w:t>
            </w:r>
            <w:r w:rsidRPr="001770F3">
              <w:rPr>
                <w:i/>
                <w:iCs/>
              </w:rPr>
              <w:t>Education</w:t>
            </w:r>
            <w:r w:rsidR="00C67154">
              <w:rPr>
                <w:i/>
                <w:iCs/>
              </w:rPr>
              <w:t xml:space="preserve"> </w:t>
            </w:r>
            <w:r w:rsidRPr="001770F3">
              <w:rPr>
                <w:i/>
                <w:iCs/>
              </w:rPr>
              <w:t>Code</w:t>
            </w:r>
            <w:r w:rsidR="00C67154">
              <w:t xml:space="preserve"> </w:t>
            </w:r>
            <w:r w:rsidRPr="001770F3">
              <w:t>Section</w:t>
            </w:r>
            <w:r w:rsidR="00C67154">
              <w:t xml:space="preserve"> </w:t>
            </w:r>
            <w:r w:rsidRPr="001770F3">
              <w:t>48850</w:t>
            </w:r>
            <w:r w:rsidR="00C67154">
              <w:t xml:space="preserve"> </w:t>
            </w:r>
            <w:r w:rsidR="00982003" w:rsidRPr="001770F3">
              <w:t>ensures</w:t>
            </w:r>
            <w:r w:rsidR="00C67154">
              <w:t xml:space="preserve"> </w:t>
            </w:r>
            <w:r w:rsidR="00982003" w:rsidRPr="001770F3">
              <w:t>that</w:t>
            </w:r>
            <w:r w:rsidR="00C67154">
              <w:t xml:space="preserve"> </w:t>
            </w:r>
            <w:r w:rsidR="00982003" w:rsidRPr="001770F3">
              <w:t>foster</w:t>
            </w:r>
            <w:r w:rsidR="00C67154">
              <w:t xml:space="preserve"> </w:t>
            </w:r>
            <w:r w:rsidR="00982003" w:rsidRPr="001770F3">
              <w:t>children</w:t>
            </w:r>
            <w:r w:rsidR="00C67154">
              <w:t xml:space="preserve"> </w:t>
            </w:r>
            <w:r w:rsidR="00982003" w:rsidRPr="001770F3">
              <w:t>and</w:t>
            </w:r>
            <w:r w:rsidR="00C67154">
              <w:t xml:space="preserve"> </w:t>
            </w:r>
            <w:r w:rsidR="00982003" w:rsidRPr="001770F3">
              <w:t>homeless</w:t>
            </w:r>
            <w:r w:rsidR="00C67154">
              <w:t xml:space="preserve"> </w:t>
            </w:r>
            <w:r w:rsidR="00982003" w:rsidRPr="00B24B35">
              <w:t>students</w:t>
            </w:r>
            <w:r w:rsidR="00C67154">
              <w:t xml:space="preserve"> </w:t>
            </w:r>
            <w:r w:rsidR="00982003" w:rsidRPr="00B24B35">
              <w:t>have</w:t>
            </w:r>
            <w:r w:rsidR="00C67154">
              <w:t xml:space="preserve"> </w:t>
            </w:r>
            <w:r w:rsidR="00982003" w:rsidRPr="00B24B35">
              <w:t>access</w:t>
            </w:r>
            <w:r w:rsidR="00C67154">
              <w:t xml:space="preserve"> </w:t>
            </w:r>
            <w:r w:rsidR="00982003" w:rsidRPr="00B24B35">
              <w:t>to</w:t>
            </w:r>
            <w:r w:rsidR="00C67154">
              <w:t xml:space="preserve"> </w:t>
            </w:r>
            <w:r w:rsidR="00982003" w:rsidRPr="00B24B35">
              <w:t>the</w:t>
            </w:r>
            <w:r w:rsidR="00C67154">
              <w:t xml:space="preserve"> </w:t>
            </w:r>
            <w:r w:rsidR="00982003" w:rsidRPr="00B24B35">
              <w:t>same</w:t>
            </w:r>
            <w:r w:rsidR="00C67154">
              <w:t xml:space="preserve"> </w:t>
            </w:r>
            <w:r w:rsidR="00982003" w:rsidRPr="00B24B35">
              <w:t>educational</w:t>
            </w:r>
            <w:r w:rsidR="00C67154">
              <w:t xml:space="preserve"> </w:t>
            </w:r>
            <w:r w:rsidR="00982003" w:rsidRPr="00B24B35">
              <w:t>opportunities</w:t>
            </w:r>
            <w:r w:rsidR="00C67154">
              <w:t xml:space="preserve"> </w:t>
            </w:r>
            <w:r w:rsidR="00982003" w:rsidRPr="00B24B35">
              <w:t>as</w:t>
            </w:r>
            <w:r w:rsidR="00C67154">
              <w:t xml:space="preserve"> </w:t>
            </w:r>
            <w:r w:rsidR="00982003" w:rsidRPr="00B24B35">
              <w:t>other</w:t>
            </w:r>
            <w:r w:rsidR="00C67154">
              <w:t xml:space="preserve"> </w:t>
            </w:r>
            <w:r w:rsidR="00982003" w:rsidRPr="00B24B35">
              <w:t>students.</w:t>
            </w:r>
            <w:r w:rsidR="00C67154">
              <w:t xml:space="preserve"> </w:t>
            </w:r>
            <w:r w:rsidR="00982003" w:rsidRPr="00B24B35">
              <w:t>It</w:t>
            </w:r>
            <w:r w:rsidR="00C67154">
              <w:t xml:space="preserve"> </w:t>
            </w:r>
            <w:r w:rsidR="00982003" w:rsidRPr="00B24B35">
              <w:t>requires</w:t>
            </w:r>
            <w:r w:rsidR="00C67154">
              <w:t xml:space="preserve"> </w:t>
            </w:r>
            <w:r w:rsidR="00982003" w:rsidRPr="00B24B35">
              <w:t>that</w:t>
            </w:r>
            <w:r w:rsidR="00C67154">
              <w:t xml:space="preserve"> </w:t>
            </w:r>
            <w:r w:rsidR="00982003" w:rsidRPr="00B24B35">
              <w:t>educators,</w:t>
            </w:r>
            <w:r w:rsidR="00C67154">
              <w:t xml:space="preserve"> </w:t>
            </w:r>
            <w:r w:rsidR="00982003" w:rsidRPr="00B24B35">
              <w:t>county</w:t>
            </w:r>
            <w:r w:rsidR="00C67154">
              <w:t xml:space="preserve"> </w:t>
            </w:r>
            <w:r w:rsidR="00982003" w:rsidRPr="00B24B35">
              <w:t>placing</w:t>
            </w:r>
            <w:r w:rsidR="00C67154">
              <w:t xml:space="preserve"> </w:t>
            </w:r>
            <w:r w:rsidR="00982003" w:rsidRPr="00B24B35">
              <w:t>agencies,</w:t>
            </w:r>
            <w:r w:rsidR="00C67154">
              <w:t xml:space="preserve"> </w:t>
            </w:r>
            <w:r w:rsidR="00982003" w:rsidRPr="00B24B35">
              <w:t>care</w:t>
            </w:r>
            <w:r w:rsidR="00C67154">
              <w:t xml:space="preserve"> </w:t>
            </w:r>
            <w:r w:rsidR="00982003" w:rsidRPr="00B24B35">
              <w:t>providers,</w:t>
            </w:r>
            <w:r w:rsidR="00C67154">
              <w:t xml:space="preserve"> </w:t>
            </w:r>
            <w:r w:rsidR="00982003" w:rsidRPr="00B24B35">
              <w:t>advocates,</w:t>
            </w:r>
            <w:r w:rsidR="00C67154">
              <w:t xml:space="preserve"> </w:t>
            </w:r>
            <w:r w:rsidR="00982003" w:rsidRPr="00B24B35">
              <w:t>and</w:t>
            </w:r>
            <w:r w:rsidR="00C67154">
              <w:t xml:space="preserve"> </w:t>
            </w:r>
            <w:r w:rsidR="00982003" w:rsidRPr="00B24B35">
              <w:t>the</w:t>
            </w:r>
            <w:r w:rsidR="00C67154">
              <w:t xml:space="preserve"> </w:t>
            </w:r>
            <w:r w:rsidR="00982003" w:rsidRPr="00B24B35">
              <w:t>juvenile</w:t>
            </w:r>
            <w:r w:rsidR="00C67154">
              <w:t xml:space="preserve"> </w:t>
            </w:r>
            <w:r w:rsidR="00982003" w:rsidRPr="00B24B35">
              <w:t>courts</w:t>
            </w:r>
            <w:r w:rsidR="00C67154">
              <w:t xml:space="preserve"> </w:t>
            </w:r>
            <w:r w:rsidR="00982003" w:rsidRPr="00B24B35">
              <w:t>to</w:t>
            </w:r>
            <w:r w:rsidR="00C67154">
              <w:t xml:space="preserve"> </w:t>
            </w:r>
            <w:r w:rsidR="00982003" w:rsidRPr="00B24B35">
              <w:t>work</w:t>
            </w:r>
            <w:r w:rsidR="00C67154">
              <w:t xml:space="preserve"> </w:t>
            </w:r>
            <w:r w:rsidR="00982003" w:rsidRPr="00B24B35">
              <w:t>together;</w:t>
            </w:r>
            <w:r w:rsidR="00C67154">
              <w:t xml:space="preserve"> </w:t>
            </w:r>
            <w:r w:rsidR="00982003" w:rsidRPr="00B24B35">
              <w:t>that</w:t>
            </w:r>
            <w:r w:rsidR="00C67154">
              <w:t xml:space="preserve"> </w:t>
            </w:r>
            <w:r w:rsidR="00982003" w:rsidRPr="00B24B35">
              <w:t>school</w:t>
            </w:r>
            <w:r w:rsidR="00C67154">
              <w:t xml:space="preserve"> </w:t>
            </w:r>
            <w:r w:rsidR="00982003" w:rsidRPr="00B24B35">
              <w:t>placement</w:t>
            </w:r>
            <w:r w:rsidR="00C67154">
              <w:t xml:space="preserve"> </w:t>
            </w:r>
            <w:r w:rsidR="00982003" w:rsidRPr="00B24B35">
              <w:t>decisions</w:t>
            </w:r>
            <w:r w:rsidR="00C67154">
              <w:t xml:space="preserve"> </w:t>
            </w:r>
            <w:r w:rsidR="00982003" w:rsidRPr="00B24B35">
              <w:t>be</w:t>
            </w:r>
            <w:r w:rsidR="00C67154">
              <w:t xml:space="preserve"> </w:t>
            </w:r>
            <w:r w:rsidR="00982003" w:rsidRPr="00B24B35">
              <w:t>based</w:t>
            </w:r>
            <w:r w:rsidR="00C67154">
              <w:t xml:space="preserve"> </w:t>
            </w:r>
            <w:r w:rsidR="00982003" w:rsidRPr="00B24B35">
              <w:t>on</w:t>
            </w:r>
            <w:r w:rsidR="00C67154">
              <w:t xml:space="preserve"> </w:t>
            </w:r>
            <w:r w:rsidR="00982003" w:rsidRPr="00B24B35">
              <w:t>the</w:t>
            </w:r>
            <w:r w:rsidR="00C67154">
              <w:t xml:space="preserve"> </w:t>
            </w:r>
            <w:r w:rsidR="00982003" w:rsidRPr="00B24B35">
              <w:t>child's</w:t>
            </w:r>
            <w:r w:rsidR="00C67154">
              <w:t xml:space="preserve"> </w:t>
            </w:r>
            <w:r w:rsidR="00982003" w:rsidRPr="00B24B35">
              <w:t>best</w:t>
            </w:r>
            <w:r w:rsidR="00C67154">
              <w:t xml:space="preserve"> </w:t>
            </w:r>
            <w:r w:rsidR="00982003" w:rsidRPr="00B24B35">
              <w:t>interests;</w:t>
            </w:r>
            <w:r w:rsidR="00C67154">
              <w:t xml:space="preserve"> </w:t>
            </w:r>
            <w:r w:rsidR="00982003" w:rsidRPr="00B24B35">
              <w:t>and</w:t>
            </w:r>
            <w:r w:rsidR="00C67154">
              <w:t xml:space="preserve"> </w:t>
            </w:r>
            <w:r w:rsidR="00982003" w:rsidRPr="00B24B35">
              <w:t>that</w:t>
            </w:r>
            <w:r w:rsidR="00C67154">
              <w:t xml:space="preserve"> </w:t>
            </w:r>
            <w:r w:rsidR="00982003" w:rsidRPr="00B24B35">
              <w:t>children</w:t>
            </w:r>
            <w:r w:rsidR="00C67154">
              <w:t xml:space="preserve"> </w:t>
            </w:r>
            <w:r w:rsidR="00982003" w:rsidRPr="00B24B35">
              <w:t>be</w:t>
            </w:r>
            <w:r w:rsidR="00C67154">
              <w:t xml:space="preserve"> </w:t>
            </w:r>
            <w:r w:rsidR="00982003" w:rsidRPr="00B24B35">
              <w:t>placed</w:t>
            </w:r>
            <w:r w:rsidR="00C67154">
              <w:t xml:space="preserve"> </w:t>
            </w:r>
            <w:r w:rsidR="00982003" w:rsidRPr="00B24B35">
              <w:t>in</w:t>
            </w:r>
            <w:r w:rsidR="00C67154">
              <w:t xml:space="preserve"> </w:t>
            </w:r>
            <w:r w:rsidR="00982003" w:rsidRPr="00B24B35">
              <w:t>the</w:t>
            </w:r>
            <w:r w:rsidR="00C67154">
              <w:t xml:space="preserve"> </w:t>
            </w:r>
            <w:r w:rsidR="00982003" w:rsidRPr="00B24B35">
              <w:t>least</w:t>
            </w:r>
            <w:r w:rsidR="00C67154">
              <w:t xml:space="preserve"> </w:t>
            </w:r>
            <w:r w:rsidR="00982003" w:rsidRPr="00B24B35">
              <w:t>restrictive</w:t>
            </w:r>
            <w:r w:rsidR="00C67154">
              <w:t xml:space="preserve"> </w:t>
            </w:r>
            <w:r w:rsidR="00982003" w:rsidRPr="00B24B35">
              <w:t>educational</w:t>
            </w:r>
            <w:r w:rsidR="00C67154">
              <w:t xml:space="preserve"> </w:t>
            </w:r>
            <w:r w:rsidR="00982003" w:rsidRPr="00B24B35">
              <w:t>setting.</w:t>
            </w:r>
          </w:p>
          <w:p w14:paraId="5B753204" w14:textId="42EEE213" w:rsidR="0031195D" w:rsidRPr="00B24B35" w:rsidRDefault="0031195D" w:rsidP="00B24B35">
            <w:pPr>
              <w:spacing w:before="120" w:after="120"/>
              <w:cnfStyle w:val="000000100000" w:firstRow="0" w:lastRow="0" w:firstColumn="0" w:lastColumn="0" w:oddVBand="0" w:evenVBand="0" w:oddHBand="1" w:evenHBand="0" w:firstRowFirstColumn="0" w:firstRowLastColumn="0" w:lastRowFirstColumn="0" w:lastRowLastColumn="0"/>
            </w:pPr>
            <w:r w:rsidRPr="00B24B35">
              <w:t>These</w:t>
            </w:r>
            <w:r w:rsidR="00C67154">
              <w:t xml:space="preserve"> </w:t>
            </w:r>
            <w:r w:rsidRPr="00B24B35">
              <w:t>laws</w:t>
            </w:r>
            <w:r w:rsidR="00C67154">
              <w:t xml:space="preserve"> </w:t>
            </w:r>
            <w:r w:rsidRPr="00B24B35">
              <w:t>guarantee</w:t>
            </w:r>
            <w:r w:rsidR="00C67154">
              <w:t xml:space="preserve"> </w:t>
            </w:r>
            <w:r w:rsidRPr="00B24B35">
              <w:t>that</w:t>
            </w:r>
            <w:r w:rsidR="00C67154">
              <w:t xml:space="preserve"> </w:t>
            </w:r>
            <w:r w:rsidRPr="00B24B35">
              <w:t>students</w:t>
            </w:r>
            <w:r w:rsidR="00C67154">
              <w:t xml:space="preserve"> </w:t>
            </w:r>
            <w:r w:rsidR="002A7EB2" w:rsidRPr="00B24B35">
              <w:t>experiencing</w:t>
            </w:r>
            <w:r w:rsidR="00C67154">
              <w:t xml:space="preserve"> </w:t>
            </w:r>
            <w:r w:rsidR="002A7EB2" w:rsidRPr="00B24B35">
              <w:t>homelessness</w:t>
            </w:r>
            <w:r w:rsidR="00C67154">
              <w:t xml:space="preserve"> </w:t>
            </w:r>
            <w:r w:rsidRPr="00B24B35">
              <w:t>have</w:t>
            </w:r>
            <w:r w:rsidR="00C67154">
              <w:t xml:space="preserve"> </w:t>
            </w:r>
            <w:r w:rsidRPr="00B24B35">
              <w:t>access</w:t>
            </w:r>
            <w:r w:rsidR="00C67154">
              <w:t xml:space="preserve"> </w:t>
            </w:r>
            <w:r w:rsidRPr="00B24B35">
              <w:t>to</w:t>
            </w:r>
            <w:r w:rsidR="00C67154">
              <w:t xml:space="preserve"> </w:t>
            </w:r>
            <w:r w:rsidRPr="00B24B35">
              <w:t>academic</w:t>
            </w:r>
            <w:r w:rsidR="00C67154">
              <w:t xml:space="preserve"> </w:t>
            </w:r>
            <w:r w:rsidRPr="00B24B35">
              <w:t>and</w:t>
            </w:r>
            <w:r w:rsidR="00C67154">
              <w:t xml:space="preserve"> </w:t>
            </w:r>
            <w:r w:rsidRPr="00B24B35">
              <w:t>extracurricular</w:t>
            </w:r>
            <w:r w:rsidR="00C67154">
              <w:t xml:space="preserve"> </w:t>
            </w:r>
            <w:r w:rsidRPr="00B24B35">
              <w:t>activities,</w:t>
            </w:r>
            <w:r w:rsidR="00C67154">
              <w:t xml:space="preserve"> </w:t>
            </w:r>
            <w:r w:rsidRPr="00B24B35">
              <w:t>regardless</w:t>
            </w:r>
            <w:r w:rsidR="00C67154">
              <w:t xml:space="preserve"> </w:t>
            </w:r>
            <w:r w:rsidRPr="00B24B35">
              <w:t>of</w:t>
            </w:r>
            <w:r w:rsidR="00C67154">
              <w:t xml:space="preserve"> </w:t>
            </w:r>
            <w:r w:rsidRPr="00B24B35">
              <w:t>their</w:t>
            </w:r>
            <w:r w:rsidR="00C67154">
              <w:t xml:space="preserve"> </w:t>
            </w:r>
            <w:r w:rsidRPr="00B24B35">
              <w:t>living</w:t>
            </w:r>
            <w:r w:rsidR="00C67154">
              <w:t xml:space="preserve"> </w:t>
            </w:r>
            <w:r w:rsidRPr="00B24B35">
              <w:t>situation.</w:t>
            </w:r>
          </w:p>
        </w:tc>
      </w:tr>
      <w:tr w:rsidR="0031195D" w:rsidRPr="001C2A73" w14:paraId="19A37F3B" w14:textId="77777777" w:rsidTr="00731F25">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13429DAB" w14:textId="6B617CED" w:rsidR="0031195D" w:rsidRPr="00B24B35" w:rsidRDefault="0031195D" w:rsidP="00B24B35">
            <w:pPr>
              <w:spacing w:before="120" w:after="120"/>
              <w:rPr>
                <w:color w:val="auto"/>
              </w:rPr>
            </w:pPr>
            <w:r w:rsidRPr="00B24B35">
              <w:rPr>
                <w:color w:val="auto"/>
              </w:rPr>
              <w:t>Immediate</w:t>
            </w:r>
            <w:r w:rsidR="00C67154">
              <w:rPr>
                <w:color w:val="auto"/>
              </w:rPr>
              <w:t xml:space="preserve"> </w:t>
            </w:r>
            <w:r w:rsidRPr="00B24B35">
              <w:rPr>
                <w:color w:val="auto"/>
              </w:rPr>
              <w:t>Enrollment</w:t>
            </w:r>
            <w:r w:rsidR="00C67154">
              <w:rPr>
                <w:color w:val="auto"/>
              </w:rPr>
              <w:t xml:space="preserve"> </w:t>
            </w:r>
            <w:r w:rsidRPr="00B24B35">
              <w:rPr>
                <w:color w:val="auto"/>
              </w:rPr>
              <w:t>and</w:t>
            </w:r>
            <w:r w:rsidR="00C67154">
              <w:rPr>
                <w:color w:val="auto"/>
              </w:rPr>
              <w:t xml:space="preserve"> </w:t>
            </w:r>
            <w:r w:rsidRPr="00B24B35">
              <w:rPr>
                <w:color w:val="auto"/>
              </w:rPr>
              <w:t>Stability</w:t>
            </w:r>
          </w:p>
        </w:tc>
        <w:tc>
          <w:tcPr>
            <w:tcW w:w="7290" w:type="dxa"/>
            <w:shd w:val="clear" w:color="auto" w:fill="FFFFFF" w:themeFill="background1"/>
          </w:tcPr>
          <w:p w14:paraId="7DA76390" w14:textId="521F5FB2" w:rsidR="0031195D" w:rsidRPr="00B24B35" w:rsidRDefault="0031195D" w:rsidP="00B24B35">
            <w:pPr>
              <w:spacing w:before="120" w:after="120"/>
              <w:cnfStyle w:val="000000000000" w:firstRow="0" w:lastRow="0" w:firstColumn="0" w:lastColumn="0" w:oddVBand="0" w:evenVBand="0" w:oddHBand="0" w:evenHBand="0" w:firstRowFirstColumn="0" w:firstRowLastColumn="0" w:lastRowFirstColumn="0" w:lastRowLastColumn="0"/>
            </w:pPr>
            <w:r w:rsidRPr="00B24B35">
              <w:t>One</w:t>
            </w:r>
            <w:r w:rsidR="00C67154">
              <w:t xml:space="preserve"> </w:t>
            </w:r>
            <w:r w:rsidRPr="00B24B35">
              <w:t>of</w:t>
            </w:r>
            <w:r w:rsidR="00C67154">
              <w:t xml:space="preserve"> </w:t>
            </w:r>
            <w:r w:rsidRPr="00B24B35">
              <w:t>the</w:t>
            </w:r>
            <w:r w:rsidR="00C67154">
              <w:t xml:space="preserve"> </w:t>
            </w:r>
            <w:r w:rsidRPr="00B24B35">
              <w:t>primary</w:t>
            </w:r>
            <w:r w:rsidR="00C67154">
              <w:t xml:space="preserve"> </w:t>
            </w:r>
            <w:r w:rsidRPr="00B24B35">
              <w:t>services</w:t>
            </w:r>
            <w:r w:rsidR="00C67154">
              <w:t xml:space="preserve"> </w:t>
            </w:r>
            <w:r w:rsidRPr="00B24B35">
              <w:t>California</w:t>
            </w:r>
            <w:r w:rsidR="00C67154">
              <w:t xml:space="preserve"> </w:t>
            </w:r>
            <w:r w:rsidRPr="00B24B35">
              <w:t>provides</w:t>
            </w:r>
            <w:r w:rsidR="00C67154">
              <w:t xml:space="preserve"> </w:t>
            </w:r>
            <w:r w:rsidRPr="00B24B35">
              <w:t>to</w:t>
            </w:r>
            <w:r w:rsidR="00C67154">
              <w:t xml:space="preserve"> </w:t>
            </w:r>
            <w:r w:rsidRPr="00B24B35">
              <w:t>E</w:t>
            </w:r>
            <w:r w:rsidR="00D34088" w:rsidRPr="00B24B35">
              <w:t>nglish</w:t>
            </w:r>
            <w:r w:rsidR="00C67154">
              <w:t xml:space="preserve"> </w:t>
            </w:r>
            <w:r w:rsidR="00D34088" w:rsidRPr="00B24B35">
              <w:t>learners</w:t>
            </w:r>
            <w:r w:rsidR="00C67154">
              <w:t xml:space="preserve"> </w:t>
            </w:r>
            <w:r w:rsidR="00D34088" w:rsidRPr="00B24B35">
              <w:t>experiencing</w:t>
            </w:r>
            <w:r w:rsidR="00C67154">
              <w:t xml:space="preserve"> </w:t>
            </w:r>
            <w:r w:rsidR="00D34088" w:rsidRPr="00B24B35">
              <w:t>homelessness</w:t>
            </w:r>
            <w:r w:rsidR="00C67154">
              <w:t xml:space="preserve"> </w:t>
            </w:r>
            <w:r w:rsidRPr="00B24B35">
              <w:t>is</w:t>
            </w:r>
            <w:r w:rsidR="00C67154">
              <w:t xml:space="preserve"> </w:t>
            </w:r>
            <w:r w:rsidRPr="00B24B35">
              <w:t>immediate</w:t>
            </w:r>
            <w:r w:rsidR="00C67154">
              <w:t xml:space="preserve"> </w:t>
            </w:r>
            <w:r w:rsidRPr="00B24B35">
              <w:t>enrollment</w:t>
            </w:r>
            <w:r w:rsidR="00C67154">
              <w:t xml:space="preserve"> </w:t>
            </w:r>
            <w:r w:rsidRPr="00B24B35">
              <w:t>in</w:t>
            </w:r>
            <w:r w:rsidR="00C67154">
              <w:t xml:space="preserve"> </w:t>
            </w:r>
            <w:r w:rsidRPr="00B24B35">
              <w:t>school.</w:t>
            </w:r>
            <w:r w:rsidR="00C67154">
              <w:t xml:space="preserve"> </w:t>
            </w:r>
            <w:r w:rsidR="00D34088" w:rsidRPr="00B24B35">
              <w:t>All</w:t>
            </w:r>
            <w:r w:rsidR="00C67154">
              <w:t xml:space="preserve"> </w:t>
            </w:r>
            <w:r w:rsidR="00D34088" w:rsidRPr="00B24B35">
              <w:t>h</w:t>
            </w:r>
            <w:r w:rsidRPr="00B24B35">
              <w:t>omeless</w:t>
            </w:r>
            <w:r w:rsidR="00C67154">
              <w:t xml:space="preserve"> </w:t>
            </w:r>
            <w:r w:rsidRPr="00B24B35">
              <w:t>students</w:t>
            </w:r>
            <w:r w:rsidR="00C67154">
              <w:t xml:space="preserve"> </w:t>
            </w:r>
            <w:r w:rsidRPr="00B24B35">
              <w:t>can</w:t>
            </w:r>
            <w:r w:rsidR="00C67154">
              <w:t xml:space="preserve"> </w:t>
            </w:r>
            <w:r w:rsidRPr="00B24B35">
              <w:t>enroll</w:t>
            </w:r>
            <w:r w:rsidR="00C67154">
              <w:t xml:space="preserve"> </w:t>
            </w:r>
            <w:r w:rsidRPr="00B24B35">
              <w:t>in</w:t>
            </w:r>
            <w:r w:rsidR="00C67154">
              <w:t xml:space="preserve"> </w:t>
            </w:r>
            <w:r w:rsidRPr="00B24B35">
              <w:t>school</w:t>
            </w:r>
            <w:r w:rsidR="00C67154">
              <w:t xml:space="preserve"> </w:t>
            </w:r>
            <w:r w:rsidRPr="00B24B35">
              <w:t>without</w:t>
            </w:r>
            <w:r w:rsidR="00C67154">
              <w:t xml:space="preserve"> </w:t>
            </w:r>
            <w:r w:rsidRPr="00B24B35">
              <w:t>providing</w:t>
            </w:r>
            <w:r w:rsidR="00C67154">
              <w:t xml:space="preserve"> </w:t>
            </w:r>
            <w:r w:rsidRPr="00B24B35">
              <w:t>a</w:t>
            </w:r>
            <w:r w:rsidR="00C67154">
              <w:t xml:space="preserve"> </w:t>
            </w:r>
            <w:r w:rsidRPr="00B24B35">
              <w:t>permanent</w:t>
            </w:r>
            <w:r w:rsidR="00C67154">
              <w:t xml:space="preserve"> </w:t>
            </w:r>
            <w:r w:rsidRPr="00B24B35">
              <w:t>address</w:t>
            </w:r>
            <w:r w:rsidR="00C67154">
              <w:t xml:space="preserve"> </w:t>
            </w:r>
            <w:r w:rsidRPr="00B24B35">
              <w:t>or</w:t>
            </w:r>
            <w:r w:rsidR="00C67154">
              <w:t xml:space="preserve"> </w:t>
            </w:r>
            <w:r w:rsidRPr="00B24B35">
              <w:t>required</w:t>
            </w:r>
            <w:r w:rsidR="00C67154">
              <w:t xml:space="preserve"> </w:t>
            </w:r>
            <w:r w:rsidRPr="00B24B35">
              <w:t>documentation,</w:t>
            </w:r>
            <w:r w:rsidR="00C67154">
              <w:t xml:space="preserve"> </w:t>
            </w:r>
            <w:r w:rsidRPr="00B24B35">
              <w:t>ensuring</w:t>
            </w:r>
            <w:r w:rsidR="00C67154">
              <w:t xml:space="preserve"> </w:t>
            </w:r>
            <w:r w:rsidRPr="00B24B35">
              <w:t>that</w:t>
            </w:r>
            <w:r w:rsidR="00C67154">
              <w:t xml:space="preserve"> </w:t>
            </w:r>
            <w:r w:rsidRPr="00B24B35">
              <w:t>their</w:t>
            </w:r>
            <w:r w:rsidR="00C67154">
              <w:t xml:space="preserve"> </w:t>
            </w:r>
            <w:r w:rsidRPr="00B24B35">
              <w:t>education</w:t>
            </w:r>
            <w:r w:rsidR="00C67154">
              <w:t xml:space="preserve"> </w:t>
            </w:r>
            <w:r w:rsidRPr="00B24B35">
              <w:t>is</w:t>
            </w:r>
            <w:r w:rsidR="00C67154">
              <w:t xml:space="preserve"> </w:t>
            </w:r>
            <w:r w:rsidRPr="00B24B35">
              <w:t>not</w:t>
            </w:r>
            <w:r w:rsidR="00C67154">
              <w:t xml:space="preserve"> </w:t>
            </w:r>
            <w:r w:rsidRPr="00B24B35">
              <w:t>delayed.</w:t>
            </w:r>
            <w:r w:rsidR="00C67154">
              <w:t xml:space="preserve"> </w:t>
            </w:r>
            <w:r w:rsidRPr="00B24B35">
              <w:t>California</w:t>
            </w:r>
            <w:r w:rsidR="00C67154">
              <w:t xml:space="preserve"> </w:t>
            </w:r>
            <w:r w:rsidRPr="00B24B35">
              <w:t>schools</w:t>
            </w:r>
            <w:r w:rsidR="00C67154">
              <w:t xml:space="preserve"> </w:t>
            </w:r>
            <w:r w:rsidRPr="00B24B35">
              <w:t>are</w:t>
            </w:r>
            <w:r w:rsidR="00C67154">
              <w:t xml:space="preserve"> </w:t>
            </w:r>
            <w:r w:rsidRPr="00B24B35">
              <w:t>required</w:t>
            </w:r>
            <w:r w:rsidR="00C67154">
              <w:t xml:space="preserve"> </w:t>
            </w:r>
            <w:r w:rsidRPr="00B24B35">
              <w:t>to</w:t>
            </w:r>
            <w:r w:rsidR="00C67154">
              <w:t xml:space="preserve"> </w:t>
            </w:r>
            <w:r w:rsidRPr="00B24B35">
              <w:t>enroll</w:t>
            </w:r>
            <w:r w:rsidR="00C67154">
              <w:t xml:space="preserve"> </w:t>
            </w:r>
            <w:r w:rsidRPr="00B24B35">
              <w:t>these</w:t>
            </w:r>
            <w:r w:rsidR="00C67154">
              <w:t xml:space="preserve"> </w:t>
            </w:r>
            <w:r w:rsidRPr="00B24B35">
              <w:t>students</w:t>
            </w:r>
            <w:r w:rsidR="00C67154">
              <w:t xml:space="preserve"> </w:t>
            </w:r>
            <w:r w:rsidRPr="00B24B35">
              <w:t>even</w:t>
            </w:r>
            <w:r w:rsidR="00C67154">
              <w:t xml:space="preserve"> </w:t>
            </w:r>
            <w:r w:rsidRPr="00B24B35">
              <w:t>if</w:t>
            </w:r>
            <w:r w:rsidR="00C67154">
              <w:t xml:space="preserve"> </w:t>
            </w:r>
            <w:r w:rsidRPr="00B24B35">
              <w:t>they</w:t>
            </w:r>
            <w:r w:rsidR="00C67154">
              <w:t xml:space="preserve"> </w:t>
            </w:r>
            <w:r w:rsidRPr="00B24B35">
              <w:t>lack</w:t>
            </w:r>
            <w:r w:rsidR="00C67154">
              <w:t xml:space="preserve"> </w:t>
            </w:r>
            <w:r w:rsidRPr="00B24B35">
              <w:t>proof</w:t>
            </w:r>
            <w:r w:rsidR="00C67154">
              <w:t xml:space="preserve"> </w:t>
            </w:r>
            <w:r w:rsidRPr="00B24B35">
              <w:t>of</w:t>
            </w:r>
            <w:r w:rsidR="00C67154">
              <w:t xml:space="preserve"> </w:t>
            </w:r>
            <w:r w:rsidRPr="00B24B35">
              <w:t>residency</w:t>
            </w:r>
            <w:r w:rsidR="00C67154">
              <w:t xml:space="preserve"> </w:t>
            </w:r>
            <w:r w:rsidRPr="00B24B35">
              <w:t>or</w:t>
            </w:r>
            <w:r w:rsidR="00C67154">
              <w:t xml:space="preserve"> </w:t>
            </w:r>
            <w:r w:rsidRPr="00B24B35">
              <w:t>school</w:t>
            </w:r>
            <w:r w:rsidR="00C67154">
              <w:t xml:space="preserve"> </w:t>
            </w:r>
            <w:r w:rsidRPr="00B24B35">
              <w:t>records.</w:t>
            </w:r>
            <w:r w:rsidR="00C67154">
              <w:t xml:space="preserve"> </w:t>
            </w:r>
            <w:r w:rsidRPr="00B24B35">
              <w:t>To</w:t>
            </w:r>
            <w:r w:rsidR="00C67154">
              <w:t xml:space="preserve"> </w:t>
            </w:r>
            <w:r w:rsidRPr="00B24B35">
              <w:t>ensure</w:t>
            </w:r>
            <w:r w:rsidR="00C67154">
              <w:t xml:space="preserve"> </w:t>
            </w:r>
            <w:r w:rsidRPr="00B24B35">
              <w:t>stability,</w:t>
            </w:r>
            <w:r w:rsidR="00C67154">
              <w:t xml:space="preserve"> </w:t>
            </w:r>
            <w:r w:rsidRPr="00B24B35">
              <w:t>schools</w:t>
            </w:r>
            <w:r w:rsidR="00C67154">
              <w:t xml:space="preserve"> </w:t>
            </w:r>
            <w:r w:rsidRPr="00B24B35">
              <w:t>work</w:t>
            </w:r>
            <w:r w:rsidR="00C67154">
              <w:t xml:space="preserve"> </w:t>
            </w:r>
            <w:r w:rsidRPr="00B24B35">
              <w:t>with</w:t>
            </w:r>
            <w:r w:rsidR="00C67154">
              <w:t xml:space="preserve"> </w:t>
            </w:r>
            <w:r w:rsidRPr="00B24B35">
              <w:t>families</w:t>
            </w:r>
            <w:r w:rsidR="00C67154">
              <w:t xml:space="preserve"> </w:t>
            </w:r>
            <w:r w:rsidRPr="00B24B35">
              <w:t>to</w:t>
            </w:r>
            <w:r w:rsidR="00C67154">
              <w:t xml:space="preserve"> </w:t>
            </w:r>
            <w:r w:rsidRPr="00B24B35">
              <w:t>keep</w:t>
            </w:r>
            <w:r w:rsidR="00C67154">
              <w:t xml:space="preserve"> </w:t>
            </w:r>
            <w:r w:rsidRPr="00B24B35">
              <w:t>students</w:t>
            </w:r>
            <w:r w:rsidR="00C67154">
              <w:t xml:space="preserve"> </w:t>
            </w:r>
            <w:r w:rsidRPr="00B24B35">
              <w:t>in</w:t>
            </w:r>
            <w:r w:rsidR="00C67154">
              <w:t xml:space="preserve"> </w:t>
            </w:r>
            <w:r w:rsidRPr="00B24B35">
              <w:t>the</w:t>
            </w:r>
            <w:r w:rsidR="00C67154">
              <w:t xml:space="preserve"> </w:t>
            </w:r>
            <w:r w:rsidRPr="00B24B35">
              <w:t>same</w:t>
            </w:r>
            <w:r w:rsidR="00C67154">
              <w:t xml:space="preserve"> </w:t>
            </w:r>
            <w:r w:rsidRPr="00B24B35">
              <w:t>school</w:t>
            </w:r>
            <w:r w:rsidR="00C67154">
              <w:t xml:space="preserve"> </w:t>
            </w:r>
            <w:r w:rsidRPr="00B24B35">
              <w:t>whenever</w:t>
            </w:r>
            <w:r w:rsidR="00C67154">
              <w:t xml:space="preserve"> </w:t>
            </w:r>
            <w:r w:rsidRPr="00B24B35">
              <w:t>possible,</w:t>
            </w:r>
            <w:r w:rsidR="00C67154">
              <w:t xml:space="preserve"> </w:t>
            </w:r>
            <w:r w:rsidRPr="00B24B35">
              <w:t>even</w:t>
            </w:r>
            <w:r w:rsidR="00C67154">
              <w:t xml:space="preserve"> </w:t>
            </w:r>
            <w:r w:rsidRPr="00B24B35">
              <w:t>if</w:t>
            </w:r>
            <w:r w:rsidR="00C67154">
              <w:t xml:space="preserve"> </w:t>
            </w:r>
            <w:r w:rsidRPr="00B24B35">
              <w:t>the</w:t>
            </w:r>
            <w:r w:rsidR="00C67154">
              <w:t xml:space="preserve"> </w:t>
            </w:r>
            <w:r w:rsidRPr="00B24B35">
              <w:t>family</w:t>
            </w:r>
            <w:r w:rsidR="00C67154">
              <w:t xml:space="preserve"> </w:t>
            </w:r>
            <w:r w:rsidRPr="00B24B35">
              <w:t>relocates,</w:t>
            </w:r>
            <w:r w:rsidR="00C67154">
              <w:t xml:space="preserve"> </w:t>
            </w:r>
            <w:r w:rsidRPr="00B24B35">
              <w:t>to</w:t>
            </w:r>
            <w:r w:rsidR="00C67154">
              <w:t xml:space="preserve"> </w:t>
            </w:r>
            <w:r w:rsidRPr="00B24B35">
              <w:t>avoid</w:t>
            </w:r>
            <w:r w:rsidR="00C67154">
              <w:t xml:space="preserve"> </w:t>
            </w:r>
            <w:r w:rsidRPr="00B24B35">
              <w:t>disruption</w:t>
            </w:r>
            <w:r w:rsidR="00C67154">
              <w:t xml:space="preserve"> </w:t>
            </w:r>
            <w:r w:rsidRPr="00B24B35">
              <w:t>in</w:t>
            </w:r>
            <w:r w:rsidR="00C67154">
              <w:t xml:space="preserve"> </w:t>
            </w:r>
            <w:r w:rsidRPr="00B24B35">
              <w:t>their</w:t>
            </w:r>
            <w:r w:rsidR="00C67154">
              <w:t xml:space="preserve"> </w:t>
            </w:r>
            <w:r w:rsidRPr="00B24B35">
              <w:t>education.</w:t>
            </w:r>
          </w:p>
        </w:tc>
      </w:tr>
      <w:tr w:rsidR="0031195D" w:rsidRPr="001C2A73" w14:paraId="1A8D1DD1" w14:textId="77777777" w:rsidTr="00731F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3054ADE9" w14:textId="647456BB" w:rsidR="0031195D" w:rsidRPr="00B24B35" w:rsidRDefault="0031195D" w:rsidP="00B24B35">
            <w:pPr>
              <w:spacing w:before="120" w:after="120"/>
              <w:rPr>
                <w:color w:val="auto"/>
              </w:rPr>
            </w:pPr>
            <w:r w:rsidRPr="00B24B35">
              <w:rPr>
                <w:color w:val="auto"/>
              </w:rPr>
              <w:lastRenderedPageBreak/>
              <w:t>Language</w:t>
            </w:r>
            <w:r w:rsidR="00C67154">
              <w:rPr>
                <w:color w:val="auto"/>
              </w:rPr>
              <w:t xml:space="preserve"> </w:t>
            </w:r>
            <w:r w:rsidRPr="00B24B35">
              <w:rPr>
                <w:color w:val="auto"/>
              </w:rPr>
              <w:t>Support</w:t>
            </w:r>
            <w:r w:rsidR="00C67154">
              <w:rPr>
                <w:color w:val="auto"/>
              </w:rPr>
              <w:t xml:space="preserve"> </w:t>
            </w:r>
            <w:r w:rsidRPr="00B24B35">
              <w:rPr>
                <w:color w:val="auto"/>
              </w:rPr>
              <w:t>Services</w:t>
            </w:r>
          </w:p>
        </w:tc>
        <w:tc>
          <w:tcPr>
            <w:tcW w:w="7290" w:type="dxa"/>
            <w:shd w:val="clear" w:color="auto" w:fill="FFFFFF" w:themeFill="background1"/>
          </w:tcPr>
          <w:p w14:paraId="3BA09551" w14:textId="7EEC2DDB" w:rsidR="0031195D" w:rsidRPr="00B24B35" w:rsidRDefault="0031195D" w:rsidP="00B24B35">
            <w:pPr>
              <w:spacing w:before="120" w:after="120"/>
              <w:cnfStyle w:val="000000100000" w:firstRow="0" w:lastRow="0" w:firstColumn="0" w:lastColumn="0" w:oddVBand="0" w:evenVBand="0" w:oddHBand="1" w:evenHBand="0" w:firstRowFirstColumn="0" w:firstRowLastColumn="0" w:lastRowFirstColumn="0" w:lastRowLastColumn="0"/>
            </w:pPr>
            <w:r w:rsidRPr="00B24B35">
              <w:t>For</w:t>
            </w:r>
            <w:r w:rsidR="00C67154">
              <w:t xml:space="preserve"> </w:t>
            </w:r>
            <w:r w:rsidRPr="00B24B35">
              <w:t>EL</w:t>
            </w:r>
            <w:r w:rsidR="00C67154">
              <w:t xml:space="preserve"> </w:t>
            </w:r>
            <w:r w:rsidRPr="00B24B35">
              <w:t>students</w:t>
            </w:r>
            <w:r w:rsidR="00C67154">
              <w:t xml:space="preserve"> </w:t>
            </w:r>
            <w:r w:rsidRPr="00B24B35">
              <w:t>experiencing</w:t>
            </w:r>
            <w:r w:rsidR="00C67154">
              <w:t xml:space="preserve"> </w:t>
            </w:r>
            <w:r w:rsidRPr="00B24B35">
              <w:t>homelessness,</w:t>
            </w:r>
            <w:r w:rsidR="00C67154">
              <w:t xml:space="preserve"> </w:t>
            </w:r>
            <w:r w:rsidRPr="00B24B35">
              <w:t>California</w:t>
            </w:r>
            <w:r w:rsidR="00C67154">
              <w:t xml:space="preserve"> </w:t>
            </w:r>
            <w:r w:rsidRPr="00B24B35">
              <w:t>prioritizes</w:t>
            </w:r>
            <w:r w:rsidR="00C67154">
              <w:t xml:space="preserve"> </w:t>
            </w:r>
            <w:r w:rsidRPr="00B24B35">
              <w:t>language</w:t>
            </w:r>
            <w:r w:rsidR="00C67154">
              <w:t xml:space="preserve"> </w:t>
            </w:r>
            <w:r w:rsidRPr="00B24B35">
              <w:t>development</w:t>
            </w:r>
            <w:r w:rsidR="00C67154">
              <w:t xml:space="preserve"> </w:t>
            </w:r>
            <w:r w:rsidRPr="00B24B35">
              <w:t>services</w:t>
            </w:r>
            <w:r w:rsidR="00C67154">
              <w:t xml:space="preserve"> </w:t>
            </w:r>
            <w:r w:rsidRPr="00B24B35">
              <w:t>to</w:t>
            </w:r>
            <w:r w:rsidR="00C67154">
              <w:t xml:space="preserve"> </w:t>
            </w:r>
            <w:r w:rsidRPr="00B24B35">
              <w:t>address</w:t>
            </w:r>
            <w:r w:rsidR="00C67154">
              <w:t xml:space="preserve"> </w:t>
            </w:r>
            <w:r w:rsidRPr="00B24B35">
              <w:t>both</w:t>
            </w:r>
            <w:r w:rsidR="00C67154">
              <w:t xml:space="preserve"> </w:t>
            </w:r>
            <w:r w:rsidRPr="00B24B35">
              <w:t>their</w:t>
            </w:r>
            <w:r w:rsidR="00C67154">
              <w:t xml:space="preserve"> </w:t>
            </w:r>
            <w:r w:rsidRPr="00B24B35">
              <w:t>academic</w:t>
            </w:r>
            <w:r w:rsidR="00C67154">
              <w:t xml:space="preserve"> </w:t>
            </w:r>
            <w:r w:rsidRPr="00B24B35">
              <w:t>and</w:t>
            </w:r>
            <w:r w:rsidR="00C67154">
              <w:t xml:space="preserve"> </w:t>
            </w:r>
            <w:r w:rsidRPr="00B24B35">
              <w:t>language</w:t>
            </w:r>
            <w:r w:rsidR="00C67154">
              <w:t xml:space="preserve"> </w:t>
            </w:r>
            <w:r w:rsidRPr="00B24B35">
              <w:t>acquisition</w:t>
            </w:r>
            <w:r w:rsidR="00C67154">
              <w:t xml:space="preserve"> </w:t>
            </w:r>
            <w:r w:rsidRPr="00B24B35">
              <w:t>needs.</w:t>
            </w:r>
            <w:r w:rsidR="00C67154">
              <w:t xml:space="preserve"> </w:t>
            </w:r>
            <w:r w:rsidRPr="00B24B35">
              <w:t>These</w:t>
            </w:r>
            <w:r w:rsidR="00C67154">
              <w:t xml:space="preserve"> </w:t>
            </w:r>
            <w:r w:rsidRPr="00B24B35">
              <w:t>students</w:t>
            </w:r>
            <w:r w:rsidR="00C67154">
              <w:t xml:space="preserve"> </w:t>
            </w:r>
            <w:r w:rsidRPr="00B24B35">
              <w:t>often</w:t>
            </w:r>
            <w:r w:rsidR="00C67154">
              <w:t xml:space="preserve"> </w:t>
            </w:r>
            <w:r w:rsidRPr="00B24B35">
              <w:t>face</w:t>
            </w:r>
            <w:r w:rsidR="00C67154">
              <w:t xml:space="preserve"> </w:t>
            </w:r>
            <w:r w:rsidRPr="00B24B35">
              <w:t>gaps</w:t>
            </w:r>
            <w:r w:rsidR="00C67154">
              <w:t xml:space="preserve"> </w:t>
            </w:r>
            <w:r w:rsidRPr="00B24B35">
              <w:t>in</w:t>
            </w:r>
            <w:r w:rsidR="00C67154">
              <w:t xml:space="preserve"> </w:t>
            </w:r>
            <w:r w:rsidRPr="00B24B35">
              <w:t>their</w:t>
            </w:r>
            <w:r w:rsidR="00C67154">
              <w:t xml:space="preserve"> </w:t>
            </w:r>
            <w:r w:rsidRPr="00B24B35">
              <w:t>English</w:t>
            </w:r>
            <w:r w:rsidR="00C67154">
              <w:t xml:space="preserve"> </w:t>
            </w:r>
            <w:r w:rsidRPr="00B24B35">
              <w:t>proficiency</w:t>
            </w:r>
            <w:r w:rsidR="00C67154">
              <w:t xml:space="preserve"> </w:t>
            </w:r>
            <w:r w:rsidRPr="00B24B35">
              <w:t>due</w:t>
            </w:r>
            <w:r w:rsidR="00C67154">
              <w:t xml:space="preserve"> </w:t>
            </w:r>
            <w:r w:rsidRPr="00B24B35">
              <w:t>to</w:t>
            </w:r>
            <w:r w:rsidR="00C67154">
              <w:t xml:space="preserve"> </w:t>
            </w:r>
            <w:r w:rsidRPr="00B24B35">
              <w:t>interrupted</w:t>
            </w:r>
            <w:r w:rsidR="00C67154">
              <w:t xml:space="preserve"> </w:t>
            </w:r>
            <w:r w:rsidRPr="00B24B35">
              <w:t>schooling,</w:t>
            </w:r>
            <w:r w:rsidR="00C67154">
              <w:t xml:space="preserve"> </w:t>
            </w:r>
            <w:r w:rsidRPr="00B24B35">
              <w:t>and</w:t>
            </w:r>
            <w:r w:rsidR="00C67154">
              <w:t xml:space="preserve"> </w:t>
            </w:r>
            <w:r w:rsidRPr="00B24B35">
              <w:t>schools</w:t>
            </w:r>
            <w:r w:rsidR="00C67154">
              <w:t xml:space="preserve"> </w:t>
            </w:r>
            <w:r w:rsidRPr="00B24B35">
              <w:t>are</w:t>
            </w:r>
            <w:r w:rsidR="00C67154">
              <w:t xml:space="preserve"> </w:t>
            </w:r>
            <w:r w:rsidRPr="00B24B35">
              <w:t>mandated</w:t>
            </w:r>
            <w:r w:rsidR="00C67154">
              <w:t xml:space="preserve"> </w:t>
            </w:r>
            <w:r w:rsidRPr="00B24B35">
              <w:t>to</w:t>
            </w:r>
            <w:r w:rsidR="00C67154">
              <w:t xml:space="preserve"> </w:t>
            </w:r>
            <w:r w:rsidRPr="00B24B35">
              <w:t>provide</w:t>
            </w:r>
            <w:r w:rsidR="00C67154">
              <w:t xml:space="preserve"> </w:t>
            </w:r>
            <w:r w:rsidRPr="00B24B35">
              <w:t>specialized</w:t>
            </w:r>
            <w:r w:rsidR="00C67154">
              <w:t xml:space="preserve"> </w:t>
            </w:r>
            <w:r w:rsidRPr="00B24B35">
              <w:t>ELD</w:t>
            </w:r>
            <w:r w:rsidR="00C67154">
              <w:t xml:space="preserve"> </w:t>
            </w:r>
            <w:r w:rsidRPr="00B24B35">
              <w:t>programs</w:t>
            </w:r>
            <w:r w:rsidR="00C67154">
              <w:t xml:space="preserve"> </w:t>
            </w:r>
            <w:r w:rsidRPr="00B24B35">
              <w:t>tailored</w:t>
            </w:r>
            <w:r w:rsidR="00C67154">
              <w:t xml:space="preserve"> </w:t>
            </w:r>
            <w:r w:rsidRPr="00B24B35">
              <w:t>to</w:t>
            </w:r>
            <w:r w:rsidR="00C67154">
              <w:t xml:space="preserve"> </w:t>
            </w:r>
            <w:r w:rsidRPr="00B24B35">
              <w:t>their</w:t>
            </w:r>
            <w:r w:rsidR="00C67154">
              <w:t xml:space="preserve"> </w:t>
            </w:r>
            <w:r w:rsidRPr="00B24B35">
              <w:t>needs.</w:t>
            </w:r>
            <w:r w:rsidR="00C67154">
              <w:t xml:space="preserve"> </w:t>
            </w:r>
            <w:r w:rsidRPr="00B24B35">
              <w:t>This</w:t>
            </w:r>
            <w:r w:rsidR="00C67154">
              <w:t xml:space="preserve"> </w:t>
            </w:r>
            <w:r w:rsidRPr="00B24B35">
              <w:t>includes</w:t>
            </w:r>
            <w:r w:rsidR="00C67154">
              <w:t xml:space="preserve"> </w:t>
            </w:r>
            <w:r w:rsidRPr="00B24B35">
              <w:t>instruction</w:t>
            </w:r>
            <w:r w:rsidR="00C67154">
              <w:t xml:space="preserve"> </w:t>
            </w:r>
            <w:r w:rsidRPr="00B24B35">
              <w:t>where</w:t>
            </w:r>
            <w:r w:rsidR="00C67154">
              <w:t xml:space="preserve"> </w:t>
            </w:r>
            <w:r w:rsidRPr="00B24B35">
              <w:t>teachers</w:t>
            </w:r>
            <w:r w:rsidR="00C67154">
              <w:t xml:space="preserve"> </w:t>
            </w:r>
            <w:r w:rsidRPr="00B24B35">
              <w:t>integrate</w:t>
            </w:r>
            <w:r w:rsidR="00C67154">
              <w:t xml:space="preserve"> </w:t>
            </w:r>
            <w:r w:rsidRPr="00B24B35">
              <w:t>academic</w:t>
            </w:r>
            <w:r w:rsidR="00C67154">
              <w:t xml:space="preserve"> </w:t>
            </w:r>
            <w:r w:rsidRPr="00B24B35">
              <w:t>content</w:t>
            </w:r>
            <w:r w:rsidR="00C67154">
              <w:t xml:space="preserve"> </w:t>
            </w:r>
            <w:r w:rsidRPr="00B24B35">
              <w:t>with</w:t>
            </w:r>
            <w:r w:rsidR="00C67154">
              <w:t xml:space="preserve"> </w:t>
            </w:r>
            <w:r w:rsidRPr="00B24B35">
              <w:t>language</w:t>
            </w:r>
            <w:r w:rsidR="00C67154">
              <w:t xml:space="preserve"> </w:t>
            </w:r>
            <w:r w:rsidRPr="00B24B35">
              <w:t>support</w:t>
            </w:r>
            <w:r w:rsidR="00C67154">
              <w:t xml:space="preserve"> </w:t>
            </w:r>
            <w:r w:rsidRPr="00B24B35">
              <w:t>to</w:t>
            </w:r>
            <w:r w:rsidR="00C67154">
              <w:t xml:space="preserve"> </w:t>
            </w:r>
            <w:r w:rsidRPr="00B24B35">
              <w:t>help</w:t>
            </w:r>
            <w:r w:rsidR="00C67154">
              <w:t xml:space="preserve"> </w:t>
            </w:r>
            <w:r w:rsidRPr="00B24B35">
              <w:t>students</w:t>
            </w:r>
            <w:r w:rsidR="00C67154">
              <w:t xml:space="preserve"> </w:t>
            </w:r>
            <w:r w:rsidRPr="00B24B35">
              <w:t>succeed</w:t>
            </w:r>
            <w:r w:rsidR="00C67154">
              <w:t xml:space="preserve"> </w:t>
            </w:r>
            <w:r w:rsidRPr="00B24B35">
              <w:t>in</w:t>
            </w:r>
            <w:r w:rsidR="00C67154">
              <w:t xml:space="preserve"> </w:t>
            </w:r>
            <w:r w:rsidRPr="00B24B35">
              <w:t>both</w:t>
            </w:r>
            <w:r w:rsidR="00C67154">
              <w:t xml:space="preserve"> </w:t>
            </w:r>
            <w:r w:rsidRPr="00B24B35">
              <w:t>areas</w:t>
            </w:r>
            <w:r w:rsidR="00C67154">
              <w:t xml:space="preserve"> </w:t>
            </w:r>
            <w:r w:rsidRPr="00B24B35">
              <w:t>simultaneously.</w:t>
            </w:r>
          </w:p>
        </w:tc>
      </w:tr>
      <w:tr w:rsidR="0031195D" w:rsidRPr="001C2A73" w14:paraId="28D611B7" w14:textId="77777777" w:rsidTr="00731F25">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32BDA927" w14:textId="152B8912" w:rsidR="0031195D" w:rsidRPr="00B24B35" w:rsidRDefault="0031195D" w:rsidP="00B24B35">
            <w:pPr>
              <w:spacing w:before="120" w:after="120"/>
              <w:rPr>
                <w:color w:val="auto"/>
              </w:rPr>
            </w:pPr>
            <w:r w:rsidRPr="00B24B35">
              <w:rPr>
                <w:color w:val="auto"/>
              </w:rPr>
              <w:t>Wraparound</w:t>
            </w:r>
            <w:r w:rsidR="00C67154">
              <w:rPr>
                <w:color w:val="auto"/>
              </w:rPr>
              <w:t xml:space="preserve"> </w:t>
            </w:r>
            <w:r w:rsidRPr="00B24B35">
              <w:rPr>
                <w:color w:val="auto"/>
              </w:rPr>
              <w:t>Services</w:t>
            </w:r>
            <w:r w:rsidR="00C67154">
              <w:rPr>
                <w:color w:val="auto"/>
              </w:rPr>
              <w:t xml:space="preserve"> </w:t>
            </w:r>
            <w:r w:rsidRPr="00B24B35">
              <w:rPr>
                <w:color w:val="auto"/>
              </w:rPr>
              <w:t>and</w:t>
            </w:r>
            <w:r w:rsidR="00C67154">
              <w:rPr>
                <w:color w:val="auto"/>
              </w:rPr>
              <w:t xml:space="preserve"> </w:t>
            </w:r>
            <w:r w:rsidRPr="00B24B35">
              <w:rPr>
                <w:color w:val="auto"/>
              </w:rPr>
              <w:t>Support</w:t>
            </w:r>
          </w:p>
        </w:tc>
        <w:tc>
          <w:tcPr>
            <w:tcW w:w="7290" w:type="dxa"/>
            <w:shd w:val="clear" w:color="auto" w:fill="FFFFFF" w:themeFill="background1"/>
          </w:tcPr>
          <w:p w14:paraId="310F08EC" w14:textId="724E98D1" w:rsidR="0031195D" w:rsidRPr="00B24B35" w:rsidRDefault="0031195D" w:rsidP="00B24B35">
            <w:pPr>
              <w:spacing w:before="120" w:after="120"/>
              <w:cnfStyle w:val="000000000000" w:firstRow="0" w:lastRow="0" w:firstColumn="0" w:lastColumn="0" w:oddVBand="0" w:evenVBand="0" w:oddHBand="0" w:evenHBand="0" w:firstRowFirstColumn="0" w:firstRowLastColumn="0" w:lastRowFirstColumn="0" w:lastRowLastColumn="0"/>
            </w:pPr>
            <w:r w:rsidRPr="00B24B35">
              <w:t>Wraparound</w:t>
            </w:r>
            <w:r w:rsidR="00C67154">
              <w:t xml:space="preserve"> </w:t>
            </w:r>
            <w:r w:rsidRPr="00B24B35">
              <w:t>services</w:t>
            </w:r>
            <w:r w:rsidR="00C67154">
              <w:t xml:space="preserve"> </w:t>
            </w:r>
            <w:r w:rsidRPr="00B24B35">
              <w:t>are</w:t>
            </w:r>
            <w:r w:rsidR="00C67154">
              <w:t xml:space="preserve"> </w:t>
            </w:r>
            <w:r w:rsidRPr="00B24B35">
              <w:t>a</w:t>
            </w:r>
            <w:r w:rsidR="00C67154">
              <w:t xml:space="preserve"> </w:t>
            </w:r>
            <w:r w:rsidRPr="00B24B35">
              <w:t>key</w:t>
            </w:r>
            <w:r w:rsidR="00C67154">
              <w:t xml:space="preserve"> </w:t>
            </w:r>
            <w:r w:rsidRPr="00B24B35">
              <w:t>feature</w:t>
            </w:r>
            <w:r w:rsidR="00C67154">
              <w:t xml:space="preserve"> </w:t>
            </w:r>
            <w:r w:rsidRPr="00B24B35">
              <w:t>of</w:t>
            </w:r>
            <w:r w:rsidR="00C67154">
              <w:t xml:space="preserve"> </w:t>
            </w:r>
            <w:r w:rsidRPr="00B24B35">
              <w:t>California's</w:t>
            </w:r>
            <w:r w:rsidR="00C67154">
              <w:t xml:space="preserve"> </w:t>
            </w:r>
            <w:r w:rsidRPr="00B24B35">
              <w:t>approach</w:t>
            </w:r>
            <w:r w:rsidR="00C67154">
              <w:t xml:space="preserve"> </w:t>
            </w:r>
            <w:r w:rsidRPr="00B24B35">
              <w:t>to</w:t>
            </w:r>
            <w:r w:rsidR="00C67154">
              <w:t xml:space="preserve"> </w:t>
            </w:r>
            <w:r w:rsidRPr="00B24B35">
              <w:t>supporting</w:t>
            </w:r>
            <w:r w:rsidR="00C67154">
              <w:t xml:space="preserve"> </w:t>
            </w:r>
            <w:r w:rsidRPr="00B24B35">
              <w:t>homeless</w:t>
            </w:r>
            <w:r w:rsidR="00C67154">
              <w:t xml:space="preserve"> </w:t>
            </w:r>
            <w:r w:rsidRPr="00B24B35">
              <w:t>EL</w:t>
            </w:r>
            <w:r w:rsidR="00C67154">
              <w:t xml:space="preserve"> </w:t>
            </w:r>
            <w:r w:rsidRPr="00B24B35">
              <w:t>students.</w:t>
            </w:r>
            <w:r w:rsidR="00C67154">
              <w:t xml:space="preserve"> </w:t>
            </w:r>
            <w:r w:rsidRPr="00B24B35">
              <w:t>These</w:t>
            </w:r>
            <w:r w:rsidR="00C67154">
              <w:t xml:space="preserve"> </w:t>
            </w:r>
            <w:r w:rsidRPr="00B24B35">
              <w:t>services</w:t>
            </w:r>
            <w:r w:rsidR="00C67154">
              <w:t xml:space="preserve"> </w:t>
            </w:r>
            <w:r w:rsidRPr="00B24B35">
              <w:t>include</w:t>
            </w:r>
            <w:r w:rsidR="00C67154">
              <w:t xml:space="preserve"> </w:t>
            </w:r>
            <w:r w:rsidRPr="00B24B35">
              <w:t>access</w:t>
            </w:r>
            <w:r w:rsidR="00C67154">
              <w:t xml:space="preserve"> </w:t>
            </w:r>
            <w:r w:rsidRPr="00B24B35">
              <w:t>to</w:t>
            </w:r>
            <w:r w:rsidR="00C67154">
              <w:t xml:space="preserve"> </w:t>
            </w:r>
            <w:r w:rsidRPr="00B24B35">
              <w:t>mental</w:t>
            </w:r>
            <w:r w:rsidR="00C67154">
              <w:t xml:space="preserve"> </w:t>
            </w:r>
            <w:r w:rsidRPr="00B24B35">
              <w:t>health</w:t>
            </w:r>
            <w:r w:rsidR="00C67154">
              <w:t xml:space="preserve"> </w:t>
            </w:r>
            <w:r w:rsidRPr="00B24B35">
              <w:t>counseling,</w:t>
            </w:r>
            <w:r w:rsidR="00C67154">
              <w:t xml:space="preserve"> </w:t>
            </w:r>
            <w:r w:rsidRPr="00B24B35">
              <w:t>social</w:t>
            </w:r>
            <w:r w:rsidR="00C67154">
              <w:t xml:space="preserve"> </w:t>
            </w:r>
            <w:r w:rsidRPr="00B24B35">
              <w:t>services,</w:t>
            </w:r>
            <w:r w:rsidR="00C67154">
              <w:t xml:space="preserve"> </w:t>
            </w:r>
            <w:r w:rsidRPr="00B24B35">
              <w:t>nutritional</w:t>
            </w:r>
            <w:r w:rsidR="00C67154">
              <w:t xml:space="preserve"> </w:t>
            </w:r>
            <w:r w:rsidRPr="00B24B35">
              <w:t>support,</w:t>
            </w:r>
            <w:r w:rsidR="00C67154">
              <w:t xml:space="preserve"> </w:t>
            </w:r>
            <w:r w:rsidRPr="00B24B35">
              <w:t>and</w:t>
            </w:r>
            <w:r w:rsidR="00C67154">
              <w:t xml:space="preserve"> </w:t>
            </w:r>
            <w:r w:rsidRPr="00B24B35">
              <w:t>tutoring</w:t>
            </w:r>
            <w:r w:rsidR="00C67154">
              <w:t xml:space="preserve"> </w:t>
            </w:r>
            <w:r w:rsidRPr="00B24B35">
              <w:t>to</w:t>
            </w:r>
            <w:r w:rsidR="00C67154">
              <w:t xml:space="preserve"> </w:t>
            </w:r>
            <w:r w:rsidRPr="00B24B35">
              <w:t>address</w:t>
            </w:r>
            <w:r w:rsidR="00C67154">
              <w:t xml:space="preserve"> </w:t>
            </w:r>
            <w:r w:rsidRPr="00B24B35">
              <w:t>the</w:t>
            </w:r>
            <w:r w:rsidR="00C67154">
              <w:t xml:space="preserve"> </w:t>
            </w:r>
            <w:r w:rsidRPr="00B24B35">
              <w:t>holistic</w:t>
            </w:r>
            <w:r w:rsidR="00C67154">
              <w:t xml:space="preserve"> </w:t>
            </w:r>
            <w:r w:rsidRPr="00B24B35">
              <w:t>needs</w:t>
            </w:r>
            <w:r w:rsidR="00C67154">
              <w:t xml:space="preserve"> </w:t>
            </w:r>
            <w:r w:rsidRPr="00B24B35">
              <w:t>of</w:t>
            </w:r>
            <w:r w:rsidR="00C67154">
              <w:t xml:space="preserve"> </w:t>
            </w:r>
            <w:r w:rsidRPr="00B24B35">
              <w:t>homeless</w:t>
            </w:r>
            <w:r w:rsidR="00C67154">
              <w:t xml:space="preserve"> </w:t>
            </w:r>
            <w:r w:rsidRPr="00B24B35">
              <w:t>students.</w:t>
            </w:r>
            <w:r w:rsidR="00C67154">
              <w:t xml:space="preserve"> </w:t>
            </w:r>
            <w:r w:rsidRPr="00B24B35">
              <w:t>Schools</w:t>
            </w:r>
            <w:r w:rsidR="00C67154">
              <w:t xml:space="preserve"> </w:t>
            </w:r>
            <w:r w:rsidRPr="00B24B35">
              <w:t>collaborate</w:t>
            </w:r>
            <w:r w:rsidR="00C67154">
              <w:t xml:space="preserve"> </w:t>
            </w:r>
            <w:r w:rsidRPr="00B24B35">
              <w:t>with</w:t>
            </w:r>
            <w:r w:rsidR="00C67154">
              <w:t xml:space="preserve"> </w:t>
            </w:r>
            <w:r w:rsidRPr="00B24B35">
              <w:t>community</w:t>
            </w:r>
            <w:r w:rsidR="00C67154">
              <w:t xml:space="preserve"> </w:t>
            </w:r>
            <w:r w:rsidRPr="00B24B35">
              <w:t>organizations,</w:t>
            </w:r>
            <w:r w:rsidR="00C67154">
              <w:t xml:space="preserve"> </w:t>
            </w:r>
            <w:r w:rsidRPr="00B24B35">
              <w:t>social</w:t>
            </w:r>
            <w:r w:rsidR="00C67154">
              <w:t xml:space="preserve"> </w:t>
            </w:r>
            <w:r w:rsidRPr="00B24B35">
              <w:t>workers,</w:t>
            </w:r>
            <w:r w:rsidR="00C67154">
              <w:t xml:space="preserve"> </w:t>
            </w:r>
            <w:r w:rsidRPr="00B24B35">
              <w:t>and</w:t>
            </w:r>
            <w:r w:rsidR="00C67154">
              <w:t xml:space="preserve"> </w:t>
            </w:r>
            <w:r w:rsidRPr="00B24B35">
              <w:t>other</w:t>
            </w:r>
            <w:r w:rsidR="00C67154">
              <w:t xml:space="preserve"> </w:t>
            </w:r>
            <w:r w:rsidRPr="00B24B35">
              <w:t>agencies</w:t>
            </w:r>
            <w:r w:rsidR="00C67154">
              <w:t xml:space="preserve"> </w:t>
            </w:r>
            <w:r w:rsidRPr="00B24B35">
              <w:t>to</w:t>
            </w:r>
            <w:r w:rsidR="00C67154">
              <w:t xml:space="preserve"> </w:t>
            </w:r>
            <w:r w:rsidRPr="00B24B35">
              <w:t>provide</w:t>
            </w:r>
            <w:r w:rsidR="00C67154">
              <w:t xml:space="preserve"> </w:t>
            </w:r>
            <w:r w:rsidRPr="00B24B35">
              <w:t>coordinated</w:t>
            </w:r>
            <w:r w:rsidR="00C67154">
              <w:t xml:space="preserve"> </w:t>
            </w:r>
            <w:r w:rsidRPr="00B24B35">
              <w:t>support</w:t>
            </w:r>
            <w:r w:rsidR="00C67154">
              <w:t xml:space="preserve"> </w:t>
            </w:r>
            <w:r w:rsidRPr="00B24B35">
              <w:t>to</w:t>
            </w:r>
            <w:r w:rsidR="00C67154">
              <w:t xml:space="preserve"> </w:t>
            </w:r>
            <w:r w:rsidRPr="00B24B35">
              <w:t>students</w:t>
            </w:r>
            <w:r w:rsidR="00C67154">
              <w:t xml:space="preserve"> </w:t>
            </w:r>
            <w:r w:rsidRPr="00B24B35">
              <w:t>and</w:t>
            </w:r>
            <w:r w:rsidR="00C67154">
              <w:t xml:space="preserve"> </w:t>
            </w:r>
            <w:r w:rsidRPr="00B24B35">
              <w:t>their</w:t>
            </w:r>
            <w:r w:rsidR="00C67154">
              <w:t xml:space="preserve"> </w:t>
            </w:r>
            <w:r w:rsidRPr="00B24B35">
              <w:t>families,</w:t>
            </w:r>
            <w:r w:rsidR="00C67154">
              <w:t xml:space="preserve"> </w:t>
            </w:r>
            <w:r w:rsidRPr="00B24B35">
              <w:t>focusing</w:t>
            </w:r>
            <w:r w:rsidR="00C67154">
              <w:t xml:space="preserve"> </w:t>
            </w:r>
            <w:r w:rsidRPr="00B24B35">
              <w:t>on</w:t>
            </w:r>
            <w:r w:rsidR="00C67154">
              <w:t xml:space="preserve"> </w:t>
            </w:r>
            <w:r w:rsidRPr="00B24B35">
              <w:t>stabilizing</w:t>
            </w:r>
            <w:r w:rsidR="00C67154">
              <w:t xml:space="preserve"> </w:t>
            </w:r>
            <w:r w:rsidRPr="00B24B35">
              <w:t>their</w:t>
            </w:r>
            <w:r w:rsidR="00C67154">
              <w:t xml:space="preserve"> </w:t>
            </w:r>
            <w:r w:rsidRPr="00B24B35">
              <w:t>living</w:t>
            </w:r>
            <w:r w:rsidR="00C67154">
              <w:t xml:space="preserve"> </w:t>
            </w:r>
            <w:r w:rsidRPr="00B24B35">
              <w:t>situation</w:t>
            </w:r>
            <w:r w:rsidR="00C67154">
              <w:t xml:space="preserve"> </w:t>
            </w:r>
            <w:r w:rsidRPr="00B24B35">
              <w:t>and</w:t>
            </w:r>
            <w:r w:rsidR="00C67154">
              <w:t xml:space="preserve"> </w:t>
            </w:r>
            <w:r w:rsidRPr="00B24B35">
              <w:t>addressing</w:t>
            </w:r>
            <w:r w:rsidR="00C67154">
              <w:t xml:space="preserve"> </w:t>
            </w:r>
            <w:r w:rsidRPr="00B24B35">
              <w:t>barriers</w:t>
            </w:r>
            <w:r w:rsidR="00C67154">
              <w:t xml:space="preserve"> </w:t>
            </w:r>
            <w:r w:rsidRPr="00B24B35">
              <w:t>to</w:t>
            </w:r>
            <w:r w:rsidR="00C67154">
              <w:t xml:space="preserve"> </w:t>
            </w:r>
            <w:r w:rsidRPr="00B24B35">
              <w:t>learning.</w:t>
            </w:r>
          </w:p>
        </w:tc>
      </w:tr>
      <w:tr w:rsidR="0031195D" w:rsidRPr="001C2A73" w14:paraId="7309BBF5" w14:textId="77777777" w:rsidTr="00731F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37725400" w14:textId="0C22002E" w:rsidR="0031195D" w:rsidRPr="00B24B35" w:rsidRDefault="0031195D" w:rsidP="00B24B35">
            <w:pPr>
              <w:spacing w:before="120" w:after="120"/>
              <w:rPr>
                <w:color w:val="auto"/>
              </w:rPr>
            </w:pPr>
            <w:r w:rsidRPr="00B24B35">
              <w:rPr>
                <w:color w:val="auto"/>
              </w:rPr>
              <w:t>Access</w:t>
            </w:r>
            <w:r w:rsidR="00C67154">
              <w:rPr>
                <w:color w:val="auto"/>
              </w:rPr>
              <w:t xml:space="preserve"> </w:t>
            </w:r>
            <w:r w:rsidRPr="00B24B35">
              <w:rPr>
                <w:color w:val="auto"/>
              </w:rPr>
              <w:t>to</w:t>
            </w:r>
            <w:r w:rsidR="00C67154">
              <w:rPr>
                <w:color w:val="auto"/>
              </w:rPr>
              <w:t xml:space="preserve"> </w:t>
            </w:r>
            <w:r w:rsidRPr="00B24B35">
              <w:rPr>
                <w:color w:val="auto"/>
              </w:rPr>
              <w:t>Academic</w:t>
            </w:r>
            <w:r w:rsidR="00C67154">
              <w:rPr>
                <w:color w:val="auto"/>
              </w:rPr>
              <w:t xml:space="preserve"> </w:t>
            </w:r>
            <w:r w:rsidRPr="00B24B35">
              <w:rPr>
                <w:color w:val="auto"/>
              </w:rPr>
              <w:t>Resources</w:t>
            </w:r>
          </w:p>
        </w:tc>
        <w:tc>
          <w:tcPr>
            <w:tcW w:w="7290" w:type="dxa"/>
            <w:shd w:val="clear" w:color="auto" w:fill="FFFFFF" w:themeFill="background1"/>
          </w:tcPr>
          <w:p w14:paraId="380D5885" w14:textId="7EF3FD64" w:rsidR="0031195D" w:rsidRPr="00B24B35" w:rsidRDefault="0031195D" w:rsidP="00B24B35">
            <w:pPr>
              <w:spacing w:before="120" w:after="120"/>
              <w:cnfStyle w:val="000000100000" w:firstRow="0" w:lastRow="0" w:firstColumn="0" w:lastColumn="0" w:oddVBand="0" w:evenVBand="0" w:oddHBand="1" w:evenHBand="0" w:firstRowFirstColumn="0" w:firstRowLastColumn="0" w:lastRowFirstColumn="0" w:lastRowLastColumn="0"/>
            </w:pPr>
            <w:r w:rsidRPr="00B24B35">
              <w:t>To</w:t>
            </w:r>
            <w:r w:rsidR="00C67154">
              <w:t xml:space="preserve"> </w:t>
            </w:r>
            <w:r w:rsidRPr="00B24B35">
              <w:t>ensure</w:t>
            </w:r>
            <w:r w:rsidR="00C67154">
              <w:t xml:space="preserve"> </w:t>
            </w:r>
            <w:r w:rsidRPr="00B24B35">
              <w:t>that</w:t>
            </w:r>
            <w:r w:rsidR="00C67154">
              <w:t xml:space="preserve"> </w:t>
            </w:r>
            <w:r w:rsidRPr="00B24B35">
              <w:t>EL</w:t>
            </w:r>
            <w:r w:rsidR="00C67154">
              <w:t xml:space="preserve"> </w:t>
            </w:r>
            <w:r w:rsidRPr="00B24B35">
              <w:t>students</w:t>
            </w:r>
            <w:r w:rsidR="00C67154">
              <w:t xml:space="preserve"> </w:t>
            </w:r>
            <w:r w:rsidRPr="00B24B35">
              <w:t>experiencing</w:t>
            </w:r>
            <w:r w:rsidR="00C67154">
              <w:t xml:space="preserve"> </w:t>
            </w:r>
            <w:r w:rsidRPr="00B24B35">
              <w:t>homelessness</w:t>
            </w:r>
            <w:r w:rsidR="00C67154">
              <w:t xml:space="preserve"> </w:t>
            </w:r>
            <w:r w:rsidRPr="00B24B35">
              <w:t>can</w:t>
            </w:r>
            <w:r w:rsidR="00C67154">
              <w:t xml:space="preserve"> </w:t>
            </w:r>
            <w:r w:rsidRPr="00B24B35">
              <w:t>succeed</w:t>
            </w:r>
            <w:r w:rsidR="00C67154">
              <w:t xml:space="preserve"> </w:t>
            </w:r>
            <w:r w:rsidRPr="00B24B35">
              <w:t>academically,</w:t>
            </w:r>
            <w:r w:rsidR="00C67154">
              <w:t xml:space="preserve"> </w:t>
            </w:r>
            <w:r w:rsidRPr="00B24B35">
              <w:t>California</w:t>
            </w:r>
            <w:r w:rsidR="00C67154">
              <w:t xml:space="preserve"> </w:t>
            </w:r>
            <w:r w:rsidRPr="00B24B35">
              <w:t>schools</w:t>
            </w:r>
            <w:r w:rsidR="00C67154">
              <w:t xml:space="preserve"> </w:t>
            </w:r>
            <w:r w:rsidRPr="00B24B35">
              <w:t>provide</w:t>
            </w:r>
            <w:r w:rsidR="00C67154">
              <w:t xml:space="preserve"> </w:t>
            </w:r>
            <w:r w:rsidRPr="00B24B35">
              <w:t>access</w:t>
            </w:r>
            <w:r w:rsidR="00C67154">
              <w:t xml:space="preserve"> </w:t>
            </w:r>
            <w:r w:rsidRPr="00B24B35">
              <w:t>to</w:t>
            </w:r>
            <w:r w:rsidR="00C67154">
              <w:t xml:space="preserve"> </w:t>
            </w:r>
            <w:r w:rsidRPr="00B24B35">
              <w:t>a</w:t>
            </w:r>
            <w:r w:rsidR="00C67154">
              <w:t xml:space="preserve"> </w:t>
            </w:r>
            <w:r w:rsidRPr="00B24B35">
              <w:t>variety</w:t>
            </w:r>
            <w:r w:rsidR="00C67154">
              <w:t xml:space="preserve"> </w:t>
            </w:r>
            <w:r w:rsidRPr="00B24B35">
              <w:t>of</w:t>
            </w:r>
            <w:r w:rsidR="00C67154">
              <w:t xml:space="preserve"> </w:t>
            </w:r>
            <w:r w:rsidRPr="00B24B35">
              <w:t>academic</w:t>
            </w:r>
            <w:r w:rsidR="00C67154">
              <w:t xml:space="preserve"> </w:t>
            </w:r>
            <w:r w:rsidRPr="00B24B35">
              <w:t>resources.</w:t>
            </w:r>
            <w:r w:rsidR="00C67154">
              <w:t xml:space="preserve"> </w:t>
            </w:r>
            <w:r w:rsidRPr="00B24B35">
              <w:t>These</w:t>
            </w:r>
            <w:r w:rsidR="00C67154">
              <w:t xml:space="preserve"> </w:t>
            </w:r>
            <w:r w:rsidRPr="00B24B35">
              <w:t>include</w:t>
            </w:r>
            <w:r w:rsidR="00C67154">
              <w:t xml:space="preserve"> </w:t>
            </w:r>
            <w:r w:rsidRPr="00B24B35">
              <w:t>homework</w:t>
            </w:r>
            <w:r w:rsidR="00C67154">
              <w:t xml:space="preserve"> </w:t>
            </w:r>
            <w:r w:rsidRPr="00B24B35">
              <w:t>assistance,</w:t>
            </w:r>
            <w:r w:rsidR="00C67154">
              <w:t xml:space="preserve"> </w:t>
            </w:r>
            <w:r w:rsidRPr="00B24B35">
              <w:t>after-school</w:t>
            </w:r>
            <w:r w:rsidR="00C67154">
              <w:t xml:space="preserve"> </w:t>
            </w:r>
            <w:r w:rsidRPr="00B24B35">
              <w:t>programs,</w:t>
            </w:r>
            <w:r w:rsidR="00C67154">
              <w:t xml:space="preserve"> </w:t>
            </w:r>
            <w:r w:rsidRPr="00B24B35">
              <w:t>and</w:t>
            </w:r>
            <w:r w:rsidR="00C67154">
              <w:t xml:space="preserve"> </w:t>
            </w:r>
            <w:r w:rsidRPr="00B24B35">
              <w:t>summer</w:t>
            </w:r>
            <w:r w:rsidR="00C67154">
              <w:t xml:space="preserve"> </w:t>
            </w:r>
            <w:r w:rsidRPr="00B24B35">
              <w:t>school</w:t>
            </w:r>
            <w:r w:rsidR="00C67154">
              <w:t xml:space="preserve"> </w:t>
            </w:r>
            <w:r w:rsidRPr="00B24B35">
              <w:t>options</w:t>
            </w:r>
            <w:r w:rsidR="00C67154">
              <w:t xml:space="preserve"> </w:t>
            </w:r>
            <w:r w:rsidRPr="00B24B35">
              <w:t>to</w:t>
            </w:r>
            <w:r w:rsidR="00C67154">
              <w:t xml:space="preserve"> </w:t>
            </w:r>
            <w:r w:rsidRPr="00B24B35">
              <w:t>help</w:t>
            </w:r>
            <w:r w:rsidR="00C67154">
              <w:t xml:space="preserve"> </w:t>
            </w:r>
            <w:r w:rsidRPr="00B24B35">
              <w:t>students</w:t>
            </w:r>
            <w:r w:rsidR="00C67154">
              <w:t xml:space="preserve"> </w:t>
            </w:r>
            <w:r w:rsidRPr="00B24B35">
              <w:t>catch</w:t>
            </w:r>
            <w:r w:rsidR="00C67154">
              <w:t xml:space="preserve"> </w:t>
            </w:r>
            <w:r w:rsidRPr="00B24B35">
              <w:t>up</w:t>
            </w:r>
            <w:r w:rsidR="00C67154">
              <w:t xml:space="preserve"> </w:t>
            </w:r>
            <w:r w:rsidRPr="00B24B35">
              <w:t>academically</w:t>
            </w:r>
            <w:r w:rsidR="00C67154">
              <w:t xml:space="preserve"> </w:t>
            </w:r>
            <w:r w:rsidRPr="00B24B35">
              <w:t>and</w:t>
            </w:r>
            <w:r w:rsidR="00C67154">
              <w:t xml:space="preserve"> </w:t>
            </w:r>
            <w:r w:rsidRPr="00B24B35">
              <w:t>stay</w:t>
            </w:r>
            <w:r w:rsidR="00C67154">
              <w:t xml:space="preserve"> </w:t>
            </w:r>
            <w:r w:rsidRPr="00B24B35">
              <w:t>engaged</w:t>
            </w:r>
            <w:r w:rsidR="00C67154">
              <w:t xml:space="preserve"> </w:t>
            </w:r>
            <w:r w:rsidRPr="00B24B35">
              <w:t>with</w:t>
            </w:r>
            <w:r w:rsidR="00C67154">
              <w:t xml:space="preserve"> </w:t>
            </w:r>
            <w:r w:rsidRPr="00B24B35">
              <w:t>school</w:t>
            </w:r>
            <w:r w:rsidR="00C67154">
              <w:t xml:space="preserve"> </w:t>
            </w:r>
            <w:r w:rsidRPr="00B24B35">
              <w:t>during</w:t>
            </w:r>
            <w:r w:rsidR="00C67154">
              <w:t xml:space="preserve"> </w:t>
            </w:r>
            <w:r w:rsidRPr="00B24B35">
              <w:t>breaks.</w:t>
            </w:r>
            <w:r w:rsidR="00C67154">
              <w:t xml:space="preserve"> </w:t>
            </w:r>
            <w:r w:rsidRPr="00B24B35">
              <w:t>Additionally,</w:t>
            </w:r>
            <w:r w:rsidR="00C67154">
              <w:t xml:space="preserve"> </w:t>
            </w:r>
            <w:r w:rsidRPr="00B24B35">
              <w:t>schools</w:t>
            </w:r>
            <w:r w:rsidR="00C67154">
              <w:t xml:space="preserve"> </w:t>
            </w:r>
            <w:r w:rsidRPr="00B24B35">
              <w:t>offer</w:t>
            </w:r>
            <w:r w:rsidR="00C67154">
              <w:t xml:space="preserve"> </w:t>
            </w:r>
            <w:r w:rsidRPr="00B24B35">
              <w:t>free</w:t>
            </w:r>
            <w:r w:rsidR="00C67154">
              <w:t xml:space="preserve"> </w:t>
            </w:r>
            <w:r w:rsidRPr="00B24B35">
              <w:t>or</w:t>
            </w:r>
            <w:r w:rsidR="00C67154">
              <w:t xml:space="preserve"> </w:t>
            </w:r>
            <w:r w:rsidRPr="00B24B35">
              <w:t>reduced-price</w:t>
            </w:r>
            <w:r w:rsidR="00C67154">
              <w:t xml:space="preserve"> </w:t>
            </w:r>
            <w:r w:rsidRPr="00B24B35">
              <w:t>meals</w:t>
            </w:r>
            <w:r w:rsidR="00C67154">
              <w:t xml:space="preserve"> </w:t>
            </w:r>
            <w:r w:rsidRPr="00B24B35">
              <w:t>and</w:t>
            </w:r>
            <w:r w:rsidR="00C67154">
              <w:t xml:space="preserve"> </w:t>
            </w:r>
            <w:r w:rsidRPr="00B24B35">
              <w:t>may</w:t>
            </w:r>
            <w:r w:rsidR="00C67154">
              <w:t xml:space="preserve"> </w:t>
            </w:r>
            <w:r w:rsidRPr="00B24B35">
              <w:t>provide</w:t>
            </w:r>
            <w:r w:rsidR="00C67154">
              <w:t xml:space="preserve"> </w:t>
            </w:r>
            <w:r w:rsidRPr="00B24B35">
              <w:t>students</w:t>
            </w:r>
            <w:r w:rsidR="00C67154">
              <w:t xml:space="preserve"> </w:t>
            </w:r>
            <w:r w:rsidRPr="00B24B35">
              <w:t>with</w:t>
            </w:r>
            <w:r w:rsidR="00C67154">
              <w:t xml:space="preserve"> </w:t>
            </w:r>
            <w:r w:rsidRPr="00B24B35">
              <w:t>access</w:t>
            </w:r>
            <w:r w:rsidR="00C67154">
              <w:t xml:space="preserve"> </w:t>
            </w:r>
            <w:r w:rsidRPr="00B24B35">
              <w:t>to</w:t>
            </w:r>
            <w:r w:rsidR="00C67154">
              <w:t xml:space="preserve"> </w:t>
            </w:r>
            <w:r w:rsidRPr="00B24B35">
              <w:t>technology</w:t>
            </w:r>
            <w:r w:rsidR="00C67154">
              <w:t xml:space="preserve"> </w:t>
            </w:r>
            <w:r w:rsidRPr="00B24B35">
              <w:t>and</w:t>
            </w:r>
            <w:r w:rsidR="00C67154">
              <w:t xml:space="preserve"> </w:t>
            </w:r>
            <w:r w:rsidRPr="00B24B35">
              <w:t>school</w:t>
            </w:r>
            <w:r w:rsidR="00C67154">
              <w:t xml:space="preserve"> </w:t>
            </w:r>
            <w:r w:rsidRPr="00B24B35">
              <w:t>supplies</w:t>
            </w:r>
            <w:r w:rsidR="00C67154">
              <w:t xml:space="preserve"> </w:t>
            </w:r>
            <w:r w:rsidRPr="00B24B35">
              <w:t>to</w:t>
            </w:r>
            <w:r w:rsidR="00C67154">
              <w:t xml:space="preserve"> </w:t>
            </w:r>
            <w:r w:rsidRPr="00B24B35">
              <w:t>minimize</w:t>
            </w:r>
            <w:r w:rsidR="00C67154">
              <w:t xml:space="preserve"> </w:t>
            </w:r>
            <w:r w:rsidRPr="00B24B35">
              <w:t>the</w:t>
            </w:r>
            <w:r w:rsidR="00C67154">
              <w:t xml:space="preserve"> </w:t>
            </w:r>
            <w:r w:rsidRPr="00B24B35">
              <w:t>impact</w:t>
            </w:r>
            <w:r w:rsidR="00C67154">
              <w:t xml:space="preserve"> </w:t>
            </w:r>
            <w:r w:rsidRPr="00B24B35">
              <w:t>of</w:t>
            </w:r>
            <w:r w:rsidR="00C67154">
              <w:t xml:space="preserve"> </w:t>
            </w:r>
            <w:r w:rsidRPr="00B24B35">
              <w:t>homelessness</w:t>
            </w:r>
            <w:r w:rsidR="00C67154">
              <w:t xml:space="preserve"> </w:t>
            </w:r>
            <w:r w:rsidRPr="00B24B35">
              <w:t>on</w:t>
            </w:r>
            <w:r w:rsidR="00C67154">
              <w:t xml:space="preserve"> </w:t>
            </w:r>
            <w:r w:rsidRPr="00B24B35">
              <w:t>their</w:t>
            </w:r>
            <w:r w:rsidR="00C67154">
              <w:t xml:space="preserve"> </w:t>
            </w:r>
            <w:r w:rsidRPr="00B24B35">
              <w:t>educational</w:t>
            </w:r>
            <w:r w:rsidR="00C67154">
              <w:t xml:space="preserve"> </w:t>
            </w:r>
            <w:r w:rsidRPr="00B24B35">
              <w:t>experience.</w:t>
            </w:r>
          </w:p>
        </w:tc>
      </w:tr>
      <w:tr w:rsidR="0031195D" w:rsidRPr="001C2A73" w14:paraId="4E87895B" w14:textId="77777777" w:rsidTr="00731F25">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5202356B" w14:textId="03D3287B" w:rsidR="0031195D" w:rsidRPr="00B24B35" w:rsidRDefault="0031195D" w:rsidP="00B24B35">
            <w:pPr>
              <w:spacing w:before="120" w:after="120"/>
              <w:rPr>
                <w:color w:val="auto"/>
              </w:rPr>
            </w:pPr>
            <w:r w:rsidRPr="00B24B35">
              <w:rPr>
                <w:color w:val="auto"/>
              </w:rPr>
              <w:t>Collaboration</w:t>
            </w:r>
            <w:r w:rsidR="00C67154">
              <w:rPr>
                <w:color w:val="auto"/>
              </w:rPr>
              <w:t xml:space="preserve"> </w:t>
            </w:r>
            <w:r w:rsidRPr="00B24B35">
              <w:rPr>
                <w:color w:val="auto"/>
              </w:rPr>
              <w:t>with</w:t>
            </w:r>
            <w:r w:rsidR="00C67154">
              <w:rPr>
                <w:color w:val="auto"/>
              </w:rPr>
              <w:t xml:space="preserve"> </w:t>
            </w:r>
            <w:r w:rsidRPr="00B24B35">
              <w:rPr>
                <w:color w:val="auto"/>
              </w:rPr>
              <w:t>Families</w:t>
            </w:r>
            <w:r w:rsidR="00C67154">
              <w:rPr>
                <w:color w:val="auto"/>
              </w:rPr>
              <w:t xml:space="preserve"> </w:t>
            </w:r>
            <w:r w:rsidRPr="00B24B35">
              <w:rPr>
                <w:color w:val="auto"/>
              </w:rPr>
              <w:t>and</w:t>
            </w:r>
            <w:r w:rsidR="00C67154">
              <w:rPr>
                <w:color w:val="auto"/>
              </w:rPr>
              <w:t xml:space="preserve"> </w:t>
            </w:r>
            <w:r w:rsidRPr="00B24B35">
              <w:rPr>
                <w:color w:val="auto"/>
              </w:rPr>
              <w:t>Advocates</w:t>
            </w:r>
          </w:p>
        </w:tc>
        <w:tc>
          <w:tcPr>
            <w:tcW w:w="7290" w:type="dxa"/>
            <w:shd w:val="clear" w:color="auto" w:fill="FFFFFF" w:themeFill="background1"/>
          </w:tcPr>
          <w:p w14:paraId="39C826DC" w14:textId="437D47B8" w:rsidR="0031195D" w:rsidRPr="00B24B35" w:rsidRDefault="0031195D" w:rsidP="00B24B35">
            <w:pPr>
              <w:spacing w:before="120" w:after="120"/>
              <w:cnfStyle w:val="000000000000" w:firstRow="0" w:lastRow="0" w:firstColumn="0" w:lastColumn="0" w:oddVBand="0" w:evenVBand="0" w:oddHBand="0" w:evenHBand="0" w:firstRowFirstColumn="0" w:firstRowLastColumn="0" w:lastRowFirstColumn="0" w:lastRowLastColumn="0"/>
              <w:rPr>
                <w:b/>
                <w:bCs/>
              </w:rPr>
            </w:pPr>
            <w:r w:rsidRPr="00B24B35">
              <w:t>Family</w:t>
            </w:r>
            <w:r w:rsidR="00C67154">
              <w:t xml:space="preserve"> </w:t>
            </w:r>
            <w:r w:rsidRPr="00B24B35">
              <w:t>and</w:t>
            </w:r>
            <w:r w:rsidR="00C67154">
              <w:t xml:space="preserve"> </w:t>
            </w:r>
            <w:r w:rsidRPr="00B24B35">
              <w:t>community</w:t>
            </w:r>
            <w:r w:rsidR="00C67154">
              <w:t xml:space="preserve"> </w:t>
            </w:r>
            <w:r w:rsidRPr="00B24B35">
              <w:t>engagement</w:t>
            </w:r>
            <w:r w:rsidR="00C67154">
              <w:t xml:space="preserve"> </w:t>
            </w:r>
            <w:r w:rsidRPr="00B24B35">
              <w:t>is</w:t>
            </w:r>
            <w:r w:rsidR="00C67154">
              <w:t xml:space="preserve"> </w:t>
            </w:r>
            <w:r w:rsidRPr="00B24B35">
              <w:t>a</w:t>
            </w:r>
            <w:r w:rsidR="00C67154">
              <w:t xml:space="preserve"> </w:t>
            </w:r>
            <w:r w:rsidRPr="00B24B35">
              <w:t>crucial</w:t>
            </w:r>
            <w:r w:rsidR="00C67154">
              <w:t xml:space="preserve"> </w:t>
            </w:r>
            <w:r w:rsidRPr="00B24B35">
              <w:t>part</w:t>
            </w:r>
            <w:r w:rsidR="00C67154">
              <w:t xml:space="preserve"> </w:t>
            </w:r>
            <w:r w:rsidRPr="00B24B35">
              <w:t>of</w:t>
            </w:r>
            <w:r w:rsidR="00C67154">
              <w:t xml:space="preserve"> </w:t>
            </w:r>
            <w:r w:rsidRPr="00B24B35">
              <w:t>California</w:t>
            </w:r>
            <w:r w:rsidRPr="00B24B35">
              <w:rPr>
                <w:rtl/>
              </w:rPr>
              <w:t>’</w:t>
            </w:r>
            <w:r w:rsidRPr="00B24B35">
              <w:t>s</w:t>
            </w:r>
            <w:r w:rsidR="00C67154">
              <w:t xml:space="preserve"> </w:t>
            </w:r>
            <w:r w:rsidRPr="00B24B35">
              <w:t>support</w:t>
            </w:r>
            <w:r w:rsidR="00C67154">
              <w:t xml:space="preserve"> </w:t>
            </w:r>
            <w:r w:rsidRPr="00B24B35">
              <w:t>system</w:t>
            </w:r>
            <w:r w:rsidR="00C67154">
              <w:t xml:space="preserve"> </w:t>
            </w:r>
            <w:r w:rsidRPr="00B24B35">
              <w:t>for</w:t>
            </w:r>
            <w:r w:rsidR="00C67154">
              <w:t xml:space="preserve"> </w:t>
            </w:r>
            <w:r w:rsidRPr="00B24B35">
              <w:t>homeless</w:t>
            </w:r>
            <w:r w:rsidR="00C67154">
              <w:t xml:space="preserve"> </w:t>
            </w:r>
            <w:r w:rsidRPr="00B24B35">
              <w:t>EL</w:t>
            </w:r>
            <w:r w:rsidR="00C67154">
              <w:t xml:space="preserve"> </w:t>
            </w:r>
            <w:r w:rsidRPr="00B24B35">
              <w:t>students.</w:t>
            </w:r>
            <w:r w:rsidR="00C67154">
              <w:t xml:space="preserve"> </w:t>
            </w:r>
            <w:r w:rsidRPr="00B24B35">
              <w:t>Schools</w:t>
            </w:r>
            <w:r w:rsidR="00C67154">
              <w:t xml:space="preserve"> </w:t>
            </w:r>
            <w:r w:rsidRPr="00B24B35">
              <w:t>work</w:t>
            </w:r>
            <w:r w:rsidR="00C67154">
              <w:t xml:space="preserve"> </w:t>
            </w:r>
            <w:r w:rsidRPr="00B24B35">
              <w:t>closely</w:t>
            </w:r>
            <w:r w:rsidR="00C67154">
              <w:t xml:space="preserve"> </w:t>
            </w:r>
            <w:r w:rsidRPr="00B24B35">
              <w:t>with</w:t>
            </w:r>
            <w:r w:rsidR="00C67154">
              <w:t xml:space="preserve"> </w:t>
            </w:r>
            <w:r w:rsidRPr="00B24B35">
              <w:t>families,</w:t>
            </w:r>
            <w:r w:rsidR="00C67154">
              <w:t xml:space="preserve"> </w:t>
            </w:r>
            <w:r w:rsidRPr="00B24B35">
              <w:t>providing</w:t>
            </w:r>
            <w:r w:rsidR="00C67154">
              <w:t xml:space="preserve"> </w:t>
            </w:r>
            <w:r w:rsidRPr="00B24B35">
              <w:t>resources</w:t>
            </w:r>
            <w:r w:rsidR="00C67154">
              <w:t xml:space="preserve"> </w:t>
            </w:r>
            <w:r w:rsidRPr="00B24B35">
              <w:t>such</w:t>
            </w:r>
            <w:r w:rsidR="00C67154">
              <w:t xml:space="preserve"> </w:t>
            </w:r>
            <w:r w:rsidRPr="00B24B35">
              <w:t>as</w:t>
            </w:r>
            <w:r w:rsidR="00C67154">
              <w:t xml:space="preserve"> </w:t>
            </w:r>
            <w:r w:rsidRPr="00B24B35">
              <w:t>parent</w:t>
            </w:r>
            <w:r w:rsidR="00C67154">
              <w:t xml:space="preserve"> </w:t>
            </w:r>
            <w:r w:rsidRPr="00B24B35">
              <w:t>education</w:t>
            </w:r>
            <w:r w:rsidR="00C67154">
              <w:t xml:space="preserve"> </w:t>
            </w:r>
            <w:r w:rsidRPr="00B24B35">
              <w:t>programs,</w:t>
            </w:r>
            <w:r w:rsidR="00C67154">
              <w:t xml:space="preserve"> </w:t>
            </w:r>
            <w:r w:rsidRPr="00B24B35">
              <w:t>translation</w:t>
            </w:r>
            <w:r w:rsidR="00C67154">
              <w:t xml:space="preserve"> </w:t>
            </w:r>
            <w:r w:rsidRPr="00B24B35">
              <w:t>services,</w:t>
            </w:r>
            <w:r w:rsidR="00C67154">
              <w:t xml:space="preserve"> </w:t>
            </w:r>
            <w:r w:rsidRPr="00B24B35">
              <w:t>and</w:t>
            </w:r>
            <w:r w:rsidR="00C67154">
              <w:t xml:space="preserve"> </w:t>
            </w:r>
            <w:r w:rsidRPr="00B24B35">
              <w:t>outreach</w:t>
            </w:r>
            <w:r w:rsidR="00C67154">
              <w:t xml:space="preserve"> </w:t>
            </w:r>
            <w:r w:rsidRPr="00B24B35">
              <w:t>efforts</w:t>
            </w:r>
            <w:r w:rsidR="00C67154">
              <w:t xml:space="preserve"> </w:t>
            </w:r>
            <w:r w:rsidRPr="00B24B35">
              <w:t>to</w:t>
            </w:r>
            <w:r w:rsidR="00C67154">
              <w:t xml:space="preserve"> </w:t>
            </w:r>
            <w:r w:rsidRPr="00B24B35">
              <w:t>ensure</w:t>
            </w:r>
            <w:r w:rsidR="00C67154">
              <w:t xml:space="preserve"> </w:t>
            </w:r>
            <w:r w:rsidRPr="00B24B35">
              <w:t>families</w:t>
            </w:r>
            <w:r w:rsidR="00C67154">
              <w:t xml:space="preserve"> </w:t>
            </w:r>
            <w:r w:rsidRPr="00B24B35">
              <w:t>understand</w:t>
            </w:r>
            <w:r w:rsidR="00C67154">
              <w:t xml:space="preserve"> </w:t>
            </w:r>
            <w:r w:rsidRPr="00B24B35">
              <w:t>their</w:t>
            </w:r>
            <w:r w:rsidR="00C67154">
              <w:t xml:space="preserve"> </w:t>
            </w:r>
            <w:r w:rsidRPr="00B24B35">
              <w:t>rights</w:t>
            </w:r>
            <w:r w:rsidR="00C67154">
              <w:t xml:space="preserve"> </w:t>
            </w:r>
            <w:r w:rsidRPr="00B24B35">
              <w:t>and</w:t>
            </w:r>
            <w:r w:rsidR="00C67154">
              <w:t xml:space="preserve"> </w:t>
            </w:r>
            <w:r w:rsidRPr="00B24B35">
              <w:t>the</w:t>
            </w:r>
            <w:r w:rsidR="00C67154">
              <w:t xml:space="preserve"> </w:t>
            </w:r>
            <w:r w:rsidRPr="00B24B35">
              <w:t>services</w:t>
            </w:r>
            <w:r w:rsidR="00C67154">
              <w:t xml:space="preserve"> </w:t>
            </w:r>
            <w:r w:rsidRPr="00B24B35">
              <w:t>available.</w:t>
            </w:r>
            <w:r w:rsidR="00C67154">
              <w:t xml:space="preserve"> </w:t>
            </w:r>
            <w:r w:rsidRPr="00B24B35">
              <w:t>California</w:t>
            </w:r>
            <w:r w:rsidR="00C67154">
              <w:t xml:space="preserve"> </w:t>
            </w:r>
            <w:r w:rsidRPr="00B24B35">
              <w:t>also</w:t>
            </w:r>
            <w:r w:rsidR="00C67154">
              <w:t xml:space="preserve"> </w:t>
            </w:r>
            <w:r w:rsidRPr="00B24B35">
              <w:t>encourages</w:t>
            </w:r>
            <w:r w:rsidR="00C67154">
              <w:t xml:space="preserve"> </w:t>
            </w:r>
            <w:r w:rsidRPr="00B24B35">
              <w:t>collaboration</w:t>
            </w:r>
            <w:r w:rsidR="00C67154">
              <w:t xml:space="preserve"> </w:t>
            </w:r>
            <w:r w:rsidRPr="00B24B35">
              <w:t>with</w:t>
            </w:r>
            <w:r w:rsidR="00C67154">
              <w:t xml:space="preserve"> </w:t>
            </w:r>
            <w:r w:rsidRPr="00B24B35">
              <w:t>homeless</w:t>
            </w:r>
            <w:r w:rsidR="00C67154">
              <w:t xml:space="preserve"> </w:t>
            </w:r>
            <w:r w:rsidRPr="00B24B35">
              <w:t>liaison</w:t>
            </w:r>
            <w:r w:rsidR="00C67154">
              <w:t xml:space="preserve"> </w:t>
            </w:r>
            <w:r w:rsidRPr="00B24B35">
              <w:t>coordinators</w:t>
            </w:r>
            <w:r w:rsidR="00C67154">
              <w:t xml:space="preserve"> </w:t>
            </w:r>
            <w:r w:rsidRPr="00B24B35">
              <w:t>in</w:t>
            </w:r>
            <w:r w:rsidR="00C67154">
              <w:t xml:space="preserve"> </w:t>
            </w:r>
            <w:r w:rsidRPr="00B24B35">
              <w:t>schools,</w:t>
            </w:r>
            <w:r w:rsidR="00C67154">
              <w:t xml:space="preserve"> </w:t>
            </w:r>
            <w:r w:rsidRPr="00B24B35">
              <w:t>who</w:t>
            </w:r>
            <w:r w:rsidR="00C67154">
              <w:t xml:space="preserve"> </w:t>
            </w:r>
            <w:r w:rsidRPr="00B24B35">
              <w:t>work</w:t>
            </w:r>
            <w:r w:rsidR="00C67154">
              <w:t xml:space="preserve"> </w:t>
            </w:r>
            <w:r w:rsidRPr="00B24B35">
              <w:t>directly</w:t>
            </w:r>
            <w:r w:rsidR="00C67154">
              <w:t xml:space="preserve"> </w:t>
            </w:r>
            <w:r w:rsidRPr="00B24B35">
              <w:t>with</w:t>
            </w:r>
            <w:r w:rsidR="00C67154">
              <w:t xml:space="preserve"> </w:t>
            </w:r>
            <w:r w:rsidRPr="00B24B35">
              <w:t>families</w:t>
            </w:r>
            <w:r w:rsidR="00C67154">
              <w:t xml:space="preserve"> </w:t>
            </w:r>
            <w:r w:rsidRPr="00B24B35">
              <w:t>to</w:t>
            </w:r>
            <w:r w:rsidR="00C67154">
              <w:t xml:space="preserve"> </w:t>
            </w:r>
            <w:r w:rsidRPr="00B24B35">
              <w:t>ensure</w:t>
            </w:r>
            <w:r w:rsidR="00C67154">
              <w:t xml:space="preserve"> </w:t>
            </w:r>
            <w:r w:rsidRPr="00B24B35">
              <w:t>students</w:t>
            </w:r>
            <w:r w:rsidR="00C67154">
              <w:t xml:space="preserve"> </w:t>
            </w:r>
            <w:r w:rsidRPr="00B24B35">
              <w:t>are</w:t>
            </w:r>
            <w:r w:rsidR="00C67154">
              <w:t xml:space="preserve"> </w:t>
            </w:r>
            <w:r w:rsidRPr="00B24B35">
              <w:t>enrolled,</w:t>
            </w:r>
            <w:r w:rsidR="00C67154">
              <w:t xml:space="preserve"> </w:t>
            </w:r>
            <w:r w:rsidRPr="00B24B35">
              <w:t>receive</w:t>
            </w:r>
            <w:r w:rsidR="00C67154">
              <w:t xml:space="preserve"> </w:t>
            </w:r>
            <w:r w:rsidRPr="00B24B35">
              <w:t>services,</w:t>
            </w:r>
            <w:r w:rsidR="00C67154">
              <w:t xml:space="preserve"> </w:t>
            </w:r>
            <w:r w:rsidRPr="00B24B35">
              <w:t>and</w:t>
            </w:r>
            <w:r w:rsidR="00C67154">
              <w:t xml:space="preserve"> </w:t>
            </w:r>
            <w:r w:rsidRPr="00B24B35">
              <w:t>stay</w:t>
            </w:r>
            <w:r w:rsidR="00C67154">
              <w:t xml:space="preserve"> </w:t>
            </w:r>
            <w:r w:rsidRPr="00B24B35">
              <w:t>engaged</w:t>
            </w:r>
            <w:r w:rsidR="00C67154">
              <w:t xml:space="preserve"> </w:t>
            </w:r>
            <w:r w:rsidRPr="00B24B35">
              <w:t>with</w:t>
            </w:r>
            <w:r w:rsidR="00C67154">
              <w:t xml:space="preserve"> </w:t>
            </w:r>
            <w:r w:rsidRPr="00B24B35">
              <w:t>their</w:t>
            </w:r>
            <w:r w:rsidR="00C67154">
              <w:t xml:space="preserve"> </w:t>
            </w:r>
            <w:r w:rsidRPr="00B24B35">
              <w:t>education.</w:t>
            </w:r>
          </w:p>
        </w:tc>
      </w:tr>
      <w:tr w:rsidR="0031195D" w:rsidRPr="001C2A73" w14:paraId="66D29BC4" w14:textId="77777777" w:rsidTr="00731F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bottom w:val="none" w:sz="0" w:space="0" w:color="auto"/>
            </w:tcBorders>
            <w:shd w:val="clear" w:color="auto" w:fill="F2F2F2" w:themeFill="background1" w:themeFillShade="F2"/>
          </w:tcPr>
          <w:p w14:paraId="07D8FCBB" w14:textId="75355994" w:rsidR="0031195D" w:rsidRPr="00B24B35" w:rsidRDefault="0031195D" w:rsidP="00B24B35">
            <w:pPr>
              <w:spacing w:before="120" w:after="120"/>
              <w:rPr>
                <w:color w:val="auto"/>
              </w:rPr>
            </w:pPr>
            <w:r w:rsidRPr="00B24B35">
              <w:rPr>
                <w:color w:val="auto"/>
              </w:rPr>
              <w:lastRenderedPageBreak/>
              <w:t>Professional</w:t>
            </w:r>
            <w:r w:rsidR="00C67154">
              <w:rPr>
                <w:color w:val="auto"/>
              </w:rPr>
              <w:t xml:space="preserve"> </w:t>
            </w:r>
            <w:r w:rsidRPr="00B24B35">
              <w:rPr>
                <w:color w:val="auto"/>
              </w:rPr>
              <w:t>Development</w:t>
            </w:r>
            <w:r w:rsidR="00C67154">
              <w:rPr>
                <w:color w:val="auto"/>
              </w:rPr>
              <w:t xml:space="preserve"> </w:t>
            </w:r>
            <w:r w:rsidRPr="00B24B35">
              <w:rPr>
                <w:color w:val="auto"/>
              </w:rPr>
              <w:t>for</w:t>
            </w:r>
            <w:r w:rsidR="00C67154">
              <w:rPr>
                <w:color w:val="auto"/>
              </w:rPr>
              <w:t xml:space="preserve"> </w:t>
            </w:r>
            <w:r w:rsidRPr="00B24B35">
              <w:rPr>
                <w:color w:val="auto"/>
              </w:rPr>
              <w:t>Educators</w:t>
            </w:r>
          </w:p>
        </w:tc>
        <w:tc>
          <w:tcPr>
            <w:tcW w:w="7290" w:type="dxa"/>
            <w:shd w:val="clear" w:color="auto" w:fill="FFFFFF" w:themeFill="background1"/>
          </w:tcPr>
          <w:p w14:paraId="2A6459B7" w14:textId="3E5DD065" w:rsidR="0031195D" w:rsidRPr="00B24B35" w:rsidRDefault="0031195D" w:rsidP="00B24B35">
            <w:pPr>
              <w:spacing w:before="120" w:after="120"/>
              <w:cnfStyle w:val="000000100000" w:firstRow="0" w:lastRow="0" w:firstColumn="0" w:lastColumn="0" w:oddVBand="0" w:evenVBand="0" w:oddHBand="1" w:evenHBand="0" w:firstRowFirstColumn="0" w:firstRowLastColumn="0" w:lastRowFirstColumn="0" w:lastRowLastColumn="0"/>
              <w:rPr>
                <w:b/>
                <w:bCs/>
              </w:rPr>
            </w:pPr>
            <w:r w:rsidRPr="00B24B35">
              <w:t>California</w:t>
            </w:r>
            <w:r w:rsidR="00C67154">
              <w:t xml:space="preserve"> </w:t>
            </w:r>
            <w:r w:rsidRPr="00B24B35">
              <w:t>invests</w:t>
            </w:r>
            <w:r w:rsidR="00C67154">
              <w:t xml:space="preserve"> </w:t>
            </w:r>
            <w:r w:rsidRPr="00B24B35">
              <w:t>in</w:t>
            </w:r>
            <w:r w:rsidR="00C67154">
              <w:t xml:space="preserve"> </w:t>
            </w:r>
            <w:r w:rsidRPr="00B24B35">
              <w:t>professional</w:t>
            </w:r>
            <w:r w:rsidR="00C67154">
              <w:t xml:space="preserve"> </w:t>
            </w:r>
            <w:r w:rsidRPr="00B24B35">
              <w:t>development</w:t>
            </w:r>
            <w:r w:rsidR="00C67154">
              <w:t xml:space="preserve"> </w:t>
            </w:r>
            <w:r w:rsidRPr="00B24B35">
              <w:t>for</w:t>
            </w:r>
            <w:r w:rsidR="00C67154">
              <w:t xml:space="preserve"> </w:t>
            </w:r>
            <w:r w:rsidRPr="00B24B35">
              <w:t>educators</w:t>
            </w:r>
            <w:r w:rsidR="00C67154">
              <w:t xml:space="preserve"> </w:t>
            </w:r>
            <w:r w:rsidRPr="00B24B35">
              <w:t>to</w:t>
            </w:r>
            <w:r w:rsidR="00C67154">
              <w:t xml:space="preserve"> </w:t>
            </w:r>
            <w:r w:rsidRPr="00B24B35">
              <w:t>better</w:t>
            </w:r>
            <w:r w:rsidR="00C67154">
              <w:t xml:space="preserve"> </w:t>
            </w:r>
            <w:r w:rsidRPr="00B24B35">
              <w:t>support</w:t>
            </w:r>
            <w:r w:rsidR="00C67154">
              <w:t xml:space="preserve"> </w:t>
            </w:r>
            <w:r w:rsidRPr="00B24B35">
              <w:t>EL</w:t>
            </w:r>
            <w:r w:rsidR="00C67154">
              <w:t xml:space="preserve"> </w:t>
            </w:r>
            <w:r w:rsidRPr="00B24B35">
              <w:t>students</w:t>
            </w:r>
            <w:r w:rsidR="00C67154">
              <w:t xml:space="preserve"> </w:t>
            </w:r>
            <w:r w:rsidRPr="00B24B35">
              <w:t>experiencing</w:t>
            </w:r>
            <w:r w:rsidR="00C67154">
              <w:t xml:space="preserve"> </w:t>
            </w:r>
            <w:r w:rsidRPr="00B24B35">
              <w:t>homelessness.</w:t>
            </w:r>
            <w:r w:rsidR="00C67154">
              <w:t xml:space="preserve"> </w:t>
            </w:r>
            <w:r w:rsidRPr="00B24B35">
              <w:t>Teachers</w:t>
            </w:r>
            <w:r w:rsidR="00C67154">
              <w:t xml:space="preserve"> </w:t>
            </w:r>
            <w:r w:rsidRPr="00B24B35">
              <w:t>and</w:t>
            </w:r>
            <w:r w:rsidR="00C67154">
              <w:t xml:space="preserve"> </w:t>
            </w:r>
            <w:r w:rsidRPr="00B24B35">
              <w:t>staff</w:t>
            </w:r>
            <w:r w:rsidR="00C67154">
              <w:t xml:space="preserve"> </w:t>
            </w:r>
            <w:r w:rsidRPr="00B24B35">
              <w:t>are</w:t>
            </w:r>
            <w:r w:rsidR="00C67154">
              <w:t xml:space="preserve"> </w:t>
            </w:r>
            <w:r w:rsidRPr="00B24B35">
              <w:t>trained</w:t>
            </w:r>
            <w:r w:rsidR="00C67154">
              <w:t xml:space="preserve"> </w:t>
            </w:r>
            <w:r w:rsidRPr="00B24B35">
              <w:t>to</w:t>
            </w:r>
            <w:r w:rsidR="00C67154">
              <w:t xml:space="preserve"> </w:t>
            </w:r>
            <w:r w:rsidRPr="00B24B35">
              <w:t>recognize</w:t>
            </w:r>
            <w:r w:rsidR="00C67154">
              <w:t xml:space="preserve"> </w:t>
            </w:r>
            <w:r w:rsidRPr="00B24B35">
              <w:t>the</w:t>
            </w:r>
            <w:r w:rsidR="00C67154">
              <w:t xml:space="preserve"> </w:t>
            </w:r>
            <w:r w:rsidRPr="00B24B35">
              <w:t>signs</w:t>
            </w:r>
            <w:r w:rsidR="00C67154">
              <w:t xml:space="preserve"> </w:t>
            </w:r>
            <w:r w:rsidRPr="00B24B35">
              <w:t>of</w:t>
            </w:r>
            <w:r w:rsidR="00C67154">
              <w:t xml:space="preserve"> </w:t>
            </w:r>
            <w:r w:rsidRPr="00B24B35">
              <w:t>trauma,</w:t>
            </w:r>
            <w:r w:rsidR="00C67154">
              <w:t xml:space="preserve"> </w:t>
            </w:r>
            <w:r w:rsidRPr="00B24B35">
              <w:t>understand</w:t>
            </w:r>
            <w:r w:rsidR="00C67154">
              <w:t xml:space="preserve"> </w:t>
            </w:r>
            <w:r w:rsidRPr="00B24B35">
              <w:t>the</w:t>
            </w:r>
            <w:r w:rsidR="00C67154">
              <w:t xml:space="preserve"> </w:t>
            </w:r>
            <w:r w:rsidRPr="00B24B35">
              <w:t>legal</w:t>
            </w:r>
            <w:r w:rsidR="00C67154">
              <w:t xml:space="preserve"> </w:t>
            </w:r>
            <w:r w:rsidRPr="00B24B35">
              <w:t>rights</w:t>
            </w:r>
            <w:r w:rsidR="00C67154">
              <w:t xml:space="preserve"> </w:t>
            </w:r>
            <w:r w:rsidRPr="00B24B35">
              <w:t>of</w:t>
            </w:r>
            <w:r w:rsidR="00C67154">
              <w:t xml:space="preserve"> </w:t>
            </w:r>
            <w:r w:rsidRPr="00B24B35">
              <w:t>homeless</w:t>
            </w:r>
            <w:r w:rsidR="00C67154">
              <w:t xml:space="preserve"> </w:t>
            </w:r>
            <w:r w:rsidRPr="00B24B35">
              <w:t>students,</w:t>
            </w:r>
            <w:r w:rsidR="00C67154">
              <w:t xml:space="preserve"> </w:t>
            </w:r>
            <w:r w:rsidRPr="00B24B35">
              <w:t>and</w:t>
            </w:r>
            <w:r w:rsidR="00C67154">
              <w:t xml:space="preserve"> </w:t>
            </w:r>
            <w:r w:rsidRPr="00B24B35">
              <w:t>use</w:t>
            </w:r>
            <w:r w:rsidR="00C67154">
              <w:t xml:space="preserve"> </w:t>
            </w:r>
            <w:r w:rsidRPr="00B24B35">
              <w:t>effective</w:t>
            </w:r>
            <w:r w:rsidR="00C67154">
              <w:t xml:space="preserve"> </w:t>
            </w:r>
            <w:r w:rsidRPr="00B24B35">
              <w:t>strategies</w:t>
            </w:r>
            <w:r w:rsidR="00C67154">
              <w:t xml:space="preserve"> </w:t>
            </w:r>
            <w:r w:rsidRPr="00B24B35">
              <w:t>for</w:t>
            </w:r>
            <w:r w:rsidR="00C67154">
              <w:t xml:space="preserve"> </w:t>
            </w:r>
            <w:r w:rsidRPr="00B24B35">
              <w:t>teaching</w:t>
            </w:r>
            <w:r w:rsidR="00C67154">
              <w:t xml:space="preserve"> </w:t>
            </w:r>
            <w:r w:rsidRPr="00B24B35">
              <w:t>both</w:t>
            </w:r>
            <w:r w:rsidR="00C67154">
              <w:t xml:space="preserve"> </w:t>
            </w:r>
            <w:r w:rsidRPr="00B24B35">
              <w:t>English</w:t>
            </w:r>
            <w:r w:rsidR="00C67154">
              <w:t xml:space="preserve"> </w:t>
            </w:r>
            <w:r w:rsidRPr="00B24B35">
              <w:t>language</w:t>
            </w:r>
            <w:r w:rsidR="00C67154">
              <w:t xml:space="preserve"> </w:t>
            </w:r>
            <w:r w:rsidRPr="00B24B35">
              <w:t>development</w:t>
            </w:r>
            <w:r w:rsidR="00C67154">
              <w:t xml:space="preserve"> </w:t>
            </w:r>
            <w:r w:rsidRPr="00B24B35">
              <w:t>and</w:t>
            </w:r>
            <w:r w:rsidR="00C67154">
              <w:t xml:space="preserve"> </w:t>
            </w:r>
            <w:r w:rsidRPr="00B24B35">
              <w:t>academic</w:t>
            </w:r>
            <w:r w:rsidR="00C67154">
              <w:t xml:space="preserve"> </w:t>
            </w:r>
            <w:r w:rsidRPr="00B24B35">
              <w:t>content.</w:t>
            </w:r>
            <w:r w:rsidR="00C67154">
              <w:t xml:space="preserve"> </w:t>
            </w:r>
            <w:r w:rsidRPr="00B24B35">
              <w:t>This</w:t>
            </w:r>
            <w:r w:rsidR="00C67154">
              <w:t xml:space="preserve"> </w:t>
            </w:r>
            <w:r w:rsidRPr="00B24B35">
              <w:t>training</w:t>
            </w:r>
            <w:r w:rsidR="00C67154">
              <w:t xml:space="preserve"> </w:t>
            </w:r>
            <w:r w:rsidRPr="00B24B35">
              <w:t>also</w:t>
            </w:r>
            <w:r w:rsidR="00C67154">
              <w:t xml:space="preserve"> </w:t>
            </w:r>
            <w:r w:rsidRPr="00B24B35">
              <w:t>emphasizes</w:t>
            </w:r>
            <w:r w:rsidR="00C67154">
              <w:t xml:space="preserve"> </w:t>
            </w:r>
            <w:r w:rsidRPr="00B24B35">
              <w:t>trauma-informed</w:t>
            </w:r>
            <w:r w:rsidR="00C67154">
              <w:t xml:space="preserve"> </w:t>
            </w:r>
            <w:r w:rsidRPr="00B24B35">
              <w:t>care</w:t>
            </w:r>
            <w:r w:rsidR="00C67154">
              <w:t xml:space="preserve"> </w:t>
            </w:r>
            <w:r w:rsidRPr="00B24B35">
              <w:t>and</w:t>
            </w:r>
            <w:r w:rsidR="00C67154">
              <w:t xml:space="preserve"> </w:t>
            </w:r>
            <w:r w:rsidRPr="00B24B35">
              <w:t>how</w:t>
            </w:r>
            <w:r w:rsidR="00C67154">
              <w:t xml:space="preserve"> </w:t>
            </w:r>
            <w:r w:rsidRPr="00B24B35">
              <w:t>to</w:t>
            </w:r>
            <w:r w:rsidR="00C67154">
              <w:t xml:space="preserve"> </w:t>
            </w:r>
            <w:r w:rsidRPr="00B24B35">
              <w:t>create</w:t>
            </w:r>
            <w:r w:rsidR="00C67154">
              <w:t xml:space="preserve"> </w:t>
            </w:r>
            <w:r w:rsidRPr="00B24B35">
              <w:t>a</w:t>
            </w:r>
            <w:r w:rsidR="00C67154">
              <w:t xml:space="preserve"> </w:t>
            </w:r>
            <w:r w:rsidRPr="00B24B35">
              <w:t>supportive</w:t>
            </w:r>
            <w:r w:rsidR="00C67154">
              <w:t xml:space="preserve"> </w:t>
            </w:r>
            <w:r w:rsidRPr="00B24B35">
              <w:t>and</w:t>
            </w:r>
            <w:r w:rsidR="00C67154">
              <w:t xml:space="preserve"> </w:t>
            </w:r>
            <w:r w:rsidRPr="00B24B35">
              <w:t>safe</w:t>
            </w:r>
            <w:r w:rsidR="00C67154">
              <w:t xml:space="preserve"> </w:t>
            </w:r>
            <w:r w:rsidRPr="00B24B35">
              <w:t>learning</w:t>
            </w:r>
            <w:r w:rsidR="00C67154">
              <w:t xml:space="preserve"> </w:t>
            </w:r>
            <w:r w:rsidRPr="00B24B35">
              <w:t>environment</w:t>
            </w:r>
            <w:r w:rsidR="00C67154">
              <w:t xml:space="preserve"> </w:t>
            </w:r>
            <w:r w:rsidRPr="00B24B35">
              <w:t>for</w:t>
            </w:r>
            <w:r w:rsidR="00C67154">
              <w:t xml:space="preserve"> </w:t>
            </w:r>
            <w:r w:rsidRPr="00B24B35">
              <w:t>students</w:t>
            </w:r>
            <w:r w:rsidR="00C67154">
              <w:t xml:space="preserve"> </w:t>
            </w:r>
            <w:r w:rsidR="00D34088" w:rsidRPr="00B24B35">
              <w:t>experiencing</w:t>
            </w:r>
            <w:r w:rsidR="00C67154">
              <w:t xml:space="preserve"> </w:t>
            </w:r>
            <w:r w:rsidR="00D34088" w:rsidRPr="00DE6C03">
              <w:t>homelessness</w:t>
            </w:r>
            <w:r w:rsidRPr="00DE6C03">
              <w:t>.</w:t>
            </w:r>
          </w:p>
        </w:tc>
      </w:tr>
    </w:tbl>
    <w:bookmarkEnd w:id="160"/>
    <w:p w14:paraId="00D36AFB" w14:textId="796B811A" w:rsidR="0066132E" w:rsidRPr="001C2A73" w:rsidRDefault="0066132E" w:rsidP="005821FF">
      <w:pPr>
        <w:spacing w:before="240"/>
      </w:pPr>
      <w:r w:rsidRPr="001C2A73">
        <w:t>California</w:t>
      </w:r>
      <w:r w:rsidRPr="001C2A73">
        <w:rPr>
          <w:rtl/>
        </w:rPr>
        <w:t>’</w:t>
      </w:r>
      <w:r w:rsidRPr="001C2A73">
        <w:t>s</w:t>
      </w:r>
      <w:r w:rsidR="00C67154">
        <w:t xml:space="preserve"> </w:t>
      </w:r>
      <w:r w:rsidRPr="001C2A73">
        <w:t>educational</w:t>
      </w:r>
      <w:r w:rsidR="00C67154">
        <w:t xml:space="preserve"> </w:t>
      </w:r>
      <w:r w:rsidRPr="001C2A73">
        <w:t>services</w:t>
      </w:r>
      <w:r w:rsidR="00C67154">
        <w:t xml:space="preserve"> </w:t>
      </w:r>
      <w:r w:rsidRPr="001C2A73">
        <w:t>for</w:t>
      </w:r>
      <w:r w:rsidR="00C67154">
        <w:t xml:space="preserve"> </w:t>
      </w:r>
      <w:r w:rsidR="00614636">
        <w:t>EL</w:t>
      </w:r>
      <w:r w:rsidR="00C67154">
        <w:t xml:space="preserve"> </w:t>
      </w:r>
      <w:r w:rsidRPr="001C2A73">
        <w:t>students</w:t>
      </w:r>
      <w:r w:rsidR="00C67154">
        <w:t xml:space="preserve"> </w:t>
      </w:r>
      <w:r w:rsidRPr="001C2A73">
        <w:t>experiencing</w:t>
      </w:r>
      <w:r w:rsidR="00C67154">
        <w:t xml:space="preserve"> </w:t>
      </w:r>
      <w:r w:rsidRPr="001C2A73">
        <w:t>homelessness</w:t>
      </w:r>
      <w:r w:rsidR="00C67154">
        <w:t xml:space="preserve"> </w:t>
      </w:r>
      <w:r w:rsidRPr="001C2A73">
        <w:t>are</w:t>
      </w:r>
      <w:r w:rsidR="00C67154">
        <w:t xml:space="preserve"> </w:t>
      </w:r>
      <w:r w:rsidRPr="001C2A73">
        <w:t>designed</w:t>
      </w:r>
      <w:r w:rsidR="00C67154">
        <w:t xml:space="preserve"> </w:t>
      </w:r>
      <w:r w:rsidRPr="001C2A73">
        <w:t>to</w:t>
      </w:r>
      <w:r w:rsidR="00C67154">
        <w:t xml:space="preserve"> </w:t>
      </w:r>
      <w:r w:rsidRPr="001C2A73">
        <w:t>provide</w:t>
      </w:r>
      <w:r w:rsidR="00C67154">
        <w:t xml:space="preserve"> </w:t>
      </w:r>
      <w:r w:rsidRPr="001C2A73">
        <w:t>a</w:t>
      </w:r>
      <w:r w:rsidR="00C67154">
        <w:t xml:space="preserve"> </w:t>
      </w:r>
      <w:r w:rsidRPr="001C2A73">
        <w:t>comprehensive,</w:t>
      </w:r>
      <w:r w:rsidR="00C67154">
        <w:t xml:space="preserve"> </w:t>
      </w:r>
      <w:r w:rsidRPr="001C2A73">
        <w:t>trauma-informed</w:t>
      </w:r>
      <w:r w:rsidR="00C67154">
        <w:t xml:space="preserve"> </w:t>
      </w:r>
      <w:r w:rsidRPr="001C2A73">
        <w:t>support</w:t>
      </w:r>
      <w:r w:rsidR="00C67154">
        <w:t xml:space="preserve"> </w:t>
      </w:r>
      <w:r w:rsidRPr="001C2A73">
        <w:t>system</w:t>
      </w:r>
      <w:r w:rsidR="00C67154">
        <w:t xml:space="preserve"> </w:t>
      </w:r>
      <w:r w:rsidRPr="001C2A73">
        <w:t>that</w:t>
      </w:r>
      <w:r w:rsidR="00C67154">
        <w:t xml:space="preserve"> </w:t>
      </w:r>
      <w:r w:rsidRPr="001C2A73">
        <w:t>addresses</w:t>
      </w:r>
      <w:r w:rsidR="00C67154">
        <w:t xml:space="preserve"> </w:t>
      </w:r>
      <w:r w:rsidRPr="001C2A73">
        <w:t>both</w:t>
      </w:r>
      <w:r w:rsidR="00C67154">
        <w:t xml:space="preserve"> </w:t>
      </w:r>
      <w:r w:rsidRPr="001C2A73">
        <w:t>the</w:t>
      </w:r>
      <w:r w:rsidR="00C67154">
        <w:t xml:space="preserve"> </w:t>
      </w:r>
      <w:r w:rsidRPr="001C2A73">
        <w:t>academic</w:t>
      </w:r>
      <w:r w:rsidR="00C67154">
        <w:t xml:space="preserve"> </w:t>
      </w:r>
      <w:r w:rsidRPr="001C2A73">
        <w:t>and</w:t>
      </w:r>
      <w:r w:rsidR="00C67154">
        <w:t xml:space="preserve"> </w:t>
      </w:r>
      <w:r w:rsidRPr="001C2A73">
        <w:t>non-academic</w:t>
      </w:r>
      <w:r w:rsidR="00C67154">
        <w:t xml:space="preserve"> </w:t>
      </w:r>
      <w:r w:rsidRPr="001C2A73">
        <w:t>needs</w:t>
      </w:r>
      <w:r w:rsidR="00C67154">
        <w:t xml:space="preserve"> </w:t>
      </w:r>
      <w:r w:rsidRPr="001C2A73">
        <w:t>of</w:t>
      </w:r>
      <w:r w:rsidR="00C67154">
        <w:t xml:space="preserve"> </w:t>
      </w:r>
      <w:r w:rsidRPr="001C2A73">
        <w:t>these</w:t>
      </w:r>
      <w:r w:rsidR="00C67154">
        <w:t xml:space="preserve"> </w:t>
      </w:r>
      <w:r w:rsidRPr="001C2A73">
        <w:t>students.</w:t>
      </w:r>
      <w:r w:rsidR="00C67154">
        <w:t xml:space="preserve"> </w:t>
      </w:r>
      <w:r w:rsidRPr="001C2A73">
        <w:t>Through</w:t>
      </w:r>
      <w:r w:rsidR="00C67154">
        <w:t xml:space="preserve"> </w:t>
      </w:r>
      <w:r w:rsidRPr="001C2A73">
        <w:t>legal</w:t>
      </w:r>
      <w:r w:rsidR="00C67154">
        <w:t xml:space="preserve"> </w:t>
      </w:r>
      <w:r w:rsidRPr="001C2A73">
        <w:t>protections,</w:t>
      </w:r>
      <w:r w:rsidR="00C67154">
        <w:t xml:space="preserve"> </w:t>
      </w:r>
      <w:r w:rsidRPr="001C2A73">
        <w:t>immediate</w:t>
      </w:r>
      <w:r w:rsidR="00C67154">
        <w:t xml:space="preserve"> </w:t>
      </w:r>
      <w:r w:rsidRPr="001C2A73">
        <w:t>enrollment,</w:t>
      </w:r>
      <w:r w:rsidR="00C67154">
        <w:t xml:space="preserve"> </w:t>
      </w:r>
      <w:r w:rsidRPr="001C2A73">
        <w:t>language</w:t>
      </w:r>
      <w:r w:rsidR="00C67154">
        <w:t xml:space="preserve"> </w:t>
      </w:r>
      <w:r w:rsidRPr="001C2A73">
        <w:t>support</w:t>
      </w:r>
      <w:r w:rsidR="00C67154">
        <w:t xml:space="preserve"> </w:t>
      </w:r>
      <w:r w:rsidRPr="001C2A73">
        <w:t>services,</w:t>
      </w:r>
      <w:r w:rsidR="00C67154">
        <w:t xml:space="preserve"> </w:t>
      </w:r>
      <w:r w:rsidRPr="001C2A73">
        <w:t>wraparound</w:t>
      </w:r>
      <w:r w:rsidR="00C67154">
        <w:t xml:space="preserve"> </w:t>
      </w:r>
      <w:r w:rsidRPr="001C2A73">
        <w:t>services,</w:t>
      </w:r>
      <w:r w:rsidR="00C67154">
        <w:t xml:space="preserve"> </w:t>
      </w:r>
      <w:r w:rsidRPr="001C2A73">
        <w:t>and</w:t>
      </w:r>
      <w:r w:rsidR="00C67154">
        <w:t xml:space="preserve"> </w:t>
      </w:r>
      <w:r w:rsidRPr="001C2A73">
        <w:t>collaboration</w:t>
      </w:r>
      <w:r w:rsidR="00C67154">
        <w:t xml:space="preserve"> </w:t>
      </w:r>
      <w:r w:rsidRPr="001C2A73">
        <w:t>with</w:t>
      </w:r>
      <w:r w:rsidR="00C67154">
        <w:t xml:space="preserve"> </w:t>
      </w:r>
      <w:r w:rsidRPr="001C2A73">
        <w:t>families,</w:t>
      </w:r>
      <w:r w:rsidR="00C67154">
        <w:t xml:space="preserve"> </w:t>
      </w:r>
      <w:r w:rsidRPr="001C2A73">
        <w:t>California</w:t>
      </w:r>
      <w:r w:rsidR="00C67154">
        <w:t xml:space="preserve"> </w:t>
      </w:r>
      <w:r w:rsidRPr="001C2A73">
        <w:t>ensures</w:t>
      </w:r>
      <w:r w:rsidR="00C67154">
        <w:t xml:space="preserve"> </w:t>
      </w:r>
      <w:r w:rsidRPr="001C2A73">
        <w:t>that</w:t>
      </w:r>
      <w:r w:rsidR="00C67154">
        <w:t xml:space="preserve"> </w:t>
      </w:r>
      <w:r w:rsidRPr="001C2A73">
        <w:t>homeless</w:t>
      </w:r>
      <w:r w:rsidR="00C67154">
        <w:t xml:space="preserve"> </w:t>
      </w:r>
      <w:r w:rsidRPr="001C2A73">
        <w:t>EL</w:t>
      </w:r>
      <w:r w:rsidR="00C67154">
        <w:t xml:space="preserve"> </w:t>
      </w:r>
      <w:r w:rsidRPr="001C2A73">
        <w:t>students</w:t>
      </w:r>
      <w:r w:rsidR="00C67154">
        <w:t xml:space="preserve"> </w:t>
      </w:r>
      <w:r w:rsidRPr="001C2A73">
        <w:t>have</w:t>
      </w:r>
      <w:r w:rsidR="00C67154">
        <w:t xml:space="preserve"> </w:t>
      </w:r>
      <w:r w:rsidRPr="001C2A73">
        <w:t>the</w:t>
      </w:r>
      <w:r w:rsidR="00C67154">
        <w:t xml:space="preserve"> </w:t>
      </w:r>
      <w:r w:rsidRPr="001C2A73">
        <w:t>resources</w:t>
      </w:r>
      <w:r w:rsidR="00C67154">
        <w:t xml:space="preserve"> </w:t>
      </w:r>
      <w:r w:rsidRPr="001C2A73">
        <w:t>and</w:t>
      </w:r>
      <w:r w:rsidR="00C67154">
        <w:t xml:space="preserve"> </w:t>
      </w:r>
      <w:r w:rsidRPr="001C2A73">
        <w:t>opportunities</w:t>
      </w:r>
      <w:r w:rsidR="00C67154">
        <w:t xml:space="preserve"> </w:t>
      </w:r>
      <w:r w:rsidRPr="001C2A73">
        <w:t>they</w:t>
      </w:r>
      <w:r w:rsidR="00C67154">
        <w:t xml:space="preserve"> </w:t>
      </w:r>
      <w:r w:rsidRPr="001C2A73">
        <w:t>need</w:t>
      </w:r>
      <w:r w:rsidR="00C67154">
        <w:t xml:space="preserve"> </w:t>
      </w:r>
      <w:r w:rsidRPr="001C2A73">
        <w:t>to</w:t>
      </w:r>
      <w:r w:rsidR="00C67154">
        <w:t xml:space="preserve"> </w:t>
      </w:r>
      <w:r w:rsidRPr="001C2A73">
        <w:t>succeed</w:t>
      </w:r>
      <w:r w:rsidR="00C67154">
        <w:t xml:space="preserve"> </w:t>
      </w:r>
      <w:r w:rsidRPr="001C2A73">
        <w:t>in</w:t>
      </w:r>
      <w:r w:rsidR="00C67154">
        <w:t xml:space="preserve"> </w:t>
      </w:r>
      <w:r w:rsidRPr="001C2A73">
        <w:t>school</w:t>
      </w:r>
      <w:r w:rsidR="00C67154">
        <w:t xml:space="preserve"> </w:t>
      </w:r>
      <w:r w:rsidRPr="001C2A73">
        <w:t>and</w:t>
      </w:r>
      <w:r w:rsidR="00C67154">
        <w:t xml:space="preserve"> </w:t>
      </w:r>
      <w:r w:rsidRPr="001C2A73">
        <w:t>overcome</w:t>
      </w:r>
      <w:r w:rsidR="00C67154">
        <w:t xml:space="preserve"> </w:t>
      </w:r>
      <w:r w:rsidRPr="001C2A73">
        <w:t>the</w:t>
      </w:r>
      <w:r w:rsidR="00C67154">
        <w:t xml:space="preserve"> </w:t>
      </w:r>
      <w:r w:rsidRPr="001C2A73">
        <w:t>barriers</w:t>
      </w:r>
      <w:r w:rsidR="00C67154">
        <w:t xml:space="preserve"> </w:t>
      </w:r>
      <w:r w:rsidRPr="001C2A73">
        <w:t>created</w:t>
      </w:r>
      <w:r w:rsidR="00C67154">
        <w:t xml:space="preserve"> </w:t>
      </w:r>
      <w:r w:rsidRPr="001C2A73">
        <w:t>by</w:t>
      </w:r>
      <w:r w:rsidR="00C67154">
        <w:t xml:space="preserve"> </w:t>
      </w:r>
      <w:r w:rsidRPr="001C2A73">
        <w:t>both</w:t>
      </w:r>
      <w:r w:rsidR="00C67154">
        <w:t xml:space="preserve"> </w:t>
      </w:r>
      <w:r w:rsidRPr="001C2A73">
        <w:t>homelessness</w:t>
      </w:r>
      <w:r w:rsidR="00C67154">
        <w:t xml:space="preserve"> </w:t>
      </w:r>
      <w:r w:rsidRPr="001C2A73">
        <w:t>and</w:t>
      </w:r>
      <w:r w:rsidR="00C67154">
        <w:t xml:space="preserve"> </w:t>
      </w:r>
      <w:r w:rsidRPr="001C2A73">
        <w:t>language</w:t>
      </w:r>
      <w:r w:rsidR="00C67154">
        <w:t xml:space="preserve"> </w:t>
      </w:r>
      <w:r w:rsidRPr="001C2A73">
        <w:t>acquisition.</w:t>
      </w:r>
    </w:p>
    <w:p w14:paraId="33BFA18B" w14:textId="48CE27F4" w:rsidR="00B945A1" w:rsidRPr="001C2A73" w:rsidRDefault="00C5636F" w:rsidP="00E81DB3">
      <w:pPr>
        <w:pStyle w:val="Heading5"/>
      </w:pPr>
      <w:bookmarkStart w:id="161" w:name="_Toc209592293"/>
      <w:r w:rsidRPr="001C2A73">
        <w:t>Related</w:t>
      </w:r>
      <w:r w:rsidR="00C67154">
        <w:t xml:space="preserve"> </w:t>
      </w:r>
      <w:r w:rsidRPr="001C2A73">
        <w:t>Resources</w:t>
      </w:r>
      <w:bookmarkEnd w:id="161"/>
    </w:p>
    <w:p w14:paraId="6D420692" w14:textId="1DFFA710" w:rsidR="00997524" w:rsidRPr="001C2A73" w:rsidRDefault="00997524" w:rsidP="005821FF">
      <w:pPr>
        <w:pStyle w:val="ListParagraph"/>
        <w:numPr>
          <w:ilvl w:val="0"/>
          <w:numId w:val="43"/>
        </w:numPr>
        <w:spacing w:after="240"/>
        <w:contextualSpacing w:val="0"/>
        <w:rPr>
          <w:i/>
          <w:iCs/>
        </w:rPr>
      </w:pPr>
      <w:r w:rsidRPr="001C2A73">
        <w:t>Resources</w:t>
      </w:r>
      <w:r w:rsidR="00C67154">
        <w:t xml:space="preserve"> </w:t>
      </w:r>
      <w:r w:rsidRPr="001C2A73">
        <w:t>for</w:t>
      </w:r>
      <w:r w:rsidR="00C67154">
        <w:t xml:space="preserve"> </w:t>
      </w:r>
      <w:r w:rsidRPr="001C2A73">
        <w:t>Homeless</w:t>
      </w:r>
      <w:r w:rsidR="00C67154">
        <w:t xml:space="preserve"> </w:t>
      </w:r>
      <w:r w:rsidRPr="001C2A73">
        <w:t>Children</w:t>
      </w:r>
      <w:r w:rsidR="00C67154">
        <w:t xml:space="preserve"> </w:t>
      </w:r>
      <w:r w:rsidRPr="001C2A73">
        <w:t>and</w:t>
      </w:r>
      <w:r w:rsidR="00C67154">
        <w:t xml:space="preserve"> </w:t>
      </w:r>
      <w:r w:rsidRPr="001C2A73">
        <w:t>Youth:</w:t>
      </w:r>
      <w:r w:rsidR="00C67154">
        <w:t xml:space="preserve"> </w:t>
      </w:r>
      <w:hyperlink r:id="rId206" w:tooltip="California Department of Education, Resources for Homeless Children and Youth web page" w:history="1">
        <w:r w:rsidRPr="001C2A73">
          <w:rPr>
            <w:rStyle w:val="Hyperlink"/>
          </w:rPr>
          <w:t>https://www.cde.ca.gov/sp/hs/cy/</w:t>
        </w:r>
      </w:hyperlink>
    </w:p>
    <w:p w14:paraId="601BCE07" w14:textId="439C67AB" w:rsidR="005665F8" w:rsidRPr="001C2A73" w:rsidRDefault="005665F8" w:rsidP="005821FF">
      <w:pPr>
        <w:pStyle w:val="ListParagraph"/>
        <w:numPr>
          <w:ilvl w:val="0"/>
          <w:numId w:val="43"/>
        </w:numPr>
        <w:spacing w:after="240"/>
        <w:contextualSpacing w:val="0"/>
      </w:pPr>
      <w:r w:rsidRPr="001C2A73">
        <w:t>Homeless</w:t>
      </w:r>
      <w:r w:rsidR="00C67154">
        <w:t xml:space="preserve"> </w:t>
      </w:r>
      <w:r w:rsidRPr="001C2A73">
        <w:t>Education</w:t>
      </w:r>
      <w:r w:rsidR="00C67154">
        <w:t xml:space="preserve"> </w:t>
      </w:r>
      <w:r w:rsidRPr="001C2A73">
        <w:t>Technical</w:t>
      </w:r>
      <w:r w:rsidR="00C67154">
        <w:t xml:space="preserve"> </w:t>
      </w:r>
      <w:r w:rsidRPr="001C2A73">
        <w:t>Assistance</w:t>
      </w:r>
      <w:r w:rsidR="00C67154">
        <w:t xml:space="preserve"> </w:t>
      </w:r>
      <w:r w:rsidRPr="001C2A73">
        <w:t>Centers:</w:t>
      </w:r>
      <w:r w:rsidR="00C67154">
        <w:t xml:space="preserve"> </w:t>
      </w:r>
      <w:hyperlink r:id="rId207" w:tooltip="California Department of Education, Homeless Education Technical Assistance Centers web page" w:history="1">
        <w:r w:rsidRPr="001C2A73">
          <w:rPr>
            <w:rStyle w:val="Hyperlink"/>
          </w:rPr>
          <w:t>https://www.cde.ca.gov/sp/hs/hetac.asp</w:t>
        </w:r>
      </w:hyperlink>
    </w:p>
    <w:p w14:paraId="473C33EB" w14:textId="3761418F" w:rsidR="00B945A1" w:rsidRPr="001C2A73" w:rsidRDefault="00B945A1" w:rsidP="005821FF">
      <w:pPr>
        <w:pStyle w:val="ListParagraph"/>
        <w:numPr>
          <w:ilvl w:val="0"/>
          <w:numId w:val="43"/>
        </w:numPr>
        <w:spacing w:after="240"/>
        <w:contextualSpacing w:val="0"/>
      </w:pPr>
      <w:r w:rsidRPr="001C2A73">
        <w:t>Homeless</w:t>
      </w:r>
      <w:r w:rsidR="00C67154">
        <w:t xml:space="preserve"> </w:t>
      </w:r>
      <w:r w:rsidRPr="001C2A73">
        <w:t>Education:</w:t>
      </w:r>
      <w:r w:rsidR="00C67154">
        <w:t xml:space="preserve"> </w:t>
      </w:r>
      <w:hyperlink r:id="rId208" w:tooltip="California Department of Education, Homeless Education web page" w:history="1">
        <w:r w:rsidRPr="001C2A73">
          <w:rPr>
            <w:rStyle w:val="Hyperlink"/>
          </w:rPr>
          <w:t>https://www.cde.ca.gov/sp/hs/</w:t>
        </w:r>
      </w:hyperlink>
    </w:p>
    <w:p w14:paraId="5F89E120" w14:textId="6BA68645" w:rsidR="005665F8" w:rsidRPr="001C2A73" w:rsidRDefault="005665F8" w:rsidP="005821FF">
      <w:pPr>
        <w:pStyle w:val="ListParagraph"/>
        <w:numPr>
          <w:ilvl w:val="0"/>
          <w:numId w:val="43"/>
        </w:numPr>
        <w:spacing w:after="240"/>
        <w:contextualSpacing w:val="0"/>
      </w:pPr>
      <w:r w:rsidRPr="001C2A73">
        <w:t>Homeless</w:t>
      </w:r>
      <w:r w:rsidR="00C67154">
        <w:t xml:space="preserve"> </w:t>
      </w:r>
      <w:r w:rsidRPr="001C2A73">
        <w:t>Youth</w:t>
      </w:r>
      <w:r w:rsidR="00C67154">
        <w:t xml:space="preserve"> </w:t>
      </w:r>
      <w:r w:rsidRPr="001C2A73">
        <w:t>in</w:t>
      </w:r>
      <w:r w:rsidR="00C67154">
        <w:t xml:space="preserve"> </w:t>
      </w:r>
      <w:r w:rsidRPr="001C2A73">
        <w:t>California</w:t>
      </w:r>
      <w:r w:rsidR="00C67154">
        <w:t xml:space="preserve"> </w:t>
      </w:r>
      <w:r w:rsidRPr="001C2A73">
        <w:t>Schools</w:t>
      </w:r>
      <w:r w:rsidR="00B945A1" w:rsidRPr="001C2A73">
        <w:t>—</w:t>
      </w:r>
      <w:r w:rsidRPr="001C2A73">
        <w:t>Information,</w:t>
      </w:r>
      <w:r w:rsidR="00C67154">
        <w:t xml:space="preserve"> </w:t>
      </w:r>
      <w:r w:rsidRPr="001C2A73">
        <w:t>resources,</w:t>
      </w:r>
      <w:r w:rsidR="00C67154">
        <w:t xml:space="preserve"> </w:t>
      </w:r>
      <w:r w:rsidRPr="001C2A73">
        <w:t>and</w:t>
      </w:r>
      <w:r w:rsidR="00C67154">
        <w:t xml:space="preserve"> </w:t>
      </w:r>
      <w:r w:rsidRPr="001C2A73">
        <w:t>educational</w:t>
      </w:r>
      <w:r w:rsidR="00C67154">
        <w:t xml:space="preserve"> </w:t>
      </w:r>
      <w:r w:rsidRPr="001C2A73">
        <w:t>outcomes</w:t>
      </w:r>
      <w:r w:rsidR="00C67154">
        <w:t xml:space="preserve"> </w:t>
      </w:r>
      <w:r w:rsidRPr="001C2A73">
        <w:t>for</w:t>
      </w:r>
      <w:r w:rsidR="00C67154">
        <w:t xml:space="preserve"> </w:t>
      </w:r>
      <w:r w:rsidRPr="001C2A73">
        <w:t>homeless</w:t>
      </w:r>
      <w:r w:rsidR="00C67154">
        <w:t xml:space="preserve"> </w:t>
      </w:r>
      <w:r w:rsidRPr="001C2A73">
        <w:t>youth</w:t>
      </w:r>
      <w:r w:rsidR="00B945A1" w:rsidRPr="001C2A73">
        <w:t>:</w:t>
      </w:r>
      <w:r w:rsidR="00C67154">
        <w:t xml:space="preserve"> </w:t>
      </w:r>
      <w:hyperlink r:id="rId209" w:tooltip="California Department of Education, Homeless Youth in California Schools web page" w:history="1">
        <w:r w:rsidR="00B945A1" w:rsidRPr="001C2A73">
          <w:rPr>
            <w:rStyle w:val="Hyperlink"/>
          </w:rPr>
          <w:t>https://www.cde.ca.gov/ds/sg/homelessyouth.asp</w:t>
        </w:r>
      </w:hyperlink>
    </w:p>
    <w:p w14:paraId="61296C85" w14:textId="1B3A4230" w:rsidR="00997524" w:rsidRPr="001C2A73" w:rsidRDefault="00997524" w:rsidP="005821FF">
      <w:pPr>
        <w:pStyle w:val="ListParagraph"/>
        <w:numPr>
          <w:ilvl w:val="0"/>
          <w:numId w:val="43"/>
        </w:numPr>
        <w:spacing w:after="240"/>
        <w:contextualSpacing w:val="0"/>
      </w:pPr>
      <w:r w:rsidRPr="001C2A73">
        <w:t>National</w:t>
      </w:r>
      <w:r w:rsidR="00C67154">
        <w:t xml:space="preserve"> </w:t>
      </w:r>
      <w:r w:rsidRPr="001C2A73">
        <w:t>Center</w:t>
      </w:r>
      <w:r w:rsidR="00C67154">
        <w:t xml:space="preserve"> </w:t>
      </w:r>
      <w:r w:rsidRPr="001C2A73">
        <w:t>for</w:t>
      </w:r>
      <w:r w:rsidR="00C67154">
        <w:t xml:space="preserve"> </w:t>
      </w:r>
      <w:r w:rsidRPr="001C2A73">
        <w:t>Homeless</w:t>
      </w:r>
      <w:r w:rsidR="00C67154">
        <w:t xml:space="preserve"> </w:t>
      </w:r>
      <w:r w:rsidRPr="001C2A73">
        <w:t>Education,</w:t>
      </w:r>
      <w:r w:rsidR="00C67154">
        <w:t xml:space="preserve"> </w:t>
      </w:r>
      <w:r w:rsidRPr="001C2A73">
        <w:t>Incorporating</w:t>
      </w:r>
      <w:r w:rsidR="00C67154">
        <w:t xml:space="preserve"> </w:t>
      </w:r>
      <w:r w:rsidRPr="001C2A73">
        <w:t>Education</w:t>
      </w:r>
      <w:r w:rsidR="00C67154">
        <w:t xml:space="preserve"> </w:t>
      </w:r>
      <w:r w:rsidRPr="001C2A73">
        <w:t>into</w:t>
      </w:r>
      <w:r w:rsidR="00C67154">
        <w:t xml:space="preserve"> </w:t>
      </w:r>
      <w:r w:rsidRPr="001C2A73">
        <w:t>Coordinated</w:t>
      </w:r>
      <w:r w:rsidR="00C67154">
        <w:t xml:space="preserve"> </w:t>
      </w:r>
      <w:r w:rsidRPr="001C2A73">
        <w:t>Community</w:t>
      </w:r>
      <w:r w:rsidR="00C67154">
        <w:t xml:space="preserve"> </w:t>
      </w:r>
      <w:r w:rsidRPr="001C2A73">
        <w:t>Responses</w:t>
      </w:r>
      <w:r w:rsidR="00C67154">
        <w:t xml:space="preserve"> </w:t>
      </w:r>
      <w:r w:rsidRPr="001C2A73">
        <w:t>to</w:t>
      </w:r>
      <w:r w:rsidR="00C67154">
        <w:t xml:space="preserve"> </w:t>
      </w:r>
      <w:r w:rsidRPr="001C2A73">
        <w:t>Youth</w:t>
      </w:r>
      <w:r w:rsidR="00C67154">
        <w:t xml:space="preserve"> </w:t>
      </w:r>
      <w:r w:rsidRPr="001C2A73">
        <w:t>and</w:t>
      </w:r>
      <w:r w:rsidR="00C67154">
        <w:t xml:space="preserve"> </w:t>
      </w:r>
      <w:r w:rsidRPr="001C2A73">
        <w:t>Young</w:t>
      </w:r>
      <w:r w:rsidR="00C67154">
        <w:t xml:space="preserve"> </w:t>
      </w:r>
      <w:r w:rsidRPr="001C2A73">
        <w:t>Adult</w:t>
      </w:r>
      <w:r w:rsidR="00C67154">
        <w:t xml:space="preserve"> </w:t>
      </w:r>
      <w:r w:rsidRPr="001C2A73">
        <w:t>Homelessness:</w:t>
      </w:r>
      <w:r w:rsidR="00C67154">
        <w:t xml:space="preserve"> </w:t>
      </w:r>
      <w:r w:rsidRPr="001C2A73">
        <w:t>Lessons</w:t>
      </w:r>
      <w:r w:rsidR="00C67154">
        <w:t xml:space="preserve"> </w:t>
      </w:r>
      <w:r w:rsidRPr="001C2A73">
        <w:t>from</w:t>
      </w:r>
      <w:r w:rsidR="00C67154">
        <w:t xml:space="preserve"> </w:t>
      </w:r>
      <w:r w:rsidRPr="001C2A73">
        <w:t>the</w:t>
      </w:r>
      <w:r w:rsidR="00C67154">
        <w:t xml:space="preserve"> </w:t>
      </w:r>
      <w:r w:rsidRPr="001C2A73">
        <w:t>Youth</w:t>
      </w:r>
      <w:r w:rsidR="00C67154">
        <w:t xml:space="preserve"> </w:t>
      </w:r>
      <w:r w:rsidRPr="001C2A73">
        <w:t>Homelessness</w:t>
      </w:r>
      <w:r w:rsidR="00C67154">
        <w:t xml:space="preserve"> </w:t>
      </w:r>
      <w:r w:rsidRPr="001C2A73">
        <w:t>Demonstration</w:t>
      </w:r>
      <w:r w:rsidR="00C67154">
        <w:t xml:space="preserve"> </w:t>
      </w:r>
      <w:r w:rsidRPr="001C2A73">
        <w:t>Program:</w:t>
      </w:r>
      <w:r w:rsidR="00C67154">
        <w:t xml:space="preserve"> </w:t>
      </w:r>
      <w:hyperlink r:id="rId210" w:tooltip="National Center for Homeless Education website" w:history="1">
        <w:r w:rsidRPr="001C2A73">
          <w:rPr>
            <w:rStyle w:val="Hyperlink"/>
          </w:rPr>
          <w:t>https://nche.ed.gov/wp-content/uploads/2021/03/yhdp-round3-summary-profile.pdf</w:t>
        </w:r>
      </w:hyperlink>
    </w:p>
    <w:p w14:paraId="69B173BB" w14:textId="191D43D1" w:rsidR="0066132E" w:rsidRPr="001C2A73" w:rsidRDefault="0066132E" w:rsidP="005821FF">
      <w:pPr>
        <w:pStyle w:val="ListParagraph"/>
        <w:numPr>
          <w:ilvl w:val="0"/>
          <w:numId w:val="43"/>
        </w:numPr>
        <w:spacing w:after="240"/>
        <w:contextualSpacing w:val="0"/>
      </w:pPr>
      <w:r w:rsidRPr="001C2A73">
        <w:t>California</w:t>
      </w:r>
      <w:r w:rsidR="00C67154">
        <w:t xml:space="preserve"> </w:t>
      </w:r>
      <w:r w:rsidRPr="009A41DA">
        <w:rPr>
          <w:i/>
          <w:iCs/>
        </w:rPr>
        <w:t>Education</w:t>
      </w:r>
      <w:r w:rsidR="00C67154" w:rsidRPr="009A41DA">
        <w:rPr>
          <w:i/>
          <w:iCs/>
        </w:rPr>
        <w:t xml:space="preserve"> </w:t>
      </w:r>
      <w:r w:rsidRPr="009A41DA">
        <w:rPr>
          <w:i/>
          <w:iCs/>
        </w:rPr>
        <w:t>Code</w:t>
      </w:r>
      <w:r w:rsidR="00C67154">
        <w:t xml:space="preserve"> </w:t>
      </w:r>
      <w:r w:rsidRPr="001C2A73">
        <w:t>Section</w:t>
      </w:r>
      <w:r w:rsidR="00C67154">
        <w:t xml:space="preserve"> </w:t>
      </w:r>
      <w:r w:rsidRPr="001C2A73">
        <w:t>48850</w:t>
      </w:r>
      <w:r w:rsidR="005665F8" w:rsidRPr="001C2A73">
        <w:t>,</w:t>
      </w:r>
      <w:r w:rsidR="00C67154">
        <w:t xml:space="preserve"> </w:t>
      </w:r>
      <w:r w:rsidR="005665F8" w:rsidRPr="001C2A73">
        <w:t>Education</w:t>
      </w:r>
      <w:r w:rsidR="00C67154">
        <w:t xml:space="preserve"> </w:t>
      </w:r>
      <w:r w:rsidR="005665F8" w:rsidRPr="001C2A73">
        <w:t>of</w:t>
      </w:r>
      <w:r w:rsidR="00C67154">
        <w:t xml:space="preserve"> </w:t>
      </w:r>
      <w:r w:rsidR="005665F8" w:rsidRPr="001C2A73">
        <w:t>Pupils</w:t>
      </w:r>
      <w:r w:rsidR="00C67154">
        <w:t xml:space="preserve"> </w:t>
      </w:r>
      <w:r w:rsidR="005665F8" w:rsidRPr="001C2A73">
        <w:t>in</w:t>
      </w:r>
      <w:r w:rsidR="00C67154">
        <w:t xml:space="preserve"> </w:t>
      </w:r>
      <w:r w:rsidR="005665F8" w:rsidRPr="001C2A73">
        <w:t>Foster</w:t>
      </w:r>
      <w:r w:rsidR="00C67154">
        <w:t xml:space="preserve"> </w:t>
      </w:r>
      <w:r w:rsidR="005665F8" w:rsidRPr="001C2A73">
        <w:t>Care</w:t>
      </w:r>
      <w:r w:rsidR="00C67154">
        <w:t xml:space="preserve"> </w:t>
      </w:r>
      <w:r w:rsidR="005665F8" w:rsidRPr="001C2A73">
        <w:t>and</w:t>
      </w:r>
      <w:r w:rsidR="00C67154">
        <w:t xml:space="preserve"> </w:t>
      </w:r>
      <w:r w:rsidR="005665F8" w:rsidRPr="001C2A73">
        <w:t>Pupils</w:t>
      </w:r>
      <w:r w:rsidR="00C67154">
        <w:t xml:space="preserve"> </w:t>
      </w:r>
      <w:r w:rsidR="005665F8" w:rsidRPr="001C2A73">
        <w:t>Who</w:t>
      </w:r>
      <w:r w:rsidR="00C67154">
        <w:t xml:space="preserve"> </w:t>
      </w:r>
      <w:r w:rsidR="005665F8" w:rsidRPr="001C2A73">
        <w:t>Are</w:t>
      </w:r>
      <w:r w:rsidR="00C67154">
        <w:t xml:space="preserve"> </w:t>
      </w:r>
      <w:r w:rsidR="005665F8" w:rsidRPr="001C2A73">
        <w:t>Homeless:</w:t>
      </w:r>
      <w:r w:rsidR="00C67154">
        <w:t xml:space="preserve"> </w:t>
      </w:r>
      <w:hyperlink r:id="rId211" w:tooltip="California Education Code Section 48850" w:history="1">
        <w:r w:rsidR="005665F8" w:rsidRPr="001C2A73">
          <w:rPr>
            <w:rStyle w:val="Hyperlink"/>
          </w:rPr>
          <w:t>https://leginfo.legislature.ca.gov/faces/codes_displayText.xhtml?lawCode=EDC&amp;division=4.&amp;title=2.&amp;part=27.&amp;chapter=5.5.&amp;article=#:~:text=48850.,Sec.</w:t>
        </w:r>
      </w:hyperlink>
    </w:p>
    <w:p w14:paraId="57B1C15F" w14:textId="02133B8E" w:rsidR="0066132E" w:rsidRPr="001C2A73" w:rsidRDefault="0066132E" w:rsidP="005821FF">
      <w:pPr>
        <w:pStyle w:val="ListParagraph"/>
        <w:numPr>
          <w:ilvl w:val="0"/>
          <w:numId w:val="43"/>
        </w:numPr>
        <w:spacing w:after="240"/>
        <w:contextualSpacing w:val="0"/>
        <w:rPr>
          <w:i/>
          <w:iCs/>
        </w:rPr>
      </w:pPr>
      <w:r w:rsidRPr="001C2A73">
        <w:t>US</w:t>
      </w:r>
      <w:r w:rsidR="00C67154">
        <w:t xml:space="preserve"> </w:t>
      </w:r>
      <w:r w:rsidRPr="001C2A73">
        <w:t>Department</w:t>
      </w:r>
      <w:r w:rsidR="00C67154">
        <w:t xml:space="preserve"> </w:t>
      </w:r>
      <w:r w:rsidRPr="001C2A73">
        <w:t>of</w:t>
      </w:r>
      <w:r w:rsidR="00C67154">
        <w:t xml:space="preserve"> </w:t>
      </w:r>
      <w:r w:rsidRPr="001C2A73">
        <w:t>Education</w:t>
      </w:r>
      <w:r w:rsidR="005665F8" w:rsidRPr="001C2A73">
        <w:t>,</w:t>
      </w:r>
      <w:r w:rsidR="00C67154">
        <w:t xml:space="preserve"> </w:t>
      </w:r>
      <w:r w:rsidRPr="001C2A73">
        <w:rPr>
          <w:i/>
          <w:iCs/>
        </w:rPr>
        <w:t>The</w:t>
      </w:r>
      <w:r w:rsidR="00C67154">
        <w:rPr>
          <w:i/>
          <w:iCs/>
        </w:rPr>
        <w:t xml:space="preserve"> </w:t>
      </w:r>
      <w:r w:rsidRPr="001C2A73">
        <w:rPr>
          <w:i/>
          <w:iCs/>
        </w:rPr>
        <w:t>McKinney-Vento</w:t>
      </w:r>
      <w:r w:rsidR="00C67154">
        <w:rPr>
          <w:i/>
          <w:iCs/>
        </w:rPr>
        <w:t xml:space="preserve"> </w:t>
      </w:r>
      <w:r w:rsidRPr="001C2A73">
        <w:rPr>
          <w:i/>
          <w:iCs/>
        </w:rPr>
        <w:t>Homeless</w:t>
      </w:r>
      <w:r w:rsidR="00C67154">
        <w:rPr>
          <w:i/>
          <w:iCs/>
        </w:rPr>
        <w:t xml:space="preserve"> </w:t>
      </w:r>
      <w:r w:rsidRPr="001C2A73">
        <w:rPr>
          <w:i/>
          <w:iCs/>
        </w:rPr>
        <w:t>Assistance</w:t>
      </w:r>
      <w:r w:rsidR="00C67154">
        <w:rPr>
          <w:i/>
          <w:iCs/>
        </w:rPr>
        <w:t xml:space="preserve"> </w:t>
      </w:r>
      <w:r w:rsidRPr="001C2A73">
        <w:rPr>
          <w:i/>
          <w:iCs/>
        </w:rPr>
        <w:t>Act:</w:t>
      </w:r>
      <w:r w:rsidR="00C67154">
        <w:rPr>
          <w:i/>
          <w:iCs/>
        </w:rPr>
        <w:t xml:space="preserve"> </w:t>
      </w:r>
      <w:r w:rsidRPr="001C2A73">
        <w:rPr>
          <w:i/>
          <w:iCs/>
        </w:rPr>
        <w:t>Ensuring</w:t>
      </w:r>
      <w:r w:rsidR="00C67154">
        <w:rPr>
          <w:i/>
          <w:iCs/>
        </w:rPr>
        <w:t xml:space="preserve"> </w:t>
      </w:r>
      <w:r w:rsidRPr="001C2A73">
        <w:rPr>
          <w:i/>
          <w:iCs/>
        </w:rPr>
        <w:t>Educational</w:t>
      </w:r>
      <w:r w:rsidR="00C67154">
        <w:rPr>
          <w:i/>
          <w:iCs/>
        </w:rPr>
        <w:t xml:space="preserve"> </w:t>
      </w:r>
      <w:r w:rsidRPr="001C2A73">
        <w:rPr>
          <w:i/>
          <w:iCs/>
        </w:rPr>
        <w:t>Rights</w:t>
      </w:r>
      <w:r w:rsidR="00C67154">
        <w:rPr>
          <w:i/>
          <w:iCs/>
        </w:rPr>
        <w:t xml:space="preserve"> </w:t>
      </w:r>
      <w:r w:rsidRPr="001C2A73">
        <w:rPr>
          <w:i/>
          <w:iCs/>
        </w:rPr>
        <w:t>of</w:t>
      </w:r>
      <w:r w:rsidR="00C67154">
        <w:rPr>
          <w:i/>
          <w:iCs/>
        </w:rPr>
        <w:t xml:space="preserve"> </w:t>
      </w:r>
      <w:r w:rsidRPr="001C2A73">
        <w:rPr>
          <w:i/>
          <w:iCs/>
        </w:rPr>
        <w:t>Homeless</w:t>
      </w:r>
      <w:r w:rsidR="00C67154">
        <w:rPr>
          <w:i/>
          <w:iCs/>
        </w:rPr>
        <w:t xml:space="preserve"> </w:t>
      </w:r>
      <w:r w:rsidRPr="001C2A73">
        <w:rPr>
          <w:i/>
          <w:iCs/>
        </w:rPr>
        <w:t>Students</w:t>
      </w:r>
      <w:r w:rsidRPr="001C2A73">
        <w:t>.</w:t>
      </w:r>
      <w:r w:rsidR="00C67154">
        <w:t xml:space="preserve"> </w:t>
      </w:r>
      <w:hyperlink r:id="rId212" w:tooltip="US Department of Education, The McKinney-Vento Homeless Assistance Act: Ensuring Educational Rights of Homeless Students" w:history="1">
        <w:r w:rsidR="00B945A1" w:rsidRPr="001C2A73">
          <w:rPr>
            <w:rStyle w:val="Hyperlink"/>
          </w:rPr>
          <w:t>https://www.ed.gov/media/document/mckinney-vento-statutepdf</w:t>
        </w:r>
      </w:hyperlink>
    </w:p>
    <w:p w14:paraId="217AD724" w14:textId="5E2C339F" w:rsidR="00DF1880" w:rsidRPr="001C2A73" w:rsidRDefault="00E66F23" w:rsidP="005821FF">
      <w:pPr>
        <w:pStyle w:val="ListParagraph"/>
        <w:numPr>
          <w:ilvl w:val="0"/>
          <w:numId w:val="43"/>
        </w:numPr>
        <w:spacing w:after="240"/>
        <w:contextualSpacing w:val="0"/>
      </w:pPr>
      <w:r w:rsidRPr="001C2A73">
        <w:rPr>
          <w:i/>
          <w:iCs/>
        </w:rPr>
        <w:lastRenderedPageBreak/>
        <w:t>Students</w:t>
      </w:r>
      <w:r w:rsidR="00C67154">
        <w:rPr>
          <w:i/>
          <w:iCs/>
        </w:rPr>
        <w:t xml:space="preserve"> </w:t>
      </w:r>
      <w:r w:rsidRPr="001C2A73">
        <w:rPr>
          <w:i/>
          <w:iCs/>
        </w:rPr>
        <w:t>Experiencing</w:t>
      </w:r>
      <w:r w:rsidR="00C67154">
        <w:rPr>
          <w:i/>
          <w:iCs/>
        </w:rPr>
        <w:t xml:space="preserve"> </w:t>
      </w:r>
      <w:r w:rsidRPr="001C2A73">
        <w:rPr>
          <w:i/>
          <w:iCs/>
        </w:rPr>
        <w:t>Homelessness:</w:t>
      </w:r>
      <w:r w:rsidR="00C67154">
        <w:rPr>
          <w:i/>
          <w:iCs/>
        </w:rPr>
        <w:t xml:space="preserve"> </w:t>
      </w:r>
      <w:r w:rsidRPr="001C2A73">
        <w:rPr>
          <w:i/>
          <w:iCs/>
        </w:rPr>
        <w:t>The</w:t>
      </w:r>
      <w:r w:rsidR="00C67154">
        <w:rPr>
          <w:i/>
          <w:iCs/>
        </w:rPr>
        <w:t xml:space="preserve"> </w:t>
      </w:r>
      <w:r w:rsidRPr="001C2A73">
        <w:rPr>
          <w:i/>
          <w:iCs/>
        </w:rPr>
        <w:t>Conditions</w:t>
      </w:r>
      <w:r w:rsidR="00C67154">
        <w:rPr>
          <w:i/>
          <w:iCs/>
        </w:rPr>
        <w:t xml:space="preserve"> </w:t>
      </w:r>
      <w:r w:rsidRPr="001C2A73">
        <w:rPr>
          <w:i/>
          <w:iCs/>
        </w:rPr>
        <w:t>and</w:t>
      </w:r>
      <w:r w:rsidR="00C67154">
        <w:rPr>
          <w:i/>
          <w:iCs/>
        </w:rPr>
        <w:t xml:space="preserve"> </w:t>
      </w:r>
      <w:r w:rsidRPr="001C2A73">
        <w:rPr>
          <w:i/>
          <w:iCs/>
        </w:rPr>
        <w:t>Outcomes</w:t>
      </w:r>
      <w:r w:rsidR="00C67154">
        <w:rPr>
          <w:i/>
          <w:iCs/>
        </w:rPr>
        <w:t xml:space="preserve"> </w:t>
      </w:r>
      <w:r w:rsidRPr="001C2A73">
        <w:rPr>
          <w:i/>
          <w:iCs/>
        </w:rPr>
        <w:t>of</w:t>
      </w:r>
      <w:r w:rsidR="00C67154">
        <w:rPr>
          <w:i/>
          <w:iCs/>
        </w:rPr>
        <w:t xml:space="preserve"> </w:t>
      </w:r>
      <w:r w:rsidRPr="001C2A73">
        <w:rPr>
          <w:i/>
          <w:iCs/>
        </w:rPr>
        <w:t>Homelessness</w:t>
      </w:r>
      <w:r w:rsidR="00C67154">
        <w:rPr>
          <w:i/>
          <w:iCs/>
        </w:rPr>
        <w:t xml:space="preserve"> </w:t>
      </w:r>
      <w:r w:rsidRPr="001C2A73">
        <w:rPr>
          <w:i/>
          <w:iCs/>
        </w:rPr>
        <w:t>among</w:t>
      </w:r>
      <w:r w:rsidR="00C67154">
        <w:rPr>
          <w:i/>
          <w:iCs/>
        </w:rPr>
        <w:t xml:space="preserve"> </w:t>
      </w:r>
      <w:r w:rsidRPr="001C2A73">
        <w:rPr>
          <w:i/>
          <w:iCs/>
        </w:rPr>
        <w:t>California</w:t>
      </w:r>
      <w:r w:rsidR="00C67154">
        <w:rPr>
          <w:i/>
          <w:iCs/>
        </w:rPr>
        <w:t xml:space="preserve"> </w:t>
      </w:r>
      <w:r w:rsidRPr="001C2A73">
        <w:rPr>
          <w:i/>
          <w:iCs/>
        </w:rPr>
        <w:t>Students</w:t>
      </w:r>
      <w:r w:rsidR="00C67154">
        <w:rPr>
          <w:i/>
          <w:iCs/>
        </w:rPr>
        <w:t xml:space="preserve"> </w:t>
      </w:r>
      <w:r w:rsidR="00B945A1" w:rsidRPr="001C2A73">
        <w:t>(2021)</w:t>
      </w:r>
      <w:r w:rsidRPr="001C2A73">
        <w:t>:</w:t>
      </w:r>
      <w:r w:rsidR="00C67154">
        <w:t xml:space="preserve"> </w:t>
      </w:r>
      <w:hyperlink r:id="rId213" w:tooltip="https://files.eric.ed.gov/fulltext/ED614376.pdf" w:history="1">
        <w:r w:rsidRPr="001C2A73">
          <w:rPr>
            <w:rStyle w:val="Hyperlink"/>
          </w:rPr>
          <w:t>https://files.eric.ed.gov/fulltext/ED614376.pdf</w:t>
        </w:r>
      </w:hyperlink>
    </w:p>
    <w:p w14:paraId="5096FF5D" w14:textId="1418157C" w:rsidR="00D100CC" w:rsidRPr="001C2A73" w:rsidRDefault="00D100CC" w:rsidP="005821FF">
      <w:pPr>
        <w:pStyle w:val="ListParagraph"/>
        <w:numPr>
          <w:ilvl w:val="0"/>
          <w:numId w:val="43"/>
        </w:numPr>
        <w:spacing w:after="240"/>
        <w:contextualSpacing w:val="0"/>
      </w:pPr>
      <w:r w:rsidRPr="001C2A73">
        <w:rPr>
          <w:i/>
          <w:iCs/>
        </w:rPr>
        <w:t>Supporting</w:t>
      </w:r>
      <w:r w:rsidR="00C67154">
        <w:rPr>
          <w:i/>
          <w:iCs/>
        </w:rPr>
        <w:t xml:space="preserve"> </w:t>
      </w:r>
      <w:r w:rsidRPr="001C2A73">
        <w:rPr>
          <w:i/>
          <w:iCs/>
        </w:rPr>
        <w:t>Students</w:t>
      </w:r>
      <w:r w:rsidR="00C67154">
        <w:rPr>
          <w:i/>
          <w:iCs/>
        </w:rPr>
        <w:t xml:space="preserve"> </w:t>
      </w:r>
      <w:r w:rsidRPr="001C2A73">
        <w:rPr>
          <w:i/>
          <w:iCs/>
        </w:rPr>
        <w:t>Who</w:t>
      </w:r>
      <w:r w:rsidR="00C67154">
        <w:rPr>
          <w:i/>
          <w:iCs/>
        </w:rPr>
        <w:t xml:space="preserve"> </w:t>
      </w:r>
      <w:r w:rsidRPr="001C2A73">
        <w:rPr>
          <w:i/>
          <w:iCs/>
        </w:rPr>
        <w:t>Are</w:t>
      </w:r>
      <w:r w:rsidR="00C67154">
        <w:rPr>
          <w:i/>
          <w:iCs/>
        </w:rPr>
        <w:t xml:space="preserve"> </w:t>
      </w:r>
      <w:r w:rsidRPr="001C2A73">
        <w:rPr>
          <w:i/>
          <w:iCs/>
        </w:rPr>
        <w:t>Experiencing</w:t>
      </w:r>
      <w:r w:rsidR="00C67154">
        <w:rPr>
          <w:i/>
          <w:iCs/>
        </w:rPr>
        <w:t xml:space="preserve"> </w:t>
      </w:r>
      <w:r w:rsidRPr="001C2A73">
        <w:rPr>
          <w:i/>
          <w:iCs/>
        </w:rPr>
        <w:t>Homelessness:</w:t>
      </w:r>
      <w:r w:rsidR="00C67154">
        <w:rPr>
          <w:i/>
          <w:iCs/>
        </w:rPr>
        <w:t xml:space="preserve"> </w:t>
      </w:r>
      <w:r w:rsidRPr="001C2A73">
        <w:rPr>
          <w:i/>
          <w:iCs/>
        </w:rPr>
        <w:t>A</w:t>
      </w:r>
      <w:r w:rsidR="00C67154">
        <w:rPr>
          <w:i/>
          <w:iCs/>
        </w:rPr>
        <w:t xml:space="preserve"> </w:t>
      </w:r>
      <w:r w:rsidRPr="001C2A73">
        <w:rPr>
          <w:i/>
          <w:iCs/>
        </w:rPr>
        <w:t>Brief</w:t>
      </w:r>
      <w:r w:rsidR="00C67154">
        <w:rPr>
          <w:i/>
          <w:iCs/>
        </w:rPr>
        <w:t xml:space="preserve"> </w:t>
      </w:r>
      <w:r w:rsidRPr="001C2A73">
        <w:rPr>
          <w:i/>
          <w:iCs/>
        </w:rPr>
        <w:t>Guide</w:t>
      </w:r>
      <w:r w:rsidR="00C67154">
        <w:rPr>
          <w:i/>
          <w:iCs/>
        </w:rPr>
        <w:t xml:space="preserve"> </w:t>
      </w:r>
      <w:r w:rsidRPr="001C2A73">
        <w:rPr>
          <w:i/>
          <w:iCs/>
        </w:rPr>
        <w:t>for</w:t>
      </w:r>
      <w:r w:rsidR="00C67154">
        <w:rPr>
          <w:i/>
          <w:iCs/>
        </w:rPr>
        <w:t xml:space="preserve"> </w:t>
      </w:r>
      <w:r w:rsidRPr="001C2A73">
        <w:rPr>
          <w:i/>
          <w:iCs/>
        </w:rPr>
        <w:t>Teachers</w:t>
      </w:r>
      <w:r w:rsidR="00C67154">
        <w:rPr>
          <w:i/>
          <w:iCs/>
        </w:rPr>
        <w:t xml:space="preserve"> </w:t>
      </w:r>
      <w:r w:rsidRPr="001C2A73">
        <w:rPr>
          <w:i/>
          <w:iCs/>
        </w:rPr>
        <w:t>and</w:t>
      </w:r>
      <w:r w:rsidR="00C67154">
        <w:rPr>
          <w:i/>
          <w:iCs/>
        </w:rPr>
        <w:t xml:space="preserve"> </w:t>
      </w:r>
      <w:r w:rsidRPr="001C2A73">
        <w:rPr>
          <w:i/>
          <w:iCs/>
        </w:rPr>
        <w:t>Schools</w:t>
      </w:r>
      <w:r w:rsidR="00C67154">
        <w:rPr>
          <w:i/>
          <w:iCs/>
        </w:rPr>
        <w:t xml:space="preserve"> </w:t>
      </w:r>
      <w:r w:rsidR="00B945A1" w:rsidRPr="001C2A73">
        <w:t>(2021)</w:t>
      </w:r>
      <w:r w:rsidRPr="001C2A73">
        <w:t>:</w:t>
      </w:r>
      <w:r w:rsidR="00C67154">
        <w:t xml:space="preserve"> </w:t>
      </w:r>
      <w:hyperlink r:id="rId214" w:tooltip="Supporting Students Who Are Experiencing Homelessness: A Brief Guide for Teachers and Schools" w:history="1">
        <w:r w:rsidRPr="001C2A73">
          <w:rPr>
            <w:rStyle w:val="Hyperlink"/>
          </w:rPr>
          <w:t>https://files.eric.ed.gov/fulltext/EJ1291995.pdf</w:t>
        </w:r>
      </w:hyperlink>
    </w:p>
    <w:p w14:paraId="41C3496B" w14:textId="77777777" w:rsidR="0075706F" w:rsidRPr="001C2A73" w:rsidRDefault="0075706F" w:rsidP="00B93B3B">
      <w:pPr>
        <w:rPr>
          <w:rFonts w:eastAsiaTheme="majorEastAsia"/>
          <w:sz w:val="28"/>
          <w:szCs w:val="28"/>
        </w:rPr>
      </w:pPr>
      <w:r w:rsidRPr="001C2A73">
        <w:br w:type="page"/>
      </w:r>
    </w:p>
    <w:p w14:paraId="428FBB8E" w14:textId="1251DAF9" w:rsidR="00DF1880" w:rsidRPr="001C2A73" w:rsidRDefault="00DF1880" w:rsidP="001615D9">
      <w:pPr>
        <w:pStyle w:val="Heading4"/>
      </w:pPr>
      <w:bookmarkStart w:id="162" w:name="_Toc209592294"/>
      <w:r w:rsidRPr="001C2A73">
        <w:lastRenderedPageBreak/>
        <w:t>English</w:t>
      </w:r>
      <w:r w:rsidR="00C67154">
        <w:t xml:space="preserve"> </w:t>
      </w:r>
      <w:r w:rsidRPr="001C2A73">
        <w:t>Learners</w:t>
      </w:r>
      <w:r w:rsidR="00C67154">
        <w:t xml:space="preserve"> </w:t>
      </w:r>
      <w:r w:rsidRPr="001C2A73">
        <w:t>and</w:t>
      </w:r>
      <w:r w:rsidR="00C67154">
        <w:t xml:space="preserve"> </w:t>
      </w:r>
      <w:r w:rsidRPr="001C2A73">
        <w:t>Chronic</w:t>
      </w:r>
      <w:r w:rsidR="00C67154">
        <w:t xml:space="preserve"> </w:t>
      </w:r>
      <w:r w:rsidRPr="001C2A73">
        <w:t>Absenteeism</w:t>
      </w:r>
      <w:bookmarkEnd w:id="162"/>
    </w:p>
    <w:p w14:paraId="5EE51CF7" w14:textId="1BB33D61" w:rsidR="0066132E" w:rsidRPr="001C2A73" w:rsidRDefault="0066132E" w:rsidP="00B93B3B">
      <w:r w:rsidRPr="001C2A73">
        <w:t>Chronic</w:t>
      </w:r>
      <w:r w:rsidR="00C67154">
        <w:t xml:space="preserve"> </w:t>
      </w:r>
      <w:r w:rsidRPr="001C2A73">
        <w:t>absenteeism—defined</w:t>
      </w:r>
      <w:r w:rsidR="00C67154">
        <w:t xml:space="preserve"> </w:t>
      </w:r>
      <w:r w:rsidRPr="001C2A73">
        <w:t>as</w:t>
      </w:r>
      <w:r w:rsidR="00C67154">
        <w:t xml:space="preserve"> </w:t>
      </w:r>
      <w:r w:rsidRPr="001C2A73">
        <w:t>missing</w:t>
      </w:r>
      <w:r w:rsidR="00C67154">
        <w:t xml:space="preserve"> </w:t>
      </w:r>
      <w:r w:rsidRPr="001C2A73">
        <w:t>10</w:t>
      </w:r>
      <w:r w:rsidR="005A16EB">
        <w:t xml:space="preserve"> percent</w:t>
      </w:r>
      <w:r w:rsidR="00C67154">
        <w:t xml:space="preserve"> </w:t>
      </w:r>
      <w:r w:rsidRPr="001C2A73">
        <w:t>or</w:t>
      </w:r>
      <w:r w:rsidR="00C67154">
        <w:t xml:space="preserve"> </w:t>
      </w:r>
      <w:r w:rsidRPr="001C2A73">
        <w:t>more</w:t>
      </w:r>
      <w:r w:rsidR="00C67154">
        <w:t xml:space="preserve"> </w:t>
      </w:r>
      <w:r w:rsidRPr="001C2A73">
        <w:t>of</w:t>
      </w:r>
      <w:r w:rsidR="00C67154">
        <w:t xml:space="preserve"> </w:t>
      </w:r>
      <w:r w:rsidRPr="001C2A73">
        <w:t>school</w:t>
      </w:r>
      <w:r w:rsidR="00C67154">
        <w:t xml:space="preserve"> </w:t>
      </w:r>
      <w:r w:rsidRPr="001C2A73">
        <w:t>days</w:t>
      </w:r>
      <w:r w:rsidR="00C67154">
        <w:t xml:space="preserve"> </w:t>
      </w:r>
      <w:r w:rsidRPr="001C2A73">
        <w:t>in</w:t>
      </w:r>
      <w:r w:rsidR="00C67154">
        <w:t xml:space="preserve"> </w:t>
      </w:r>
      <w:r w:rsidRPr="001C2A73">
        <w:t>a</w:t>
      </w:r>
      <w:r w:rsidR="00C67154">
        <w:t xml:space="preserve"> </w:t>
      </w:r>
      <w:r w:rsidRPr="001C2A73">
        <w:t>year—poses</w:t>
      </w:r>
      <w:r w:rsidR="00C67154">
        <w:t xml:space="preserve"> </w:t>
      </w:r>
      <w:r w:rsidRPr="001C2A73">
        <w:t>significant</w:t>
      </w:r>
      <w:r w:rsidR="00C67154">
        <w:t xml:space="preserve"> </w:t>
      </w:r>
      <w:r w:rsidRPr="001C2A73">
        <w:t>challenges</w:t>
      </w:r>
      <w:r w:rsidR="00C67154">
        <w:t xml:space="preserve"> </w:t>
      </w:r>
      <w:r w:rsidRPr="001C2A73">
        <w:t>for</w:t>
      </w:r>
      <w:r w:rsidR="00C67154">
        <w:t xml:space="preserve"> </w:t>
      </w:r>
      <w:r w:rsidRPr="001C2A73">
        <w:t>all</w:t>
      </w:r>
      <w:r w:rsidR="00C67154">
        <w:t xml:space="preserve"> </w:t>
      </w:r>
      <w:r w:rsidRPr="001C2A73">
        <w:t>students,</w:t>
      </w:r>
      <w:r w:rsidR="00C67154">
        <w:t xml:space="preserve"> </w:t>
      </w:r>
      <w:r w:rsidRPr="001C2A73">
        <w:t>including</w:t>
      </w:r>
      <w:r w:rsidR="00C67154">
        <w:t xml:space="preserve"> </w:t>
      </w:r>
      <w:r w:rsidRPr="001C2A73">
        <w:t>English</w:t>
      </w:r>
      <w:r w:rsidR="00C67154">
        <w:t xml:space="preserve"> </w:t>
      </w:r>
      <w:r w:rsidR="006047A2" w:rsidRPr="001C2A73">
        <w:t>l</w:t>
      </w:r>
      <w:r w:rsidRPr="001C2A73">
        <w:t>earners.</w:t>
      </w:r>
      <w:r w:rsidR="00C67154">
        <w:t xml:space="preserve"> </w:t>
      </w:r>
      <w:r w:rsidRPr="001C2A73">
        <w:t>In</w:t>
      </w:r>
      <w:r w:rsidR="00C67154">
        <w:t xml:space="preserve"> </w:t>
      </w:r>
      <w:r w:rsidRPr="001C2A73">
        <w:t>California,</w:t>
      </w:r>
      <w:r w:rsidR="00C67154">
        <w:t xml:space="preserve"> </w:t>
      </w:r>
      <w:r w:rsidR="00FA06B1">
        <w:t>where</w:t>
      </w:r>
      <w:r w:rsidR="00C67154">
        <w:t xml:space="preserve"> </w:t>
      </w:r>
      <w:r w:rsidR="00FA06B1" w:rsidRPr="00FA06B1">
        <w:t>approximately</w:t>
      </w:r>
      <w:r w:rsidR="00C67154">
        <w:t xml:space="preserve"> </w:t>
      </w:r>
      <w:r w:rsidR="00FA06B1" w:rsidRPr="00FA06B1">
        <w:t>2</w:t>
      </w:r>
      <w:r w:rsidR="00A15404">
        <w:t>3</w:t>
      </w:r>
      <w:r w:rsidR="00C67154">
        <w:t xml:space="preserve"> </w:t>
      </w:r>
      <w:r w:rsidR="00FA06B1">
        <w:t>percent</w:t>
      </w:r>
      <w:r w:rsidR="00C67154">
        <w:t xml:space="preserve"> </w:t>
      </w:r>
      <w:r w:rsidR="00FA06B1" w:rsidRPr="00FA06B1">
        <w:t>of</w:t>
      </w:r>
      <w:r w:rsidR="00C67154">
        <w:t xml:space="preserve"> </w:t>
      </w:r>
      <w:r w:rsidR="00FA06B1" w:rsidRPr="00FA06B1">
        <w:t>the</w:t>
      </w:r>
      <w:r w:rsidR="00C67154">
        <w:t xml:space="preserve"> </w:t>
      </w:r>
      <w:r w:rsidR="00FA06B1" w:rsidRPr="00FA06B1">
        <w:t>state's</w:t>
      </w:r>
      <w:r w:rsidR="00C67154">
        <w:t xml:space="preserve"> </w:t>
      </w:r>
      <w:r w:rsidR="00FA06B1" w:rsidRPr="00FA06B1">
        <w:t>1.1</w:t>
      </w:r>
      <w:r w:rsidR="00C67154">
        <w:t xml:space="preserve"> </w:t>
      </w:r>
      <w:r w:rsidR="00FA06B1" w:rsidRPr="00FA06B1">
        <w:t>million</w:t>
      </w:r>
      <w:r w:rsidR="00C67154">
        <w:t xml:space="preserve"> </w:t>
      </w:r>
      <w:r w:rsidR="00FA06B1" w:rsidRPr="00FA06B1">
        <w:t>English</w:t>
      </w:r>
      <w:r w:rsidR="00C67154">
        <w:t xml:space="preserve"> </w:t>
      </w:r>
      <w:r w:rsidR="00FA06B1" w:rsidRPr="00FA06B1">
        <w:t>learners</w:t>
      </w:r>
      <w:r w:rsidR="00C67154">
        <w:t xml:space="preserve"> </w:t>
      </w:r>
      <w:r w:rsidR="00FA06B1" w:rsidRPr="00FA06B1">
        <w:t>miss</w:t>
      </w:r>
      <w:r w:rsidR="00A51045">
        <w:t>ed</w:t>
      </w:r>
      <w:r w:rsidR="00C67154">
        <w:t xml:space="preserve"> </w:t>
      </w:r>
      <w:r w:rsidR="00FA06B1" w:rsidRPr="00FA06B1">
        <w:t>10</w:t>
      </w:r>
      <w:r w:rsidR="005A16EB">
        <w:t xml:space="preserve"> percent</w:t>
      </w:r>
      <w:r w:rsidR="00C67154">
        <w:t xml:space="preserve"> </w:t>
      </w:r>
      <w:r w:rsidR="00FA06B1" w:rsidRPr="00FA06B1">
        <w:t>or</w:t>
      </w:r>
      <w:r w:rsidR="00C67154">
        <w:t xml:space="preserve"> </w:t>
      </w:r>
      <w:r w:rsidR="00FA06B1" w:rsidRPr="00FA06B1">
        <w:t>more</w:t>
      </w:r>
      <w:r w:rsidR="00C67154">
        <w:t xml:space="preserve"> </w:t>
      </w:r>
      <w:r w:rsidR="00FA06B1" w:rsidRPr="00FA06B1">
        <w:t>of</w:t>
      </w:r>
      <w:r w:rsidR="00C67154">
        <w:t xml:space="preserve"> </w:t>
      </w:r>
      <w:r w:rsidR="00FA06B1" w:rsidRPr="00FA06B1">
        <w:t>the</w:t>
      </w:r>
      <w:r w:rsidR="00C67154">
        <w:t xml:space="preserve"> </w:t>
      </w:r>
      <w:r w:rsidR="00FA06B1" w:rsidRPr="00FA06B1">
        <w:t>school</w:t>
      </w:r>
      <w:r w:rsidR="00C67154">
        <w:t xml:space="preserve"> </w:t>
      </w:r>
      <w:r w:rsidR="00FA06B1" w:rsidRPr="00FA06B1">
        <w:t>year</w:t>
      </w:r>
      <w:r w:rsidR="00C67154">
        <w:t xml:space="preserve"> </w:t>
      </w:r>
      <w:r w:rsidR="00A51045">
        <w:t>in</w:t>
      </w:r>
      <w:r w:rsidR="00C67154">
        <w:t xml:space="preserve"> </w:t>
      </w:r>
      <w:r w:rsidR="00A51045">
        <w:t>2023</w:t>
      </w:r>
      <w:r w:rsidR="005A16EB">
        <w:t>–</w:t>
      </w:r>
      <w:r w:rsidR="00A51045">
        <w:t>24</w:t>
      </w:r>
      <w:r w:rsidR="00FA06B1">
        <w:t>,</w:t>
      </w:r>
      <w:r w:rsidR="00C67154">
        <w:t xml:space="preserve"> </w:t>
      </w:r>
      <w:r w:rsidRPr="001C2A73">
        <w:t>the</w:t>
      </w:r>
      <w:r w:rsidR="00C67154">
        <w:t xml:space="preserve"> </w:t>
      </w:r>
      <w:r w:rsidRPr="001C2A73">
        <w:t>state</w:t>
      </w:r>
      <w:r w:rsidR="00C67154">
        <w:t xml:space="preserve"> </w:t>
      </w:r>
      <w:r w:rsidRPr="001C2A73">
        <w:t>recognizes</w:t>
      </w:r>
      <w:r w:rsidR="00C67154">
        <w:t xml:space="preserve"> </w:t>
      </w:r>
      <w:r w:rsidRPr="001C2A73">
        <w:t>that</w:t>
      </w:r>
      <w:r w:rsidR="00C67154">
        <w:t xml:space="preserve"> </w:t>
      </w:r>
      <w:r w:rsidRPr="001C2A73">
        <w:t>EL</w:t>
      </w:r>
      <w:r w:rsidR="00C67154">
        <w:t xml:space="preserve"> </w:t>
      </w:r>
      <w:r w:rsidRPr="001C2A73">
        <w:t>students</w:t>
      </w:r>
      <w:r w:rsidR="00C67154">
        <w:t xml:space="preserve"> </w:t>
      </w:r>
      <w:r w:rsidRPr="001C2A73">
        <w:t>who</w:t>
      </w:r>
      <w:r w:rsidR="00C67154">
        <w:t xml:space="preserve"> </w:t>
      </w:r>
      <w:r w:rsidRPr="001C2A73">
        <w:t>face</w:t>
      </w:r>
      <w:r w:rsidR="00C67154">
        <w:t xml:space="preserve"> </w:t>
      </w:r>
      <w:r w:rsidRPr="001C2A73">
        <w:t>chronic</w:t>
      </w:r>
      <w:r w:rsidR="00C67154">
        <w:t xml:space="preserve"> </w:t>
      </w:r>
      <w:r w:rsidRPr="001C2A73">
        <w:t>absenteeism</w:t>
      </w:r>
      <w:r w:rsidR="00C67154">
        <w:t xml:space="preserve"> </w:t>
      </w:r>
      <w:r w:rsidRPr="001C2A73">
        <w:t>are</w:t>
      </w:r>
      <w:r w:rsidR="00C67154">
        <w:t xml:space="preserve"> </w:t>
      </w:r>
      <w:r w:rsidRPr="001C2A73">
        <w:t>at</w:t>
      </w:r>
      <w:r w:rsidR="00C67154">
        <w:t xml:space="preserve"> </w:t>
      </w:r>
      <w:r w:rsidRPr="001C2A73">
        <w:t>greater</w:t>
      </w:r>
      <w:r w:rsidR="00C67154">
        <w:t xml:space="preserve"> </w:t>
      </w:r>
      <w:r w:rsidRPr="001C2A73">
        <w:t>risk</w:t>
      </w:r>
      <w:r w:rsidR="00C67154">
        <w:t xml:space="preserve"> </w:t>
      </w:r>
      <w:r w:rsidRPr="001C2A73">
        <w:t>of</w:t>
      </w:r>
      <w:r w:rsidR="00C67154">
        <w:t xml:space="preserve"> </w:t>
      </w:r>
      <w:r w:rsidRPr="001C2A73">
        <w:t>falling</w:t>
      </w:r>
      <w:r w:rsidR="00C67154">
        <w:t xml:space="preserve"> </w:t>
      </w:r>
      <w:r w:rsidRPr="001C2A73">
        <w:t>behind</w:t>
      </w:r>
      <w:r w:rsidR="00C67154">
        <w:t xml:space="preserve"> </w:t>
      </w:r>
      <w:r w:rsidRPr="001C2A73">
        <w:t>academically,</w:t>
      </w:r>
      <w:r w:rsidR="00C67154">
        <w:t xml:space="preserve"> </w:t>
      </w:r>
      <w:r w:rsidRPr="001C2A73">
        <w:t>particularly</w:t>
      </w:r>
      <w:r w:rsidR="00C67154">
        <w:t xml:space="preserve"> </w:t>
      </w:r>
      <w:r w:rsidRPr="001C2A73">
        <w:t>in</w:t>
      </w:r>
      <w:r w:rsidR="00C67154">
        <w:t xml:space="preserve"> </w:t>
      </w:r>
      <w:r w:rsidRPr="001C2A73">
        <w:t>language</w:t>
      </w:r>
      <w:r w:rsidR="00C67154">
        <w:t xml:space="preserve"> </w:t>
      </w:r>
      <w:r w:rsidRPr="001C2A73">
        <w:t>development</w:t>
      </w:r>
      <w:r w:rsidR="00C67154">
        <w:t xml:space="preserve"> </w:t>
      </w:r>
      <w:r w:rsidRPr="001C2A73">
        <w:t>and</w:t>
      </w:r>
      <w:r w:rsidR="00C67154">
        <w:t xml:space="preserve"> </w:t>
      </w:r>
      <w:r w:rsidRPr="001C2A73">
        <w:t>content</w:t>
      </w:r>
      <w:r w:rsidR="00C67154">
        <w:t xml:space="preserve"> </w:t>
      </w:r>
      <w:r w:rsidRPr="001C2A73">
        <w:t>mastery.</w:t>
      </w:r>
      <w:r w:rsidR="00C67154">
        <w:t xml:space="preserve"> </w:t>
      </w:r>
      <w:r w:rsidRPr="001C2A73">
        <w:t>The</w:t>
      </w:r>
      <w:r w:rsidR="00C67154">
        <w:t xml:space="preserve"> </w:t>
      </w:r>
      <w:r w:rsidRPr="001C2A73">
        <w:t>state</w:t>
      </w:r>
      <w:r w:rsidR="00C67154">
        <w:t xml:space="preserve"> </w:t>
      </w:r>
      <w:r w:rsidRPr="001C2A73">
        <w:t>has</w:t>
      </w:r>
      <w:r w:rsidR="00C67154">
        <w:t xml:space="preserve"> </w:t>
      </w:r>
      <w:r w:rsidRPr="001C2A73">
        <w:t>implemented</w:t>
      </w:r>
      <w:r w:rsidR="00C67154">
        <w:t xml:space="preserve"> </w:t>
      </w:r>
      <w:r w:rsidRPr="001C2A73">
        <w:t>targeted</w:t>
      </w:r>
      <w:r w:rsidR="00C67154">
        <w:t xml:space="preserve"> </w:t>
      </w:r>
      <w:r w:rsidRPr="001C2A73">
        <w:t>strategies</w:t>
      </w:r>
      <w:r w:rsidR="00C67154">
        <w:t xml:space="preserve"> </w:t>
      </w:r>
      <w:r w:rsidRPr="001C2A73">
        <w:t>and</w:t>
      </w:r>
      <w:r w:rsidR="00C67154">
        <w:t xml:space="preserve"> </w:t>
      </w:r>
      <w:r w:rsidRPr="001C2A73">
        <w:t>services</w:t>
      </w:r>
      <w:r w:rsidR="00C67154">
        <w:t xml:space="preserve"> </w:t>
      </w:r>
      <w:r w:rsidRPr="001C2A73">
        <w:t>to</w:t>
      </w:r>
      <w:r w:rsidR="00C67154">
        <w:t xml:space="preserve"> </w:t>
      </w:r>
      <w:r w:rsidRPr="001C2A73">
        <w:t>address</w:t>
      </w:r>
      <w:r w:rsidR="00C67154">
        <w:t xml:space="preserve"> </w:t>
      </w:r>
      <w:r w:rsidRPr="001C2A73">
        <w:t>the</w:t>
      </w:r>
      <w:r w:rsidR="00C67154">
        <w:t xml:space="preserve"> </w:t>
      </w:r>
      <w:r w:rsidRPr="001C2A73">
        <w:t>needs</w:t>
      </w:r>
      <w:r w:rsidR="00C67154">
        <w:t xml:space="preserve"> </w:t>
      </w:r>
      <w:r w:rsidRPr="001C2A73">
        <w:t>of</w:t>
      </w:r>
      <w:r w:rsidR="00C67154">
        <w:t xml:space="preserve"> </w:t>
      </w:r>
      <w:r w:rsidRPr="001C2A73">
        <w:t>these</w:t>
      </w:r>
      <w:r w:rsidR="00C67154">
        <w:t xml:space="preserve"> </w:t>
      </w:r>
      <w:r w:rsidRPr="001C2A73">
        <w:t>students,</w:t>
      </w:r>
      <w:r w:rsidR="00C67154">
        <w:t xml:space="preserve"> </w:t>
      </w:r>
      <w:r w:rsidRPr="001C2A73">
        <w:t>aiming</w:t>
      </w:r>
      <w:r w:rsidR="00C67154">
        <w:t xml:space="preserve"> </w:t>
      </w:r>
      <w:r w:rsidRPr="001C2A73">
        <w:t>to</w:t>
      </w:r>
      <w:r w:rsidR="00C67154">
        <w:t xml:space="preserve"> </w:t>
      </w:r>
      <w:r w:rsidRPr="001C2A73">
        <w:t>mitigate</w:t>
      </w:r>
      <w:r w:rsidR="00C67154">
        <w:t xml:space="preserve"> </w:t>
      </w:r>
      <w:r w:rsidRPr="001C2A73">
        <w:t>the</w:t>
      </w:r>
      <w:r w:rsidR="00C67154">
        <w:t xml:space="preserve"> </w:t>
      </w:r>
      <w:r w:rsidRPr="001C2A73">
        <w:t>negative</w:t>
      </w:r>
      <w:r w:rsidR="00C67154">
        <w:t xml:space="preserve"> </w:t>
      </w:r>
      <w:r w:rsidRPr="001C2A73">
        <w:t>impact</w:t>
      </w:r>
      <w:r w:rsidR="00C67154">
        <w:t xml:space="preserve"> </w:t>
      </w:r>
      <w:r w:rsidRPr="001C2A73">
        <w:t>of</w:t>
      </w:r>
      <w:r w:rsidR="00C67154">
        <w:t xml:space="preserve"> </w:t>
      </w:r>
      <w:r w:rsidRPr="001C2A73">
        <w:t>absenteeism</w:t>
      </w:r>
      <w:r w:rsidR="00C67154">
        <w:t xml:space="preserve"> </w:t>
      </w:r>
      <w:r w:rsidRPr="001C2A73">
        <w:t>on</w:t>
      </w:r>
      <w:r w:rsidR="00C67154">
        <w:t xml:space="preserve"> </w:t>
      </w:r>
      <w:r w:rsidRPr="001C2A73">
        <w:t>their</w:t>
      </w:r>
      <w:r w:rsidR="00C67154">
        <w:t xml:space="preserve"> </w:t>
      </w:r>
      <w:r w:rsidRPr="001C2A73">
        <w:t>educational</w:t>
      </w:r>
      <w:r w:rsidR="00C67154">
        <w:t xml:space="preserve"> </w:t>
      </w:r>
      <w:r w:rsidRPr="001C2A73">
        <w:t>progress.</w:t>
      </w:r>
    </w:p>
    <w:p w14:paraId="62375719" w14:textId="63D4E347" w:rsidR="007D048B" w:rsidRPr="001C2A73" w:rsidRDefault="007D048B" w:rsidP="00B93B3B">
      <w:r w:rsidRPr="001C2A73">
        <w:t>Presented</w:t>
      </w:r>
      <w:r w:rsidR="00C67154">
        <w:t xml:space="preserve"> </w:t>
      </w:r>
      <w:r w:rsidRPr="001C2A73">
        <w:t>below</w:t>
      </w:r>
      <w:r w:rsidR="00C67154">
        <w:t xml:space="preserve"> </w:t>
      </w:r>
      <w:r w:rsidRPr="001C2A73">
        <w:t>is</w:t>
      </w:r>
      <w:r w:rsidR="00C67154">
        <w:t xml:space="preserve"> </w:t>
      </w:r>
      <w:r w:rsidRPr="001C2A73">
        <w:t>a</w:t>
      </w:r>
      <w:r w:rsidR="00C67154">
        <w:t xml:space="preserve"> </w:t>
      </w:r>
      <w:r w:rsidRPr="001C2A73">
        <w:t>table</w:t>
      </w:r>
      <w:r w:rsidR="00C67154">
        <w:t xml:space="preserve"> </w:t>
      </w:r>
      <w:r w:rsidRPr="001C2A73">
        <w:t>that</w:t>
      </w:r>
      <w:r w:rsidR="00C67154">
        <w:t xml:space="preserve"> </w:t>
      </w:r>
      <w:r w:rsidRPr="001C2A73">
        <w:t>offers</w:t>
      </w:r>
      <w:r w:rsidR="00C67154">
        <w:t xml:space="preserve"> </w:t>
      </w:r>
      <w:r w:rsidRPr="001C2A73">
        <w:t>an</w:t>
      </w:r>
      <w:r w:rsidR="00C67154">
        <w:t xml:space="preserve"> </w:t>
      </w:r>
      <w:r w:rsidRPr="001C2A73">
        <w:t>overview</w:t>
      </w:r>
      <w:r w:rsidR="00C67154">
        <w:t xml:space="preserve"> </w:t>
      </w:r>
      <w:r w:rsidRPr="001C2A73">
        <w:t>of</w:t>
      </w:r>
      <w:r w:rsidR="00C67154">
        <w:t xml:space="preserve"> </w:t>
      </w:r>
      <w:r w:rsidRPr="001C2A73">
        <w:t>key</w:t>
      </w:r>
      <w:r w:rsidR="00C67154">
        <w:t xml:space="preserve"> </w:t>
      </w:r>
      <w:r w:rsidRPr="001C2A73">
        <w:t>components</w:t>
      </w:r>
      <w:r w:rsidR="00C67154">
        <w:t xml:space="preserve"> </w:t>
      </w:r>
      <w:r w:rsidRPr="001C2A73">
        <w:t>of</w:t>
      </w:r>
      <w:r w:rsidR="00C67154">
        <w:t xml:space="preserve"> </w:t>
      </w:r>
      <w:r w:rsidRPr="001C2A73">
        <w:t>educational</w:t>
      </w:r>
      <w:r w:rsidR="00C67154">
        <w:t xml:space="preserve"> </w:t>
      </w:r>
      <w:r w:rsidRPr="001C2A73">
        <w:t>services</w:t>
      </w:r>
      <w:r w:rsidR="00C67154">
        <w:t xml:space="preserve"> </w:t>
      </w:r>
      <w:r w:rsidRPr="001C2A73">
        <w:t>for</w:t>
      </w:r>
      <w:r w:rsidR="00C67154">
        <w:t xml:space="preserve"> </w:t>
      </w:r>
      <w:r w:rsidR="002B5199" w:rsidRPr="001C2A73">
        <w:t>English</w:t>
      </w:r>
      <w:r w:rsidR="00C67154">
        <w:t xml:space="preserve"> </w:t>
      </w:r>
      <w:r w:rsidR="002B5199" w:rsidRPr="001C2A73">
        <w:t>learners</w:t>
      </w:r>
      <w:r w:rsidR="00C67154">
        <w:t xml:space="preserve"> </w:t>
      </w:r>
      <w:r w:rsidRPr="001C2A73">
        <w:t>with</w:t>
      </w:r>
      <w:r w:rsidR="00C67154">
        <w:t xml:space="preserve"> </w:t>
      </w:r>
      <w:r w:rsidRPr="001C2A73">
        <w:t>chronic</w:t>
      </w:r>
      <w:r w:rsidR="00C67154">
        <w:t xml:space="preserve"> </w:t>
      </w:r>
      <w:r w:rsidRPr="001C2A73">
        <w:t>absenteeism</w:t>
      </w:r>
      <w:r w:rsidR="002B5199" w:rsidRPr="001C2A73">
        <w:t>.</w:t>
      </w:r>
    </w:p>
    <w:p w14:paraId="1695072D" w14:textId="6DDFB821" w:rsidR="0066132E" w:rsidRPr="001C2A73" w:rsidRDefault="000A6436" w:rsidP="00637F56">
      <w:pPr>
        <w:pStyle w:val="Heading5"/>
      </w:pPr>
      <w:bookmarkStart w:id="163" w:name="_Toc209592295"/>
      <w:bookmarkStart w:id="164" w:name="_Hlk188880970"/>
      <w:r>
        <w:t>Table</w:t>
      </w:r>
      <w:r w:rsidR="00C67154">
        <w:t xml:space="preserve"> </w:t>
      </w:r>
      <w:r w:rsidR="006C3D0F">
        <w:t>1</w:t>
      </w:r>
      <w:r w:rsidR="004F6198">
        <w:t>8</w:t>
      </w:r>
      <w:r w:rsidR="002B5199" w:rsidRPr="001C2A73">
        <w:t>:</w:t>
      </w:r>
      <w:r w:rsidR="00C67154">
        <w:t xml:space="preserve"> </w:t>
      </w:r>
      <w:r w:rsidR="0066132E" w:rsidRPr="001C2A73">
        <w:t>Key</w:t>
      </w:r>
      <w:r w:rsidR="00C67154">
        <w:t xml:space="preserve"> </w:t>
      </w:r>
      <w:r w:rsidR="0066132E" w:rsidRPr="001C2A73">
        <w:t>Components</w:t>
      </w:r>
      <w:r w:rsidR="00C67154">
        <w:t xml:space="preserve"> </w:t>
      </w:r>
      <w:r w:rsidR="0066132E" w:rsidRPr="001C2A73">
        <w:t>of</w:t>
      </w:r>
      <w:r w:rsidR="00C67154">
        <w:t xml:space="preserve"> </w:t>
      </w:r>
      <w:r w:rsidR="0066132E" w:rsidRPr="001C2A73">
        <w:t>Educational</w:t>
      </w:r>
      <w:r w:rsidR="00C67154">
        <w:t xml:space="preserve"> </w:t>
      </w:r>
      <w:r w:rsidR="0066132E" w:rsidRPr="001C2A73">
        <w:t>Services</w:t>
      </w:r>
      <w:r w:rsidR="00C67154">
        <w:t xml:space="preserve"> </w:t>
      </w:r>
      <w:r w:rsidR="0066132E" w:rsidRPr="001C2A73">
        <w:t>for</w:t>
      </w:r>
      <w:r w:rsidR="00C67154">
        <w:t xml:space="preserve"> </w:t>
      </w:r>
      <w:r w:rsidR="0066132E" w:rsidRPr="001C2A73">
        <w:t>EL</w:t>
      </w:r>
      <w:r w:rsidR="00C67154">
        <w:t xml:space="preserve"> </w:t>
      </w:r>
      <w:r w:rsidR="0066132E" w:rsidRPr="001C2A73">
        <w:t>Students</w:t>
      </w:r>
      <w:r w:rsidR="00C67154">
        <w:t xml:space="preserve"> </w:t>
      </w:r>
      <w:r w:rsidR="0066132E" w:rsidRPr="001C2A73">
        <w:t>with</w:t>
      </w:r>
      <w:r w:rsidR="00C67154">
        <w:t xml:space="preserve"> </w:t>
      </w:r>
      <w:r w:rsidR="0066132E" w:rsidRPr="001C2A73">
        <w:t>Chronic</w:t>
      </w:r>
      <w:r w:rsidR="00C67154">
        <w:t xml:space="preserve"> </w:t>
      </w:r>
      <w:r w:rsidR="0066132E" w:rsidRPr="001C2A73">
        <w:t>Absenteeism</w:t>
      </w:r>
      <w:bookmarkEnd w:id="163"/>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components and description of educational services for EL students with chronic absenteeism."/>
      </w:tblPr>
      <w:tblGrid>
        <w:gridCol w:w="2065"/>
        <w:gridCol w:w="7290"/>
      </w:tblGrid>
      <w:tr w:rsidR="00B24B35" w:rsidRPr="00B24B35" w14:paraId="064CA3B8" w14:textId="77777777" w:rsidTr="00B95C7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right w:val="none" w:sz="0" w:space="0" w:color="auto"/>
            </w:tcBorders>
          </w:tcPr>
          <w:bookmarkEnd w:id="164"/>
          <w:p w14:paraId="0C6D689F" w14:textId="4ED179A1" w:rsidR="00F33353" w:rsidRPr="00B24B35" w:rsidRDefault="00F33353" w:rsidP="00B24B35">
            <w:pPr>
              <w:spacing w:before="120" w:after="120"/>
              <w:rPr>
                <w:color w:val="auto"/>
              </w:rPr>
            </w:pPr>
            <w:r w:rsidRPr="00B24B35">
              <w:rPr>
                <w:color w:val="auto"/>
              </w:rPr>
              <w:t>Key</w:t>
            </w:r>
            <w:r w:rsidR="00C67154">
              <w:rPr>
                <w:color w:val="auto"/>
              </w:rPr>
              <w:t xml:space="preserve"> </w:t>
            </w:r>
            <w:r w:rsidRPr="00B24B35">
              <w:rPr>
                <w:color w:val="auto"/>
              </w:rPr>
              <w:t>Component</w:t>
            </w:r>
          </w:p>
        </w:tc>
        <w:tc>
          <w:tcPr>
            <w:tcW w:w="7290" w:type="dxa"/>
            <w:tcBorders>
              <w:top w:val="none" w:sz="0" w:space="0" w:color="auto"/>
              <w:left w:val="none" w:sz="0" w:space="0" w:color="auto"/>
              <w:right w:val="none" w:sz="0" w:space="0" w:color="auto"/>
            </w:tcBorders>
          </w:tcPr>
          <w:p w14:paraId="5C5364BE" w14:textId="77777777" w:rsidR="00F33353" w:rsidRPr="00B24B35" w:rsidRDefault="00F33353" w:rsidP="00B24B35">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B24B35">
              <w:rPr>
                <w:color w:val="auto"/>
              </w:rPr>
              <w:t>Description</w:t>
            </w:r>
          </w:p>
        </w:tc>
      </w:tr>
      <w:tr w:rsidR="00B24B35" w:rsidRPr="00B24B35" w14:paraId="2C4C5D58" w14:textId="77777777" w:rsidTr="00B95C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45318364" w14:textId="226409A7" w:rsidR="00F33353" w:rsidRPr="00B24B35" w:rsidRDefault="00F33353" w:rsidP="00B24B35">
            <w:pPr>
              <w:spacing w:before="120" w:after="120"/>
              <w:rPr>
                <w:color w:val="auto"/>
              </w:rPr>
            </w:pPr>
            <w:r w:rsidRPr="00B24B35">
              <w:rPr>
                <w:color w:val="auto"/>
              </w:rPr>
              <w:t>Early</w:t>
            </w:r>
            <w:r w:rsidR="00C67154">
              <w:rPr>
                <w:color w:val="auto"/>
              </w:rPr>
              <w:t xml:space="preserve"> </w:t>
            </w:r>
            <w:r w:rsidRPr="00B24B35">
              <w:rPr>
                <w:color w:val="auto"/>
              </w:rPr>
              <w:t>Identification</w:t>
            </w:r>
            <w:r w:rsidR="00C67154">
              <w:rPr>
                <w:color w:val="auto"/>
              </w:rPr>
              <w:t xml:space="preserve"> </w:t>
            </w:r>
            <w:r w:rsidRPr="00B24B35">
              <w:rPr>
                <w:color w:val="auto"/>
              </w:rPr>
              <w:t>and</w:t>
            </w:r>
            <w:r w:rsidR="00C67154">
              <w:rPr>
                <w:color w:val="auto"/>
              </w:rPr>
              <w:t xml:space="preserve"> </w:t>
            </w:r>
            <w:r w:rsidRPr="00B24B35">
              <w:rPr>
                <w:color w:val="auto"/>
              </w:rPr>
              <w:t>Monitoring</w:t>
            </w:r>
          </w:p>
        </w:tc>
        <w:tc>
          <w:tcPr>
            <w:tcW w:w="7290" w:type="dxa"/>
            <w:shd w:val="clear" w:color="auto" w:fill="FFFFFF" w:themeFill="background1"/>
          </w:tcPr>
          <w:p w14:paraId="234BC189" w14:textId="6BAADD21" w:rsidR="00F33353" w:rsidRPr="00B24B35" w:rsidRDefault="00F33353" w:rsidP="00B24B35">
            <w:pPr>
              <w:spacing w:before="120" w:after="120"/>
              <w:cnfStyle w:val="000000100000" w:firstRow="0" w:lastRow="0" w:firstColumn="0" w:lastColumn="0" w:oddVBand="0" w:evenVBand="0" w:oddHBand="1" w:evenHBand="0" w:firstRowFirstColumn="0" w:firstRowLastColumn="0" w:lastRowFirstColumn="0" w:lastRowLastColumn="0"/>
            </w:pPr>
            <w:r w:rsidRPr="00B24B35">
              <w:t>California</w:t>
            </w:r>
            <w:r w:rsidR="00C67154">
              <w:t xml:space="preserve"> </w:t>
            </w:r>
            <w:r w:rsidRPr="00B24B35">
              <w:t>emphasizes</w:t>
            </w:r>
            <w:r w:rsidR="00C67154">
              <w:t xml:space="preserve"> </w:t>
            </w:r>
            <w:r w:rsidRPr="00B24B35">
              <w:t>the</w:t>
            </w:r>
            <w:r w:rsidR="00C67154">
              <w:t xml:space="preserve"> </w:t>
            </w:r>
            <w:r w:rsidRPr="00B24B35">
              <w:t>early</w:t>
            </w:r>
            <w:r w:rsidR="00C67154">
              <w:t xml:space="preserve"> </w:t>
            </w:r>
            <w:r w:rsidRPr="00B24B35">
              <w:t>identification</w:t>
            </w:r>
            <w:r w:rsidR="00C67154">
              <w:t xml:space="preserve"> </w:t>
            </w:r>
            <w:r w:rsidRPr="00B24B35">
              <w:t>of</w:t>
            </w:r>
            <w:r w:rsidR="00C67154">
              <w:t xml:space="preserve"> </w:t>
            </w:r>
            <w:r w:rsidR="00614636">
              <w:t>EL</w:t>
            </w:r>
            <w:r w:rsidR="00C67154">
              <w:t xml:space="preserve"> </w:t>
            </w:r>
            <w:r w:rsidRPr="00B24B35">
              <w:t>students</w:t>
            </w:r>
            <w:r w:rsidR="00C67154">
              <w:t xml:space="preserve"> </w:t>
            </w:r>
            <w:r w:rsidRPr="00B24B35">
              <w:t>who</w:t>
            </w:r>
            <w:r w:rsidR="00C67154">
              <w:t xml:space="preserve"> </w:t>
            </w:r>
            <w:r w:rsidRPr="00B24B35">
              <w:t>are</w:t>
            </w:r>
            <w:r w:rsidR="00C67154">
              <w:t xml:space="preserve"> </w:t>
            </w:r>
            <w:r w:rsidRPr="00B24B35">
              <w:t>chronically</w:t>
            </w:r>
            <w:r w:rsidR="00C67154">
              <w:t xml:space="preserve"> </w:t>
            </w:r>
            <w:r w:rsidRPr="00B24B35">
              <w:t>absent.</w:t>
            </w:r>
            <w:r w:rsidR="00C67154">
              <w:t xml:space="preserve"> </w:t>
            </w:r>
            <w:r w:rsidRPr="00B24B35">
              <w:t>Schools</w:t>
            </w:r>
            <w:r w:rsidR="00C67154">
              <w:t xml:space="preserve"> </w:t>
            </w:r>
            <w:r w:rsidRPr="00B24B35">
              <w:t>are</w:t>
            </w:r>
            <w:r w:rsidR="00C67154">
              <w:t xml:space="preserve"> </w:t>
            </w:r>
            <w:r w:rsidRPr="00B24B35">
              <w:t>required</w:t>
            </w:r>
            <w:r w:rsidR="00C67154">
              <w:t xml:space="preserve"> </w:t>
            </w:r>
            <w:r w:rsidRPr="00B24B35">
              <w:t>to</w:t>
            </w:r>
            <w:r w:rsidR="00C67154">
              <w:t xml:space="preserve"> </w:t>
            </w:r>
            <w:r w:rsidRPr="00B24B35">
              <w:t>track</w:t>
            </w:r>
            <w:r w:rsidR="00C67154">
              <w:t xml:space="preserve"> </w:t>
            </w:r>
            <w:r w:rsidRPr="00B24B35">
              <w:t>attendance</w:t>
            </w:r>
            <w:r w:rsidR="00C67154">
              <w:t xml:space="preserve"> </w:t>
            </w:r>
            <w:r w:rsidRPr="00B24B35">
              <w:t>data</w:t>
            </w:r>
            <w:r w:rsidR="00C67154">
              <w:t xml:space="preserve"> </w:t>
            </w:r>
            <w:r w:rsidRPr="00B24B35">
              <w:t>and</w:t>
            </w:r>
            <w:r w:rsidR="00C67154">
              <w:t xml:space="preserve"> </w:t>
            </w:r>
            <w:r w:rsidRPr="00B24B35">
              <w:t>identify</w:t>
            </w:r>
            <w:r w:rsidR="00C67154">
              <w:t xml:space="preserve"> </w:t>
            </w:r>
            <w:r w:rsidRPr="00B24B35">
              <w:t>students</w:t>
            </w:r>
            <w:r w:rsidR="00C67154">
              <w:t xml:space="preserve"> </w:t>
            </w:r>
            <w:r w:rsidRPr="00B24B35">
              <w:t>who</w:t>
            </w:r>
            <w:r w:rsidR="00C67154">
              <w:t xml:space="preserve"> </w:t>
            </w:r>
            <w:r w:rsidRPr="00B24B35">
              <w:t>have</w:t>
            </w:r>
            <w:r w:rsidR="00C67154">
              <w:t xml:space="preserve"> </w:t>
            </w:r>
            <w:r w:rsidRPr="00B24B35">
              <w:t>consistent</w:t>
            </w:r>
            <w:r w:rsidR="00C67154">
              <w:t xml:space="preserve"> </w:t>
            </w:r>
            <w:r w:rsidRPr="00B24B35">
              <w:t>patterns</w:t>
            </w:r>
            <w:r w:rsidR="00C67154">
              <w:t xml:space="preserve"> </w:t>
            </w:r>
            <w:r w:rsidRPr="00B24B35">
              <w:t>of</w:t>
            </w:r>
            <w:r w:rsidR="00C67154">
              <w:t xml:space="preserve"> </w:t>
            </w:r>
            <w:r w:rsidRPr="00B24B35">
              <w:t>absenteeism.</w:t>
            </w:r>
            <w:r w:rsidR="00C67154">
              <w:t xml:space="preserve"> </w:t>
            </w:r>
            <w:r w:rsidR="00FA06B1" w:rsidRPr="00FA06B1">
              <w:t>The</w:t>
            </w:r>
            <w:r w:rsidR="00C67154">
              <w:t xml:space="preserve"> </w:t>
            </w:r>
            <w:r w:rsidR="00FA06B1" w:rsidRPr="00FA06B1">
              <w:t>state's</w:t>
            </w:r>
            <w:r w:rsidR="00C67154">
              <w:t xml:space="preserve"> </w:t>
            </w:r>
            <w:r w:rsidR="00FA06B1" w:rsidRPr="00FA06B1">
              <w:t>accountability</w:t>
            </w:r>
            <w:r w:rsidR="00C67154">
              <w:t xml:space="preserve"> </w:t>
            </w:r>
            <w:r w:rsidR="00FA06B1" w:rsidRPr="00FA06B1">
              <w:t>system</w:t>
            </w:r>
            <w:r w:rsidR="00E600EF">
              <w:t>,</w:t>
            </w:r>
            <w:r w:rsidR="00C67154">
              <w:t xml:space="preserve"> </w:t>
            </w:r>
            <w:r w:rsidR="00E600EF">
              <w:t>since</w:t>
            </w:r>
            <w:r w:rsidR="00C67154">
              <w:t xml:space="preserve"> </w:t>
            </w:r>
            <w:r w:rsidR="00E600EF">
              <w:t>2018,</w:t>
            </w:r>
            <w:r w:rsidR="00C67154">
              <w:t xml:space="preserve"> </w:t>
            </w:r>
            <w:r w:rsidR="00FA06B1" w:rsidRPr="00FA06B1">
              <w:t>includes</w:t>
            </w:r>
            <w:r w:rsidR="00C67154">
              <w:t xml:space="preserve"> </w:t>
            </w:r>
            <w:r w:rsidR="00FA06B1" w:rsidRPr="00FA06B1">
              <w:t>chronic</w:t>
            </w:r>
            <w:r w:rsidR="00C67154">
              <w:t xml:space="preserve"> </w:t>
            </w:r>
            <w:r w:rsidR="00FA06B1" w:rsidRPr="00FA06B1">
              <w:t>absenteeism</w:t>
            </w:r>
            <w:r w:rsidR="00C67154">
              <w:t xml:space="preserve"> </w:t>
            </w:r>
            <w:r w:rsidR="00FA06B1" w:rsidRPr="00FA06B1">
              <w:t>as</w:t>
            </w:r>
            <w:r w:rsidR="00C67154">
              <w:t xml:space="preserve"> </w:t>
            </w:r>
            <w:r w:rsidR="00FA06B1" w:rsidRPr="00FA06B1">
              <w:t>an</w:t>
            </w:r>
            <w:r w:rsidR="00C67154">
              <w:t xml:space="preserve"> </w:t>
            </w:r>
            <w:r w:rsidR="00FA06B1" w:rsidRPr="00FA06B1">
              <w:t>indicator</w:t>
            </w:r>
            <w:r w:rsidR="00C67154">
              <w:t xml:space="preserve"> </w:t>
            </w:r>
            <w:r w:rsidR="00FA06B1" w:rsidRPr="00FA06B1">
              <w:t>on</w:t>
            </w:r>
            <w:r w:rsidR="00C67154">
              <w:t xml:space="preserve"> </w:t>
            </w:r>
            <w:r w:rsidR="00FA06B1" w:rsidRPr="00FA06B1">
              <w:t>the</w:t>
            </w:r>
            <w:r w:rsidR="00C67154">
              <w:t xml:space="preserve"> </w:t>
            </w:r>
            <w:r w:rsidR="00FA06B1" w:rsidRPr="00FA06B1">
              <w:t>California</w:t>
            </w:r>
            <w:r w:rsidR="00C67154">
              <w:t xml:space="preserve"> </w:t>
            </w:r>
            <w:r w:rsidR="00FA06B1" w:rsidRPr="00FA06B1">
              <w:t>School</w:t>
            </w:r>
            <w:r w:rsidR="00C67154">
              <w:t xml:space="preserve"> </w:t>
            </w:r>
            <w:r w:rsidR="00E600EF">
              <w:t>Dashboard</w:t>
            </w:r>
            <w:r w:rsidR="00C67154">
              <w:t xml:space="preserve"> </w:t>
            </w:r>
            <w:r w:rsidR="00E600EF">
              <w:t>to</w:t>
            </w:r>
            <w:r w:rsidR="00C67154">
              <w:t xml:space="preserve"> </w:t>
            </w:r>
            <w:r w:rsidR="00FA06B1" w:rsidRPr="00FA06B1">
              <w:t>increas</w:t>
            </w:r>
            <w:r w:rsidR="00E600EF">
              <w:t>e</w:t>
            </w:r>
            <w:r w:rsidR="00C67154">
              <w:t xml:space="preserve"> </w:t>
            </w:r>
            <w:r w:rsidR="00FA06B1" w:rsidRPr="00FA06B1">
              <w:t>visibility</w:t>
            </w:r>
            <w:r w:rsidR="00C67154">
              <w:t xml:space="preserve"> </w:t>
            </w:r>
            <w:r w:rsidR="00FA06B1" w:rsidRPr="00FA06B1">
              <w:t>and</w:t>
            </w:r>
            <w:r w:rsidR="00C67154">
              <w:t xml:space="preserve"> </w:t>
            </w:r>
            <w:r w:rsidR="00FA06B1" w:rsidRPr="00FA06B1">
              <w:t>accountability.</w:t>
            </w:r>
            <w:r w:rsidR="00C67154">
              <w:t xml:space="preserve"> </w:t>
            </w:r>
            <w:r w:rsidRPr="00B24B35">
              <w:t>Once</w:t>
            </w:r>
            <w:r w:rsidR="00C67154">
              <w:t xml:space="preserve"> </w:t>
            </w:r>
            <w:r w:rsidRPr="00B24B35">
              <w:t>identified,</w:t>
            </w:r>
            <w:r w:rsidR="00C67154">
              <w:t xml:space="preserve"> </w:t>
            </w:r>
            <w:r w:rsidRPr="00B24B35">
              <w:t>targeted</w:t>
            </w:r>
            <w:r w:rsidR="00C67154">
              <w:t xml:space="preserve"> </w:t>
            </w:r>
            <w:r w:rsidRPr="00B24B35">
              <w:t>interventions</w:t>
            </w:r>
            <w:r w:rsidR="00C67154">
              <w:t xml:space="preserve"> </w:t>
            </w:r>
            <w:r w:rsidRPr="00B24B35">
              <w:t>can</w:t>
            </w:r>
            <w:r w:rsidR="00C67154">
              <w:t xml:space="preserve"> </w:t>
            </w:r>
            <w:r w:rsidRPr="00B24B35">
              <w:t>be</w:t>
            </w:r>
            <w:r w:rsidR="00C67154">
              <w:t xml:space="preserve"> </w:t>
            </w:r>
            <w:r w:rsidRPr="00B24B35">
              <w:t>implemented</w:t>
            </w:r>
            <w:r w:rsidR="00C67154">
              <w:t xml:space="preserve"> </w:t>
            </w:r>
            <w:r w:rsidRPr="00B24B35">
              <w:t>to</w:t>
            </w:r>
            <w:r w:rsidR="00C67154">
              <w:t xml:space="preserve"> </w:t>
            </w:r>
            <w:r w:rsidRPr="00B24B35">
              <w:t>address</w:t>
            </w:r>
            <w:r w:rsidR="00C67154">
              <w:t xml:space="preserve"> </w:t>
            </w:r>
            <w:r w:rsidRPr="00B24B35">
              <w:t>underlying</w:t>
            </w:r>
            <w:r w:rsidR="00C67154">
              <w:t xml:space="preserve"> </w:t>
            </w:r>
            <w:r w:rsidRPr="00B24B35">
              <w:t>causes,</w:t>
            </w:r>
            <w:r w:rsidR="00C67154">
              <w:t xml:space="preserve"> </w:t>
            </w:r>
            <w:r w:rsidRPr="00B24B35">
              <w:t>such</w:t>
            </w:r>
            <w:r w:rsidR="00C67154">
              <w:t xml:space="preserve"> </w:t>
            </w:r>
            <w:r w:rsidRPr="00B24B35">
              <w:t>as</w:t>
            </w:r>
            <w:r w:rsidR="00C67154">
              <w:t xml:space="preserve"> </w:t>
            </w:r>
            <w:r w:rsidRPr="00B24B35">
              <w:t>family</w:t>
            </w:r>
            <w:r w:rsidR="00C67154">
              <w:t xml:space="preserve"> </w:t>
            </w:r>
            <w:r w:rsidRPr="00B24B35">
              <w:t>issues,</w:t>
            </w:r>
            <w:r w:rsidR="00C67154">
              <w:t xml:space="preserve"> </w:t>
            </w:r>
            <w:r w:rsidRPr="00B24B35">
              <w:t>health</w:t>
            </w:r>
            <w:r w:rsidR="00C67154">
              <w:t xml:space="preserve"> </w:t>
            </w:r>
            <w:r w:rsidRPr="00B24B35">
              <w:t>concerns,</w:t>
            </w:r>
            <w:r w:rsidR="00C67154">
              <w:t xml:space="preserve"> </w:t>
            </w:r>
            <w:r w:rsidRPr="00B24B35">
              <w:t>or</w:t>
            </w:r>
            <w:r w:rsidR="00C67154">
              <w:t xml:space="preserve"> </w:t>
            </w:r>
            <w:r w:rsidRPr="00B24B35">
              <w:t>challenges</w:t>
            </w:r>
            <w:r w:rsidR="00C67154">
              <w:t xml:space="preserve"> </w:t>
            </w:r>
            <w:r w:rsidRPr="00B24B35">
              <w:t>related</w:t>
            </w:r>
            <w:r w:rsidR="00C67154">
              <w:t xml:space="preserve"> </w:t>
            </w:r>
            <w:r w:rsidRPr="00B24B35">
              <w:t>to</w:t>
            </w:r>
            <w:r w:rsidR="00C67154">
              <w:t xml:space="preserve"> </w:t>
            </w:r>
            <w:r w:rsidRPr="00B24B35">
              <w:t>language</w:t>
            </w:r>
            <w:r w:rsidR="00C67154">
              <w:t xml:space="preserve"> </w:t>
            </w:r>
            <w:r w:rsidRPr="00B24B35">
              <w:t>acquisition.</w:t>
            </w:r>
            <w:r w:rsidR="00C67154">
              <w:t xml:space="preserve"> </w:t>
            </w:r>
            <w:r w:rsidRPr="00B24B35">
              <w:t>Monitoring</w:t>
            </w:r>
            <w:r w:rsidR="00C67154">
              <w:t xml:space="preserve"> </w:t>
            </w:r>
            <w:r w:rsidRPr="00B24B35">
              <w:t>attendance</w:t>
            </w:r>
            <w:r w:rsidR="00C67154">
              <w:t xml:space="preserve"> </w:t>
            </w:r>
            <w:r w:rsidRPr="00B24B35">
              <w:t>regularly</w:t>
            </w:r>
            <w:r w:rsidR="00C67154">
              <w:t xml:space="preserve"> </w:t>
            </w:r>
            <w:r w:rsidRPr="00B24B35">
              <w:t>ensures</w:t>
            </w:r>
            <w:r w:rsidR="00C67154">
              <w:t xml:space="preserve"> </w:t>
            </w:r>
            <w:r w:rsidRPr="00B24B35">
              <w:t>that</w:t>
            </w:r>
            <w:r w:rsidR="00C67154">
              <w:t xml:space="preserve"> </w:t>
            </w:r>
            <w:r w:rsidRPr="00B24B35">
              <w:t>schools</w:t>
            </w:r>
            <w:r w:rsidR="00C67154">
              <w:t xml:space="preserve"> </w:t>
            </w:r>
            <w:r w:rsidRPr="00B24B35">
              <w:t>can</w:t>
            </w:r>
            <w:r w:rsidR="00C67154">
              <w:t xml:space="preserve"> </w:t>
            </w:r>
            <w:r w:rsidRPr="00B24B35">
              <w:t>provide</w:t>
            </w:r>
            <w:r w:rsidR="00C67154">
              <w:t xml:space="preserve"> </w:t>
            </w:r>
            <w:r w:rsidRPr="00B24B35">
              <w:t>timely</w:t>
            </w:r>
            <w:r w:rsidR="00C67154">
              <w:t xml:space="preserve"> </w:t>
            </w:r>
            <w:r w:rsidRPr="00B24B35">
              <w:t>support</w:t>
            </w:r>
            <w:r w:rsidR="00C67154">
              <w:t xml:space="preserve"> </w:t>
            </w:r>
            <w:r w:rsidRPr="00B24B35">
              <w:t>for</w:t>
            </w:r>
            <w:r w:rsidR="00C67154">
              <w:t xml:space="preserve"> </w:t>
            </w:r>
            <w:r w:rsidRPr="00B24B35">
              <w:t>these</w:t>
            </w:r>
            <w:r w:rsidR="00C67154">
              <w:t xml:space="preserve"> </w:t>
            </w:r>
            <w:r w:rsidRPr="00B24B35">
              <w:t>students.</w:t>
            </w:r>
          </w:p>
        </w:tc>
      </w:tr>
      <w:tr w:rsidR="00B24B35" w:rsidRPr="00B24B35" w14:paraId="68CE7A9E" w14:textId="77777777" w:rsidTr="00B95C70">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08A5B1C5" w14:textId="563C83F3" w:rsidR="00F33353" w:rsidRPr="00B24B35" w:rsidRDefault="00F33353" w:rsidP="00B24B35">
            <w:pPr>
              <w:spacing w:before="120" w:after="120"/>
              <w:rPr>
                <w:color w:val="auto"/>
              </w:rPr>
            </w:pPr>
            <w:r w:rsidRPr="00B24B35">
              <w:rPr>
                <w:color w:val="auto"/>
              </w:rPr>
              <w:t>Culturally</w:t>
            </w:r>
            <w:r w:rsidR="00C67154">
              <w:rPr>
                <w:color w:val="auto"/>
              </w:rPr>
              <w:t xml:space="preserve"> </w:t>
            </w:r>
            <w:r w:rsidRPr="00B24B35">
              <w:rPr>
                <w:color w:val="auto"/>
              </w:rPr>
              <w:t>and</w:t>
            </w:r>
            <w:r w:rsidR="00C67154">
              <w:rPr>
                <w:color w:val="auto"/>
              </w:rPr>
              <w:t xml:space="preserve"> </w:t>
            </w:r>
            <w:r w:rsidRPr="00B24B35">
              <w:rPr>
                <w:color w:val="auto"/>
              </w:rPr>
              <w:t>Linguistically</w:t>
            </w:r>
            <w:r w:rsidR="00C67154">
              <w:rPr>
                <w:color w:val="auto"/>
              </w:rPr>
              <w:t xml:space="preserve"> </w:t>
            </w:r>
            <w:r w:rsidRPr="00B24B35">
              <w:rPr>
                <w:color w:val="auto"/>
              </w:rPr>
              <w:t>Responsive</w:t>
            </w:r>
            <w:r w:rsidR="00C67154">
              <w:rPr>
                <w:color w:val="auto"/>
              </w:rPr>
              <w:t xml:space="preserve"> </w:t>
            </w:r>
            <w:r w:rsidRPr="00B24B35">
              <w:rPr>
                <w:color w:val="auto"/>
              </w:rPr>
              <w:t>Outreach</w:t>
            </w:r>
          </w:p>
        </w:tc>
        <w:tc>
          <w:tcPr>
            <w:tcW w:w="7290" w:type="dxa"/>
            <w:shd w:val="clear" w:color="auto" w:fill="FFFFFF" w:themeFill="background1"/>
          </w:tcPr>
          <w:p w14:paraId="57A179E7" w14:textId="1579CEFB" w:rsidR="00F33353" w:rsidRPr="00B24B35" w:rsidRDefault="00F33353" w:rsidP="00B24B35">
            <w:pPr>
              <w:spacing w:before="120" w:after="120"/>
              <w:cnfStyle w:val="000000000000" w:firstRow="0" w:lastRow="0" w:firstColumn="0" w:lastColumn="0" w:oddVBand="0" w:evenVBand="0" w:oddHBand="0" w:evenHBand="0" w:firstRowFirstColumn="0" w:firstRowLastColumn="0" w:lastRowFirstColumn="0" w:lastRowLastColumn="0"/>
            </w:pPr>
            <w:r w:rsidRPr="00B24B35">
              <w:t>Addressing</w:t>
            </w:r>
            <w:r w:rsidR="00C67154">
              <w:t xml:space="preserve"> </w:t>
            </w:r>
            <w:r w:rsidRPr="00B24B35">
              <w:t>chronic</w:t>
            </w:r>
            <w:r w:rsidR="00C67154">
              <w:t xml:space="preserve"> </w:t>
            </w:r>
            <w:r w:rsidRPr="00B24B35">
              <w:t>absenteeism</w:t>
            </w:r>
            <w:r w:rsidR="00C67154">
              <w:t xml:space="preserve"> </w:t>
            </w:r>
            <w:r w:rsidRPr="00B24B35">
              <w:t>among</w:t>
            </w:r>
            <w:r w:rsidR="00C67154">
              <w:t xml:space="preserve"> </w:t>
            </w:r>
            <w:r w:rsidRPr="00B24B35">
              <w:t>EL</w:t>
            </w:r>
            <w:r w:rsidR="00C67154">
              <w:t xml:space="preserve"> </w:t>
            </w:r>
            <w:r w:rsidRPr="00B24B35">
              <w:t>students</w:t>
            </w:r>
            <w:r w:rsidR="00C67154">
              <w:t xml:space="preserve"> </w:t>
            </w:r>
            <w:r w:rsidRPr="00B24B35">
              <w:t>requires</w:t>
            </w:r>
            <w:r w:rsidR="00C67154">
              <w:t xml:space="preserve"> </w:t>
            </w:r>
            <w:r w:rsidRPr="00B24B35">
              <w:t>outreach</w:t>
            </w:r>
            <w:r w:rsidR="00C67154">
              <w:t xml:space="preserve"> </w:t>
            </w:r>
            <w:r w:rsidRPr="00B24B35">
              <w:t>that</w:t>
            </w:r>
            <w:r w:rsidR="00C67154">
              <w:t xml:space="preserve"> </w:t>
            </w:r>
            <w:r w:rsidRPr="00B24B35">
              <w:t>is</w:t>
            </w:r>
            <w:r w:rsidR="00C67154">
              <w:t xml:space="preserve"> </w:t>
            </w:r>
            <w:r w:rsidRPr="00B24B35">
              <w:t>both</w:t>
            </w:r>
            <w:r w:rsidR="00C67154">
              <w:t xml:space="preserve"> </w:t>
            </w:r>
            <w:r w:rsidRPr="00B24B35">
              <w:t>culturally</w:t>
            </w:r>
            <w:r w:rsidR="00C67154">
              <w:t xml:space="preserve"> </w:t>
            </w:r>
            <w:r w:rsidRPr="00B24B35">
              <w:t>and</w:t>
            </w:r>
            <w:r w:rsidR="00C67154">
              <w:t xml:space="preserve"> </w:t>
            </w:r>
            <w:r w:rsidRPr="00B24B35">
              <w:t>linguistically</w:t>
            </w:r>
            <w:r w:rsidR="00C67154">
              <w:t xml:space="preserve"> </w:t>
            </w:r>
            <w:r w:rsidRPr="00B24B35">
              <w:t>responsive.</w:t>
            </w:r>
            <w:r w:rsidR="00C67154">
              <w:t xml:space="preserve"> </w:t>
            </w:r>
            <w:r w:rsidRPr="00B24B35">
              <w:t>California</w:t>
            </w:r>
            <w:r w:rsidR="00C67154">
              <w:t xml:space="preserve"> </w:t>
            </w:r>
            <w:r w:rsidRPr="00B24B35">
              <w:t>encourages</w:t>
            </w:r>
            <w:r w:rsidR="00C67154">
              <w:t xml:space="preserve"> </w:t>
            </w:r>
            <w:r w:rsidRPr="00B24B35">
              <w:t>schools</w:t>
            </w:r>
            <w:r w:rsidR="00C67154">
              <w:t xml:space="preserve"> </w:t>
            </w:r>
            <w:r w:rsidRPr="00B24B35">
              <w:t>to</w:t>
            </w:r>
            <w:r w:rsidR="00C67154">
              <w:t xml:space="preserve"> </w:t>
            </w:r>
            <w:r w:rsidRPr="00B24B35">
              <w:t>engage</w:t>
            </w:r>
            <w:r w:rsidR="00C67154">
              <w:t xml:space="preserve"> </w:t>
            </w:r>
            <w:r w:rsidRPr="00B24B35">
              <w:t>families</w:t>
            </w:r>
            <w:r w:rsidR="00C67154">
              <w:t xml:space="preserve"> </w:t>
            </w:r>
            <w:r w:rsidRPr="00B24B35">
              <w:t>through</w:t>
            </w:r>
            <w:r w:rsidR="00C67154">
              <w:t xml:space="preserve"> </w:t>
            </w:r>
            <w:r w:rsidRPr="00B24B35">
              <w:t>communication</w:t>
            </w:r>
            <w:r w:rsidR="00C67154">
              <w:t xml:space="preserve"> </w:t>
            </w:r>
            <w:r w:rsidRPr="00B24B35">
              <w:t>in</w:t>
            </w:r>
            <w:r w:rsidR="00C67154">
              <w:t xml:space="preserve"> </w:t>
            </w:r>
            <w:r w:rsidRPr="00B24B35">
              <w:t>their</w:t>
            </w:r>
            <w:r w:rsidR="00C67154">
              <w:t xml:space="preserve"> </w:t>
            </w:r>
            <w:r w:rsidRPr="00B24B35">
              <w:t>native</w:t>
            </w:r>
            <w:r w:rsidR="00C67154">
              <w:t xml:space="preserve"> </w:t>
            </w:r>
            <w:r w:rsidRPr="00B24B35">
              <w:t>language</w:t>
            </w:r>
            <w:r w:rsidR="00C67154">
              <w:t xml:space="preserve"> </w:t>
            </w:r>
            <w:r w:rsidRPr="00B24B35">
              <w:t>and</w:t>
            </w:r>
            <w:r w:rsidR="00C67154">
              <w:t xml:space="preserve"> </w:t>
            </w:r>
            <w:r w:rsidRPr="00B24B35">
              <w:t>culturally</w:t>
            </w:r>
            <w:r w:rsidR="00C67154">
              <w:t xml:space="preserve"> </w:t>
            </w:r>
            <w:r w:rsidRPr="00B24B35">
              <w:t>appropriate</w:t>
            </w:r>
            <w:r w:rsidR="00C67154">
              <w:t xml:space="preserve"> </w:t>
            </w:r>
            <w:r w:rsidRPr="00B24B35">
              <w:t>methods.</w:t>
            </w:r>
            <w:r w:rsidR="00C67154">
              <w:t xml:space="preserve"> </w:t>
            </w:r>
            <w:r w:rsidRPr="00B24B35">
              <w:t>This</w:t>
            </w:r>
            <w:r w:rsidR="00C67154">
              <w:t xml:space="preserve"> </w:t>
            </w:r>
            <w:r w:rsidRPr="00B24B35">
              <w:t>outreach</w:t>
            </w:r>
            <w:r w:rsidR="00C67154">
              <w:t xml:space="preserve"> </w:t>
            </w:r>
            <w:r w:rsidRPr="00B24B35">
              <w:t>may</w:t>
            </w:r>
            <w:r w:rsidR="00C67154">
              <w:t xml:space="preserve"> </w:t>
            </w:r>
            <w:r w:rsidRPr="00B24B35">
              <w:t>involve</w:t>
            </w:r>
            <w:r w:rsidR="00C67154">
              <w:t xml:space="preserve"> </w:t>
            </w:r>
            <w:r w:rsidRPr="00B24B35">
              <w:t>home</w:t>
            </w:r>
            <w:r w:rsidR="00C67154">
              <w:t xml:space="preserve"> </w:t>
            </w:r>
            <w:r w:rsidRPr="00B24B35">
              <w:t>visits,</w:t>
            </w:r>
            <w:r w:rsidR="00C67154">
              <w:t xml:space="preserve"> </w:t>
            </w:r>
            <w:r w:rsidRPr="00B24B35">
              <w:t>phone</w:t>
            </w:r>
            <w:r w:rsidR="00C67154">
              <w:t xml:space="preserve"> </w:t>
            </w:r>
            <w:r w:rsidRPr="00B24B35">
              <w:t>calls,</w:t>
            </w:r>
            <w:r w:rsidR="00C67154">
              <w:t xml:space="preserve"> </w:t>
            </w:r>
            <w:r w:rsidR="00FA06B1" w:rsidRPr="00FA06B1">
              <w:t>flexible</w:t>
            </w:r>
            <w:r w:rsidR="00C67154">
              <w:t xml:space="preserve"> </w:t>
            </w:r>
            <w:r w:rsidR="00FA06B1" w:rsidRPr="00FA06B1">
              <w:t>meeting</w:t>
            </w:r>
            <w:r w:rsidR="00C67154">
              <w:t xml:space="preserve"> </w:t>
            </w:r>
            <w:r w:rsidR="00FA06B1" w:rsidRPr="00FA06B1">
              <w:t>schedules</w:t>
            </w:r>
            <w:r w:rsidR="00FA06B1">
              <w:t>,</w:t>
            </w:r>
            <w:r w:rsidR="00C67154">
              <w:t xml:space="preserve"> </w:t>
            </w:r>
            <w:r w:rsidRPr="00B24B35">
              <w:t>and</w:t>
            </w:r>
            <w:r w:rsidR="00C67154">
              <w:t xml:space="preserve"> </w:t>
            </w:r>
            <w:r w:rsidRPr="00B24B35">
              <w:t>community-based</w:t>
            </w:r>
            <w:r w:rsidR="00C67154">
              <w:t xml:space="preserve"> </w:t>
            </w:r>
            <w:r w:rsidRPr="00B24B35">
              <w:t>services,</w:t>
            </w:r>
            <w:r w:rsidR="00C67154">
              <w:t xml:space="preserve"> </w:t>
            </w:r>
            <w:r w:rsidRPr="00B24B35">
              <w:t>all</w:t>
            </w:r>
            <w:r w:rsidR="00C67154">
              <w:t xml:space="preserve"> </w:t>
            </w:r>
            <w:r w:rsidRPr="00B24B35">
              <w:t>designed</w:t>
            </w:r>
            <w:r w:rsidR="00C67154">
              <w:t xml:space="preserve"> </w:t>
            </w:r>
            <w:r w:rsidRPr="00B24B35">
              <w:t>to</w:t>
            </w:r>
            <w:r w:rsidR="00C67154">
              <w:t xml:space="preserve"> </w:t>
            </w:r>
            <w:r w:rsidRPr="00B24B35">
              <w:t>address</w:t>
            </w:r>
            <w:r w:rsidR="00C67154">
              <w:t xml:space="preserve"> </w:t>
            </w:r>
            <w:r w:rsidRPr="00B24B35">
              <w:t>the</w:t>
            </w:r>
            <w:r w:rsidR="00C67154">
              <w:t xml:space="preserve"> </w:t>
            </w:r>
            <w:r w:rsidRPr="00B24B35">
              <w:t>barriers</w:t>
            </w:r>
            <w:r w:rsidR="00C67154">
              <w:t xml:space="preserve"> </w:t>
            </w:r>
            <w:r w:rsidRPr="00B24B35">
              <w:t>that</w:t>
            </w:r>
            <w:r w:rsidR="00C67154">
              <w:t xml:space="preserve"> </w:t>
            </w:r>
            <w:r w:rsidRPr="00B24B35">
              <w:t>prevent</w:t>
            </w:r>
            <w:r w:rsidR="00C67154">
              <w:t xml:space="preserve"> </w:t>
            </w:r>
            <w:r w:rsidRPr="00B24B35">
              <w:t>families</w:t>
            </w:r>
            <w:r w:rsidR="00C67154">
              <w:t xml:space="preserve"> </w:t>
            </w:r>
            <w:r w:rsidRPr="00B24B35">
              <w:t>from</w:t>
            </w:r>
            <w:r w:rsidR="00C67154">
              <w:t xml:space="preserve"> </w:t>
            </w:r>
            <w:r w:rsidRPr="00B24B35">
              <w:t>ensuring</w:t>
            </w:r>
            <w:r w:rsidR="00C67154">
              <w:t xml:space="preserve"> </w:t>
            </w:r>
            <w:r w:rsidRPr="00B24B35">
              <w:t>consistent</w:t>
            </w:r>
            <w:r w:rsidR="00C67154">
              <w:t xml:space="preserve"> </w:t>
            </w:r>
            <w:r w:rsidRPr="00B24B35">
              <w:t>school</w:t>
            </w:r>
            <w:r w:rsidR="00C67154">
              <w:t xml:space="preserve"> </w:t>
            </w:r>
            <w:r w:rsidRPr="00B24B35">
              <w:t>attendance.</w:t>
            </w:r>
            <w:r w:rsidR="00C67154">
              <w:t xml:space="preserve"> </w:t>
            </w:r>
            <w:r w:rsidRPr="00B24B35">
              <w:t>Engaging</w:t>
            </w:r>
            <w:r w:rsidR="00C67154">
              <w:t xml:space="preserve"> </w:t>
            </w:r>
            <w:r w:rsidRPr="00B24B35">
              <w:t>families</w:t>
            </w:r>
            <w:r w:rsidR="00C67154">
              <w:t xml:space="preserve"> </w:t>
            </w:r>
            <w:r w:rsidRPr="00B24B35">
              <w:t>in</w:t>
            </w:r>
            <w:r w:rsidR="00C67154">
              <w:t xml:space="preserve"> </w:t>
            </w:r>
            <w:r w:rsidRPr="00B24B35">
              <w:t>this</w:t>
            </w:r>
            <w:r w:rsidR="00C67154">
              <w:t xml:space="preserve"> </w:t>
            </w:r>
            <w:r w:rsidRPr="00B24B35">
              <w:t>way</w:t>
            </w:r>
            <w:r w:rsidR="00C67154">
              <w:t xml:space="preserve"> </w:t>
            </w:r>
            <w:r w:rsidRPr="00B24B35">
              <w:t>is</w:t>
            </w:r>
            <w:r w:rsidR="00C67154">
              <w:t xml:space="preserve"> </w:t>
            </w:r>
            <w:r w:rsidRPr="00B24B35">
              <w:t>critical</w:t>
            </w:r>
            <w:r w:rsidR="00C67154">
              <w:t xml:space="preserve"> </w:t>
            </w:r>
            <w:r w:rsidRPr="00B24B35">
              <w:t>for</w:t>
            </w:r>
            <w:r w:rsidR="00C67154">
              <w:t xml:space="preserve"> </w:t>
            </w:r>
            <w:r w:rsidRPr="00B24B35">
              <w:t>building</w:t>
            </w:r>
            <w:r w:rsidR="00C67154">
              <w:t xml:space="preserve"> </w:t>
            </w:r>
            <w:r w:rsidRPr="00B24B35">
              <w:t>trust</w:t>
            </w:r>
            <w:r w:rsidR="00C67154">
              <w:t xml:space="preserve"> </w:t>
            </w:r>
            <w:r w:rsidRPr="00B24B35">
              <w:t>and</w:t>
            </w:r>
            <w:r w:rsidR="00C67154">
              <w:t xml:space="preserve"> </w:t>
            </w:r>
            <w:r w:rsidRPr="00B24B35">
              <w:t>collaboration</w:t>
            </w:r>
            <w:r w:rsidR="00C67154">
              <w:t xml:space="preserve"> </w:t>
            </w:r>
            <w:r w:rsidRPr="00B24B35">
              <w:t>in</w:t>
            </w:r>
            <w:r w:rsidR="00C67154">
              <w:t xml:space="preserve"> </w:t>
            </w:r>
            <w:r w:rsidRPr="00B24B35">
              <w:t>improving</w:t>
            </w:r>
            <w:r w:rsidR="00C67154">
              <w:t xml:space="preserve"> </w:t>
            </w:r>
            <w:r w:rsidRPr="00B24B35">
              <w:t>attendance.</w:t>
            </w:r>
          </w:p>
        </w:tc>
      </w:tr>
      <w:tr w:rsidR="00B24B35" w:rsidRPr="00B24B35" w14:paraId="4538E0E7" w14:textId="77777777" w:rsidTr="00B95C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5442E839" w14:textId="64ABA407" w:rsidR="00F33353" w:rsidRPr="00B24B35" w:rsidRDefault="00F33353" w:rsidP="00B24B35">
            <w:pPr>
              <w:spacing w:before="120" w:after="120"/>
              <w:rPr>
                <w:color w:val="auto"/>
              </w:rPr>
            </w:pPr>
            <w:r w:rsidRPr="00B24B35">
              <w:rPr>
                <w:color w:val="auto"/>
              </w:rPr>
              <w:lastRenderedPageBreak/>
              <w:t>Language</w:t>
            </w:r>
            <w:r w:rsidR="00C67154">
              <w:rPr>
                <w:color w:val="auto"/>
              </w:rPr>
              <w:t xml:space="preserve"> </w:t>
            </w:r>
            <w:r w:rsidRPr="00B24B35">
              <w:rPr>
                <w:color w:val="auto"/>
              </w:rPr>
              <w:t>and</w:t>
            </w:r>
            <w:r w:rsidR="00C67154">
              <w:rPr>
                <w:color w:val="auto"/>
              </w:rPr>
              <w:t xml:space="preserve"> </w:t>
            </w:r>
            <w:r w:rsidRPr="00B24B35">
              <w:rPr>
                <w:color w:val="auto"/>
              </w:rPr>
              <w:t>Academic</w:t>
            </w:r>
            <w:r w:rsidR="00C67154">
              <w:rPr>
                <w:color w:val="auto"/>
              </w:rPr>
              <w:t xml:space="preserve"> </w:t>
            </w:r>
            <w:r w:rsidRPr="00B24B35">
              <w:rPr>
                <w:color w:val="auto"/>
              </w:rPr>
              <w:t>Support</w:t>
            </w:r>
          </w:p>
        </w:tc>
        <w:tc>
          <w:tcPr>
            <w:tcW w:w="7290" w:type="dxa"/>
            <w:shd w:val="clear" w:color="auto" w:fill="FFFFFF" w:themeFill="background1"/>
          </w:tcPr>
          <w:p w14:paraId="25D3B0F8" w14:textId="1199EB92" w:rsidR="00F33353" w:rsidRPr="00B24B35" w:rsidRDefault="00F33353" w:rsidP="00B24B35">
            <w:pPr>
              <w:spacing w:before="120" w:after="120"/>
              <w:cnfStyle w:val="000000100000" w:firstRow="0" w:lastRow="0" w:firstColumn="0" w:lastColumn="0" w:oddVBand="0" w:evenVBand="0" w:oddHBand="1" w:evenHBand="0" w:firstRowFirstColumn="0" w:firstRowLastColumn="0" w:lastRowFirstColumn="0" w:lastRowLastColumn="0"/>
            </w:pPr>
            <w:r w:rsidRPr="00B24B35">
              <w:t>For</w:t>
            </w:r>
            <w:r w:rsidR="00C67154">
              <w:t xml:space="preserve"> </w:t>
            </w:r>
            <w:r w:rsidRPr="00B24B35">
              <w:t>EL</w:t>
            </w:r>
            <w:r w:rsidR="00C67154">
              <w:t xml:space="preserve"> </w:t>
            </w:r>
            <w:r w:rsidRPr="00B24B35">
              <w:t>students</w:t>
            </w:r>
            <w:r w:rsidR="00C67154">
              <w:t xml:space="preserve"> </w:t>
            </w:r>
            <w:r w:rsidRPr="00B24B35">
              <w:t>with</w:t>
            </w:r>
            <w:r w:rsidR="00C67154">
              <w:t xml:space="preserve"> </w:t>
            </w:r>
            <w:r w:rsidRPr="00B24B35">
              <w:t>chronic</w:t>
            </w:r>
            <w:r w:rsidR="00C67154">
              <w:t xml:space="preserve"> </w:t>
            </w:r>
            <w:r w:rsidRPr="00B24B35">
              <w:t>absenteeism,</w:t>
            </w:r>
            <w:r w:rsidR="00C67154">
              <w:t xml:space="preserve"> </w:t>
            </w:r>
            <w:r w:rsidRPr="00B24B35">
              <w:t>it</w:t>
            </w:r>
            <w:r w:rsidR="00C67154">
              <w:t xml:space="preserve"> </w:t>
            </w:r>
            <w:r w:rsidRPr="00B24B35">
              <w:t>is</w:t>
            </w:r>
            <w:r w:rsidR="00C67154">
              <w:t xml:space="preserve"> </w:t>
            </w:r>
            <w:r w:rsidRPr="00B24B35">
              <w:t>crucial</w:t>
            </w:r>
            <w:r w:rsidR="00C67154">
              <w:t xml:space="preserve"> </w:t>
            </w:r>
            <w:r w:rsidRPr="00B24B35">
              <w:t>to</w:t>
            </w:r>
            <w:r w:rsidR="00C67154">
              <w:t xml:space="preserve"> </w:t>
            </w:r>
            <w:r w:rsidRPr="00B24B35">
              <w:t>provide</w:t>
            </w:r>
            <w:r w:rsidR="00C67154">
              <w:t xml:space="preserve"> </w:t>
            </w:r>
            <w:r w:rsidRPr="00B24B35">
              <w:t>additional</w:t>
            </w:r>
            <w:r w:rsidR="00C67154">
              <w:t xml:space="preserve"> </w:t>
            </w:r>
            <w:r w:rsidRPr="00B24B35">
              <w:t>language</w:t>
            </w:r>
            <w:r w:rsidR="00C67154">
              <w:t xml:space="preserve"> </w:t>
            </w:r>
            <w:r w:rsidRPr="00B24B35">
              <w:t>and</w:t>
            </w:r>
            <w:r w:rsidR="00C67154">
              <w:t xml:space="preserve"> </w:t>
            </w:r>
            <w:r w:rsidRPr="00B24B35">
              <w:t>academic</w:t>
            </w:r>
            <w:r w:rsidR="00C67154">
              <w:t xml:space="preserve"> </w:t>
            </w:r>
            <w:r w:rsidRPr="00B24B35">
              <w:t>support</w:t>
            </w:r>
            <w:r w:rsidR="00C67154">
              <w:t xml:space="preserve"> </w:t>
            </w:r>
            <w:r w:rsidRPr="00B24B35">
              <w:t>upon</w:t>
            </w:r>
            <w:r w:rsidR="00C67154">
              <w:t xml:space="preserve"> </w:t>
            </w:r>
            <w:r w:rsidRPr="00B24B35">
              <w:t>their</w:t>
            </w:r>
            <w:r w:rsidR="00C67154">
              <w:t xml:space="preserve"> </w:t>
            </w:r>
            <w:r w:rsidRPr="00B24B35">
              <w:t>return</w:t>
            </w:r>
            <w:r w:rsidR="00C67154">
              <w:t xml:space="preserve"> </w:t>
            </w:r>
            <w:r w:rsidRPr="00B24B35">
              <w:t>to</w:t>
            </w:r>
            <w:r w:rsidR="00C67154">
              <w:t xml:space="preserve"> </w:t>
            </w:r>
            <w:r w:rsidRPr="00B24B35">
              <w:t>school.</w:t>
            </w:r>
            <w:r w:rsidR="00C67154">
              <w:t xml:space="preserve"> </w:t>
            </w:r>
            <w:r w:rsidRPr="00B24B35">
              <w:t>California</w:t>
            </w:r>
            <w:r w:rsidRPr="00B24B35">
              <w:rPr>
                <w:rtl/>
              </w:rPr>
              <w:t>’</w:t>
            </w:r>
            <w:r w:rsidRPr="00B24B35">
              <w:t>s</w:t>
            </w:r>
            <w:r w:rsidR="00C67154">
              <w:t xml:space="preserve"> </w:t>
            </w:r>
            <w:r w:rsidRPr="00B24B35">
              <w:t>schools</w:t>
            </w:r>
            <w:r w:rsidR="00C67154">
              <w:t xml:space="preserve"> </w:t>
            </w:r>
            <w:r w:rsidRPr="00B24B35">
              <w:t>often</w:t>
            </w:r>
            <w:r w:rsidR="00C67154">
              <w:t xml:space="preserve"> </w:t>
            </w:r>
            <w:r w:rsidRPr="00B24B35">
              <w:t>implement</w:t>
            </w:r>
            <w:r w:rsidR="00C67154">
              <w:t xml:space="preserve"> </w:t>
            </w:r>
            <w:r w:rsidRPr="00B24B35">
              <w:t>accelerated</w:t>
            </w:r>
            <w:r w:rsidR="00C67154">
              <w:t xml:space="preserve"> </w:t>
            </w:r>
            <w:r w:rsidRPr="00B24B35">
              <w:t>learning</w:t>
            </w:r>
            <w:r w:rsidR="00C67154">
              <w:t xml:space="preserve"> </w:t>
            </w:r>
            <w:r w:rsidRPr="00B24B35">
              <w:t>programs</w:t>
            </w:r>
            <w:r w:rsidR="00C67154">
              <w:t xml:space="preserve"> </w:t>
            </w:r>
            <w:r w:rsidRPr="00B24B35">
              <w:t>to</w:t>
            </w:r>
            <w:r w:rsidR="00C67154">
              <w:t xml:space="preserve"> </w:t>
            </w:r>
            <w:r w:rsidRPr="00B24B35">
              <w:t>help</w:t>
            </w:r>
            <w:r w:rsidR="00C67154">
              <w:t xml:space="preserve"> </w:t>
            </w:r>
            <w:r w:rsidRPr="00B24B35">
              <w:t>students</w:t>
            </w:r>
            <w:r w:rsidR="00C67154">
              <w:t xml:space="preserve"> </w:t>
            </w:r>
            <w:r w:rsidRPr="00B24B35">
              <w:t>catch</w:t>
            </w:r>
            <w:r w:rsidR="00C67154">
              <w:t xml:space="preserve"> </w:t>
            </w:r>
            <w:r w:rsidRPr="00B24B35">
              <w:t>up</w:t>
            </w:r>
            <w:r w:rsidR="00C67154">
              <w:t xml:space="preserve"> </w:t>
            </w:r>
            <w:r w:rsidRPr="00B24B35">
              <w:t>on</w:t>
            </w:r>
            <w:r w:rsidR="00C67154">
              <w:t xml:space="preserve"> </w:t>
            </w:r>
            <w:r w:rsidRPr="00B24B35">
              <w:t>missed</w:t>
            </w:r>
            <w:r w:rsidR="00C67154">
              <w:t xml:space="preserve"> </w:t>
            </w:r>
            <w:r w:rsidRPr="00B24B35">
              <w:t>instruction,</w:t>
            </w:r>
            <w:r w:rsidR="00C67154">
              <w:t xml:space="preserve"> </w:t>
            </w:r>
            <w:r w:rsidRPr="00B24B35">
              <w:t>with</w:t>
            </w:r>
            <w:r w:rsidR="00C67154">
              <w:t xml:space="preserve"> </w:t>
            </w:r>
            <w:r w:rsidRPr="00B24B35">
              <w:t>a</w:t>
            </w:r>
            <w:r w:rsidR="00C67154">
              <w:t xml:space="preserve"> </w:t>
            </w:r>
            <w:r w:rsidRPr="00B24B35">
              <w:t>focus</w:t>
            </w:r>
            <w:r w:rsidR="00C67154">
              <w:t xml:space="preserve"> </w:t>
            </w:r>
            <w:r w:rsidRPr="00B24B35">
              <w:t>on</w:t>
            </w:r>
            <w:r w:rsidR="00C67154">
              <w:t xml:space="preserve"> </w:t>
            </w:r>
            <w:r w:rsidRPr="00B24B35">
              <w:t>both</w:t>
            </w:r>
            <w:r w:rsidR="00C67154">
              <w:t xml:space="preserve"> </w:t>
            </w:r>
            <w:r w:rsidRPr="00B24B35">
              <w:t>language</w:t>
            </w:r>
            <w:r w:rsidR="00C67154">
              <w:t xml:space="preserve"> </w:t>
            </w:r>
            <w:r w:rsidRPr="00B24B35">
              <w:t>development</w:t>
            </w:r>
            <w:r w:rsidR="00C67154">
              <w:t xml:space="preserve"> </w:t>
            </w:r>
            <w:r w:rsidRPr="00B24B35">
              <w:t>and</w:t>
            </w:r>
            <w:r w:rsidR="00C67154">
              <w:t xml:space="preserve"> </w:t>
            </w:r>
            <w:r w:rsidRPr="00B24B35">
              <w:t>content</w:t>
            </w:r>
            <w:r w:rsidR="00C67154">
              <w:t xml:space="preserve"> </w:t>
            </w:r>
            <w:r w:rsidRPr="00B24B35">
              <w:t>mastery.</w:t>
            </w:r>
            <w:r w:rsidR="00C67154">
              <w:t xml:space="preserve"> </w:t>
            </w:r>
            <w:r w:rsidRPr="00B24B35">
              <w:t>Support</w:t>
            </w:r>
            <w:r w:rsidR="00C67154">
              <w:t xml:space="preserve"> </w:t>
            </w:r>
            <w:r w:rsidRPr="00B24B35">
              <w:t>may</w:t>
            </w:r>
            <w:r w:rsidR="00C67154">
              <w:t xml:space="preserve"> </w:t>
            </w:r>
            <w:r w:rsidRPr="00B24B35">
              <w:t>include</w:t>
            </w:r>
            <w:r w:rsidR="00C67154">
              <w:t xml:space="preserve"> </w:t>
            </w:r>
            <w:r w:rsidRPr="00B24B35">
              <w:t>tutoring,</w:t>
            </w:r>
            <w:r w:rsidR="00C67154">
              <w:t xml:space="preserve"> </w:t>
            </w:r>
            <w:r w:rsidRPr="00B24B35">
              <w:t>after-school</w:t>
            </w:r>
            <w:r w:rsidR="00C67154">
              <w:t xml:space="preserve"> </w:t>
            </w:r>
            <w:r w:rsidRPr="00B24B35">
              <w:t>programs,</w:t>
            </w:r>
            <w:r w:rsidR="00C67154">
              <w:t xml:space="preserve"> </w:t>
            </w:r>
            <w:r w:rsidRPr="00B24B35">
              <w:t>and</w:t>
            </w:r>
            <w:r w:rsidR="00C67154">
              <w:t xml:space="preserve"> </w:t>
            </w:r>
            <w:r w:rsidRPr="00B24B35">
              <w:t>differentiated</w:t>
            </w:r>
            <w:r w:rsidR="00C67154">
              <w:t xml:space="preserve"> </w:t>
            </w:r>
            <w:r w:rsidRPr="00B24B35">
              <w:t>instruction</w:t>
            </w:r>
            <w:r w:rsidR="00C67154">
              <w:t xml:space="preserve"> </w:t>
            </w:r>
            <w:r w:rsidRPr="00B24B35">
              <w:t>to</w:t>
            </w:r>
            <w:r w:rsidR="00C67154">
              <w:t xml:space="preserve"> </w:t>
            </w:r>
            <w:r w:rsidRPr="00B24B35">
              <w:t>meet</w:t>
            </w:r>
            <w:r w:rsidR="00C67154">
              <w:t xml:space="preserve"> </w:t>
            </w:r>
            <w:r w:rsidRPr="00B24B35">
              <w:t>the</w:t>
            </w:r>
            <w:r w:rsidR="00C67154">
              <w:t xml:space="preserve"> </w:t>
            </w:r>
            <w:r w:rsidRPr="00B24B35">
              <w:t>individual</w:t>
            </w:r>
            <w:r w:rsidR="00C67154">
              <w:t xml:space="preserve"> </w:t>
            </w:r>
            <w:r w:rsidRPr="00B24B35">
              <w:t>needs</w:t>
            </w:r>
            <w:r w:rsidR="00C67154">
              <w:t xml:space="preserve"> </w:t>
            </w:r>
            <w:r w:rsidRPr="00B24B35">
              <w:t>of</w:t>
            </w:r>
            <w:r w:rsidR="00C67154">
              <w:t xml:space="preserve"> </w:t>
            </w:r>
            <w:r w:rsidRPr="00B24B35">
              <w:t>students</w:t>
            </w:r>
            <w:r w:rsidR="00C67154">
              <w:t xml:space="preserve"> </w:t>
            </w:r>
            <w:r w:rsidRPr="00B24B35">
              <w:t>who</w:t>
            </w:r>
            <w:r w:rsidR="00C67154">
              <w:t xml:space="preserve"> </w:t>
            </w:r>
            <w:r w:rsidRPr="00B24B35">
              <w:t>are</w:t>
            </w:r>
            <w:r w:rsidR="00C67154">
              <w:t xml:space="preserve"> </w:t>
            </w:r>
            <w:r w:rsidRPr="00B24B35">
              <w:t>struggling</w:t>
            </w:r>
            <w:r w:rsidR="00C67154">
              <w:t xml:space="preserve"> </w:t>
            </w:r>
            <w:r w:rsidRPr="00B24B35">
              <w:t>academically</w:t>
            </w:r>
            <w:r w:rsidR="00C67154">
              <w:t xml:space="preserve"> </w:t>
            </w:r>
            <w:r w:rsidRPr="00B24B35">
              <w:t>due</w:t>
            </w:r>
            <w:r w:rsidR="00C67154">
              <w:t xml:space="preserve"> </w:t>
            </w:r>
            <w:r w:rsidRPr="00B24B35">
              <w:t>to</w:t>
            </w:r>
            <w:r w:rsidR="00C67154">
              <w:t xml:space="preserve"> </w:t>
            </w:r>
            <w:r w:rsidRPr="00B24B35">
              <w:t>absenteeism.</w:t>
            </w:r>
            <w:r w:rsidR="00C67154">
              <w:t xml:space="preserve"> </w:t>
            </w:r>
            <w:r w:rsidR="00FA06B1" w:rsidRPr="00FA06B1">
              <w:t>Additionally,</w:t>
            </w:r>
            <w:r w:rsidR="00C67154">
              <w:t xml:space="preserve"> </w:t>
            </w:r>
            <w:r w:rsidR="00FA06B1" w:rsidRPr="00FA06B1">
              <w:t>the</w:t>
            </w:r>
            <w:r w:rsidR="00C67154">
              <w:t xml:space="preserve"> </w:t>
            </w:r>
            <w:r w:rsidR="00FA06B1" w:rsidRPr="00FA06B1">
              <w:t>state's</w:t>
            </w:r>
            <w:r w:rsidR="00C67154">
              <w:t xml:space="preserve"> </w:t>
            </w:r>
            <w:r w:rsidR="00FA06B1" w:rsidRPr="00FA06B1">
              <w:t>Multi-Tiered</w:t>
            </w:r>
            <w:r w:rsidR="00C67154">
              <w:t xml:space="preserve"> </w:t>
            </w:r>
            <w:r w:rsidR="00FA06B1" w:rsidRPr="00FA06B1">
              <w:t>System</w:t>
            </w:r>
            <w:r w:rsidR="00C67154">
              <w:t xml:space="preserve"> </w:t>
            </w:r>
            <w:r w:rsidR="00FA06B1" w:rsidRPr="00FA06B1">
              <w:t>of</w:t>
            </w:r>
            <w:r w:rsidR="00C67154">
              <w:t xml:space="preserve"> </w:t>
            </w:r>
            <w:r w:rsidR="00FA06B1" w:rsidRPr="00FA06B1">
              <w:t>Support</w:t>
            </w:r>
            <w:r w:rsidR="00C67154">
              <w:t xml:space="preserve"> </w:t>
            </w:r>
            <w:r w:rsidR="00FA06B1" w:rsidRPr="00FA06B1">
              <w:t>framework</w:t>
            </w:r>
            <w:r w:rsidR="00C67154">
              <w:t xml:space="preserve"> </w:t>
            </w:r>
            <w:r w:rsidR="00FA06B1" w:rsidRPr="00FA06B1">
              <w:t>encourages</w:t>
            </w:r>
            <w:r w:rsidR="00C67154">
              <w:t xml:space="preserve"> </w:t>
            </w:r>
            <w:r w:rsidR="00FA06B1" w:rsidRPr="00FA06B1">
              <w:t>schools</w:t>
            </w:r>
            <w:r w:rsidR="00C67154">
              <w:t xml:space="preserve"> </w:t>
            </w:r>
            <w:r w:rsidR="00FA06B1" w:rsidRPr="00FA06B1">
              <w:t>to</w:t>
            </w:r>
            <w:r w:rsidR="00C67154">
              <w:t xml:space="preserve"> </w:t>
            </w:r>
            <w:r w:rsidR="00FA06B1" w:rsidRPr="00FA06B1">
              <w:t>implement</w:t>
            </w:r>
            <w:r w:rsidR="00C67154">
              <w:t xml:space="preserve"> </w:t>
            </w:r>
            <w:r w:rsidR="00FA06B1" w:rsidRPr="00FA06B1">
              <w:t>culturally</w:t>
            </w:r>
            <w:r w:rsidR="00C67154">
              <w:t xml:space="preserve"> </w:t>
            </w:r>
            <w:r w:rsidR="00FA06B1" w:rsidRPr="00FA06B1">
              <w:t>and</w:t>
            </w:r>
            <w:r w:rsidR="00C67154">
              <w:t xml:space="preserve"> </w:t>
            </w:r>
            <w:r w:rsidR="00FA06B1" w:rsidRPr="00FA06B1">
              <w:t>linguistically</w:t>
            </w:r>
            <w:r w:rsidR="00C67154">
              <w:t xml:space="preserve"> </w:t>
            </w:r>
            <w:r w:rsidR="00FA06B1" w:rsidRPr="00FA06B1">
              <w:t>responsive</w:t>
            </w:r>
            <w:r w:rsidR="00C67154">
              <w:t xml:space="preserve"> </w:t>
            </w:r>
            <w:r w:rsidR="00FA06B1" w:rsidRPr="00FA06B1">
              <w:t>attendance</w:t>
            </w:r>
            <w:r w:rsidR="00C67154">
              <w:t xml:space="preserve"> </w:t>
            </w:r>
            <w:r w:rsidR="00FA06B1" w:rsidRPr="00FA06B1">
              <w:t>interventions.</w:t>
            </w:r>
          </w:p>
        </w:tc>
      </w:tr>
      <w:tr w:rsidR="00B24B35" w:rsidRPr="00B24B35" w14:paraId="2B2223C4" w14:textId="77777777" w:rsidTr="00B95C70">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3218CA59" w14:textId="6370D012" w:rsidR="00F33353" w:rsidRPr="00B24B35" w:rsidRDefault="00F33353" w:rsidP="00B24B35">
            <w:pPr>
              <w:spacing w:before="120" w:after="120"/>
              <w:rPr>
                <w:color w:val="auto"/>
              </w:rPr>
            </w:pPr>
            <w:r w:rsidRPr="00B24B35">
              <w:rPr>
                <w:color w:val="auto"/>
              </w:rPr>
              <w:t>Wraparound</w:t>
            </w:r>
            <w:r w:rsidR="00C67154">
              <w:rPr>
                <w:color w:val="auto"/>
              </w:rPr>
              <w:t xml:space="preserve"> </w:t>
            </w:r>
            <w:r w:rsidRPr="00B24B35">
              <w:rPr>
                <w:color w:val="auto"/>
              </w:rPr>
              <w:t>Services</w:t>
            </w:r>
          </w:p>
        </w:tc>
        <w:tc>
          <w:tcPr>
            <w:tcW w:w="7290" w:type="dxa"/>
            <w:shd w:val="clear" w:color="auto" w:fill="FFFFFF" w:themeFill="background1"/>
          </w:tcPr>
          <w:p w14:paraId="7C17764B" w14:textId="38A31C21" w:rsidR="00F33353" w:rsidRPr="00B24B35" w:rsidRDefault="00F33353" w:rsidP="00B24B35">
            <w:pPr>
              <w:spacing w:before="120" w:after="120"/>
              <w:cnfStyle w:val="000000000000" w:firstRow="0" w:lastRow="0" w:firstColumn="0" w:lastColumn="0" w:oddVBand="0" w:evenVBand="0" w:oddHBand="0" w:evenHBand="0" w:firstRowFirstColumn="0" w:firstRowLastColumn="0" w:lastRowFirstColumn="0" w:lastRowLastColumn="0"/>
            </w:pPr>
            <w:r w:rsidRPr="00B24B35">
              <w:t>California</w:t>
            </w:r>
            <w:r w:rsidR="00C67154">
              <w:t xml:space="preserve"> </w:t>
            </w:r>
            <w:r w:rsidRPr="00B24B35">
              <w:t>emphasizes</w:t>
            </w:r>
            <w:r w:rsidR="00C67154">
              <w:t xml:space="preserve"> </w:t>
            </w:r>
            <w:r w:rsidRPr="00B24B35">
              <w:t>the</w:t>
            </w:r>
            <w:r w:rsidR="00C67154">
              <w:t xml:space="preserve"> </w:t>
            </w:r>
            <w:r w:rsidRPr="00B24B35">
              <w:t>importance</w:t>
            </w:r>
            <w:r w:rsidR="00C67154">
              <w:t xml:space="preserve"> </w:t>
            </w:r>
            <w:r w:rsidRPr="00B24B35">
              <w:t>of</w:t>
            </w:r>
            <w:r w:rsidR="00C67154">
              <w:t xml:space="preserve"> </w:t>
            </w:r>
            <w:r w:rsidRPr="00B24B35">
              <w:t>providing</w:t>
            </w:r>
            <w:r w:rsidR="00C67154">
              <w:t xml:space="preserve"> </w:t>
            </w:r>
            <w:r w:rsidRPr="00B24B35">
              <w:t>wraparound</w:t>
            </w:r>
            <w:r w:rsidR="00C67154">
              <w:t xml:space="preserve"> </w:t>
            </w:r>
            <w:r w:rsidRPr="00B24B35">
              <w:t>services</w:t>
            </w:r>
            <w:r w:rsidR="00C67154">
              <w:t xml:space="preserve"> </w:t>
            </w:r>
            <w:r w:rsidRPr="00B24B35">
              <w:t>for</w:t>
            </w:r>
            <w:r w:rsidR="00C67154">
              <w:t xml:space="preserve"> </w:t>
            </w:r>
            <w:r w:rsidRPr="00B24B35">
              <w:t>EL</w:t>
            </w:r>
            <w:r w:rsidR="00C67154">
              <w:t xml:space="preserve"> </w:t>
            </w:r>
            <w:r w:rsidRPr="00B24B35">
              <w:t>students</w:t>
            </w:r>
            <w:r w:rsidR="00C67154">
              <w:t xml:space="preserve"> </w:t>
            </w:r>
            <w:r w:rsidRPr="00B24B35">
              <w:t>with</w:t>
            </w:r>
            <w:r w:rsidR="00C67154">
              <w:t xml:space="preserve"> </w:t>
            </w:r>
            <w:r w:rsidRPr="00B24B35">
              <w:t>chronic</w:t>
            </w:r>
            <w:r w:rsidR="00C67154">
              <w:t xml:space="preserve"> </w:t>
            </w:r>
            <w:r w:rsidRPr="00B24B35">
              <w:t>absenteeism.</w:t>
            </w:r>
            <w:r w:rsidR="00C67154">
              <w:t xml:space="preserve"> </w:t>
            </w:r>
            <w:r w:rsidRPr="00B24B35">
              <w:t>These</w:t>
            </w:r>
            <w:r w:rsidR="00C67154">
              <w:t xml:space="preserve"> </w:t>
            </w:r>
            <w:r w:rsidRPr="00B24B35">
              <w:t>services</w:t>
            </w:r>
            <w:r w:rsidR="00C67154">
              <w:t xml:space="preserve"> </w:t>
            </w:r>
            <w:r w:rsidRPr="00B24B35">
              <w:t>may</w:t>
            </w:r>
            <w:r w:rsidR="00C67154">
              <w:t xml:space="preserve"> </w:t>
            </w:r>
            <w:r w:rsidRPr="00B24B35">
              <w:t>include</w:t>
            </w:r>
            <w:r w:rsidR="00C67154">
              <w:t xml:space="preserve"> </w:t>
            </w:r>
            <w:r w:rsidRPr="00B24B35">
              <w:t>access</w:t>
            </w:r>
            <w:r w:rsidR="00C67154">
              <w:t xml:space="preserve"> </w:t>
            </w:r>
            <w:r w:rsidRPr="00B24B35">
              <w:t>to</w:t>
            </w:r>
            <w:r w:rsidR="00C67154">
              <w:t xml:space="preserve"> </w:t>
            </w:r>
            <w:r w:rsidRPr="00B24B35">
              <w:t>mental</w:t>
            </w:r>
            <w:r w:rsidR="00C67154">
              <w:t xml:space="preserve"> </w:t>
            </w:r>
            <w:r w:rsidRPr="00B24B35">
              <w:t>health</w:t>
            </w:r>
            <w:r w:rsidR="00C67154">
              <w:t xml:space="preserve"> </w:t>
            </w:r>
            <w:r w:rsidRPr="00B24B35">
              <w:t>counseling,</w:t>
            </w:r>
            <w:r w:rsidR="00C67154">
              <w:t xml:space="preserve"> </w:t>
            </w:r>
            <w:r w:rsidRPr="00B24B35">
              <w:t>health</w:t>
            </w:r>
            <w:r w:rsidR="00C67154">
              <w:t xml:space="preserve"> </w:t>
            </w:r>
            <w:r w:rsidRPr="00B24B35">
              <w:t>services,</w:t>
            </w:r>
            <w:r w:rsidR="00C67154">
              <w:t xml:space="preserve"> </w:t>
            </w:r>
            <w:r w:rsidRPr="00B24B35">
              <w:t>and</w:t>
            </w:r>
            <w:r w:rsidR="00C67154">
              <w:t xml:space="preserve"> </w:t>
            </w:r>
            <w:r w:rsidRPr="00B24B35">
              <w:t>social-emotional</w:t>
            </w:r>
            <w:r w:rsidR="00C67154">
              <w:t xml:space="preserve"> </w:t>
            </w:r>
            <w:r w:rsidRPr="00B24B35">
              <w:t>support.</w:t>
            </w:r>
            <w:r w:rsidR="00C67154">
              <w:t xml:space="preserve"> </w:t>
            </w:r>
            <w:r w:rsidRPr="00B24B35">
              <w:t>Addressing</w:t>
            </w:r>
            <w:r w:rsidR="00C67154">
              <w:t xml:space="preserve"> </w:t>
            </w:r>
            <w:r w:rsidRPr="00B24B35">
              <w:t>the</w:t>
            </w:r>
            <w:r w:rsidR="00C67154">
              <w:t xml:space="preserve"> </w:t>
            </w:r>
            <w:r w:rsidRPr="00B24B35">
              <w:t>root</w:t>
            </w:r>
            <w:r w:rsidR="00C67154">
              <w:t xml:space="preserve"> </w:t>
            </w:r>
            <w:r w:rsidRPr="00B24B35">
              <w:t>causes</w:t>
            </w:r>
            <w:r w:rsidR="00C67154">
              <w:t xml:space="preserve"> </w:t>
            </w:r>
            <w:r w:rsidRPr="00B24B35">
              <w:t>of</w:t>
            </w:r>
            <w:r w:rsidR="00C67154">
              <w:t xml:space="preserve"> </w:t>
            </w:r>
            <w:r w:rsidRPr="00B24B35">
              <w:t>absenteeism,</w:t>
            </w:r>
            <w:r w:rsidR="00C67154">
              <w:t xml:space="preserve"> </w:t>
            </w:r>
            <w:r w:rsidRPr="00B24B35">
              <w:t>such</w:t>
            </w:r>
            <w:r w:rsidR="00C67154">
              <w:t xml:space="preserve"> </w:t>
            </w:r>
            <w:r w:rsidRPr="00B24B35">
              <w:t>as</w:t>
            </w:r>
            <w:r w:rsidR="00C67154">
              <w:t xml:space="preserve"> </w:t>
            </w:r>
            <w:r w:rsidRPr="00B24B35">
              <w:t>trauma,</w:t>
            </w:r>
            <w:r w:rsidR="00C67154">
              <w:t xml:space="preserve"> </w:t>
            </w:r>
            <w:r w:rsidRPr="00B24B35">
              <w:t>family</w:t>
            </w:r>
            <w:r w:rsidR="00C67154">
              <w:t xml:space="preserve"> </w:t>
            </w:r>
            <w:r w:rsidRPr="00B24B35">
              <w:t>stress,</w:t>
            </w:r>
            <w:r w:rsidR="00C67154">
              <w:t xml:space="preserve"> </w:t>
            </w:r>
            <w:r w:rsidRPr="00B24B35">
              <w:t>or</w:t>
            </w:r>
            <w:r w:rsidR="00C67154">
              <w:t xml:space="preserve"> </w:t>
            </w:r>
            <w:r w:rsidRPr="00B24B35">
              <w:t>health</w:t>
            </w:r>
            <w:r w:rsidR="00C67154">
              <w:t xml:space="preserve"> </w:t>
            </w:r>
            <w:r w:rsidRPr="00B24B35">
              <w:t>issues,</w:t>
            </w:r>
            <w:r w:rsidR="00C67154">
              <w:t xml:space="preserve"> </w:t>
            </w:r>
            <w:r w:rsidRPr="00B24B35">
              <w:t>is</w:t>
            </w:r>
            <w:r w:rsidR="00C67154">
              <w:t xml:space="preserve"> </w:t>
            </w:r>
            <w:r w:rsidRPr="00B24B35">
              <w:t>key</w:t>
            </w:r>
            <w:r w:rsidR="00C67154">
              <w:t xml:space="preserve"> </w:t>
            </w:r>
            <w:r w:rsidRPr="00B24B35">
              <w:t>to</w:t>
            </w:r>
            <w:r w:rsidR="00C67154">
              <w:t xml:space="preserve"> </w:t>
            </w:r>
            <w:r w:rsidRPr="00B24B35">
              <w:t>ensuring</w:t>
            </w:r>
            <w:r w:rsidR="00C67154">
              <w:t xml:space="preserve"> </w:t>
            </w:r>
            <w:r w:rsidRPr="00B24B35">
              <w:t>that</w:t>
            </w:r>
            <w:r w:rsidR="00C67154">
              <w:t xml:space="preserve"> </w:t>
            </w:r>
            <w:r w:rsidRPr="00B24B35">
              <w:t>students</w:t>
            </w:r>
            <w:r w:rsidR="00C67154">
              <w:t xml:space="preserve"> </w:t>
            </w:r>
            <w:r w:rsidRPr="00B24B35">
              <w:t>are</w:t>
            </w:r>
            <w:r w:rsidR="00C67154">
              <w:t xml:space="preserve"> </w:t>
            </w:r>
            <w:r w:rsidRPr="00B24B35">
              <w:t>able</w:t>
            </w:r>
            <w:r w:rsidR="00C67154">
              <w:t xml:space="preserve"> </w:t>
            </w:r>
            <w:r w:rsidRPr="00B24B35">
              <w:t>to</w:t>
            </w:r>
            <w:r w:rsidR="00C67154">
              <w:t xml:space="preserve"> </w:t>
            </w:r>
            <w:r w:rsidRPr="00B24B35">
              <w:t>attend</w:t>
            </w:r>
            <w:r w:rsidR="00C67154">
              <w:t xml:space="preserve"> </w:t>
            </w:r>
            <w:r w:rsidRPr="00B24B35">
              <w:t>school</w:t>
            </w:r>
            <w:r w:rsidR="00C67154">
              <w:t xml:space="preserve"> </w:t>
            </w:r>
            <w:r w:rsidRPr="00B24B35">
              <w:t>regularly.</w:t>
            </w:r>
            <w:r w:rsidR="00C67154">
              <w:t xml:space="preserve"> </w:t>
            </w:r>
            <w:r w:rsidRPr="00B24B35">
              <w:t>Coordinating</w:t>
            </w:r>
            <w:r w:rsidR="00C67154">
              <w:t xml:space="preserve"> </w:t>
            </w:r>
            <w:r w:rsidRPr="00B24B35">
              <w:t>with</w:t>
            </w:r>
            <w:r w:rsidR="00C67154">
              <w:t xml:space="preserve"> </w:t>
            </w:r>
            <w:r w:rsidRPr="00B24B35">
              <w:t>community</w:t>
            </w:r>
            <w:r w:rsidR="00C67154">
              <w:t xml:space="preserve"> </w:t>
            </w:r>
            <w:r w:rsidRPr="00B24B35">
              <w:t>organizations,</w:t>
            </w:r>
            <w:r w:rsidR="00C67154">
              <w:t xml:space="preserve"> </w:t>
            </w:r>
            <w:r w:rsidRPr="00B24B35">
              <w:t>social</w:t>
            </w:r>
            <w:r w:rsidR="00C67154">
              <w:t xml:space="preserve"> </w:t>
            </w:r>
            <w:r w:rsidRPr="00B24B35">
              <w:t>workers,</w:t>
            </w:r>
            <w:r w:rsidR="00C67154">
              <w:t xml:space="preserve"> </w:t>
            </w:r>
            <w:r w:rsidRPr="00B24B35">
              <w:t>and</w:t>
            </w:r>
            <w:r w:rsidR="00C67154">
              <w:t xml:space="preserve"> </w:t>
            </w:r>
            <w:r w:rsidRPr="00B24B35">
              <w:t>health</w:t>
            </w:r>
            <w:r w:rsidR="00C67154">
              <w:t xml:space="preserve"> </w:t>
            </w:r>
            <w:r w:rsidRPr="00B24B35">
              <w:t>professionals</w:t>
            </w:r>
            <w:r w:rsidR="00C67154">
              <w:t xml:space="preserve"> </w:t>
            </w:r>
            <w:r w:rsidRPr="00B24B35">
              <w:t>ensures</w:t>
            </w:r>
            <w:r w:rsidR="00C67154">
              <w:t xml:space="preserve"> </w:t>
            </w:r>
            <w:r w:rsidRPr="00B24B35">
              <w:t>that</w:t>
            </w:r>
            <w:r w:rsidR="00C67154">
              <w:t xml:space="preserve"> </w:t>
            </w:r>
            <w:r w:rsidRPr="00B24B35">
              <w:t>these</w:t>
            </w:r>
            <w:r w:rsidR="00C67154">
              <w:t xml:space="preserve"> </w:t>
            </w:r>
            <w:r w:rsidRPr="00B24B35">
              <w:t>students</w:t>
            </w:r>
            <w:r w:rsidR="00C67154">
              <w:t xml:space="preserve"> </w:t>
            </w:r>
            <w:r w:rsidRPr="00B24B35">
              <w:t>and</w:t>
            </w:r>
            <w:r w:rsidR="00C67154">
              <w:t xml:space="preserve"> </w:t>
            </w:r>
            <w:r w:rsidRPr="00B24B35">
              <w:t>their</w:t>
            </w:r>
            <w:r w:rsidR="00C67154">
              <w:t xml:space="preserve"> </w:t>
            </w:r>
            <w:r w:rsidRPr="00B24B35">
              <w:t>families</w:t>
            </w:r>
            <w:r w:rsidR="00C67154">
              <w:t xml:space="preserve"> </w:t>
            </w:r>
            <w:r w:rsidRPr="00B24B35">
              <w:t>receive</w:t>
            </w:r>
            <w:r w:rsidR="00C67154">
              <w:t xml:space="preserve"> </w:t>
            </w:r>
            <w:r w:rsidRPr="00B24B35">
              <w:t>holistic</w:t>
            </w:r>
            <w:r w:rsidR="00C67154">
              <w:t xml:space="preserve"> </w:t>
            </w:r>
            <w:r w:rsidRPr="00B24B35">
              <w:t>support.</w:t>
            </w:r>
          </w:p>
        </w:tc>
      </w:tr>
      <w:tr w:rsidR="00B24B35" w:rsidRPr="00B24B35" w14:paraId="21B63723" w14:textId="77777777" w:rsidTr="00B95C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57C2EE3E" w14:textId="62358332" w:rsidR="00F33353" w:rsidRPr="00B24B35" w:rsidRDefault="00F33353" w:rsidP="00B24B35">
            <w:pPr>
              <w:spacing w:before="120" w:after="120"/>
              <w:rPr>
                <w:color w:val="auto"/>
              </w:rPr>
            </w:pPr>
            <w:r w:rsidRPr="00B24B35">
              <w:rPr>
                <w:color w:val="auto"/>
              </w:rPr>
              <w:t>School</w:t>
            </w:r>
            <w:r w:rsidR="00C67154">
              <w:rPr>
                <w:color w:val="auto"/>
              </w:rPr>
              <w:t xml:space="preserve"> </w:t>
            </w:r>
            <w:r w:rsidRPr="00B24B35">
              <w:rPr>
                <w:color w:val="auto"/>
              </w:rPr>
              <w:t>Climate</w:t>
            </w:r>
            <w:r w:rsidR="00C67154">
              <w:rPr>
                <w:color w:val="auto"/>
              </w:rPr>
              <w:t xml:space="preserve"> </w:t>
            </w:r>
            <w:r w:rsidRPr="00B24B35">
              <w:rPr>
                <w:color w:val="auto"/>
              </w:rPr>
              <w:t>and</w:t>
            </w:r>
            <w:r w:rsidR="00C67154">
              <w:rPr>
                <w:color w:val="auto"/>
              </w:rPr>
              <w:t xml:space="preserve"> </w:t>
            </w:r>
            <w:r w:rsidRPr="00B24B35">
              <w:rPr>
                <w:color w:val="auto"/>
              </w:rPr>
              <w:t>Engagement</w:t>
            </w:r>
          </w:p>
        </w:tc>
        <w:tc>
          <w:tcPr>
            <w:tcW w:w="7290" w:type="dxa"/>
            <w:shd w:val="clear" w:color="auto" w:fill="FFFFFF" w:themeFill="background1"/>
          </w:tcPr>
          <w:p w14:paraId="6C3AAAC5" w14:textId="4089367B" w:rsidR="00F33353" w:rsidRPr="00B24B35" w:rsidRDefault="00F33353" w:rsidP="00B24B35">
            <w:pPr>
              <w:spacing w:before="120" w:after="120"/>
              <w:cnfStyle w:val="000000100000" w:firstRow="0" w:lastRow="0" w:firstColumn="0" w:lastColumn="0" w:oddVBand="0" w:evenVBand="0" w:oddHBand="1" w:evenHBand="0" w:firstRowFirstColumn="0" w:firstRowLastColumn="0" w:lastRowFirstColumn="0" w:lastRowLastColumn="0"/>
            </w:pPr>
            <w:r w:rsidRPr="00B24B35">
              <w:t>A</w:t>
            </w:r>
            <w:r w:rsidR="00C67154">
              <w:t xml:space="preserve"> </w:t>
            </w:r>
            <w:r w:rsidRPr="00B24B35">
              <w:t>positive</w:t>
            </w:r>
            <w:r w:rsidR="00C67154">
              <w:t xml:space="preserve"> </w:t>
            </w:r>
            <w:r w:rsidRPr="00B24B35">
              <w:t>and</w:t>
            </w:r>
            <w:r w:rsidR="00C67154">
              <w:t xml:space="preserve"> </w:t>
            </w:r>
            <w:r w:rsidRPr="00B24B35">
              <w:t>inclusive</w:t>
            </w:r>
            <w:r w:rsidR="00C67154">
              <w:t xml:space="preserve"> </w:t>
            </w:r>
            <w:r w:rsidRPr="00B24B35">
              <w:t>school</w:t>
            </w:r>
            <w:r w:rsidR="00C67154">
              <w:t xml:space="preserve"> </w:t>
            </w:r>
            <w:r w:rsidRPr="00B24B35">
              <w:t>climate</w:t>
            </w:r>
            <w:r w:rsidR="00C67154">
              <w:t xml:space="preserve"> </w:t>
            </w:r>
            <w:r w:rsidRPr="00B24B35">
              <w:t>is</w:t>
            </w:r>
            <w:r w:rsidR="00C67154">
              <w:t xml:space="preserve"> </w:t>
            </w:r>
            <w:r w:rsidRPr="00B24B35">
              <w:t>essential</w:t>
            </w:r>
            <w:r w:rsidR="00C67154">
              <w:t xml:space="preserve"> </w:t>
            </w:r>
            <w:r w:rsidRPr="00B24B35">
              <w:t>for</w:t>
            </w:r>
            <w:r w:rsidR="00C67154">
              <w:t xml:space="preserve"> </w:t>
            </w:r>
            <w:r w:rsidRPr="00B24B35">
              <w:t>addressing</w:t>
            </w:r>
            <w:r w:rsidR="00C67154">
              <w:t xml:space="preserve"> </w:t>
            </w:r>
            <w:r w:rsidRPr="00B24B35">
              <w:t>chronic</w:t>
            </w:r>
            <w:r w:rsidR="00C67154">
              <w:t xml:space="preserve"> </w:t>
            </w:r>
            <w:r w:rsidRPr="00B24B35">
              <w:t>absenteeism</w:t>
            </w:r>
            <w:r w:rsidR="00C67154">
              <w:t xml:space="preserve"> </w:t>
            </w:r>
            <w:r w:rsidRPr="00B24B35">
              <w:t>among</w:t>
            </w:r>
            <w:r w:rsidR="00C67154">
              <w:t xml:space="preserve"> </w:t>
            </w:r>
            <w:r w:rsidRPr="00B24B35">
              <w:t>EL</w:t>
            </w:r>
            <w:r w:rsidR="00C67154">
              <w:t xml:space="preserve"> </w:t>
            </w:r>
            <w:r w:rsidRPr="00B24B35">
              <w:t>students.</w:t>
            </w:r>
            <w:r w:rsidR="00C67154">
              <w:t xml:space="preserve"> </w:t>
            </w:r>
            <w:r w:rsidRPr="00B24B35">
              <w:t>California</w:t>
            </w:r>
            <w:r w:rsidR="00C67154">
              <w:t xml:space="preserve"> </w:t>
            </w:r>
            <w:r w:rsidRPr="00B24B35">
              <w:t>encourages</w:t>
            </w:r>
            <w:r w:rsidR="00C67154">
              <w:t xml:space="preserve"> </w:t>
            </w:r>
            <w:r w:rsidRPr="00B24B35">
              <w:t>schools</w:t>
            </w:r>
            <w:r w:rsidR="00C67154">
              <w:t xml:space="preserve"> </w:t>
            </w:r>
            <w:r w:rsidRPr="00B24B35">
              <w:t>to</w:t>
            </w:r>
            <w:r w:rsidR="00C67154">
              <w:t xml:space="preserve"> </w:t>
            </w:r>
            <w:r w:rsidRPr="00B24B35">
              <w:t>foster</w:t>
            </w:r>
            <w:r w:rsidR="00C67154">
              <w:t xml:space="preserve"> </w:t>
            </w:r>
            <w:r w:rsidRPr="00B24B35">
              <w:t>an</w:t>
            </w:r>
            <w:r w:rsidR="00C67154">
              <w:t xml:space="preserve"> </w:t>
            </w:r>
            <w:r w:rsidRPr="00B24B35">
              <w:t>environment</w:t>
            </w:r>
            <w:r w:rsidR="00C67154">
              <w:t xml:space="preserve"> </w:t>
            </w:r>
            <w:r w:rsidRPr="00B24B35">
              <w:t>where</w:t>
            </w:r>
            <w:r w:rsidR="00C67154">
              <w:t xml:space="preserve"> </w:t>
            </w:r>
            <w:r w:rsidRPr="00B24B35">
              <w:t>EL</w:t>
            </w:r>
            <w:r w:rsidR="00C67154">
              <w:t xml:space="preserve"> </w:t>
            </w:r>
            <w:r w:rsidRPr="00B24B35">
              <w:t>students</w:t>
            </w:r>
            <w:r w:rsidR="00C67154">
              <w:t xml:space="preserve"> </w:t>
            </w:r>
            <w:r w:rsidRPr="00B24B35">
              <w:t>feel</w:t>
            </w:r>
            <w:r w:rsidR="00C67154">
              <w:t xml:space="preserve"> </w:t>
            </w:r>
            <w:r w:rsidRPr="00B24B35">
              <w:t>safe,</w:t>
            </w:r>
            <w:r w:rsidR="00C67154">
              <w:t xml:space="preserve"> </w:t>
            </w:r>
            <w:r w:rsidRPr="00B24B35">
              <w:t>valued,</w:t>
            </w:r>
            <w:r w:rsidR="00C67154">
              <w:t xml:space="preserve"> </w:t>
            </w:r>
            <w:r w:rsidRPr="00B24B35">
              <w:t>and</w:t>
            </w:r>
            <w:r w:rsidR="00C67154">
              <w:t xml:space="preserve"> </w:t>
            </w:r>
            <w:r w:rsidRPr="00B24B35">
              <w:t>motivated</w:t>
            </w:r>
            <w:r w:rsidR="00C67154">
              <w:t xml:space="preserve"> </w:t>
            </w:r>
            <w:r w:rsidRPr="00B24B35">
              <w:t>to</w:t>
            </w:r>
            <w:r w:rsidR="00C67154">
              <w:t xml:space="preserve"> </w:t>
            </w:r>
            <w:r w:rsidRPr="00B24B35">
              <w:t>attend.</w:t>
            </w:r>
            <w:r w:rsidR="00C67154">
              <w:t xml:space="preserve"> </w:t>
            </w:r>
            <w:r w:rsidRPr="00B24B35">
              <w:t>This</w:t>
            </w:r>
            <w:r w:rsidR="00C67154">
              <w:t xml:space="preserve"> </w:t>
            </w:r>
            <w:r w:rsidRPr="00B24B35">
              <w:t>includes</w:t>
            </w:r>
            <w:r w:rsidR="00C67154">
              <w:t xml:space="preserve"> </w:t>
            </w:r>
            <w:r w:rsidRPr="00B24B35">
              <w:t>creating</w:t>
            </w:r>
            <w:r w:rsidR="00C67154">
              <w:t xml:space="preserve"> </w:t>
            </w:r>
            <w:r w:rsidRPr="00B24B35">
              <w:t>culturally</w:t>
            </w:r>
            <w:r w:rsidR="00C67154">
              <w:t xml:space="preserve"> </w:t>
            </w:r>
            <w:r w:rsidRPr="00B24B35">
              <w:t>inclusive</w:t>
            </w:r>
            <w:r w:rsidR="00C67154">
              <w:t xml:space="preserve"> </w:t>
            </w:r>
            <w:r w:rsidRPr="00B24B35">
              <w:t>curricula,</w:t>
            </w:r>
            <w:r w:rsidR="00C67154">
              <w:t xml:space="preserve"> </w:t>
            </w:r>
            <w:r w:rsidRPr="00B24B35">
              <w:t>engaging</w:t>
            </w:r>
            <w:r w:rsidR="00C67154">
              <w:t xml:space="preserve"> </w:t>
            </w:r>
            <w:r w:rsidRPr="00B24B35">
              <w:t>students</w:t>
            </w:r>
            <w:r w:rsidR="00C67154">
              <w:t xml:space="preserve"> </w:t>
            </w:r>
            <w:r w:rsidRPr="00B24B35">
              <w:t>in</w:t>
            </w:r>
            <w:r w:rsidR="00C67154">
              <w:t xml:space="preserve"> </w:t>
            </w:r>
            <w:r w:rsidRPr="00B24B35">
              <w:t>school</w:t>
            </w:r>
            <w:r w:rsidR="00C67154">
              <w:t xml:space="preserve"> </w:t>
            </w:r>
            <w:r w:rsidRPr="00B24B35">
              <w:t>activities,</w:t>
            </w:r>
            <w:r w:rsidR="00C67154">
              <w:t xml:space="preserve"> </w:t>
            </w:r>
            <w:r w:rsidRPr="00B24B35">
              <w:t>and</w:t>
            </w:r>
            <w:r w:rsidR="00C67154">
              <w:t xml:space="preserve"> </w:t>
            </w:r>
            <w:r w:rsidRPr="00B24B35">
              <w:t>ensuring</w:t>
            </w:r>
            <w:r w:rsidR="00C67154">
              <w:t xml:space="preserve"> </w:t>
            </w:r>
            <w:r w:rsidRPr="00B24B35">
              <w:t>that</w:t>
            </w:r>
            <w:r w:rsidR="00C67154">
              <w:t xml:space="preserve"> </w:t>
            </w:r>
            <w:r w:rsidRPr="00B24B35">
              <w:t>staff</w:t>
            </w:r>
            <w:r w:rsidR="00C67154">
              <w:t xml:space="preserve"> </w:t>
            </w:r>
            <w:r w:rsidRPr="00B24B35">
              <w:t>members</w:t>
            </w:r>
            <w:r w:rsidR="00C67154">
              <w:t xml:space="preserve"> </w:t>
            </w:r>
            <w:r w:rsidRPr="00B24B35">
              <w:t>are</w:t>
            </w:r>
            <w:r w:rsidR="00C67154">
              <w:t xml:space="preserve"> </w:t>
            </w:r>
            <w:r w:rsidRPr="00B24B35">
              <w:t>trained</w:t>
            </w:r>
            <w:r w:rsidR="00C67154">
              <w:t xml:space="preserve"> </w:t>
            </w:r>
            <w:r w:rsidRPr="00B24B35">
              <w:t>to</w:t>
            </w:r>
            <w:r w:rsidR="00C67154">
              <w:t xml:space="preserve"> </w:t>
            </w:r>
            <w:r w:rsidRPr="00B24B35">
              <w:t>work</w:t>
            </w:r>
            <w:r w:rsidR="00C67154">
              <w:t xml:space="preserve"> </w:t>
            </w:r>
            <w:r w:rsidRPr="00B24B35">
              <w:t>with</w:t>
            </w:r>
            <w:r w:rsidR="00C67154">
              <w:t xml:space="preserve"> </w:t>
            </w:r>
            <w:r w:rsidRPr="00B24B35">
              <w:t>EL</w:t>
            </w:r>
            <w:r w:rsidR="00C67154">
              <w:t xml:space="preserve"> </w:t>
            </w:r>
            <w:r w:rsidRPr="00B24B35">
              <w:t>students.</w:t>
            </w:r>
            <w:r w:rsidR="00C67154">
              <w:t xml:space="preserve"> </w:t>
            </w:r>
            <w:r w:rsidRPr="00B24B35">
              <w:t>A</w:t>
            </w:r>
            <w:r w:rsidR="00C67154">
              <w:t xml:space="preserve"> </w:t>
            </w:r>
            <w:r w:rsidRPr="00B24B35">
              <w:t>welcoming</w:t>
            </w:r>
            <w:r w:rsidR="00C67154">
              <w:t xml:space="preserve"> </w:t>
            </w:r>
            <w:r w:rsidRPr="00B24B35">
              <w:t>school</w:t>
            </w:r>
            <w:r w:rsidR="00C67154">
              <w:t xml:space="preserve"> </w:t>
            </w:r>
            <w:r w:rsidRPr="00B24B35">
              <w:t>climate</w:t>
            </w:r>
            <w:r w:rsidR="00C67154">
              <w:t xml:space="preserve"> </w:t>
            </w:r>
            <w:r w:rsidRPr="00B24B35">
              <w:t>can</w:t>
            </w:r>
            <w:r w:rsidR="00C67154">
              <w:t xml:space="preserve"> </w:t>
            </w:r>
            <w:r w:rsidRPr="00B24B35">
              <w:t>help</w:t>
            </w:r>
            <w:r w:rsidR="00C67154">
              <w:t xml:space="preserve"> </w:t>
            </w:r>
            <w:r w:rsidRPr="00B24B35">
              <w:t>students</w:t>
            </w:r>
            <w:r w:rsidR="00C67154">
              <w:t xml:space="preserve"> </w:t>
            </w:r>
            <w:r w:rsidRPr="00B24B35">
              <w:t>build</w:t>
            </w:r>
            <w:r w:rsidR="00C67154">
              <w:t xml:space="preserve"> </w:t>
            </w:r>
            <w:r w:rsidRPr="00B24B35">
              <w:t>connections</w:t>
            </w:r>
            <w:r w:rsidR="00C67154">
              <w:t xml:space="preserve"> </w:t>
            </w:r>
            <w:r w:rsidRPr="00B24B35">
              <w:t>and</w:t>
            </w:r>
            <w:r w:rsidR="00C67154">
              <w:t xml:space="preserve"> </w:t>
            </w:r>
            <w:r w:rsidRPr="00B24B35">
              <w:t>reduce</w:t>
            </w:r>
            <w:r w:rsidR="00C67154">
              <w:t xml:space="preserve"> </w:t>
            </w:r>
            <w:r w:rsidRPr="00B24B35">
              <w:t>the</w:t>
            </w:r>
            <w:r w:rsidR="00C67154">
              <w:t xml:space="preserve"> </w:t>
            </w:r>
            <w:r w:rsidRPr="00B24B35">
              <w:t>likelihood</w:t>
            </w:r>
            <w:r w:rsidR="00C67154">
              <w:t xml:space="preserve"> </w:t>
            </w:r>
            <w:r w:rsidRPr="00B24B35">
              <w:t>of</w:t>
            </w:r>
            <w:r w:rsidR="00C67154">
              <w:t xml:space="preserve"> </w:t>
            </w:r>
            <w:r w:rsidRPr="00B24B35">
              <w:t>absenteeism.</w:t>
            </w:r>
          </w:p>
        </w:tc>
      </w:tr>
      <w:tr w:rsidR="00B24B35" w:rsidRPr="00B24B35" w14:paraId="5C466753" w14:textId="77777777" w:rsidTr="00B95C70">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666DFF06" w14:textId="5A8E4DF5" w:rsidR="00F33353" w:rsidRPr="00B24B35" w:rsidRDefault="00F33353" w:rsidP="00B24B35">
            <w:pPr>
              <w:spacing w:before="120" w:after="120"/>
              <w:rPr>
                <w:color w:val="auto"/>
              </w:rPr>
            </w:pPr>
            <w:r w:rsidRPr="00B24B35">
              <w:rPr>
                <w:color w:val="auto"/>
              </w:rPr>
              <w:t>Data-Driven</w:t>
            </w:r>
            <w:r w:rsidR="00C67154">
              <w:rPr>
                <w:color w:val="auto"/>
              </w:rPr>
              <w:t xml:space="preserve"> </w:t>
            </w:r>
            <w:r w:rsidRPr="00B24B35">
              <w:rPr>
                <w:color w:val="auto"/>
              </w:rPr>
              <w:t>Interventions</w:t>
            </w:r>
          </w:p>
        </w:tc>
        <w:tc>
          <w:tcPr>
            <w:tcW w:w="7290" w:type="dxa"/>
            <w:shd w:val="clear" w:color="auto" w:fill="FFFFFF" w:themeFill="background1"/>
          </w:tcPr>
          <w:p w14:paraId="24DD63B2" w14:textId="1FC8F40E" w:rsidR="00F33353" w:rsidRPr="00B24B35" w:rsidRDefault="00F33353" w:rsidP="00B24B35">
            <w:pPr>
              <w:spacing w:before="120" w:after="120"/>
              <w:cnfStyle w:val="000000000000" w:firstRow="0" w:lastRow="0" w:firstColumn="0" w:lastColumn="0" w:oddVBand="0" w:evenVBand="0" w:oddHBand="0" w:evenHBand="0" w:firstRowFirstColumn="0" w:firstRowLastColumn="0" w:lastRowFirstColumn="0" w:lastRowLastColumn="0"/>
            </w:pPr>
            <w:r w:rsidRPr="00B24B35">
              <w:t>California</w:t>
            </w:r>
            <w:r w:rsidR="00C67154">
              <w:t xml:space="preserve"> </w:t>
            </w:r>
            <w:r w:rsidRPr="00B24B35">
              <w:t>supports</w:t>
            </w:r>
            <w:r w:rsidR="00C67154">
              <w:t xml:space="preserve"> </w:t>
            </w:r>
            <w:r w:rsidRPr="00B24B35">
              <w:t>the</w:t>
            </w:r>
            <w:r w:rsidR="00C67154">
              <w:t xml:space="preserve"> </w:t>
            </w:r>
            <w:r w:rsidRPr="00B24B35">
              <w:t>use</w:t>
            </w:r>
            <w:r w:rsidR="00C67154">
              <w:t xml:space="preserve"> </w:t>
            </w:r>
            <w:r w:rsidRPr="00B24B35">
              <w:t>of</w:t>
            </w:r>
            <w:r w:rsidR="00C67154">
              <w:t xml:space="preserve"> </w:t>
            </w:r>
            <w:r w:rsidRPr="00B24B35">
              <w:t>data-driven</w:t>
            </w:r>
            <w:r w:rsidR="00C67154">
              <w:t xml:space="preserve"> </w:t>
            </w:r>
            <w:r w:rsidRPr="00B24B35">
              <w:t>interventions</w:t>
            </w:r>
            <w:r w:rsidR="00C67154">
              <w:t xml:space="preserve"> </w:t>
            </w:r>
            <w:r w:rsidRPr="00B24B35">
              <w:t>to</w:t>
            </w:r>
            <w:r w:rsidR="00C67154">
              <w:t xml:space="preserve"> </w:t>
            </w:r>
            <w:r w:rsidRPr="00B24B35">
              <w:t>reduce</w:t>
            </w:r>
            <w:r w:rsidR="00C67154">
              <w:t xml:space="preserve"> </w:t>
            </w:r>
            <w:r w:rsidRPr="00B24B35">
              <w:t>chronic</w:t>
            </w:r>
            <w:r w:rsidR="00C67154">
              <w:t xml:space="preserve"> </w:t>
            </w:r>
            <w:r w:rsidRPr="00B24B35">
              <w:t>absenteeism</w:t>
            </w:r>
            <w:r w:rsidR="00C67154">
              <w:t xml:space="preserve"> </w:t>
            </w:r>
            <w:r w:rsidRPr="00B24B35">
              <w:t>among</w:t>
            </w:r>
            <w:r w:rsidR="00C67154">
              <w:t xml:space="preserve"> </w:t>
            </w:r>
            <w:r w:rsidRPr="00B24B35">
              <w:t>EL</w:t>
            </w:r>
            <w:r w:rsidR="00C67154">
              <w:t xml:space="preserve"> </w:t>
            </w:r>
            <w:r w:rsidRPr="00B24B35">
              <w:t>students.</w:t>
            </w:r>
            <w:r w:rsidR="00C67154">
              <w:t xml:space="preserve"> </w:t>
            </w:r>
            <w:r w:rsidRPr="00B24B35">
              <w:t>Schools</w:t>
            </w:r>
            <w:r w:rsidR="00C67154">
              <w:t xml:space="preserve"> </w:t>
            </w:r>
            <w:r w:rsidRPr="00B24B35">
              <w:t>are</w:t>
            </w:r>
            <w:r w:rsidR="00C67154">
              <w:t xml:space="preserve"> </w:t>
            </w:r>
            <w:r w:rsidRPr="00B24B35">
              <w:t>encouraged</w:t>
            </w:r>
            <w:r w:rsidR="00C67154">
              <w:t xml:space="preserve"> </w:t>
            </w:r>
            <w:r w:rsidRPr="00B24B35">
              <w:t>to</w:t>
            </w:r>
            <w:r w:rsidR="00C67154">
              <w:t xml:space="preserve"> </w:t>
            </w:r>
            <w:r w:rsidRPr="00B24B35">
              <w:t>use</w:t>
            </w:r>
            <w:r w:rsidR="00C67154">
              <w:t xml:space="preserve"> </w:t>
            </w:r>
            <w:r w:rsidRPr="00B24B35">
              <w:t>attendance</w:t>
            </w:r>
            <w:r w:rsidR="00C67154">
              <w:t xml:space="preserve"> </w:t>
            </w:r>
            <w:r w:rsidRPr="00B24B35">
              <w:t>data,</w:t>
            </w:r>
            <w:r w:rsidR="00C67154">
              <w:t xml:space="preserve"> </w:t>
            </w:r>
            <w:r w:rsidRPr="00B24B35">
              <w:t>academic</w:t>
            </w:r>
            <w:r w:rsidR="00C67154">
              <w:t xml:space="preserve"> </w:t>
            </w:r>
            <w:r w:rsidRPr="00B24B35">
              <w:t>performance</w:t>
            </w:r>
            <w:r w:rsidR="00C67154">
              <w:t xml:space="preserve"> </w:t>
            </w:r>
            <w:r w:rsidRPr="00B24B35">
              <w:t>data,</w:t>
            </w:r>
            <w:r w:rsidR="00C67154">
              <w:t xml:space="preserve"> </w:t>
            </w:r>
            <w:r w:rsidRPr="00B24B35">
              <w:t>and</w:t>
            </w:r>
            <w:r w:rsidR="00C67154">
              <w:t xml:space="preserve"> </w:t>
            </w:r>
            <w:r w:rsidRPr="00B24B35">
              <w:t>language</w:t>
            </w:r>
            <w:r w:rsidR="00C67154">
              <w:t xml:space="preserve"> </w:t>
            </w:r>
            <w:r w:rsidRPr="00B24B35">
              <w:t>proficiency</w:t>
            </w:r>
            <w:r w:rsidR="00C67154">
              <w:t xml:space="preserve"> </w:t>
            </w:r>
            <w:r w:rsidRPr="00B24B35">
              <w:t>assessments</w:t>
            </w:r>
            <w:r w:rsidR="00C67154">
              <w:t xml:space="preserve"> </w:t>
            </w:r>
            <w:r w:rsidRPr="00B24B35">
              <w:t>to</w:t>
            </w:r>
            <w:r w:rsidR="00C67154">
              <w:t xml:space="preserve"> </w:t>
            </w:r>
            <w:r w:rsidRPr="00B24B35">
              <w:t>identify</w:t>
            </w:r>
            <w:r w:rsidR="00C67154">
              <w:t xml:space="preserve"> </w:t>
            </w:r>
            <w:r w:rsidRPr="00B24B35">
              <w:t>students</w:t>
            </w:r>
            <w:r w:rsidR="00C67154">
              <w:t xml:space="preserve"> </w:t>
            </w:r>
            <w:r w:rsidRPr="00B24B35">
              <w:t>at</w:t>
            </w:r>
            <w:r w:rsidR="00C67154">
              <w:t xml:space="preserve"> </w:t>
            </w:r>
            <w:r w:rsidRPr="00B24B35">
              <w:t>risk</w:t>
            </w:r>
            <w:r w:rsidR="00C67154">
              <w:t xml:space="preserve"> </w:t>
            </w:r>
            <w:r w:rsidRPr="00B24B35">
              <w:t>of</w:t>
            </w:r>
            <w:r w:rsidR="00C67154">
              <w:t xml:space="preserve"> </w:t>
            </w:r>
            <w:r w:rsidRPr="00B24B35">
              <w:t>falling</w:t>
            </w:r>
            <w:r w:rsidR="00C67154">
              <w:t xml:space="preserve"> </w:t>
            </w:r>
            <w:r w:rsidRPr="00B24B35">
              <w:t>behind.</w:t>
            </w:r>
            <w:r w:rsidR="00C67154">
              <w:t xml:space="preserve"> </w:t>
            </w:r>
            <w:r w:rsidRPr="00B24B35">
              <w:t>By</w:t>
            </w:r>
            <w:r w:rsidR="00C67154">
              <w:t xml:space="preserve"> </w:t>
            </w:r>
            <w:r w:rsidRPr="00B24B35">
              <w:t>analyzing</w:t>
            </w:r>
            <w:r w:rsidR="00C67154">
              <w:t xml:space="preserve"> </w:t>
            </w:r>
            <w:r w:rsidRPr="00B24B35">
              <w:t>these</w:t>
            </w:r>
            <w:r w:rsidR="00C67154">
              <w:t xml:space="preserve"> </w:t>
            </w:r>
            <w:r w:rsidRPr="00B24B35">
              <w:t>data</w:t>
            </w:r>
            <w:r w:rsidR="00C67154">
              <w:t xml:space="preserve"> </w:t>
            </w:r>
            <w:r w:rsidRPr="00B24B35">
              <w:t>points,</w:t>
            </w:r>
            <w:r w:rsidR="00C67154">
              <w:t xml:space="preserve"> </w:t>
            </w:r>
            <w:r w:rsidRPr="00B24B35">
              <w:t>educators</w:t>
            </w:r>
            <w:r w:rsidR="00C67154">
              <w:t xml:space="preserve"> </w:t>
            </w:r>
            <w:r w:rsidRPr="00B24B35">
              <w:t>can</w:t>
            </w:r>
            <w:r w:rsidR="00C67154">
              <w:t xml:space="preserve"> </w:t>
            </w:r>
            <w:r w:rsidRPr="00B24B35">
              <w:t>design</w:t>
            </w:r>
            <w:r w:rsidR="00C67154">
              <w:t xml:space="preserve"> </w:t>
            </w:r>
            <w:r w:rsidRPr="00B24B35">
              <w:t>tailored</w:t>
            </w:r>
            <w:r w:rsidR="00C67154">
              <w:t xml:space="preserve"> </w:t>
            </w:r>
            <w:r w:rsidRPr="00B24B35">
              <w:t>interventions</w:t>
            </w:r>
            <w:r w:rsidR="00C67154">
              <w:t xml:space="preserve"> </w:t>
            </w:r>
            <w:r w:rsidRPr="00B24B35">
              <w:t>and</w:t>
            </w:r>
            <w:r w:rsidR="00C67154">
              <w:t xml:space="preserve"> </w:t>
            </w:r>
            <w:r w:rsidRPr="00B24B35">
              <w:t>track</w:t>
            </w:r>
            <w:r w:rsidR="00C67154">
              <w:t xml:space="preserve"> </w:t>
            </w:r>
            <w:r w:rsidRPr="00B24B35">
              <w:t>the</w:t>
            </w:r>
            <w:r w:rsidR="00C67154">
              <w:t xml:space="preserve"> </w:t>
            </w:r>
            <w:r w:rsidRPr="00B24B35">
              <w:t>effectiveness</w:t>
            </w:r>
            <w:r w:rsidR="00C67154">
              <w:t xml:space="preserve"> </w:t>
            </w:r>
            <w:r w:rsidRPr="00B24B35">
              <w:t>of</w:t>
            </w:r>
            <w:r w:rsidR="00C67154">
              <w:t xml:space="preserve"> </w:t>
            </w:r>
            <w:r w:rsidRPr="00B24B35">
              <w:t>these</w:t>
            </w:r>
            <w:r w:rsidR="00C67154">
              <w:t xml:space="preserve"> </w:t>
            </w:r>
            <w:r w:rsidRPr="00B24B35">
              <w:t>strategies.</w:t>
            </w:r>
            <w:r w:rsidR="00C67154">
              <w:t xml:space="preserve"> </w:t>
            </w:r>
            <w:r w:rsidRPr="00B24B35">
              <w:t>This</w:t>
            </w:r>
            <w:r w:rsidR="00C67154">
              <w:t xml:space="preserve"> </w:t>
            </w:r>
            <w:r w:rsidRPr="00B24B35">
              <w:t>allows</w:t>
            </w:r>
            <w:r w:rsidR="00C67154">
              <w:t xml:space="preserve"> </w:t>
            </w:r>
            <w:r w:rsidRPr="00B24B35">
              <w:t>for</w:t>
            </w:r>
            <w:r w:rsidR="00C67154">
              <w:t xml:space="preserve"> </w:t>
            </w:r>
            <w:r w:rsidRPr="00B24B35">
              <w:t>continuous</w:t>
            </w:r>
            <w:r w:rsidR="00C67154">
              <w:t xml:space="preserve"> </w:t>
            </w:r>
            <w:r w:rsidRPr="00B24B35">
              <w:t>improvement</w:t>
            </w:r>
            <w:r w:rsidR="00C67154">
              <w:t xml:space="preserve"> </w:t>
            </w:r>
            <w:r w:rsidRPr="00B24B35">
              <w:t>in</w:t>
            </w:r>
            <w:r w:rsidR="00C67154">
              <w:t xml:space="preserve"> </w:t>
            </w:r>
            <w:r w:rsidRPr="00B24B35">
              <w:t>reducing</w:t>
            </w:r>
            <w:r w:rsidR="00C67154">
              <w:t xml:space="preserve"> </w:t>
            </w:r>
            <w:r w:rsidRPr="00B24B35">
              <w:t>absenteeism</w:t>
            </w:r>
            <w:r w:rsidR="00C67154">
              <w:t xml:space="preserve"> </w:t>
            </w:r>
            <w:r w:rsidRPr="00B24B35">
              <w:t>and</w:t>
            </w:r>
            <w:r w:rsidR="00C67154">
              <w:t xml:space="preserve"> </w:t>
            </w:r>
            <w:r w:rsidRPr="00B24B35">
              <w:t>supporting</w:t>
            </w:r>
            <w:r w:rsidR="00C67154">
              <w:t xml:space="preserve"> </w:t>
            </w:r>
            <w:r w:rsidRPr="00B24B35">
              <w:t>EL</w:t>
            </w:r>
            <w:r w:rsidR="00C67154">
              <w:t xml:space="preserve"> </w:t>
            </w:r>
            <w:r w:rsidRPr="00B24B35">
              <w:t>students</w:t>
            </w:r>
            <w:r w:rsidR="00C67154">
              <w:t xml:space="preserve"> </w:t>
            </w:r>
            <w:r w:rsidRPr="00B24B35">
              <w:t>in</w:t>
            </w:r>
            <w:r w:rsidR="00C67154">
              <w:t xml:space="preserve"> </w:t>
            </w:r>
            <w:r w:rsidRPr="00B24B35">
              <w:t>achieving</w:t>
            </w:r>
            <w:r w:rsidR="00C67154">
              <w:t xml:space="preserve"> </w:t>
            </w:r>
            <w:r w:rsidRPr="00B24B35">
              <w:t>academic</w:t>
            </w:r>
            <w:r w:rsidR="00C67154">
              <w:t xml:space="preserve"> </w:t>
            </w:r>
            <w:r w:rsidRPr="00B24B35">
              <w:t>success.</w:t>
            </w:r>
          </w:p>
        </w:tc>
      </w:tr>
      <w:tr w:rsidR="00B24B35" w:rsidRPr="00B24B35" w14:paraId="62B0BB19" w14:textId="77777777" w:rsidTr="00B95C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bottom w:val="none" w:sz="0" w:space="0" w:color="auto"/>
            </w:tcBorders>
            <w:shd w:val="clear" w:color="auto" w:fill="F2F2F2" w:themeFill="background1" w:themeFillShade="F2"/>
          </w:tcPr>
          <w:p w14:paraId="13F6B5D2" w14:textId="10B8A33C" w:rsidR="00F33353" w:rsidRPr="00B24B35" w:rsidRDefault="00F33353" w:rsidP="00B24B35">
            <w:pPr>
              <w:spacing w:before="120" w:after="120"/>
              <w:rPr>
                <w:color w:val="auto"/>
              </w:rPr>
            </w:pPr>
            <w:r w:rsidRPr="00B24B35">
              <w:rPr>
                <w:color w:val="auto"/>
              </w:rPr>
              <w:lastRenderedPageBreak/>
              <w:t>Collaboration</w:t>
            </w:r>
            <w:r w:rsidR="00C67154">
              <w:rPr>
                <w:color w:val="auto"/>
              </w:rPr>
              <w:t xml:space="preserve"> </w:t>
            </w:r>
            <w:r w:rsidRPr="00B24B35">
              <w:rPr>
                <w:color w:val="auto"/>
              </w:rPr>
              <w:t>with</w:t>
            </w:r>
            <w:r w:rsidR="00C67154">
              <w:rPr>
                <w:color w:val="auto"/>
              </w:rPr>
              <w:t xml:space="preserve"> </w:t>
            </w:r>
            <w:r w:rsidRPr="00B24B35">
              <w:rPr>
                <w:color w:val="auto"/>
              </w:rPr>
              <w:t>Community</w:t>
            </w:r>
            <w:r w:rsidR="00C67154">
              <w:rPr>
                <w:color w:val="auto"/>
              </w:rPr>
              <w:t xml:space="preserve"> </w:t>
            </w:r>
            <w:r w:rsidRPr="00B24B35">
              <w:rPr>
                <w:color w:val="auto"/>
              </w:rPr>
              <w:t>Partners</w:t>
            </w:r>
          </w:p>
        </w:tc>
        <w:tc>
          <w:tcPr>
            <w:tcW w:w="7290" w:type="dxa"/>
            <w:shd w:val="clear" w:color="auto" w:fill="FFFFFF" w:themeFill="background1"/>
          </w:tcPr>
          <w:p w14:paraId="7AA9E485" w14:textId="7AEB1DD5" w:rsidR="00F33353" w:rsidRPr="00B24B35" w:rsidRDefault="00F33353" w:rsidP="00B24B35">
            <w:pPr>
              <w:spacing w:before="120" w:after="120"/>
              <w:cnfStyle w:val="000000100000" w:firstRow="0" w:lastRow="0" w:firstColumn="0" w:lastColumn="0" w:oddVBand="0" w:evenVBand="0" w:oddHBand="1" w:evenHBand="0" w:firstRowFirstColumn="0" w:firstRowLastColumn="0" w:lastRowFirstColumn="0" w:lastRowLastColumn="0"/>
            </w:pPr>
            <w:r w:rsidRPr="00B24B35">
              <w:t>Addressing</w:t>
            </w:r>
            <w:r w:rsidR="00C67154">
              <w:t xml:space="preserve"> </w:t>
            </w:r>
            <w:r w:rsidRPr="00B24B35">
              <w:t>chronic</w:t>
            </w:r>
            <w:r w:rsidR="00C67154">
              <w:t xml:space="preserve"> </w:t>
            </w:r>
            <w:r w:rsidRPr="00B24B35">
              <w:t>absenteeism</w:t>
            </w:r>
            <w:r w:rsidR="00C67154">
              <w:t xml:space="preserve"> </w:t>
            </w:r>
            <w:r w:rsidRPr="00B24B35">
              <w:t>among</w:t>
            </w:r>
            <w:r w:rsidR="00C67154">
              <w:t xml:space="preserve"> </w:t>
            </w:r>
            <w:r w:rsidRPr="00B24B35">
              <w:t>EL</w:t>
            </w:r>
            <w:r w:rsidR="00C67154">
              <w:t xml:space="preserve"> </w:t>
            </w:r>
            <w:r w:rsidRPr="00B24B35">
              <w:t>students</w:t>
            </w:r>
            <w:r w:rsidR="00C67154">
              <w:t xml:space="preserve"> </w:t>
            </w:r>
            <w:r w:rsidRPr="00B24B35">
              <w:t>often</w:t>
            </w:r>
            <w:r w:rsidR="00C67154">
              <w:t xml:space="preserve"> </w:t>
            </w:r>
            <w:r w:rsidRPr="00B24B35">
              <w:t>requires</w:t>
            </w:r>
            <w:r w:rsidR="00C67154">
              <w:t xml:space="preserve"> </w:t>
            </w:r>
            <w:r w:rsidRPr="00B24B35">
              <w:t>collaboration</w:t>
            </w:r>
            <w:r w:rsidR="00C67154">
              <w:t xml:space="preserve"> </w:t>
            </w:r>
            <w:r w:rsidRPr="00B24B35">
              <w:t>between</w:t>
            </w:r>
            <w:r w:rsidR="00C67154">
              <w:t xml:space="preserve"> </w:t>
            </w:r>
            <w:r w:rsidRPr="00B24B35">
              <w:t>schools</w:t>
            </w:r>
            <w:r w:rsidR="00C67154">
              <w:t xml:space="preserve"> </w:t>
            </w:r>
            <w:r w:rsidRPr="00B24B35">
              <w:t>and</w:t>
            </w:r>
            <w:r w:rsidR="00C67154">
              <w:t xml:space="preserve"> </w:t>
            </w:r>
            <w:r w:rsidRPr="00B24B35">
              <w:t>community</w:t>
            </w:r>
            <w:r w:rsidR="00C67154">
              <w:t xml:space="preserve"> </w:t>
            </w:r>
            <w:r w:rsidRPr="00B24B35">
              <w:t>partners.</w:t>
            </w:r>
            <w:r w:rsidR="00C67154">
              <w:t xml:space="preserve"> </w:t>
            </w:r>
            <w:r w:rsidRPr="00B24B35">
              <w:t>California</w:t>
            </w:r>
            <w:r w:rsidR="00C67154">
              <w:t xml:space="preserve"> </w:t>
            </w:r>
            <w:r w:rsidRPr="00B24B35">
              <w:t>encourages</w:t>
            </w:r>
            <w:r w:rsidR="00C67154">
              <w:t xml:space="preserve"> </w:t>
            </w:r>
            <w:r w:rsidRPr="00B24B35">
              <w:t>partnerships</w:t>
            </w:r>
            <w:r w:rsidR="00C67154">
              <w:t xml:space="preserve"> </w:t>
            </w:r>
            <w:r w:rsidRPr="00B24B35">
              <w:t>with</w:t>
            </w:r>
            <w:r w:rsidR="00C67154">
              <w:t xml:space="preserve"> </w:t>
            </w:r>
            <w:r w:rsidRPr="00B24B35">
              <w:t>local</w:t>
            </w:r>
            <w:r w:rsidR="00C67154">
              <w:t xml:space="preserve"> </w:t>
            </w:r>
            <w:r w:rsidRPr="00B24B35">
              <w:t>organizations,</w:t>
            </w:r>
            <w:r w:rsidR="00C67154">
              <w:t xml:space="preserve"> </w:t>
            </w:r>
            <w:r w:rsidRPr="00B24B35">
              <w:t>mental</w:t>
            </w:r>
            <w:r w:rsidR="00C67154">
              <w:t xml:space="preserve"> </w:t>
            </w:r>
            <w:r w:rsidRPr="00B24B35">
              <w:t>health</w:t>
            </w:r>
            <w:r w:rsidR="00C67154">
              <w:t xml:space="preserve"> </w:t>
            </w:r>
            <w:r w:rsidRPr="00B24B35">
              <w:t>providers,</w:t>
            </w:r>
            <w:r w:rsidR="00C67154">
              <w:t xml:space="preserve"> </w:t>
            </w:r>
            <w:r w:rsidRPr="00B24B35">
              <w:t>and</w:t>
            </w:r>
            <w:r w:rsidR="00C67154">
              <w:t xml:space="preserve"> </w:t>
            </w:r>
            <w:r w:rsidRPr="00B24B35">
              <w:t>social</w:t>
            </w:r>
            <w:r w:rsidR="00C67154">
              <w:t xml:space="preserve"> </w:t>
            </w:r>
            <w:r w:rsidRPr="00B24B35">
              <w:t>service</w:t>
            </w:r>
            <w:r w:rsidR="00C67154">
              <w:t xml:space="preserve"> </w:t>
            </w:r>
            <w:r w:rsidRPr="00B24B35">
              <w:t>agencies</w:t>
            </w:r>
            <w:r w:rsidR="00C67154">
              <w:t xml:space="preserve"> </w:t>
            </w:r>
            <w:r w:rsidRPr="00B24B35">
              <w:t>to</w:t>
            </w:r>
            <w:r w:rsidR="00C67154">
              <w:t xml:space="preserve"> </w:t>
            </w:r>
            <w:r w:rsidRPr="00B24B35">
              <w:t>create</w:t>
            </w:r>
            <w:r w:rsidR="00C67154">
              <w:t xml:space="preserve"> </w:t>
            </w:r>
            <w:r w:rsidRPr="00B24B35">
              <w:t>a</w:t>
            </w:r>
            <w:r w:rsidR="00C67154">
              <w:t xml:space="preserve"> </w:t>
            </w:r>
            <w:r w:rsidRPr="00B24B35">
              <w:t>network</w:t>
            </w:r>
            <w:r w:rsidR="00C67154">
              <w:t xml:space="preserve"> </w:t>
            </w:r>
            <w:r w:rsidRPr="00B24B35">
              <w:t>of</w:t>
            </w:r>
            <w:r w:rsidR="00C67154">
              <w:t xml:space="preserve"> </w:t>
            </w:r>
            <w:r w:rsidRPr="00B24B35">
              <w:t>support.</w:t>
            </w:r>
            <w:r w:rsidR="00C67154">
              <w:t xml:space="preserve"> </w:t>
            </w:r>
            <w:r w:rsidRPr="00B24B35">
              <w:t>These</w:t>
            </w:r>
            <w:r w:rsidR="00C67154">
              <w:t xml:space="preserve"> </w:t>
            </w:r>
            <w:r w:rsidRPr="00B24B35">
              <w:t>partnerships</w:t>
            </w:r>
            <w:r w:rsidR="00C67154">
              <w:t xml:space="preserve"> </w:t>
            </w:r>
            <w:r w:rsidRPr="00B24B35">
              <w:t>ensure</w:t>
            </w:r>
            <w:r w:rsidR="00C67154">
              <w:t xml:space="preserve"> </w:t>
            </w:r>
            <w:r w:rsidRPr="00B24B35">
              <w:t>that</w:t>
            </w:r>
            <w:r w:rsidR="00C67154">
              <w:t xml:space="preserve"> </w:t>
            </w:r>
            <w:r w:rsidRPr="00B24B35">
              <w:t>families</w:t>
            </w:r>
            <w:r w:rsidR="00C67154">
              <w:t xml:space="preserve"> </w:t>
            </w:r>
            <w:r w:rsidRPr="00B24B35">
              <w:t>have</w:t>
            </w:r>
            <w:r w:rsidR="00C67154">
              <w:t xml:space="preserve"> </w:t>
            </w:r>
            <w:r w:rsidRPr="00B24B35">
              <w:t>access</w:t>
            </w:r>
            <w:r w:rsidR="00C67154">
              <w:t xml:space="preserve"> </w:t>
            </w:r>
            <w:r w:rsidRPr="00B24B35">
              <w:t>to</w:t>
            </w:r>
            <w:r w:rsidR="00C67154">
              <w:t xml:space="preserve"> </w:t>
            </w:r>
            <w:r w:rsidRPr="00B24B35">
              <w:t>the</w:t>
            </w:r>
            <w:r w:rsidR="00C67154">
              <w:t xml:space="preserve"> </w:t>
            </w:r>
            <w:r w:rsidRPr="00B24B35">
              <w:t>resources</w:t>
            </w:r>
            <w:r w:rsidR="00C67154">
              <w:t xml:space="preserve"> </w:t>
            </w:r>
            <w:r w:rsidRPr="00B24B35">
              <w:t>they</w:t>
            </w:r>
            <w:r w:rsidR="00C67154">
              <w:t xml:space="preserve"> </w:t>
            </w:r>
            <w:r w:rsidRPr="00B24B35">
              <w:t>need</w:t>
            </w:r>
            <w:r w:rsidR="00C67154">
              <w:t xml:space="preserve"> </w:t>
            </w:r>
            <w:r w:rsidRPr="00B24B35">
              <w:t>to</w:t>
            </w:r>
            <w:r w:rsidR="00C67154">
              <w:t xml:space="preserve"> </w:t>
            </w:r>
            <w:r w:rsidRPr="00B24B35">
              <w:t>address</w:t>
            </w:r>
            <w:r w:rsidR="00C67154">
              <w:t xml:space="preserve"> </w:t>
            </w:r>
            <w:r w:rsidRPr="00B24B35">
              <w:t>the</w:t>
            </w:r>
            <w:r w:rsidR="00C67154">
              <w:t xml:space="preserve"> </w:t>
            </w:r>
            <w:r w:rsidRPr="00B24B35">
              <w:t>factors</w:t>
            </w:r>
            <w:r w:rsidR="00C67154">
              <w:t xml:space="preserve"> </w:t>
            </w:r>
            <w:r w:rsidRPr="00B24B35">
              <w:t>contributing</w:t>
            </w:r>
            <w:r w:rsidR="00C67154">
              <w:t xml:space="preserve"> </w:t>
            </w:r>
            <w:r w:rsidRPr="00B24B35">
              <w:t>to</w:t>
            </w:r>
            <w:r w:rsidR="00C67154">
              <w:t xml:space="preserve"> </w:t>
            </w:r>
            <w:r w:rsidRPr="00B24B35">
              <w:t>absenteeism,</w:t>
            </w:r>
            <w:r w:rsidR="00C67154">
              <w:t xml:space="preserve"> </w:t>
            </w:r>
            <w:r w:rsidRPr="00B24B35">
              <w:t>such</w:t>
            </w:r>
            <w:r w:rsidR="00C67154">
              <w:t xml:space="preserve"> </w:t>
            </w:r>
            <w:r w:rsidRPr="00B24B35">
              <w:t>as</w:t>
            </w:r>
            <w:r w:rsidR="00C67154">
              <w:t xml:space="preserve"> </w:t>
            </w:r>
            <w:r w:rsidRPr="00B24B35">
              <w:t>transportation</w:t>
            </w:r>
            <w:r w:rsidR="00C67154">
              <w:t xml:space="preserve"> </w:t>
            </w:r>
            <w:r w:rsidRPr="00B24B35">
              <w:t>issues</w:t>
            </w:r>
            <w:r w:rsidR="00C67154">
              <w:t xml:space="preserve"> </w:t>
            </w:r>
            <w:r w:rsidRPr="00B24B35">
              <w:t>or</w:t>
            </w:r>
            <w:r w:rsidR="00C67154">
              <w:t xml:space="preserve"> </w:t>
            </w:r>
            <w:r w:rsidRPr="00B24B35">
              <w:t>housing</w:t>
            </w:r>
            <w:r w:rsidR="00C67154">
              <w:t xml:space="preserve"> </w:t>
            </w:r>
            <w:r w:rsidRPr="00B24B35">
              <w:t>instability.</w:t>
            </w:r>
          </w:p>
        </w:tc>
      </w:tr>
    </w:tbl>
    <w:p w14:paraId="4AF3E1E8" w14:textId="3382B0C0" w:rsidR="0066132E" w:rsidRPr="001C2A73" w:rsidRDefault="0066132E" w:rsidP="00B24B35">
      <w:pPr>
        <w:spacing w:before="240"/>
      </w:pPr>
      <w:r w:rsidRPr="001C2A73">
        <w:t>California's</w:t>
      </w:r>
      <w:r w:rsidR="00C67154">
        <w:t xml:space="preserve"> </w:t>
      </w:r>
      <w:r w:rsidRPr="001C2A73">
        <w:t>educational</w:t>
      </w:r>
      <w:r w:rsidR="00C67154">
        <w:t xml:space="preserve"> </w:t>
      </w:r>
      <w:r w:rsidRPr="001C2A73">
        <w:t>services</w:t>
      </w:r>
      <w:r w:rsidR="00C67154">
        <w:t xml:space="preserve"> </w:t>
      </w:r>
      <w:r w:rsidRPr="001C2A73">
        <w:t>for</w:t>
      </w:r>
      <w:r w:rsidR="00C67154">
        <w:t xml:space="preserve"> </w:t>
      </w:r>
      <w:r w:rsidRPr="001C2A73">
        <w:t>English</w:t>
      </w:r>
      <w:r w:rsidR="00C67154">
        <w:t xml:space="preserve"> </w:t>
      </w:r>
      <w:r w:rsidR="00144C3F" w:rsidRPr="001C2A73">
        <w:t>l</w:t>
      </w:r>
      <w:r w:rsidRPr="001C2A73">
        <w:t>earners</w:t>
      </w:r>
      <w:r w:rsidR="00C67154">
        <w:t xml:space="preserve"> </w:t>
      </w:r>
      <w:r w:rsidRPr="001C2A73">
        <w:t>with</w:t>
      </w:r>
      <w:r w:rsidR="00C67154">
        <w:t xml:space="preserve"> </w:t>
      </w:r>
      <w:r w:rsidRPr="001C2A73">
        <w:t>chronic</w:t>
      </w:r>
      <w:r w:rsidR="00C67154">
        <w:t xml:space="preserve"> </w:t>
      </w:r>
      <w:r w:rsidRPr="001C2A73">
        <w:t>absenteeism</w:t>
      </w:r>
      <w:r w:rsidR="00C67154">
        <w:t xml:space="preserve"> </w:t>
      </w:r>
      <w:r w:rsidRPr="001C2A73">
        <w:t>focus</w:t>
      </w:r>
      <w:r w:rsidR="00C67154">
        <w:t xml:space="preserve"> </w:t>
      </w:r>
      <w:r w:rsidRPr="001C2A73">
        <w:t>on</w:t>
      </w:r>
      <w:r w:rsidR="00C67154">
        <w:t xml:space="preserve"> </w:t>
      </w:r>
      <w:r w:rsidRPr="001C2A73">
        <w:t>early</w:t>
      </w:r>
      <w:r w:rsidR="00C67154">
        <w:t xml:space="preserve"> </w:t>
      </w:r>
      <w:r w:rsidRPr="001C2A73">
        <w:t>identification,</w:t>
      </w:r>
      <w:r w:rsidR="00C67154">
        <w:t xml:space="preserve"> </w:t>
      </w:r>
      <w:r w:rsidRPr="001C2A73">
        <w:t>culturally</w:t>
      </w:r>
      <w:r w:rsidR="00C67154">
        <w:t xml:space="preserve"> </w:t>
      </w:r>
      <w:r w:rsidRPr="001C2A73">
        <w:t>responsive</w:t>
      </w:r>
      <w:r w:rsidR="00C67154">
        <w:t xml:space="preserve"> </w:t>
      </w:r>
      <w:r w:rsidRPr="001C2A73">
        <w:t>outreach,</w:t>
      </w:r>
      <w:r w:rsidR="00C67154">
        <w:t xml:space="preserve"> </w:t>
      </w:r>
      <w:r w:rsidRPr="001C2A73">
        <w:t>comprehensive</w:t>
      </w:r>
      <w:r w:rsidR="00C67154">
        <w:t xml:space="preserve"> </w:t>
      </w:r>
      <w:r w:rsidRPr="001C2A73">
        <w:t>academic</w:t>
      </w:r>
      <w:r w:rsidR="00C67154">
        <w:t xml:space="preserve"> </w:t>
      </w:r>
      <w:r w:rsidRPr="001C2A73">
        <w:t>support,</w:t>
      </w:r>
      <w:r w:rsidR="00C67154">
        <w:t xml:space="preserve"> </w:t>
      </w:r>
      <w:r w:rsidRPr="001C2A73">
        <w:t>and</w:t>
      </w:r>
      <w:r w:rsidR="00C67154">
        <w:t xml:space="preserve"> </w:t>
      </w:r>
      <w:r w:rsidRPr="001C2A73">
        <w:t>the</w:t>
      </w:r>
      <w:r w:rsidR="00C67154">
        <w:t xml:space="preserve"> </w:t>
      </w:r>
      <w:r w:rsidRPr="001C2A73">
        <w:t>provision</w:t>
      </w:r>
      <w:r w:rsidR="00C67154">
        <w:t xml:space="preserve"> </w:t>
      </w:r>
      <w:r w:rsidRPr="001C2A73">
        <w:t>of</w:t>
      </w:r>
      <w:r w:rsidR="00C67154">
        <w:t xml:space="preserve"> </w:t>
      </w:r>
      <w:r w:rsidRPr="001C2A73">
        <w:t>wraparound</w:t>
      </w:r>
      <w:r w:rsidR="00C67154">
        <w:t xml:space="preserve"> </w:t>
      </w:r>
      <w:r w:rsidRPr="001C2A73">
        <w:t>services.</w:t>
      </w:r>
      <w:r w:rsidR="00C67154">
        <w:t xml:space="preserve"> </w:t>
      </w:r>
      <w:r w:rsidRPr="001C2A73">
        <w:t>By</w:t>
      </w:r>
      <w:r w:rsidR="00C67154">
        <w:t xml:space="preserve"> </w:t>
      </w:r>
      <w:r w:rsidRPr="001C2A73">
        <w:t>taking</w:t>
      </w:r>
      <w:r w:rsidR="00C67154">
        <w:t xml:space="preserve"> </w:t>
      </w:r>
      <w:r w:rsidRPr="001C2A73">
        <w:t>a</w:t>
      </w:r>
      <w:r w:rsidR="00C67154">
        <w:t xml:space="preserve"> </w:t>
      </w:r>
      <w:r w:rsidRPr="001C2A73">
        <w:t>holistic,</w:t>
      </w:r>
      <w:r w:rsidR="00C67154">
        <w:t xml:space="preserve"> </w:t>
      </w:r>
      <w:r w:rsidRPr="001C2A73">
        <w:t>data-driven</w:t>
      </w:r>
      <w:r w:rsidR="00C67154">
        <w:t xml:space="preserve"> </w:t>
      </w:r>
      <w:r w:rsidRPr="001C2A73">
        <w:t>approach,</w:t>
      </w:r>
      <w:r w:rsidR="00C67154">
        <w:t xml:space="preserve"> </w:t>
      </w:r>
      <w:r w:rsidRPr="001C2A73">
        <w:t>California</w:t>
      </w:r>
      <w:r w:rsidR="00C67154">
        <w:t xml:space="preserve"> </w:t>
      </w:r>
      <w:r w:rsidRPr="001C2A73">
        <w:t>aims</w:t>
      </w:r>
      <w:r w:rsidR="00C67154">
        <w:t xml:space="preserve"> </w:t>
      </w:r>
      <w:r w:rsidRPr="001C2A73">
        <w:t>to</w:t>
      </w:r>
      <w:r w:rsidR="00C67154">
        <w:t xml:space="preserve"> </w:t>
      </w:r>
      <w:r w:rsidRPr="001C2A73">
        <w:t>reduce</w:t>
      </w:r>
      <w:r w:rsidR="00C67154">
        <w:t xml:space="preserve"> </w:t>
      </w:r>
      <w:r w:rsidRPr="001C2A73">
        <w:t>absenteeism</w:t>
      </w:r>
      <w:r w:rsidR="00C67154">
        <w:t xml:space="preserve"> </w:t>
      </w:r>
      <w:r w:rsidRPr="001C2A73">
        <w:t>and</w:t>
      </w:r>
      <w:r w:rsidR="00C67154">
        <w:t xml:space="preserve"> </w:t>
      </w:r>
      <w:r w:rsidRPr="001C2A73">
        <w:t>support</w:t>
      </w:r>
      <w:r w:rsidR="00C67154">
        <w:t xml:space="preserve"> </w:t>
      </w:r>
      <w:r w:rsidRPr="001C2A73">
        <w:t>EL</w:t>
      </w:r>
      <w:r w:rsidR="00C67154">
        <w:t xml:space="preserve"> </w:t>
      </w:r>
      <w:r w:rsidRPr="001C2A73">
        <w:t>students</w:t>
      </w:r>
      <w:r w:rsidR="00C67154">
        <w:t xml:space="preserve"> </w:t>
      </w:r>
      <w:r w:rsidRPr="001C2A73">
        <w:t>in</w:t>
      </w:r>
      <w:r w:rsidR="00C67154">
        <w:t xml:space="preserve"> </w:t>
      </w:r>
      <w:r w:rsidRPr="001C2A73">
        <w:t>overcoming</w:t>
      </w:r>
      <w:r w:rsidR="00C67154">
        <w:t xml:space="preserve"> </w:t>
      </w:r>
      <w:r w:rsidRPr="001C2A73">
        <w:t>the</w:t>
      </w:r>
      <w:r w:rsidR="00C67154">
        <w:t xml:space="preserve"> </w:t>
      </w:r>
      <w:r w:rsidRPr="001C2A73">
        <w:t>barriers</w:t>
      </w:r>
      <w:r w:rsidR="00C67154">
        <w:t xml:space="preserve"> </w:t>
      </w:r>
      <w:r w:rsidRPr="001C2A73">
        <w:t>that</w:t>
      </w:r>
      <w:r w:rsidR="00C67154">
        <w:t xml:space="preserve"> </w:t>
      </w:r>
      <w:r w:rsidRPr="001C2A73">
        <w:t>hinder</w:t>
      </w:r>
      <w:r w:rsidR="00C67154">
        <w:t xml:space="preserve"> </w:t>
      </w:r>
      <w:r w:rsidRPr="001C2A73">
        <w:t>their</w:t>
      </w:r>
      <w:r w:rsidR="00C67154">
        <w:t xml:space="preserve"> </w:t>
      </w:r>
      <w:r w:rsidRPr="001C2A73">
        <w:t>academic</w:t>
      </w:r>
      <w:r w:rsidR="00C67154">
        <w:t xml:space="preserve"> </w:t>
      </w:r>
      <w:r w:rsidRPr="001C2A73">
        <w:t>progress.</w:t>
      </w:r>
      <w:r w:rsidR="00C67154">
        <w:t xml:space="preserve"> </w:t>
      </w:r>
      <w:r w:rsidRPr="001C2A73">
        <w:t>These</w:t>
      </w:r>
      <w:r w:rsidR="00C67154">
        <w:t xml:space="preserve"> </w:t>
      </w:r>
      <w:r w:rsidRPr="001C2A73">
        <w:t>efforts</w:t>
      </w:r>
      <w:r w:rsidR="00C67154">
        <w:t xml:space="preserve"> </w:t>
      </w:r>
      <w:r w:rsidRPr="001C2A73">
        <w:t>are</w:t>
      </w:r>
      <w:r w:rsidR="00C67154">
        <w:t xml:space="preserve"> </w:t>
      </w:r>
      <w:r w:rsidRPr="001C2A73">
        <w:t>in</w:t>
      </w:r>
      <w:r w:rsidR="00C67154">
        <w:t xml:space="preserve"> </w:t>
      </w:r>
      <w:r w:rsidRPr="001C2A73">
        <w:t>line</w:t>
      </w:r>
      <w:r w:rsidR="00C67154">
        <w:t xml:space="preserve"> </w:t>
      </w:r>
      <w:r w:rsidRPr="001C2A73">
        <w:t>with</w:t>
      </w:r>
      <w:r w:rsidR="00C67154">
        <w:t xml:space="preserve"> </w:t>
      </w:r>
      <w:r w:rsidRPr="001C2A73">
        <w:t>the</w:t>
      </w:r>
      <w:r w:rsidR="00C67154">
        <w:t xml:space="preserve"> </w:t>
      </w:r>
      <w:r w:rsidRPr="001C2A73">
        <w:t>state's</w:t>
      </w:r>
      <w:r w:rsidR="00C67154">
        <w:t xml:space="preserve"> </w:t>
      </w:r>
      <w:r w:rsidRPr="001C2A73">
        <w:t>broader</w:t>
      </w:r>
      <w:r w:rsidR="00C67154">
        <w:t xml:space="preserve"> </w:t>
      </w:r>
      <w:r w:rsidRPr="001C2A73">
        <w:t>goal</w:t>
      </w:r>
      <w:r w:rsidR="00C67154">
        <w:t xml:space="preserve"> </w:t>
      </w:r>
      <w:r w:rsidRPr="001C2A73">
        <w:t>of</w:t>
      </w:r>
      <w:r w:rsidR="00C67154">
        <w:t xml:space="preserve"> </w:t>
      </w:r>
      <w:r w:rsidRPr="001C2A73">
        <w:t>ensuring</w:t>
      </w:r>
      <w:r w:rsidR="00C67154">
        <w:t xml:space="preserve"> </w:t>
      </w:r>
      <w:r w:rsidRPr="001C2A73">
        <w:t>equitable</w:t>
      </w:r>
      <w:r w:rsidR="00C67154">
        <w:t xml:space="preserve"> </w:t>
      </w:r>
      <w:r w:rsidRPr="001C2A73">
        <w:t>educational</w:t>
      </w:r>
      <w:r w:rsidR="00C67154">
        <w:t xml:space="preserve"> </w:t>
      </w:r>
      <w:r w:rsidRPr="001C2A73">
        <w:t>opportunities</w:t>
      </w:r>
      <w:r w:rsidR="00C67154">
        <w:t xml:space="preserve"> </w:t>
      </w:r>
      <w:r w:rsidRPr="001C2A73">
        <w:t>for</w:t>
      </w:r>
      <w:r w:rsidR="00C67154">
        <w:t xml:space="preserve"> </w:t>
      </w:r>
      <w:r w:rsidRPr="001C2A73">
        <w:t>all</w:t>
      </w:r>
      <w:r w:rsidR="00C67154">
        <w:t xml:space="preserve"> </w:t>
      </w:r>
      <w:r w:rsidRPr="001C2A73">
        <w:t>students,</w:t>
      </w:r>
      <w:r w:rsidR="00C67154">
        <w:t xml:space="preserve"> </w:t>
      </w:r>
      <w:r w:rsidR="00200CA0">
        <w:t>as</w:t>
      </w:r>
      <w:r w:rsidR="00C67154">
        <w:t xml:space="preserve"> </w:t>
      </w:r>
      <w:r w:rsidR="002B7266" w:rsidRPr="002B7266">
        <w:t>consistent</w:t>
      </w:r>
      <w:r w:rsidR="00C67154">
        <w:t xml:space="preserve"> </w:t>
      </w:r>
      <w:r w:rsidR="002B7266" w:rsidRPr="002B7266">
        <w:t>school</w:t>
      </w:r>
      <w:r w:rsidR="00C67154">
        <w:t xml:space="preserve"> </w:t>
      </w:r>
      <w:r w:rsidR="002B7266" w:rsidRPr="002B7266">
        <w:t>participation</w:t>
      </w:r>
      <w:r w:rsidR="00C67154">
        <w:t xml:space="preserve"> </w:t>
      </w:r>
      <w:r w:rsidR="00200CA0">
        <w:t>is</w:t>
      </w:r>
      <w:r w:rsidR="00C67154">
        <w:t xml:space="preserve"> </w:t>
      </w:r>
      <w:r w:rsidR="002B7266" w:rsidRPr="002B7266">
        <w:t>fundamental</w:t>
      </w:r>
      <w:r w:rsidR="00C67154">
        <w:t xml:space="preserve"> </w:t>
      </w:r>
      <w:r w:rsidR="002B7266" w:rsidRPr="002B7266">
        <w:t>for</w:t>
      </w:r>
      <w:r w:rsidR="00C67154">
        <w:t xml:space="preserve"> </w:t>
      </w:r>
      <w:r w:rsidR="00200CA0">
        <w:t>to</w:t>
      </w:r>
      <w:r w:rsidR="00C67154">
        <w:t xml:space="preserve"> </w:t>
      </w:r>
      <w:r w:rsidR="00200CA0">
        <w:t>attain</w:t>
      </w:r>
      <w:r w:rsidR="00C67154">
        <w:t xml:space="preserve"> </w:t>
      </w:r>
      <w:r w:rsidR="00200CA0">
        <w:t>both</w:t>
      </w:r>
      <w:r w:rsidR="00C67154">
        <w:t xml:space="preserve"> </w:t>
      </w:r>
      <w:r w:rsidR="002B7266" w:rsidRPr="002B7266">
        <w:t>English</w:t>
      </w:r>
      <w:r w:rsidR="00C67154">
        <w:t xml:space="preserve"> </w:t>
      </w:r>
      <w:r w:rsidR="002B7266" w:rsidRPr="002B7266">
        <w:t>proficiency</w:t>
      </w:r>
      <w:r w:rsidR="00C67154">
        <w:t xml:space="preserve"> </w:t>
      </w:r>
      <w:r w:rsidR="002B7266" w:rsidRPr="002B7266">
        <w:t>and</w:t>
      </w:r>
      <w:r w:rsidR="00C67154">
        <w:t xml:space="preserve"> </w:t>
      </w:r>
      <w:r w:rsidR="002B7266" w:rsidRPr="002B7266">
        <w:t>academic</w:t>
      </w:r>
      <w:r w:rsidR="00C67154">
        <w:t xml:space="preserve"> </w:t>
      </w:r>
      <w:r w:rsidR="002B7266" w:rsidRPr="002B7266">
        <w:t>success.</w:t>
      </w:r>
    </w:p>
    <w:p w14:paraId="34936636" w14:textId="6309B54E" w:rsidR="00DF1880" w:rsidRPr="001C2A73" w:rsidRDefault="00C5636F" w:rsidP="00E81DB3">
      <w:pPr>
        <w:pStyle w:val="Heading5"/>
      </w:pPr>
      <w:bookmarkStart w:id="165" w:name="_Toc209592296"/>
      <w:bookmarkStart w:id="166" w:name="_Hlk188869057"/>
      <w:r w:rsidRPr="001C2A73">
        <w:t>Related</w:t>
      </w:r>
      <w:r w:rsidR="00C67154">
        <w:t xml:space="preserve"> </w:t>
      </w:r>
      <w:r w:rsidRPr="001C2A73">
        <w:t>Resources</w:t>
      </w:r>
      <w:bookmarkEnd w:id="165"/>
    </w:p>
    <w:p w14:paraId="2E408F1C" w14:textId="61EBBDD6" w:rsidR="007E0ACC" w:rsidRPr="001C2A73" w:rsidRDefault="007E0ACC" w:rsidP="005821FF">
      <w:pPr>
        <w:pStyle w:val="ListParagraph"/>
        <w:numPr>
          <w:ilvl w:val="0"/>
          <w:numId w:val="26"/>
        </w:numPr>
        <w:spacing w:after="240"/>
        <w:contextualSpacing w:val="0"/>
      </w:pPr>
      <w:r w:rsidRPr="001C2A73">
        <w:t>Chronic</w:t>
      </w:r>
      <w:r w:rsidR="00C67154">
        <w:t xml:space="preserve"> </w:t>
      </w:r>
      <w:r w:rsidRPr="001C2A73">
        <w:t>Absenteeism</w:t>
      </w:r>
      <w:r w:rsidR="00C67154">
        <w:t xml:space="preserve"> </w:t>
      </w:r>
      <w:r w:rsidRPr="001C2A73">
        <w:t>in</w:t>
      </w:r>
      <w:r w:rsidR="00C67154">
        <w:t xml:space="preserve"> </w:t>
      </w:r>
      <w:r w:rsidRPr="001C2A73">
        <w:t>California</w:t>
      </w:r>
      <w:r w:rsidR="00C67154">
        <w:t xml:space="preserve"> </w:t>
      </w:r>
      <w:r w:rsidRPr="001C2A73">
        <w:t>Schools:</w:t>
      </w:r>
      <w:r w:rsidR="00C67154">
        <w:t xml:space="preserve"> </w:t>
      </w:r>
      <w:r w:rsidRPr="001C2A73">
        <w:t>Addressing</w:t>
      </w:r>
      <w:r w:rsidR="00C67154">
        <w:t xml:space="preserve"> </w:t>
      </w:r>
      <w:r w:rsidRPr="001C2A73">
        <w:t>Barriers</w:t>
      </w:r>
      <w:r w:rsidR="00C67154">
        <w:t xml:space="preserve"> </w:t>
      </w:r>
      <w:r w:rsidRPr="001C2A73">
        <w:t>and</w:t>
      </w:r>
      <w:r w:rsidR="00C67154">
        <w:t xml:space="preserve"> </w:t>
      </w:r>
      <w:r w:rsidRPr="001C2A73">
        <w:t>Supporting</w:t>
      </w:r>
      <w:r w:rsidR="00C67154">
        <w:t xml:space="preserve"> </w:t>
      </w:r>
      <w:r w:rsidRPr="001C2A73">
        <w:t>English</w:t>
      </w:r>
      <w:r w:rsidR="00C67154">
        <w:t xml:space="preserve"> </w:t>
      </w:r>
      <w:r w:rsidRPr="001C2A73">
        <w:t>Learners—A</w:t>
      </w:r>
      <w:r w:rsidR="00C67154">
        <w:t xml:space="preserve"> </w:t>
      </w:r>
      <w:r w:rsidRPr="001C2A73">
        <w:t>letter</w:t>
      </w:r>
      <w:r w:rsidR="00C67154">
        <w:t xml:space="preserve"> </w:t>
      </w:r>
      <w:r w:rsidRPr="001C2A73">
        <w:t>from</w:t>
      </w:r>
      <w:r w:rsidR="00C67154">
        <w:t xml:space="preserve"> </w:t>
      </w:r>
      <w:r w:rsidRPr="001C2A73">
        <w:t>State</w:t>
      </w:r>
      <w:r w:rsidR="00C67154">
        <w:t xml:space="preserve"> </w:t>
      </w:r>
      <w:r w:rsidRPr="001C2A73">
        <w:t>Superintendent</w:t>
      </w:r>
      <w:r w:rsidR="00C67154">
        <w:t xml:space="preserve"> </w:t>
      </w:r>
      <w:r w:rsidRPr="001C2A73">
        <w:t>of</w:t>
      </w:r>
      <w:r w:rsidR="00C67154">
        <w:t xml:space="preserve"> </w:t>
      </w:r>
      <w:r w:rsidRPr="001C2A73">
        <w:t>Public</w:t>
      </w:r>
      <w:r w:rsidR="00C67154">
        <w:t xml:space="preserve"> </w:t>
      </w:r>
      <w:r w:rsidRPr="001C2A73">
        <w:t>Instruction</w:t>
      </w:r>
      <w:r w:rsidR="00C67154">
        <w:t xml:space="preserve"> </w:t>
      </w:r>
      <w:r w:rsidRPr="001C2A73">
        <w:t>Tony</w:t>
      </w:r>
      <w:r w:rsidR="00C67154">
        <w:t xml:space="preserve"> </w:t>
      </w:r>
      <w:r w:rsidRPr="001C2A73">
        <w:t>Thurmond:</w:t>
      </w:r>
      <w:r w:rsidR="00C67154">
        <w:t xml:space="preserve"> </w:t>
      </w:r>
      <w:hyperlink r:id="rId215" w:tooltip="Addressing Barriers and Supporting English Learners—A letter from State Superintendent of Public Instruction Tony Thurmond" w:history="1">
        <w:r w:rsidRPr="001C2A73">
          <w:rPr>
            <w:rStyle w:val="Hyperlink"/>
          </w:rPr>
          <w:t>https://www.cde.ca.gov/nr/el/le/documents/yr22ltr1214att.pdf</w:t>
        </w:r>
      </w:hyperlink>
    </w:p>
    <w:p w14:paraId="55221885" w14:textId="2E572A7B" w:rsidR="00C37878" w:rsidRPr="001C2A73" w:rsidRDefault="00C37878" w:rsidP="005821FF">
      <w:pPr>
        <w:pStyle w:val="ListParagraph"/>
        <w:numPr>
          <w:ilvl w:val="0"/>
          <w:numId w:val="26"/>
        </w:numPr>
        <w:spacing w:after="240"/>
        <w:contextualSpacing w:val="0"/>
      </w:pPr>
      <w:r w:rsidRPr="001C2A73">
        <w:t>LCFF</w:t>
      </w:r>
      <w:r w:rsidR="00C67154">
        <w:t xml:space="preserve"> </w:t>
      </w:r>
      <w:r w:rsidRPr="001C2A73">
        <w:t>Priority</w:t>
      </w:r>
      <w:r w:rsidR="00C67154">
        <w:t xml:space="preserve"> </w:t>
      </w:r>
      <w:r w:rsidRPr="001C2A73">
        <w:t>5</w:t>
      </w:r>
      <w:r w:rsidR="00C67154">
        <w:t xml:space="preserve"> </w:t>
      </w:r>
      <w:r w:rsidRPr="001C2A73">
        <w:t>Statement</w:t>
      </w:r>
      <w:r w:rsidR="00C67154">
        <w:t xml:space="preserve"> </w:t>
      </w:r>
      <w:r w:rsidRPr="001C2A73">
        <w:t>of</w:t>
      </w:r>
      <w:r w:rsidR="00C67154">
        <w:t xml:space="preserve"> </w:t>
      </w:r>
      <w:r w:rsidRPr="001C2A73">
        <w:t>Model</w:t>
      </w:r>
      <w:r w:rsidR="00C67154">
        <w:t xml:space="preserve"> </w:t>
      </w:r>
      <w:r w:rsidRPr="001C2A73">
        <w:t>Practices—Discussion</w:t>
      </w:r>
      <w:r w:rsidR="00C67154">
        <w:t xml:space="preserve"> </w:t>
      </w:r>
      <w:r w:rsidRPr="001C2A73">
        <w:t>of</w:t>
      </w:r>
      <w:r w:rsidR="00C67154">
        <w:t xml:space="preserve"> </w:t>
      </w:r>
      <w:r w:rsidRPr="001C2A73">
        <w:t>approaches</w:t>
      </w:r>
      <w:r w:rsidR="00C67154">
        <w:t xml:space="preserve"> </w:t>
      </w:r>
      <w:r w:rsidRPr="001C2A73">
        <w:t>to</w:t>
      </w:r>
      <w:r w:rsidR="00C67154">
        <w:t xml:space="preserve"> </w:t>
      </w:r>
      <w:r w:rsidRPr="001C2A73">
        <w:t>address</w:t>
      </w:r>
      <w:r w:rsidR="00C67154">
        <w:t xml:space="preserve"> </w:t>
      </w:r>
      <w:r w:rsidRPr="001C2A73">
        <w:t>chronic</w:t>
      </w:r>
      <w:r w:rsidR="00C67154">
        <w:t xml:space="preserve"> </w:t>
      </w:r>
      <w:r w:rsidRPr="001C2A73">
        <w:t>absenteeism:</w:t>
      </w:r>
      <w:r w:rsidR="00C67154">
        <w:t xml:space="preserve"> </w:t>
      </w:r>
      <w:hyperlink r:id="rId216" w:tooltip="CDE's LCFF Priority 5 Statement of Model Practices web page" w:history="1">
        <w:r w:rsidRPr="001C2A73">
          <w:rPr>
            <w:rStyle w:val="Hyperlink"/>
          </w:rPr>
          <w:t>https://www.cde.ca.gov/eo/in/lcff-pri5-practices.asp</w:t>
        </w:r>
      </w:hyperlink>
    </w:p>
    <w:p w14:paraId="01518A25" w14:textId="7B950184" w:rsidR="00C37878" w:rsidRDefault="00C37878" w:rsidP="005821FF">
      <w:pPr>
        <w:pStyle w:val="ListParagraph"/>
        <w:numPr>
          <w:ilvl w:val="0"/>
          <w:numId w:val="26"/>
        </w:numPr>
        <w:spacing w:after="240"/>
        <w:contextualSpacing w:val="0"/>
      </w:pPr>
      <w:r w:rsidRPr="001C2A73">
        <w:t>Chronic</w:t>
      </w:r>
      <w:r w:rsidR="00C67154">
        <w:t xml:space="preserve"> </w:t>
      </w:r>
      <w:r w:rsidRPr="001C2A73">
        <w:t>Absenteeism</w:t>
      </w:r>
      <w:r w:rsidR="00C67154">
        <w:t xml:space="preserve"> </w:t>
      </w:r>
      <w:r w:rsidRPr="001C2A73">
        <w:t>Indicator</w:t>
      </w:r>
      <w:r w:rsidR="007E0ACC" w:rsidRPr="001C2A73">
        <w:t>—R</w:t>
      </w:r>
      <w:r w:rsidRPr="001C2A73">
        <w:t>eported</w:t>
      </w:r>
      <w:r w:rsidR="00C67154">
        <w:t xml:space="preserve"> </w:t>
      </w:r>
      <w:r w:rsidRPr="001C2A73">
        <w:t>on</w:t>
      </w:r>
      <w:r w:rsidR="00C67154">
        <w:t xml:space="preserve"> </w:t>
      </w:r>
      <w:r w:rsidRPr="001C2A73">
        <w:t>the</w:t>
      </w:r>
      <w:r w:rsidR="00C67154">
        <w:t xml:space="preserve"> </w:t>
      </w:r>
      <w:r w:rsidRPr="001C2A73">
        <w:t>California</w:t>
      </w:r>
      <w:r w:rsidR="00C67154">
        <w:t xml:space="preserve"> </w:t>
      </w:r>
      <w:r w:rsidRPr="001C2A73">
        <w:t>School</w:t>
      </w:r>
      <w:r w:rsidR="00C67154">
        <w:t xml:space="preserve"> </w:t>
      </w:r>
      <w:r w:rsidRPr="001C2A73">
        <w:t>Dashboard,</w:t>
      </w:r>
      <w:r w:rsidR="00C67154">
        <w:t xml:space="preserve"> </w:t>
      </w:r>
      <w:r w:rsidRPr="001C2A73">
        <w:t>applies</w:t>
      </w:r>
      <w:r w:rsidR="00C67154">
        <w:t xml:space="preserve"> </w:t>
      </w:r>
      <w:r w:rsidRPr="001C2A73">
        <w:t>to</w:t>
      </w:r>
      <w:r w:rsidR="00C67154">
        <w:t xml:space="preserve"> </w:t>
      </w:r>
      <w:r w:rsidRPr="001C2A73">
        <w:t>districts</w:t>
      </w:r>
      <w:r w:rsidR="00C67154">
        <w:t xml:space="preserve"> </w:t>
      </w:r>
      <w:r w:rsidRPr="001C2A73">
        <w:t>and</w:t>
      </w:r>
      <w:r w:rsidR="00C67154">
        <w:t xml:space="preserve"> </w:t>
      </w:r>
      <w:r w:rsidRPr="001C2A73">
        <w:t>schools</w:t>
      </w:r>
      <w:r w:rsidR="00C67154">
        <w:t xml:space="preserve"> </w:t>
      </w:r>
      <w:r w:rsidRPr="001C2A73">
        <w:t>with</w:t>
      </w:r>
      <w:r w:rsidR="00C67154">
        <w:t xml:space="preserve"> </w:t>
      </w:r>
      <w:r w:rsidRPr="001C2A73">
        <w:t>students</w:t>
      </w:r>
      <w:r w:rsidR="00C67154">
        <w:t xml:space="preserve"> </w:t>
      </w:r>
      <w:r w:rsidRPr="001C2A73">
        <w:t>in</w:t>
      </w:r>
      <w:r w:rsidR="00C67154">
        <w:t xml:space="preserve"> </w:t>
      </w:r>
      <w:r w:rsidRPr="001C2A73">
        <w:t>grades</w:t>
      </w:r>
      <w:r w:rsidR="00C67154">
        <w:t xml:space="preserve"> </w:t>
      </w:r>
      <w:r w:rsidRPr="001C2A73">
        <w:t>TK–8</w:t>
      </w:r>
      <w:r w:rsidR="007E0ACC" w:rsidRPr="001C2A73">
        <w:t>:</w:t>
      </w:r>
      <w:r w:rsidR="00C67154">
        <w:t xml:space="preserve"> </w:t>
      </w:r>
      <w:hyperlink r:id="rId217" w:tooltip="CDE's Chronic Absenteeism Indicator web page" w:history="1">
        <w:r w:rsidR="007E0ACC" w:rsidRPr="001C2A73">
          <w:rPr>
            <w:rStyle w:val="Hyperlink"/>
          </w:rPr>
          <w:t>https://www.cde.ca.gov/ta/ac/cm/dashboardchronic.asp</w:t>
        </w:r>
      </w:hyperlink>
    </w:p>
    <w:p w14:paraId="56A30903" w14:textId="33E8CFBD" w:rsidR="000734C4" w:rsidRPr="001C2A73" w:rsidRDefault="000734C4" w:rsidP="005821FF">
      <w:pPr>
        <w:pStyle w:val="ListParagraph"/>
        <w:numPr>
          <w:ilvl w:val="0"/>
          <w:numId w:val="26"/>
        </w:numPr>
        <w:spacing w:after="240"/>
        <w:contextualSpacing w:val="0"/>
      </w:pPr>
      <w:r w:rsidRPr="000734C4">
        <w:t>DataQuest</w:t>
      </w:r>
      <w:r>
        <w:t>—Access</w:t>
      </w:r>
      <w:r w:rsidR="00C67154">
        <w:t xml:space="preserve"> </w:t>
      </w:r>
      <w:r w:rsidRPr="000734C4">
        <w:t>state</w:t>
      </w:r>
      <w:r w:rsidR="00C67154">
        <w:t xml:space="preserve"> </w:t>
      </w:r>
      <w:r w:rsidRPr="000734C4">
        <w:t>data</w:t>
      </w:r>
      <w:r w:rsidR="00C67154">
        <w:t xml:space="preserve"> </w:t>
      </w:r>
      <w:r w:rsidRPr="000734C4">
        <w:t>on</w:t>
      </w:r>
      <w:r w:rsidR="00C67154">
        <w:t xml:space="preserve"> </w:t>
      </w:r>
      <w:r w:rsidRPr="000734C4">
        <w:t>chronic</w:t>
      </w:r>
      <w:r w:rsidR="00C67154">
        <w:t xml:space="preserve"> </w:t>
      </w:r>
      <w:r w:rsidRPr="000734C4">
        <w:t>absenteeism</w:t>
      </w:r>
      <w:r>
        <w:t>:</w:t>
      </w:r>
      <w:r w:rsidR="00C67154">
        <w:t xml:space="preserve"> </w:t>
      </w:r>
      <w:hyperlink r:id="rId218" w:tooltip="CDE's DataQuest" w:history="1">
        <w:r w:rsidRPr="000734C4">
          <w:rPr>
            <w:rStyle w:val="Hyperlink"/>
          </w:rPr>
          <w:t>https://dq.cde.ca.gov/dataquest/</w:t>
        </w:r>
      </w:hyperlink>
    </w:p>
    <w:p w14:paraId="1AB4180A" w14:textId="2BDDEF37" w:rsidR="00F27437" w:rsidRPr="001C2A73" w:rsidRDefault="00F27437" w:rsidP="005821FF">
      <w:pPr>
        <w:pStyle w:val="ListParagraph"/>
        <w:numPr>
          <w:ilvl w:val="0"/>
          <w:numId w:val="26"/>
        </w:numPr>
        <w:spacing w:after="240"/>
        <w:contextualSpacing w:val="0"/>
      </w:pPr>
      <w:r w:rsidRPr="001C2A73">
        <w:t>Attendance</w:t>
      </w:r>
      <w:r w:rsidR="00C67154">
        <w:t xml:space="preserve"> </w:t>
      </w:r>
      <w:r w:rsidRPr="001C2A73">
        <w:t>Works,</w:t>
      </w:r>
      <w:r w:rsidR="00C67154">
        <w:t xml:space="preserve"> </w:t>
      </w:r>
      <w:r w:rsidRPr="001C2A73">
        <w:t>Addressing</w:t>
      </w:r>
      <w:r w:rsidR="00C67154">
        <w:t xml:space="preserve"> </w:t>
      </w:r>
      <w:r w:rsidRPr="001C2A73">
        <w:t>Chronic</w:t>
      </w:r>
      <w:r w:rsidR="00C67154">
        <w:t xml:space="preserve"> </w:t>
      </w:r>
      <w:r w:rsidRPr="001C2A73">
        <w:t>Absence:</w:t>
      </w:r>
      <w:r w:rsidR="00C67154">
        <w:t xml:space="preserve"> </w:t>
      </w:r>
      <w:hyperlink r:id="rId219" w:tooltip="Attendance Works, Addressing Chronic Absence" w:history="1">
        <w:r w:rsidRPr="001C2A73">
          <w:rPr>
            <w:rStyle w:val="Hyperlink"/>
          </w:rPr>
          <w:t>https://www.attendanceworks.org/chronic-absence/addressing-chronic-absence/</w:t>
        </w:r>
      </w:hyperlink>
    </w:p>
    <w:p w14:paraId="3BBE5781" w14:textId="4648D28B" w:rsidR="00283242" w:rsidRPr="001C2A73" w:rsidRDefault="00283242" w:rsidP="005821FF">
      <w:pPr>
        <w:pStyle w:val="ListParagraph"/>
        <w:numPr>
          <w:ilvl w:val="0"/>
          <w:numId w:val="26"/>
        </w:numPr>
        <w:spacing w:after="240"/>
        <w:contextualSpacing w:val="0"/>
      </w:pPr>
      <w:r w:rsidRPr="001C2A73">
        <w:t>Educational</w:t>
      </w:r>
      <w:r w:rsidR="00C67154">
        <w:t xml:space="preserve"> </w:t>
      </w:r>
      <w:r w:rsidRPr="001C2A73">
        <w:t>Researcher,</w:t>
      </w:r>
      <w:r w:rsidR="00C67154">
        <w:t xml:space="preserve"> </w:t>
      </w:r>
      <w:r w:rsidRPr="001C2A73">
        <w:rPr>
          <w:i/>
          <w:iCs/>
        </w:rPr>
        <w:t>English-Learner-Classified</w:t>
      </w:r>
      <w:r w:rsidR="00C67154">
        <w:rPr>
          <w:i/>
          <w:iCs/>
        </w:rPr>
        <w:t xml:space="preserve"> </w:t>
      </w:r>
      <w:r w:rsidRPr="001C2A73">
        <w:rPr>
          <w:i/>
          <w:iCs/>
        </w:rPr>
        <w:t>Students</w:t>
      </w:r>
      <w:r w:rsidR="00C67154">
        <w:rPr>
          <w:i/>
          <w:iCs/>
        </w:rPr>
        <w:t xml:space="preserve"> </w:t>
      </w:r>
      <w:r w:rsidRPr="001C2A73">
        <w:rPr>
          <w:i/>
          <w:iCs/>
        </w:rPr>
        <w:t>and</w:t>
      </w:r>
      <w:r w:rsidR="00C67154">
        <w:rPr>
          <w:i/>
          <w:iCs/>
        </w:rPr>
        <w:t xml:space="preserve"> </w:t>
      </w:r>
      <w:r w:rsidRPr="001C2A73">
        <w:rPr>
          <w:i/>
          <w:iCs/>
        </w:rPr>
        <w:t>Absenteeism:</w:t>
      </w:r>
      <w:r w:rsidR="00C67154">
        <w:rPr>
          <w:i/>
          <w:iCs/>
        </w:rPr>
        <w:t xml:space="preserve"> </w:t>
      </w:r>
      <w:r w:rsidRPr="001C2A73">
        <w:rPr>
          <w:i/>
          <w:iCs/>
        </w:rPr>
        <w:t>A</w:t>
      </w:r>
      <w:r w:rsidR="00C67154">
        <w:rPr>
          <w:i/>
          <w:iCs/>
        </w:rPr>
        <w:t xml:space="preserve"> </w:t>
      </w:r>
      <w:r w:rsidRPr="001C2A73">
        <w:rPr>
          <w:i/>
          <w:iCs/>
        </w:rPr>
        <w:t>Within-Group</w:t>
      </w:r>
      <w:r w:rsidR="00C67154">
        <w:rPr>
          <w:i/>
          <w:iCs/>
        </w:rPr>
        <w:t xml:space="preserve"> </w:t>
      </w:r>
      <w:r w:rsidRPr="001C2A73">
        <w:rPr>
          <w:i/>
          <w:iCs/>
        </w:rPr>
        <w:t>Analysis</w:t>
      </w:r>
      <w:r w:rsidR="00C67154">
        <w:rPr>
          <w:i/>
          <w:iCs/>
        </w:rPr>
        <w:t xml:space="preserve"> </w:t>
      </w:r>
      <w:r w:rsidRPr="001C2A73">
        <w:rPr>
          <w:i/>
          <w:iCs/>
        </w:rPr>
        <w:t>of</w:t>
      </w:r>
      <w:r w:rsidR="00C67154">
        <w:rPr>
          <w:i/>
          <w:iCs/>
        </w:rPr>
        <w:t xml:space="preserve"> </w:t>
      </w:r>
      <w:r w:rsidRPr="001C2A73">
        <w:rPr>
          <w:i/>
          <w:iCs/>
        </w:rPr>
        <w:t>Missing</w:t>
      </w:r>
      <w:r w:rsidR="00C67154">
        <w:rPr>
          <w:i/>
          <w:iCs/>
        </w:rPr>
        <w:t xml:space="preserve"> </w:t>
      </w:r>
      <w:r w:rsidRPr="001C2A73">
        <w:rPr>
          <w:i/>
          <w:iCs/>
        </w:rPr>
        <w:t>School</w:t>
      </w:r>
      <w:r w:rsidR="00C67154">
        <w:t xml:space="preserve"> </w:t>
      </w:r>
      <w:r w:rsidRPr="001C2A73">
        <w:t>(2024):</w:t>
      </w:r>
      <w:r w:rsidR="00C67154">
        <w:t xml:space="preserve"> </w:t>
      </w:r>
      <w:hyperlink r:id="rId220" w:tooltip="English-Learner-Classified Students and Absenteeism: A Within-Group Analysis of Missing School" w:history="1">
        <w:r w:rsidRPr="001C2A73">
          <w:rPr>
            <w:rStyle w:val="Hyperlink"/>
          </w:rPr>
          <w:t>https://journals.sagepub.com/doi/epub/10.3102/0013189X241258770</w:t>
        </w:r>
      </w:hyperlink>
    </w:p>
    <w:bookmarkEnd w:id="166"/>
    <w:p w14:paraId="46357C03" w14:textId="7AE3F96B" w:rsidR="007E0ACC" w:rsidRPr="001C2A73" w:rsidRDefault="007E0ACC" w:rsidP="005821FF">
      <w:pPr>
        <w:pStyle w:val="ListParagraph"/>
        <w:numPr>
          <w:ilvl w:val="0"/>
          <w:numId w:val="26"/>
        </w:numPr>
        <w:spacing w:after="240"/>
        <w:contextualSpacing w:val="0"/>
      </w:pPr>
      <w:r w:rsidRPr="001C2A73">
        <w:t>Public</w:t>
      </w:r>
      <w:r w:rsidR="00C67154">
        <w:t xml:space="preserve"> </w:t>
      </w:r>
      <w:r w:rsidRPr="001C2A73">
        <w:t>Policy</w:t>
      </w:r>
      <w:r w:rsidR="00C67154">
        <w:t xml:space="preserve"> </w:t>
      </w:r>
      <w:r w:rsidRPr="001C2A73">
        <w:t>Institute</w:t>
      </w:r>
      <w:r w:rsidR="00C67154">
        <w:t xml:space="preserve"> </w:t>
      </w:r>
      <w:r w:rsidRPr="001C2A73">
        <w:t>of</w:t>
      </w:r>
      <w:r w:rsidR="00C67154">
        <w:t xml:space="preserve"> </w:t>
      </w:r>
      <w:r w:rsidRPr="001C2A73">
        <w:t>California,</w:t>
      </w:r>
      <w:r w:rsidR="00C67154">
        <w:t xml:space="preserve"> </w:t>
      </w:r>
      <w:r w:rsidRPr="001C2A73">
        <w:t>Chronic</w:t>
      </w:r>
      <w:r w:rsidR="00C67154">
        <w:t xml:space="preserve"> </w:t>
      </w:r>
      <w:r w:rsidRPr="001C2A73">
        <w:t>Absenteeism</w:t>
      </w:r>
      <w:r w:rsidR="00C67154">
        <w:t xml:space="preserve"> </w:t>
      </w:r>
      <w:r w:rsidRPr="001C2A73">
        <w:t>in</w:t>
      </w:r>
      <w:r w:rsidR="00C67154">
        <w:t xml:space="preserve"> </w:t>
      </w:r>
      <w:r w:rsidRPr="001C2A73">
        <w:t>K–12</w:t>
      </w:r>
      <w:r w:rsidR="00C67154">
        <w:t xml:space="preserve"> </w:t>
      </w:r>
      <w:r w:rsidRPr="001C2A73">
        <w:t>Schools</w:t>
      </w:r>
      <w:r w:rsidR="00C67154">
        <w:t xml:space="preserve"> </w:t>
      </w:r>
      <w:r w:rsidRPr="001C2A73">
        <w:t>Remains</w:t>
      </w:r>
      <w:r w:rsidR="00C67154">
        <w:t xml:space="preserve"> </w:t>
      </w:r>
      <w:r w:rsidRPr="001C2A73">
        <w:t>Troublingly</w:t>
      </w:r>
      <w:r w:rsidR="00C67154">
        <w:t xml:space="preserve"> </w:t>
      </w:r>
      <w:r w:rsidRPr="001C2A73">
        <w:t>High:</w:t>
      </w:r>
      <w:r w:rsidR="00C67154">
        <w:t xml:space="preserve"> </w:t>
      </w:r>
      <w:hyperlink r:id="rId221" w:tooltip="Public Policy Institute of California, Chronic Absenteeism in K–12 Schools Remains Troublingly High" w:history="1">
        <w:r w:rsidRPr="001C2A73">
          <w:rPr>
            <w:rStyle w:val="Hyperlink"/>
          </w:rPr>
          <w:t>https://www.ppic.org/blog/chronic-absenteeism-in-k-12-schools-remains-troublingly-high/</w:t>
        </w:r>
      </w:hyperlink>
    </w:p>
    <w:p w14:paraId="42C8BD57" w14:textId="373705E3" w:rsidR="00931A50" w:rsidRPr="001C2A73" w:rsidRDefault="007E0ACC" w:rsidP="005821FF">
      <w:pPr>
        <w:pStyle w:val="ListParagraph"/>
        <w:numPr>
          <w:ilvl w:val="0"/>
          <w:numId w:val="26"/>
        </w:numPr>
        <w:spacing w:after="240"/>
        <w:contextualSpacing w:val="0"/>
      </w:pPr>
      <w:r w:rsidRPr="001C2A73">
        <w:lastRenderedPageBreak/>
        <w:t>Policy</w:t>
      </w:r>
      <w:r w:rsidR="00C67154">
        <w:t xml:space="preserve"> </w:t>
      </w:r>
      <w:r w:rsidRPr="001C2A73">
        <w:t>Analysis</w:t>
      </w:r>
      <w:r w:rsidR="00C67154">
        <w:t xml:space="preserve"> </w:t>
      </w:r>
      <w:r w:rsidRPr="001C2A73">
        <w:t>for</w:t>
      </w:r>
      <w:r w:rsidR="00C67154">
        <w:t xml:space="preserve"> </w:t>
      </w:r>
      <w:r w:rsidRPr="001C2A73">
        <w:t>California</w:t>
      </w:r>
      <w:r w:rsidR="00C67154">
        <w:t xml:space="preserve"> </w:t>
      </w:r>
      <w:r w:rsidRPr="001C2A73">
        <w:t>Education,</w:t>
      </w:r>
      <w:r w:rsidR="00C67154">
        <w:t xml:space="preserve"> </w:t>
      </w:r>
      <w:r w:rsidRPr="001C2A73">
        <w:t>Unpacking</w:t>
      </w:r>
      <w:r w:rsidR="00C67154">
        <w:t xml:space="preserve"> </w:t>
      </w:r>
      <w:r w:rsidRPr="001C2A73">
        <w:t>California’s</w:t>
      </w:r>
      <w:r w:rsidR="00C67154">
        <w:t xml:space="preserve"> </w:t>
      </w:r>
      <w:r w:rsidRPr="001C2A73">
        <w:t>Chronic</w:t>
      </w:r>
      <w:r w:rsidR="00C67154">
        <w:t xml:space="preserve"> </w:t>
      </w:r>
      <w:r w:rsidRPr="001C2A73">
        <w:t>Absence</w:t>
      </w:r>
      <w:r w:rsidR="00C67154">
        <w:t xml:space="preserve"> </w:t>
      </w:r>
      <w:r w:rsidRPr="001C2A73">
        <w:t>Crisis</w:t>
      </w:r>
      <w:r w:rsidR="00C67154">
        <w:t xml:space="preserve"> </w:t>
      </w:r>
      <w:r w:rsidRPr="001C2A73">
        <w:t>Through</w:t>
      </w:r>
      <w:r w:rsidR="00C67154">
        <w:t xml:space="preserve"> </w:t>
      </w:r>
      <w:r w:rsidRPr="001C2A73">
        <w:t>2022–23:</w:t>
      </w:r>
      <w:r w:rsidR="00C67154">
        <w:t xml:space="preserve"> </w:t>
      </w:r>
      <w:hyperlink r:id="rId222" w:tooltip="PACE Unpacking California’s Chronic Absence Crisis Through 2022–23" w:history="1">
        <w:r w:rsidRPr="001C2A73">
          <w:rPr>
            <w:rStyle w:val="Hyperlink"/>
          </w:rPr>
          <w:t>https://edpolicyinca.org/publications/unpacking-californias-chronic-absence-crisis-through-2022-23</w:t>
        </w:r>
      </w:hyperlink>
    </w:p>
    <w:p w14:paraId="2DE14779" w14:textId="09906E45" w:rsidR="00DF1880" w:rsidRPr="001C2A73" w:rsidRDefault="007E0ACC" w:rsidP="005821FF">
      <w:pPr>
        <w:pStyle w:val="ListParagraph"/>
        <w:numPr>
          <w:ilvl w:val="0"/>
          <w:numId w:val="26"/>
        </w:numPr>
        <w:spacing w:after="240"/>
        <w:contextualSpacing w:val="0"/>
      </w:pPr>
      <w:r w:rsidRPr="001C2A73">
        <w:t>Orange</w:t>
      </w:r>
      <w:r w:rsidR="00C67154">
        <w:t xml:space="preserve"> </w:t>
      </w:r>
      <w:r w:rsidRPr="001C2A73">
        <w:t>County,</w:t>
      </w:r>
      <w:r w:rsidR="00C67154">
        <w:t xml:space="preserve"> </w:t>
      </w:r>
      <w:r w:rsidRPr="001C2A73">
        <w:t>Reception</w:t>
      </w:r>
      <w:r w:rsidR="00C67154">
        <w:t xml:space="preserve"> </w:t>
      </w:r>
      <w:r w:rsidRPr="001C2A73">
        <w:t>&amp;</w:t>
      </w:r>
      <w:r w:rsidR="00C67154">
        <w:t xml:space="preserve"> </w:t>
      </w:r>
      <w:r w:rsidRPr="001C2A73">
        <w:t>Placement</w:t>
      </w:r>
      <w:r w:rsidR="00C67154">
        <w:t xml:space="preserve"> </w:t>
      </w:r>
      <w:r w:rsidRPr="001C2A73">
        <w:t>Program—A</w:t>
      </w:r>
      <w:r w:rsidR="00C67154">
        <w:t xml:space="preserve"> </w:t>
      </w:r>
      <w:r w:rsidRPr="001C2A73">
        <w:t>90-day</w:t>
      </w:r>
      <w:r w:rsidR="00C67154">
        <w:t xml:space="preserve"> </w:t>
      </w:r>
      <w:r w:rsidRPr="001C2A73">
        <w:t>welcome</w:t>
      </w:r>
      <w:r w:rsidR="00C67154">
        <w:t xml:space="preserve"> </w:t>
      </w:r>
      <w:r w:rsidRPr="001C2A73">
        <w:t>program,</w:t>
      </w:r>
      <w:r w:rsidR="00C67154">
        <w:t xml:space="preserve"> </w:t>
      </w:r>
      <w:r w:rsidRPr="001C2A73">
        <w:t>contracted</w:t>
      </w:r>
      <w:r w:rsidR="00C67154">
        <w:t xml:space="preserve"> </w:t>
      </w:r>
      <w:r w:rsidRPr="001C2A73">
        <w:t>through</w:t>
      </w:r>
      <w:r w:rsidR="00C67154">
        <w:t xml:space="preserve"> </w:t>
      </w:r>
      <w:r w:rsidRPr="001C2A73">
        <w:t>the</w:t>
      </w:r>
      <w:r w:rsidR="00C67154">
        <w:t xml:space="preserve"> </w:t>
      </w:r>
      <w:r w:rsidRPr="001C2A73">
        <w:t>U.S.</w:t>
      </w:r>
      <w:r w:rsidR="00C67154">
        <w:t xml:space="preserve"> </w:t>
      </w:r>
      <w:r w:rsidRPr="001C2A73">
        <w:t>State</w:t>
      </w:r>
      <w:r w:rsidR="00C67154">
        <w:t xml:space="preserve"> </w:t>
      </w:r>
      <w:r w:rsidRPr="001C2A73">
        <w:t>Department,</w:t>
      </w:r>
      <w:r w:rsidR="00C67154">
        <w:t xml:space="preserve"> </w:t>
      </w:r>
      <w:r w:rsidRPr="001C2A73">
        <w:t>that</w:t>
      </w:r>
      <w:r w:rsidR="00C67154">
        <w:t xml:space="preserve"> </w:t>
      </w:r>
      <w:r w:rsidRPr="001C2A73">
        <w:t>welcomes</w:t>
      </w:r>
      <w:r w:rsidR="00C67154">
        <w:t xml:space="preserve"> </w:t>
      </w:r>
      <w:r w:rsidRPr="001C2A73">
        <w:t>newly</w:t>
      </w:r>
      <w:r w:rsidR="00C67154">
        <w:t xml:space="preserve"> </w:t>
      </w:r>
      <w:r w:rsidRPr="001C2A73">
        <w:t>arrived</w:t>
      </w:r>
      <w:r w:rsidR="00C67154">
        <w:t xml:space="preserve"> </w:t>
      </w:r>
      <w:r w:rsidRPr="001C2A73">
        <w:t>refugees</w:t>
      </w:r>
      <w:r w:rsidR="00C67154">
        <w:t xml:space="preserve"> </w:t>
      </w:r>
      <w:r w:rsidRPr="001C2A73">
        <w:t>at</w:t>
      </w:r>
      <w:r w:rsidR="00C67154">
        <w:t xml:space="preserve"> </w:t>
      </w:r>
      <w:r w:rsidRPr="001C2A73">
        <w:t>the</w:t>
      </w:r>
      <w:r w:rsidR="00C67154">
        <w:t xml:space="preserve"> </w:t>
      </w:r>
      <w:r w:rsidRPr="001C2A73">
        <w:t>airport,</w:t>
      </w:r>
      <w:r w:rsidR="00C67154">
        <w:t xml:space="preserve"> </w:t>
      </w:r>
      <w:r w:rsidRPr="001C2A73">
        <w:t>secures</w:t>
      </w:r>
      <w:r w:rsidR="00C67154">
        <w:t xml:space="preserve"> </w:t>
      </w:r>
      <w:r w:rsidRPr="001C2A73">
        <w:t>housing,</w:t>
      </w:r>
      <w:r w:rsidR="00C67154">
        <w:t xml:space="preserve"> </w:t>
      </w:r>
      <w:r w:rsidRPr="001C2A73">
        <w:t>provides</w:t>
      </w:r>
      <w:r w:rsidR="00C67154">
        <w:t xml:space="preserve"> </w:t>
      </w:r>
      <w:r w:rsidRPr="001C2A73">
        <w:t>cultural</w:t>
      </w:r>
      <w:r w:rsidR="00C67154">
        <w:t xml:space="preserve"> </w:t>
      </w:r>
      <w:r w:rsidRPr="001C2A73">
        <w:t>orientation,</w:t>
      </w:r>
      <w:r w:rsidR="00C67154">
        <w:t xml:space="preserve"> </w:t>
      </w:r>
      <w:r w:rsidRPr="001C2A73">
        <w:t>community</w:t>
      </w:r>
      <w:r w:rsidR="00C67154">
        <w:t xml:space="preserve"> </w:t>
      </w:r>
      <w:r w:rsidRPr="001C2A73">
        <w:t>navigation</w:t>
      </w:r>
      <w:r w:rsidR="00C67154">
        <w:t xml:space="preserve"> </w:t>
      </w:r>
      <w:r w:rsidRPr="001C2A73">
        <w:t>support,</w:t>
      </w:r>
      <w:r w:rsidR="00C67154">
        <w:t xml:space="preserve"> </w:t>
      </w:r>
      <w:r w:rsidRPr="001C2A73">
        <w:t>and</w:t>
      </w:r>
      <w:r w:rsidR="00C67154">
        <w:t xml:space="preserve"> </w:t>
      </w:r>
      <w:r w:rsidRPr="001C2A73">
        <w:t>basic</w:t>
      </w:r>
      <w:r w:rsidR="00C67154">
        <w:t xml:space="preserve"> </w:t>
      </w:r>
      <w:r w:rsidRPr="001C2A73">
        <w:t>needs</w:t>
      </w:r>
      <w:r w:rsidR="00C67154">
        <w:t xml:space="preserve"> </w:t>
      </w:r>
      <w:r w:rsidRPr="001C2A73">
        <w:t>assistance</w:t>
      </w:r>
      <w:r w:rsidR="00C67154">
        <w:t xml:space="preserve"> </w:t>
      </w:r>
      <w:r w:rsidRPr="001C2A73">
        <w:t>in</w:t>
      </w:r>
      <w:r w:rsidR="00C67154">
        <w:t xml:space="preserve"> </w:t>
      </w:r>
      <w:r w:rsidRPr="001C2A73">
        <w:t>Southern</w:t>
      </w:r>
      <w:r w:rsidR="00C67154">
        <w:t xml:space="preserve"> </w:t>
      </w:r>
      <w:r w:rsidRPr="001C2A73">
        <w:t>California:</w:t>
      </w:r>
      <w:r w:rsidR="00C67154">
        <w:t xml:space="preserve"> </w:t>
      </w:r>
      <w:hyperlink r:id="rId223" w:tooltip="Orange County, Reception &amp; Placement Program" w:history="1">
        <w:r w:rsidRPr="001C2A73">
          <w:rPr>
            <w:rStyle w:val="Hyperlink"/>
          </w:rPr>
          <w:t>https://cwsorangecounty.org/reception-and-placement/</w:t>
        </w:r>
      </w:hyperlink>
    </w:p>
    <w:p w14:paraId="16C73B85" w14:textId="77777777" w:rsidR="002327F8" w:rsidRPr="001241B1" w:rsidRDefault="002327F8" w:rsidP="00B93B3B">
      <w:pPr>
        <w:rPr>
          <w:rFonts w:eastAsiaTheme="majorEastAsia"/>
        </w:rPr>
      </w:pPr>
      <w:r w:rsidRPr="001C2A73">
        <w:br w:type="page"/>
      </w:r>
    </w:p>
    <w:p w14:paraId="24DB2ED6" w14:textId="77777777" w:rsidR="00FB58E0" w:rsidRPr="001C2A73" w:rsidRDefault="00FB58E0" w:rsidP="00B93B3B">
      <w:r w:rsidRPr="001C2A73">
        <w:rPr>
          <w:noProof/>
        </w:rPr>
        <w:lastRenderedPageBreak/>
        <w:drawing>
          <wp:inline distT="0" distB="0" distL="0" distR="0" wp14:anchorId="07A08929" wp14:editId="34BA8CF6">
            <wp:extent cx="287866" cy="208311"/>
            <wp:effectExtent l="0" t="0" r="0" b="1270"/>
            <wp:docPr id="227891639"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3BE9381" wp14:editId="712DA968">
            <wp:extent cx="287866" cy="208311"/>
            <wp:effectExtent l="0" t="0" r="0" b="1270"/>
            <wp:docPr id="111481560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FC8EA32" wp14:editId="59CD8443">
            <wp:extent cx="287866" cy="208311"/>
            <wp:effectExtent l="0" t="0" r="0" b="1270"/>
            <wp:docPr id="170269583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C57E12C" wp14:editId="12661EDE">
            <wp:extent cx="287866" cy="208311"/>
            <wp:effectExtent l="0" t="0" r="0" b="1270"/>
            <wp:docPr id="114779653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2BAE1DE" wp14:editId="0677FCD6">
            <wp:extent cx="287866" cy="208311"/>
            <wp:effectExtent l="0" t="0" r="0" b="1270"/>
            <wp:docPr id="155465495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42B4288" wp14:editId="4AA43C5D">
            <wp:extent cx="287866" cy="208311"/>
            <wp:effectExtent l="0" t="0" r="0" b="1270"/>
            <wp:docPr id="173645730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9AC9746" wp14:editId="0D3429F5">
            <wp:extent cx="287866" cy="208311"/>
            <wp:effectExtent l="0" t="0" r="0" b="1270"/>
            <wp:docPr id="25377091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53A4118" wp14:editId="46E00C30">
            <wp:extent cx="287866" cy="208311"/>
            <wp:effectExtent l="0" t="0" r="0" b="1270"/>
            <wp:docPr id="199180297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C405871" wp14:editId="6B8DBA12">
            <wp:extent cx="287866" cy="208311"/>
            <wp:effectExtent l="0" t="0" r="0" b="1270"/>
            <wp:docPr id="15543224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7282845" wp14:editId="1A9DAFEB">
            <wp:extent cx="287866" cy="208311"/>
            <wp:effectExtent l="0" t="0" r="0" b="1270"/>
            <wp:docPr id="640561079"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E727D79" wp14:editId="79446026">
            <wp:extent cx="287866" cy="208311"/>
            <wp:effectExtent l="0" t="0" r="0" b="1270"/>
            <wp:docPr id="199208580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F297FCC" wp14:editId="0618A7D4">
            <wp:extent cx="287866" cy="208311"/>
            <wp:effectExtent l="0" t="0" r="0" b="1270"/>
            <wp:docPr id="1996464549"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AEB2702" wp14:editId="2A44845E">
            <wp:extent cx="287866" cy="208311"/>
            <wp:effectExtent l="0" t="0" r="0" b="1270"/>
            <wp:docPr id="746067549"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196E1BE" wp14:editId="345EF676">
            <wp:extent cx="287866" cy="208311"/>
            <wp:effectExtent l="0" t="0" r="0" b="1270"/>
            <wp:docPr id="136431304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A21EECD" wp14:editId="42D2F175">
            <wp:extent cx="287866" cy="208311"/>
            <wp:effectExtent l="0" t="0" r="0" b="1270"/>
            <wp:docPr id="1790489330"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185FE2E" wp14:editId="7C74FB08">
            <wp:extent cx="287866" cy="208311"/>
            <wp:effectExtent l="0" t="0" r="0" b="1270"/>
            <wp:docPr id="42362372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ECF5752" wp14:editId="6355B08A">
            <wp:extent cx="287866" cy="208311"/>
            <wp:effectExtent l="0" t="0" r="0" b="1270"/>
            <wp:docPr id="198566795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69629079" wp14:editId="054D52D8">
            <wp:extent cx="287866" cy="208311"/>
            <wp:effectExtent l="0" t="0" r="0" b="1270"/>
            <wp:docPr id="1640542794"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026FD6A1" wp14:editId="17898DC5">
            <wp:extent cx="287866" cy="208311"/>
            <wp:effectExtent l="0" t="0" r="0" b="1270"/>
            <wp:docPr id="925464419"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31089A6" wp14:editId="7C7D6FEE">
            <wp:extent cx="287866" cy="208311"/>
            <wp:effectExtent l="0" t="0" r="0" b="1270"/>
            <wp:docPr id="157174231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p>
    <w:p w14:paraId="304303F3" w14:textId="0F577D03" w:rsidR="004402B1" w:rsidRDefault="004830FA" w:rsidP="007829B3">
      <w:pPr>
        <w:pStyle w:val="Heading2"/>
      </w:pPr>
      <w:bookmarkStart w:id="167" w:name="_Toc209592297"/>
      <w:r w:rsidRPr="001C2A73">
        <w:t>Support</w:t>
      </w:r>
      <w:bookmarkEnd w:id="167"/>
    </w:p>
    <w:p w14:paraId="236BB19F" w14:textId="1E72F73D" w:rsidR="00A74858" w:rsidRDefault="00C266B8" w:rsidP="008A203E">
      <w:pPr>
        <w:pStyle w:val="Heading3"/>
      </w:pPr>
      <w:bookmarkStart w:id="168" w:name="_Toc209592298"/>
      <w:r>
        <w:t>California</w:t>
      </w:r>
      <w:r w:rsidR="00C67154">
        <w:t xml:space="preserve"> </w:t>
      </w:r>
      <w:r>
        <w:t>Department</w:t>
      </w:r>
      <w:r w:rsidR="00C67154">
        <w:t xml:space="preserve"> </w:t>
      </w:r>
      <w:r>
        <w:t>of</w:t>
      </w:r>
      <w:r w:rsidR="00C67154">
        <w:t xml:space="preserve"> </w:t>
      </w:r>
      <w:r>
        <w:t>Education</w:t>
      </w:r>
      <w:bookmarkEnd w:id="168"/>
    </w:p>
    <w:p w14:paraId="6F35C4B5" w14:textId="2FE5E89D" w:rsidR="0029243A" w:rsidRDefault="0029070B" w:rsidP="0029070B">
      <w:r w:rsidRPr="0029070B">
        <w:t>The</w:t>
      </w:r>
      <w:r w:rsidR="00C67154">
        <w:t xml:space="preserve"> </w:t>
      </w:r>
      <w:r w:rsidR="008E531D">
        <w:t>CDE</w:t>
      </w:r>
      <w:r w:rsidR="00C67154">
        <w:t xml:space="preserve"> </w:t>
      </w:r>
      <w:r w:rsidRPr="0029070B">
        <w:t>provides</w:t>
      </w:r>
      <w:r w:rsidR="00C67154">
        <w:t xml:space="preserve"> </w:t>
      </w:r>
      <w:r w:rsidRPr="0029070B">
        <w:t>guidance</w:t>
      </w:r>
      <w:r w:rsidR="00C67154">
        <w:t xml:space="preserve"> </w:t>
      </w:r>
      <w:r w:rsidRPr="0029070B">
        <w:t>and</w:t>
      </w:r>
      <w:r w:rsidR="00C67154">
        <w:t xml:space="preserve"> </w:t>
      </w:r>
      <w:r w:rsidRPr="0029070B">
        <w:t>support</w:t>
      </w:r>
      <w:r w:rsidR="00C67154">
        <w:t xml:space="preserve"> </w:t>
      </w:r>
      <w:r w:rsidRPr="0029070B">
        <w:t>to</w:t>
      </w:r>
      <w:r w:rsidR="00C67154">
        <w:t xml:space="preserve"> </w:t>
      </w:r>
      <w:r w:rsidRPr="0029070B">
        <w:t>educators</w:t>
      </w:r>
      <w:r w:rsidR="00C67154">
        <w:t xml:space="preserve"> </w:t>
      </w:r>
      <w:r w:rsidRPr="0029070B">
        <w:t>and</w:t>
      </w:r>
      <w:r w:rsidR="00C67154">
        <w:t xml:space="preserve"> </w:t>
      </w:r>
      <w:r w:rsidRPr="0029070B">
        <w:t>policymakers</w:t>
      </w:r>
      <w:r w:rsidR="00C67154">
        <w:t xml:space="preserve"> </w:t>
      </w:r>
      <w:r w:rsidRPr="0029070B">
        <w:t>to</w:t>
      </w:r>
      <w:r w:rsidR="00C67154">
        <w:t xml:space="preserve"> </w:t>
      </w:r>
      <w:r w:rsidRPr="0029070B">
        <w:t>ensure</w:t>
      </w:r>
      <w:r w:rsidR="00C67154">
        <w:t xml:space="preserve"> </w:t>
      </w:r>
      <w:r w:rsidRPr="0029070B">
        <w:t>a</w:t>
      </w:r>
      <w:r w:rsidR="00C67154">
        <w:t xml:space="preserve"> </w:t>
      </w:r>
      <w:r w:rsidRPr="0029070B">
        <w:t>cohesive,</w:t>
      </w:r>
      <w:r w:rsidR="00C67154">
        <w:t xml:space="preserve"> </w:t>
      </w:r>
      <w:r w:rsidRPr="0029070B">
        <w:t>effective</w:t>
      </w:r>
      <w:r w:rsidR="00C67154">
        <w:t xml:space="preserve"> </w:t>
      </w:r>
      <w:r w:rsidRPr="0029070B">
        <w:t>educational</w:t>
      </w:r>
      <w:r w:rsidR="00C67154">
        <w:t xml:space="preserve"> </w:t>
      </w:r>
      <w:r w:rsidRPr="0029070B">
        <w:t>system</w:t>
      </w:r>
      <w:r w:rsidR="00C67154">
        <w:t xml:space="preserve"> </w:t>
      </w:r>
      <w:r w:rsidRPr="0029070B">
        <w:t>throughout</w:t>
      </w:r>
      <w:r w:rsidR="00C67154">
        <w:t xml:space="preserve"> </w:t>
      </w:r>
      <w:r w:rsidRPr="0029070B">
        <w:t>the</w:t>
      </w:r>
      <w:r w:rsidR="00C67154">
        <w:t xml:space="preserve"> </w:t>
      </w:r>
      <w:r w:rsidRPr="0029070B">
        <w:t>state.</w:t>
      </w:r>
      <w:r w:rsidR="00C67154">
        <w:t xml:space="preserve"> </w:t>
      </w:r>
      <w:r w:rsidRPr="0029070B">
        <w:t>This</w:t>
      </w:r>
      <w:r w:rsidR="00C67154">
        <w:t xml:space="preserve"> </w:t>
      </w:r>
      <w:r w:rsidRPr="0029070B">
        <w:t>centralized</w:t>
      </w:r>
      <w:r w:rsidR="00C67154">
        <w:t xml:space="preserve"> </w:t>
      </w:r>
      <w:r w:rsidRPr="0029070B">
        <w:t>approach</w:t>
      </w:r>
      <w:r w:rsidR="00C67154">
        <w:t xml:space="preserve"> </w:t>
      </w:r>
      <w:r w:rsidRPr="0029070B">
        <w:t>allows</w:t>
      </w:r>
      <w:r w:rsidR="00C67154">
        <w:t xml:space="preserve"> </w:t>
      </w:r>
      <w:r w:rsidRPr="0029070B">
        <w:t>for</w:t>
      </w:r>
      <w:r w:rsidR="00C67154">
        <w:t xml:space="preserve"> </w:t>
      </w:r>
      <w:r w:rsidRPr="0029070B">
        <w:t>consistency</w:t>
      </w:r>
      <w:r w:rsidR="00C67154">
        <w:t xml:space="preserve"> </w:t>
      </w:r>
      <w:r w:rsidRPr="0029070B">
        <w:t>in</w:t>
      </w:r>
      <w:r w:rsidR="00C67154">
        <w:t xml:space="preserve"> </w:t>
      </w:r>
      <w:r w:rsidRPr="0029070B">
        <w:t>educational</w:t>
      </w:r>
      <w:r w:rsidR="00C67154">
        <w:t xml:space="preserve"> </w:t>
      </w:r>
      <w:r w:rsidRPr="0029070B">
        <w:t>quality</w:t>
      </w:r>
      <w:r w:rsidR="00C67154">
        <w:t xml:space="preserve"> </w:t>
      </w:r>
      <w:r w:rsidRPr="0029070B">
        <w:t>across</w:t>
      </w:r>
      <w:r w:rsidR="00C67154">
        <w:t xml:space="preserve"> </w:t>
      </w:r>
      <w:r w:rsidRPr="0029070B">
        <w:t>diverse</w:t>
      </w:r>
      <w:r w:rsidR="00C67154">
        <w:t xml:space="preserve"> </w:t>
      </w:r>
      <w:r w:rsidRPr="0029070B">
        <w:t>districts</w:t>
      </w:r>
      <w:r w:rsidR="00C67154">
        <w:t xml:space="preserve"> </w:t>
      </w:r>
      <w:r w:rsidRPr="0029070B">
        <w:t>while</w:t>
      </w:r>
      <w:r w:rsidR="00C67154">
        <w:t xml:space="preserve"> </w:t>
      </w:r>
      <w:r w:rsidRPr="0029070B">
        <w:t>still</w:t>
      </w:r>
      <w:r w:rsidR="00C67154">
        <w:t xml:space="preserve"> </w:t>
      </w:r>
      <w:r w:rsidRPr="0029070B">
        <w:t>respecting</w:t>
      </w:r>
      <w:r w:rsidR="00C67154">
        <w:t xml:space="preserve"> </w:t>
      </w:r>
      <w:r w:rsidRPr="0029070B">
        <w:t>local</w:t>
      </w:r>
      <w:r w:rsidR="00C67154">
        <w:t xml:space="preserve"> </w:t>
      </w:r>
      <w:r w:rsidRPr="0029070B">
        <w:t>control</w:t>
      </w:r>
      <w:r>
        <w:t>.</w:t>
      </w:r>
      <w:r w:rsidR="00C67154">
        <w:t xml:space="preserve"> </w:t>
      </w:r>
      <w:r>
        <w:t>Specialized</w:t>
      </w:r>
      <w:r w:rsidR="00C67154">
        <w:t xml:space="preserve"> </w:t>
      </w:r>
      <w:r w:rsidR="0029243A" w:rsidRPr="0029243A">
        <w:t>divisions</w:t>
      </w:r>
      <w:r w:rsidR="00C67154">
        <w:t xml:space="preserve"> </w:t>
      </w:r>
      <w:r>
        <w:t>at</w:t>
      </w:r>
      <w:r w:rsidR="00C67154">
        <w:t xml:space="preserve"> </w:t>
      </w:r>
      <w:r>
        <w:t>the</w:t>
      </w:r>
      <w:r w:rsidR="00C67154">
        <w:t xml:space="preserve"> </w:t>
      </w:r>
      <w:r>
        <w:t>CDE</w:t>
      </w:r>
      <w:r w:rsidR="00C67154">
        <w:t xml:space="preserve"> </w:t>
      </w:r>
      <w:r w:rsidR="0029243A" w:rsidRPr="0029243A">
        <w:t>collectively</w:t>
      </w:r>
      <w:r w:rsidR="00C67154">
        <w:t xml:space="preserve"> </w:t>
      </w:r>
      <w:r w:rsidR="0029243A" w:rsidRPr="0029243A">
        <w:t>recognize</w:t>
      </w:r>
      <w:r w:rsidR="00C67154">
        <w:t xml:space="preserve"> </w:t>
      </w:r>
      <w:r w:rsidR="0029243A" w:rsidRPr="0029243A">
        <w:t>that</w:t>
      </w:r>
      <w:r w:rsidR="00C67154">
        <w:t xml:space="preserve"> </w:t>
      </w:r>
      <w:r w:rsidR="0029243A" w:rsidRPr="0029243A">
        <w:t>excellence</w:t>
      </w:r>
      <w:r w:rsidR="00C67154">
        <w:t xml:space="preserve"> </w:t>
      </w:r>
      <w:r w:rsidR="0029243A" w:rsidRPr="0029243A">
        <w:t>in</w:t>
      </w:r>
      <w:r w:rsidR="00C67154">
        <w:t xml:space="preserve"> </w:t>
      </w:r>
      <w:r w:rsidR="0029243A" w:rsidRPr="0029243A">
        <w:t>education</w:t>
      </w:r>
      <w:r w:rsidR="00C67154">
        <w:t xml:space="preserve"> </w:t>
      </w:r>
      <w:r w:rsidR="0029243A" w:rsidRPr="0029243A">
        <w:t>requires</w:t>
      </w:r>
      <w:r w:rsidR="00C67154">
        <w:t xml:space="preserve"> </w:t>
      </w:r>
      <w:r w:rsidR="0029243A" w:rsidRPr="0029243A">
        <w:t>targeted</w:t>
      </w:r>
      <w:r w:rsidR="00C67154">
        <w:t xml:space="preserve"> </w:t>
      </w:r>
      <w:r w:rsidR="0029243A" w:rsidRPr="0029243A">
        <w:t>expertise</w:t>
      </w:r>
      <w:r w:rsidR="00C67154">
        <w:t xml:space="preserve"> </w:t>
      </w:r>
      <w:r w:rsidR="0029243A" w:rsidRPr="0029243A">
        <w:t>across</w:t>
      </w:r>
      <w:r w:rsidR="00C67154">
        <w:t xml:space="preserve"> </w:t>
      </w:r>
      <w:r w:rsidR="0029243A" w:rsidRPr="0029243A">
        <w:t>multilingual</w:t>
      </w:r>
      <w:r w:rsidR="00C67154">
        <w:t xml:space="preserve"> </w:t>
      </w:r>
      <w:r w:rsidR="0029243A" w:rsidRPr="0029243A">
        <w:t>education,</w:t>
      </w:r>
      <w:r w:rsidR="00C67154">
        <w:t xml:space="preserve"> </w:t>
      </w:r>
      <w:r w:rsidR="0029243A">
        <w:t>standards</w:t>
      </w:r>
      <w:r w:rsidR="00C67154">
        <w:t xml:space="preserve"> </w:t>
      </w:r>
      <w:r w:rsidR="0029243A" w:rsidRPr="0029243A">
        <w:t>development</w:t>
      </w:r>
      <w:r w:rsidR="00C67154">
        <w:t xml:space="preserve"> </w:t>
      </w:r>
      <w:r w:rsidR="0029243A" w:rsidRPr="0029243A">
        <w:t>curricul</w:t>
      </w:r>
      <w:r w:rsidR="0029243A">
        <w:t>ar</w:t>
      </w:r>
      <w:r w:rsidR="00C67154">
        <w:t xml:space="preserve"> </w:t>
      </w:r>
      <w:r w:rsidR="0029243A">
        <w:t>guidance</w:t>
      </w:r>
      <w:r w:rsidR="0029243A" w:rsidRPr="0029243A">
        <w:t>,</w:t>
      </w:r>
      <w:r w:rsidR="00C67154">
        <w:t xml:space="preserve"> </w:t>
      </w:r>
      <w:r w:rsidR="0029243A" w:rsidRPr="0029243A">
        <w:t>special</w:t>
      </w:r>
      <w:r w:rsidR="00C67154">
        <w:t xml:space="preserve"> </w:t>
      </w:r>
      <w:r w:rsidR="0029243A" w:rsidRPr="0029243A">
        <w:t>education</w:t>
      </w:r>
      <w:r w:rsidR="00C67154">
        <w:t xml:space="preserve"> </w:t>
      </w:r>
      <w:r w:rsidR="0029243A" w:rsidRPr="0029243A">
        <w:t>services,</w:t>
      </w:r>
      <w:r w:rsidR="00C67154">
        <w:t xml:space="preserve"> </w:t>
      </w:r>
      <w:r w:rsidR="0029243A" w:rsidRPr="0029243A">
        <w:t>professional</w:t>
      </w:r>
      <w:r w:rsidR="00C67154">
        <w:t xml:space="preserve"> </w:t>
      </w:r>
      <w:r w:rsidR="0029243A" w:rsidRPr="0029243A">
        <w:t>development,</w:t>
      </w:r>
      <w:r w:rsidR="00C67154">
        <w:t xml:space="preserve"> </w:t>
      </w:r>
      <w:r w:rsidR="0029243A" w:rsidRPr="0029243A">
        <w:t>and</w:t>
      </w:r>
      <w:r w:rsidR="00C67154">
        <w:t xml:space="preserve"> </w:t>
      </w:r>
      <w:r w:rsidR="0029243A" w:rsidRPr="0029243A">
        <w:t>systemic</w:t>
      </w:r>
      <w:r w:rsidR="00C67154">
        <w:t xml:space="preserve"> </w:t>
      </w:r>
      <w:r w:rsidR="0029243A" w:rsidRPr="0029243A">
        <w:t>support.</w:t>
      </w:r>
    </w:p>
    <w:p w14:paraId="37E100AC" w14:textId="2DC8A039" w:rsidR="0029070B" w:rsidRDefault="0029070B" w:rsidP="0029070B">
      <w:pPr>
        <w:spacing w:after="240"/>
      </w:pPr>
      <w:r w:rsidRPr="00B8622A">
        <w:t>Recognizing</w:t>
      </w:r>
      <w:r w:rsidR="00C67154">
        <w:t xml:space="preserve"> </w:t>
      </w:r>
      <w:r w:rsidRPr="00B8622A">
        <w:t>California's</w:t>
      </w:r>
      <w:r w:rsidR="00C67154">
        <w:t xml:space="preserve"> </w:t>
      </w:r>
      <w:r w:rsidRPr="00B8622A">
        <w:t>linguistic</w:t>
      </w:r>
      <w:r w:rsidR="00C67154">
        <w:t xml:space="preserve"> </w:t>
      </w:r>
      <w:r w:rsidRPr="00B8622A">
        <w:t>diversity,</w:t>
      </w:r>
      <w:r w:rsidR="00C67154">
        <w:t xml:space="preserve"> </w:t>
      </w:r>
      <w:r w:rsidRPr="00B8622A">
        <w:t>the</w:t>
      </w:r>
      <w:r w:rsidR="00C67154">
        <w:t xml:space="preserve"> </w:t>
      </w:r>
      <w:r w:rsidRPr="00B8622A">
        <w:t>Multilingual</w:t>
      </w:r>
      <w:r w:rsidR="00C67154">
        <w:t xml:space="preserve"> </w:t>
      </w:r>
      <w:r w:rsidRPr="00B8622A">
        <w:t>Support</w:t>
      </w:r>
      <w:r w:rsidR="00C67154">
        <w:t xml:space="preserve"> </w:t>
      </w:r>
      <w:r w:rsidRPr="00B8622A">
        <w:t>Division</w:t>
      </w:r>
      <w:r w:rsidR="00C67154">
        <w:t xml:space="preserve"> </w:t>
      </w:r>
      <w:r w:rsidR="00093588">
        <w:t xml:space="preserve">(MSD) </w:t>
      </w:r>
      <w:r w:rsidRPr="00B8622A">
        <w:t>champions</w:t>
      </w:r>
      <w:r w:rsidR="00C67154">
        <w:t xml:space="preserve"> </w:t>
      </w:r>
      <w:r w:rsidRPr="00B8622A">
        <w:t>programs</w:t>
      </w:r>
      <w:r w:rsidR="00C67154">
        <w:t xml:space="preserve"> </w:t>
      </w:r>
      <w:r w:rsidRPr="00B8622A">
        <w:t>that</w:t>
      </w:r>
      <w:r w:rsidR="00C67154">
        <w:t xml:space="preserve"> </w:t>
      </w:r>
      <w:r w:rsidRPr="00B8622A">
        <w:t>serve</w:t>
      </w:r>
      <w:r w:rsidR="00C67154">
        <w:t xml:space="preserve"> </w:t>
      </w:r>
      <w:r w:rsidRPr="00B8622A">
        <w:t>the</w:t>
      </w:r>
      <w:r w:rsidR="00C67154">
        <w:t xml:space="preserve"> </w:t>
      </w:r>
      <w:r w:rsidRPr="00B8622A">
        <w:t>state's</w:t>
      </w:r>
      <w:r w:rsidR="00C67154">
        <w:t xml:space="preserve"> </w:t>
      </w:r>
      <w:r w:rsidRPr="00B8622A">
        <w:t>1.1</w:t>
      </w:r>
      <w:r w:rsidR="00C67154">
        <w:t xml:space="preserve"> </w:t>
      </w:r>
      <w:r w:rsidRPr="00B8622A">
        <w:t>million</w:t>
      </w:r>
      <w:r w:rsidR="00C67154">
        <w:t xml:space="preserve"> </w:t>
      </w:r>
      <w:r w:rsidRPr="00B8622A">
        <w:t>English</w:t>
      </w:r>
      <w:r w:rsidR="00C67154">
        <w:t xml:space="preserve"> </w:t>
      </w:r>
      <w:r w:rsidRPr="00B8622A">
        <w:t>learners</w:t>
      </w:r>
      <w:r w:rsidR="00C67154">
        <w:t xml:space="preserve"> </w:t>
      </w:r>
      <w:r w:rsidRPr="00B8622A">
        <w:t>while</w:t>
      </w:r>
      <w:r w:rsidR="00C67154">
        <w:t xml:space="preserve"> </w:t>
      </w:r>
      <w:r w:rsidRPr="00B8622A">
        <w:t>promoting</w:t>
      </w:r>
      <w:r w:rsidR="00C67154">
        <w:t xml:space="preserve"> </w:t>
      </w:r>
      <w:r w:rsidRPr="00B8622A">
        <w:t>multilingualism</w:t>
      </w:r>
      <w:r w:rsidR="00C67154">
        <w:t xml:space="preserve"> </w:t>
      </w:r>
      <w:r w:rsidRPr="00B8622A">
        <w:t>as</w:t>
      </w:r>
      <w:r w:rsidR="00C67154">
        <w:t xml:space="preserve"> </w:t>
      </w:r>
      <w:r w:rsidRPr="00B8622A">
        <w:t>an</w:t>
      </w:r>
      <w:r w:rsidR="00C67154">
        <w:t xml:space="preserve"> </w:t>
      </w:r>
      <w:r w:rsidRPr="00B8622A">
        <w:t>asset</w:t>
      </w:r>
      <w:r w:rsidR="00C67154">
        <w:t xml:space="preserve"> </w:t>
      </w:r>
      <w:r w:rsidRPr="00B8622A">
        <w:t>through</w:t>
      </w:r>
      <w:r w:rsidR="00C67154">
        <w:t xml:space="preserve"> </w:t>
      </w:r>
      <w:r w:rsidRPr="00B8622A">
        <w:t>initiatives</w:t>
      </w:r>
      <w:r w:rsidR="00C67154">
        <w:t xml:space="preserve"> </w:t>
      </w:r>
      <w:r w:rsidRPr="00B8622A">
        <w:t>like</w:t>
      </w:r>
      <w:r w:rsidR="00C67154">
        <w:t xml:space="preserve"> </w:t>
      </w:r>
      <w:r>
        <w:t>the</w:t>
      </w:r>
      <w:r w:rsidR="00C67154">
        <w:t xml:space="preserve"> </w:t>
      </w:r>
      <w:r w:rsidRPr="00100085">
        <w:rPr>
          <w:i/>
          <w:iCs/>
        </w:rPr>
        <w:t>EL</w:t>
      </w:r>
      <w:r w:rsidR="00C67154" w:rsidRPr="00100085">
        <w:rPr>
          <w:i/>
          <w:iCs/>
        </w:rPr>
        <w:t xml:space="preserve"> </w:t>
      </w:r>
      <w:r w:rsidRPr="00100085">
        <w:rPr>
          <w:i/>
          <w:iCs/>
        </w:rPr>
        <w:t>Roadmap</w:t>
      </w:r>
      <w:r w:rsidR="00C67154">
        <w:t xml:space="preserve"> </w:t>
      </w:r>
      <w:r w:rsidRPr="00B8622A">
        <w:t>and</w:t>
      </w:r>
      <w:r w:rsidR="00C67154">
        <w:t xml:space="preserve"> </w:t>
      </w:r>
      <w:r w:rsidRPr="00B8622A">
        <w:t>the</w:t>
      </w:r>
      <w:r w:rsidR="00C67154">
        <w:t xml:space="preserve"> </w:t>
      </w:r>
      <w:r w:rsidRPr="00B8622A">
        <w:t>Seal</w:t>
      </w:r>
      <w:r w:rsidR="00C67154">
        <w:t xml:space="preserve"> </w:t>
      </w:r>
      <w:r w:rsidRPr="00B8622A">
        <w:t>of</w:t>
      </w:r>
      <w:r w:rsidR="00C67154">
        <w:t xml:space="preserve"> </w:t>
      </w:r>
      <w:r w:rsidRPr="00B8622A">
        <w:t>Biliteracy.</w:t>
      </w:r>
      <w:r w:rsidR="00C67154">
        <w:t xml:space="preserve"> </w:t>
      </w:r>
      <w:r w:rsidRPr="00B8622A">
        <w:t>Their</w:t>
      </w:r>
      <w:r w:rsidR="00C67154">
        <w:t xml:space="preserve"> </w:t>
      </w:r>
      <w:r w:rsidRPr="00B8622A">
        <w:t>work</w:t>
      </w:r>
      <w:r w:rsidR="00C67154">
        <w:t xml:space="preserve"> </w:t>
      </w:r>
      <w:r w:rsidRPr="00B8622A">
        <w:t>ensures</w:t>
      </w:r>
      <w:r w:rsidR="00C67154">
        <w:t xml:space="preserve"> </w:t>
      </w:r>
      <w:r w:rsidRPr="00B8622A">
        <w:t>educational</w:t>
      </w:r>
      <w:r w:rsidR="00C67154">
        <w:t xml:space="preserve"> </w:t>
      </w:r>
      <w:r w:rsidRPr="00B8622A">
        <w:t>equity</w:t>
      </w:r>
      <w:r w:rsidR="00C67154">
        <w:t xml:space="preserve"> </w:t>
      </w:r>
      <w:r w:rsidRPr="00B8622A">
        <w:t>for</w:t>
      </w:r>
      <w:r w:rsidR="00C67154">
        <w:t xml:space="preserve"> </w:t>
      </w:r>
      <w:r w:rsidRPr="00B8622A">
        <w:t>linguistically</w:t>
      </w:r>
      <w:r w:rsidR="00C67154">
        <w:t xml:space="preserve"> </w:t>
      </w:r>
      <w:r w:rsidRPr="00B8622A">
        <w:t>diverse</w:t>
      </w:r>
      <w:r w:rsidR="00C67154">
        <w:t xml:space="preserve"> </w:t>
      </w:r>
      <w:r w:rsidRPr="00B8622A">
        <w:t>students</w:t>
      </w:r>
      <w:r w:rsidR="00C67154">
        <w:t xml:space="preserve"> </w:t>
      </w:r>
      <w:r w:rsidRPr="00B8622A">
        <w:t>while</w:t>
      </w:r>
      <w:r w:rsidR="00C67154">
        <w:t xml:space="preserve"> </w:t>
      </w:r>
      <w:r w:rsidRPr="00B8622A">
        <w:t>positioning</w:t>
      </w:r>
      <w:r w:rsidR="00C67154">
        <w:t xml:space="preserve"> </w:t>
      </w:r>
      <w:r w:rsidRPr="00B8622A">
        <w:t>multilingualism</w:t>
      </w:r>
      <w:r w:rsidR="00C67154">
        <w:t xml:space="preserve"> </w:t>
      </w:r>
      <w:r w:rsidRPr="00B8622A">
        <w:t>as</w:t>
      </w:r>
      <w:r w:rsidR="00C67154">
        <w:t xml:space="preserve"> </w:t>
      </w:r>
      <w:r w:rsidRPr="00B8622A">
        <w:t>a</w:t>
      </w:r>
      <w:r w:rsidR="00C67154">
        <w:t xml:space="preserve"> </w:t>
      </w:r>
      <w:r w:rsidRPr="00B8622A">
        <w:t>valuable</w:t>
      </w:r>
      <w:r w:rsidR="00C67154">
        <w:t xml:space="preserve"> </w:t>
      </w:r>
      <w:r w:rsidRPr="00B8622A">
        <w:t>skill</w:t>
      </w:r>
      <w:r w:rsidR="00C67154">
        <w:t xml:space="preserve"> </w:t>
      </w:r>
      <w:r w:rsidRPr="00B8622A">
        <w:t>for</w:t>
      </w:r>
      <w:r w:rsidR="00C67154">
        <w:t xml:space="preserve"> </w:t>
      </w:r>
      <w:r w:rsidRPr="00B8622A">
        <w:t>all</w:t>
      </w:r>
      <w:r w:rsidR="00C67154">
        <w:t xml:space="preserve"> </w:t>
      </w:r>
      <w:r w:rsidRPr="00B8622A">
        <w:t>Californians.</w:t>
      </w:r>
    </w:p>
    <w:p w14:paraId="01E8923A" w14:textId="3134DDC2" w:rsidR="0029070B" w:rsidRDefault="0029070B" w:rsidP="0029070B">
      <w:pPr>
        <w:spacing w:after="240"/>
      </w:pPr>
      <w:r w:rsidRPr="00B8622A">
        <w:t>The</w:t>
      </w:r>
      <w:r w:rsidR="00C67154">
        <w:t xml:space="preserve"> </w:t>
      </w:r>
      <w:r w:rsidRPr="00B8622A">
        <w:t>Curriculum</w:t>
      </w:r>
      <w:r w:rsidR="00C67154">
        <w:t xml:space="preserve"> </w:t>
      </w:r>
      <w:r w:rsidRPr="00B8622A">
        <w:t>Frameworks</w:t>
      </w:r>
      <w:r w:rsidR="00C67154">
        <w:t xml:space="preserve"> </w:t>
      </w:r>
      <w:r w:rsidRPr="00B8622A">
        <w:t>and</w:t>
      </w:r>
      <w:r w:rsidR="00C67154">
        <w:t xml:space="preserve"> </w:t>
      </w:r>
      <w:r w:rsidRPr="00B8622A">
        <w:t>Instructional</w:t>
      </w:r>
      <w:r w:rsidR="00C67154">
        <w:t xml:space="preserve"> </w:t>
      </w:r>
      <w:r w:rsidRPr="00B8622A">
        <w:t>Resources</w:t>
      </w:r>
      <w:r w:rsidR="00C67154">
        <w:t xml:space="preserve"> </w:t>
      </w:r>
      <w:r w:rsidRPr="00B8622A">
        <w:t>Division</w:t>
      </w:r>
      <w:r w:rsidR="00C67154">
        <w:t xml:space="preserve"> </w:t>
      </w:r>
      <w:r w:rsidR="00093588">
        <w:t xml:space="preserve">(CFIRD) </w:t>
      </w:r>
      <w:r w:rsidRPr="00B8622A">
        <w:t>establishes</w:t>
      </w:r>
      <w:r w:rsidR="00C67154">
        <w:t xml:space="preserve"> </w:t>
      </w:r>
      <w:r w:rsidRPr="00B8622A">
        <w:t>the</w:t>
      </w:r>
      <w:r w:rsidR="00C67154">
        <w:t xml:space="preserve"> </w:t>
      </w:r>
      <w:r w:rsidRPr="00B8622A">
        <w:t>foundation</w:t>
      </w:r>
      <w:r w:rsidR="00C67154">
        <w:t xml:space="preserve"> </w:t>
      </w:r>
      <w:r w:rsidRPr="00B8622A">
        <w:t>through</w:t>
      </w:r>
      <w:r w:rsidR="00C67154">
        <w:t xml:space="preserve"> </w:t>
      </w:r>
      <w:r w:rsidRPr="00B8622A">
        <w:t>standards</w:t>
      </w:r>
      <w:r w:rsidR="00C67154">
        <w:t xml:space="preserve"> </w:t>
      </w:r>
      <w:r w:rsidRPr="00B8622A">
        <w:t>and</w:t>
      </w:r>
      <w:r w:rsidR="00C67154">
        <w:t xml:space="preserve"> </w:t>
      </w:r>
      <w:r w:rsidRPr="00B8622A">
        <w:t>frameworks</w:t>
      </w:r>
      <w:r w:rsidR="00C67154">
        <w:t xml:space="preserve"> </w:t>
      </w:r>
      <w:r w:rsidRPr="00B8622A">
        <w:t>that</w:t>
      </w:r>
      <w:r w:rsidR="00C67154">
        <w:t xml:space="preserve"> </w:t>
      </w:r>
      <w:r w:rsidRPr="00B8622A">
        <w:t>define</w:t>
      </w:r>
      <w:r w:rsidR="00C67154">
        <w:t xml:space="preserve"> </w:t>
      </w:r>
      <w:r w:rsidRPr="00B8622A">
        <w:t>what</w:t>
      </w:r>
      <w:r w:rsidR="00C67154">
        <w:t xml:space="preserve"> </w:t>
      </w:r>
      <w:r w:rsidRPr="00B8622A">
        <w:t>students</w:t>
      </w:r>
      <w:r w:rsidR="00C67154">
        <w:t xml:space="preserve"> </w:t>
      </w:r>
      <w:r w:rsidRPr="00B8622A">
        <w:t>should</w:t>
      </w:r>
      <w:r w:rsidR="00C67154">
        <w:t xml:space="preserve"> </w:t>
      </w:r>
      <w:r w:rsidRPr="00B8622A">
        <w:t>know</w:t>
      </w:r>
      <w:r w:rsidR="00C67154">
        <w:t xml:space="preserve"> </w:t>
      </w:r>
      <w:r w:rsidRPr="00B8622A">
        <w:t>and</w:t>
      </w:r>
      <w:r w:rsidR="00C67154">
        <w:t xml:space="preserve"> </w:t>
      </w:r>
      <w:r w:rsidRPr="00B8622A">
        <w:t>be</w:t>
      </w:r>
      <w:r w:rsidR="00C67154">
        <w:t xml:space="preserve"> </w:t>
      </w:r>
      <w:r w:rsidRPr="00B8622A">
        <w:t>able</w:t>
      </w:r>
      <w:r w:rsidR="00C67154">
        <w:t xml:space="preserve"> </w:t>
      </w:r>
      <w:r w:rsidRPr="00B8622A">
        <w:t>to</w:t>
      </w:r>
      <w:r w:rsidR="00C67154">
        <w:t xml:space="preserve"> </w:t>
      </w:r>
      <w:r w:rsidRPr="00B8622A">
        <w:t>do,</w:t>
      </w:r>
      <w:r w:rsidR="00C67154">
        <w:t xml:space="preserve"> </w:t>
      </w:r>
      <w:r w:rsidRPr="00B8622A">
        <w:t>ensuring</w:t>
      </w:r>
      <w:r w:rsidR="00C67154">
        <w:t xml:space="preserve"> </w:t>
      </w:r>
      <w:r w:rsidRPr="00B8622A">
        <w:t>educational</w:t>
      </w:r>
      <w:r w:rsidR="00C67154">
        <w:t xml:space="preserve"> </w:t>
      </w:r>
      <w:r w:rsidRPr="00B8622A">
        <w:t>consistency</w:t>
      </w:r>
      <w:r w:rsidR="00C67154">
        <w:t xml:space="preserve"> </w:t>
      </w:r>
      <w:r w:rsidRPr="00B8622A">
        <w:t>across</w:t>
      </w:r>
      <w:r w:rsidR="00C67154">
        <w:t xml:space="preserve"> </w:t>
      </w:r>
      <w:r w:rsidRPr="00B8622A">
        <w:t>the</w:t>
      </w:r>
      <w:r w:rsidR="00C67154">
        <w:t xml:space="preserve"> </w:t>
      </w:r>
      <w:r w:rsidRPr="00B8622A">
        <w:t>state's</w:t>
      </w:r>
      <w:r w:rsidR="00C67154">
        <w:t xml:space="preserve"> </w:t>
      </w:r>
      <w:r w:rsidRPr="00B8622A">
        <w:t>diverse</w:t>
      </w:r>
      <w:r w:rsidR="00C67154">
        <w:t xml:space="preserve"> </w:t>
      </w:r>
      <w:r w:rsidRPr="00B8622A">
        <w:t>districts.</w:t>
      </w:r>
      <w:r w:rsidR="00C67154">
        <w:t xml:space="preserve"> </w:t>
      </w:r>
      <w:r w:rsidRPr="00B8622A">
        <w:t>Their</w:t>
      </w:r>
      <w:r w:rsidR="00C67154">
        <w:t xml:space="preserve"> </w:t>
      </w:r>
      <w:r w:rsidRPr="00B8622A">
        <w:t>work</w:t>
      </w:r>
      <w:r w:rsidR="00C67154">
        <w:t xml:space="preserve"> </w:t>
      </w:r>
      <w:r w:rsidRPr="00B8622A">
        <w:t>creating</w:t>
      </w:r>
      <w:r w:rsidR="00C67154">
        <w:t xml:space="preserve"> </w:t>
      </w:r>
      <w:r w:rsidRPr="00B8622A">
        <w:t>curriculum</w:t>
      </w:r>
      <w:r w:rsidR="00C67154">
        <w:t xml:space="preserve"> </w:t>
      </w:r>
      <w:r w:rsidRPr="00B8622A">
        <w:t>frameworks,</w:t>
      </w:r>
      <w:r w:rsidR="00C67154">
        <w:t xml:space="preserve"> </w:t>
      </w:r>
      <w:r w:rsidRPr="00B8622A">
        <w:t>adopting</w:t>
      </w:r>
      <w:r w:rsidR="00C67154">
        <w:t xml:space="preserve"> </w:t>
      </w:r>
      <w:r w:rsidRPr="00B8622A">
        <w:t>instructional</w:t>
      </w:r>
      <w:r w:rsidR="00C67154">
        <w:t xml:space="preserve"> </w:t>
      </w:r>
      <w:r w:rsidRPr="00B8622A">
        <w:t>materials,</w:t>
      </w:r>
      <w:r w:rsidR="00C67154">
        <w:t xml:space="preserve"> </w:t>
      </w:r>
      <w:r w:rsidRPr="00B8622A">
        <w:t>and</w:t>
      </w:r>
      <w:r w:rsidR="00C67154">
        <w:t xml:space="preserve"> </w:t>
      </w:r>
      <w:r w:rsidRPr="00B8622A">
        <w:t>developing</w:t>
      </w:r>
      <w:r w:rsidR="00C67154">
        <w:t xml:space="preserve"> </w:t>
      </w:r>
      <w:r w:rsidRPr="00B8622A">
        <w:t>model</w:t>
      </w:r>
      <w:r w:rsidR="00C67154">
        <w:t xml:space="preserve"> </w:t>
      </w:r>
      <w:r w:rsidRPr="00B8622A">
        <w:t>curricula</w:t>
      </w:r>
      <w:r w:rsidR="00C67154">
        <w:t xml:space="preserve"> </w:t>
      </w:r>
      <w:r w:rsidRPr="00B8622A">
        <w:t>provides</w:t>
      </w:r>
      <w:r w:rsidR="00C67154">
        <w:t xml:space="preserve"> </w:t>
      </w:r>
      <w:r w:rsidRPr="00B8622A">
        <w:t>the</w:t>
      </w:r>
      <w:r w:rsidR="00C67154">
        <w:t xml:space="preserve"> </w:t>
      </w:r>
      <w:r w:rsidRPr="00B8622A">
        <w:t>essential</w:t>
      </w:r>
      <w:r w:rsidR="00C67154">
        <w:t xml:space="preserve"> </w:t>
      </w:r>
      <w:r w:rsidRPr="00B8622A">
        <w:t>roadmap</w:t>
      </w:r>
      <w:r w:rsidR="00C67154">
        <w:t xml:space="preserve"> </w:t>
      </w:r>
      <w:r w:rsidRPr="00B8622A">
        <w:t>for</w:t>
      </w:r>
      <w:r w:rsidR="00C67154">
        <w:t xml:space="preserve"> </w:t>
      </w:r>
      <w:r w:rsidRPr="00B8622A">
        <w:t>classroom</w:t>
      </w:r>
      <w:r w:rsidR="00C67154">
        <w:t xml:space="preserve"> </w:t>
      </w:r>
      <w:r w:rsidRPr="00B8622A">
        <w:t>instruction.</w:t>
      </w:r>
    </w:p>
    <w:p w14:paraId="2A2D1BA5" w14:textId="5A4D92A6" w:rsidR="00DC41D3" w:rsidRDefault="00DC41D3" w:rsidP="00DC41D3">
      <w:pPr>
        <w:spacing w:after="240"/>
      </w:pPr>
      <w:r w:rsidRPr="00DC41D3">
        <w:t>The</w:t>
      </w:r>
      <w:r w:rsidR="00C67154">
        <w:t xml:space="preserve"> </w:t>
      </w:r>
      <w:r w:rsidRPr="00DC41D3">
        <w:t>Professional</w:t>
      </w:r>
      <w:r w:rsidR="00C67154">
        <w:t xml:space="preserve"> </w:t>
      </w:r>
      <w:r w:rsidRPr="00DC41D3">
        <w:t>Learning</w:t>
      </w:r>
      <w:r w:rsidR="00C67154">
        <w:t xml:space="preserve"> </w:t>
      </w:r>
      <w:r w:rsidRPr="00DC41D3">
        <w:t>Support</w:t>
      </w:r>
      <w:r w:rsidR="00C67154">
        <w:t xml:space="preserve"> </w:t>
      </w:r>
      <w:r w:rsidRPr="00DC41D3">
        <w:t>Division</w:t>
      </w:r>
      <w:r w:rsidR="00093588">
        <w:t xml:space="preserve"> (PLSD)</w:t>
      </w:r>
      <w:r w:rsidR="00C67154">
        <w:t xml:space="preserve"> </w:t>
      </w:r>
      <w:r w:rsidRPr="00DC41D3">
        <w:t>helps</w:t>
      </w:r>
      <w:r w:rsidR="00C67154">
        <w:t xml:space="preserve"> </w:t>
      </w:r>
      <w:r w:rsidRPr="00DC41D3">
        <w:t>to</w:t>
      </w:r>
      <w:r w:rsidR="00C67154">
        <w:t xml:space="preserve"> </w:t>
      </w:r>
      <w:r w:rsidRPr="00DC41D3">
        <w:t>strengthen</w:t>
      </w:r>
      <w:r w:rsidR="00C67154">
        <w:t xml:space="preserve"> </w:t>
      </w:r>
      <w:r w:rsidRPr="00DC41D3">
        <w:t>the</w:t>
      </w:r>
      <w:r w:rsidR="00C67154">
        <w:t xml:space="preserve"> </w:t>
      </w:r>
      <w:r>
        <w:t>educational</w:t>
      </w:r>
      <w:r w:rsidR="00C67154">
        <w:t xml:space="preserve"> </w:t>
      </w:r>
      <w:r w:rsidRPr="00DC41D3">
        <w:t>system</w:t>
      </w:r>
      <w:r w:rsidR="00C67154">
        <w:t xml:space="preserve"> </w:t>
      </w:r>
      <w:r w:rsidRPr="00DC41D3">
        <w:t>through</w:t>
      </w:r>
      <w:r w:rsidR="00C67154">
        <w:t xml:space="preserve"> </w:t>
      </w:r>
      <w:r w:rsidRPr="00DC41D3">
        <w:t>educator</w:t>
      </w:r>
      <w:r w:rsidR="00C67154">
        <w:t xml:space="preserve"> </w:t>
      </w:r>
      <w:r w:rsidRPr="00DC41D3">
        <w:t>development</w:t>
      </w:r>
      <w:r w:rsidR="00C67154">
        <w:t xml:space="preserve"> </w:t>
      </w:r>
      <w:r w:rsidRPr="00DC41D3">
        <w:t>programs,</w:t>
      </w:r>
      <w:r w:rsidR="00C67154">
        <w:t xml:space="preserve"> </w:t>
      </w:r>
      <w:r w:rsidRPr="00DC41D3">
        <w:t>recognizing</w:t>
      </w:r>
      <w:r w:rsidR="00C67154">
        <w:t xml:space="preserve"> </w:t>
      </w:r>
      <w:r w:rsidRPr="00DC41D3">
        <w:t>that</w:t>
      </w:r>
      <w:r w:rsidR="00C67154">
        <w:t xml:space="preserve"> </w:t>
      </w:r>
      <w:r w:rsidRPr="00DC41D3">
        <w:t>student</w:t>
      </w:r>
      <w:r w:rsidR="00C67154">
        <w:t xml:space="preserve"> </w:t>
      </w:r>
      <w:r w:rsidRPr="00DC41D3">
        <w:t>achievement</w:t>
      </w:r>
      <w:r w:rsidR="00C67154">
        <w:t xml:space="preserve"> </w:t>
      </w:r>
      <w:r w:rsidRPr="00DC41D3">
        <w:t>depends</w:t>
      </w:r>
      <w:r w:rsidR="00C67154">
        <w:t xml:space="preserve"> </w:t>
      </w:r>
      <w:r w:rsidRPr="00DC41D3">
        <w:t>significantly</w:t>
      </w:r>
      <w:r w:rsidR="00C67154">
        <w:t xml:space="preserve"> </w:t>
      </w:r>
      <w:r w:rsidRPr="00DC41D3">
        <w:t>on</w:t>
      </w:r>
      <w:r w:rsidR="00C67154">
        <w:t xml:space="preserve"> </w:t>
      </w:r>
      <w:r w:rsidRPr="00DC41D3">
        <w:t>teacher</w:t>
      </w:r>
      <w:r w:rsidR="00C67154">
        <w:t xml:space="preserve"> </w:t>
      </w:r>
      <w:r w:rsidRPr="00DC41D3">
        <w:t>effectiveness.</w:t>
      </w:r>
      <w:r w:rsidR="00C67154">
        <w:t xml:space="preserve"> </w:t>
      </w:r>
      <w:r w:rsidRPr="00DC41D3">
        <w:t>Through</w:t>
      </w:r>
      <w:r w:rsidR="00C67154">
        <w:t xml:space="preserve"> </w:t>
      </w:r>
      <w:r w:rsidRPr="00DC41D3">
        <w:t>programs</w:t>
      </w:r>
      <w:r w:rsidR="00C67154">
        <w:t xml:space="preserve"> </w:t>
      </w:r>
      <w:r w:rsidRPr="00DC41D3">
        <w:t>that</w:t>
      </w:r>
      <w:r w:rsidR="00C67154">
        <w:t xml:space="preserve"> </w:t>
      </w:r>
      <w:r w:rsidRPr="00DC41D3">
        <w:t>emphasize</w:t>
      </w:r>
      <w:r w:rsidR="00C67154">
        <w:t xml:space="preserve"> </w:t>
      </w:r>
      <w:r w:rsidRPr="00DC41D3">
        <w:t>quality</w:t>
      </w:r>
      <w:r w:rsidR="00C67154">
        <w:t xml:space="preserve"> </w:t>
      </w:r>
      <w:r w:rsidRPr="00DC41D3">
        <w:t>professional</w:t>
      </w:r>
      <w:r w:rsidR="00C67154">
        <w:t xml:space="preserve"> </w:t>
      </w:r>
      <w:r w:rsidRPr="00DC41D3">
        <w:t>learning,</w:t>
      </w:r>
      <w:r w:rsidR="00C67154">
        <w:t xml:space="preserve"> </w:t>
      </w:r>
      <w:r w:rsidRPr="00DC41D3">
        <w:t>promoting</w:t>
      </w:r>
      <w:r w:rsidR="00C67154">
        <w:t xml:space="preserve"> </w:t>
      </w:r>
      <w:r w:rsidRPr="00DC41D3">
        <w:t>equitable</w:t>
      </w:r>
      <w:r w:rsidR="00C67154">
        <w:t xml:space="preserve"> </w:t>
      </w:r>
      <w:r w:rsidRPr="00DC41D3">
        <w:t>access</w:t>
      </w:r>
      <w:r w:rsidR="00C67154">
        <w:t xml:space="preserve"> </w:t>
      </w:r>
      <w:r w:rsidRPr="00DC41D3">
        <w:t>to</w:t>
      </w:r>
      <w:r w:rsidR="00C67154">
        <w:t xml:space="preserve"> </w:t>
      </w:r>
      <w:r w:rsidRPr="00DC41D3">
        <w:t>teachers,</w:t>
      </w:r>
      <w:r w:rsidR="00C67154">
        <w:t xml:space="preserve"> </w:t>
      </w:r>
      <w:r w:rsidRPr="00DC41D3">
        <w:t>and</w:t>
      </w:r>
      <w:r w:rsidR="00C67154">
        <w:t xml:space="preserve"> </w:t>
      </w:r>
      <w:r w:rsidRPr="00DC41D3">
        <w:t>leadership</w:t>
      </w:r>
      <w:r w:rsidR="00C67154">
        <w:t xml:space="preserve"> </w:t>
      </w:r>
      <w:r w:rsidRPr="00DC41D3">
        <w:t>development</w:t>
      </w:r>
      <w:r w:rsidR="00C67154">
        <w:t xml:space="preserve"> </w:t>
      </w:r>
      <w:r w:rsidRPr="00DC41D3">
        <w:t>initiatives,</w:t>
      </w:r>
      <w:r w:rsidR="00C67154">
        <w:t xml:space="preserve"> </w:t>
      </w:r>
      <w:r w:rsidRPr="00DC41D3">
        <w:t>the</w:t>
      </w:r>
      <w:r w:rsidR="00C67154">
        <w:t xml:space="preserve"> </w:t>
      </w:r>
      <w:r w:rsidRPr="00DC41D3">
        <w:t>PLSD</w:t>
      </w:r>
      <w:r w:rsidR="00C67154">
        <w:t xml:space="preserve"> </w:t>
      </w:r>
      <w:r w:rsidRPr="00DC41D3">
        <w:t>aims</w:t>
      </w:r>
      <w:r w:rsidR="00C67154">
        <w:t xml:space="preserve"> </w:t>
      </w:r>
      <w:r w:rsidRPr="00DC41D3">
        <w:t>to</w:t>
      </w:r>
      <w:r w:rsidR="00C67154">
        <w:t xml:space="preserve"> </w:t>
      </w:r>
      <w:r w:rsidRPr="00DC41D3">
        <w:t>enhance</w:t>
      </w:r>
      <w:r w:rsidR="00C67154">
        <w:t xml:space="preserve"> </w:t>
      </w:r>
      <w:r w:rsidRPr="00DC41D3">
        <w:t>educators'</w:t>
      </w:r>
      <w:r w:rsidR="00C67154">
        <w:t xml:space="preserve"> </w:t>
      </w:r>
      <w:r w:rsidRPr="00DC41D3">
        <w:t>ability</w:t>
      </w:r>
      <w:r w:rsidR="00C67154">
        <w:t xml:space="preserve"> </w:t>
      </w:r>
      <w:r w:rsidRPr="00DC41D3">
        <w:t>to</w:t>
      </w:r>
      <w:r w:rsidR="00C67154">
        <w:t xml:space="preserve"> </w:t>
      </w:r>
      <w:r w:rsidRPr="00DC41D3">
        <w:t>apply</w:t>
      </w:r>
      <w:r w:rsidR="00C67154">
        <w:t xml:space="preserve"> </w:t>
      </w:r>
      <w:r w:rsidRPr="00DC41D3">
        <w:t>evidence-based</w:t>
      </w:r>
      <w:r w:rsidR="00C67154">
        <w:t xml:space="preserve"> </w:t>
      </w:r>
      <w:r w:rsidRPr="00DC41D3">
        <w:t>practices</w:t>
      </w:r>
      <w:r w:rsidR="00C67154">
        <w:t xml:space="preserve"> </w:t>
      </w:r>
      <w:r w:rsidRPr="00DC41D3">
        <w:t>and</w:t>
      </w:r>
      <w:r w:rsidR="00C67154">
        <w:t xml:space="preserve"> </w:t>
      </w:r>
      <w:r w:rsidRPr="00DC41D3">
        <w:t>meet</w:t>
      </w:r>
      <w:r w:rsidR="00C67154">
        <w:t xml:space="preserve"> </w:t>
      </w:r>
      <w:r w:rsidRPr="00DC41D3">
        <w:t>the</w:t>
      </w:r>
      <w:r w:rsidR="00C67154">
        <w:t xml:space="preserve"> </w:t>
      </w:r>
      <w:r w:rsidRPr="00DC41D3">
        <w:t>diverse</w:t>
      </w:r>
      <w:r w:rsidR="00C67154">
        <w:t xml:space="preserve"> </w:t>
      </w:r>
      <w:r w:rsidRPr="00DC41D3">
        <w:t>needs</w:t>
      </w:r>
      <w:r w:rsidR="00C67154">
        <w:t xml:space="preserve"> </w:t>
      </w:r>
      <w:r w:rsidRPr="00DC41D3">
        <w:t>of</w:t>
      </w:r>
      <w:r w:rsidR="00C67154">
        <w:t xml:space="preserve"> </w:t>
      </w:r>
      <w:r w:rsidRPr="00DC41D3">
        <w:t>students.</w:t>
      </w:r>
    </w:p>
    <w:p w14:paraId="2D9699BA" w14:textId="41ABF6C3" w:rsidR="0029070B" w:rsidRDefault="0029070B" w:rsidP="0029070B">
      <w:pPr>
        <w:spacing w:after="240"/>
      </w:pPr>
      <w:r w:rsidRPr="00B8622A">
        <w:t>For</w:t>
      </w:r>
      <w:r w:rsidR="00C67154">
        <w:t xml:space="preserve"> </w:t>
      </w:r>
      <w:r w:rsidRPr="00B8622A">
        <w:t>students</w:t>
      </w:r>
      <w:r w:rsidR="00C67154">
        <w:t xml:space="preserve"> </w:t>
      </w:r>
      <w:r w:rsidRPr="00B8622A">
        <w:t>with</w:t>
      </w:r>
      <w:r w:rsidR="00C67154">
        <w:t xml:space="preserve"> </w:t>
      </w:r>
      <w:r w:rsidRPr="00B8622A">
        <w:t>disabilities,</w:t>
      </w:r>
      <w:r w:rsidR="00C67154">
        <w:t xml:space="preserve"> </w:t>
      </w:r>
      <w:r w:rsidRPr="00B8622A">
        <w:t>the</w:t>
      </w:r>
      <w:r w:rsidR="00C67154">
        <w:t xml:space="preserve"> </w:t>
      </w:r>
      <w:r w:rsidRPr="00B8622A">
        <w:t>Special</w:t>
      </w:r>
      <w:r w:rsidR="00C67154">
        <w:t xml:space="preserve"> </w:t>
      </w:r>
      <w:r w:rsidRPr="00B8622A">
        <w:t>Education</w:t>
      </w:r>
      <w:r w:rsidR="00C67154">
        <w:t xml:space="preserve"> </w:t>
      </w:r>
      <w:r w:rsidRPr="00B8622A">
        <w:t>Division</w:t>
      </w:r>
      <w:r w:rsidR="00C67154">
        <w:t xml:space="preserve"> </w:t>
      </w:r>
      <w:r w:rsidR="00093588">
        <w:t xml:space="preserve">(SED) </w:t>
      </w:r>
      <w:r w:rsidRPr="00B8622A">
        <w:t>ensures</w:t>
      </w:r>
      <w:r w:rsidR="00C67154">
        <w:t xml:space="preserve"> </w:t>
      </w:r>
      <w:r w:rsidRPr="00B8622A">
        <w:t>appropriate</w:t>
      </w:r>
      <w:r w:rsidR="00C67154">
        <w:t xml:space="preserve"> </w:t>
      </w:r>
      <w:r w:rsidRPr="00B8622A">
        <w:t>services</w:t>
      </w:r>
      <w:r w:rsidR="00C67154">
        <w:t xml:space="preserve"> </w:t>
      </w:r>
      <w:r w:rsidRPr="00B8622A">
        <w:t>and</w:t>
      </w:r>
      <w:r w:rsidR="00C67154">
        <w:t xml:space="preserve"> </w:t>
      </w:r>
      <w:r w:rsidRPr="00B8622A">
        <w:t>accommodations</w:t>
      </w:r>
      <w:r w:rsidR="00C67154">
        <w:t xml:space="preserve"> </w:t>
      </w:r>
      <w:r w:rsidRPr="00B8622A">
        <w:t>through</w:t>
      </w:r>
      <w:r w:rsidR="00C67154">
        <w:t xml:space="preserve"> </w:t>
      </w:r>
      <w:r w:rsidRPr="00B8622A">
        <w:t>IEP</w:t>
      </w:r>
      <w:r w:rsidR="00C67154">
        <w:t xml:space="preserve"> </w:t>
      </w:r>
      <w:r w:rsidRPr="00B8622A">
        <w:t>guidance,</w:t>
      </w:r>
      <w:r w:rsidR="00C67154">
        <w:t xml:space="preserve"> </w:t>
      </w:r>
      <w:r w:rsidRPr="00B8622A">
        <w:t>compliance</w:t>
      </w:r>
      <w:r w:rsidR="00C67154">
        <w:t xml:space="preserve"> </w:t>
      </w:r>
      <w:r w:rsidRPr="00B8622A">
        <w:t>monitoring,</w:t>
      </w:r>
      <w:r w:rsidR="00C67154">
        <w:t xml:space="preserve"> </w:t>
      </w:r>
      <w:r w:rsidRPr="00B8622A">
        <w:t>and</w:t>
      </w:r>
      <w:r w:rsidR="00C67154">
        <w:t xml:space="preserve"> </w:t>
      </w:r>
      <w:r w:rsidRPr="00B8622A">
        <w:t>dispute</w:t>
      </w:r>
      <w:r w:rsidR="00C67154">
        <w:t xml:space="preserve"> </w:t>
      </w:r>
      <w:r w:rsidRPr="00B8622A">
        <w:t>resolution</w:t>
      </w:r>
      <w:r w:rsidR="00C67154">
        <w:t xml:space="preserve"> </w:t>
      </w:r>
      <w:r w:rsidRPr="00B8622A">
        <w:t>processes.</w:t>
      </w:r>
      <w:r w:rsidR="00C67154">
        <w:t xml:space="preserve"> </w:t>
      </w:r>
      <w:r w:rsidRPr="00B8622A">
        <w:t>Their</w:t>
      </w:r>
      <w:r w:rsidR="00C67154">
        <w:t xml:space="preserve"> </w:t>
      </w:r>
      <w:r w:rsidRPr="00B8622A">
        <w:t>focus</w:t>
      </w:r>
      <w:r w:rsidR="00C67154">
        <w:t xml:space="preserve"> </w:t>
      </w:r>
      <w:r w:rsidRPr="00B8622A">
        <w:t>on</w:t>
      </w:r>
      <w:r w:rsidR="00C67154">
        <w:t xml:space="preserve"> </w:t>
      </w:r>
      <w:r w:rsidRPr="00B8622A">
        <w:t>inclusive</w:t>
      </w:r>
      <w:r w:rsidR="00C67154">
        <w:t xml:space="preserve"> </w:t>
      </w:r>
      <w:r w:rsidRPr="00B8622A">
        <w:t>practices</w:t>
      </w:r>
      <w:r w:rsidR="00C67154">
        <w:t xml:space="preserve"> </w:t>
      </w:r>
      <w:r w:rsidRPr="00B8622A">
        <w:t>and</w:t>
      </w:r>
      <w:r w:rsidR="00C67154">
        <w:t xml:space="preserve"> </w:t>
      </w:r>
      <w:r w:rsidRPr="00B8622A">
        <w:t>addressing</w:t>
      </w:r>
      <w:r w:rsidR="00C67154">
        <w:t xml:space="preserve"> </w:t>
      </w:r>
      <w:r w:rsidRPr="00B8622A">
        <w:t>teacher</w:t>
      </w:r>
      <w:r w:rsidR="00C67154">
        <w:t xml:space="preserve"> </w:t>
      </w:r>
      <w:r w:rsidRPr="00B8622A">
        <w:t>shortages</w:t>
      </w:r>
      <w:r w:rsidR="00C67154">
        <w:t xml:space="preserve"> </w:t>
      </w:r>
      <w:r w:rsidRPr="00B8622A">
        <w:t>reflects</w:t>
      </w:r>
      <w:r w:rsidR="00C67154">
        <w:t xml:space="preserve"> </w:t>
      </w:r>
      <w:r w:rsidRPr="00B8622A">
        <w:t>a</w:t>
      </w:r>
      <w:r w:rsidR="00C67154">
        <w:t xml:space="preserve"> </w:t>
      </w:r>
      <w:r w:rsidRPr="00B8622A">
        <w:t>commitment</w:t>
      </w:r>
      <w:r w:rsidR="00C67154">
        <w:t xml:space="preserve"> </w:t>
      </w:r>
      <w:r w:rsidRPr="00B8622A">
        <w:t>to</w:t>
      </w:r>
      <w:r w:rsidR="00C67154">
        <w:t xml:space="preserve"> </w:t>
      </w:r>
      <w:r w:rsidRPr="00B8622A">
        <w:t>ensuring</w:t>
      </w:r>
      <w:r w:rsidR="00C67154">
        <w:t xml:space="preserve"> </w:t>
      </w:r>
      <w:r w:rsidRPr="00B8622A">
        <w:t>all</w:t>
      </w:r>
      <w:r w:rsidR="00C67154">
        <w:t xml:space="preserve"> </w:t>
      </w:r>
      <w:r w:rsidRPr="00B8622A">
        <w:t>800,000</w:t>
      </w:r>
      <w:r w:rsidR="00C67154">
        <w:t xml:space="preserve"> </w:t>
      </w:r>
      <w:r w:rsidRPr="00B8622A">
        <w:t>students</w:t>
      </w:r>
      <w:r w:rsidR="00C67154">
        <w:t xml:space="preserve"> </w:t>
      </w:r>
      <w:r w:rsidRPr="00B8622A">
        <w:t>with</w:t>
      </w:r>
      <w:r w:rsidR="00C67154">
        <w:t xml:space="preserve"> </w:t>
      </w:r>
      <w:r w:rsidRPr="00B8622A">
        <w:t>disabilities</w:t>
      </w:r>
      <w:r w:rsidR="00C67154">
        <w:t xml:space="preserve"> </w:t>
      </w:r>
      <w:r w:rsidRPr="00B8622A">
        <w:t>receive</w:t>
      </w:r>
      <w:r w:rsidR="00C67154">
        <w:t xml:space="preserve"> </w:t>
      </w:r>
      <w:r w:rsidRPr="00B8622A">
        <w:t>equitable</w:t>
      </w:r>
      <w:r w:rsidR="00C67154">
        <w:t xml:space="preserve"> </w:t>
      </w:r>
      <w:r w:rsidRPr="00B8622A">
        <w:t>educational</w:t>
      </w:r>
      <w:r w:rsidR="00C67154">
        <w:t xml:space="preserve"> </w:t>
      </w:r>
      <w:r w:rsidRPr="00B8622A">
        <w:t>opportunities.</w:t>
      </w:r>
    </w:p>
    <w:p w14:paraId="52B890EA" w14:textId="52FF3780" w:rsidR="0029070B" w:rsidRDefault="00A7289E" w:rsidP="0029070B">
      <w:pPr>
        <w:spacing w:after="240"/>
      </w:pPr>
      <w:r>
        <w:t>T</w:t>
      </w:r>
      <w:r w:rsidR="0029070B" w:rsidRPr="00B8622A">
        <w:t>he</w:t>
      </w:r>
      <w:r w:rsidR="00C67154">
        <w:t xml:space="preserve"> </w:t>
      </w:r>
      <w:r>
        <w:t xml:space="preserve">Student Support Division (SASD), and in particular the </w:t>
      </w:r>
      <w:r w:rsidR="0029070B" w:rsidRPr="00B8622A">
        <w:t>California</w:t>
      </w:r>
      <w:r w:rsidR="00C67154">
        <w:t xml:space="preserve"> </w:t>
      </w:r>
      <w:r w:rsidR="0029070B" w:rsidRPr="00B8622A">
        <w:t>System</w:t>
      </w:r>
      <w:r w:rsidR="00C67154">
        <w:t xml:space="preserve"> </w:t>
      </w:r>
      <w:r w:rsidR="0029070B" w:rsidRPr="00B8622A">
        <w:t>of</w:t>
      </w:r>
      <w:r w:rsidR="00C67154">
        <w:t xml:space="preserve"> </w:t>
      </w:r>
      <w:r w:rsidR="0029070B" w:rsidRPr="00B8622A">
        <w:t>Support</w:t>
      </w:r>
      <w:r>
        <w:t>,</w:t>
      </w:r>
      <w:r w:rsidR="00C67154">
        <w:t xml:space="preserve"> </w:t>
      </w:r>
      <w:r w:rsidR="0029070B" w:rsidRPr="00B8622A">
        <w:t>provides</w:t>
      </w:r>
      <w:r w:rsidR="00C67154">
        <w:t xml:space="preserve"> </w:t>
      </w:r>
      <w:r w:rsidR="0029070B" w:rsidRPr="00B8622A">
        <w:t>a</w:t>
      </w:r>
      <w:r w:rsidR="00C67154">
        <w:t xml:space="preserve"> </w:t>
      </w:r>
      <w:r w:rsidR="0029070B" w:rsidRPr="00B8622A">
        <w:t>collaborative</w:t>
      </w:r>
      <w:r w:rsidR="00C67154">
        <w:t xml:space="preserve"> </w:t>
      </w:r>
      <w:r w:rsidR="0029070B" w:rsidRPr="00B8622A">
        <w:t>framework</w:t>
      </w:r>
      <w:r w:rsidR="00C67154">
        <w:t xml:space="preserve"> </w:t>
      </w:r>
      <w:r w:rsidR="0029070B" w:rsidRPr="00B8622A">
        <w:t>that</w:t>
      </w:r>
      <w:r w:rsidR="00C67154">
        <w:t xml:space="preserve"> </w:t>
      </w:r>
      <w:r w:rsidR="0029070B" w:rsidRPr="00B8622A">
        <w:t>delivers</w:t>
      </w:r>
      <w:r w:rsidR="00C67154">
        <w:t xml:space="preserve"> </w:t>
      </w:r>
      <w:r w:rsidR="0029070B" w:rsidRPr="00B8622A">
        <w:t>differentiated</w:t>
      </w:r>
      <w:r w:rsidR="00C67154">
        <w:t xml:space="preserve"> </w:t>
      </w:r>
      <w:r w:rsidR="0029070B" w:rsidRPr="00B8622A">
        <w:t>assistance</w:t>
      </w:r>
      <w:r w:rsidR="00C67154">
        <w:t xml:space="preserve"> </w:t>
      </w:r>
      <w:r w:rsidR="0029070B" w:rsidRPr="00B8622A">
        <w:t>to</w:t>
      </w:r>
      <w:r w:rsidR="00C67154">
        <w:t xml:space="preserve"> </w:t>
      </w:r>
      <w:r w:rsidR="0029070B" w:rsidRPr="00B8622A">
        <w:t>districts</w:t>
      </w:r>
      <w:r w:rsidR="00C67154">
        <w:t xml:space="preserve"> </w:t>
      </w:r>
      <w:r w:rsidR="0029070B" w:rsidRPr="00B8622A">
        <w:t>through</w:t>
      </w:r>
      <w:r w:rsidR="00C67154">
        <w:t xml:space="preserve"> </w:t>
      </w:r>
      <w:r w:rsidR="0029070B" w:rsidRPr="00B8622A">
        <w:t>geographic</w:t>
      </w:r>
      <w:r w:rsidR="00C67154">
        <w:t xml:space="preserve"> </w:t>
      </w:r>
      <w:r w:rsidR="0029070B" w:rsidRPr="00B8622A">
        <w:t>and</w:t>
      </w:r>
      <w:r w:rsidR="00C67154">
        <w:t xml:space="preserve"> </w:t>
      </w:r>
      <w:r w:rsidR="0029070B" w:rsidRPr="00B8622A">
        <w:t>content-specific</w:t>
      </w:r>
      <w:r w:rsidR="00C67154">
        <w:t xml:space="preserve"> </w:t>
      </w:r>
      <w:r w:rsidR="0029070B" w:rsidRPr="00B8622A">
        <w:t>lead</w:t>
      </w:r>
      <w:r w:rsidR="00C67154">
        <w:t xml:space="preserve"> </w:t>
      </w:r>
      <w:r w:rsidR="0029070B" w:rsidRPr="00B8622A">
        <w:t>agencies.</w:t>
      </w:r>
      <w:r w:rsidR="00C67154">
        <w:t xml:space="preserve"> </w:t>
      </w:r>
      <w:r w:rsidR="0029070B" w:rsidRPr="00B8622A">
        <w:t>This</w:t>
      </w:r>
      <w:r w:rsidR="00C67154">
        <w:t xml:space="preserve"> </w:t>
      </w:r>
      <w:r w:rsidR="0029070B" w:rsidRPr="00B8622A">
        <w:t>system</w:t>
      </w:r>
      <w:r w:rsidR="00C67154">
        <w:t xml:space="preserve"> </w:t>
      </w:r>
      <w:r w:rsidR="0029070B" w:rsidRPr="00B8622A">
        <w:t>represents</w:t>
      </w:r>
      <w:r w:rsidR="00C67154">
        <w:t xml:space="preserve"> </w:t>
      </w:r>
      <w:r w:rsidR="0029070B" w:rsidRPr="00B8622A">
        <w:t>a</w:t>
      </w:r>
      <w:r w:rsidR="00C67154">
        <w:t xml:space="preserve"> </w:t>
      </w:r>
      <w:r w:rsidR="0029070B" w:rsidRPr="00B8622A">
        <w:t>paradigm</w:t>
      </w:r>
      <w:r w:rsidR="00C67154">
        <w:t xml:space="preserve"> </w:t>
      </w:r>
      <w:r w:rsidR="0029070B" w:rsidRPr="00B8622A">
        <w:t>shift</w:t>
      </w:r>
      <w:r w:rsidR="00C67154">
        <w:t xml:space="preserve"> </w:t>
      </w:r>
      <w:r w:rsidR="0029070B" w:rsidRPr="00B8622A">
        <w:t>from</w:t>
      </w:r>
      <w:r w:rsidR="00C67154">
        <w:t xml:space="preserve"> </w:t>
      </w:r>
      <w:r w:rsidR="0029070B" w:rsidRPr="00B8622A">
        <w:t>compliance</w:t>
      </w:r>
      <w:r w:rsidR="00C67154">
        <w:t xml:space="preserve"> </w:t>
      </w:r>
      <w:r w:rsidR="0029070B" w:rsidRPr="00B8622A">
        <w:t>monitoring</w:t>
      </w:r>
      <w:r w:rsidR="00C67154">
        <w:t xml:space="preserve"> </w:t>
      </w:r>
      <w:r w:rsidR="0029070B" w:rsidRPr="00B8622A">
        <w:t>to</w:t>
      </w:r>
      <w:r w:rsidR="00C67154">
        <w:t xml:space="preserve"> </w:t>
      </w:r>
      <w:r w:rsidR="0029070B" w:rsidRPr="00B8622A">
        <w:t>capacity</w:t>
      </w:r>
      <w:r w:rsidR="00C67154">
        <w:t xml:space="preserve"> </w:t>
      </w:r>
      <w:r w:rsidR="0029070B" w:rsidRPr="00B8622A">
        <w:t>building,</w:t>
      </w:r>
      <w:r w:rsidR="00C67154">
        <w:t xml:space="preserve"> </w:t>
      </w:r>
      <w:r w:rsidR="0029070B" w:rsidRPr="00B8622A">
        <w:t>helping</w:t>
      </w:r>
      <w:r w:rsidR="00C67154">
        <w:t xml:space="preserve"> </w:t>
      </w:r>
      <w:r w:rsidR="0029070B" w:rsidRPr="00B8622A">
        <w:t>districts</w:t>
      </w:r>
      <w:r w:rsidR="00C67154">
        <w:t xml:space="preserve"> </w:t>
      </w:r>
      <w:r w:rsidR="0029070B" w:rsidRPr="00B8622A">
        <w:t>develop</w:t>
      </w:r>
      <w:r w:rsidR="00C67154">
        <w:t xml:space="preserve"> </w:t>
      </w:r>
      <w:r w:rsidR="0029070B" w:rsidRPr="00B8622A">
        <w:t>sustainable</w:t>
      </w:r>
      <w:r w:rsidR="00C67154">
        <w:t xml:space="preserve"> </w:t>
      </w:r>
      <w:r w:rsidR="0029070B" w:rsidRPr="00B8622A">
        <w:t>improvement</w:t>
      </w:r>
      <w:r w:rsidR="00C67154">
        <w:t xml:space="preserve"> </w:t>
      </w:r>
      <w:r w:rsidR="0029070B" w:rsidRPr="00B8622A">
        <w:t>processes.</w:t>
      </w:r>
    </w:p>
    <w:p w14:paraId="5F74F6FE" w14:textId="1EC7C812" w:rsidR="0029243A" w:rsidRDefault="73AC75C2" w:rsidP="0029243A">
      <w:r>
        <w:lastRenderedPageBreak/>
        <w:t>Collectively,</w:t>
      </w:r>
      <w:r w:rsidR="00C67154">
        <w:t xml:space="preserve"> </w:t>
      </w:r>
      <w:r>
        <w:t>these</w:t>
      </w:r>
      <w:r w:rsidR="00C67154">
        <w:t xml:space="preserve"> </w:t>
      </w:r>
      <w:r>
        <w:t>divisions</w:t>
      </w:r>
      <w:r w:rsidR="00C67154">
        <w:t xml:space="preserve"> </w:t>
      </w:r>
      <w:r>
        <w:t>form</w:t>
      </w:r>
      <w:r w:rsidR="00C67154">
        <w:t xml:space="preserve"> </w:t>
      </w:r>
      <w:r>
        <w:t>an</w:t>
      </w:r>
      <w:r w:rsidR="00C67154">
        <w:t xml:space="preserve"> </w:t>
      </w:r>
      <w:r>
        <w:t>integrated</w:t>
      </w:r>
      <w:r w:rsidR="00C67154">
        <w:t xml:space="preserve"> </w:t>
      </w:r>
      <w:r>
        <w:t>ecosystem</w:t>
      </w:r>
      <w:r w:rsidR="00C67154">
        <w:t xml:space="preserve"> </w:t>
      </w:r>
      <w:r w:rsidR="5753B560">
        <w:t>essential</w:t>
      </w:r>
      <w:r w:rsidR="00C67154">
        <w:t xml:space="preserve"> </w:t>
      </w:r>
      <w:r w:rsidR="5753B560">
        <w:t>for</w:t>
      </w:r>
      <w:r w:rsidR="00C67154">
        <w:t xml:space="preserve"> </w:t>
      </w:r>
      <w:r w:rsidR="5753B560">
        <w:t>addressing</w:t>
      </w:r>
      <w:r w:rsidR="00C67154">
        <w:t xml:space="preserve"> </w:t>
      </w:r>
      <w:r w:rsidR="5753B560">
        <w:t>the</w:t>
      </w:r>
      <w:r w:rsidR="00C67154">
        <w:t xml:space="preserve"> </w:t>
      </w:r>
      <w:r w:rsidR="5753B560">
        <w:t>complex</w:t>
      </w:r>
      <w:r w:rsidR="00C67154">
        <w:t xml:space="preserve"> </w:t>
      </w:r>
      <w:r w:rsidR="5753B560">
        <w:t>challenges</w:t>
      </w:r>
      <w:r w:rsidR="00C67154">
        <w:t xml:space="preserve"> </w:t>
      </w:r>
      <w:r w:rsidR="5753B560">
        <w:t>of</w:t>
      </w:r>
      <w:r w:rsidR="00C67154">
        <w:t xml:space="preserve"> </w:t>
      </w:r>
      <w:r w:rsidR="5753B560">
        <w:t>educating</w:t>
      </w:r>
      <w:r w:rsidR="00C67154">
        <w:t xml:space="preserve"> </w:t>
      </w:r>
      <w:r w:rsidR="5753B560">
        <w:t>California's</w:t>
      </w:r>
      <w:r w:rsidR="00C67154">
        <w:t xml:space="preserve"> </w:t>
      </w:r>
      <w:r w:rsidR="5753B560">
        <w:t>diverse</w:t>
      </w:r>
      <w:r w:rsidR="00C67154">
        <w:t xml:space="preserve"> </w:t>
      </w:r>
      <w:r w:rsidR="5753B560">
        <w:t>student</w:t>
      </w:r>
      <w:r w:rsidR="00C67154">
        <w:t xml:space="preserve"> </w:t>
      </w:r>
      <w:r w:rsidR="5753B560">
        <w:t>population</w:t>
      </w:r>
      <w:r w:rsidR="00C67154">
        <w:t xml:space="preserve"> </w:t>
      </w:r>
      <w:r w:rsidR="5753B560">
        <w:t>and</w:t>
      </w:r>
      <w:r w:rsidR="00C67154">
        <w:t xml:space="preserve"> </w:t>
      </w:r>
      <w:r w:rsidR="5753B560">
        <w:t>effectively</w:t>
      </w:r>
      <w:r w:rsidR="00C67154">
        <w:t xml:space="preserve"> </w:t>
      </w:r>
      <w:r w:rsidR="5753B560">
        <w:t>preparing</w:t>
      </w:r>
      <w:r w:rsidR="00C67154">
        <w:t xml:space="preserve"> </w:t>
      </w:r>
      <w:r w:rsidR="5753B560">
        <w:t>them</w:t>
      </w:r>
      <w:r w:rsidR="00C67154">
        <w:t xml:space="preserve"> </w:t>
      </w:r>
      <w:r w:rsidR="5753B560">
        <w:t>for</w:t>
      </w:r>
      <w:r w:rsidR="00C67154">
        <w:t xml:space="preserve"> </w:t>
      </w:r>
      <w:r w:rsidR="5753B560">
        <w:t>college,</w:t>
      </w:r>
      <w:r w:rsidR="00C67154">
        <w:t xml:space="preserve"> </w:t>
      </w:r>
      <w:r w:rsidR="5753B560">
        <w:t>career,</w:t>
      </w:r>
      <w:r w:rsidR="00C67154">
        <w:t xml:space="preserve"> </w:t>
      </w:r>
      <w:r w:rsidR="5753B560">
        <w:t>and</w:t>
      </w:r>
      <w:r w:rsidR="00C67154">
        <w:t xml:space="preserve"> </w:t>
      </w:r>
      <w:r w:rsidR="5753B560">
        <w:t>civic</w:t>
      </w:r>
      <w:r w:rsidR="00C67154">
        <w:t xml:space="preserve"> </w:t>
      </w:r>
      <w:r w:rsidR="5753B560">
        <w:t>participation.</w:t>
      </w:r>
      <w:r w:rsidR="00C67154">
        <w:t xml:space="preserve"> </w:t>
      </w:r>
      <w:r>
        <w:t>The</w:t>
      </w:r>
      <w:r w:rsidR="5753B560">
        <w:t>se</w:t>
      </w:r>
      <w:r w:rsidR="00C67154">
        <w:t xml:space="preserve"> </w:t>
      </w:r>
      <w:r w:rsidR="5753B560">
        <w:t>divisions’</w:t>
      </w:r>
      <w:r w:rsidR="00C67154">
        <w:t xml:space="preserve"> </w:t>
      </w:r>
      <w:r>
        <w:t>complementary</w:t>
      </w:r>
      <w:r w:rsidR="00C67154">
        <w:t xml:space="preserve"> </w:t>
      </w:r>
      <w:r>
        <w:t>responsibilities</w:t>
      </w:r>
      <w:r w:rsidR="00C67154">
        <w:t xml:space="preserve"> </w:t>
      </w:r>
      <w:r>
        <w:t>create</w:t>
      </w:r>
      <w:r w:rsidR="00C67154">
        <w:t xml:space="preserve"> </w:t>
      </w:r>
      <w:r>
        <w:t>a</w:t>
      </w:r>
      <w:r w:rsidR="00C67154">
        <w:t xml:space="preserve"> </w:t>
      </w:r>
      <w:r>
        <w:t>comprehensive</w:t>
      </w:r>
      <w:r w:rsidR="00C67154">
        <w:t xml:space="preserve"> </w:t>
      </w:r>
      <w:r>
        <w:t>approach</w:t>
      </w:r>
      <w:r w:rsidR="00C67154">
        <w:t xml:space="preserve"> </w:t>
      </w:r>
      <w:r>
        <w:t>that</w:t>
      </w:r>
      <w:r w:rsidR="00C67154">
        <w:t xml:space="preserve"> </w:t>
      </w:r>
      <w:r>
        <w:t>considers</w:t>
      </w:r>
      <w:r w:rsidR="00C67154">
        <w:t xml:space="preserve"> </w:t>
      </w:r>
      <w:r>
        <w:t>curriculum</w:t>
      </w:r>
      <w:r w:rsidR="00C67154">
        <w:t xml:space="preserve"> </w:t>
      </w:r>
      <w:r>
        <w:t>content,</w:t>
      </w:r>
      <w:r w:rsidR="00C67154">
        <w:t xml:space="preserve"> </w:t>
      </w:r>
      <w:r>
        <w:t>language</w:t>
      </w:r>
      <w:r w:rsidR="00C67154">
        <w:t xml:space="preserve"> </w:t>
      </w:r>
      <w:r>
        <w:t>needs,</w:t>
      </w:r>
      <w:r w:rsidR="00C67154">
        <w:t xml:space="preserve"> </w:t>
      </w:r>
      <w:r>
        <w:t>learning</w:t>
      </w:r>
      <w:r w:rsidR="00C67154">
        <w:t xml:space="preserve"> </w:t>
      </w:r>
      <w:r>
        <w:t>differences,</w:t>
      </w:r>
      <w:r w:rsidR="00C67154">
        <w:t xml:space="preserve"> </w:t>
      </w:r>
      <w:r>
        <w:t>teacher</w:t>
      </w:r>
      <w:r w:rsidR="00C67154">
        <w:t xml:space="preserve"> </w:t>
      </w:r>
      <w:r>
        <w:t>development,</w:t>
      </w:r>
      <w:r w:rsidR="00C67154">
        <w:t xml:space="preserve"> </w:t>
      </w:r>
      <w:r>
        <w:t>and</w:t>
      </w:r>
      <w:r w:rsidR="00C67154">
        <w:t xml:space="preserve"> </w:t>
      </w:r>
      <w:r>
        <w:t>systemic</w:t>
      </w:r>
      <w:r w:rsidR="00C67154">
        <w:t xml:space="preserve"> </w:t>
      </w:r>
      <w:r>
        <w:t>improvement</w:t>
      </w:r>
      <w:r w:rsidR="00C67154">
        <w:t xml:space="preserve"> </w:t>
      </w:r>
      <w:r>
        <w:t>as</w:t>
      </w:r>
      <w:r w:rsidR="00C67154">
        <w:t xml:space="preserve"> </w:t>
      </w:r>
      <w:r>
        <w:t>interconnected</w:t>
      </w:r>
      <w:r w:rsidR="00C67154">
        <w:t xml:space="preserve"> </w:t>
      </w:r>
      <w:r>
        <w:t>elements</w:t>
      </w:r>
      <w:r w:rsidR="00C67154">
        <w:t xml:space="preserve"> </w:t>
      </w:r>
      <w:r>
        <w:t>of</w:t>
      </w:r>
      <w:r w:rsidR="00C67154">
        <w:t xml:space="preserve"> </w:t>
      </w:r>
      <w:r>
        <w:t>educational</w:t>
      </w:r>
      <w:r w:rsidR="00C67154">
        <w:t xml:space="preserve"> </w:t>
      </w:r>
      <w:r>
        <w:t>excellence.</w:t>
      </w:r>
      <w:r w:rsidR="00C67154">
        <w:t xml:space="preserve"> </w:t>
      </w:r>
      <w:r>
        <w:t>This</w:t>
      </w:r>
      <w:r w:rsidR="00C67154">
        <w:t xml:space="preserve"> </w:t>
      </w:r>
      <w:r>
        <w:t>coordinated</w:t>
      </w:r>
      <w:r w:rsidR="00C67154">
        <w:t xml:space="preserve"> </w:t>
      </w:r>
      <w:r>
        <w:t>structure</w:t>
      </w:r>
      <w:r w:rsidR="00C67154">
        <w:t xml:space="preserve"> </w:t>
      </w:r>
      <w:r>
        <w:t>demonstrates</w:t>
      </w:r>
      <w:r w:rsidR="00C67154">
        <w:t xml:space="preserve"> </w:t>
      </w:r>
      <w:r>
        <w:t>California's</w:t>
      </w:r>
      <w:r w:rsidR="00C67154">
        <w:t xml:space="preserve"> </w:t>
      </w:r>
      <w:r>
        <w:t>commitment</w:t>
      </w:r>
      <w:r w:rsidR="00C67154">
        <w:t xml:space="preserve"> </w:t>
      </w:r>
      <w:r>
        <w:t>to</w:t>
      </w:r>
      <w:r w:rsidR="00C67154">
        <w:t xml:space="preserve"> </w:t>
      </w:r>
      <w:r>
        <w:t>developing</w:t>
      </w:r>
      <w:r w:rsidR="00C67154">
        <w:t xml:space="preserve"> </w:t>
      </w:r>
      <w:r>
        <w:t>an</w:t>
      </w:r>
      <w:r w:rsidR="00C67154">
        <w:t xml:space="preserve"> </w:t>
      </w:r>
      <w:r>
        <w:t>educational</w:t>
      </w:r>
      <w:r w:rsidR="00C67154">
        <w:t xml:space="preserve"> </w:t>
      </w:r>
      <w:r>
        <w:t>system</w:t>
      </w:r>
      <w:r w:rsidR="00C67154">
        <w:t xml:space="preserve"> </w:t>
      </w:r>
      <w:r>
        <w:t>that</w:t>
      </w:r>
      <w:r w:rsidR="00C67154">
        <w:t xml:space="preserve"> </w:t>
      </w:r>
      <w:r>
        <w:t>serves</w:t>
      </w:r>
      <w:r w:rsidR="00C67154">
        <w:t xml:space="preserve"> </w:t>
      </w:r>
      <w:r>
        <w:t>all</w:t>
      </w:r>
      <w:r w:rsidR="00C67154">
        <w:t xml:space="preserve"> </w:t>
      </w:r>
      <w:r>
        <w:t>students</w:t>
      </w:r>
      <w:r w:rsidR="00C67154">
        <w:t xml:space="preserve"> </w:t>
      </w:r>
      <w:r>
        <w:t>equitably</w:t>
      </w:r>
      <w:r w:rsidR="00C67154">
        <w:t xml:space="preserve"> </w:t>
      </w:r>
      <w:r>
        <w:t>while</w:t>
      </w:r>
      <w:r w:rsidR="00C67154">
        <w:t xml:space="preserve"> </w:t>
      </w:r>
      <w:r>
        <w:t>preparing</w:t>
      </w:r>
      <w:r w:rsidR="00C67154">
        <w:t xml:space="preserve"> </w:t>
      </w:r>
      <w:r>
        <w:t>them</w:t>
      </w:r>
      <w:r w:rsidR="00C67154">
        <w:t xml:space="preserve"> </w:t>
      </w:r>
      <w:r>
        <w:t>for</w:t>
      </w:r>
      <w:r w:rsidR="00C67154">
        <w:t xml:space="preserve"> </w:t>
      </w:r>
      <w:r>
        <w:t>success</w:t>
      </w:r>
      <w:r w:rsidR="00C67154">
        <w:t xml:space="preserve"> </w:t>
      </w:r>
      <w:r>
        <w:t>in</w:t>
      </w:r>
      <w:r w:rsidR="00C67154">
        <w:t xml:space="preserve"> </w:t>
      </w:r>
      <w:r>
        <w:t>a</w:t>
      </w:r>
      <w:r w:rsidR="00C67154">
        <w:t xml:space="preserve"> </w:t>
      </w:r>
      <w:r>
        <w:t>rapidly</w:t>
      </w:r>
      <w:r w:rsidR="00C67154">
        <w:t xml:space="preserve"> </w:t>
      </w:r>
      <w:r>
        <w:t>changing</w:t>
      </w:r>
      <w:r w:rsidR="00C67154">
        <w:t xml:space="preserve"> </w:t>
      </w:r>
      <w:r>
        <w:t>global</w:t>
      </w:r>
      <w:r w:rsidR="00C67154">
        <w:t xml:space="preserve"> </w:t>
      </w:r>
      <w:r>
        <w:t>environment.</w:t>
      </w:r>
    </w:p>
    <w:p w14:paraId="07E26417" w14:textId="3136F3F6" w:rsidR="3161761D" w:rsidRDefault="3161761D">
      <w:r>
        <w:br w:type="page"/>
      </w:r>
    </w:p>
    <w:p w14:paraId="33DF6A2E" w14:textId="05C485B3" w:rsidR="00261535" w:rsidRPr="001C2A73" w:rsidRDefault="00A461BB" w:rsidP="001615D9">
      <w:pPr>
        <w:pStyle w:val="Heading4"/>
      </w:pPr>
      <w:bookmarkStart w:id="169" w:name="_Toc209592299"/>
      <w:r w:rsidRPr="001C2A73">
        <w:lastRenderedPageBreak/>
        <w:t>Multilingual</w:t>
      </w:r>
      <w:r w:rsidR="00C67154">
        <w:t xml:space="preserve"> </w:t>
      </w:r>
      <w:r w:rsidRPr="001C2A73">
        <w:t>Support</w:t>
      </w:r>
      <w:r w:rsidR="00C67154">
        <w:t xml:space="preserve"> </w:t>
      </w:r>
      <w:r w:rsidRPr="001C2A73">
        <w:t>Division</w:t>
      </w:r>
      <w:bookmarkEnd w:id="169"/>
    </w:p>
    <w:p w14:paraId="729C1467" w14:textId="439A759C" w:rsidR="000A342E" w:rsidRPr="001C2A73" w:rsidRDefault="00283242" w:rsidP="00B93B3B">
      <w:pPr>
        <w:rPr>
          <w:u w:color="000000"/>
          <w:bdr w:val="nil"/>
        </w:rPr>
      </w:pPr>
      <w:r w:rsidRPr="001C2A73">
        <w:rPr>
          <w:u w:color="000000"/>
          <w:bdr w:val="nil"/>
        </w:rPr>
        <w:t>The</w:t>
      </w:r>
      <w:r w:rsidR="00C67154">
        <w:rPr>
          <w:u w:color="000000"/>
          <w:bdr w:val="nil"/>
        </w:rPr>
        <w:t xml:space="preserve"> </w:t>
      </w:r>
      <w:r w:rsidR="006844E2">
        <w:rPr>
          <w:u w:color="000000"/>
          <w:bdr w:val="nil"/>
        </w:rPr>
        <w:t>MSD</w:t>
      </w:r>
      <w:r w:rsidR="00C67154">
        <w:rPr>
          <w:u w:color="000000"/>
          <w:bdr w:val="nil"/>
        </w:rPr>
        <w:t xml:space="preserve"> </w:t>
      </w:r>
      <w:r w:rsidR="000A342E" w:rsidRPr="001C2A73">
        <w:rPr>
          <w:u w:color="000000"/>
          <w:bdr w:val="nil"/>
        </w:rPr>
        <w:t>plays</w:t>
      </w:r>
      <w:r w:rsidR="00C67154">
        <w:rPr>
          <w:u w:color="000000"/>
          <w:bdr w:val="nil"/>
        </w:rPr>
        <w:t xml:space="preserve"> </w:t>
      </w:r>
      <w:r w:rsidR="000A342E" w:rsidRPr="001C2A73">
        <w:rPr>
          <w:u w:color="000000"/>
          <w:bdr w:val="nil"/>
        </w:rPr>
        <w:t>a</w:t>
      </w:r>
      <w:r w:rsidR="00C67154">
        <w:rPr>
          <w:u w:color="000000"/>
          <w:bdr w:val="nil"/>
        </w:rPr>
        <w:t xml:space="preserve"> </w:t>
      </w:r>
      <w:r w:rsidR="000A342E" w:rsidRPr="001C2A73">
        <w:rPr>
          <w:u w:color="000000"/>
          <w:bdr w:val="nil"/>
        </w:rPr>
        <w:t>critical</w:t>
      </w:r>
      <w:r w:rsidR="00C67154">
        <w:rPr>
          <w:u w:color="000000"/>
          <w:bdr w:val="nil"/>
        </w:rPr>
        <w:t xml:space="preserve"> </w:t>
      </w:r>
      <w:r w:rsidR="001B62F4">
        <w:rPr>
          <w:u w:color="000000"/>
          <w:bdr w:val="nil"/>
        </w:rPr>
        <w:t>part</w:t>
      </w:r>
      <w:r w:rsidR="00C67154">
        <w:rPr>
          <w:u w:color="000000"/>
          <w:bdr w:val="nil"/>
        </w:rPr>
        <w:t xml:space="preserve"> </w:t>
      </w:r>
      <w:r w:rsidR="000A342E" w:rsidRPr="001C2A73">
        <w:rPr>
          <w:u w:color="000000"/>
          <w:bdr w:val="nil"/>
        </w:rPr>
        <w:t>in</w:t>
      </w:r>
      <w:r w:rsidR="00C67154">
        <w:rPr>
          <w:u w:color="000000"/>
          <w:bdr w:val="nil"/>
        </w:rPr>
        <w:t xml:space="preserve"> </w:t>
      </w:r>
      <w:r w:rsidRPr="001C2A73">
        <w:rPr>
          <w:u w:color="000000"/>
          <w:bdr w:val="nil"/>
        </w:rPr>
        <w:t>ensur</w:t>
      </w:r>
      <w:r w:rsidR="000A342E" w:rsidRPr="001C2A73">
        <w:rPr>
          <w:u w:color="000000"/>
          <w:bdr w:val="nil"/>
        </w:rPr>
        <w:t>ing</w:t>
      </w:r>
      <w:r w:rsidR="00C67154">
        <w:rPr>
          <w:u w:color="000000"/>
          <w:bdr w:val="nil"/>
        </w:rPr>
        <w:t xml:space="preserve"> </w:t>
      </w:r>
      <w:r w:rsidRPr="001C2A73">
        <w:rPr>
          <w:u w:color="000000"/>
          <w:bdr w:val="nil"/>
        </w:rPr>
        <w:t>that</w:t>
      </w:r>
      <w:r w:rsidR="00C67154">
        <w:rPr>
          <w:u w:color="000000"/>
          <w:bdr w:val="nil"/>
        </w:rPr>
        <w:t xml:space="preserve"> </w:t>
      </w:r>
      <w:r w:rsidRPr="001C2A73">
        <w:rPr>
          <w:u w:color="000000"/>
          <w:bdr w:val="nil"/>
        </w:rPr>
        <w:t>all</w:t>
      </w:r>
      <w:r w:rsidR="00C67154">
        <w:rPr>
          <w:u w:color="000000"/>
          <w:bdr w:val="nil"/>
        </w:rPr>
        <w:t xml:space="preserve"> </w:t>
      </w:r>
      <w:r w:rsidRPr="001C2A73">
        <w:rPr>
          <w:u w:color="000000"/>
          <w:bdr w:val="nil"/>
        </w:rPr>
        <w:t>students,</w:t>
      </w:r>
      <w:r w:rsidR="00C67154">
        <w:rPr>
          <w:u w:color="000000"/>
          <w:bdr w:val="nil"/>
        </w:rPr>
        <w:t xml:space="preserve"> </w:t>
      </w:r>
      <w:r w:rsidRPr="001C2A73">
        <w:rPr>
          <w:u w:color="000000"/>
          <w:bdr w:val="nil"/>
        </w:rPr>
        <w:t>particularly</w:t>
      </w:r>
      <w:r w:rsidR="00C67154">
        <w:rPr>
          <w:u w:color="000000"/>
          <w:bdr w:val="nil"/>
        </w:rPr>
        <w:t xml:space="preserve"> </w:t>
      </w:r>
      <w:r w:rsidRPr="001C2A73">
        <w:rPr>
          <w:u w:color="000000"/>
          <w:bdr w:val="nil"/>
        </w:rPr>
        <w:t>English</w:t>
      </w:r>
      <w:r w:rsidR="00C67154">
        <w:rPr>
          <w:u w:color="000000"/>
          <w:bdr w:val="nil"/>
        </w:rPr>
        <w:t xml:space="preserve"> </w:t>
      </w:r>
      <w:r w:rsidRPr="001C2A73">
        <w:rPr>
          <w:u w:color="000000"/>
          <w:bdr w:val="nil"/>
        </w:rPr>
        <w:t>learners</w:t>
      </w:r>
      <w:r w:rsidR="00A5583F">
        <w:rPr>
          <w:u w:color="000000"/>
          <w:bdr w:val="nil"/>
        </w:rPr>
        <w:t>,</w:t>
      </w:r>
      <w:r w:rsidR="00C67154">
        <w:rPr>
          <w:u w:color="000000"/>
          <w:bdr w:val="nil"/>
        </w:rPr>
        <w:t xml:space="preserve"> </w:t>
      </w:r>
      <w:r w:rsidRPr="001C2A73">
        <w:rPr>
          <w:u w:color="000000"/>
          <w:bdr w:val="nil"/>
        </w:rPr>
        <w:t>multilingual</w:t>
      </w:r>
      <w:r w:rsidR="00C67154">
        <w:rPr>
          <w:u w:color="000000"/>
          <w:bdr w:val="nil"/>
        </w:rPr>
        <w:t xml:space="preserve"> </w:t>
      </w:r>
      <w:r w:rsidRPr="001C2A73">
        <w:rPr>
          <w:u w:color="000000"/>
          <w:bdr w:val="nil"/>
        </w:rPr>
        <w:t>students,</w:t>
      </w:r>
      <w:r w:rsidR="00C67154">
        <w:rPr>
          <w:u w:color="000000"/>
          <w:bdr w:val="nil"/>
        </w:rPr>
        <w:t xml:space="preserve"> </w:t>
      </w:r>
      <w:r w:rsidR="00A5583F">
        <w:rPr>
          <w:u w:color="000000"/>
          <w:bdr w:val="nil"/>
        </w:rPr>
        <w:t>immigrant</w:t>
      </w:r>
      <w:r w:rsidR="00C67154">
        <w:rPr>
          <w:u w:color="000000"/>
          <w:bdr w:val="nil"/>
        </w:rPr>
        <w:t xml:space="preserve"> </w:t>
      </w:r>
      <w:r w:rsidR="00A5583F">
        <w:rPr>
          <w:u w:color="000000"/>
          <w:bdr w:val="nil"/>
        </w:rPr>
        <w:t>students</w:t>
      </w:r>
      <w:r w:rsidR="007D382B">
        <w:rPr>
          <w:u w:color="000000"/>
          <w:bdr w:val="nil"/>
        </w:rPr>
        <w:t>,</w:t>
      </w:r>
      <w:r w:rsidR="00C67154">
        <w:rPr>
          <w:u w:color="000000"/>
          <w:bdr w:val="nil"/>
        </w:rPr>
        <w:t xml:space="preserve"> </w:t>
      </w:r>
      <w:r w:rsidR="007D382B" w:rsidRPr="007D382B">
        <w:rPr>
          <w:u w:color="000000"/>
          <w:bdr w:val="nil"/>
        </w:rPr>
        <w:t>and</w:t>
      </w:r>
      <w:r w:rsidR="00C67154">
        <w:rPr>
          <w:u w:color="000000"/>
          <w:bdr w:val="nil"/>
        </w:rPr>
        <w:t xml:space="preserve"> </w:t>
      </w:r>
      <w:r w:rsidR="007D382B" w:rsidRPr="007D382B">
        <w:rPr>
          <w:u w:color="000000"/>
          <w:bdr w:val="nil"/>
        </w:rPr>
        <w:t>migratory</w:t>
      </w:r>
      <w:r w:rsidR="00C67154">
        <w:rPr>
          <w:u w:color="000000"/>
          <w:bdr w:val="nil"/>
        </w:rPr>
        <w:t xml:space="preserve"> </w:t>
      </w:r>
      <w:r w:rsidR="007D382B" w:rsidRPr="007D382B">
        <w:rPr>
          <w:u w:color="000000"/>
          <w:bdr w:val="nil"/>
        </w:rPr>
        <w:t>students</w:t>
      </w:r>
      <w:r w:rsidR="00C67154">
        <w:rPr>
          <w:u w:color="000000"/>
          <w:bdr w:val="nil"/>
        </w:rPr>
        <w:t xml:space="preserve"> </w:t>
      </w:r>
      <w:r w:rsidRPr="001C2A73">
        <w:rPr>
          <w:u w:color="000000"/>
          <w:bdr w:val="nil"/>
        </w:rPr>
        <w:t>have</w:t>
      </w:r>
      <w:r w:rsidR="00C67154">
        <w:rPr>
          <w:u w:color="000000"/>
          <w:bdr w:val="nil"/>
        </w:rPr>
        <w:t xml:space="preserve"> </w:t>
      </w:r>
      <w:r w:rsidRPr="001C2A73">
        <w:rPr>
          <w:u w:color="000000"/>
          <w:bdr w:val="nil"/>
        </w:rPr>
        <w:t>access</w:t>
      </w:r>
      <w:r w:rsidR="00C67154">
        <w:rPr>
          <w:u w:color="000000"/>
          <w:bdr w:val="nil"/>
        </w:rPr>
        <w:t xml:space="preserve"> </w:t>
      </w:r>
      <w:r w:rsidRPr="001C2A73">
        <w:rPr>
          <w:u w:color="000000"/>
          <w:bdr w:val="nil"/>
        </w:rPr>
        <w:t>to</w:t>
      </w:r>
      <w:r w:rsidR="00C67154">
        <w:rPr>
          <w:u w:color="000000"/>
          <w:bdr w:val="nil"/>
        </w:rPr>
        <w:t xml:space="preserve"> </w:t>
      </w:r>
      <w:r w:rsidRPr="001C2A73">
        <w:rPr>
          <w:u w:color="000000"/>
          <w:bdr w:val="nil"/>
        </w:rPr>
        <w:t>equitable</w:t>
      </w:r>
      <w:r w:rsidR="00C67154">
        <w:rPr>
          <w:u w:color="000000"/>
          <w:bdr w:val="nil"/>
        </w:rPr>
        <w:t xml:space="preserve"> </w:t>
      </w:r>
      <w:r w:rsidRPr="001C2A73">
        <w:rPr>
          <w:u w:color="000000"/>
          <w:bdr w:val="nil"/>
        </w:rPr>
        <w:t>and</w:t>
      </w:r>
      <w:r w:rsidR="00C67154">
        <w:rPr>
          <w:u w:color="000000"/>
          <w:bdr w:val="nil"/>
        </w:rPr>
        <w:t xml:space="preserve"> </w:t>
      </w:r>
      <w:r w:rsidRPr="001C2A73">
        <w:rPr>
          <w:u w:color="000000"/>
          <w:bdr w:val="nil"/>
        </w:rPr>
        <w:t>high-quality</w:t>
      </w:r>
      <w:r w:rsidR="00C67154">
        <w:rPr>
          <w:u w:color="000000"/>
          <w:bdr w:val="nil"/>
        </w:rPr>
        <w:t xml:space="preserve"> </w:t>
      </w:r>
      <w:r w:rsidRPr="001C2A73">
        <w:rPr>
          <w:u w:color="000000"/>
          <w:bdr w:val="nil"/>
        </w:rPr>
        <w:t>educational</w:t>
      </w:r>
      <w:r w:rsidR="00C67154">
        <w:rPr>
          <w:u w:color="000000"/>
          <w:bdr w:val="nil"/>
        </w:rPr>
        <w:t xml:space="preserve"> </w:t>
      </w:r>
      <w:r w:rsidRPr="001C2A73">
        <w:rPr>
          <w:u w:color="000000"/>
          <w:bdr w:val="nil"/>
        </w:rPr>
        <w:t>opportunities</w:t>
      </w:r>
      <w:r w:rsidR="00C67154">
        <w:rPr>
          <w:u w:color="000000"/>
          <w:bdr w:val="nil"/>
        </w:rPr>
        <w:t xml:space="preserve"> </w:t>
      </w:r>
      <w:r w:rsidR="000A342E" w:rsidRPr="001C2A73">
        <w:rPr>
          <w:u w:color="000000"/>
          <w:bdr w:val="nil"/>
        </w:rPr>
        <w:t>across</w:t>
      </w:r>
      <w:r w:rsidR="00C67154">
        <w:rPr>
          <w:u w:color="000000"/>
          <w:bdr w:val="nil"/>
        </w:rPr>
        <w:t xml:space="preserve"> </w:t>
      </w:r>
      <w:r w:rsidR="000A342E" w:rsidRPr="001C2A73">
        <w:rPr>
          <w:u w:color="000000"/>
          <w:bdr w:val="nil"/>
        </w:rPr>
        <w:t>the</w:t>
      </w:r>
      <w:r w:rsidR="00C67154">
        <w:rPr>
          <w:u w:color="000000"/>
          <w:bdr w:val="nil"/>
        </w:rPr>
        <w:t xml:space="preserve"> </w:t>
      </w:r>
      <w:r w:rsidR="000A342E" w:rsidRPr="001C2A73">
        <w:rPr>
          <w:u w:color="000000"/>
          <w:bdr w:val="nil"/>
        </w:rPr>
        <w:t>state</w:t>
      </w:r>
      <w:r w:rsidRPr="001C2A73">
        <w:rPr>
          <w:u w:color="000000"/>
          <w:bdr w:val="nil"/>
        </w:rPr>
        <w:t>.</w:t>
      </w:r>
      <w:r w:rsidR="00C67154">
        <w:rPr>
          <w:u w:color="000000"/>
          <w:bdr w:val="nil"/>
        </w:rPr>
        <w:t xml:space="preserve"> </w:t>
      </w:r>
      <w:r w:rsidRPr="001C2A73">
        <w:rPr>
          <w:u w:color="000000"/>
          <w:bdr w:val="nil"/>
        </w:rPr>
        <w:t>The</w:t>
      </w:r>
      <w:r w:rsidR="00C67154">
        <w:rPr>
          <w:u w:color="000000"/>
          <w:bdr w:val="nil"/>
        </w:rPr>
        <w:t xml:space="preserve"> </w:t>
      </w:r>
      <w:r w:rsidRPr="001C2A73">
        <w:rPr>
          <w:u w:color="000000"/>
          <w:bdr w:val="nil"/>
        </w:rPr>
        <w:t>division</w:t>
      </w:r>
      <w:r w:rsidR="00C67154">
        <w:rPr>
          <w:u w:color="000000"/>
          <w:bdr w:val="nil"/>
        </w:rPr>
        <w:t xml:space="preserve"> </w:t>
      </w:r>
      <w:r w:rsidRPr="001C2A73">
        <w:rPr>
          <w:u w:color="000000"/>
          <w:bdr w:val="nil"/>
        </w:rPr>
        <w:t>focuses</w:t>
      </w:r>
      <w:r w:rsidR="00C67154">
        <w:rPr>
          <w:u w:color="000000"/>
          <w:bdr w:val="nil"/>
        </w:rPr>
        <w:t xml:space="preserve"> </w:t>
      </w:r>
      <w:r w:rsidRPr="001C2A73">
        <w:rPr>
          <w:u w:color="000000"/>
          <w:bdr w:val="nil"/>
        </w:rPr>
        <w:t>on</w:t>
      </w:r>
      <w:r w:rsidR="00C67154">
        <w:rPr>
          <w:u w:color="000000"/>
          <w:bdr w:val="nil"/>
        </w:rPr>
        <w:t xml:space="preserve"> </w:t>
      </w:r>
      <w:r w:rsidRPr="001C2A73">
        <w:rPr>
          <w:u w:color="000000"/>
          <w:bdr w:val="nil"/>
        </w:rPr>
        <w:t>developing</w:t>
      </w:r>
      <w:r w:rsidR="00C67154">
        <w:rPr>
          <w:u w:color="000000"/>
          <w:bdr w:val="nil"/>
        </w:rPr>
        <w:t xml:space="preserve"> </w:t>
      </w:r>
      <w:r w:rsidRPr="001C2A73">
        <w:rPr>
          <w:u w:color="000000"/>
          <w:bdr w:val="nil"/>
        </w:rPr>
        <w:t>policies,</w:t>
      </w:r>
      <w:r w:rsidR="00C67154">
        <w:rPr>
          <w:u w:color="000000"/>
          <w:bdr w:val="nil"/>
        </w:rPr>
        <w:t xml:space="preserve"> </w:t>
      </w:r>
      <w:r w:rsidR="000A342E" w:rsidRPr="001C2A73">
        <w:rPr>
          <w:u w:color="000000"/>
          <w:bdr w:val="nil"/>
        </w:rPr>
        <w:t>resources,</w:t>
      </w:r>
      <w:r w:rsidR="00C67154">
        <w:rPr>
          <w:u w:color="000000"/>
          <w:bdr w:val="nil"/>
        </w:rPr>
        <w:t xml:space="preserve"> </w:t>
      </w:r>
      <w:r w:rsidR="000A342E" w:rsidRPr="001C2A73">
        <w:rPr>
          <w:u w:color="000000"/>
          <w:bdr w:val="nil"/>
        </w:rPr>
        <w:t>and</w:t>
      </w:r>
      <w:r w:rsidR="00C67154">
        <w:rPr>
          <w:u w:color="000000"/>
          <w:bdr w:val="nil"/>
        </w:rPr>
        <w:t xml:space="preserve"> </w:t>
      </w:r>
      <w:r w:rsidR="000A342E" w:rsidRPr="001C2A73">
        <w:rPr>
          <w:u w:color="000000"/>
          <w:bdr w:val="nil"/>
        </w:rPr>
        <w:t>guidance</w:t>
      </w:r>
      <w:r w:rsidR="00C67154">
        <w:rPr>
          <w:u w:color="000000"/>
          <w:bdr w:val="nil"/>
        </w:rPr>
        <w:t xml:space="preserve"> </w:t>
      </w:r>
      <w:r w:rsidRPr="001C2A73">
        <w:rPr>
          <w:u w:color="000000"/>
          <w:bdr w:val="nil"/>
        </w:rPr>
        <w:t>that</w:t>
      </w:r>
      <w:r w:rsidR="00C67154">
        <w:rPr>
          <w:u w:color="000000"/>
          <w:bdr w:val="nil"/>
        </w:rPr>
        <w:t xml:space="preserve"> </w:t>
      </w:r>
      <w:r w:rsidR="000A342E" w:rsidRPr="001C2A73">
        <w:rPr>
          <w:u w:color="000000"/>
          <w:bdr w:val="nil"/>
        </w:rPr>
        <w:t>promote</w:t>
      </w:r>
      <w:r w:rsidR="00C67154">
        <w:rPr>
          <w:u w:color="000000"/>
          <w:bdr w:val="nil"/>
        </w:rPr>
        <w:t xml:space="preserve"> </w:t>
      </w:r>
      <w:r w:rsidR="000A342E" w:rsidRPr="001C2A73">
        <w:rPr>
          <w:u w:color="000000"/>
          <w:bdr w:val="nil"/>
        </w:rPr>
        <w:t>the</w:t>
      </w:r>
      <w:r w:rsidR="00C67154">
        <w:rPr>
          <w:u w:color="000000"/>
          <w:bdr w:val="nil"/>
        </w:rPr>
        <w:t xml:space="preserve"> </w:t>
      </w:r>
      <w:r w:rsidR="000A342E" w:rsidRPr="001C2A73">
        <w:rPr>
          <w:u w:color="000000"/>
          <w:bdr w:val="nil"/>
        </w:rPr>
        <w:t>linguistic,</w:t>
      </w:r>
      <w:r w:rsidR="00C67154">
        <w:rPr>
          <w:u w:color="000000"/>
          <w:bdr w:val="nil"/>
        </w:rPr>
        <w:t xml:space="preserve"> </w:t>
      </w:r>
      <w:r w:rsidR="000A342E" w:rsidRPr="001C2A73">
        <w:rPr>
          <w:u w:color="000000"/>
          <w:bdr w:val="nil"/>
        </w:rPr>
        <w:t>academic,</w:t>
      </w:r>
      <w:r w:rsidR="00C67154">
        <w:rPr>
          <w:u w:color="000000"/>
          <w:bdr w:val="nil"/>
        </w:rPr>
        <w:t xml:space="preserve"> </w:t>
      </w:r>
      <w:r w:rsidR="000A342E" w:rsidRPr="001C2A73">
        <w:rPr>
          <w:u w:color="000000"/>
          <w:bdr w:val="nil"/>
        </w:rPr>
        <w:t>and</w:t>
      </w:r>
      <w:r w:rsidR="00C67154">
        <w:rPr>
          <w:u w:color="000000"/>
          <w:bdr w:val="nil"/>
        </w:rPr>
        <w:t xml:space="preserve"> </w:t>
      </w:r>
      <w:r w:rsidR="000A342E" w:rsidRPr="001C2A73">
        <w:rPr>
          <w:u w:color="000000"/>
          <w:bdr w:val="nil"/>
        </w:rPr>
        <w:t>social</w:t>
      </w:r>
      <w:r w:rsidR="00C67154">
        <w:rPr>
          <w:u w:color="000000"/>
          <w:bdr w:val="nil"/>
        </w:rPr>
        <w:t xml:space="preserve"> </w:t>
      </w:r>
      <w:r w:rsidR="000A342E" w:rsidRPr="001C2A73">
        <w:rPr>
          <w:u w:color="000000"/>
          <w:bdr w:val="nil"/>
        </w:rPr>
        <w:t>success</w:t>
      </w:r>
      <w:r w:rsidR="00C67154">
        <w:rPr>
          <w:u w:color="000000"/>
          <w:bdr w:val="nil"/>
        </w:rPr>
        <w:t xml:space="preserve"> </w:t>
      </w:r>
      <w:r w:rsidR="000A342E" w:rsidRPr="001C2A73">
        <w:rPr>
          <w:u w:color="000000"/>
          <w:bdr w:val="nil"/>
        </w:rPr>
        <w:t>of</w:t>
      </w:r>
      <w:r w:rsidR="00C67154">
        <w:rPr>
          <w:u w:color="000000"/>
          <w:bdr w:val="nil"/>
        </w:rPr>
        <w:t xml:space="preserve"> </w:t>
      </w:r>
      <w:r w:rsidR="000A342E" w:rsidRPr="001C2A73">
        <w:rPr>
          <w:u w:color="000000"/>
          <w:bdr w:val="nil"/>
        </w:rPr>
        <w:t>multilingual</w:t>
      </w:r>
      <w:r w:rsidR="00C67154">
        <w:rPr>
          <w:u w:color="000000"/>
          <w:bdr w:val="nil"/>
        </w:rPr>
        <w:t xml:space="preserve"> </w:t>
      </w:r>
      <w:r w:rsidR="000A342E" w:rsidRPr="001C2A73">
        <w:rPr>
          <w:u w:color="000000"/>
          <w:bdr w:val="nil"/>
        </w:rPr>
        <w:t>students</w:t>
      </w:r>
      <w:r w:rsidRPr="001C2A73">
        <w:rPr>
          <w:u w:color="000000"/>
          <w:bdr w:val="nil"/>
        </w:rPr>
        <w:t>.</w:t>
      </w:r>
    </w:p>
    <w:p w14:paraId="4BEDC44E" w14:textId="4F70E0E9" w:rsidR="00283242" w:rsidRPr="001C2A73" w:rsidRDefault="000A342E" w:rsidP="00B93B3B">
      <w:pPr>
        <w:rPr>
          <w:rFonts w:eastAsia="Verdana"/>
          <w:u w:color="000000"/>
          <w:bdr w:val="nil"/>
        </w:rPr>
      </w:pPr>
      <w:r w:rsidRPr="001C2A73">
        <w:rPr>
          <w:u w:color="000000"/>
          <w:bdr w:val="nil"/>
        </w:rPr>
        <w:t>California</w:t>
      </w:r>
      <w:r w:rsidRPr="001C2A73">
        <w:rPr>
          <w:u w:color="000000"/>
          <w:bdr w:val="nil"/>
          <w:rtl/>
        </w:rPr>
        <w:t>’</w:t>
      </w:r>
      <w:r w:rsidRPr="001C2A73">
        <w:rPr>
          <w:u w:color="000000"/>
          <w:bdr w:val="nil"/>
        </w:rPr>
        <w:t>s</w:t>
      </w:r>
      <w:r w:rsidR="00C67154">
        <w:rPr>
          <w:u w:color="000000"/>
          <w:bdr w:val="nil"/>
        </w:rPr>
        <w:t xml:space="preserve"> </w:t>
      </w:r>
      <w:r w:rsidRPr="001C2A73">
        <w:rPr>
          <w:u w:color="000000"/>
          <w:bdr w:val="nil"/>
        </w:rPr>
        <w:t>diverse</w:t>
      </w:r>
      <w:r w:rsidR="00C67154">
        <w:rPr>
          <w:u w:color="000000"/>
          <w:bdr w:val="nil"/>
        </w:rPr>
        <w:t xml:space="preserve"> </w:t>
      </w:r>
      <w:r w:rsidRPr="001C2A73">
        <w:rPr>
          <w:u w:color="000000"/>
          <w:bdr w:val="nil"/>
        </w:rPr>
        <w:t>student</w:t>
      </w:r>
      <w:r w:rsidR="00C67154">
        <w:rPr>
          <w:u w:color="000000"/>
          <w:bdr w:val="nil"/>
        </w:rPr>
        <w:t xml:space="preserve"> </w:t>
      </w:r>
      <w:r w:rsidRPr="001C2A73">
        <w:rPr>
          <w:u w:color="000000"/>
          <w:bdr w:val="nil"/>
        </w:rPr>
        <w:t>population,</w:t>
      </w:r>
      <w:r w:rsidR="00C67154">
        <w:rPr>
          <w:u w:color="000000"/>
          <w:bdr w:val="nil"/>
        </w:rPr>
        <w:t xml:space="preserve"> </w:t>
      </w:r>
      <w:r w:rsidRPr="001C2A73">
        <w:rPr>
          <w:u w:color="000000"/>
          <w:bdr w:val="nil"/>
        </w:rPr>
        <w:t>including</w:t>
      </w:r>
      <w:r w:rsidR="00C67154">
        <w:rPr>
          <w:u w:color="000000"/>
          <w:bdr w:val="nil"/>
        </w:rPr>
        <w:t xml:space="preserve"> </w:t>
      </w:r>
      <w:r w:rsidRPr="001C2A73">
        <w:rPr>
          <w:u w:color="000000"/>
          <w:bdr w:val="nil"/>
        </w:rPr>
        <w:t>a</w:t>
      </w:r>
      <w:r w:rsidR="00C67154">
        <w:rPr>
          <w:u w:color="000000"/>
          <w:bdr w:val="nil"/>
        </w:rPr>
        <w:t xml:space="preserve"> </w:t>
      </w:r>
      <w:r w:rsidRPr="001C2A73">
        <w:rPr>
          <w:u w:color="000000"/>
          <w:bdr w:val="nil"/>
        </w:rPr>
        <w:t>significant</w:t>
      </w:r>
      <w:r w:rsidR="00C67154">
        <w:rPr>
          <w:u w:color="000000"/>
          <w:bdr w:val="nil"/>
        </w:rPr>
        <w:t xml:space="preserve"> </w:t>
      </w:r>
      <w:r w:rsidRPr="001C2A73">
        <w:rPr>
          <w:u w:color="000000"/>
          <w:bdr w:val="nil"/>
        </w:rPr>
        <w:t>number</w:t>
      </w:r>
      <w:r w:rsidR="00C67154">
        <w:rPr>
          <w:u w:color="000000"/>
          <w:bdr w:val="nil"/>
        </w:rPr>
        <w:t xml:space="preserve"> </w:t>
      </w:r>
      <w:r w:rsidRPr="001C2A73">
        <w:rPr>
          <w:u w:color="000000"/>
          <w:bdr w:val="nil"/>
        </w:rPr>
        <w:t>of</w:t>
      </w:r>
      <w:r w:rsidR="00C67154">
        <w:rPr>
          <w:u w:color="000000"/>
          <w:bdr w:val="nil"/>
        </w:rPr>
        <w:t xml:space="preserve"> </w:t>
      </w:r>
      <w:r w:rsidRPr="001C2A73">
        <w:rPr>
          <w:u w:color="000000"/>
          <w:bdr w:val="nil"/>
        </w:rPr>
        <w:t>EL</w:t>
      </w:r>
      <w:r w:rsidR="00C67154">
        <w:rPr>
          <w:u w:color="000000"/>
          <w:bdr w:val="nil"/>
        </w:rPr>
        <w:t xml:space="preserve"> </w:t>
      </w:r>
      <w:r w:rsidRPr="001C2A73">
        <w:rPr>
          <w:u w:color="000000"/>
          <w:bdr w:val="nil"/>
        </w:rPr>
        <w:t>students,</w:t>
      </w:r>
      <w:r w:rsidR="00C67154">
        <w:rPr>
          <w:u w:color="000000"/>
          <w:bdr w:val="nil"/>
        </w:rPr>
        <w:t xml:space="preserve"> </w:t>
      </w:r>
      <w:r w:rsidRPr="001C2A73">
        <w:rPr>
          <w:u w:color="000000"/>
          <w:bdr w:val="nil"/>
        </w:rPr>
        <w:t>requires</w:t>
      </w:r>
      <w:r w:rsidR="00C67154">
        <w:rPr>
          <w:u w:color="000000"/>
          <w:bdr w:val="nil"/>
        </w:rPr>
        <w:t xml:space="preserve"> </w:t>
      </w:r>
      <w:r w:rsidRPr="001C2A73">
        <w:rPr>
          <w:u w:color="000000"/>
          <w:bdr w:val="nil"/>
        </w:rPr>
        <w:t>specialized</w:t>
      </w:r>
      <w:r w:rsidR="00C67154">
        <w:rPr>
          <w:u w:color="000000"/>
          <w:bdr w:val="nil"/>
        </w:rPr>
        <w:t xml:space="preserve"> </w:t>
      </w:r>
      <w:r w:rsidRPr="001C2A73">
        <w:rPr>
          <w:u w:color="000000"/>
          <w:bdr w:val="nil"/>
        </w:rPr>
        <w:t>support</w:t>
      </w:r>
      <w:r w:rsidR="00C67154">
        <w:rPr>
          <w:u w:color="000000"/>
          <w:bdr w:val="nil"/>
        </w:rPr>
        <w:t xml:space="preserve"> </w:t>
      </w:r>
      <w:r w:rsidRPr="001C2A73">
        <w:rPr>
          <w:u w:color="000000"/>
          <w:bdr w:val="nil"/>
        </w:rPr>
        <w:t>to</w:t>
      </w:r>
      <w:r w:rsidR="00C67154">
        <w:rPr>
          <w:u w:color="000000"/>
          <w:bdr w:val="nil"/>
        </w:rPr>
        <w:t xml:space="preserve"> </w:t>
      </w:r>
      <w:r w:rsidRPr="001C2A73">
        <w:rPr>
          <w:u w:color="000000"/>
          <w:bdr w:val="nil"/>
        </w:rPr>
        <w:t>ensure</w:t>
      </w:r>
      <w:r w:rsidR="00C67154">
        <w:rPr>
          <w:u w:color="000000"/>
          <w:bdr w:val="nil"/>
        </w:rPr>
        <w:t xml:space="preserve"> </w:t>
      </w:r>
      <w:r w:rsidRPr="001C2A73">
        <w:rPr>
          <w:u w:color="000000"/>
          <w:bdr w:val="nil"/>
        </w:rPr>
        <w:t>equity</w:t>
      </w:r>
      <w:r w:rsidR="00C67154">
        <w:rPr>
          <w:u w:color="000000"/>
          <w:bdr w:val="nil"/>
        </w:rPr>
        <w:t xml:space="preserve"> </w:t>
      </w:r>
      <w:r w:rsidRPr="001C2A73">
        <w:rPr>
          <w:u w:color="000000"/>
          <w:bdr w:val="nil"/>
        </w:rPr>
        <w:t>in</w:t>
      </w:r>
      <w:r w:rsidR="00C67154">
        <w:rPr>
          <w:u w:color="000000"/>
          <w:bdr w:val="nil"/>
        </w:rPr>
        <w:t xml:space="preserve"> </w:t>
      </w:r>
      <w:r w:rsidRPr="001C2A73">
        <w:rPr>
          <w:u w:color="000000"/>
          <w:bdr w:val="nil"/>
        </w:rPr>
        <w:t>education.</w:t>
      </w:r>
      <w:r w:rsidR="00C67154">
        <w:rPr>
          <w:u w:color="000000"/>
          <w:bdr w:val="nil"/>
        </w:rPr>
        <w:t xml:space="preserve"> </w:t>
      </w:r>
      <w:r w:rsidR="00283242" w:rsidRPr="001C2A73">
        <w:rPr>
          <w:u w:color="000000"/>
          <w:bdr w:val="nil"/>
        </w:rPr>
        <w:t>One</w:t>
      </w:r>
      <w:r w:rsidR="00C67154">
        <w:rPr>
          <w:u w:color="000000"/>
          <w:bdr w:val="nil"/>
        </w:rPr>
        <w:t xml:space="preserve"> </w:t>
      </w:r>
      <w:r w:rsidR="00283242" w:rsidRPr="001C2A73">
        <w:rPr>
          <w:u w:color="000000"/>
          <w:bdr w:val="nil"/>
        </w:rPr>
        <w:t>of</w:t>
      </w:r>
      <w:r w:rsidR="00C67154">
        <w:rPr>
          <w:u w:color="000000"/>
          <w:bdr w:val="nil"/>
        </w:rPr>
        <w:t xml:space="preserve"> </w:t>
      </w:r>
      <w:r w:rsidRPr="001C2A73">
        <w:rPr>
          <w:u w:color="000000"/>
          <w:bdr w:val="nil"/>
        </w:rPr>
        <w:t>the</w:t>
      </w:r>
      <w:r w:rsidR="00C67154">
        <w:rPr>
          <w:u w:color="000000"/>
          <w:bdr w:val="nil"/>
        </w:rPr>
        <w:t xml:space="preserve"> </w:t>
      </w:r>
      <w:r w:rsidR="00283242" w:rsidRPr="001C2A73">
        <w:rPr>
          <w:u w:color="000000"/>
          <w:bdr w:val="nil"/>
        </w:rPr>
        <w:t>key</w:t>
      </w:r>
      <w:r w:rsidR="00C67154">
        <w:rPr>
          <w:u w:color="000000"/>
          <w:bdr w:val="nil"/>
        </w:rPr>
        <w:t xml:space="preserve"> </w:t>
      </w:r>
      <w:r w:rsidR="00283242" w:rsidRPr="001C2A73">
        <w:rPr>
          <w:u w:color="000000"/>
          <w:bdr w:val="nil"/>
        </w:rPr>
        <w:t>roles</w:t>
      </w:r>
      <w:r w:rsidR="00C67154">
        <w:rPr>
          <w:u w:color="000000"/>
          <w:bdr w:val="nil"/>
        </w:rPr>
        <w:t xml:space="preserve"> </w:t>
      </w:r>
      <w:r w:rsidRPr="001C2A73">
        <w:rPr>
          <w:u w:color="000000"/>
          <w:bdr w:val="nil"/>
        </w:rPr>
        <w:t>of</w:t>
      </w:r>
      <w:r w:rsidR="00C67154">
        <w:rPr>
          <w:u w:color="000000"/>
          <w:bdr w:val="nil"/>
        </w:rPr>
        <w:t xml:space="preserve"> </w:t>
      </w:r>
      <w:r w:rsidRPr="001C2A73">
        <w:rPr>
          <w:u w:color="000000"/>
          <w:bdr w:val="nil"/>
        </w:rPr>
        <w:t>the</w:t>
      </w:r>
      <w:r w:rsidR="00C67154">
        <w:rPr>
          <w:u w:color="000000"/>
          <w:bdr w:val="nil"/>
        </w:rPr>
        <w:t xml:space="preserve"> </w:t>
      </w:r>
      <w:r w:rsidR="00916FE8">
        <w:rPr>
          <w:u w:color="000000"/>
          <w:bdr w:val="nil"/>
        </w:rPr>
        <w:t>MSD</w:t>
      </w:r>
      <w:r w:rsidR="00C67154">
        <w:rPr>
          <w:u w:color="000000"/>
          <w:bdr w:val="nil"/>
        </w:rPr>
        <w:t xml:space="preserve"> </w:t>
      </w:r>
      <w:r w:rsidR="00283242" w:rsidRPr="001C2A73">
        <w:rPr>
          <w:u w:color="000000"/>
          <w:bdr w:val="nil"/>
        </w:rPr>
        <w:t>is</w:t>
      </w:r>
      <w:r w:rsidR="00C67154">
        <w:rPr>
          <w:u w:color="000000"/>
          <w:bdr w:val="nil"/>
        </w:rPr>
        <w:t xml:space="preserve"> </w:t>
      </w:r>
      <w:r w:rsidR="00283242" w:rsidRPr="001C2A73">
        <w:rPr>
          <w:u w:color="000000"/>
          <w:bdr w:val="nil"/>
        </w:rPr>
        <w:t>to</w:t>
      </w:r>
      <w:r w:rsidR="00C67154">
        <w:rPr>
          <w:u w:color="000000"/>
          <w:bdr w:val="nil"/>
        </w:rPr>
        <w:t xml:space="preserve"> </w:t>
      </w:r>
      <w:r w:rsidR="00283242" w:rsidRPr="001C2A73">
        <w:rPr>
          <w:u w:color="000000"/>
          <w:bdr w:val="nil"/>
        </w:rPr>
        <w:t>guide</w:t>
      </w:r>
      <w:r w:rsidR="00C67154">
        <w:rPr>
          <w:u w:color="000000"/>
          <w:bdr w:val="nil"/>
        </w:rPr>
        <w:t xml:space="preserve"> </w:t>
      </w:r>
      <w:r w:rsidR="00283242" w:rsidRPr="001C2A73">
        <w:rPr>
          <w:u w:color="000000"/>
          <w:bdr w:val="nil"/>
        </w:rPr>
        <w:t>the</w:t>
      </w:r>
      <w:r w:rsidR="00C67154">
        <w:rPr>
          <w:u w:color="000000"/>
          <w:bdr w:val="nil"/>
        </w:rPr>
        <w:t xml:space="preserve"> </w:t>
      </w:r>
      <w:r w:rsidR="00283242" w:rsidRPr="001C2A73">
        <w:rPr>
          <w:u w:color="000000"/>
          <w:bdr w:val="nil"/>
        </w:rPr>
        <w:t>implementation</w:t>
      </w:r>
      <w:r w:rsidR="00C67154">
        <w:rPr>
          <w:u w:color="000000"/>
          <w:bdr w:val="nil"/>
        </w:rPr>
        <w:t xml:space="preserve"> </w:t>
      </w:r>
      <w:r w:rsidR="00283242" w:rsidRPr="001C2A73">
        <w:rPr>
          <w:u w:color="000000"/>
          <w:bdr w:val="nil"/>
        </w:rPr>
        <w:t>of</w:t>
      </w:r>
      <w:r w:rsidR="00C67154">
        <w:rPr>
          <w:u w:color="000000"/>
          <w:bdr w:val="nil"/>
        </w:rPr>
        <w:t xml:space="preserve"> </w:t>
      </w:r>
      <w:r w:rsidR="00283242" w:rsidRPr="001C2A73">
        <w:rPr>
          <w:u w:color="000000"/>
          <w:bdr w:val="nil"/>
        </w:rPr>
        <w:t>state</w:t>
      </w:r>
      <w:r w:rsidR="00C67154">
        <w:rPr>
          <w:u w:color="000000"/>
          <w:bdr w:val="nil"/>
        </w:rPr>
        <w:t xml:space="preserve"> </w:t>
      </w:r>
      <w:r w:rsidR="00283242" w:rsidRPr="001C2A73">
        <w:rPr>
          <w:u w:color="000000"/>
          <w:bdr w:val="nil"/>
        </w:rPr>
        <w:t>and</w:t>
      </w:r>
      <w:r w:rsidR="00C67154">
        <w:rPr>
          <w:u w:color="000000"/>
          <w:bdr w:val="nil"/>
        </w:rPr>
        <w:t xml:space="preserve"> </w:t>
      </w:r>
      <w:r w:rsidR="00283242" w:rsidRPr="001C2A73">
        <w:rPr>
          <w:u w:color="000000"/>
          <w:bdr w:val="nil"/>
        </w:rPr>
        <w:t>federal</w:t>
      </w:r>
      <w:r w:rsidR="00C67154">
        <w:rPr>
          <w:u w:color="000000"/>
          <w:bdr w:val="nil"/>
        </w:rPr>
        <w:t xml:space="preserve"> </w:t>
      </w:r>
      <w:r w:rsidR="00283242" w:rsidRPr="001C2A73">
        <w:rPr>
          <w:u w:color="000000"/>
          <w:bdr w:val="nil"/>
        </w:rPr>
        <w:t>laws</w:t>
      </w:r>
      <w:r w:rsidR="00C67154">
        <w:rPr>
          <w:u w:color="000000"/>
          <w:bdr w:val="nil"/>
        </w:rPr>
        <w:t xml:space="preserve"> </w:t>
      </w:r>
      <w:r w:rsidR="00283242" w:rsidRPr="001C2A73">
        <w:rPr>
          <w:u w:color="000000"/>
          <w:bdr w:val="nil"/>
        </w:rPr>
        <w:t>regarding</w:t>
      </w:r>
      <w:r w:rsidR="00C67154">
        <w:rPr>
          <w:u w:color="000000"/>
          <w:bdr w:val="nil"/>
        </w:rPr>
        <w:t xml:space="preserve"> </w:t>
      </w:r>
      <w:r w:rsidR="00283242" w:rsidRPr="001C2A73">
        <w:rPr>
          <w:u w:color="000000"/>
          <w:bdr w:val="nil"/>
        </w:rPr>
        <w:t>English</w:t>
      </w:r>
      <w:r w:rsidR="00C67154">
        <w:rPr>
          <w:u w:color="000000"/>
          <w:bdr w:val="nil"/>
        </w:rPr>
        <w:t xml:space="preserve"> </w:t>
      </w:r>
      <w:r w:rsidR="00283242" w:rsidRPr="001C2A73">
        <w:rPr>
          <w:u w:color="000000"/>
          <w:bdr w:val="nil"/>
        </w:rPr>
        <w:t>language</w:t>
      </w:r>
      <w:r w:rsidR="00C67154">
        <w:rPr>
          <w:u w:color="000000"/>
          <w:bdr w:val="nil"/>
        </w:rPr>
        <w:t xml:space="preserve"> </w:t>
      </w:r>
      <w:r w:rsidR="00283242" w:rsidRPr="001C2A73">
        <w:rPr>
          <w:u w:color="000000"/>
          <w:bdr w:val="nil"/>
        </w:rPr>
        <w:t>development</w:t>
      </w:r>
      <w:r w:rsidR="00C67154">
        <w:rPr>
          <w:u w:color="000000"/>
          <w:bdr w:val="nil"/>
        </w:rPr>
        <w:t xml:space="preserve"> </w:t>
      </w:r>
      <w:r w:rsidR="00283242" w:rsidRPr="001C2A73">
        <w:rPr>
          <w:u w:color="000000"/>
          <w:bdr w:val="nil"/>
        </w:rPr>
        <w:t>and</w:t>
      </w:r>
      <w:r w:rsidR="00C67154">
        <w:rPr>
          <w:u w:color="000000"/>
          <w:bdr w:val="nil"/>
        </w:rPr>
        <w:t xml:space="preserve"> </w:t>
      </w:r>
      <w:r w:rsidR="00283242" w:rsidRPr="001C2A73">
        <w:rPr>
          <w:u w:color="000000"/>
          <w:bdr w:val="nil"/>
        </w:rPr>
        <w:t>bilingual</w:t>
      </w:r>
      <w:r w:rsidR="00C67154">
        <w:rPr>
          <w:u w:color="000000"/>
          <w:bdr w:val="nil"/>
        </w:rPr>
        <w:t xml:space="preserve"> </w:t>
      </w:r>
      <w:r w:rsidR="00283242" w:rsidRPr="001C2A73">
        <w:rPr>
          <w:u w:color="000000"/>
          <w:bdr w:val="nil"/>
        </w:rPr>
        <w:t>education,</w:t>
      </w:r>
      <w:r w:rsidR="00C67154">
        <w:rPr>
          <w:u w:color="000000"/>
          <w:bdr w:val="nil"/>
        </w:rPr>
        <w:t xml:space="preserve"> </w:t>
      </w:r>
      <w:r w:rsidR="00283242" w:rsidRPr="001C2A73">
        <w:rPr>
          <w:u w:color="000000"/>
          <w:bdr w:val="nil"/>
        </w:rPr>
        <w:t>ensuring</w:t>
      </w:r>
      <w:r w:rsidR="00C67154">
        <w:rPr>
          <w:u w:color="000000"/>
          <w:bdr w:val="nil"/>
        </w:rPr>
        <w:t xml:space="preserve"> </w:t>
      </w:r>
      <w:r w:rsidR="00283242" w:rsidRPr="001C2A73">
        <w:rPr>
          <w:u w:color="000000"/>
          <w:bdr w:val="nil"/>
        </w:rPr>
        <w:t>schools</w:t>
      </w:r>
      <w:r w:rsidR="00C67154">
        <w:rPr>
          <w:u w:color="000000"/>
          <w:bdr w:val="nil"/>
        </w:rPr>
        <w:t xml:space="preserve"> </w:t>
      </w:r>
      <w:r w:rsidR="003A489E" w:rsidRPr="001C2A73">
        <w:rPr>
          <w:u w:color="000000"/>
          <w:bdr w:val="nil"/>
        </w:rPr>
        <w:t>improve</w:t>
      </w:r>
      <w:r w:rsidR="00C67154">
        <w:rPr>
          <w:u w:color="000000"/>
          <w:bdr w:val="nil"/>
        </w:rPr>
        <w:t xml:space="preserve"> </w:t>
      </w:r>
      <w:r w:rsidR="003A489E" w:rsidRPr="001C2A73">
        <w:rPr>
          <w:u w:color="000000"/>
          <w:bdr w:val="nil"/>
        </w:rPr>
        <w:t>EL</w:t>
      </w:r>
      <w:r w:rsidR="00C67154">
        <w:rPr>
          <w:u w:color="000000"/>
          <w:bdr w:val="nil"/>
        </w:rPr>
        <w:t xml:space="preserve"> </w:t>
      </w:r>
      <w:r w:rsidR="003A489E" w:rsidRPr="001C2A73">
        <w:rPr>
          <w:u w:color="000000"/>
          <w:bdr w:val="nil"/>
        </w:rPr>
        <w:t>students’</w:t>
      </w:r>
      <w:r w:rsidR="00C67154">
        <w:rPr>
          <w:u w:color="000000"/>
          <w:bdr w:val="nil"/>
        </w:rPr>
        <w:t xml:space="preserve"> </w:t>
      </w:r>
      <w:r w:rsidR="003A489E" w:rsidRPr="001C2A73">
        <w:rPr>
          <w:u w:color="000000"/>
          <w:bdr w:val="nil"/>
        </w:rPr>
        <w:t>language</w:t>
      </w:r>
      <w:r w:rsidR="00C67154">
        <w:rPr>
          <w:u w:color="000000"/>
          <w:bdr w:val="nil"/>
        </w:rPr>
        <w:t xml:space="preserve"> </w:t>
      </w:r>
      <w:r w:rsidR="003A489E" w:rsidRPr="001C2A73">
        <w:rPr>
          <w:u w:color="000000"/>
          <w:bdr w:val="nil"/>
        </w:rPr>
        <w:t>and</w:t>
      </w:r>
      <w:r w:rsidR="00C67154">
        <w:rPr>
          <w:u w:color="000000"/>
          <w:bdr w:val="nil"/>
        </w:rPr>
        <w:t xml:space="preserve"> </w:t>
      </w:r>
      <w:r w:rsidR="003A489E" w:rsidRPr="001C2A73">
        <w:rPr>
          <w:u w:color="000000"/>
          <w:bdr w:val="nil"/>
        </w:rPr>
        <w:t>academic</w:t>
      </w:r>
      <w:r w:rsidR="00C67154">
        <w:rPr>
          <w:u w:color="000000"/>
          <w:bdr w:val="nil"/>
        </w:rPr>
        <w:t xml:space="preserve"> </w:t>
      </w:r>
      <w:r w:rsidR="003A489E" w:rsidRPr="001C2A73">
        <w:rPr>
          <w:u w:color="000000"/>
          <w:bdr w:val="nil"/>
        </w:rPr>
        <w:t>competencies</w:t>
      </w:r>
      <w:r w:rsidR="00283242" w:rsidRPr="001C2A73">
        <w:rPr>
          <w:u w:color="000000"/>
          <w:bdr w:val="nil"/>
        </w:rPr>
        <w:t>.</w:t>
      </w:r>
      <w:r w:rsidR="00C67154">
        <w:rPr>
          <w:u w:color="000000"/>
          <w:bdr w:val="nil"/>
        </w:rPr>
        <w:t xml:space="preserve"> </w:t>
      </w:r>
      <w:r w:rsidR="00283242" w:rsidRPr="001C2A73">
        <w:rPr>
          <w:u w:color="000000"/>
          <w:bdr w:val="nil"/>
        </w:rPr>
        <w:t>This</w:t>
      </w:r>
      <w:r w:rsidR="00C67154">
        <w:rPr>
          <w:u w:color="000000"/>
          <w:bdr w:val="nil"/>
        </w:rPr>
        <w:t xml:space="preserve"> </w:t>
      </w:r>
      <w:r w:rsidR="00283242" w:rsidRPr="001C2A73">
        <w:rPr>
          <w:u w:color="000000"/>
          <w:bdr w:val="nil"/>
        </w:rPr>
        <w:t>includes</w:t>
      </w:r>
      <w:r w:rsidR="00C67154">
        <w:rPr>
          <w:u w:color="000000"/>
          <w:bdr w:val="nil"/>
        </w:rPr>
        <w:t xml:space="preserve"> </w:t>
      </w:r>
      <w:r w:rsidR="00283242" w:rsidRPr="001C2A73">
        <w:rPr>
          <w:u w:color="000000"/>
          <w:bdr w:val="nil"/>
        </w:rPr>
        <w:t>overseeing</w:t>
      </w:r>
      <w:r w:rsidR="00C67154">
        <w:rPr>
          <w:u w:color="000000"/>
          <w:bdr w:val="nil"/>
        </w:rPr>
        <w:t xml:space="preserve"> </w:t>
      </w:r>
      <w:r w:rsidR="00283242" w:rsidRPr="001C2A73">
        <w:rPr>
          <w:u w:color="000000"/>
          <w:bdr w:val="nil"/>
        </w:rPr>
        <w:t>the</w:t>
      </w:r>
      <w:r w:rsidR="00C67154">
        <w:rPr>
          <w:u w:color="000000"/>
          <w:bdr w:val="nil"/>
        </w:rPr>
        <w:t xml:space="preserve"> </w:t>
      </w:r>
      <w:r w:rsidR="00283242" w:rsidRPr="001C2A73">
        <w:rPr>
          <w:u w:color="000000"/>
          <w:bdr w:val="nil"/>
        </w:rPr>
        <w:t>design</w:t>
      </w:r>
      <w:r w:rsidR="00C67154">
        <w:rPr>
          <w:u w:color="000000"/>
          <w:bdr w:val="nil"/>
        </w:rPr>
        <w:t xml:space="preserve"> </w:t>
      </w:r>
      <w:r w:rsidR="00283242" w:rsidRPr="001C2A73">
        <w:rPr>
          <w:u w:color="000000"/>
          <w:bdr w:val="nil"/>
        </w:rPr>
        <w:t>and</w:t>
      </w:r>
      <w:r w:rsidR="00C67154">
        <w:rPr>
          <w:u w:color="000000"/>
          <w:bdr w:val="nil"/>
        </w:rPr>
        <w:t xml:space="preserve"> </w:t>
      </w:r>
      <w:r w:rsidR="00283242" w:rsidRPr="001C2A73">
        <w:rPr>
          <w:u w:color="000000"/>
          <w:bdr w:val="nil"/>
        </w:rPr>
        <w:t>delivery</w:t>
      </w:r>
      <w:r w:rsidR="00C67154">
        <w:rPr>
          <w:u w:color="000000"/>
          <w:bdr w:val="nil"/>
        </w:rPr>
        <w:t xml:space="preserve"> </w:t>
      </w:r>
      <w:r w:rsidR="00283242" w:rsidRPr="001C2A73">
        <w:rPr>
          <w:u w:color="000000"/>
          <w:bdr w:val="nil"/>
        </w:rPr>
        <w:t>of</w:t>
      </w:r>
      <w:r w:rsidR="00C67154">
        <w:rPr>
          <w:u w:color="000000"/>
          <w:bdr w:val="nil"/>
        </w:rPr>
        <w:t xml:space="preserve"> </w:t>
      </w:r>
      <w:r w:rsidR="00283242" w:rsidRPr="001C2A73">
        <w:rPr>
          <w:u w:color="000000"/>
          <w:bdr w:val="nil"/>
        </w:rPr>
        <w:t>English</w:t>
      </w:r>
      <w:r w:rsidR="00C67154">
        <w:rPr>
          <w:u w:color="000000"/>
          <w:bdr w:val="nil"/>
        </w:rPr>
        <w:t xml:space="preserve"> </w:t>
      </w:r>
      <w:r w:rsidR="00283242" w:rsidRPr="001C2A73">
        <w:rPr>
          <w:u w:color="000000"/>
          <w:bdr w:val="nil"/>
        </w:rPr>
        <w:t>language</w:t>
      </w:r>
      <w:r w:rsidR="00C67154">
        <w:rPr>
          <w:u w:color="000000"/>
          <w:bdr w:val="nil"/>
        </w:rPr>
        <w:t xml:space="preserve"> </w:t>
      </w:r>
      <w:r w:rsidR="00283242" w:rsidRPr="001C2A73">
        <w:rPr>
          <w:u w:color="000000"/>
          <w:bdr w:val="nil"/>
        </w:rPr>
        <w:t>development</w:t>
      </w:r>
      <w:r w:rsidR="00C67154">
        <w:rPr>
          <w:u w:color="000000"/>
          <w:bdr w:val="nil"/>
        </w:rPr>
        <w:t xml:space="preserve"> </w:t>
      </w:r>
      <w:r w:rsidR="00283242" w:rsidRPr="001C2A73">
        <w:rPr>
          <w:u w:color="000000"/>
          <w:bdr w:val="nil"/>
        </w:rPr>
        <w:t>programs,</w:t>
      </w:r>
      <w:r w:rsidR="00C67154">
        <w:rPr>
          <w:u w:color="000000"/>
          <w:bdr w:val="nil"/>
        </w:rPr>
        <w:t xml:space="preserve"> </w:t>
      </w:r>
      <w:r w:rsidR="00283242" w:rsidRPr="001C2A73">
        <w:rPr>
          <w:u w:color="000000"/>
          <w:bdr w:val="nil"/>
        </w:rPr>
        <w:t>as</w:t>
      </w:r>
      <w:r w:rsidR="00C67154">
        <w:rPr>
          <w:u w:color="000000"/>
          <w:bdr w:val="nil"/>
        </w:rPr>
        <w:t xml:space="preserve"> </w:t>
      </w:r>
      <w:r w:rsidR="00283242" w:rsidRPr="001C2A73">
        <w:rPr>
          <w:u w:color="000000"/>
          <w:bdr w:val="nil"/>
        </w:rPr>
        <w:t>well</w:t>
      </w:r>
      <w:r w:rsidR="00C67154">
        <w:rPr>
          <w:u w:color="000000"/>
          <w:bdr w:val="nil"/>
        </w:rPr>
        <w:t xml:space="preserve"> </w:t>
      </w:r>
      <w:r w:rsidR="00283242" w:rsidRPr="001C2A73">
        <w:rPr>
          <w:u w:color="000000"/>
          <w:bdr w:val="nil"/>
        </w:rPr>
        <w:t>as</w:t>
      </w:r>
      <w:r w:rsidR="00C67154">
        <w:rPr>
          <w:u w:color="000000"/>
          <w:bdr w:val="nil"/>
        </w:rPr>
        <w:t xml:space="preserve"> </w:t>
      </w:r>
      <w:r w:rsidR="00283242" w:rsidRPr="001C2A73">
        <w:rPr>
          <w:u w:color="000000"/>
          <w:bdr w:val="nil"/>
        </w:rPr>
        <w:t>providing</w:t>
      </w:r>
      <w:r w:rsidR="00C67154">
        <w:rPr>
          <w:u w:color="000000"/>
          <w:bdr w:val="nil"/>
        </w:rPr>
        <w:t xml:space="preserve"> </w:t>
      </w:r>
      <w:r w:rsidR="00283242" w:rsidRPr="001C2A73">
        <w:rPr>
          <w:u w:color="000000"/>
          <w:bdr w:val="nil"/>
        </w:rPr>
        <w:t>support</w:t>
      </w:r>
      <w:r w:rsidR="00C67154">
        <w:rPr>
          <w:u w:color="000000"/>
          <w:bdr w:val="nil"/>
        </w:rPr>
        <w:t xml:space="preserve"> </w:t>
      </w:r>
      <w:r w:rsidR="00283242" w:rsidRPr="001C2A73">
        <w:rPr>
          <w:u w:color="000000"/>
          <w:bdr w:val="nil"/>
        </w:rPr>
        <w:t>for</w:t>
      </w:r>
      <w:r w:rsidR="00C67154">
        <w:rPr>
          <w:u w:color="000000"/>
          <w:bdr w:val="nil"/>
        </w:rPr>
        <w:t xml:space="preserve"> </w:t>
      </w:r>
      <w:r w:rsidR="00283242" w:rsidRPr="001C2A73">
        <w:rPr>
          <w:u w:color="000000"/>
          <w:bdr w:val="nil"/>
        </w:rPr>
        <w:t>dual-language</w:t>
      </w:r>
      <w:r w:rsidR="00C67154">
        <w:rPr>
          <w:u w:color="000000"/>
          <w:bdr w:val="nil"/>
        </w:rPr>
        <w:t xml:space="preserve"> </w:t>
      </w:r>
      <w:r w:rsidR="00283242" w:rsidRPr="001C2A73">
        <w:rPr>
          <w:u w:color="000000"/>
          <w:bdr w:val="nil"/>
        </w:rPr>
        <w:t>immersion</w:t>
      </w:r>
      <w:r w:rsidR="00C67154">
        <w:rPr>
          <w:u w:color="000000"/>
          <w:bdr w:val="nil"/>
        </w:rPr>
        <w:t xml:space="preserve"> </w:t>
      </w:r>
      <w:r w:rsidR="00283242" w:rsidRPr="001C2A73">
        <w:rPr>
          <w:u w:color="000000"/>
          <w:bdr w:val="nil"/>
        </w:rPr>
        <w:t>and</w:t>
      </w:r>
      <w:r w:rsidR="00C67154">
        <w:rPr>
          <w:u w:color="000000"/>
          <w:bdr w:val="nil"/>
        </w:rPr>
        <w:t xml:space="preserve"> </w:t>
      </w:r>
      <w:r w:rsidR="00283242" w:rsidRPr="001C2A73">
        <w:rPr>
          <w:u w:color="000000"/>
          <w:bdr w:val="nil"/>
        </w:rPr>
        <w:t>bilingual</w:t>
      </w:r>
      <w:r w:rsidR="00C67154">
        <w:rPr>
          <w:u w:color="000000"/>
          <w:bdr w:val="nil"/>
        </w:rPr>
        <w:t xml:space="preserve"> </w:t>
      </w:r>
      <w:r w:rsidR="00283242" w:rsidRPr="001C2A73">
        <w:rPr>
          <w:u w:color="000000"/>
          <w:bdr w:val="nil"/>
        </w:rPr>
        <w:t>education</w:t>
      </w:r>
      <w:r w:rsidR="00C67154">
        <w:rPr>
          <w:u w:color="000000"/>
          <w:bdr w:val="nil"/>
        </w:rPr>
        <w:t xml:space="preserve"> </w:t>
      </w:r>
      <w:r w:rsidR="00283242" w:rsidRPr="001C2A73">
        <w:rPr>
          <w:u w:color="000000"/>
          <w:bdr w:val="nil"/>
        </w:rPr>
        <w:t>models.</w:t>
      </w:r>
      <w:r w:rsidR="00C67154">
        <w:rPr>
          <w:u w:color="000000"/>
          <w:bdr w:val="nil"/>
        </w:rPr>
        <w:t xml:space="preserve"> </w:t>
      </w:r>
      <w:r w:rsidR="00283242" w:rsidRPr="001C2A73">
        <w:rPr>
          <w:u w:color="000000"/>
          <w:bdr w:val="nil"/>
        </w:rPr>
        <w:t>The</w:t>
      </w:r>
      <w:r w:rsidR="00C67154">
        <w:rPr>
          <w:u w:color="000000"/>
          <w:bdr w:val="nil"/>
        </w:rPr>
        <w:t xml:space="preserve"> </w:t>
      </w:r>
      <w:r w:rsidR="00283242" w:rsidRPr="001C2A73">
        <w:rPr>
          <w:u w:color="000000"/>
          <w:bdr w:val="nil"/>
        </w:rPr>
        <w:t>division</w:t>
      </w:r>
      <w:r w:rsidR="00C67154">
        <w:rPr>
          <w:u w:color="000000"/>
          <w:bdr w:val="nil"/>
        </w:rPr>
        <w:t xml:space="preserve"> </w:t>
      </w:r>
      <w:r w:rsidR="00283242" w:rsidRPr="001C2A73">
        <w:rPr>
          <w:u w:color="000000"/>
          <w:bdr w:val="nil"/>
        </w:rPr>
        <w:t>also</w:t>
      </w:r>
      <w:r w:rsidR="00C67154">
        <w:rPr>
          <w:u w:color="000000"/>
          <w:bdr w:val="nil"/>
        </w:rPr>
        <w:t xml:space="preserve"> </w:t>
      </w:r>
      <w:r w:rsidR="00283242" w:rsidRPr="001C2A73">
        <w:rPr>
          <w:u w:color="000000"/>
          <w:bdr w:val="nil"/>
        </w:rPr>
        <w:t>offers</w:t>
      </w:r>
      <w:r w:rsidR="00C67154">
        <w:rPr>
          <w:u w:color="000000"/>
          <w:bdr w:val="nil"/>
        </w:rPr>
        <w:t xml:space="preserve"> </w:t>
      </w:r>
      <w:r w:rsidR="00283242" w:rsidRPr="001C2A73">
        <w:rPr>
          <w:u w:color="000000"/>
          <w:bdr w:val="nil"/>
        </w:rPr>
        <w:t>resources</w:t>
      </w:r>
      <w:r w:rsidR="00C67154">
        <w:rPr>
          <w:u w:color="000000"/>
          <w:bdr w:val="nil"/>
        </w:rPr>
        <w:t xml:space="preserve"> </w:t>
      </w:r>
      <w:r w:rsidR="00283242" w:rsidRPr="001C2A73">
        <w:rPr>
          <w:u w:color="000000"/>
          <w:bdr w:val="nil"/>
        </w:rPr>
        <w:t>and</w:t>
      </w:r>
      <w:r w:rsidR="00C67154">
        <w:rPr>
          <w:u w:color="000000"/>
          <w:bdr w:val="nil"/>
        </w:rPr>
        <w:t xml:space="preserve"> </w:t>
      </w:r>
      <w:r w:rsidR="00283242" w:rsidRPr="001C2A73">
        <w:rPr>
          <w:u w:color="000000"/>
          <w:bdr w:val="nil"/>
        </w:rPr>
        <w:t>professional</w:t>
      </w:r>
      <w:r w:rsidR="00C67154">
        <w:rPr>
          <w:u w:color="000000"/>
          <w:bdr w:val="nil"/>
        </w:rPr>
        <w:t xml:space="preserve"> </w:t>
      </w:r>
      <w:r w:rsidR="00283242" w:rsidRPr="001C2A73">
        <w:rPr>
          <w:u w:color="000000"/>
          <w:bdr w:val="nil"/>
        </w:rPr>
        <w:t>development</w:t>
      </w:r>
      <w:r w:rsidR="00C67154">
        <w:rPr>
          <w:u w:color="000000"/>
          <w:bdr w:val="nil"/>
        </w:rPr>
        <w:t xml:space="preserve"> </w:t>
      </w:r>
      <w:r w:rsidR="00283242" w:rsidRPr="001C2A73">
        <w:rPr>
          <w:u w:color="000000"/>
          <w:bdr w:val="nil"/>
        </w:rPr>
        <w:t>opportunities</w:t>
      </w:r>
      <w:r w:rsidR="00C67154">
        <w:rPr>
          <w:u w:color="000000"/>
          <w:bdr w:val="nil"/>
        </w:rPr>
        <w:t xml:space="preserve"> </w:t>
      </w:r>
      <w:r w:rsidR="00283242" w:rsidRPr="001C2A73">
        <w:rPr>
          <w:u w:color="000000"/>
          <w:bdr w:val="nil"/>
        </w:rPr>
        <w:t>for</w:t>
      </w:r>
      <w:r w:rsidR="00C67154">
        <w:rPr>
          <w:u w:color="000000"/>
          <w:bdr w:val="nil"/>
        </w:rPr>
        <w:t xml:space="preserve"> </w:t>
      </w:r>
      <w:r w:rsidR="00283242" w:rsidRPr="001C2A73">
        <w:rPr>
          <w:u w:color="000000"/>
          <w:bdr w:val="nil"/>
        </w:rPr>
        <w:t>educators</w:t>
      </w:r>
      <w:r w:rsidR="00C67154">
        <w:rPr>
          <w:u w:color="000000"/>
          <w:bdr w:val="nil"/>
        </w:rPr>
        <w:t xml:space="preserve"> </w:t>
      </w:r>
      <w:r w:rsidR="00283242" w:rsidRPr="001C2A73">
        <w:rPr>
          <w:u w:color="000000"/>
          <w:bdr w:val="nil"/>
        </w:rPr>
        <w:t>to</w:t>
      </w:r>
      <w:r w:rsidR="00C67154">
        <w:rPr>
          <w:u w:color="000000"/>
          <w:bdr w:val="nil"/>
        </w:rPr>
        <w:t xml:space="preserve"> </w:t>
      </w:r>
      <w:r w:rsidR="00283242" w:rsidRPr="001C2A73">
        <w:rPr>
          <w:u w:color="000000"/>
          <w:bdr w:val="nil"/>
        </w:rPr>
        <w:t>improve</w:t>
      </w:r>
      <w:r w:rsidR="00C67154">
        <w:rPr>
          <w:u w:color="000000"/>
          <w:bdr w:val="nil"/>
        </w:rPr>
        <w:t xml:space="preserve"> </w:t>
      </w:r>
      <w:r w:rsidR="00283242" w:rsidRPr="001C2A73">
        <w:rPr>
          <w:u w:color="000000"/>
          <w:bdr w:val="nil"/>
        </w:rPr>
        <w:t>their</w:t>
      </w:r>
      <w:r w:rsidR="00C67154">
        <w:rPr>
          <w:u w:color="000000"/>
          <w:bdr w:val="nil"/>
        </w:rPr>
        <w:t xml:space="preserve"> </w:t>
      </w:r>
      <w:r w:rsidR="00283242" w:rsidRPr="001C2A73">
        <w:rPr>
          <w:u w:color="000000"/>
          <w:bdr w:val="nil"/>
        </w:rPr>
        <w:t>understanding</w:t>
      </w:r>
      <w:r w:rsidR="00C67154">
        <w:rPr>
          <w:u w:color="000000"/>
          <w:bdr w:val="nil"/>
        </w:rPr>
        <w:t xml:space="preserve"> </w:t>
      </w:r>
      <w:r w:rsidR="00283242" w:rsidRPr="001C2A73">
        <w:rPr>
          <w:u w:color="000000"/>
          <w:bdr w:val="nil"/>
        </w:rPr>
        <w:t>and</w:t>
      </w:r>
      <w:r w:rsidR="00C67154">
        <w:rPr>
          <w:u w:color="000000"/>
          <w:bdr w:val="nil"/>
        </w:rPr>
        <w:t xml:space="preserve"> </w:t>
      </w:r>
      <w:r w:rsidR="00283242" w:rsidRPr="001C2A73">
        <w:rPr>
          <w:u w:color="000000"/>
          <w:bdr w:val="nil"/>
        </w:rPr>
        <w:t>teaching</w:t>
      </w:r>
      <w:r w:rsidR="00C67154">
        <w:rPr>
          <w:u w:color="000000"/>
          <w:bdr w:val="nil"/>
        </w:rPr>
        <w:t xml:space="preserve"> </w:t>
      </w:r>
      <w:r w:rsidR="00283242" w:rsidRPr="001C2A73">
        <w:rPr>
          <w:u w:color="000000"/>
          <w:bdr w:val="nil"/>
        </w:rPr>
        <w:t>practices</w:t>
      </w:r>
      <w:r w:rsidR="00C67154">
        <w:rPr>
          <w:u w:color="000000"/>
          <w:bdr w:val="nil"/>
        </w:rPr>
        <w:t xml:space="preserve"> </w:t>
      </w:r>
      <w:r w:rsidR="00283242" w:rsidRPr="001C2A73">
        <w:rPr>
          <w:u w:color="000000"/>
          <w:bdr w:val="nil"/>
        </w:rPr>
        <w:t>related</w:t>
      </w:r>
      <w:r w:rsidR="00C67154">
        <w:rPr>
          <w:u w:color="000000"/>
          <w:bdr w:val="nil"/>
        </w:rPr>
        <w:t xml:space="preserve"> </w:t>
      </w:r>
      <w:r w:rsidR="00283242" w:rsidRPr="001C2A73">
        <w:rPr>
          <w:u w:color="000000"/>
          <w:bdr w:val="nil"/>
        </w:rPr>
        <w:t>to</w:t>
      </w:r>
      <w:r w:rsidR="00C67154">
        <w:rPr>
          <w:u w:color="000000"/>
          <w:bdr w:val="nil"/>
        </w:rPr>
        <w:t xml:space="preserve"> </w:t>
      </w:r>
      <w:r w:rsidR="00283242" w:rsidRPr="001C2A73">
        <w:rPr>
          <w:u w:color="000000"/>
          <w:bdr w:val="nil"/>
        </w:rPr>
        <w:t>multilingual</w:t>
      </w:r>
      <w:r w:rsidR="00C67154">
        <w:rPr>
          <w:u w:color="000000"/>
          <w:bdr w:val="nil"/>
        </w:rPr>
        <w:t xml:space="preserve"> </w:t>
      </w:r>
      <w:r w:rsidR="00283242" w:rsidRPr="001C2A73">
        <w:rPr>
          <w:u w:color="000000"/>
          <w:bdr w:val="nil"/>
        </w:rPr>
        <w:t>students.</w:t>
      </w:r>
    </w:p>
    <w:p w14:paraId="79ABFABA" w14:textId="7321800D" w:rsidR="00283242" w:rsidRPr="001C2A73" w:rsidRDefault="00283242" w:rsidP="00B93B3B">
      <w:pPr>
        <w:rPr>
          <w:u w:color="000000"/>
          <w:bdr w:val="nil"/>
        </w:rPr>
      </w:pPr>
      <w:r w:rsidRPr="001C2A73">
        <w:rPr>
          <w:u w:color="000000"/>
          <w:bdr w:val="nil"/>
        </w:rPr>
        <w:t>Additionally,</w:t>
      </w:r>
      <w:r w:rsidR="00C67154">
        <w:rPr>
          <w:u w:color="000000"/>
          <w:bdr w:val="nil"/>
        </w:rPr>
        <w:t xml:space="preserve"> </w:t>
      </w:r>
      <w:r w:rsidRPr="001C2A73">
        <w:rPr>
          <w:u w:color="000000"/>
          <w:bdr w:val="nil"/>
        </w:rPr>
        <w:t>the</w:t>
      </w:r>
      <w:r w:rsidR="00C67154">
        <w:rPr>
          <w:u w:color="000000"/>
          <w:bdr w:val="nil"/>
        </w:rPr>
        <w:t xml:space="preserve"> </w:t>
      </w:r>
      <w:r w:rsidRPr="001C2A73">
        <w:rPr>
          <w:u w:color="000000"/>
          <w:bdr w:val="nil"/>
        </w:rPr>
        <w:t>division</w:t>
      </w:r>
      <w:r w:rsidR="00C67154">
        <w:rPr>
          <w:u w:color="000000"/>
          <w:bdr w:val="nil"/>
        </w:rPr>
        <w:t xml:space="preserve"> </w:t>
      </w:r>
      <w:r w:rsidRPr="001C2A73">
        <w:rPr>
          <w:u w:color="000000"/>
          <w:bdr w:val="nil"/>
        </w:rPr>
        <w:t>monitors</w:t>
      </w:r>
      <w:r w:rsidR="00C67154">
        <w:rPr>
          <w:u w:color="000000"/>
          <w:bdr w:val="nil"/>
        </w:rPr>
        <w:t xml:space="preserve"> </w:t>
      </w:r>
      <w:r w:rsidRPr="001C2A73">
        <w:rPr>
          <w:u w:color="000000"/>
          <w:bdr w:val="nil"/>
        </w:rPr>
        <w:t>and</w:t>
      </w:r>
      <w:r w:rsidR="00C67154">
        <w:rPr>
          <w:u w:color="000000"/>
          <w:bdr w:val="nil"/>
        </w:rPr>
        <w:t xml:space="preserve"> </w:t>
      </w:r>
      <w:r w:rsidRPr="001C2A73">
        <w:rPr>
          <w:u w:color="000000"/>
          <w:bdr w:val="nil"/>
        </w:rPr>
        <w:t>evaluates</w:t>
      </w:r>
      <w:r w:rsidR="00C67154">
        <w:rPr>
          <w:u w:color="000000"/>
          <w:bdr w:val="nil"/>
        </w:rPr>
        <w:t xml:space="preserve"> </w:t>
      </w:r>
      <w:r w:rsidRPr="001C2A73">
        <w:rPr>
          <w:u w:color="000000"/>
          <w:bdr w:val="nil"/>
        </w:rPr>
        <w:t>the</w:t>
      </w:r>
      <w:r w:rsidR="00C67154">
        <w:rPr>
          <w:u w:color="000000"/>
          <w:bdr w:val="nil"/>
        </w:rPr>
        <w:t xml:space="preserve"> </w:t>
      </w:r>
      <w:r w:rsidRPr="001C2A73">
        <w:rPr>
          <w:u w:color="000000"/>
          <w:bdr w:val="nil"/>
        </w:rPr>
        <w:t>effectiveness</w:t>
      </w:r>
      <w:r w:rsidR="00C67154">
        <w:rPr>
          <w:u w:color="000000"/>
          <w:bdr w:val="nil"/>
        </w:rPr>
        <w:t xml:space="preserve"> </w:t>
      </w:r>
      <w:r w:rsidRPr="001C2A73">
        <w:rPr>
          <w:u w:color="000000"/>
          <w:bdr w:val="nil"/>
        </w:rPr>
        <w:t>of</w:t>
      </w:r>
      <w:r w:rsidR="00C67154">
        <w:rPr>
          <w:u w:color="000000"/>
          <w:bdr w:val="nil"/>
        </w:rPr>
        <w:t xml:space="preserve"> </w:t>
      </w:r>
      <w:r w:rsidRPr="001C2A73">
        <w:rPr>
          <w:u w:color="000000"/>
          <w:bdr w:val="nil"/>
        </w:rPr>
        <w:t>these</w:t>
      </w:r>
      <w:r w:rsidR="00C67154">
        <w:rPr>
          <w:u w:color="000000"/>
          <w:bdr w:val="nil"/>
        </w:rPr>
        <w:t xml:space="preserve"> </w:t>
      </w:r>
      <w:r w:rsidRPr="001C2A73">
        <w:rPr>
          <w:u w:color="000000"/>
          <w:bdr w:val="nil"/>
        </w:rPr>
        <w:t>programs</w:t>
      </w:r>
      <w:r w:rsidR="00C67154">
        <w:rPr>
          <w:u w:color="000000"/>
          <w:bdr w:val="nil"/>
        </w:rPr>
        <w:t xml:space="preserve"> </w:t>
      </w:r>
      <w:r w:rsidRPr="001C2A73">
        <w:rPr>
          <w:u w:color="000000"/>
          <w:bdr w:val="nil"/>
        </w:rPr>
        <w:t>through</w:t>
      </w:r>
      <w:r w:rsidR="00C67154">
        <w:rPr>
          <w:u w:color="000000"/>
          <w:bdr w:val="nil"/>
        </w:rPr>
        <w:t xml:space="preserve"> </w:t>
      </w:r>
      <w:r w:rsidRPr="001C2A73">
        <w:rPr>
          <w:u w:color="000000"/>
          <w:bdr w:val="nil"/>
        </w:rPr>
        <w:t>data</w:t>
      </w:r>
      <w:r w:rsidR="00C67154">
        <w:rPr>
          <w:u w:color="000000"/>
          <w:bdr w:val="nil"/>
        </w:rPr>
        <w:t xml:space="preserve"> </w:t>
      </w:r>
      <w:r w:rsidRPr="001C2A73">
        <w:rPr>
          <w:u w:color="000000"/>
          <w:bdr w:val="nil"/>
        </w:rPr>
        <w:t>collection</w:t>
      </w:r>
      <w:r w:rsidR="00C67154">
        <w:rPr>
          <w:u w:color="000000"/>
          <w:bdr w:val="nil"/>
        </w:rPr>
        <w:t xml:space="preserve"> </w:t>
      </w:r>
      <w:r w:rsidRPr="001C2A73">
        <w:rPr>
          <w:u w:color="000000"/>
          <w:bdr w:val="nil"/>
        </w:rPr>
        <w:t>and</w:t>
      </w:r>
      <w:r w:rsidR="00C67154">
        <w:rPr>
          <w:u w:color="000000"/>
          <w:bdr w:val="nil"/>
        </w:rPr>
        <w:t xml:space="preserve"> </w:t>
      </w:r>
      <w:r w:rsidRPr="001C2A73">
        <w:rPr>
          <w:u w:color="000000"/>
          <w:bdr w:val="nil"/>
        </w:rPr>
        <w:t>analysis,</w:t>
      </w:r>
      <w:r w:rsidR="00C67154">
        <w:rPr>
          <w:u w:color="000000"/>
          <w:bdr w:val="nil"/>
        </w:rPr>
        <w:t xml:space="preserve"> </w:t>
      </w:r>
      <w:r w:rsidRPr="001C2A73">
        <w:rPr>
          <w:u w:color="000000"/>
          <w:bdr w:val="nil"/>
        </w:rPr>
        <w:t>working</w:t>
      </w:r>
      <w:r w:rsidR="00C67154">
        <w:rPr>
          <w:u w:color="000000"/>
          <w:bdr w:val="nil"/>
        </w:rPr>
        <w:t xml:space="preserve"> </w:t>
      </w:r>
      <w:r w:rsidRPr="001C2A73">
        <w:rPr>
          <w:u w:color="000000"/>
          <w:bdr w:val="nil"/>
        </w:rPr>
        <w:t>to</w:t>
      </w:r>
      <w:r w:rsidR="00C67154">
        <w:rPr>
          <w:u w:color="000000"/>
          <w:bdr w:val="nil"/>
        </w:rPr>
        <w:t xml:space="preserve"> </w:t>
      </w:r>
      <w:r w:rsidR="000A342E" w:rsidRPr="001C2A73">
        <w:rPr>
          <w:u w:color="000000"/>
          <w:bdr w:val="nil"/>
        </w:rPr>
        <w:t>address</w:t>
      </w:r>
      <w:r w:rsidR="00C67154">
        <w:rPr>
          <w:u w:color="000000"/>
          <w:bdr w:val="nil"/>
        </w:rPr>
        <w:t xml:space="preserve"> </w:t>
      </w:r>
      <w:r w:rsidR="000A342E" w:rsidRPr="001C2A73">
        <w:rPr>
          <w:u w:color="000000"/>
          <w:bdr w:val="nil"/>
        </w:rPr>
        <w:t>opportunity</w:t>
      </w:r>
      <w:r w:rsidR="00C67154">
        <w:rPr>
          <w:u w:color="000000"/>
          <w:bdr w:val="nil"/>
        </w:rPr>
        <w:t xml:space="preserve"> </w:t>
      </w:r>
      <w:r w:rsidR="000A342E" w:rsidRPr="001C2A73">
        <w:rPr>
          <w:u w:color="000000"/>
          <w:bdr w:val="nil"/>
        </w:rPr>
        <w:t>and</w:t>
      </w:r>
      <w:r w:rsidR="00C67154">
        <w:rPr>
          <w:u w:color="000000"/>
          <w:bdr w:val="nil"/>
        </w:rPr>
        <w:t xml:space="preserve"> </w:t>
      </w:r>
      <w:r w:rsidRPr="001C2A73">
        <w:rPr>
          <w:u w:color="000000"/>
          <w:bdr w:val="nil"/>
        </w:rPr>
        <w:t>achievement</w:t>
      </w:r>
      <w:r w:rsidR="00C67154">
        <w:rPr>
          <w:u w:color="000000"/>
          <w:bdr w:val="nil"/>
        </w:rPr>
        <w:t xml:space="preserve"> </w:t>
      </w:r>
      <w:r w:rsidRPr="001C2A73">
        <w:rPr>
          <w:u w:color="000000"/>
          <w:bdr w:val="nil"/>
        </w:rPr>
        <w:t>gaps</w:t>
      </w:r>
      <w:r w:rsidR="00C67154">
        <w:rPr>
          <w:u w:color="000000"/>
          <w:bdr w:val="nil"/>
        </w:rPr>
        <w:t xml:space="preserve"> </w:t>
      </w:r>
      <w:r w:rsidRPr="001C2A73">
        <w:rPr>
          <w:u w:color="000000"/>
          <w:bdr w:val="nil"/>
        </w:rPr>
        <w:t>for</w:t>
      </w:r>
      <w:r w:rsidR="00C67154">
        <w:rPr>
          <w:u w:color="000000"/>
          <w:bdr w:val="nil"/>
        </w:rPr>
        <w:t xml:space="preserve"> </w:t>
      </w:r>
      <w:r w:rsidRPr="001C2A73">
        <w:rPr>
          <w:u w:color="000000"/>
          <w:bdr w:val="nil"/>
        </w:rPr>
        <w:t>English</w:t>
      </w:r>
      <w:r w:rsidR="00C67154">
        <w:rPr>
          <w:u w:color="000000"/>
          <w:bdr w:val="nil"/>
        </w:rPr>
        <w:t xml:space="preserve"> </w:t>
      </w:r>
      <w:r w:rsidRPr="001C2A73">
        <w:rPr>
          <w:u w:color="000000"/>
          <w:bdr w:val="nil"/>
        </w:rPr>
        <w:t>learners.</w:t>
      </w:r>
      <w:r w:rsidR="00C67154">
        <w:rPr>
          <w:u w:color="000000"/>
          <w:bdr w:val="nil"/>
        </w:rPr>
        <w:t xml:space="preserve"> </w:t>
      </w:r>
      <w:r w:rsidRPr="001C2A73">
        <w:rPr>
          <w:u w:color="000000"/>
          <w:bdr w:val="nil"/>
        </w:rPr>
        <w:t>It</w:t>
      </w:r>
      <w:r w:rsidR="00C67154">
        <w:rPr>
          <w:u w:color="000000"/>
          <w:bdr w:val="nil"/>
        </w:rPr>
        <w:t xml:space="preserve"> </w:t>
      </w:r>
      <w:r w:rsidRPr="001C2A73">
        <w:rPr>
          <w:u w:color="000000"/>
          <w:bdr w:val="nil"/>
        </w:rPr>
        <w:t>also</w:t>
      </w:r>
      <w:r w:rsidR="00C67154">
        <w:rPr>
          <w:u w:color="000000"/>
          <w:bdr w:val="nil"/>
        </w:rPr>
        <w:t xml:space="preserve"> </w:t>
      </w:r>
      <w:r w:rsidRPr="001C2A73">
        <w:rPr>
          <w:u w:color="000000"/>
          <w:bdr w:val="nil"/>
        </w:rPr>
        <w:t>collaborates</w:t>
      </w:r>
      <w:r w:rsidR="00C67154">
        <w:rPr>
          <w:u w:color="000000"/>
          <w:bdr w:val="nil"/>
        </w:rPr>
        <w:t xml:space="preserve"> </w:t>
      </w:r>
      <w:r w:rsidRPr="001C2A73">
        <w:rPr>
          <w:u w:color="000000"/>
          <w:bdr w:val="nil"/>
        </w:rPr>
        <w:t>with</w:t>
      </w:r>
      <w:r w:rsidR="00C67154">
        <w:rPr>
          <w:u w:color="000000"/>
          <w:bdr w:val="nil"/>
        </w:rPr>
        <w:t xml:space="preserve"> </w:t>
      </w:r>
      <w:r w:rsidR="00EE553C">
        <w:rPr>
          <w:u w:color="000000"/>
          <w:bdr w:val="nil"/>
        </w:rPr>
        <w:t>LEAs</w:t>
      </w:r>
      <w:r w:rsidR="00C67154">
        <w:rPr>
          <w:u w:color="000000"/>
          <w:bdr w:val="nil"/>
        </w:rPr>
        <w:t xml:space="preserve"> </w:t>
      </w:r>
      <w:r w:rsidRPr="001C2A73">
        <w:rPr>
          <w:u w:color="000000"/>
          <w:bdr w:val="nil"/>
        </w:rPr>
        <w:t>to</w:t>
      </w:r>
      <w:r w:rsidR="00C67154">
        <w:rPr>
          <w:u w:color="000000"/>
          <w:bdr w:val="nil"/>
        </w:rPr>
        <w:t xml:space="preserve"> </w:t>
      </w:r>
      <w:r w:rsidRPr="001C2A73">
        <w:rPr>
          <w:u w:color="000000"/>
          <w:bdr w:val="nil"/>
        </w:rPr>
        <w:t>promote</w:t>
      </w:r>
      <w:r w:rsidR="00C67154">
        <w:rPr>
          <w:u w:color="000000"/>
          <w:bdr w:val="nil"/>
        </w:rPr>
        <w:t xml:space="preserve"> </w:t>
      </w:r>
      <w:r w:rsidRPr="001C2A73">
        <w:rPr>
          <w:u w:color="000000"/>
          <w:bdr w:val="nil"/>
        </w:rPr>
        <w:t>policies</w:t>
      </w:r>
      <w:r w:rsidR="00C67154">
        <w:rPr>
          <w:u w:color="000000"/>
          <w:bdr w:val="nil"/>
        </w:rPr>
        <w:t xml:space="preserve"> </w:t>
      </w:r>
      <w:r w:rsidRPr="001C2A73">
        <w:rPr>
          <w:u w:color="000000"/>
          <w:bdr w:val="nil"/>
        </w:rPr>
        <w:t>that</w:t>
      </w:r>
      <w:r w:rsidR="00C67154">
        <w:rPr>
          <w:u w:color="000000"/>
          <w:bdr w:val="nil"/>
        </w:rPr>
        <w:t xml:space="preserve"> </w:t>
      </w:r>
      <w:r w:rsidRPr="001C2A73">
        <w:rPr>
          <w:u w:color="000000"/>
          <w:bdr w:val="nil"/>
        </w:rPr>
        <w:t>support</w:t>
      </w:r>
      <w:r w:rsidR="00C67154">
        <w:rPr>
          <w:u w:color="000000"/>
          <w:bdr w:val="nil"/>
        </w:rPr>
        <w:t xml:space="preserve"> </w:t>
      </w:r>
      <w:r w:rsidRPr="001C2A73">
        <w:rPr>
          <w:u w:color="000000"/>
          <w:bdr w:val="nil"/>
        </w:rPr>
        <w:t>linguistic</w:t>
      </w:r>
      <w:r w:rsidR="00C67154">
        <w:rPr>
          <w:u w:color="000000"/>
          <w:bdr w:val="nil"/>
        </w:rPr>
        <w:t xml:space="preserve"> </w:t>
      </w:r>
      <w:r w:rsidRPr="001C2A73">
        <w:rPr>
          <w:u w:color="000000"/>
          <w:bdr w:val="nil"/>
        </w:rPr>
        <w:t>diversity</w:t>
      </w:r>
      <w:r w:rsidR="00C67154">
        <w:rPr>
          <w:u w:color="000000"/>
          <w:bdr w:val="nil"/>
        </w:rPr>
        <w:t xml:space="preserve"> </w:t>
      </w:r>
      <w:r w:rsidRPr="001C2A73">
        <w:rPr>
          <w:u w:color="000000"/>
          <w:bdr w:val="nil"/>
        </w:rPr>
        <w:t>and</w:t>
      </w:r>
      <w:r w:rsidR="00C67154">
        <w:rPr>
          <w:u w:color="000000"/>
          <w:bdr w:val="nil"/>
        </w:rPr>
        <w:t xml:space="preserve"> </w:t>
      </w:r>
      <w:r w:rsidRPr="001C2A73">
        <w:rPr>
          <w:u w:color="000000"/>
          <w:bdr w:val="nil"/>
        </w:rPr>
        <w:t>foster</w:t>
      </w:r>
      <w:r w:rsidR="00C67154">
        <w:rPr>
          <w:u w:color="000000"/>
          <w:bdr w:val="nil"/>
        </w:rPr>
        <w:t xml:space="preserve"> </w:t>
      </w:r>
      <w:r w:rsidRPr="001C2A73">
        <w:rPr>
          <w:u w:color="000000"/>
          <w:bdr w:val="nil"/>
        </w:rPr>
        <w:t>a</w:t>
      </w:r>
      <w:r w:rsidR="00C67154">
        <w:rPr>
          <w:u w:color="000000"/>
          <w:bdr w:val="nil"/>
        </w:rPr>
        <w:t xml:space="preserve"> </w:t>
      </w:r>
      <w:r w:rsidRPr="001C2A73">
        <w:rPr>
          <w:u w:color="000000"/>
          <w:bdr w:val="nil"/>
        </w:rPr>
        <w:t>more</w:t>
      </w:r>
      <w:r w:rsidR="00C67154">
        <w:rPr>
          <w:u w:color="000000"/>
          <w:bdr w:val="nil"/>
        </w:rPr>
        <w:t xml:space="preserve"> </w:t>
      </w:r>
      <w:r w:rsidRPr="001C2A73">
        <w:rPr>
          <w:u w:color="000000"/>
          <w:bdr w:val="nil"/>
        </w:rPr>
        <w:t>inclusive</w:t>
      </w:r>
      <w:r w:rsidR="00C67154">
        <w:rPr>
          <w:u w:color="000000"/>
          <w:bdr w:val="nil"/>
        </w:rPr>
        <w:t xml:space="preserve"> </w:t>
      </w:r>
      <w:r w:rsidRPr="001C2A73">
        <w:rPr>
          <w:u w:color="000000"/>
          <w:bdr w:val="nil"/>
        </w:rPr>
        <w:t>learning</w:t>
      </w:r>
      <w:r w:rsidR="00C67154">
        <w:rPr>
          <w:u w:color="000000"/>
          <w:bdr w:val="nil"/>
        </w:rPr>
        <w:t xml:space="preserve"> </w:t>
      </w:r>
      <w:r w:rsidRPr="001C2A73">
        <w:rPr>
          <w:u w:color="000000"/>
          <w:bdr w:val="nil"/>
        </w:rPr>
        <w:t>environment.</w:t>
      </w:r>
      <w:r w:rsidR="00C67154">
        <w:rPr>
          <w:u w:color="000000"/>
          <w:bdr w:val="nil"/>
        </w:rPr>
        <w:t xml:space="preserve"> </w:t>
      </w:r>
      <w:r w:rsidRPr="001C2A73">
        <w:rPr>
          <w:u w:color="000000"/>
          <w:bdr w:val="nil"/>
        </w:rPr>
        <w:t>Ultimately,</w:t>
      </w:r>
      <w:r w:rsidR="00C67154">
        <w:rPr>
          <w:u w:color="000000"/>
          <w:bdr w:val="nil"/>
        </w:rPr>
        <w:t xml:space="preserve"> </w:t>
      </w:r>
      <w:r w:rsidRPr="001C2A73">
        <w:rPr>
          <w:u w:color="000000"/>
          <w:bdr w:val="nil"/>
        </w:rPr>
        <w:t>the</w:t>
      </w:r>
      <w:r w:rsidR="00C67154">
        <w:rPr>
          <w:u w:color="000000"/>
          <w:bdr w:val="nil"/>
        </w:rPr>
        <w:t xml:space="preserve"> </w:t>
      </w:r>
      <w:r w:rsidRPr="001C2A73">
        <w:rPr>
          <w:u w:color="000000"/>
          <w:bdr w:val="nil"/>
        </w:rPr>
        <w:t>division</w:t>
      </w:r>
      <w:r w:rsidR="00C67154">
        <w:rPr>
          <w:u w:color="000000"/>
          <w:bdr w:val="nil"/>
        </w:rPr>
        <w:t xml:space="preserve"> </w:t>
      </w:r>
      <w:r w:rsidRPr="001C2A73">
        <w:rPr>
          <w:u w:color="000000"/>
          <w:bdr w:val="nil"/>
        </w:rPr>
        <w:t>aims</w:t>
      </w:r>
      <w:r w:rsidR="00C67154">
        <w:rPr>
          <w:u w:color="000000"/>
          <w:bdr w:val="nil"/>
        </w:rPr>
        <w:t xml:space="preserve"> </w:t>
      </w:r>
      <w:r w:rsidRPr="001C2A73">
        <w:rPr>
          <w:u w:color="000000"/>
          <w:bdr w:val="nil"/>
        </w:rPr>
        <w:t>to</w:t>
      </w:r>
      <w:r w:rsidR="00C67154">
        <w:rPr>
          <w:u w:color="000000"/>
          <w:bdr w:val="nil"/>
        </w:rPr>
        <w:t xml:space="preserve"> </w:t>
      </w:r>
      <w:r w:rsidRPr="001C2A73">
        <w:rPr>
          <w:u w:color="000000"/>
          <w:bdr w:val="nil"/>
        </w:rPr>
        <w:t>empower</w:t>
      </w:r>
      <w:r w:rsidR="00C67154">
        <w:rPr>
          <w:u w:color="000000"/>
          <w:bdr w:val="nil"/>
        </w:rPr>
        <w:t xml:space="preserve"> </w:t>
      </w:r>
      <w:r w:rsidRPr="001C2A73">
        <w:rPr>
          <w:u w:color="000000"/>
          <w:bdr w:val="nil"/>
        </w:rPr>
        <w:t>multilingual</w:t>
      </w:r>
      <w:r w:rsidR="00C67154">
        <w:rPr>
          <w:u w:color="000000"/>
          <w:bdr w:val="nil"/>
        </w:rPr>
        <w:t xml:space="preserve"> </w:t>
      </w:r>
      <w:r w:rsidRPr="001C2A73">
        <w:rPr>
          <w:u w:color="000000"/>
          <w:bdr w:val="nil"/>
        </w:rPr>
        <w:t>students</w:t>
      </w:r>
      <w:r w:rsidR="00C67154">
        <w:rPr>
          <w:u w:color="000000"/>
          <w:bdr w:val="nil"/>
        </w:rPr>
        <w:t xml:space="preserve"> </w:t>
      </w:r>
      <w:r w:rsidR="000A342E" w:rsidRPr="001C2A73">
        <w:rPr>
          <w:u w:color="000000"/>
          <w:bdr w:val="nil"/>
        </w:rPr>
        <w:t>to</w:t>
      </w:r>
      <w:r w:rsidR="00C67154">
        <w:rPr>
          <w:u w:color="000000"/>
          <w:bdr w:val="nil"/>
        </w:rPr>
        <w:t xml:space="preserve"> </w:t>
      </w:r>
      <w:r w:rsidR="000A342E" w:rsidRPr="001C2A73">
        <w:rPr>
          <w:u w:color="000000"/>
          <w:bdr w:val="nil"/>
        </w:rPr>
        <w:t>thrive</w:t>
      </w:r>
      <w:r w:rsidR="00C67154">
        <w:rPr>
          <w:u w:color="000000"/>
          <w:bdr w:val="nil"/>
        </w:rPr>
        <w:t xml:space="preserve"> </w:t>
      </w:r>
      <w:r w:rsidR="000A342E" w:rsidRPr="001C2A73">
        <w:rPr>
          <w:u w:color="000000"/>
          <w:bdr w:val="nil"/>
        </w:rPr>
        <w:t>academically</w:t>
      </w:r>
      <w:r w:rsidR="00C67154">
        <w:rPr>
          <w:u w:color="000000"/>
          <w:bdr w:val="nil"/>
        </w:rPr>
        <w:t xml:space="preserve"> </w:t>
      </w:r>
      <w:r w:rsidR="000A342E" w:rsidRPr="001C2A73">
        <w:rPr>
          <w:u w:color="000000"/>
          <w:bdr w:val="nil"/>
        </w:rPr>
        <w:t>and</w:t>
      </w:r>
      <w:r w:rsidR="00C67154">
        <w:rPr>
          <w:u w:color="000000"/>
          <w:bdr w:val="nil"/>
        </w:rPr>
        <w:t xml:space="preserve"> </w:t>
      </w:r>
      <w:r w:rsidR="000A342E" w:rsidRPr="001C2A73">
        <w:rPr>
          <w:u w:color="000000"/>
          <w:bdr w:val="nil"/>
        </w:rPr>
        <w:t>linguistically</w:t>
      </w:r>
      <w:r w:rsidR="00C67154">
        <w:rPr>
          <w:u w:color="000000"/>
          <w:bdr w:val="nil"/>
        </w:rPr>
        <w:t xml:space="preserve"> </w:t>
      </w:r>
      <w:r w:rsidRPr="001C2A73">
        <w:rPr>
          <w:u w:color="000000"/>
          <w:bdr w:val="nil"/>
        </w:rPr>
        <w:t>by</w:t>
      </w:r>
      <w:r w:rsidR="00C67154">
        <w:rPr>
          <w:u w:color="000000"/>
          <w:bdr w:val="nil"/>
        </w:rPr>
        <w:t xml:space="preserve"> </w:t>
      </w:r>
      <w:r w:rsidRPr="001C2A73">
        <w:rPr>
          <w:u w:color="000000"/>
          <w:bdr w:val="nil"/>
        </w:rPr>
        <w:t>promoting</w:t>
      </w:r>
      <w:r w:rsidR="00C67154">
        <w:rPr>
          <w:u w:color="000000"/>
          <w:bdr w:val="nil"/>
        </w:rPr>
        <w:t xml:space="preserve"> </w:t>
      </w:r>
      <w:r w:rsidRPr="001C2A73">
        <w:rPr>
          <w:u w:color="000000"/>
          <w:bdr w:val="nil"/>
        </w:rPr>
        <w:t>language</w:t>
      </w:r>
      <w:r w:rsidR="00C67154">
        <w:rPr>
          <w:u w:color="000000"/>
          <w:bdr w:val="nil"/>
        </w:rPr>
        <w:t xml:space="preserve"> </w:t>
      </w:r>
      <w:r w:rsidRPr="001C2A73">
        <w:rPr>
          <w:u w:color="000000"/>
          <w:bdr w:val="nil"/>
        </w:rPr>
        <w:t>proficiency,</w:t>
      </w:r>
      <w:r w:rsidR="00C67154">
        <w:rPr>
          <w:u w:color="000000"/>
          <w:bdr w:val="nil"/>
        </w:rPr>
        <w:t xml:space="preserve"> </w:t>
      </w:r>
      <w:r w:rsidRPr="001C2A73">
        <w:rPr>
          <w:u w:color="000000"/>
          <w:bdr w:val="nil"/>
        </w:rPr>
        <w:t>academic</w:t>
      </w:r>
      <w:r w:rsidR="00C67154">
        <w:rPr>
          <w:u w:color="000000"/>
          <w:bdr w:val="nil"/>
        </w:rPr>
        <w:t xml:space="preserve"> </w:t>
      </w:r>
      <w:r w:rsidRPr="001C2A73">
        <w:rPr>
          <w:u w:color="000000"/>
          <w:bdr w:val="nil"/>
        </w:rPr>
        <w:t>achievement,</w:t>
      </w:r>
      <w:r w:rsidR="00C67154">
        <w:rPr>
          <w:u w:color="000000"/>
          <w:bdr w:val="nil"/>
        </w:rPr>
        <w:t xml:space="preserve"> </w:t>
      </w:r>
      <w:r w:rsidRPr="001C2A73">
        <w:rPr>
          <w:u w:color="000000"/>
          <w:bdr w:val="nil"/>
        </w:rPr>
        <w:t>and</w:t>
      </w:r>
      <w:r w:rsidR="00C67154">
        <w:rPr>
          <w:u w:color="000000"/>
          <w:bdr w:val="nil"/>
        </w:rPr>
        <w:t xml:space="preserve"> </w:t>
      </w:r>
      <w:r w:rsidR="000A342E" w:rsidRPr="001C2A73">
        <w:rPr>
          <w:u w:color="000000"/>
          <w:bdr w:val="nil"/>
        </w:rPr>
        <w:t>effective</w:t>
      </w:r>
      <w:r w:rsidR="00C67154">
        <w:rPr>
          <w:u w:color="000000"/>
          <w:bdr w:val="nil"/>
        </w:rPr>
        <w:t xml:space="preserve"> </w:t>
      </w:r>
      <w:r w:rsidR="000A342E" w:rsidRPr="001C2A73">
        <w:rPr>
          <w:u w:color="000000"/>
          <w:bdr w:val="nil"/>
        </w:rPr>
        <w:t>instructional</w:t>
      </w:r>
      <w:r w:rsidR="00C67154">
        <w:rPr>
          <w:u w:color="000000"/>
          <w:bdr w:val="nil"/>
        </w:rPr>
        <w:t xml:space="preserve"> </w:t>
      </w:r>
      <w:r w:rsidR="000A342E" w:rsidRPr="001C2A73">
        <w:rPr>
          <w:u w:color="000000"/>
          <w:bdr w:val="nil"/>
        </w:rPr>
        <w:t>programs</w:t>
      </w:r>
      <w:r w:rsidR="00C67154">
        <w:rPr>
          <w:u w:color="000000"/>
          <w:bdr w:val="nil"/>
        </w:rPr>
        <w:t xml:space="preserve"> </w:t>
      </w:r>
      <w:r w:rsidRPr="001C2A73">
        <w:rPr>
          <w:u w:color="000000"/>
          <w:bdr w:val="nil"/>
        </w:rPr>
        <w:t>in</w:t>
      </w:r>
      <w:r w:rsidR="00C67154">
        <w:rPr>
          <w:u w:color="000000"/>
          <w:bdr w:val="nil"/>
        </w:rPr>
        <w:t xml:space="preserve"> </w:t>
      </w:r>
      <w:r w:rsidRPr="001C2A73">
        <w:rPr>
          <w:u w:color="000000"/>
          <w:bdr w:val="nil"/>
        </w:rPr>
        <w:t>California</w:t>
      </w:r>
      <w:r w:rsidRPr="001C2A73">
        <w:rPr>
          <w:u w:color="000000"/>
          <w:bdr w:val="nil"/>
          <w:rtl/>
        </w:rPr>
        <w:t>’</w:t>
      </w:r>
      <w:r w:rsidRPr="001C2A73">
        <w:rPr>
          <w:u w:color="000000"/>
          <w:bdr w:val="nil"/>
        </w:rPr>
        <w:t>s</w:t>
      </w:r>
      <w:r w:rsidR="00C67154">
        <w:rPr>
          <w:u w:color="000000"/>
          <w:bdr w:val="nil"/>
        </w:rPr>
        <w:t xml:space="preserve"> </w:t>
      </w:r>
      <w:r w:rsidRPr="001C2A73">
        <w:rPr>
          <w:u w:color="000000"/>
          <w:bdr w:val="nil"/>
        </w:rPr>
        <w:t>schools.</w:t>
      </w:r>
    </w:p>
    <w:p w14:paraId="36123FB0" w14:textId="29339AA4" w:rsidR="003A489E" w:rsidRPr="001C2A73" w:rsidRDefault="003A489E" w:rsidP="00B93B3B">
      <w:pPr>
        <w:rPr>
          <w:u w:color="000000"/>
          <w:bdr w:val="nil"/>
        </w:rPr>
      </w:pPr>
      <w:r w:rsidRPr="001C2A73">
        <w:rPr>
          <w:u w:color="000000"/>
          <w:bdr w:val="nil"/>
        </w:rPr>
        <w:t>The</w:t>
      </w:r>
      <w:r w:rsidR="00C67154">
        <w:rPr>
          <w:u w:color="000000"/>
          <w:bdr w:val="nil"/>
        </w:rPr>
        <w:t xml:space="preserve"> </w:t>
      </w:r>
      <w:r w:rsidRPr="001C2A73">
        <w:rPr>
          <w:u w:color="000000"/>
          <w:bdr w:val="nil"/>
        </w:rPr>
        <w:t>following</w:t>
      </w:r>
      <w:r w:rsidR="00C67154">
        <w:rPr>
          <w:u w:color="000000"/>
          <w:bdr w:val="nil"/>
        </w:rPr>
        <w:t xml:space="preserve"> </w:t>
      </w:r>
      <w:r w:rsidRPr="001C2A73">
        <w:rPr>
          <w:u w:color="000000"/>
          <w:bdr w:val="nil"/>
        </w:rPr>
        <w:t>table</w:t>
      </w:r>
      <w:r w:rsidR="00C67154">
        <w:rPr>
          <w:u w:color="000000"/>
          <w:bdr w:val="nil"/>
        </w:rPr>
        <w:t xml:space="preserve"> </w:t>
      </w:r>
      <w:r w:rsidRPr="001C2A73">
        <w:rPr>
          <w:u w:color="000000"/>
          <w:bdr w:val="nil"/>
        </w:rPr>
        <w:t>presents</w:t>
      </w:r>
      <w:r w:rsidR="00C67154">
        <w:rPr>
          <w:u w:color="000000"/>
          <w:bdr w:val="nil"/>
        </w:rPr>
        <w:t xml:space="preserve"> </w:t>
      </w:r>
      <w:r w:rsidRPr="001C2A73">
        <w:rPr>
          <w:u w:color="000000"/>
          <w:bdr w:val="nil"/>
        </w:rPr>
        <w:t>highlights</w:t>
      </w:r>
      <w:r w:rsidR="00C67154">
        <w:rPr>
          <w:u w:color="000000"/>
          <w:bdr w:val="nil"/>
        </w:rPr>
        <w:t xml:space="preserve"> </w:t>
      </w:r>
      <w:r w:rsidRPr="001C2A73">
        <w:rPr>
          <w:u w:color="000000"/>
          <w:bdr w:val="nil"/>
        </w:rPr>
        <w:t>of</w:t>
      </w:r>
      <w:r w:rsidR="00C67154">
        <w:rPr>
          <w:u w:color="000000"/>
          <w:bdr w:val="nil"/>
        </w:rPr>
        <w:t xml:space="preserve"> </w:t>
      </w:r>
      <w:r w:rsidRPr="001C2A73">
        <w:rPr>
          <w:u w:color="000000"/>
          <w:bdr w:val="nil"/>
        </w:rPr>
        <w:t>the</w:t>
      </w:r>
      <w:r w:rsidR="00C67154">
        <w:rPr>
          <w:u w:color="000000"/>
          <w:bdr w:val="nil"/>
        </w:rPr>
        <w:t xml:space="preserve"> </w:t>
      </w:r>
      <w:r w:rsidRPr="001C2A73">
        <w:rPr>
          <w:u w:color="000000"/>
          <w:bdr w:val="nil"/>
        </w:rPr>
        <w:t>services</w:t>
      </w:r>
      <w:r w:rsidR="00C67154">
        <w:rPr>
          <w:u w:color="000000"/>
          <w:bdr w:val="nil"/>
        </w:rPr>
        <w:t xml:space="preserve"> </w:t>
      </w:r>
      <w:r w:rsidRPr="001C2A73">
        <w:rPr>
          <w:u w:color="000000"/>
          <w:bdr w:val="nil"/>
        </w:rPr>
        <w:t>and</w:t>
      </w:r>
      <w:r w:rsidR="00C67154">
        <w:rPr>
          <w:u w:color="000000"/>
          <w:bdr w:val="nil"/>
        </w:rPr>
        <w:t xml:space="preserve"> </w:t>
      </w:r>
      <w:r w:rsidRPr="001C2A73">
        <w:rPr>
          <w:u w:color="000000"/>
          <w:bdr w:val="nil"/>
        </w:rPr>
        <w:t>support</w:t>
      </w:r>
      <w:r w:rsidR="00C67154">
        <w:rPr>
          <w:u w:color="000000"/>
          <w:bdr w:val="nil"/>
        </w:rPr>
        <w:t xml:space="preserve"> </w:t>
      </w:r>
      <w:r w:rsidRPr="001C2A73">
        <w:rPr>
          <w:u w:color="000000"/>
          <w:bdr w:val="nil"/>
        </w:rPr>
        <w:t>the</w:t>
      </w:r>
      <w:r w:rsidR="00C67154">
        <w:rPr>
          <w:u w:color="000000"/>
          <w:bdr w:val="nil"/>
        </w:rPr>
        <w:t xml:space="preserve"> </w:t>
      </w:r>
      <w:r w:rsidR="00916FE8">
        <w:rPr>
          <w:u w:color="000000"/>
          <w:bdr w:val="nil"/>
        </w:rPr>
        <w:t>MSD</w:t>
      </w:r>
      <w:r w:rsidR="00C67154">
        <w:rPr>
          <w:u w:color="000000"/>
          <w:bdr w:val="nil"/>
        </w:rPr>
        <w:t xml:space="preserve"> </w:t>
      </w:r>
      <w:r w:rsidRPr="001C2A73">
        <w:rPr>
          <w:u w:color="000000"/>
          <w:bdr w:val="nil"/>
        </w:rPr>
        <w:t>offers.</w:t>
      </w:r>
    </w:p>
    <w:p w14:paraId="48E42D20" w14:textId="4D83DF7B" w:rsidR="003A489E" w:rsidRPr="001C2A73" w:rsidRDefault="000A6436" w:rsidP="00637F56">
      <w:pPr>
        <w:pStyle w:val="Heading5"/>
        <w:rPr>
          <w:u w:color="000000"/>
          <w:bdr w:val="nil"/>
        </w:rPr>
      </w:pPr>
      <w:bookmarkStart w:id="170" w:name="_Toc209592300"/>
      <w:r>
        <w:rPr>
          <w:u w:color="000000"/>
          <w:bdr w:val="nil"/>
        </w:rPr>
        <w:lastRenderedPageBreak/>
        <w:t>Table</w:t>
      </w:r>
      <w:r w:rsidR="00C67154">
        <w:rPr>
          <w:u w:color="000000"/>
          <w:bdr w:val="nil"/>
        </w:rPr>
        <w:t xml:space="preserve"> </w:t>
      </w:r>
      <w:r w:rsidR="006C3D0F">
        <w:rPr>
          <w:u w:color="000000"/>
          <w:bdr w:val="nil"/>
        </w:rPr>
        <w:t>1</w:t>
      </w:r>
      <w:r w:rsidR="004F6198">
        <w:rPr>
          <w:u w:color="000000"/>
          <w:bdr w:val="nil"/>
        </w:rPr>
        <w:t>9</w:t>
      </w:r>
      <w:r w:rsidR="003A489E" w:rsidRPr="001C2A73">
        <w:rPr>
          <w:u w:color="000000"/>
          <w:bdr w:val="nil"/>
        </w:rPr>
        <w:t>:</w:t>
      </w:r>
      <w:r w:rsidR="00C67154">
        <w:rPr>
          <w:u w:color="000000"/>
          <w:bdr w:val="nil"/>
        </w:rPr>
        <w:t xml:space="preserve"> </w:t>
      </w:r>
      <w:r w:rsidR="003A489E" w:rsidRPr="001C2A73">
        <w:rPr>
          <w:u w:color="000000"/>
          <w:bdr w:val="nil"/>
        </w:rPr>
        <w:t>Services</w:t>
      </w:r>
      <w:r w:rsidR="00C67154">
        <w:rPr>
          <w:u w:color="000000"/>
          <w:bdr w:val="nil"/>
        </w:rPr>
        <w:t xml:space="preserve"> </w:t>
      </w:r>
      <w:r w:rsidR="003A489E" w:rsidRPr="001C2A73">
        <w:rPr>
          <w:u w:color="000000"/>
          <w:bdr w:val="nil"/>
        </w:rPr>
        <w:t>and</w:t>
      </w:r>
      <w:r w:rsidR="00C67154">
        <w:rPr>
          <w:u w:color="000000"/>
          <w:bdr w:val="nil"/>
        </w:rPr>
        <w:t xml:space="preserve"> </w:t>
      </w:r>
      <w:r w:rsidR="003A489E" w:rsidRPr="001C2A73">
        <w:rPr>
          <w:u w:color="000000"/>
          <w:bdr w:val="nil"/>
        </w:rPr>
        <w:t>Support</w:t>
      </w:r>
      <w:r w:rsidR="00C67154">
        <w:rPr>
          <w:u w:color="000000"/>
          <w:bdr w:val="nil"/>
        </w:rPr>
        <w:t xml:space="preserve"> </w:t>
      </w:r>
      <w:r w:rsidR="003A489E" w:rsidRPr="001C2A73">
        <w:rPr>
          <w:u w:color="000000"/>
          <w:bdr w:val="nil"/>
        </w:rPr>
        <w:t>the</w:t>
      </w:r>
      <w:r w:rsidR="00C67154">
        <w:rPr>
          <w:u w:color="000000"/>
          <w:bdr w:val="nil"/>
        </w:rPr>
        <w:t xml:space="preserve"> </w:t>
      </w:r>
      <w:r w:rsidR="003A489E" w:rsidRPr="001C2A73">
        <w:rPr>
          <w:u w:color="000000"/>
          <w:bdr w:val="nil"/>
        </w:rPr>
        <w:t>Multilingual</w:t>
      </w:r>
      <w:r w:rsidR="00C67154">
        <w:rPr>
          <w:u w:color="000000"/>
          <w:bdr w:val="nil"/>
        </w:rPr>
        <w:t xml:space="preserve"> </w:t>
      </w:r>
      <w:r w:rsidR="003A489E" w:rsidRPr="001C2A73">
        <w:rPr>
          <w:u w:color="000000"/>
          <w:bdr w:val="nil"/>
        </w:rPr>
        <w:t>Support</w:t>
      </w:r>
      <w:r w:rsidR="00C67154">
        <w:rPr>
          <w:u w:color="000000"/>
          <w:bdr w:val="nil"/>
        </w:rPr>
        <w:t xml:space="preserve"> </w:t>
      </w:r>
      <w:r w:rsidR="003A489E" w:rsidRPr="001C2A73">
        <w:rPr>
          <w:u w:color="000000"/>
          <w:bdr w:val="nil"/>
        </w:rPr>
        <w:t>Division</w:t>
      </w:r>
      <w:r w:rsidR="00C67154">
        <w:rPr>
          <w:u w:color="000000"/>
          <w:bdr w:val="nil"/>
        </w:rPr>
        <w:t xml:space="preserve"> </w:t>
      </w:r>
      <w:r w:rsidR="003A489E" w:rsidRPr="001C2A73">
        <w:rPr>
          <w:u w:color="000000"/>
          <w:bdr w:val="nil"/>
        </w:rPr>
        <w:t>Offers</w:t>
      </w:r>
      <w:bookmarkEnd w:id="170"/>
    </w:p>
    <w:tbl>
      <w:tblPr>
        <w:tblStyle w:val="GridTable5Dark"/>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Multilingual Support Division services and support."/>
      </w:tblPr>
      <w:tblGrid>
        <w:gridCol w:w="1763"/>
        <w:gridCol w:w="7682"/>
      </w:tblGrid>
      <w:tr w:rsidR="007C61C5" w:rsidRPr="001C2A73" w14:paraId="4F2B4B22" w14:textId="77777777" w:rsidTr="00EE553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63" w:type="dxa"/>
            <w:tcBorders>
              <w:top w:val="none" w:sz="0" w:space="0" w:color="auto"/>
              <w:left w:val="none" w:sz="0" w:space="0" w:color="auto"/>
              <w:right w:val="none" w:sz="0" w:space="0" w:color="auto"/>
            </w:tcBorders>
          </w:tcPr>
          <w:p w14:paraId="5D891DCF" w14:textId="2796C2F5" w:rsidR="007C61C5" w:rsidRPr="00A902F5" w:rsidRDefault="007C61C5" w:rsidP="00A902F5">
            <w:pPr>
              <w:spacing w:before="120" w:after="120"/>
              <w:rPr>
                <w:color w:val="auto"/>
              </w:rPr>
            </w:pPr>
            <w:bookmarkStart w:id="171" w:name="_Hlk189210362"/>
            <w:r w:rsidRPr="00A902F5">
              <w:rPr>
                <w:color w:val="auto"/>
              </w:rPr>
              <w:t>Services</w:t>
            </w:r>
            <w:r w:rsidR="00C67154">
              <w:rPr>
                <w:color w:val="auto"/>
              </w:rPr>
              <w:t xml:space="preserve"> </w:t>
            </w:r>
            <w:r w:rsidRPr="00A902F5">
              <w:rPr>
                <w:color w:val="auto"/>
              </w:rPr>
              <w:t>or</w:t>
            </w:r>
            <w:r w:rsidR="00C67154">
              <w:rPr>
                <w:color w:val="auto"/>
              </w:rPr>
              <w:t xml:space="preserve"> </w:t>
            </w:r>
            <w:r w:rsidRPr="00A902F5">
              <w:rPr>
                <w:color w:val="auto"/>
              </w:rPr>
              <w:t>Support</w:t>
            </w:r>
          </w:p>
        </w:tc>
        <w:tc>
          <w:tcPr>
            <w:tcW w:w="7682" w:type="dxa"/>
            <w:tcBorders>
              <w:top w:val="none" w:sz="0" w:space="0" w:color="auto"/>
              <w:left w:val="none" w:sz="0" w:space="0" w:color="auto"/>
              <w:right w:val="none" w:sz="0" w:space="0" w:color="auto"/>
            </w:tcBorders>
          </w:tcPr>
          <w:p w14:paraId="704982C9" w14:textId="77777777" w:rsidR="007C61C5" w:rsidRPr="00A902F5" w:rsidRDefault="007C61C5" w:rsidP="00A902F5">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902F5">
              <w:rPr>
                <w:color w:val="auto"/>
              </w:rPr>
              <w:t>Description</w:t>
            </w:r>
          </w:p>
        </w:tc>
      </w:tr>
      <w:tr w:rsidR="007C61C5" w:rsidRPr="001C2A73" w14:paraId="38FB3406" w14:textId="77777777" w:rsidTr="00EE55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63" w:type="dxa"/>
            <w:tcBorders>
              <w:left w:val="none" w:sz="0" w:space="0" w:color="auto"/>
            </w:tcBorders>
            <w:shd w:val="clear" w:color="auto" w:fill="F2F2F2" w:themeFill="background1" w:themeFillShade="F2"/>
          </w:tcPr>
          <w:p w14:paraId="521BB8A3" w14:textId="709FDA55" w:rsidR="007C61C5" w:rsidRPr="00A902F5" w:rsidRDefault="007C61C5" w:rsidP="00A902F5">
            <w:pPr>
              <w:spacing w:before="120" w:after="120"/>
              <w:rPr>
                <w:color w:val="auto"/>
              </w:rPr>
            </w:pPr>
            <w:r w:rsidRPr="00A902F5">
              <w:rPr>
                <w:color w:val="auto"/>
                <w:u w:color="000000"/>
                <w:bdr w:val="nil"/>
              </w:rPr>
              <w:t>Instructional</w:t>
            </w:r>
            <w:r w:rsidR="00C67154">
              <w:rPr>
                <w:color w:val="auto"/>
                <w:u w:color="000000"/>
                <w:bdr w:val="nil"/>
              </w:rPr>
              <w:t xml:space="preserve"> </w:t>
            </w:r>
            <w:r w:rsidRPr="00A902F5">
              <w:rPr>
                <w:color w:val="auto"/>
                <w:u w:color="000000"/>
                <w:bdr w:val="nil"/>
              </w:rPr>
              <w:t>Support</w:t>
            </w:r>
            <w:r w:rsidR="00C67154">
              <w:rPr>
                <w:color w:val="auto"/>
                <w:u w:color="000000"/>
                <w:bdr w:val="nil"/>
              </w:rPr>
              <w:t xml:space="preserve"> </w:t>
            </w:r>
            <w:r w:rsidRPr="00A902F5">
              <w:rPr>
                <w:color w:val="auto"/>
                <w:u w:color="000000"/>
                <w:bdr w:val="nil"/>
              </w:rPr>
              <w:t>for</w:t>
            </w:r>
            <w:r w:rsidR="00C67154">
              <w:rPr>
                <w:color w:val="auto"/>
                <w:u w:color="000000"/>
                <w:bdr w:val="nil"/>
              </w:rPr>
              <w:t xml:space="preserve"> </w:t>
            </w:r>
            <w:r w:rsidR="002E465B" w:rsidRPr="00A902F5">
              <w:rPr>
                <w:color w:val="auto"/>
                <w:u w:color="000000"/>
                <w:bdr w:val="nil"/>
              </w:rPr>
              <w:t>EL</w:t>
            </w:r>
            <w:r w:rsidR="00C67154">
              <w:rPr>
                <w:color w:val="auto"/>
                <w:u w:color="000000"/>
                <w:bdr w:val="nil"/>
              </w:rPr>
              <w:t xml:space="preserve"> </w:t>
            </w:r>
            <w:r w:rsidR="002E465B" w:rsidRPr="00A902F5">
              <w:rPr>
                <w:color w:val="auto"/>
                <w:u w:color="000000"/>
                <w:bdr w:val="nil"/>
              </w:rPr>
              <w:t>students</w:t>
            </w:r>
          </w:p>
        </w:tc>
        <w:tc>
          <w:tcPr>
            <w:tcW w:w="7682" w:type="dxa"/>
            <w:shd w:val="clear" w:color="auto" w:fill="FFFFFF" w:themeFill="background1"/>
          </w:tcPr>
          <w:p w14:paraId="5369794F" w14:textId="57D76908" w:rsidR="007C61C5" w:rsidRPr="00A902F5" w:rsidRDefault="007C61C5" w:rsidP="00A902F5">
            <w:pPr>
              <w:spacing w:before="120" w:after="120"/>
              <w:cnfStyle w:val="000000100000" w:firstRow="0" w:lastRow="0" w:firstColumn="0" w:lastColumn="0" w:oddVBand="0" w:evenVBand="0" w:oddHBand="1" w:evenHBand="0" w:firstRowFirstColumn="0" w:firstRowLastColumn="0" w:lastRowFirstColumn="0" w:lastRowLastColumn="0"/>
              <w:rPr>
                <w:rFonts w:eastAsia="Times Roman"/>
                <w:u w:color="000000"/>
                <w:bdr w:val="nil"/>
              </w:rPr>
            </w:pPr>
            <w:r w:rsidRPr="00A902F5">
              <w:rPr>
                <w:u w:color="000000"/>
                <w:bdr w:val="nil"/>
              </w:rPr>
              <w:t>The</w:t>
            </w:r>
            <w:r w:rsidR="00C67154">
              <w:rPr>
                <w:u w:color="000000"/>
                <w:bdr w:val="nil"/>
              </w:rPr>
              <w:t xml:space="preserve"> </w:t>
            </w:r>
            <w:r w:rsidR="00916FE8">
              <w:rPr>
                <w:u w:color="000000"/>
                <w:bdr w:val="nil"/>
              </w:rPr>
              <w:t>MSD</w:t>
            </w:r>
            <w:r w:rsidR="00C67154">
              <w:rPr>
                <w:u w:color="000000"/>
                <w:bdr w:val="nil"/>
              </w:rPr>
              <w:t xml:space="preserve"> </w:t>
            </w:r>
            <w:r w:rsidRPr="00A902F5">
              <w:rPr>
                <w:u w:color="000000"/>
                <w:bdr w:val="nil"/>
              </w:rPr>
              <w:t>is</w:t>
            </w:r>
            <w:r w:rsidR="00C67154">
              <w:rPr>
                <w:u w:color="000000"/>
                <w:bdr w:val="nil"/>
              </w:rPr>
              <w:t xml:space="preserve"> </w:t>
            </w:r>
            <w:r w:rsidRPr="00A902F5">
              <w:rPr>
                <w:u w:color="000000"/>
                <w:bdr w:val="nil"/>
              </w:rPr>
              <w:t>deeply</w:t>
            </w:r>
            <w:r w:rsidR="00C67154">
              <w:rPr>
                <w:u w:color="000000"/>
                <w:bdr w:val="nil"/>
              </w:rPr>
              <w:t xml:space="preserve"> </w:t>
            </w:r>
            <w:r w:rsidRPr="00A902F5">
              <w:rPr>
                <w:u w:color="000000"/>
                <w:bdr w:val="nil"/>
              </w:rPr>
              <w:t>committed</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enhancing</w:t>
            </w:r>
            <w:r w:rsidR="00C67154">
              <w:rPr>
                <w:u w:color="000000"/>
                <w:bdr w:val="nil"/>
              </w:rPr>
              <w:t xml:space="preserve"> </w:t>
            </w:r>
            <w:r w:rsidRPr="00A902F5">
              <w:rPr>
                <w:u w:color="000000"/>
                <w:bdr w:val="nil"/>
              </w:rPr>
              <w:t>instructional</w:t>
            </w:r>
            <w:r w:rsidR="00C67154">
              <w:rPr>
                <w:u w:color="000000"/>
                <w:bdr w:val="nil"/>
              </w:rPr>
              <w:t xml:space="preserve"> </w:t>
            </w:r>
            <w:r w:rsidRPr="00A902F5">
              <w:rPr>
                <w:u w:color="000000"/>
                <w:bdr w:val="nil"/>
              </w:rPr>
              <w:t>practices</w:t>
            </w:r>
            <w:r w:rsidR="00C67154">
              <w:rPr>
                <w:u w:color="000000"/>
                <w:bdr w:val="nil"/>
              </w:rPr>
              <w:t xml:space="preserve"> </w:t>
            </w:r>
            <w:r w:rsidRPr="00A902F5">
              <w:rPr>
                <w:u w:color="000000"/>
                <w:bdr w:val="nil"/>
              </w:rPr>
              <w:t>for</w:t>
            </w:r>
            <w:r w:rsidR="00C67154">
              <w:rPr>
                <w:u w:color="000000"/>
                <w:bdr w:val="nil"/>
              </w:rPr>
              <w:t xml:space="preserve"> </w:t>
            </w:r>
            <w:r w:rsidR="002E465B" w:rsidRPr="00A902F5">
              <w:rPr>
                <w:u w:color="000000"/>
                <w:bdr w:val="nil"/>
              </w:rPr>
              <w:t>English</w:t>
            </w:r>
            <w:r w:rsidR="00C67154">
              <w:rPr>
                <w:u w:color="000000"/>
                <w:bdr w:val="nil"/>
              </w:rPr>
              <w:t xml:space="preserve"> </w:t>
            </w:r>
            <w:r w:rsidR="002E465B" w:rsidRPr="00A902F5">
              <w:rPr>
                <w:u w:color="000000"/>
                <w:bdr w:val="nil"/>
              </w:rPr>
              <w:t>learners</w:t>
            </w:r>
            <w:r w:rsidRPr="00A902F5">
              <w:rPr>
                <w:u w:color="000000"/>
                <w:bdr w:val="nil"/>
              </w:rPr>
              <w:t>.</w:t>
            </w:r>
            <w:r w:rsidR="00C67154">
              <w:rPr>
                <w:u w:color="000000"/>
                <w:bdr w:val="nil"/>
              </w:rPr>
              <w:t xml:space="preserve"> </w:t>
            </w:r>
            <w:r w:rsidR="007D382B" w:rsidRPr="007D382B">
              <w:rPr>
                <w:u w:color="000000"/>
                <w:bdr w:val="nil"/>
              </w:rPr>
              <w:t>It</w:t>
            </w:r>
            <w:r w:rsidR="00C67154">
              <w:rPr>
                <w:u w:color="000000"/>
                <w:bdr w:val="nil"/>
              </w:rPr>
              <w:t xml:space="preserve"> </w:t>
            </w:r>
            <w:r w:rsidR="007D382B" w:rsidRPr="007D382B">
              <w:rPr>
                <w:u w:color="000000"/>
                <w:bdr w:val="nil"/>
              </w:rPr>
              <w:t>offers</w:t>
            </w:r>
            <w:r w:rsidR="00C67154">
              <w:rPr>
                <w:u w:color="000000"/>
                <w:bdr w:val="nil"/>
              </w:rPr>
              <w:t xml:space="preserve"> </w:t>
            </w:r>
            <w:r w:rsidR="007D382B" w:rsidRPr="007D382B">
              <w:rPr>
                <w:u w:color="000000"/>
                <w:bdr w:val="nil"/>
              </w:rPr>
              <w:t>guidance</w:t>
            </w:r>
            <w:r w:rsidR="00C67154">
              <w:rPr>
                <w:u w:color="000000"/>
                <w:bdr w:val="nil"/>
              </w:rPr>
              <w:t xml:space="preserve"> </w:t>
            </w:r>
            <w:r w:rsidR="007D382B" w:rsidRPr="007D382B">
              <w:rPr>
                <w:u w:color="000000"/>
                <w:bdr w:val="nil"/>
              </w:rPr>
              <w:t>to</w:t>
            </w:r>
            <w:r w:rsidR="00C67154">
              <w:rPr>
                <w:u w:color="000000"/>
                <w:bdr w:val="nil"/>
              </w:rPr>
              <w:t xml:space="preserve"> </w:t>
            </w:r>
            <w:r w:rsidR="007D382B" w:rsidRPr="007D382B">
              <w:rPr>
                <w:u w:color="000000"/>
                <w:bdr w:val="nil"/>
              </w:rPr>
              <w:t>educators</w:t>
            </w:r>
            <w:r w:rsidR="00C67154">
              <w:rPr>
                <w:u w:color="000000"/>
                <w:bdr w:val="nil"/>
              </w:rPr>
              <w:t xml:space="preserve"> </w:t>
            </w:r>
            <w:r w:rsidR="007D382B" w:rsidRPr="007D382B">
              <w:rPr>
                <w:u w:color="000000"/>
                <w:bdr w:val="nil"/>
              </w:rPr>
              <w:t>on</w:t>
            </w:r>
            <w:r w:rsidR="00C67154">
              <w:rPr>
                <w:u w:color="000000"/>
                <w:bdr w:val="nil"/>
              </w:rPr>
              <w:t xml:space="preserve"> </w:t>
            </w:r>
            <w:r w:rsidR="007D382B" w:rsidRPr="007D382B">
              <w:rPr>
                <w:u w:color="000000"/>
                <w:bdr w:val="nil"/>
              </w:rPr>
              <w:t>designing</w:t>
            </w:r>
            <w:r w:rsidR="00C67154">
              <w:rPr>
                <w:u w:color="000000"/>
                <w:bdr w:val="nil"/>
              </w:rPr>
              <w:t xml:space="preserve"> </w:t>
            </w:r>
            <w:r w:rsidR="007D382B" w:rsidRPr="007D382B">
              <w:rPr>
                <w:u w:color="000000"/>
                <w:bdr w:val="nil"/>
              </w:rPr>
              <w:t>and</w:t>
            </w:r>
            <w:r w:rsidR="00C67154">
              <w:rPr>
                <w:u w:color="000000"/>
                <w:bdr w:val="nil"/>
              </w:rPr>
              <w:t xml:space="preserve"> </w:t>
            </w:r>
            <w:r w:rsidR="007D382B" w:rsidRPr="007D382B">
              <w:rPr>
                <w:u w:color="000000"/>
                <w:bdr w:val="nil"/>
              </w:rPr>
              <w:t>implementing</w:t>
            </w:r>
            <w:r w:rsidR="00C67154">
              <w:rPr>
                <w:u w:color="000000"/>
                <w:bdr w:val="nil"/>
              </w:rPr>
              <w:t xml:space="preserve"> </w:t>
            </w:r>
            <w:r w:rsidR="007D382B">
              <w:rPr>
                <w:u w:color="000000"/>
                <w:bdr w:val="nil"/>
              </w:rPr>
              <w:t>EL</w:t>
            </w:r>
            <w:r w:rsidR="00C67154">
              <w:rPr>
                <w:u w:color="000000"/>
                <w:bdr w:val="nil"/>
              </w:rPr>
              <w:t xml:space="preserve"> </w:t>
            </w:r>
            <w:r w:rsidR="007D382B" w:rsidRPr="007D382B">
              <w:rPr>
                <w:u w:color="000000"/>
                <w:bdr w:val="nil"/>
              </w:rPr>
              <w:t>programs</w:t>
            </w:r>
            <w:r w:rsidR="00C67154">
              <w:rPr>
                <w:u w:color="000000"/>
                <w:bdr w:val="nil"/>
              </w:rPr>
              <w:t xml:space="preserve"> </w:t>
            </w:r>
            <w:r w:rsidR="007D382B" w:rsidRPr="007D382B">
              <w:rPr>
                <w:u w:color="000000"/>
                <w:bdr w:val="nil"/>
              </w:rPr>
              <w:t>that</w:t>
            </w:r>
            <w:r w:rsidR="00C67154">
              <w:rPr>
                <w:u w:color="000000"/>
                <w:bdr w:val="nil"/>
              </w:rPr>
              <w:t xml:space="preserve"> </w:t>
            </w:r>
            <w:r w:rsidR="007D382B" w:rsidRPr="007D382B">
              <w:rPr>
                <w:u w:color="000000"/>
                <w:bdr w:val="nil"/>
              </w:rPr>
              <w:t>use</w:t>
            </w:r>
            <w:r w:rsidR="00C67154">
              <w:rPr>
                <w:u w:color="000000"/>
                <w:bdr w:val="nil"/>
              </w:rPr>
              <w:t xml:space="preserve"> </w:t>
            </w:r>
            <w:r w:rsidR="007D382B" w:rsidRPr="007D382B">
              <w:rPr>
                <w:u w:color="000000"/>
                <w:bdr w:val="nil"/>
              </w:rPr>
              <w:t>effective</w:t>
            </w:r>
            <w:r w:rsidR="00C67154">
              <w:rPr>
                <w:u w:color="000000"/>
                <w:bdr w:val="nil"/>
              </w:rPr>
              <w:t xml:space="preserve"> </w:t>
            </w:r>
            <w:r w:rsidR="007D382B" w:rsidRPr="007D382B">
              <w:rPr>
                <w:u w:color="000000"/>
                <w:bdr w:val="nil"/>
              </w:rPr>
              <w:t>instructional</w:t>
            </w:r>
            <w:r w:rsidR="00C67154">
              <w:rPr>
                <w:u w:color="000000"/>
                <w:bdr w:val="nil"/>
              </w:rPr>
              <w:t xml:space="preserve"> </w:t>
            </w:r>
            <w:r w:rsidR="007D382B" w:rsidRPr="007D382B">
              <w:rPr>
                <w:u w:color="000000"/>
                <w:bdr w:val="nil"/>
              </w:rPr>
              <w:t>practices</w:t>
            </w:r>
            <w:r w:rsidR="00C67154">
              <w:rPr>
                <w:u w:color="000000"/>
                <w:bdr w:val="nil"/>
              </w:rPr>
              <w:t xml:space="preserve"> </w:t>
            </w:r>
            <w:r w:rsidR="007D382B" w:rsidRPr="007D382B">
              <w:rPr>
                <w:u w:color="000000"/>
                <w:bdr w:val="nil"/>
              </w:rPr>
              <w:t>to</w:t>
            </w:r>
            <w:r w:rsidR="00C67154">
              <w:rPr>
                <w:u w:color="000000"/>
                <w:bdr w:val="nil"/>
              </w:rPr>
              <w:t xml:space="preserve"> </w:t>
            </w:r>
            <w:r w:rsidR="007D382B" w:rsidRPr="007D382B">
              <w:rPr>
                <w:u w:color="000000"/>
                <w:bdr w:val="nil"/>
              </w:rPr>
              <w:t>help</w:t>
            </w:r>
            <w:r w:rsidR="00C67154">
              <w:rPr>
                <w:u w:color="000000"/>
                <w:bdr w:val="nil"/>
              </w:rPr>
              <w:t xml:space="preserve"> </w:t>
            </w:r>
            <w:r w:rsidR="007D382B" w:rsidRPr="007D382B">
              <w:rPr>
                <w:u w:color="000000"/>
                <w:bdr w:val="nil"/>
              </w:rPr>
              <w:t>EL</w:t>
            </w:r>
            <w:r w:rsidR="00C67154">
              <w:rPr>
                <w:u w:color="000000"/>
                <w:bdr w:val="nil"/>
              </w:rPr>
              <w:t xml:space="preserve"> </w:t>
            </w:r>
            <w:r w:rsidR="007D382B" w:rsidRPr="007D382B">
              <w:rPr>
                <w:u w:color="000000"/>
                <w:bdr w:val="nil"/>
              </w:rPr>
              <w:t>students</w:t>
            </w:r>
            <w:r w:rsidR="00C67154">
              <w:rPr>
                <w:u w:color="000000"/>
                <w:bdr w:val="nil"/>
              </w:rPr>
              <w:t xml:space="preserve"> </w:t>
            </w:r>
            <w:r w:rsidR="007D382B" w:rsidRPr="007D382B">
              <w:rPr>
                <w:u w:color="000000"/>
                <w:bdr w:val="nil"/>
              </w:rPr>
              <w:t>develop</w:t>
            </w:r>
            <w:r w:rsidR="00C67154">
              <w:rPr>
                <w:u w:color="000000"/>
                <w:bdr w:val="nil"/>
              </w:rPr>
              <w:t xml:space="preserve"> </w:t>
            </w:r>
            <w:r w:rsidR="007D382B" w:rsidRPr="007D382B">
              <w:rPr>
                <w:u w:color="000000"/>
                <w:bdr w:val="nil"/>
              </w:rPr>
              <w:t>both</w:t>
            </w:r>
            <w:r w:rsidR="00C67154">
              <w:rPr>
                <w:u w:color="000000"/>
                <w:bdr w:val="nil"/>
              </w:rPr>
              <w:t xml:space="preserve"> </w:t>
            </w:r>
            <w:r w:rsidR="007D382B" w:rsidRPr="007D382B">
              <w:rPr>
                <w:u w:color="000000"/>
                <w:bdr w:val="nil"/>
              </w:rPr>
              <w:t>English</w:t>
            </w:r>
            <w:r w:rsidR="00C67154">
              <w:rPr>
                <w:u w:color="000000"/>
                <w:bdr w:val="nil"/>
              </w:rPr>
              <w:t xml:space="preserve"> </w:t>
            </w:r>
            <w:r w:rsidR="007D382B" w:rsidRPr="007D382B">
              <w:rPr>
                <w:u w:color="000000"/>
                <w:bdr w:val="nil"/>
              </w:rPr>
              <w:t>language</w:t>
            </w:r>
            <w:r w:rsidR="00C67154">
              <w:rPr>
                <w:u w:color="000000"/>
                <w:bdr w:val="nil"/>
              </w:rPr>
              <w:t xml:space="preserve"> </w:t>
            </w:r>
            <w:r w:rsidR="007D382B" w:rsidRPr="007D382B">
              <w:rPr>
                <w:u w:color="000000"/>
                <w:bdr w:val="nil"/>
              </w:rPr>
              <w:t>proficiency</w:t>
            </w:r>
            <w:r w:rsidR="00C67154">
              <w:rPr>
                <w:u w:color="000000"/>
                <w:bdr w:val="nil"/>
              </w:rPr>
              <w:t xml:space="preserve"> </w:t>
            </w:r>
            <w:r w:rsidR="007D382B" w:rsidRPr="007D382B">
              <w:rPr>
                <w:u w:color="000000"/>
                <w:bdr w:val="nil"/>
              </w:rPr>
              <w:t>and</w:t>
            </w:r>
            <w:r w:rsidR="00C67154">
              <w:rPr>
                <w:u w:color="000000"/>
                <w:bdr w:val="nil"/>
              </w:rPr>
              <w:t xml:space="preserve"> </w:t>
            </w:r>
            <w:r w:rsidR="007D382B" w:rsidRPr="007D382B">
              <w:rPr>
                <w:u w:color="000000"/>
                <w:bdr w:val="nil"/>
              </w:rPr>
              <w:t>academic</w:t>
            </w:r>
            <w:r w:rsidR="00C67154">
              <w:rPr>
                <w:u w:color="000000"/>
                <w:bdr w:val="nil"/>
              </w:rPr>
              <w:t xml:space="preserve"> </w:t>
            </w:r>
            <w:r w:rsidR="007D382B" w:rsidRPr="007D382B">
              <w:rPr>
                <w:u w:color="000000"/>
                <w:bdr w:val="nil"/>
              </w:rPr>
              <w:t>skills</w:t>
            </w:r>
            <w:r w:rsidR="00C67154">
              <w:rPr>
                <w:u w:color="000000"/>
                <w:bdr w:val="nil"/>
              </w:rPr>
              <w:t xml:space="preserve"> </w:t>
            </w:r>
            <w:r w:rsidR="007D382B" w:rsidRPr="007D382B">
              <w:rPr>
                <w:u w:color="000000"/>
                <w:bdr w:val="nil"/>
              </w:rPr>
              <w:t>across</w:t>
            </w:r>
            <w:r w:rsidR="00C67154">
              <w:rPr>
                <w:u w:color="000000"/>
                <w:bdr w:val="nil"/>
              </w:rPr>
              <w:t xml:space="preserve"> </w:t>
            </w:r>
            <w:r w:rsidR="007D382B" w:rsidRPr="007D382B">
              <w:rPr>
                <w:u w:color="000000"/>
                <w:bdr w:val="nil"/>
              </w:rPr>
              <w:t>all</w:t>
            </w:r>
            <w:r w:rsidR="00C67154">
              <w:rPr>
                <w:u w:color="000000"/>
                <w:bdr w:val="nil"/>
              </w:rPr>
              <w:t xml:space="preserve"> </w:t>
            </w:r>
            <w:r w:rsidR="007D382B" w:rsidRPr="007D382B">
              <w:rPr>
                <w:u w:color="000000"/>
                <w:bdr w:val="nil"/>
              </w:rPr>
              <w:t>subject</w:t>
            </w:r>
            <w:r w:rsidR="00C67154">
              <w:rPr>
                <w:u w:color="000000"/>
                <w:bdr w:val="nil"/>
              </w:rPr>
              <w:t xml:space="preserve"> </w:t>
            </w:r>
            <w:r w:rsidR="007D382B" w:rsidRPr="007D382B">
              <w:rPr>
                <w:u w:color="000000"/>
                <w:bdr w:val="nil"/>
              </w:rPr>
              <w:t>areas.</w:t>
            </w:r>
            <w:r w:rsidR="00C67154">
              <w:rPr>
                <w:u w:color="000000"/>
                <w:bdr w:val="nil"/>
              </w:rPr>
              <w:t xml:space="preserve"> </w:t>
            </w:r>
            <w:r w:rsidRPr="00A902F5">
              <w:rPr>
                <w:u w:color="000000"/>
                <w:bdr w:val="nil"/>
              </w:rPr>
              <w:t>These</w:t>
            </w:r>
            <w:r w:rsidR="00C67154">
              <w:rPr>
                <w:u w:color="000000"/>
                <w:bdr w:val="nil"/>
              </w:rPr>
              <w:t xml:space="preserve"> </w:t>
            </w:r>
            <w:r w:rsidRPr="00A902F5">
              <w:rPr>
                <w:u w:color="000000"/>
                <w:bdr w:val="nil"/>
              </w:rPr>
              <w:t>approaches</w:t>
            </w:r>
            <w:r w:rsidR="00C67154">
              <w:rPr>
                <w:u w:color="000000"/>
                <w:bdr w:val="nil"/>
              </w:rPr>
              <w:t xml:space="preserve"> </w:t>
            </w:r>
            <w:r w:rsidRPr="00A902F5">
              <w:rPr>
                <w:u w:color="000000"/>
                <w:bdr w:val="nil"/>
              </w:rPr>
              <w:t>help</w:t>
            </w:r>
            <w:r w:rsidR="00C67154">
              <w:rPr>
                <w:u w:color="000000"/>
                <w:bdr w:val="nil"/>
              </w:rPr>
              <w:t xml:space="preserve"> </w:t>
            </w:r>
            <w:r w:rsidRPr="00A902F5">
              <w:rPr>
                <w:u w:color="000000"/>
                <w:bdr w:val="nil"/>
              </w:rPr>
              <w:t>ensure</w:t>
            </w:r>
            <w:r w:rsidR="00C67154">
              <w:rPr>
                <w:u w:color="000000"/>
                <w:bdr w:val="nil"/>
              </w:rPr>
              <w:t xml:space="preserve"> </w:t>
            </w:r>
            <w:r w:rsidRPr="00A902F5">
              <w:rPr>
                <w:u w:color="000000"/>
                <w:bdr w:val="nil"/>
              </w:rPr>
              <w:t>that</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00C67154">
              <w:rPr>
                <w:u w:color="000000"/>
                <w:bdr w:val="nil"/>
              </w:rPr>
              <w:t xml:space="preserve"> </w:t>
            </w:r>
            <w:r w:rsidRPr="00A902F5">
              <w:rPr>
                <w:u w:color="000000"/>
                <w:bdr w:val="nil"/>
              </w:rPr>
              <w:t>not</w:t>
            </w:r>
            <w:r w:rsidR="00C67154">
              <w:rPr>
                <w:u w:color="000000"/>
                <w:bdr w:val="nil"/>
              </w:rPr>
              <w:t xml:space="preserve"> </w:t>
            </w:r>
            <w:r w:rsidRPr="00A902F5">
              <w:rPr>
                <w:u w:color="000000"/>
                <w:bdr w:val="nil"/>
              </w:rPr>
              <w:t>only</w:t>
            </w:r>
            <w:r w:rsidR="00C67154">
              <w:rPr>
                <w:u w:color="000000"/>
                <w:bdr w:val="nil"/>
              </w:rPr>
              <w:t xml:space="preserve"> </w:t>
            </w:r>
            <w:r w:rsidRPr="00A902F5">
              <w:rPr>
                <w:u w:color="000000"/>
                <w:bdr w:val="nil"/>
              </w:rPr>
              <w:t>acquire</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but</w:t>
            </w:r>
            <w:r w:rsidR="00C67154">
              <w:rPr>
                <w:u w:color="000000"/>
                <w:bdr w:val="nil"/>
              </w:rPr>
              <w:t xml:space="preserve"> </w:t>
            </w:r>
            <w:r w:rsidRPr="00A902F5">
              <w:rPr>
                <w:u w:color="000000"/>
                <w:bdr w:val="nil"/>
              </w:rPr>
              <w:t>also</w:t>
            </w:r>
            <w:r w:rsidR="00C67154">
              <w:rPr>
                <w:u w:color="000000"/>
                <w:bdr w:val="nil"/>
              </w:rPr>
              <w:t xml:space="preserve"> </w:t>
            </w:r>
            <w:r w:rsidRPr="00A902F5">
              <w:rPr>
                <w:u w:color="000000"/>
                <w:bdr w:val="nil"/>
              </w:rPr>
              <w:t>master</w:t>
            </w:r>
            <w:r w:rsidR="00C67154">
              <w:rPr>
                <w:u w:color="000000"/>
                <w:bdr w:val="nil"/>
              </w:rPr>
              <w:t xml:space="preserve"> </w:t>
            </w:r>
            <w:r w:rsidRPr="00A902F5">
              <w:rPr>
                <w:u w:color="000000"/>
                <w:bdr w:val="nil"/>
              </w:rPr>
              <w:t>subject-specific</w:t>
            </w:r>
            <w:r w:rsidR="00C67154">
              <w:rPr>
                <w:u w:color="000000"/>
                <w:bdr w:val="nil"/>
              </w:rPr>
              <w:t xml:space="preserve"> </w:t>
            </w:r>
            <w:r w:rsidRPr="00A902F5">
              <w:rPr>
                <w:u w:color="000000"/>
                <w:bdr w:val="nil"/>
              </w:rPr>
              <w:t>content.</w:t>
            </w:r>
          </w:p>
          <w:p w14:paraId="105FBB7F" w14:textId="1FE4A3E8" w:rsidR="007C61C5" w:rsidRPr="00A902F5" w:rsidRDefault="007C61C5" w:rsidP="00A902F5">
            <w:pPr>
              <w:spacing w:before="120" w:after="120"/>
              <w:cnfStyle w:val="000000100000" w:firstRow="0" w:lastRow="0" w:firstColumn="0" w:lastColumn="0" w:oddVBand="0" w:evenVBand="0" w:oddHBand="1" w:evenHBand="0" w:firstRowFirstColumn="0" w:firstRowLastColumn="0" w:lastRowFirstColumn="0" w:lastRowLastColumn="0"/>
              <w:rPr>
                <w:rFonts w:eastAsia="Times Roman"/>
                <w:u w:color="000000"/>
                <w:bdr w:val="nil"/>
              </w:rPr>
            </w:pPr>
            <w:r w:rsidRPr="00A902F5">
              <w:rPr>
                <w:u w:color="000000"/>
                <w:bdr w:val="nil"/>
              </w:rPr>
              <w:t>To</w:t>
            </w:r>
            <w:r w:rsidR="00C67154">
              <w:rPr>
                <w:u w:color="000000"/>
                <w:bdr w:val="nil"/>
              </w:rPr>
              <w:t xml:space="preserve"> </w:t>
            </w:r>
            <w:r w:rsidRPr="00A902F5">
              <w:rPr>
                <w:u w:color="000000"/>
                <w:bdr w:val="nil"/>
              </w:rPr>
              <w:t>assist</w:t>
            </w:r>
            <w:r w:rsidR="00C67154">
              <w:rPr>
                <w:u w:color="000000"/>
                <w:bdr w:val="nil"/>
              </w:rPr>
              <w:t xml:space="preserve"> </w:t>
            </w:r>
            <w:r w:rsidRPr="00A902F5">
              <w:rPr>
                <w:u w:color="000000"/>
                <w:bdr w:val="nil"/>
              </w:rPr>
              <w:t>educators</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meeting</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needs</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their</w:t>
            </w:r>
            <w:r w:rsidR="00C67154">
              <w:rPr>
                <w:u w:color="000000"/>
                <w:bdr w:val="nil"/>
              </w:rPr>
              <w:t xml:space="preserve"> </w:t>
            </w:r>
            <w:r w:rsidRPr="00A902F5">
              <w:rPr>
                <w:u w:color="000000"/>
                <w:bdr w:val="nil"/>
              </w:rPr>
              <w:t>EL</w:t>
            </w:r>
            <w:r w:rsidR="00C67154">
              <w:rPr>
                <w:u w:color="000000"/>
                <w:bdr w:val="nil"/>
              </w:rPr>
              <w:t xml:space="preserve"> </w:t>
            </w:r>
            <w:r w:rsidRPr="00A902F5">
              <w:rPr>
                <w:u w:color="000000"/>
                <w:bdr w:val="nil"/>
              </w:rPr>
              <w:t>students,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MSD</w:t>
            </w:r>
            <w:r w:rsidR="00C67154">
              <w:rPr>
                <w:u w:color="000000"/>
                <w:bdr w:val="nil"/>
              </w:rPr>
              <w:t xml:space="preserve"> </w:t>
            </w:r>
            <w:r w:rsidRPr="00A902F5">
              <w:rPr>
                <w:u w:color="000000"/>
                <w:bdr w:val="nil"/>
              </w:rPr>
              <w:t>promotes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use</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California's</w:t>
            </w:r>
            <w:r w:rsidR="00C67154">
              <w:rPr>
                <w:u w:color="000000"/>
                <w:bdr w:val="nil"/>
              </w:rPr>
              <w:t xml:space="preserve"> </w:t>
            </w:r>
            <w:r w:rsidRPr="00A902F5">
              <w:rPr>
                <w:i/>
                <w:iCs/>
                <w:u w:color="000000"/>
                <w:bdr w:val="nil"/>
              </w:rPr>
              <w:t>ELD</w:t>
            </w:r>
            <w:r w:rsidR="00C67154">
              <w:rPr>
                <w:i/>
                <w:iCs/>
                <w:u w:color="000000"/>
                <w:bdr w:val="nil"/>
              </w:rPr>
              <w:t xml:space="preserve"> </w:t>
            </w:r>
            <w:r w:rsidRPr="00A902F5">
              <w:rPr>
                <w:i/>
                <w:iCs/>
                <w:u w:color="000000"/>
                <w:bdr w:val="nil"/>
              </w:rPr>
              <w:t>Standards</w:t>
            </w:r>
            <w:r w:rsidRPr="00A902F5">
              <w:rPr>
                <w:u w:color="000000"/>
                <w:bdr w:val="nil"/>
              </w:rPr>
              <w:t>.</w:t>
            </w:r>
            <w:r w:rsidR="00C67154">
              <w:rPr>
                <w:u w:color="000000"/>
                <w:bdr w:val="nil"/>
              </w:rPr>
              <w:t xml:space="preserve"> </w:t>
            </w:r>
            <w:r w:rsidRPr="00A902F5">
              <w:rPr>
                <w:u w:color="000000"/>
                <w:bdr w:val="nil"/>
              </w:rPr>
              <w:t>These</w:t>
            </w:r>
            <w:r w:rsidR="00C67154">
              <w:rPr>
                <w:u w:color="000000"/>
                <w:bdr w:val="nil"/>
              </w:rPr>
              <w:t xml:space="preserve"> </w:t>
            </w:r>
            <w:r w:rsidRPr="00A902F5">
              <w:rPr>
                <w:u w:color="000000"/>
                <w:bdr w:val="nil"/>
              </w:rPr>
              <w:t>standards</w:t>
            </w:r>
            <w:r w:rsidR="00C67154">
              <w:rPr>
                <w:u w:color="000000"/>
                <w:bdr w:val="nil"/>
              </w:rPr>
              <w:t xml:space="preserve"> </w:t>
            </w:r>
            <w:r w:rsidRPr="00A902F5">
              <w:rPr>
                <w:u w:color="000000"/>
                <w:bdr w:val="nil"/>
              </w:rPr>
              <w:t>serve</w:t>
            </w:r>
            <w:r w:rsidR="00C67154">
              <w:rPr>
                <w:u w:color="000000"/>
                <w:bdr w:val="nil"/>
              </w:rPr>
              <w:t xml:space="preserve"> </w:t>
            </w:r>
            <w:r w:rsidRPr="00A902F5">
              <w:rPr>
                <w:u w:color="000000"/>
                <w:bdr w:val="nil"/>
              </w:rPr>
              <w:t>as</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framework</w:t>
            </w:r>
            <w:r w:rsidR="00C67154">
              <w:rPr>
                <w:u w:color="000000"/>
                <w:bdr w:val="nil"/>
              </w:rPr>
              <w:t xml:space="preserve"> </w:t>
            </w:r>
            <w:r w:rsidRPr="00A902F5">
              <w:rPr>
                <w:u w:color="000000"/>
                <w:bdr w:val="nil"/>
              </w:rPr>
              <w:t>for</w:t>
            </w:r>
            <w:r w:rsidR="00C67154">
              <w:rPr>
                <w:u w:color="000000"/>
                <w:bdr w:val="nil"/>
              </w:rPr>
              <w:t xml:space="preserve"> </w:t>
            </w:r>
            <w:r w:rsidRPr="00A902F5">
              <w:rPr>
                <w:u w:color="000000"/>
                <w:bdr w:val="nil"/>
              </w:rPr>
              <w:t>designing</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instruction</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assessing</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development</w:t>
            </w:r>
            <w:r w:rsidR="00C67154">
              <w:rPr>
                <w:u w:color="000000"/>
                <w:bdr w:val="nil"/>
              </w:rPr>
              <w:t xml:space="preserve"> </w:t>
            </w:r>
            <w:r w:rsidRPr="00A902F5">
              <w:rPr>
                <w:u w:color="000000"/>
                <w:bdr w:val="nil"/>
              </w:rPr>
              <w:t>of</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00C67154">
              <w:rPr>
                <w:u w:color="000000"/>
                <w:bdr w:val="nil"/>
              </w:rPr>
              <w:t xml:space="preserve"> </w:t>
            </w:r>
            <w:r w:rsidRPr="00A902F5">
              <w:rPr>
                <w:u w:color="000000"/>
                <w:bdr w:val="nil"/>
              </w:rPr>
              <w:t>at</w:t>
            </w:r>
            <w:r w:rsidR="00C67154">
              <w:rPr>
                <w:u w:color="000000"/>
                <w:bdr w:val="nil"/>
              </w:rPr>
              <w:t xml:space="preserve"> </w:t>
            </w:r>
            <w:r w:rsidRPr="00A902F5">
              <w:rPr>
                <w:u w:color="000000"/>
                <w:bdr w:val="nil"/>
              </w:rPr>
              <w:t>varying</w:t>
            </w:r>
            <w:r w:rsidR="00C67154">
              <w:rPr>
                <w:u w:color="000000"/>
                <w:bdr w:val="nil"/>
              </w:rPr>
              <w:t xml:space="preserve"> </w:t>
            </w:r>
            <w:r w:rsidRPr="00A902F5">
              <w:rPr>
                <w:u w:color="000000"/>
                <w:bdr w:val="nil"/>
              </w:rPr>
              <w:t>levels</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proficiency.</w:t>
            </w:r>
            <w:r w:rsidR="00C67154">
              <w:rPr>
                <w:u w:color="000000"/>
                <w:bdr w:val="nil"/>
              </w:rPr>
              <w:t xml:space="preserve"> </w:t>
            </w:r>
            <w:r w:rsidR="00243F89">
              <w:rPr>
                <w:u w:color="000000"/>
                <w:bdr w:val="nil"/>
              </w:rPr>
              <w:t>The</w:t>
            </w:r>
            <w:r w:rsidR="00C67154">
              <w:rPr>
                <w:u w:color="000000"/>
                <w:bdr w:val="nil"/>
              </w:rPr>
              <w:t xml:space="preserve"> </w:t>
            </w:r>
            <w:r w:rsidR="00243F89">
              <w:rPr>
                <w:u w:color="000000"/>
                <w:bdr w:val="nil"/>
              </w:rPr>
              <w:t>MSD</w:t>
            </w:r>
            <w:r w:rsidR="00C67154">
              <w:rPr>
                <w:u w:color="000000"/>
                <w:bdr w:val="nil"/>
              </w:rPr>
              <w:t xml:space="preserve"> </w:t>
            </w:r>
            <w:r w:rsidR="00243F89" w:rsidRPr="00243F89">
              <w:rPr>
                <w:u w:color="000000"/>
                <w:bdr w:val="nil"/>
              </w:rPr>
              <w:t>provide</w:t>
            </w:r>
            <w:r w:rsidR="00243F89">
              <w:rPr>
                <w:u w:color="000000"/>
                <w:bdr w:val="nil"/>
              </w:rPr>
              <w:t>s</w:t>
            </w:r>
            <w:r w:rsidR="00C67154">
              <w:rPr>
                <w:u w:color="000000"/>
                <w:bdr w:val="nil"/>
              </w:rPr>
              <w:t xml:space="preserve"> </w:t>
            </w:r>
            <w:r w:rsidR="00243F89" w:rsidRPr="00243F89">
              <w:rPr>
                <w:u w:color="000000"/>
                <w:bdr w:val="nil"/>
              </w:rPr>
              <w:t>guidance</w:t>
            </w:r>
            <w:r w:rsidR="00C67154">
              <w:rPr>
                <w:u w:color="000000"/>
                <w:bdr w:val="nil"/>
              </w:rPr>
              <w:t xml:space="preserve"> </w:t>
            </w:r>
            <w:r w:rsidR="00243F89" w:rsidRPr="00243F89">
              <w:rPr>
                <w:u w:color="000000"/>
                <w:bdr w:val="nil"/>
              </w:rPr>
              <w:t>for</w:t>
            </w:r>
            <w:r w:rsidR="00C67154">
              <w:rPr>
                <w:u w:color="000000"/>
                <w:bdr w:val="nil"/>
              </w:rPr>
              <w:t xml:space="preserve"> </w:t>
            </w:r>
            <w:r w:rsidR="00243F89" w:rsidRPr="00243F89">
              <w:rPr>
                <w:u w:color="000000"/>
                <w:bdr w:val="nil"/>
              </w:rPr>
              <w:t>programs</w:t>
            </w:r>
            <w:r w:rsidR="00C67154">
              <w:rPr>
                <w:u w:color="000000"/>
                <w:bdr w:val="nil"/>
              </w:rPr>
              <w:t xml:space="preserve"> </w:t>
            </w:r>
            <w:r w:rsidR="00243F89" w:rsidRPr="00243F89">
              <w:rPr>
                <w:u w:color="000000"/>
                <w:bdr w:val="nil"/>
              </w:rPr>
              <w:t>serving</w:t>
            </w:r>
            <w:r w:rsidR="00C67154">
              <w:rPr>
                <w:u w:color="000000"/>
                <w:bdr w:val="nil"/>
              </w:rPr>
              <w:t xml:space="preserve"> </w:t>
            </w:r>
            <w:r w:rsidR="00243F89" w:rsidRPr="00243F89">
              <w:rPr>
                <w:u w:color="000000"/>
                <w:bdr w:val="nil"/>
              </w:rPr>
              <w:t>English</w:t>
            </w:r>
            <w:r w:rsidR="00C67154">
              <w:rPr>
                <w:u w:color="000000"/>
                <w:bdr w:val="nil"/>
              </w:rPr>
              <w:t xml:space="preserve"> </w:t>
            </w:r>
            <w:r w:rsidR="00243F89" w:rsidRPr="00243F89">
              <w:rPr>
                <w:u w:color="000000"/>
                <w:bdr w:val="nil"/>
              </w:rPr>
              <w:t>learners,</w:t>
            </w:r>
            <w:r w:rsidR="00C67154">
              <w:rPr>
                <w:u w:color="000000"/>
                <w:bdr w:val="nil"/>
              </w:rPr>
              <w:t xml:space="preserve"> </w:t>
            </w:r>
            <w:r w:rsidR="00243F89" w:rsidRPr="00243F89">
              <w:rPr>
                <w:u w:color="000000"/>
                <w:bdr w:val="nil"/>
              </w:rPr>
              <w:t>including</w:t>
            </w:r>
            <w:r w:rsidR="00C67154">
              <w:rPr>
                <w:u w:color="000000"/>
                <w:bdr w:val="nil"/>
              </w:rPr>
              <w:t xml:space="preserve"> </w:t>
            </w:r>
            <w:r w:rsidR="007D382B" w:rsidRPr="007D382B">
              <w:rPr>
                <w:u w:color="000000"/>
                <w:bdr w:val="nil"/>
              </w:rPr>
              <w:t>integrated</w:t>
            </w:r>
            <w:r w:rsidR="00C67154">
              <w:rPr>
                <w:u w:color="000000"/>
                <w:bdr w:val="nil"/>
              </w:rPr>
              <w:t xml:space="preserve"> </w:t>
            </w:r>
            <w:r w:rsidR="007D382B" w:rsidRPr="007D382B">
              <w:rPr>
                <w:u w:color="000000"/>
                <w:bdr w:val="nil"/>
              </w:rPr>
              <w:t>and</w:t>
            </w:r>
            <w:r w:rsidR="00C67154">
              <w:rPr>
                <w:u w:color="000000"/>
                <w:bdr w:val="nil"/>
              </w:rPr>
              <w:t xml:space="preserve"> </w:t>
            </w:r>
            <w:r w:rsidR="007D382B" w:rsidRPr="007D382B">
              <w:rPr>
                <w:u w:color="000000"/>
                <w:bdr w:val="nil"/>
              </w:rPr>
              <w:t>designated</w:t>
            </w:r>
            <w:r w:rsidR="00C67154">
              <w:rPr>
                <w:u w:color="000000"/>
                <w:bdr w:val="nil"/>
              </w:rPr>
              <w:t xml:space="preserve"> </w:t>
            </w:r>
            <w:r w:rsidR="00243F89" w:rsidRPr="00243F89">
              <w:rPr>
                <w:u w:color="000000"/>
                <w:bdr w:val="nil"/>
              </w:rPr>
              <w:t>ELD</w:t>
            </w:r>
            <w:r w:rsidR="00C67154">
              <w:rPr>
                <w:u w:color="000000"/>
                <w:bdr w:val="nil"/>
              </w:rPr>
              <w:t xml:space="preserve"> </w:t>
            </w:r>
            <w:r w:rsidR="00243F89" w:rsidRPr="00243F89">
              <w:rPr>
                <w:u w:color="000000"/>
                <w:bdr w:val="nil"/>
              </w:rPr>
              <w:t>instruction</w:t>
            </w:r>
            <w:r w:rsidR="007D382B">
              <w:rPr>
                <w:u w:color="000000"/>
                <w:bdr w:val="nil"/>
              </w:rPr>
              <w:t>al</w:t>
            </w:r>
            <w:r w:rsidR="00C67154">
              <w:rPr>
                <w:u w:color="000000"/>
                <w:bdr w:val="nil"/>
              </w:rPr>
              <w:t xml:space="preserve"> </w:t>
            </w:r>
            <w:r w:rsidR="00243F89" w:rsidRPr="00243F89">
              <w:rPr>
                <w:u w:color="000000"/>
                <w:bdr w:val="nil"/>
              </w:rPr>
              <w:t>approaches.</w:t>
            </w:r>
          </w:p>
          <w:p w14:paraId="74822FED" w14:textId="3067FBD5" w:rsidR="00243F89" w:rsidRDefault="007C61C5" w:rsidP="00243F89">
            <w:pPr>
              <w:spacing w:before="120" w:after="120"/>
              <w:cnfStyle w:val="000000100000" w:firstRow="0" w:lastRow="0" w:firstColumn="0" w:lastColumn="0" w:oddVBand="0" w:evenVBand="0" w:oddHBand="1" w:evenHBand="0" w:firstRowFirstColumn="0" w:firstRowLastColumn="0" w:lastRowFirstColumn="0" w:lastRowLastColumn="0"/>
              <w:rPr>
                <w:u w:color="000000"/>
                <w:bdr w:val="nil"/>
              </w:rPr>
            </w:pPr>
            <w:r w:rsidRPr="00A902F5">
              <w:rPr>
                <w:u w:color="000000"/>
                <w:bdr w:val="nil"/>
              </w:rPr>
              <w:t>Additionally,</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MSD</w:t>
            </w:r>
            <w:r w:rsidR="00C67154">
              <w:rPr>
                <w:u w:color="000000"/>
                <w:bdr w:val="nil"/>
              </w:rPr>
              <w:t xml:space="preserve"> </w:t>
            </w:r>
            <w:r w:rsidRPr="00A902F5">
              <w:rPr>
                <w:u w:color="000000"/>
                <w:bdr w:val="nil"/>
              </w:rPr>
              <w:t>provides</w:t>
            </w:r>
            <w:r w:rsidR="00C67154">
              <w:rPr>
                <w:u w:color="000000"/>
                <w:bdr w:val="nil"/>
              </w:rPr>
              <w:t xml:space="preserve"> </w:t>
            </w:r>
            <w:r w:rsidR="00243F89" w:rsidRPr="00243F89">
              <w:rPr>
                <w:u w:color="000000"/>
                <w:bdr w:val="nil"/>
              </w:rPr>
              <w:t>guidance</w:t>
            </w:r>
            <w:r w:rsidR="00C67154">
              <w:rPr>
                <w:u w:color="000000"/>
                <w:bdr w:val="nil"/>
              </w:rPr>
              <w:t xml:space="preserve"> </w:t>
            </w:r>
            <w:r w:rsidR="00243F89" w:rsidRPr="00243F89">
              <w:rPr>
                <w:u w:color="000000"/>
                <w:bdr w:val="nil"/>
              </w:rPr>
              <w:t>for</w:t>
            </w:r>
            <w:r w:rsidR="00C67154">
              <w:rPr>
                <w:u w:color="000000"/>
                <w:bdr w:val="nil"/>
              </w:rPr>
              <w:t xml:space="preserve"> </w:t>
            </w:r>
            <w:r w:rsidR="00243F89" w:rsidRPr="00243F89">
              <w:rPr>
                <w:u w:color="000000"/>
                <w:bdr w:val="nil"/>
              </w:rPr>
              <w:t>schools</w:t>
            </w:r>
            <w:r w:rsidR="00C67154">
              <w:rPr>
                <w:u w:color="000000"/>
                <w:bdr w:val="nil"/>
              </w:rPr>
              <w:t xml:space="preserve"> </w:t>
            </w:r>
            <w:r w:rsidR="00243F89" w:rsidRPr="00243F89">
              <w:rPr>
                <w:u w:color="000000"/>
                <w:bdr w:val="nil"/>
              </w:rPr>
              <w:t>developing</w:t>
            </w:r>
            <w:r w:rsidR="00C67154">
              <w:rPr>
                <w:u w:color="000000"/>
                <w:bdr w:val="nil"/>
              </w:rPr>
              <w:t xml:space="preserve"> </w:t>
            </w:r>
            <w:r w:rsidR="00243F89" w:rsidRPr="00243F89">
              <w:rPr>
                <w:u w:color="000000"/>
                <w:bdr w:val="nil"/>
              </w:rPr>
              <w:t>and</w:t>
            </w:r>
            <w:r w:rsidR="00C67154">
              <w:rPr>
                <w:u w:color="000000"/>
                <w:bdr w:val="nil"/>
              </w:rPr>
              <w:t xml:space="preserve"> </w:t>
            </w:r>
            <w:r w:rsidR="00243F89" w:rsidRPr="00243F89">
              <w:rPr>
                <w:u w:color="000000"/>
                <w:bdr w:val="nil"/>
              </w:rPr>
              <w:t>implementing</w:t>
            </w:r>
            <w:r w:rsidR="00C67154">
              <w:rPr>
                <w:u w:color="000000"/>
                <w:bdr w:val="nil"/>
              </w:rPr>
              <w:t xml:space="preserve"> </w:t>
            </w:r>
            <w:r w:rsidR="00243F89" w:rsidRPr="00243F89">
              <w:rPr>
                <w:u w:color="000000"/>
                <w:bdr w:val="nil"/>
              </w:rPr>
              <w:t>dual</w:t>
            </w:r>
            <w:r w:rsidR="00C67154">
              <w:rPr>
                <w:u w:color="000000"/>
                <w:bdr w:val="nil"/>
              </w:rPr>
              <w:t xml:space="preserve"> </w:t>
            </w:r>
            <w:r w:rsidR="00243F89" w:rsidRPr="00243F89">
              <w:rPr>
                <w:u w:color="000000"/>
                <w:bdr w:val="nil"/>
              </w:rPr>
              <w:t>language</w:t>
            </w:r>
            <w:r w:rsidR="00C67154">
              <w:rPr>
                <w:u w:color="000000"/>
                <w:bdr w:val="nil"/>
              </w:rPr>
              <w:t xml:space="preserve"> </w:t>
            </w:r>
            <w:r w:rsidR="00243F89" w:rsidRPr="00243F89">
              <w:rPr>
                <w:u w:color="000000"/>
                <w:bdr w:val="nil"/>
              </w:rPr>
              <w:t>programs</w:t>
            </w:r>
            <w:r w:rsidR="00C67154">
              <w:rPr>
                <w:u w:color="000000"/>
                <w:bdr w:val="nil"/>
              </w:rPr>
              <w:t xml:space="preserve"> </w:t>
            </w:r>
            <w:r w:rsidR="00243F89" w:rsidRPr="00243F89">
              <w:rPr>
                <w:u w:color="000000"/>
                <w:bdr w:val="nil"/>
              </w:rPr>
              <w:t>across</w:t>
            </w:r>
            <w:r w:rsidR="00C67154">
              <w:rPr>
                <w:u w:color="000000"/>
                <w:bdr w:val="nil"/>
              </w:rPr>
              <w:t xml:space="preserve"> </w:t>
            </w:r>
            <w:r w:rsidR="00243F89" w:rsidRPr="00243F89">
              <w:rPr>
                <w:u w:color="000000"/>
                <w:bdr w:val="nil"/>
              </w:rPr>
              <w:t>the</w:t>
            </w:r>
            <w:r w:rsidR="00C67154">
              <w:rPr>
                <w:u w:color="000000"/>
                <w:bdr w:val="nil"/>
              </w:rPr>
              <w:t xml:space="preserve"> </w:t>
            </w:r>
            <w:r w:rsidR="00243F89" w:rsidRPr="00243F89">
              <w:rPr>
                <w:u w:color="000000"/>
                <w:bdr w:val="nil"/>
              </w:rPr>
              <w:t>state.</w:t>
            </w:r>
            <w:r w:rsidR="00C67154">
              <w:rPr>
                <w:u w:color="000000"/>
                <w:bdr w:val="nil"/>
              </w:rPr>
              <w:t xml:space="preserve"> </w:t>
            </w:r>
            <w:r w:rsidR="00243F89" w:rsidRPr="00A902F5">
              <w:rPr>
                <w:u w:color="000000"/>
                <w:bdr w:val="nil"/>
              </w:rPr>
              <w:t>The</w:t>
            </w:r>
            <w:r w:rsidR="00C67154">
              <w:rPr>
                <w:u w:color="000000"/>
                <w:bdr w:val="nil"/>
              </w:rPr>
              <w:t xml:space="preserve"> </w:t>
            </w:r>
            <w:r w:rsidR="00243F89" w:rsidRPr="00A902F5">
              <w:rPr>
                <w:u w:color="000000"/>
                <w:bdr w:val="nil"/>
              </w:rPr>
              <w:t>division</w:t>
            </w:r>
            <w:r w:rsidR="00C67154">
              <w:rPr>
                <w:u w:color="000000"/>
                <w:bdr w:val="nil"/>
              </w:rPr>
              <w:t xml:space="preserve"> </w:t>
            </w:r>
            <w:r w:rsidR="00243F89" w:rsidRPr="00A902F5">
              <w:rPr>
                <w:u w:color="000000"/>
                <w:bdr w:val="nil"/>
              </w:rPr>
              <w:t>also</w:t>
            </w:r>
            <w:r w:rsidR="00C67154">
              <w:rPr>
                <w:u w:color="000000"/>
                <w:bdr w:val="nil"/>
              </w:rPr>
              <w:t xml:space="preserve"> </w:t>
            </w:r>
            <w:r w:rsidR="00243F89" w:rsidRPr="00A902F5">
              <w:rPr>
                <w:u w:color="000000"/>
                <w:bdr w:val="nil"/>
              </w:rPr>
              <w:t>encourages</w:t>
            </w:r>
            <w:r w:rsidR="00C67154">
              <w:rPr>
                <w:u w:color="000000"/>
                <w:bdr w:val="nil"/>
              </w:rPr>
              <w:t xml:space="preserve"> </w:t>
            </w:r>
            <w:r w:rsidR="00243F89" w:rsidRPr="00A902F5">
              <w:rPr>
                <w:u w:color="000000"/>
                <w:bdr w:val="nil"/>
              </w:rPr>
              <w:t>the</w:t>
            </w:r>
            <w:r w:rsidR="00C67154">
              <w:rPr>
                <w:u w:color="000000"/>
                <w:bdr w:val="nil"/>
              </w:rPr>
              <w:t xml:space="preserve"> </w:t>
            </w:r>
            <w:r w:rsidR="00243F89" w:rsidRPr="00A902F5">
              <w:rPr>
                <w:u w:color="000000"/>
                <w:bdr w:val="nil"/>
              </w:rPr>
              <w:t>use</w:t>
            </w:r>
            <w:r w:rsidR="00C67154">
              <w:rPr>
                <w:u w:color="000000"/>
                <w:bdr w:val="nil"/>
              </w:rPr>
              <w:t xml:space="preserve"> </w:t>
            </w:r>
            <w:r w:rsidR="00243F89" w:rsidRPr="00A902F5">
              <w:rPr>
                <w:u w:color="000000"/>
                <w:bdr w:val="nil"/>
              </w:rPr>
              <w:t>of</w:t>
            </w:r>
            <w:r w:rsidR="00C67154">
              <w:rPr>
                <w:u w:color="000000"/>
                <w:bdr w:val="nil"/>
              </w:rPr>
              <w:t xml:space="preserve"> </w:t>
            </w:r>
            <w:r w:rsidR="00243F89" w:rsidRPr="00A902F5">
              <w:rPr>
                <w:u w:color="000000"/>
                <w:bdr w:val="nil"/>
              </w:rPr>
              <w:t>academic</w:t>
            </w:r>
            <w:r w:rsidR="00C67154">
              <w:rPr>
                <w:u w:color="000000"/>
                <w:bdr w:val="nil"/>
              </w:rPr>
              <w:t xml:space="preserve"> </w:t>
            </w:r>
            <w:r w:rsidR="00243F89" w:rsidRPr="00A902F5">
              <w:rPr>
                <w:u w:color="000000"/>
                <w:bdr w:val="nil"/>
              </w:rPr>
              <w:t>language</w:t>
            </w:r>
            <w:r w:rsidR="00C67154">
              <w:rPr>
                <w:u w:color="000000"/>
                <w:bdr w:val="nil"/>
              </w:rPr>
              <w:t xml:space="preserve"> </w:t>
            </w:r>
            <w:r w:rsidR="00243F89" w:rsidRPr="00A902F5">
              <w:rPr>
                <w:u w:color="000000"/>
                <w:bdr w:val="nil"/>
              </w:rPr>
              <w:t>strategies,</w:t>
            </w:r>
            <w:r w:rsidR="00C67154">
              <w:rPr>
                <w:u w:color="000000"/>
                <w:bdr w:val="nil"/>
              </w:rPr>
              <w:t xml:space="preserve"> </w:t>
            </w:r>
            <w:r w:rsidR="00243F89" w:rsidRPr="00A902F5">
              <w:rPr>
                <w:u w:color="000000"/>
                <w:bdr w:val="nil"/>
              </w:rPr>
              <w:t>which</w:t>
            </w:r>
            <w:r w:rsidR="00C67154">
              <w:rPr>
                <w:u w:color="000000"/>
                <w:bdr w:val="nil"/>
              </w:rPr>
              <w:t xml:space="preserve"> </w:t>
            </w:r>
            <w:r w:rsidR="00243F89" w:rsidRPr="00A902F5">
              <w:rPr>
                <w:u w:color="000000"/>
                <w:bdr w:val="nil"/>
              </w:rPr>
              <w:t>focus</w:t>
            </w:r>
            <w:r w:rsidR="00C67154">
              <w:rPr>
                <w:u w:color="000000"/>
                <w:bdr w:val="nil"/>
              </w:rPr>
              <w:t xml:space="preserve"> </w:t>
            </w:r>
            <w:r w:rsidR="00243F89" w:rsidRPr="00A902F5">
              <w:rPr>
                <w:u w:color="000000"/>
                <w:bdr w:val="nil"/>
              </w:rPr>
              <w:t>on</w:t>
            </w:r>
            <w:r w:rsidR="00C67154">
              <w:rPr>
                <w:u w:color="000000"/>
                <w:bdr w:val="nil"/>
              </w:rPr>
              <w:t xml:space="preserve"> </w:t>
            </w:r>
            <w:r w:rsidR="00243F89" w:rsidRPr="00A902F5">
              <w:rPr>
                <w:u w:color="000000"/>
                <w:bdr w:val="nil"/>
              </w:rPr>
              <w:t>teaching</w:t>
            </w:r>
            <w:r w:rsidR="00C67154">
              <w:rPr>
                <w:u w:color="000000"/>
                <w:bdr w:val="nil"/>
              </w:rPr>
              <w:t xml:space="preserve"> </w:t>
            </w:r>
            <w:r w:rsidR="00243F89" w:rsidRPr="00A902F5">
              <w:rPr>
                <w:u w:color="000000"/>
                <w:bdr w:val="nil"/>
              </w:rPr>
              <w:t>the</w:t>
            </w:r>
            <w:r w:rsidR="00C67154">
              <w:rPr>
                <w:u w:color="000000"/>
                <w:bdr w:val="nil"/>
              </w:rPr>
              <w:t xml:space="preserve"> </w:t>
            </w:r>
            <w:r w:rsidR="00243F89" w:rsidRPr="00A902F5">
              <w:rPr>
                <w:u w:color="000000"/>
                <w:bdr w:val="nil"/>
              </w:rPr>
              <w:t>specialized</w:t>
            </w:r>
            <w:r w:rsidR="00C67154">
              <w:rPr>
                <w:u w:color="000000"/>
                <w:bdr w:val="nil"/>
              </w:rPr>
              <w:t xml:space="preserve"> </w:t>
            </w:r>
            <w:r w:rsidR="00243F89" w:rsidRPr="00A902F5">
              <w:rPr>
                <w:u w:color="000000"/>
                <w:bdr w:val="nil"/>
              </w:rPr>
              <w:t>vocabulary</w:t>
            </w:r>
            <w:r w:rsidR="00C67154">
              <w:rPr>
                <w:u w:color="000000"/>
                <w:bdr w:val="nil"/>
              </w:rPr>
              <w:t xml:space="preserve"> </w:t>
            </w:r>
            <w:r w:rsidR="00243F89" w:rsidRPr="00A902F5">
              <w:rPr>
                <w:u w:color="000000"/>
                <w:bdr w:val="nil"/>
              </w:rPr>
              <w:t>and</w:t>
            </w:r>
            <w:r w:rsidR="00C67154">
              <w:rPr>
                <w:u w:color="000000"/>
                <w:bdr w:val="nil"/>
              </w:rPr>
              <w:t xml:space="preserve"> </w:t>
            </w:r>
            <w:r w:rsidR="00243F89" w:rsidRPr="00A902F5">
              <w:rPr>
                <w:u w:color="000000"/>
                <w:bdr w:val="nil"/>
              </w:rPr>
              <w:t>discourse</w:t>
            </w:r>
            <w:r w:rsidR="00C67154">
              <w:rPr>
                <w:u w:color="000000"/>
                <w:bdr w:val="nil"/>
              </w:rPr>
              <w:t xml:space="preserve"> </w:t>
            </w:r>
            <w:r w:rsidR="00243F89" w:rsidRPr="00A902F5">
              <w:rPr>
                <w:u w:color="000000"/>
                <w:bdr w:val="nil"/>
              </w:rPr>
              <w:t>patterns</w:t>
            </w:r>
            <w:r w:rsidR="00C67154">
              <w:rPr>
                <w:u w:color="000000"/>
                <w:bdr w:val="nil"/>
              </w:rPr>
              <w:t xml:space="preserve"> </w:t>
            </w:r>
            <w:r w:rsidR="00243F89" w:rsidRPr="00A902F5">
              <w:rPr>
                <w:u w:color="000000"/>
                <w:bdr w:val="nil"/>
              </w:rPr>
              <w:t>that</w:t>
            </w:r>
            <w:r w:rsidR="00C67154">
              <w:rPr>
                <w:u w:color="000000"/>
                <w:bdr w:val="nil"/>
              </w:rPr>
              <w:t xml:space="preserve"> </w:t>
            </w:r>
            <w:r w:rsidR="00243F89" w:rsidRPr="00A902F5">
              <w:rPr>
                <w:u w:color="000000"/>
                <w:bdr w:val="nil"/>
              </w:rPr>
              <w:t>students</w:t>
            </w:r>
            <w:r w:rsidR="00C67154">
              <w:rPr>
                <w:u w:color="000000"/>
                <w:bdr w:val="nil"/>
              </w:rPr>
              <w:t xml:space="preserve"> </w:t>
            </w:r>
            <w:r w:rsidR="00243F89" w:rsidRPr="00A902F5">
              <w:rPr>
                <w:u w:color="000000"/>
                <w:bdr w:val="nil"/>
              </w:rPr>
              <w:t>need</w:t>
            </w:r>
            <w:r w:rsidR="00C67154">
              <w:rPr>
                <w:u w:color="000000"/>
                <w:bdr w:val="nil"/>
              </w:rPr>
              <w:t xml:space="preserve"> </w:t>
            </w:r>
            <w:r w:rsidR="00243F89" w:rsidRPr="00A902F5">
              <w:rPr>
                <w:u w:color="000000"/>
                <w:bdr w:val="nil"/>
              </w:rPr>
              <w:t>to</w:t>
            </w:r>
            <w:r w:rsidR="00C67154">
              <w:rPr>
                <w:u w:color="000000"/>
                <w:bdr w:val="nil"/>
              </w:rPr>
              <w:t xml:space="preserve"> </w:t>
            </w:r>
            <w:r w:rsidR="00243F89" w:rsidRPr="00A902F5">
              <w:rPr>
                <w:u w:color="000000"/>
                <w:bdr w:val="nil"/>
              </w:rPr>
              <w:t>succeed</w:t>
            </w:r>
            <w:r w:rsidR="00C67154">
              <w:rPr>
                <w:u w:color="000000"/>
                <w:bdr w:val="nil"/>
              </w:rPr>
              <w:t xml:space="preserve"> </w:t>
            </w:r>
            <w:r w:rsidR="00243F89" w:rsidRPr="00A902F5">
              <w:rPr>
                <w:u w:color="000000"/>
                <w:bdr w:val="nil"/>
              </w:rPr>
              <w:t>in</w:t>
            </w:r>
            <w:r w:rsidR="00C67154">
              <w:rPr>
                <w:u w:color="000000"/>
                <w:bdr w:val="nil"/>
              </w:rPr>
              <w:t xml:space="preserve"> </w:t>
            </w:r>
            <w:r w:rsidR="00243F89" w:rsidRPr="00A902F5">
              <w:rPr>
                <w:u w:color="000000"/>
                <w:bdr w:val="nil"/>
              </w:rPr>
              <w:t>school.</w:t>
            </w:r>
          </w:p>
          <w:p w14:paraId="0C872DF8" w14:textId="7DC22FDF" w:rsidR="007C61C5" w:rsidRPr="00A902F5" w:rsidRDefault="00243F89" w:rsidP="00243F89">
            <w:pPr>
              <w:spacing w:before="120" w:after="120"/>
              <w:cnfStyle w:val="000000100000" w:firstRow="0" w:lastRow="0" w:firstColumn="0" w:lastColumn="0" w:oddVBand="0" w:evenVBand="0" w:oddHBand="1" w:evenHBand="0" w:firstRowFirstColumn="0" w:firstRowLastColumn="0" w:lastRowFirstColumn="0" w:lastRowLastColumn="0"/>
            </w:pPr>
            <w:r>
              <w:rPr>
                <w:u w:color="000000"/>
                <w:bdr w:val="nil"/>
              </w:rPr>
              <w:t>The</w:t>
            </w:r>
            <w:r w:rsidR="00C67154">
              <w:rPr>
                <w:u w:color="000000"/>
                <w:bdr w:val="nil"/>
              </w:rPr>
              <w:t xml:space="preserve"> </w:t>
            </w:r>
            <w:r>
              <w:rPr>
                <w:u w:color="000000"/>
                <w:bdr w:val="nil"/>
              </w:rPr>
              <w:t>division</w:t>
            </w:r>
            <w:r w:rsidR="00C67154">
              <w:rPr>
                <w:u w:color="000000"/>
                <w:bdr w:val="nil"/>
              </w:rPr>
              <w:t xml:space="preserve"> </w:t>
            </w:r>
            <w:r>
              <w:rPr>
                <w:u w:color="000000"/>
                <w:bdr w:val="nil"/>
              </w:rPr>
              <w:t>offers</w:t>
            </w:r>
            <w:r w:rsidR="00C67154">
              <w:rPr>
                <w:u w:color="000000"/>
                <w:bdr w:val="nil"/>
              </w:rPr>
              <w:t xml:space="preserve"> </w:t>
            </w:r>
            <w:r w:rsidR="007C61C5" w:rsidRPr="00A902F5">
              <w:rPr>
                <w:u w:color="000000"/>
                <w:bdr w:val="nil"/>
              </w:rPr>
              <w:t>recommendations</w:t>
            </w:r>
            <w:r w:rsidR="00C67154">
              <w:rPr>
                <w:u w:color="000000"/>
                <w:bdr w:val="nil"/>
              </w:rPr>
              <w:t xml:space="preserve"> </w:t>
            </w:r>
            <w:r w:rsidR="007C61C5" w:rsidRPr="00A902F5">
              <w:rPr>
                <w:u w:color="000000"/>
                <w:bdr w:val="nil"/>
              </w:rPr>
              <w:t>on</w:t>
            </w:r>
            <w:r w:rsidR="00C67154">
              <w:rPr>
                <w:u w:color="000000"/>
                <w:bdr w:val="nil"/>
              </w:rPr>
              <w:t xml:space="preserve"> </w:t>
            </w:r>
            <w:r w:rsidR="007C61C5" w:rsidRPr="00A902F5">
              <w:rPr>
                <w:u w:color="000000"/>
                <w:bdr w:val="nil"/>
              </w:rPr>
              <w:t>culturally</w:t>
            </w:r>
            <w:r w:rsidR="00C67154">
              <w:rPr>
                <w:u w:color="000000"/>
                <w:bdr w:val="nil"/>
              </w:rPr>
              <w:t xml:space="preserve"> </w:t>
            </w:r>
            <w:r w:rsidR="007C61C5" w:rsidRPr="00A902F5">
              <w:rPr>
                <w:u w:color="000000"/>
                <w:bdr w:val="nil"/>
              </w:rPr>
              <w:t>relevant</w:t>
            </w:r>
            <w:r w:rsidR="00C67154">
              <w:rPr>
                <w:u w:color="000000"/>
                <w:bdr w:val="nil"/>
              </w:rPr>
              <w:t xml:space="preserve"> </w:t>
            </w:r>
            <w:r w:rsidR="007C61C5" w:rsidRPr="00A902F5">
              <w:rPr>
                <w:u w:color="000000"/>
                <w:bdr w:val="nil"/>
              </w:rPr>
              <w:t>teaching</w:t>
            </w:r>
            <w:r w:rsidR="00C67154">
              <w:rPr>
                <w:u w:color="000000"/>
                <w:bdr w:val="nil"/>
              </w:rPr>
              <w:t xml:space="preserve"> </w:t>
            </w:r>
            <w:r w:rsidR="007C61C5" w:rsidRPr="00A902F5">
              <w:rPr>
                <w:u w:color="000000"/>
                <w:bdr w:val="nil"/>
              </w:rPr>
              <w:t>practices,</w:t>
            </w:r>
            <w:r w:rsidR="00C67154">
              <w:rPr>
                <w:u w:color="000000"/>
                <w:bdr w:val="nil"/>
              </w:rPr>
              <w:t xml:space="preserve"> </w:t>
            </w:r>
            <w:r w:rsidR="007C61C5" w:rsidRPr="00A902F5">
              <w:rPr>
                <w:u w:color="000000"/>
                <w:bdr w:val="nil"/>
              </w:rPr>
              <w:t>urging</w:t>
            </w:r>
            <w:r w:rsidR="00C67154">
              <w:rPr>
                <w:u w:color="000000"/>
                <w:bdr w:val="nil"/>
              </w:rPr>
              <w:t xml:space="preserve"> </w:t>
            </w:r>
            <w:r w:rsidR="007C61C5" w:rsidRPr="00A902F5">
              <w:rPr>
                <w:u w:color="000000"/>
                <w:bdr w:val="nil"/>
              </w:rPr>
              <w:t>educators</w:t>
            </w:r>
            <w:r w:rsidR="00C67154">
              <w:rPr>
                <w:u w:color="000000"/>
                <w:bdr w:val="nil"/>
              </w:rPr>
              <w:t xml:space="preserve"> </w:t>
            </w:r>
            <w:r w:rsidR="007C61C5" w:rsidRPr="00A902F5">
              <w:rPr>
                <w:u w:color="000000"/>
                <w:bdr w:val="nil"/>
              </w:rPr>
              <w:t>to</w:t>
            </w:r>
            <w:r w:rsidR="00C67154">
              <w:rPr>
                <w:u w:color="000000"/>
                <w:bdr w:val="nil"/>
              </w:rPr>
              <w:t xml:space="preserve"> </w:t>
            </w:r>
            <w:r w:rsidR="007C61C5" w:rsidRPr="00A902F5">
              <w:rPr>
                <w:u w:color="000000"/>
                <w:bdr w:val="nil"/>
              </w:rPr>
              <w:t>incorporate</w:t>
            </w:r>
            <w:r w:rsidR="00C67154">
              <w:rPr>
                <w:u w:color="000000"/>
                <w:bdr w:val="nil"/>
              </w:rPr>
              <w:t xml:space="preserve"> </w:t>
            </w:r>
            <w:r w:rsidR="007C61C5" w:rsidRPr="00A902F5">
              <w:rPr>
                <w:u w:color="000000"/>
                <w:bdr w:val="nil"/>
              </w:rPr>
              <w:t>students'</w:t>
            </w:r>
            <w:r w:rsidR="00C67154">
              <w:rPr>
                <w:u w:color="000000"/>
                <w:bdr w:val="nil"/>
              </w:rPr>
              <w:t xml:space="preserve"> </w:t>
            </w:r>
            <w:r w:rsidR="007C61C5" w:rsidRPr="00A902F5">
              <w:rPr>
                <w:u w:color="000000"/>
                <w:bdr w:val="nil"/>
              </w:rPr>
              <w:t>cultural</w:t>
            </w:r>
            <w:r w:rsidR="00C67154">
              <w:rPr>
                <w:u w:color="000000"/>
                <w:bdr w:val="nil"/>
              </w:rPr>
              <w:t xml:space="preserve"> </w:t>
            </w:r>
            <w:r w:rsidR="007C61C5" w:rsidRPr="00A902F5">
              <w:rPr>
                <w:u w:color="000000"/>
                <w:bdr w:val="nil"/>
              </w:rPr>
              <w:t>backgrounds</w:t>
            </w:r>
            <w:r w:rsidR="00C67154">
              <w:rPr>
                <w:u w:color="000000"/>
                <w:bdr w:val="nil"/>
              </w:rPr>
              <w:t xml:space="preserve"> </w:t>
            </w:r>
            <w:r w:rsidR="007C61C5" w:rsidRPr="00A902F5">
              <w:rPr>
                <w:u w:color="000000"/>
                <w:bdr w:val="nil"/>
              </w:rPr>
              <w:t>into</w:t>
            </w:r>
            <w:r w:rsidR="00C67154">
              <w:rPr>
                <w:u w:color="000000"/>
                <w:bdr w:val="nil"/>
              </w:rPr>
              <w:t xml:space="preserve"> </w:t>
            </w:r>
            <w:r w:rsidR="007C61C5" w:rsidRPr="00A902F5">
              <w:rPr>
                <w:u w:color="000000"/>
                <w:bdr w:val="nil"/>
              </w:rPr>
              <w:t>their</w:t>
            </w:r>
            <w:r w:rsidR="00C67154">
              <w:rPr>
                <w:u w:color="000000"/>
                <w:bdr w:val="nil"/>
              </w:rPr>
              <w:t xml:space="preserve"> </w:t>
            </w:r>
            <w:r w:rsidR="007C61C5" w:rsidRPr="00A902F5">
              <w:rPr>
                <w:u w:color="000000"/>
                <w:bdr w:val="nil"/>
              </w:rPr>
              <w:t>lessons.</w:t>
            </w:r>
            <w:r w:rsidR="00C67154">
              <w:rPr>
                <w:u w:color="000000"/>
                <w:bdr w:val="nil"/>
              </w:rPr>
              <w:t xml:space="preserve"> </w:t>
            </w:r>
            <w:r w:rsidR="007C61C5" w:rsidRPr="00A902F5">
              <w:rPr>
                <w:u w:color="000000"/>
                <w:bdr w:val="nil"/>
              </w:rPr>
              <w:t>This</w:t>
            </w:r>
            <w:r w:rsidR="00C67154">
              <w:rPr>
                <w:u w:color="000000"/>
                <w:bdr w:val="nil"/>
              </w:rPr>
              <w:t xml:space="preserve"> </w:t>
            </w:r>
            <w:r w:rsidR="007C61C5" w:rsidRPr="00A902F5">
              <w:rPr>
                <w:u w:color="000000"/>
                <w:bdr w:val="nil"/>
              </w:rPr>
              <w:t>not</w:t>
            </w:r>
            <w:r w:rsidR="00C67154">
              <w:rPr>
                <w:u w:color="000000"/>
                <w:bdr w:val="nil"/>
              </w:rPr>
              <w:t xml:space="preserve"> </w:t>
            </w:r>
            <w:r w:rsidR="007C61C5" w:rsidRPr="00A902F5">
              <w:rPr>
                <w:u w:color="000000"/>
                <w:bdr w:val="nil"/>
              </w:rPr>
              <w:t>only</w:t>
            </w:r>
            <w:r w:rsidR="00C67154">
              <w:rPr>
                <w:u w:color="000000"/>
                <w:bdr w:val="nil"/>
              </w:rPr>
              <w:t xml:space="preserve"> </w:t>
            </w:r>
            <w:r w:rsidR="007C61C5" w:rsidRPr="00A902F5">
              <w:rPr>
                <w:u w:color="000000"/>
                <w:bdr w:val="nil"/>
              </w:rPr>
              <w:t>promotes</w:t>
            </w:r>
            <w:r w:rsidR="00C67154">
              <w:rPr>
                <w:u w:color="000000"/>
                <w:bdr w:val="nil"/>
              </w:rPr>
              <w:t xml:space="preserve"> </w:t>
            </w:r>
            <w:r w:rsidR="007C61C5" w:rsidRPr="00A902F5">
              <w:rPr>
                <w:u w:color="000000"/>
                <w:bdr w:val="nil"/>
              </w:rPr>
              <w:t>engagement</w:t>
            </w:r>
            <w:r w:rsidR="00C67154">
              <w:rPr>
                <w:u w:color="000000"/>
                <w:bdr w:val="nil"/>
              </w:rPr>
              <w:t xml:space="preserve"> </w:t>
            </w:r>
            <w:r w:rsidR="007C61C5" w:rsidRPr="00A902F5">
              <w:rPr>
                <w:u w:color="000000"/>
                <w:bdr w:val="nil"/>
              </w:rPr>
              <w:t>but</w:t>
            </w:r>
            <w:r w:rsidR="00C67154">
              <w:rPr>
                <w:u w:color="000000"/>
                <w:bdr w:val="nil"/>
              </w:rPr>
              <w:t xml:space="preserve"> </w:t>
            </w:r>
            <w:r w:rsidR="007C61C5" w:rsidRPr="00A902F5">
              <w:rPr>
                <w:u w:color="000000"/>
                <w:bdr w:val="nil"/>
              </w:rPr>
              <w:t>also</w:t>
            </w:r>
            <w:r w:rsidR="00C67154">
              <w:rPr>
                <w:u w:color="000000"/>
                <w:bdr w:val="nil"/>
              </w:rPr>
              <w:t xml:space="preserve"> </w:t>
            </w:r>
            <w:r w:rsidR="007C61C5" w:rsidRPr="00A902F5">
              <w:rPr>
                <w:u w:color="000000"/>
                <w:bdr w:val="nil"/>
              </w:rPr>
              <w:t>creates</w:t>
            </w:r>
            <w:r w:rsidR="00C67154">
              <w:rPr>
                <w:u w:color="000000"/>
                <w:bdr w:val="nil"/>
              </w:rPr>
              <w:t xml:space="preserve"> </w:t>
            </w:r>
            <w:r w:rsidR="007C61C5" w:rsidRPr="00A902F5">
              <w:rPr>
                <w:u w:color="000000"/>
                <w:bdr w:val="nil"/>
              </w:rPr>
              <w:t>a</w:t>
            </w:r>
            <w:r w:rsidR="00C67154">
              <w:rPr>
                <w:u w:color="000000"/>
                <w:bdr w:val="nil"/>
              </w:rPr>
              <w:t xml:space="preserve"> </w:t>
            </w:r>
            <w:r w:rsidR="007C61C5" w:rsidRPr="00A902F5">
              <w:rPr>
                <w:u w:color="000000"/>
                <w:bdr w:val="nil"/>
              </w:rPr>
              <w:t>more</w:t>
            </w:r>
            <w:r w:rsidR="00C67154">
              <w:rPr>
                <w:u w:color="000000"/>
                <w:bdr w:val="nil"/>
              </w:rPr>
              <w:t xml:space="preserve"> </w:t>
            </w:r>
            <w:r w:rsidR="007C61C5" w:rsidRPr="00A902F5">
              <w:rPr>
                <w:u w:color="000000"/>
                <w:bdr w:val="nil"/>
              </w:rPr>
              <w:t>inclusive</w:t>
            </w:r>
            <w:r w:rsidR="00C67154">
              <w:rPr>
                <w:u w:color="000000"/>
                <w:bdr w:val="nil"/>
              </w:rPr>
              <w:t xml:space="preserve"> </w:t>
            </w:r>
            <w:r w:rsidR="007C61C5" w:rsidRPr="00A902F5">
              <w:rPr>
                <w:u w:color="000000"/>
                <w:bdr w:val="nil"/>
              </w:rPr>
              <w:t>learning</w:t>
            </w:r>
            <w:r w:rsidR="00C67154">
              <w:rPr>
                <w:u w:color="000000"/>
                <w:bdr w:val="nil"/>
              </w:rPr>
              <w:t xml:space="preserve"> </w:t>
            </w:r>
            <w:r w:rsidR="007C61C5" w:rsidRPr="00A902F5">
              <w:rPr>
                <w:u w:color="000000"/>
                <w:bdr w:val="nil"/>
              </w:rPr>
              <w:t>environment</w:t>
            </w:r>
            <w:r w:rsidR="00C67154">
              <w:rPr>
                <w:u w:color="000000"/>
                <w:bdr w:val="nil"/>
              </w:rPr>
              <w:t xml:space="preserve"> </w:t>
            </w:r>
            <w:r w:rsidR="007C61C5" w:rsidRPr="00A902F5">
              <w:rPr>
                <w:u w:color="000000"/>
                <w:bdr w:val="nil"/>
              </w:rPr>
              <w:t>for</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007C61C5" w:rsidRPr="00A902F5">
              <w:rPr>
                <w:u w:color="000000"/>
                <w:bdr w:val="nil"/>
              </w:rPr>
              <w:t>.</w:t>
            </w:r>
            <w:r w:rsidR="00C67154">
              <w:rPr>
                <w:u w:color="000000"/>
                <w:bdr w:val="nil"/>
              </w:rPr>
              <w:t xml:space="preserve"> </w:t>
            </w:r>
            <w:r w:rsidR="007C61C5" w:rsidRPr="00A902F5">
              <w:rPr>
                <w:u w:color="000000"/>
                <w:bdr w:val="nil"/>
              </w:rPr>
              <w:t>The</w:t>
            </w:r>
            <w:r w:rsidR="00C67154">
              <w:rPr>
                <w:u w:color="000000"/>
                <w:bdr w:val="nil"/>
              </w:rPr>
              <w:t xml:space="preserve"> </w:t>
            </w:r>
            <w:r w:rsidR="007C61C5" w:rsidRPr="00A902F5">
              <w:rPr>
                <w:u w:color="000000"/>
                <w:bdr w:val="nil"/>
              </w:rPr>
              <w:t>division</w:t>
            </w:r>
            <w:r w:rsidR="00C67154">
              <w:rPr>
                <w:u w:color="000000"/>
                <w:bdr w:val="nil"/>
              </w:rPr>
              <w:t xml:space="preserve"> </w:t>
            </w:r>
            <w:r w:rsidR="007C61C5" w:rsidRPr="00A902F5">
              <w:rPr>
                <w:u w:color="000000"/>
                <w:bdr w:val="nil"/>
              </w:rPr>
              <w:t>encourages</w:t>
            </w:r>
            <w:r w:rsidR="00C67154">
              <w:rPr>
                <w:u w:color="000000"/>
                <w:bdr w:val="nil"/>
              </w:rPr>
              <w:t xml:space="preserve"> </w:t>
            </w:r>
            <w:r w:rsidR="007C61C5" w:rsidRPr="00A902F5">
              <w:rPr>
                <w:u w:color="000000"/>
                <w:bdr w:val="nil"/>
              </w:rPr>
              <w:t>the</w:t>
            </w:r>
            <w:r w:rsidR="00C67154">
              <w:rPr>
                <w:u w:color="000000"/>
                <w:bdr w:val="nil"/>
              </w:rPr>
              <w:t xml:space="preserve"> </w:t>
            </w:r>
            <w:r w:rsidR="007C61C5" w:rsidRPr="00A902F5">
              <w:rPr>
                <w:u w:color="000000"/>
                <w:bdr w:val="nil"/>
              </w:rPr>
              <w:t>use</w:t>
            </w:r>
            <w:r w:rsidR="00C67154">
              <w:rPr>
                <w:u w:color="000000"/>
                <w:bdr w:val="nil"/>
              </w:rPr>
              <w:t xml:space="preserve"> </w:t>
            </w:r>
            <w:r w:rsidR="007C61C5" w:rsidRPr="00A902F5">
              <w:rPr>
                <w:u w:color="000000"/>
                <w:bdr w:val="nil"/>
              </w:rPr>
              <w:t>of</w:t>
            </w:r>
            <w:r w:rsidR="00C67154">
              <w:rPr>
                <w:u w:color="000000"/>
                <w:bdr w:val="nil"/>
              </w:rPr>
              <w:t xml:space="preserve"> </w:t>
            </w:r>
            <w:r w:rsidR="007C61C5" w:rsidRPr="00A902F5">
              <w:rPr>
                <w:u w:color="000000"/>
                <w:bdr w:val="nil"/>
              </w:rPr>
              <w:t>multilingual</w:t>
            </w:r>
            <w:r w:rsidR="00C67154">
              <w:rPr>
                <w:u w:color="000000"/>
                <w:bdr w:val="nil"/>
              </w:rPr>
              <w:t xml:space="preserve"> </w:t>
            </w:r>
            <w:r w:rsidR="007C61C5" w:rsidRPr="00A902F5">
              <w:rPr>
                <w:u w:color="000000"/>
                <w:bdr w:val="nil"/>
              </w:rPr>
              <w:t>and</w:t>
            </w:r>
            <w:r w:rsidR="00C67154">
              <w:rPr>
                <w:u w:color="000000"/>
                <w:bdr w:val="nil"/>
              </w:rPr>
              <w:t xml:space="preserve"> </w:t>
            </w:r>
            <w:r w:rsidR="007C61C5" w:rsidRPr="00A902F5">
              <w:rPr>
                <w:u w:color="000000"/>
                <w:bdr w:val="nil"/>
              </w:rPr>
              <w:t>multimodal</w:t>
            </w:r>
            <w:r w:rsidR="00C67154">
              <w:rPr>
                <w:u w:color="000000"/>
                <w:bdr w:val="nil"/>
              </w:rPr>
              <w:t xml:space="preserve"> </w:t>
            </w:r>
            <w:r w:rsidR="007C61C5" w:rsidRPr="00A902F5">
              <w:rPr>
                <w:u w:color="000000"/>
                <w:bdr w:val="nil"/>
              </w:rPr>
              <w:t>instructional</w:t>
            </w:r>
            <w:r w:rsidR="00C67154">
              <w:rPr>
                <w:u w:color="000000"/>
                <w:bdr w:val="nil"/>
              </w:rPr>
              <w:t xml:space="preserve"> </w:t>
            </w:r>
            <w:r w:rsidR="007C61C5" w:rsidRPr="00A902F5">
              <w:rPr>
                <w:u w:color="000000"/>
                <w:bdr w:val="nil"/>
              </w:rPr>
              <w:t>resources,</w:t>
            </w:r>
            <w:r w:rsidR="00C67154">
              <w:rPr>
                <w:u w:color="000000"/>
                <w:bdr w:val="nil"/>
              </w:rPr>
              <w:t xml:space="preserve"> </w:t>
            </w:r>
            <w:r w:rsidR="007C61C5" w:rsidRPr="00A902F5">
              <w:rPr>
                <w:u w:color="000000"/>
                <w:bdr w:val="nil"/>
              </w:rPr>
              <w:t>such</w:t>
            </w:r>
            <w:r w:rsidR="00C67154">
              <w:rPr>
                <w:u w:color="000000"/>
                <w:bdr w:val="nil"/>
              </w:rPr>
              <w:t xml:space="preserve"> </w:t>
            </w:r>
            <w:r w:rsidR="007C61C5" w:rsidRPr="00A902F5">
              <w:rPr>
                <w:u w:color="000000"/>
                <w:bdr w:val="nil"/>
              </w:rPr>
              <w:t>as</w:t>
            </w:r>
            <w:r w:rsidR="00C67154">
              <w:rPr>
                <w:u w:color="000000"/>
                <w:bdr w:val="nil"/>
              </w:rPr>
              <w:t xml:space="preserve"> </w:t>
            </w:r>
            <w:r w:rsidR="007C61C5" w:rsidRPr="00A902F5">
              <w:rPr>
                <w:u w:color="000000"/>
                <w:bdr w:val="nil"/>
              </w:rPr>
              <w:t>visual</w:t>
            </w:r>
            <w:r w:rsidR="00C67154">
              <w:rPr>
                <w:u w:color="000000"/>
                <w:bdr w:val="nil"/>
              </w:rPr>
              <w:t xml:space="preserve"> </w:t>
            </w:r>
            <w:r w:rsidR="007C61C5" w:rsidRPr="00A902F5">
              <w:rPr>
                <w:u w:color="000000"/>
                <w:bdr w:val="nil"/>
              </w:rPr>
              <w:t>aids,</w:t>
            </w:r>
            <w:r w:rsidR="00C67154">
              <w:rPr>
                <w:u w:color="000000"/>
                <w:bdr w:val="nil"/>
              </w:rPr>
              <w:t xml:space="preserve"> </w:t>
            </w:r>
            <w:r w:rsidR="007C61C5" w:rsidRPr="00A902F5">
              <w:rPr>
                <w:u w:color="000000"/>
                <w:bdr w:val="nil"/>
              </w:rPr>
              <w:t>graphic</w:t>
            </w:r>
            <w:r w:rsidR="00C67154">
              <w:rPr>
                <w:u w:color="000000"/>
                <w:bdr w:val="nil"/>
              </w:rPr>
              <w:t xml:space="preserve"> </w:t>
            </w:r>
            <w:r w:rsidR="007C61C5" w:rsidRPr="00A902F5">
              <w:rPr>
                <w:u w:color="000000"/>
                <w:bdr w:val="nil"/>
              </w:rPr>
              <w:t>organizers,</w:t>
            </w:r>
            <w:r w:rsidR="00C67154">
              <w:rPr>
                <w:u w:color="000000"/>
                <w:bdr w:val="nil"/>
              </w:rPr>
              <w:t xml:space="preserve"> </w:t>
            </w:r>
            <w:r w:rsidR="007C61C5" w:rsidRPr="00A902F5">
              <w:rPr>
                <w:u w:color="000000"/>
                <w:bdr w:val="nil"/>
              </w:rPr>
              <w:t>and</w:t>
            </w:r>
            <w:r w:rsidR="00C67154">
              <w:rPr>
                <w:u w:color="000000"/>
                <w:bdr w:val="nil"/>
              </w:rPr>
              <w:t xml:space="preserve"> </w:t>
            </w:r>
            <w:r w:rsidR="007C61C5" w:rsidRPr="00A902F5">
              <w:rPr>
                <w:u w:color="000000"/>
                <w:bdr w:val="nil"/>
              </w:rPr>
              <w:t>technology</w:t>
            </w:r>
            <w:r w:rsidR="00C67154">
              <w:rPr>
                <w:u w:color="000000"/>
                <w:bdr w:val="nil"/>
              </w:rPr>
              <w:t xml:space="preserve"> </w:t>
            </w:r>
            <w:r w:rsidR="007C61C5" w:rsidRPr="00A902F5">
              <w:rPr>
                <w:u w:color="000000"/>
                <w:bdr w:val="nil"/>
              </w:rPr>
              <w:t>tools,</w:t>
            </w:r>
            <w:r w:rsidR="00C67154">
              <w:rPr>
                <w:u w:color="000000"/>
                <w:bdr w:val="nil"/>
              </w:rPr>
              <w:t xml:space="preserve"> </w:t>
            </w:r>
            <w:r w:rsidR="007C61C5" w:rsidRPr="00A902F5">
              <w:rPr>
                <w:u w:color="000000"/>
                <w:bdr w:val="nil"/>
              </w:rPr>
              <w:t>which</w:t>
            </w:r>
            <w:r w:rsidR="00C67154">
              <w:rPr>
                <w:u w:color="000000"/>
                <w:bdr w:val="nil"/>
              </w:rPr>
              <w:t xml:space="preserve"> </w:t>
            </w:r>
            <w:r w:rsidR="007C61C5" w:rsidRPr="00A902F5">
              <w:rPr>
                <w:u w:color="000000"/>
                <w:bdr w:val="nil"/>
              </w:rPr>
              <w:t>can</w:t>
            </w:r>
            <w:r w:rsidR="00C67154">
              <w:rPr>
                <w:u w:color="000000"/>
                <w:bdr w:val="nil"/>
              </w:rPr>
              <w:t xml:space="preserve"> </w:t>
            </w:r>
            <w:r w:rsidR="007C61C5" w:rsidRPr="00A902F5">
              <w:rPr>
                <w:u w:color="000000"/>
                <w:bdr w:val="nil"/>
              </w:rPr>
              <w:t>help</w:t>
            </w:r>
            <w:r w:rsidR="00C67154">
              <w:rPr>
                <w:u w:color="000000"/>
                <w:bdr w:val="nil"/>
              </w:rPr>
              <w:t xml:space="preserve"> </w:t>
            </w:r>
            <w:r w:rsidR="007C61C5" w:rsidRPr="00A902F5">
              <w:rPr>
                <w:u w:color="000000"/>
                <w:bdr w:val="nil"/>
              </w:rPr>
              <w:t>bridge</w:t>
            </w:r>
            <w:r w:rsidR="00C67154">
              <w:rPr>
                <w:u w:color="000000"/>
                <w:bdr w:val="nil"/>
              </w:rPr>
              <w:t xml:space="preserve"> </w:t>
            </w:r>
            <w:r w:rsidR="007C61C5" w:rsidRPr="00A902F5">
              <w:rPr>
                <w:u w:color="000000"/>
                <w:bdr w:val="nil"/>
              </w:rPr>
              <w:t>the</w:t>
            </w:r>
            <w:r w:rsidR="00C67154">
              <w:rPr>
                <w:u w:color="000000"/>
                <w:bdr w:val="nil"/>
              </w:rPr>
              <w:t xml:space="preserve"> </w:t>
            </w:r>
            <w:r w:rsidR="007C61C5" w:rsidRPr="00A902F5">
              <w:rPr>
                <w:u w:color="000000"/>
                <w:bdr w:val="nil"/>
              </w:rPr>
              <w:t>language</w:t>
            </w:r>
            <w:r w:rsidR="00C67154">
              <w:rPr>
                <w:u w:color="000000"/>
                <w:bdr w:val="nil"/>
              </w:rPr>
              <w:t xml:space="preserve"> </w:t>
            </w:r>
            <w:r w:rsidR="007C61C5" w:rsidRPr="00A902F5">
              <w:rPr>
                <w:u w:color="000000"/>
                <w:bdr w:val="nil"/>
              </w:rPr>
              <w:t>gap</w:t>
            </w:r>
            <w:r w:rsidR="00C67154">
              <w:rPr>
                <w:u w:color="000000"/>
                <w:bdr w:val="nil"/>
              </w:rPr>
              <w:t xml:space="preserve"> </w:t>
            </w:r>
            <w:r w:rsidR="007C61C5" w:rsidRPr="00A902F5">
              <w:rPr>
                <w:u w:color="000000"/>
                <w:bdr w:val="nil"/>
              </w:rPr>
              <w:t>for</w:t>
            </w:r>
            <w:r w:rsidR="00C67154">
              <w:rPr>
                <w:u w:color="000000"/>
                <w:bdr w:val="nil"/>
              </w:rPr>
              <w:t xml:space="preserve"> </w:t>
            </w:r>
            <w:r w:rsidR="007C61C5" w:rsidRPr="00A902F5">
              <w:rPr>
                <w:u w:color="000000"/>
                <w:bdr w:val="nil"/>
              </w:rPr>
              <w:t>students.</w:t>
            </w:r>
          </w:p>
        </w:tc>
      </w:tr>
      <w:tr w:rsidR="007C61C5" w:rsidRPr="001C2A73" w14:paraId="17EAB58F" w14:textId="77777777" w:rsidTr="00EE553C">
        <w:trPr>
          <w:cantSplit/>
        </w:trPr>
        <w:tc>
          <w:tcPr>
            <w:cnfStyle w:val="001000000000" w:firstRow="0" w:lastRow="0" w:firstColumn="1" w:lastColumn="0" w:oddVBand="0" w:evenVBand="0" w:oddHBand="0" w:evenHBand="0" w:firstRowFirstColumn="0" w:firstRowLastColumn="0" w:lastRowFirstColumn="0" w:lastRowLastColumn="0"/>
            <w:tcW w:w="1763" w:type="dxa"/>
            <w:tcBorders>
              <w:left w:val="none" w:sz="0" w:space="0" w:color="auto"/>
            </w:tcBorders>
            <w:shd w:val="clear" w:color="auto" w:fill="F2F2F2" w:themeFill="background1" w:themeFillShade="F2"/>
          </w:tcPr>
          <w:p w14:paraId="1807951C" w14:textId="145C4FC0" w:rsidR="007C61C5" w:rsidRPr="00A902F5" w:rsidRDefault="007C61C5" w:rsidP="00A902F5">
            <w:pPr>
              <w:spacing w:before="120" w:after="120"/>
              <w:rPr>
                <w:color w:val="auto"/>
              </w:rPr>
            </w:pPr>
            <w:r w:rsidRPr="00A902F5">
              <w:rPr>
                <w:color w:val="auto"/>
                <w:u w:color="000000"/>
                <w:bdr w:val="nil"/>
              </w:rPr>
              <w:lastRenderedPageBreak/>
              <w:t>Legal</w:t>
            </w:r>
            <w:r w:rsidR="00C67154">
              <w:rPr>
                <w:color w:val="auto"/>
                <w:u w:color="000000"/>
                <w:bdr w:val="nil"/>
              </w:rPr>
              <w:t xml:space="preserve"> </w:t>
            </w:r>
            <w:r w:rsidRPr="00A902F5">
              <w:rPr>
                <w:color w:val="auto"/>
                <w:u w:color="000000"/>
                <w:bdr w:val="nil"/>
              </w:rPr>
              <w:t>and</w:t>
            </w:r>
            <w:r w:rsidR="00C67154">
              <w:rPr>
                <w:color w:val="auto"/>
                <w:u w:color="000000"/>
                <w:bdr w:val="nil"/>
              </w:rPr>
              <w:t xml:space="preserve"> </w:t>
            </w:r>
            <w:r w:rsidRPr="00A902F5">
              <w:rPr>
                <w:color w:val="auto"/>
                <w:u w:color="000000"/>
                <w:bdr w:val="nil"/>
              </w:rPr>
              <w:t>Policy</w:t>
            </w:r>
            <w:r w:rsidR="00C67154">
              <w:rPr>
                <w:color w:val="auto"/>
                <w:u w:color="000000"/>
                <w:bdr w:val="nil"/>
              </w:rPr>
              <w:t xml:space="preserve"> </w:t>
            </w:r>
            <w:r w:rsidRPr="00A902F5">
              <w:rPr>
                <w:color w:val="auto"/>
                <w:u w:color="000000"/>
                <w:bdr w:val="nil"/>
              </w:rPr>
              <w:t>Guidance</w:t>
            </w:r>
          </w:p>
        </w:tc>
        <w:tc>
          <w:tcPr>
            <w:tcW w:w="7682" w:type="dxa"/>
            <w:shd w:val="clear" w:color="auto" w:fill="FFFFFF" w:themeFill="background1"/>
          </w:tcPr>
          <w:p w14:paraId="36C6ED22" w14:textId="0A6ED913" w:rsidR="007C61C5" w:rsidRPr="00A902F5" w:rsidRDefault="007C61C5" w:rsidP="00A902F5">
            <w:pPr>
              <w:spacing w:before="120" w:after="120"/>
              <w:cnfStyle w:val="000000000000" w:firstRow="0" w:lastRow="0" w:firstColumn="0" w:lastColumn="0" w:oddVBand="0" w:evenVBand="0" w:oddHBand="0" w:evenHBand="0" w:firstRowFirstColumn="0" w:firstRowLastColumn="0" w:lastRowFirstColumn="0" w:lastRowLastColumn="0"/>
              <w:rPr>
                <w:rFonts w:eastAsia="Times Roman"/>
                <w:u w:color="000000"/>
                <w:bdr w:val="nil"/>
              </w:rPr>
            </w:pPr>
            <w:r w:rsidRPr="00A902F5">
              <w:rPr>
                <w:u w:color="000000"/>
                <w:bdr w:val="nil"/>
              </w:rPr>
              <w:t>The</w:t>
            </w:r>
            <w:r w:rsidR="00C67154">
              <w:rPr>
                <w:u w:color="000000"/>
                <w:bdr w:val="nil"/>
              </w:rPr>
              <w:t xml:space="preserve"> </w:t>
            </w:r>
            <w:r w:rsidR="00916FE8">
              <w:rPr>
                <w:u w:color="000000"/>
                <w:bdr w:val="nil"/>
              </w:rPr>
              <w:t>MSD</w:t>
            </w:r>
            <w:r w:rsidR="00C67154">
              <w:rPr>
                <w:u w:color="000000"/>
                <w:bdr w:val="nil"/>
              </w:rPr>
              <w:t xml:space="preserve"> </w:t>
            </w:r>
            <w:r w:rsidR="001B62F4">
              <w:rPr>
                <w:u w:color="000000"/>
                <w:bdr w:val="nil"/>
              </w:rPr>
              <w:t>is</w:t>
            </w:r>
            <w:r w:rsidR="00C67154">
              <w:rPr>
                <w:u w:color="000000"/>
                <w:bdr w:val="nil"/>
              </w:rPr>
              <w:t xml:space="preserve"> </w:t>
            </w:r>
            <w:r w:rsidRPr="00A902F5">
              <w:rPr>
                <w:u w:color="000000"/>
                <w:bdr w:val="nil"/>
              </w:rPr>
              <w:t>also</w:t>
            </w:r>
            <w:r w:rsidR="00C67154">
              <w:rPr>
                <w:u w:color="000000"/>
                <w:bdr w:val="nil"/>
              </w:rPr>
              <w:t xml:space="preserve"> </w:t>
            </w:r>
            <w:r w:rsidR="001B62F4">
              <w:rPr>
                <w:u w:color="000000"/>
                <w:bdr w:val="nil"/>
              </w:rPr>
              <w:t>instrumental</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providing</w:t>
            </w:r>
            <w:r w:rsidR="00C67154">
              <w:rPr>
                <w:u w:color="000000"/>
                <w:bdr w:val="nil"/>
              </w:rPr>
              <w:t xml:space="preserve"> </w:t>
            </w:r>
            <w:r w:rsidR="001B62F4">
              <w:rPr>
                <w:u w:color="000000"/>
                <w:bdr w:val="nil"/>
              </w:rPr>
              <w:t>essential</w:t>
            </w:r>
            <w:r w:rsidR="00C67154">
              <w:rPr>
                <w:u w:color="000000"/>
                <w:bdr w:val="nil"/>
              </w:rPr>
              <w:t xml:space="preserve"> </w:t>
            </w:r>
            <w:r w:rsidRPr="00A902F5">
              <w:rPr>
                <w:u w:color="000000"/>
                <w:bdr w:val="nil"/>
              </w:rPr>
              <w:t>legal</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policy</w:t>
            </w:r>
            <w:r w:rsidR="00C67154">
              <w:rPr>
                <w:u w:color="000000"/>
                <w:bdr w:val="nil"/>
              </w:rPr>
              <w:t xml:space="preserve"> </w:t>
            </w:r>
            <w:r w:rsidRPr="00A902F5">
              <w:rPr>
                <w:u w:color="000000"/>
                <w:bdr w:val="nil"/>
              </w:rPr>
              <w:t>guidance</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schools</w:t>
            </w:r>
            <w:r w:rsidR="00C67154">
              <w:rPr>
                <w:u w:color="000000"/>
                <w:bdr w:val="nil"/>
              </w:rPr>
              <w:t xml:space="preserve"> </w:t>
            </w:r>
            <w:r w:rsidRPr="00A902F5">
              <w:rPr>
                <w:u w:color="000000"/>
                <w:bdr w:val="nil"/>
              </w:rPr>
              <w:t>regarding</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of</w:t>
            </w:r>
            <w:r w:rsidR="00C67154">
              <w:rPr>
                <w:u w:color="000000"/>
                <w:bdr w:val="nil"/>
              </w:rPr>
              <w:t xml:space="preserve"> </w:t>
            </w:r>
            <w:r w:rsidR="002E465B" w:rsidRPr="00A902F5">
              <w:rPr>
                <w:u w:color="000000"/>
                <w:bdr w:val="nil"/>
              </w:rPr>
              <w:t>English</w:t>
            </w:r>
            <w:r w:rsidR="00C67154">
              <w:rPr>
                <w:u w:color="000000"/>
                <w:bdr w:val="nil"/>
              </w:rPr>
              <w:t xml:space="preserve"> </w:t>
            </w:r>
            <w:r w:rsidR="002E465B" w:rsidRPr="00A902F5">
              <w:rPr>
                <w:u w:color="000000"/>
                <w:bdr w:val="nil"/>
              </w:rPr>
              <w:t>learners</w:t>
            </w:r>
            <w:r w:rsidRPr="00A902F5">
              <w:rPr>
                <w:u w:color="000000"/>
                <w:bdr w:val="nil"/>
              </w:rPr>
              <w:t>.</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division</w:t>
            </w:r>
            <w:r w:rsidR="00C67154">
              <w:rPr>
                <w:u w:color="000000"/>
                <w:bdr w:val="nil"/>
              </w:rPr>
              <w:t xml:space="preserve"> </w:t>
            </w:r>
            <w:r w:rsidRPr="00A902F5">
              <w:rPr>
                <w:u w:color="000000"/>
                <w:bdr w:val="nil"/>
              </w:rPr>
              <w:t>ensures</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school</w:t>
            </w:r>
            <w:r w:rsidR="00C67154">
              <w:rPr>
                <w:u w:color="000000"/>
                <w:bdr w:val="nil"/>
              </w:rPr>
              <w:t xml:space="preserve"> </w:t>
            </w:r>
            <w:r w:rsidRPr="00A902F5">
              <w:rPr>
                <w:u w:color="000000"/>
                <w:bdr w:val="nil"/>
              </w:rPr>
              <w:t>districts</w:t>
            </w:r>
            <w:r w:rsidR="00C67154">
              <w:rPr>
                <w:u w:color="000000"/>
                <w:bdr w:val="nil"/>
              </w:rPr>
              <w:t xml:space="preserve"> </w:t>
            </w:r>
            <w:r w:rsidRPr="00A902F5">
              <w:rPr>
                <w:u w:color="000000"/>
                <w:bdr w:val="nil"/>
              </w:rPr>
              <w:t>comply</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both</w:t>
            </w:r>
            <w:r w:rsidR="00C67154">
              <w:rPr>
                <w:u w:color="000000"/>
                <w:bdr w:val="nil"/>
              </w:rPr>
              <w:t xml:space="preserve"> </w:t>
            </w:r>
            <w:r w:rsidRPr="00A902F5">
              <w:rPr>
                <w:u w:color="000000"/>
                <w:bdr w:val="nil"/>
              </w:rPr>
              <w:t>state</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federal</w:t>
            </w:r>
            <w:r w:rsidR="00C67154">
              <w:rPr>
                <w:u w:color="000000"/>
                <w:bdr w:val="nil"/>
              </w:rPr>
              <w:t xml:space="preserve"> </w:t>
            </w:r>
            <w:r w:rsidRPr="00A902F5">
              <w:rPr>
                <w:u w:color="000000"/>
                <w:bdr w:val="nil"/>
              </w:rPr>
              <w:t>laws</w:t>
            </w:r>
            <w:r w:rsidR="00C67154">
              <w:rPr>
                <w:u w:color="000000"/>
                <w:bdr w:val="nil"/>
              </w:rPr>
              <w:t xml:space="preserve"> </w:t>
            </w:r>
            <w:r w:rsidRPr="00A902F5">
              <w:rPr>
                <w:u w:color="000000"/>
                <w:bdr w:val="nil"/>
              </w:rPr>
              <w:t>governing</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of</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Pr="00A902F5">
              <w:rPr>
                <w:u w:color="000000"/>
                <w:bdr w:val="nil"/>
              </w:rPr>
              <w:t>,</w:t>
            </w:r>
            <w:r w:rsidR="00C67154">
              <w:rPr>
                <w:u w:color="000000"/>
                <w:bdr w:val="nil"/>
              </w:rPr>
              <w:t xml:space="preserve"> </w:t>
            </w:r>
            <w:r w:rsidRPr="00A902F5">
              <w:rPr>
                <w:u w:color="000000"/>
                <w:bdr w:val="nil"/>
              </w:rPr>
              <w:t>including</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Equal</w:t>
            </w:r>
            <w:r w:rsidR="00C67154">
              <w:rPr>
                <w:u w:color="000000"/>
                <w:bdr w:val="nil"/>
              </w:rPr>
              <w:t xml:space="preserve"> </w:t>
            </w:r>
            <w:r w:rsidRPr="00A902F5">
              <w:rPr>
                <w:u w:color="000000"/>
                <w:bdr w:val="nil"/>
              </w:rPr>
              <w:t>Educational</w:t>
            </w:r>
            <w:r w:rsidR="00C67154">
              <w:rPr>
                <w:u w:color="000000"/>
                <w:bdr w:val="nil"/>
              </w:rPr>
              <w:t xml:space="preserve"> </w:t>
            </w:r>
            <w:r w:rsidRPr="00A902F5">
              <w:rPr>
                <w:u w:color="000000"/>
                <w:bdr w:val="nil"/>
              </w:rPr>
              <w:t>Opportunities</w:t>
            </w:r>
            <w:r w:rsidR="00C67154">
              <w:rPr>
                <w:u w:color="000000"/>
                <w:bdr w:val="nil"/>
              </w:rPr>
              <w:t xml:space="preserve"> </w:t>
            </w:r>
            <w:r w:rsidRPr="00A902F5">
              <w:rPr>
                <w:u w:color="000000"/>
                <w:bdr w:val="nil"/>
              </w:rPr>
              <w:t>Act,</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Bilingual</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Act,</w:t>
            </w:r>
            <w:r w:rsidR="00C67154">
              <w:rPr>
                <w:u w:color="000000"/>
                <w:bdr w:val="nil"/>
              </w:rPr>
              <w:t xml:space="preserve"> </w:t>
            </w:r>
            <w:r w:rsidR="007D382B" w:rsidRPr="007D382B">
              <w:rPr>
                <w:u w:color="000000"/>
                <w:bdr w:val="nil"/>
              </w:rPr>
              <w:t>as</w:t>
            </w:r>
            <w:r w:rsidR="00C67154">
              <w:rPr>
                <w:u w:color="000000"/>
                <w:bdr w:val="nil"/>
              </w:rPr>
              <w:t xml:space="preserve"> </w:t>
            </w:r>
            <w:r w:rsidR="007D382B" w:rsidRPr="007D382B">
              <w:rPr>
                <w:u w:color="000000"/>
                <w:bdr w:val="nil"/>
              </w:rPr>
              <w:t>part</w:t>
            </w:r>
            <w:r w:rsidR="00C67154">
              <w:rPr>
                <w:u w:color="000000"/>
                <w:bdr w:val="nil"/>
              </w:rPr>
              <w:t xml:space="preserve"> </w:t>
            </w:r>
            <w:r w:rsidR="007D382B" w:rsidRPr="007D382B">
              <w:rPr>
                <w:u w:color="000000"/>
                <w:bdr w:val="nil"/>
              </w:rPr>
              <w:t>of</w:t>
            </w:r>
            <w:r w:rsidR="00C67154">
              <w:rPr>
                <w:u w:color="000000"/>
                <w:bdr w:val="nil"/>
              </w:rPr>
              <w:t xml:space="preserve"> </w:t>
            </w:r>
            <w:r w:rsidR="007D382B" w:rsidRPr="007D382B">
              <w:rPr>
                <w:u w:color="000000"/>
                <w:bdr w:val="nil"/>
              </w:rPr>
              <w:t>the</w:t>
            </w:r>
            <w:r w:rsidR="00C67154">
              <w:rPr>
                <w:u w:color="000000"/>
                <w:bdr w:val="nil"/>
              </w:rPr>
              <w:t xml:space="preserve"> </w:t>
            </w:r>
            <w:r w:rsidR="007D382B" w:rsidRPr="007D382B">
              <w:rPr>
                <w:u w:color="000000"/>
                <w:bdr w:val="nil"/>
              </w:rPr>
              <w:t>Elementary</w:t>
            </w:r>
            <w:r w:rsidR="00C67154">
              <w:rPr>
                <w:u w:color="000000"/>
                <w:bdr w:val="nil"/>
              </w:rPr>
              <w:t xml:space="preserve"> </w:t>
            </w:r>
            <w:r w:rsidR="007D382B" w:rsidRPr="007D382B">
              <w:rPr>
                <w:u w:color="000000"/>
                <w:bdr w:val="nil"/>
              </w:rPr>
              <w:t>and</w:t>
            </w:r>
            <w:r w:rsidR="00C67154">
              <w:rPr>
                <w:u w:color="000000"/>
                <w:bdr w:val="nil"/>
              </w:rPr>
              <w:t xml:space="preserve"> </w:t>
            </w:r>
            <w:r w:rsidR="007D382B" w:rsidRPr="007D382B">
              <w:rPr>
                <w:u w:color="000000"/>
                <w:bdr w:val="nil"/>
              </w:rPr>
              <w:t>Secondary</w:t>
            </w:r>
            <w:r w:rsidR="00C67154">
              <w:rPr>
                <w:u w:color="000000"/>
                <w:bdr w:val="nil"/>
              </w:rPr>
              <w:t xml:space="preserve"> </w:t>
            </w:r>
            <w:r w:rsidR="007D382B" w:rsidRPr="007D382B">
              <w:rPr>
                <w:u w:color="000000"/>
                <w:bdr w:val="nil"/>
              </w:rPr>
              <w:t>Education</w:t>
            </w:r>
            <w:r w:rsidR="00C67154">
              <w:rPr>
                <w:u w:color="000000"/>
                <w:bdr w:val="nil"/>
              </w:rPr>
              <w:t xml:space="preserve"> </w:t>
            </w:r>
            <w:r w:rsidR="007D382B" w:rsidRPr="007D382B">
              <w:rPr>
                <w:u w:color="000000"/>
                <w:bdr w:val="nil"/>
              </w:rPr>
              <w:t>Act,</w:t>
            </w:r>
            <w:r w:rsidR="00C67154">
              <w:rPr>
                <w:u w:color="000000"/>
                <w:bdr w:val="nil"/>
              </w:rPr>
              <w:t xml:space="preserve"> </w:t>
            </w:r>
            <w:r w:rsidR="007D382B" w:rsidRPr="007D382B">
              <w:rPr>
                <w:u w:color="000000"/>
                <w:bdr w:val="nil"/>
              </w:rPr>
              <w:t>as</w:t>
            </w:r>
            <w:r w:rsidR="00C67154">
              <w:rPr>
                <w:u w:color="000000"/>
                <w:bdr w:val="nil"/>
              </w:rPr>
              <w:t xml:space="preserve"> </w:t>
            </w:r>
            <w:r w:rsidR="007D382B" w:rsidRPr="007D382B">
              <w:rPr>
                <w:u w:color="000000"/>
                <w:bdr w:val="nil"/>
              </w:rPr>
              <w:t>amended</w:t>
            </w:r>
            <w:r w:rsidR="00C67154">
              <w:rPr>
                <w:u w:color="000000"/>
                <w:bdr w:val="nil"/>
              </w:rPr>
              <w:t xml:space="preserve"> </w:t>
            </w:r>
            <w:r w:rsidR="007D382B" w:rsidRPr="007D382B">
              <w:rPr>
                <w:u w:color="000000"/>
                <w:bdr w:val="nil"/>
              </w:rPr>
              <w:t>by</w:t>
            </w:r>
            <w:r w:rsidR="00C67154">
              <w:rPr>
                <w:u w:color="000000"/>
                <w:bdr w:val="nil"/>
              </w:rPr>
              <w:t xml:space="preserve"> </w:t>
            </w:r>
            <w:r w:rsidR="007D382B" w:rsidRPr="007D382B">
              <w:rPr>
                <w:u w:color="000000"/>
                <w:bdr w:val="nil"/>
              </w:rPr>
              <w:t>the</w:t>
            </w:r>
            <w:r w:rsidR="00C67154">
              <w:rPr>
                <w:u w:color="000000"/>
                <w:bdr w:val="nil"/>
              </w:rPr>
              <w:t xml:space="preserve"> </w:t>
            </w:r>
            <w:r w:rsidR="007D382B" w:rsidRPr="007D382B">
              <w:rPr>
                <w:u w:color="000000"/>
                <w:bdr w:val="nil"/>
              </w:rPr>
              <w:t>Every</w:t>
            </w:r>
            <w:r w:rsidR="00C67154">
              <w:rPr>
                <w:u w:color="000000"/>
                <w:bdr w:val="nil"/>
              </w:rPr>
              <w:t xml:space="preserve"> </w:t>
            </w:r>
            <w:r w:rsidR="007D382B" w:rsidRPr="007D382B">
              <w:rPr>
                <w:u w:color="000000"/>
                <w:bdr w:val="nil"/>
              </w:rPr>
              <w:t>Student</w:t>
            </w:r>
            <w:r w:rsidR="00C67154">
              <w:rPr>
                <w:u w:color="000000"/>
                <w:bdr w:val="nil"/>
              </w:rPr>
              <w:t xml:space="preserve"> </w:t>
            </w:r>
            <w:r w:rsidR="007D382B" w:rsidRPr="007D382B">
              <w:rPr>
                <w:u w:color="000000"/>
                <w:bdr w:val="nil"/>
              </w:rPr>
              <w:t>Succeeds</w:t>
            </w:r>
            <w:r w:rsidR="00C67154">
              <w:rPr>
                <w:u w:color="000000"/>
                <w:bdr w:val="nil"/>
              </w:rPr>
              <w:t xml:space="preserve"> </w:t>
            </w:r>
            <w:r w:rsidR="007D382B" w:rsidRPr="007D382B">
              <w:rPr>
                <w:u w:color="000000"/>
                <w:bdr w:val="nil"/>
              </w:rPr>
              <w:t>Act,</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California</w:t>
            </w:r>
            <w:r w:rsidRPr="00A902F5">
              <w:rPr>
                <w:u w:color="000000"/>
                <w:bdr w:val="nil"/>
                <w:rtl/>
              </w:rPr>
              <w:t>’</w:t>
            </w:r>
            <w:r w:rsidRPr="00A902F5">
              <w:rPr>
                <w:u w:color="000000"/>
                <w:bdr w:val="nil"/>
              </w:rPr>
              <w:t>s</w:t>
            </w:r>
            <w:r w:rsidR="00C67154">
              <w:rPr>
                <w:u w:color="000000"/>
                <w:bdr w:val="nil"/>
              </w:rPr>
              <w:t xml:space="preserve"> </w:t>
            </w:r>
            <w:r w:rsidRPr="00A902F5">
              <w:rPr>
                <w:u w:color="000000"/>
                <w:bdr w:val="nil"/>
              </w:rPr>
              <w:t>own</w:t>
            </w:r>
            <w:r w:rsidR="00C67154">
              <w:rPr>
                <w:u w:color="000000"/>
                <w:bdr w:val="nil"/>
              </w:rPr>
              <w:t xml:space="preserve"> </w:t>
            </w:r>
            <w:r w:rsidRPr="00A902F5">
              <w:rPr>
                <w:u w:color="000000"/>
                <w:bdr w:val="nil"/>
              </w:rPr>
              <w:t>educational</w:t>
            </w:r>
            <w:r w:rsidR="00C67154">
              <w:rPr>
                <w:u w:color="000000"/>
                <w:bdr w:val="nil"/>
              </w:rPr>
              <w:t xml:space="preserve"> </w:t>
            </w:r>
            <w:r w:rsidRPr="00A902F5">
              <w:rPr>
                <w:u w:color="000000"/>
                <w:bdr w:val="nil"/>
              </w:rPr>
              <w:t>regulations</w:t>
            </w:r>
            <w:r w:rsidR="00C67154">
              <w:rPr>
                <w:u w:color="000000"/>
                <w:bdr w:val="nil"/>
              </w:rPr>
              <w:t xml:space="preserve"> </w:t>
            </w:r>
            <w:r w:rsidRPr="00A902F5">
              <w:rPr>
                <w:u w:color="000000"/>
                <w:bdr w:val="nil"/>
              </w:rPr>
              <w:t>concerning</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acquisition.</w:t>
            </w:r>
          </w:p>
          <w:p w14:paraId="0883F697" w14:textId="51E1EBA1" w:rsidR="007C61C5" w:rsidRPr="00A902F5" w:rsidRDefault="007C61C5" w:rsidP="00A902F5">
            <w:pPr>
              <w:spacing w:before="120" w:after="120"/>
              <w:cnfStyle w:val="000000000000" w:firstRow="0" w:lastRow="0" w:firstColumn="0" w:lastColumn="0" w:oddVBand="0" w:evenVBand="0" w:oddHBand="0" w:evenHBand="0" w:firstRowFirstColumn="0" w:firstRowLastColumn="0" w:lastRowFirstColumn="0" w:lastRowLastColumn="0"/>
              <w:rPr>
                <w:rFonts w:eastAsia="Times Roman"/>
                <w:u w:color="000000"/>
                <w:bdr w:val="nil"/>
              </w:rPr>
            </w:pPr>
            <w:r w:rsidRPr="00A902F5">
              <w:rPr>
                <w:u w:color="000000"/>
                <w:bdr w:val="nil"/>
              </w:rPr>
              <w:t>The</w:t>
            </w:r>
            <w:r w:rsidR="00C67154">
              <w:rPr>
                <w:u w:color="000000"/>
                <w:bdr w:val="nil"/>
              </w:rPr>
              <w:t xml:space="preserve"> </w:t>
            </w:r>
            <w:r w:rsidRPr="00A902F5">
              <w:rPr>
                <w:u w:color="000000"/>
                <w:bdr w:val="nil"/>
              </w:rPr>
              <w:t>MSD</w:t>
            </w:r>
            <w:r w:rsidR="00C67154">
              <w:rPr>
                <w:u w:color="000000"/>
                <w:bdr w:val="nil"/>
              </w:rPr>
              <w:t xml:space="preserve"> </w:t>
            </w:r>
            <w:r w:rsidR="003730D9" w:rsidRPr="003730D9">
              <w:rPr>
                <w:u w:color="000000"/>
                <w:bdr w:val="nil"/>
              </w:rPr>
              <w:t>manage</w:t>
            </w:r>
            <w:r w:rsidR="003730D9">
              <w:rPr>
                <w:u w:color="000000"/>
                <w:bdr w:val="nil"/>
              </w:rPr>
              <w:t>s</w:t>
            </w:r>
            <w:r w:rsidR="00C67154">
              <w:rPr>
                <w:u w:color="000000"/>
                <w:bdr w:val="nil"/>
              </w:rPr>
              <w:t xml:space="preserve"> </w:t>
            </w:r>
            <w:r w:rsidR="003730D9" w:rsidRPr="003730D9">
              <w:rPr>
                <w:u w:color="000000"/>
                <w:bdr w:val="nil"/>
              </w:rPr>
              <w:t>federal</w:t>
            </w:r>
            <w:r w:rsidR="00C67154">
              <w:rPr>
                <w:u w:color="000000"/>
                <w:bdr w:val="nil"/>
              </w:rPr>
              <w:t xml:space="preserve"> </w:t>
            </w:r>
            <w:r w:rsidR="003730D9" w:rsidRPr="003730D9">
              <w:rPr>
                <w:u w:color="000000"/>
                <w:bdr w:val="nil"/>
              </w:rPr>
              <w:t>funding</w:t>
            </w:r>
            <w:r w:rsidR="00C67154">
              <w:rPr>
                <w:u w:color="000000"/>
                <w:bdr w:val="nil"/>
              </w:rPr>
              <w:t xml:space="preserve"> </w:t>
            </w:r>
            <w:r w:rsidR="003730D9" w:rsidRPr="003730D9">
              <w:rPr>
                <w:u w:color="000000"/>
                <w:bdr w:val="nil"/>
              </w:rPr>
              <w:t>for</w:t>
            </w:r>
            <w:r w:rsidR="00C67154">
              <w:rPr>
                <w:u w:color="000000"/>
                <w:bdr w:val="nil"/>
              </w:rPr>
              <w:t xml:space="preserve"> </w:t>
            </w:r>
            <w:r w:rsidR="007D382B" w:rsidRPr="007D382B">
              <w:rPr>
                <w:u w:color="000000"/>
                <w:bdr w:val="nil"/>
              </w:rPr>
              <w:t>Title</w:t>
            </w:r>
            <w:r w:rsidR="00C67154">
              <w:rPr>
                <w:u w:color="000000"/>
                <w:bdr w:val="nil"/>
              </w:rPr>
              <w:t xml:space="preserve"> </w:t>
            </w:r>
            <w:r w:rsidR="007D382B" w:rsidRPr="007D382B">
              <w:rPr>
                <w:u w:color="000000"/>
                <w:bdr w:val="nil"/>
              </w:rPr>
              <w:t>I</w:t>
            </w:r>
            <w:r w:rsidR="00C67154">
              <w:rPr>
                <w:u w:color="000000"/>
                <w:bdr w:val="nil"/>
              </w:rPr>
              <w:t xml:space="preserve"> </w:t>
            </w:r>
            <w:r w:rsidR="007D382B" w:rsidRPr="007D382B">
              <w:rPr>
                <w:u w:color="000000"/>
                <w:bdr w:val="nil"/>
              </w:rPr>
              <w:t>Part</w:t>
            </w:r>
            <w:r w:rsidR="00C67154">
              <w:rPr>
                <w:u w:color="000000"/>
                <w:bdr w:val="nil"/>
              </w:rPr>
              <w:t xml:space="preserve"> </w:t>
            </w:r>
            <w:r w:rsidR="007D382B" w:rsidRPr="007D382B">
              <w:rPr>
                <w:u w:color="000000"/>
                <w:bdr w:val="nil"/>
              </w:rPr>
              <w:t>C</w:t>
            </w:r>
            <w:r w:rsidR="00C67154">
              <w:rPr>
                <w:u w:color="000000"/>
                <w:bdr w:val="nil"/>
              </w:rPr>
              <w:t xml:space="preserve"> </w:t>
            </w:r>
            <w:r w:rsidR="007D382B" w:rsidRPr="007D382B">
              <w:rPr>
                <w:u w:color="000000"/>
                <w:bdr w:val="nil"/>
              </w:rPr>
              <w:t>migratory</w:t>
            </w:r>
            <w:r w:rsidR="00C67154">
              <w:rPr>
                <w:u w:color="000000"/>
                <w:bdr w:val="nil"/>
              </w:rPr>
              <w:t xml:space="preserve"> </w:t>
            </w:r>
            <w:r w:rsidR="007D382B" w:rsidRPr="007D382B">
              <w:rPr>
                <w:u w:color="000000"/>
                <w:bdr w:val="nil"/>
              </w:rPr>
              <w:t>student</w:t>
            </w:r>
            <w:r w:rsidR="00C67154">
              <w:rPr>
                <w:u w:color="000000"/>
                <w:bdr w:val="nil"/>
              </w:rPr>
              <w:t xml:space="preserve"> </w:t>
            </w:r>
            <w:r w:rsidR="007D382B" w:rsidRPr="007D382B">
              <w:rPr>
                <w:u w:color="000000"/>
                <w:bdr w:val="nil"/>
              </w:rPr>
              <w:t>programs</w:t>
            </w:r>
            <w:r w:rsidR="00C67154">
              <w:rPr>
                <w:u w:color="000000"/>
                <w:bdr w:val="nil"/>
              </w:rPr>
              <w:t xml:space="preserve"> </w:t>
            </w:r>
            <w:r w:rsidR="007D382B">
              <w:rPr>
                <w:u w:color="000000"/>
                <w:bdr w:val="nil"/>
              </w:rPr>
              <w:t>and</w:t>
            </w:r>
            <w:r w:rsidR="00C67154">
              <w:rPr>
                <w:u w:color="000000"/>
                <w:bdr w:val="nil"/>
              </w:rPr>
              <w:t xml:space="preserve"> </w:t>
            </w:r>
            <w:r w:rsidR="007D382B">
              <w:rPr>
                <w:u w:color="000000"/>
                <w:bdr w:val="nil"/>
              </w:rPr>
              <w:t>Title</w:t>
            </w:r>
            <w:r w:rsidR="00C67154">
              <w:rPr>
                <w:u w:color="000000"/>
                <w:bdr w:val="nil"/>
              </w:rPr>
              <w:t xml:space="preserve"> </w:t>
            </w:r>
            <w:r w:rsidR="007D382B">
              <w:rPr>
                <w:u w:color="000000"/>
                <w:bdr w:val="nil"/>
              </w:rPr>
              <w:t>III</w:t>
            </w:r>
            <w:r w:rsidR="00C67154">
              <w:rPr>
                <w:u w:color="000000"/>
                <w:bdr w:val="nil"/>
              </w:rPr>
              <w:t xml:space="preserve"> </w:t>
            </w:r>
            <w:r w:rsidR="003730D9" w:rsidRPr="003730D9">
              <w:rPr>
                <w:u w:color="000000"/>
                <w:bdr w:val="nil"/>
              </w:rPr>
              <w:t>English</w:t>
            </w:r>
            <w:r w:rsidR="00C67154">
              <w:rPr>
                <w:u w:color="000000"/>
                <w:bdr w:val="nil"/>
              </w:rPr>
              <w:t xml:space="preserve"> </w:t>
            </w:r>
            <w:r w:rsidR="003730D9" w:rsidRPr="003730D9">
              <w:rPr>
                <w:u w:color="000000"/>
                <w:bdr w:val="nil"/>
              </w:rPr>
              <w:t>learner</w:t>
            </w:r>
            <w:r w:rsidR="00C67154">
              <w:rPr>
                <w:u w:color="000000"/>
                <w:bdr w:val="nil"/>
              </w:rPr>
              <w:t xml:space="preserve"> </w:t>
            </w:r>
            <w:r w:rsidR="003730D9" w:rsidRPr="003730D9">
              <w:rPr>
                <w:u w:color="000000"/>
                <w:bdr w:val="nil"/>
              </w:rPr>
              <w:t>and</w:t>
            </w:r>
            <w:r w:rsidR="00C67154">
              <w:rPr>
                <w:u w:color="000000"/>
                <w:bdr w:val="nil"/>
              </w:rPr>
              <w:t xml:space="preserve"> </w:t>
            </w:r>
            <w:r w:rsidR="003730D9" w:rsidRPr="003730D9">
              <w:rPr>
                <w:u w:color="000000"/>
                <w:bdr w:val="nil"/>
              </w:rPr>
              <w:t>immigrant</w:t>
            </w:r>
            <w:r w:rsidR="00C67154">
              <w:rPr>
                <w:u w:color="000000"/>
                <w:bdr w:val="nil"/>
              </w:rPr>
              <w:t xml:space="preserve"> </w:t>
            </w:r>
            <w:r w:rsidR="003730D9" w:rsidRPr="003730D9">
              <w:rPr>
                <w:u w:color="000000"/>
                <w:bdr w:val="nil"/>
              </w:rPr>
              <w:t>student</w:t>
            </w:r>
            <w:r w:rsidR="00C67154">
              <w:rPr>
                <w:u w:color="000000"/>
                <w:bdr w:val="nil"/>
              </w:rPr>
              <w:t xml:space="preserve"> </w:t>
            </w:r>
            <w:r w:rsidR="003730D9" w:rsidRPr="003730D9">
              <w:rPr>
                <w:u w:color="000000"/>
                <w:bdr w:val="nil"/>
              </w:rPr>
              <w:t>programs</w:t>
            </w:r>
            <w:r w:rsidR="003730D9">
              <w:rPr>
                <w:u w:color="000000"/>
                <w:bdr w:val="nil"/>
              </w:rPr>
              <w:t>.</w:t>
            </w:r>
            <w:r w:rsidR="00C67154">
              <w:rPr>
                <w:u w:color="000000"/>
                <w:bdr w:val="nil"/>
              </w:rPr>
              <w:t xml:space="preserve"> </w:t>
            </w:r>
            <w:r w:rsidR="003730D9" w:rsidRPr="003730D9">
              <w:rPr>
                <w:u w:color="000000"/>
                <w:bdr w:val="nil"/>
              </w:rPr>
              <w:t>Title</w:t>
            </w:r>
            <w:r w:rsidR="00C67154">
              <w:rPr>
                <w:u w:color="000000"/>
                <w:bdr w:val="nil"/>
              </w:rPr>
              <w:t xml:space="preserve"> </w:t>
            </w:r>
            <w:r w:rsidR="003730D9" w:rsidRPr="003730D9">
              <w:rPr>
                <w:u w:color="000000"/>
                <w:bdr w:val="nil"/>
              </w:rPr>
              <w:t>III</w:t>
            </w:r>
            <w:r w:rsidR="00C67154">
              <w:rPr>
                <w:u w:color="000000"/>
                <w:bdr w:val="nil"/>
              </w:rPr>
              <w:t xml:space="preserve"> </w:t>
            </w:r>
            <w:r w:rsidR="003730D9" w:rsidRPr="003730D9">
              <w:rPr>
                <w:u w:color="000000"/>
                <w:bdr w:val="nil"/>
              </w:rPr>
              <w:t>refers</w:t>
            </w:r>
            <w:r w:rsidR="00C67154">
              <w:rPr>
                <w:u w:color="000000"/>
                <w:bdr w:val="nil"/>
              </w:rPr>
              <w:t xml:space="preserve"> </w:t>
            </w:r>
            <w:r w:rsidR="003730D9" w:rsidRPr="003730D9">
              <w:rPr>
                <w:u w:color="000000"/>
                <w:bdr w:val="nil"/>
              </w:rPr>
              <w:t>to</w:t>
            </w:r>
            <w:r w:rsidR="00C67154">
              <w:rPr>
                <w:u w:color="000000"/>
                <w:bdr w:val="nil"/>
              </w:rPr>
              <w:t xml:space="preserve"> </w:t>
            </w:r>
            <w:r w:rsidR="003730D9" w:rsidRPr="003730D9">
              <w:rPr>
                <w:u w:color="000000"/>
                <w:bdr w:val="nil"/>
              </w:rPr>
              <w:t>the</w:t>
            </w:r>
            <w:r w:rsidR="00C67154">
              <w:rPr>
                <w:u w:color="000000"/>
                <w:bdr w:val="nil"/>
              </w:rPr>
              <w:t xml:space="preserve"> </w:t>
            </w:r>
            <w:r w:rsidR="003730D9" w:rsidRPr="003730D9">
              <w:rPr>
                <w:u w:color="000000"/>
                <w:bdr w:val="nil"/>
              </w:rPr>
              <w:t>federal</w:t>
            </w:r>
            <w:r w:rsidR="00C67154">
              <w:rPr>
                <w:u w:color="000000"/>
                <w:bdr w:val="nil"/>
              </w:rPr>
              <w:t xml:space="preserve"> </w:t>
            </w:r>
            <w:r w:rsidR="003730D9" w:rsidRPr="003730D9">
              <w:rPr>
                <w:u w:color="000000"/>
                <w:bdr w:val="nil"/>
              </w:rPr>
              <w:t>grant</w:t>
            </w:r>
            <w:r w:rsidR="00C67154">
              <w:rPr>
                <w:u w:color="000000"/>
                <w:bdr w:val="nil"/>
              </w:rPr>
              <w:t xml:space="preserve"> </w:t>
            </w:r>
            <w:r w:rsidR="003730D9" w:rsidRPr="003730D9">
              <w:rPr>
                <w:u w:color="000000"/>
                <w:bdr w:val="nil"/>
              </w:rPr>
              <w:t>program</w:t>
            </w:r>
            <w:r w:rsidR="00C67154">
              <w:rPr>
                <w:u w:color="000000"/>
                <w:bdr w:val="nil"/>
              </w:rPr>
              <w:t xml:space="preserve"> </w:t>
            </w:r>
            <w:r w:rsidR="003730D9" w:rsidRPr="003730D9">
              <w:rPr>
                <w:u w:color="000000"/>
                <w:bdr w:val="nil"/>
              </w:rPr>
              <w:t>focused</w:t>
            </w:r>
            <w:r w:rsidR="00C67154">
              <w:rPr>
                <w:u w:color="000000"/>
                <w:bdr w:val="nil"/>
              </w:rPr>
              <w:t xml:space="preserve"> </w:t>
            </w:r>
            <w:r w:rsidR="003730D9" w:rsidRPr="003730D9">
              <w:rPr>
                <w:u w:color="000000"/>
                <w:bdr w:val="nil"/>
              </w:rPr>
              <w:t>on</w:t>
            </w:r>
            <w:r w:rsidR="00C67154">
              <w:rPr>
                <w:u w:color="000000"/>
                <w:bdr w:val="nil"/>
              </w:rPr>
              <w:t xml:space="preserve"> </w:t>
            </w:r>
            <w:r w:rsidR="003730D9" w:rsidRPr="003730D9">
              <w:rPr>
                <w:u w:color="000000"/>
                <w:bdr w:val="nil"/>
              </w:rPr>
              <w:t>improving</w:t>
            </w:r>
            <w:r w:rsidR="00C67154">
              <w:rPr>
                <w:u w:color="000000"/>
                <w:bdr w:val="nil"/>
              </w:rPr>
              <w:t xml:space="preserve"> </w:t>
            </w:r>
            <w:r w:rsidR="003730D9" w:rsidRPr="003730D9">
              <w:rPr>
                <w:u w:color="000000"/>
                <w:bdr w:val="nil"/>
              </w:rPr>
              <w:t>the</w:t>
            </w:r>
            <w:r w:rsidR="00C67154">
              <w:rPr>
                <w:u w:color="000000"/>
                <w:bdr w:val="nil"/>
              </w:rPr>
              <w:t xml:space="preserve"> </w:t>
            </w:r>
            <w:r w:rsidR="003730D9" w:rsidRPr="003730D9">
              <w:rPr>
                <w:u w:color="000000"/>
                <w:bdr w:val="nil"/>
              </w:rPr>
              <w:t>education</w:t>
            </w:r>
            <w:r w:rsidR="00C67154">
              <w:rPr>
                <w:u w:color="000000"/>
                <w:bdr w:val="nil"/>
              </w:rPr>
              <w:t xml:space="preserve"> </w:t>
            </w:r>
            <w:r w:rsidR="003730D9" w:rsidRPr="003730D9">
              <w:rPr>
                <w:u w:color="000000"/>
                <w:bdr w:val="nil"/>
              </w:rPr>
              <w:t>of</w:t>
            </w:r>
            <w:r w:rsidR="00C67154">
              <w:rPr>
                <w:u w:color="000000"/>
                <w:bdr w:val="nil"/>
              </w:rPr>
              <w:t xml:space="preserve"> </w:t>
            </w:r>
            <w:r w:rsidR="003730D9" w:rsidRPr="003730D9">
              <w:rPr>
                <w:u w:color="000000"/>
                <w:bdr w:val="nil"/>
              </w:rPr>
              <w:t>English</w:t>
            </w:r>
            <w:r w:rsidR="00C67154">
              <w:rPr>
                <w:u w:color="000000"/>
                <w:bdr w:val="nil"/>
              </w:rPr>
              <w:t xml:space="preserve"> </w:t>
            </w:r>
            <w:r w:rsidR="003730D9" w:rsidRPr="003730D9">
              <w:rPr>
                <w:u w:color="000000"/>
                <w:bdr w:val="nil"/>
              </w:rPr>
              <w:t>learners</w:t>
            </w:r>
            <w:r w:rsidR="00C67154">
              <w:rPr>
                <w:u w:color="000000"/>
                <w:bdr w:val="nil"/>
              </w:rPr>
              <w:t xml:space="preserve"> </w:t>
            </w:r>
            <w:r w:rsidR="003730D9" w:rsidRPr="003730D9">
              <w:rPr>
                <w:u w:color="000000"/>
                <w:bdr w:val="nil"/>
              </w:rPr>
              <w:t>and</w:t>
            </w:r>
            <w:r w:rsidR="00C67154">
              <w:rPr>
                <w:u w:color="000000"/>
                <w:bdr w:val="nil"/>
              </w:rPr>
              <w:t xml:space="preserve"> </w:t>
            </w:r>
            <w:r w:rsidR="003730D9" w:rsidRPr="003730D9">
              <w:rPr>
                <w:u w:color="000000"/>
                <w:bdr w:val="nil"/>
              </w:rPr>
              <w:t>immigrant</w:t>
            </w:r>
            <w:r w:rsidR="00C67154">
              <w:rPr>
                <w:u w:color="000000"/>
                <w:bdr w:val="nil"/>
              </w:rPr>
              <w:t xml:space="preserve"> </w:t>
            </w:r>
            <w:r w:rsidR="003730D9" w:rsidRPr="003730D9">
              <w:rPr>
                <w:u w:color="000000"/>
                <w:bdr w:val="nil"/>
              </w:rPr>
              <w:t>students,</w:t>
            </w:r>
            <w:r w:rsidR="00C67154">
              <w:rPr>
                <w:u w:color="000000"/>
                <w:bdr w:val="nil"/>
              </w:rPr>
              <w:t xml:space="preserve"> </w:t>
            </w:r>
            <w:r w:rsidR="003730D9">
              <w:rPr>
                <w:u w:color="000000"/>
                <w:bdr w:val="nil"/>
              </w:rPr>
              <w:t>which</w:t>
            </w:r>
            <w:r w:rsidR="00C67154">
              <w:rPr>
                <w:u w:color="000000"/>
                <w:bdr w:val="nil"/>
              </w:rPr>
              <w:t xml:space="preserve"> </w:t>
            </w:r>
            <w:r w:rsidR="003730D9">
              <w:rPr>
                <w:u w:color="000000"/>
                <w:bdr w:val="nil"/>
              </w:rPr>
              <w:t>is</w:t>
            </w:r>
            <w:r w:rsidR="00C67154">
              <w:rPr>
                <w:u w:color="000000"/>
                <w:bdr w:val="nil"/>
              </w:rPr>
              <w:t xml:space="preserve"> </w:t>
            </w:r>
            <w:r w:rsidR="003730D9" w:rsidRPr="003730D9">
              <w:rPr>
                <w:u w:color="000000"/>
                <w:bdr w:val="nil"/>
              </w:rPr>
              <w:t>part</w:t>
            </w:r>
            <w:r w:rsidR="00C67154">
              <w:rPr>
                <w:u w:color="000000"/>
                <w:bdr w:val="nil"/>
              </w:rPr>
              <w:t xml:space="preserve"> </w:t>
            </w:r>
            <w:r w:rsidR="003730D9" w:rsidRPr="003730D9">
              <w:rPr>
                <w:u w:color="000000"/>
                <w:bdr w:val="nil"/>
              </w:rPr>
              <w:t>of</w:t>
            </w:r>
            <w:r w:rsidR="00C67154">
              <w:rPr>
                <w:u w:color="000000"/>
                <w:bdr w:val="nil"/>
              </w:rPr>
              <w:t xml:space="preserve"> </w:t>
            </w:r>
            <w:r w:rsidR="003730D9" w:rsidRPr="003730D9">
              <w:rPr>
                <w:u w:color="000000"/>
                <w:bdr w:val="nil"/>
              </w:rPr>
              <w:t>the</w:t>
            </w:r>
            <w:r w:rsidR="00C67154">
              <w:rPr>
                <w:u w:color="000000"/>
                <w:bdr w:val="nil"/>
              </w:rPr>
              <w:t xml:space="preserve"> </w:t>
            </w:r>
            <w:r w:rsidR="003730D9" w:rsidRPr="003730D9">
              <w:rPr>
                <w:u w:color="000000"/>
                <w:bdr w:val="nil"/>
              </w:rPr>
              <w:t>ESEA</w:t>
            </w:r>
            <w:r w:rsidR="003730D9">
              <w:rPr>
                <w:u w:color="000000"/>
                <w:bdr w:val="nil"/>
              </w:rPr>
              <w:t>.</w:t>
            </w:r>
            <w:r w:rsidR="00C67154">
              <w:rPr>
                <w:u w:color="000000"/>
                <w:bdr w:val="nil"/>
              </w:rPr>
              <w:t xml:space="preserve"> </w:t>
            </w:r>
            <w:r w:rsidR="003730D9">
              <w:rPr>
                <w:u w:color="000000"/>
                <w:bdr w:val="nil"/>
              </w:rPr>
              <w:t>The</w:t>
            </w:r>
            <w:r w:rsidR="00C67154">
              <w:rPr>
                <w:u w:color="000000"/>
                <w:bdr w:val="nil"/>
              </w:rPr>
              <w:t xml:space="preserve"> </w:t>
            </w:r>
            <w:r w:rsidR="003730D9">
              <w:rPr>
                <w:u w:color="000000"/>
                <w:bdr w:val="nil"/>
              </w:rPr>
              <w:t>division</w:t>
            </w:r>
            <w:r w:rsidR="00C67154">
              <w:rPr>
                <w:u w:color="000000"/>
                <w:bdr w:val="nil"/>
              </w:rPr>
              <w:t xml:space="preserve"> </w:t>
            </w:r>
            <w:r w:rsidRPr="00A902F5">
              <w:rPr>
                <w:u w:color="000000"/>
                <w:bdr w:val="nil"/>
              </w:rPr>
              <w:t>provides</w:t>
            </w:r>
            <w:r w:rsidR="00C67154">
              <w:rPr>
                <w:u w:color="000000"/>
                <w:bdr w:val="nil"/>
              </w:rPr>
              <w:t xml:space="preserve"> </w:t>
            </w:r>
            <w:r w:rsidRPr="00A902F5">
              <w:rPr>
                <w:u w:color="000000"/>
                <w:bdr w:val="nil"/>
              </w:rPr>
              <w:t>resources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help</w:t>
            </w:r>
            <w:r w:rsidR="00C67154">
              <w:rPr>
                <w:u w:color="000000"/>
                <w:bdr w:val="nil"/>
              </w:rPr>
              <w:t xml:space="preserve"> </w:t>
            </w:r>
            <w:r w:rsidRPr="00A902F5">
              <w:rPr>
                <w:u w:color="000000"/>
                <w:bdr w:val="nil"/>
              </w:rPr>
              <w:t>districts</w:t>
            </w:r>
            <w:r w:rsidR="00C67154">
              <w:rPr>
                <w:u w:color="000000"/>
                <w:bdr w:val="nil"/>
              </w:rPr>
              <w:t xml:space="preserve"> </w:t>
            </w:r>
            <w:r w:rsidRPr="00A902F5">
              <w:rPr>
                <w:u w:color="000000"/>
                <w:bdr w:val="nil"/>
              </w:rPr>
              <w:t>understand</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implement</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legal</w:t>
            </w:r>
            <w:r w:rsidR="00C67154">
              <w:rPr>
                <w:u w:color="000000"/>
                <w:bdr w:val="nil"/>
              </w:rPr>
              <w:t xml:space="preserve"> </w:t>
            </w:r>
            <w:r w:rsidRPr="00A902F5">
              <w:rPr>
                <w:u w:color="000000"/>
                <w:bdr w:val="nil"/>
              </w:rPr>
              <w:t>requirements</w:t>
            </w:r>
            <w:r w:rsidR="00C67154">
              <w:rPr>
                <w:u w:color="000000"/>
                <w:bdr w:val="nil"/>
              </w:rPr>
              <w:t xml:space="preserve"> </w:t>
            </w:r>
            <w:r w:rsidRPr="00A902F5">
              <w:rPr>
                <w:u w:color="000000"/>
                <w:bdr w:val="nil"/>
              </w:rPr>
              <w:t>around</w:t>
            </w:r>
            <w:r w:rsidR="00C67154">
              <w:rPr>
                <w:u w:color="000000"/>
                <w:bdr w:val="nil"/>
              </w:rPr>
              <w:t xml:space="preserve"> </w:t>
            </w:r>
            <w:r w:rsidRPr="00A902F5">
              <w:rPr>
                <w:u w:color="000000"/>
                <w:bdr w:val="nil"/>
              </w:rPr>
              <w:t>identifying</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reclassifying</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Pr="00A902F5">
              <w:rPr>
                <w:u w:color="000000"/>
                <w:bdr w:val="nil"/>
              </w:rPr>
              <w:t>,</w:t>
            </w:r>
            <w:r w:rsidR="00C67154">
              <w:rPr>
                <w:u w:color="000000"/>
                <w:bdr w:val="nil"/>
              </w:rPr>
              <w:t xml:space="preserve"> </w:t>
            </w:r>
            <w:r w:rsidRPr="00A902F5">
              <w:rPr>
                <w:u w:color="000000"/>
                <w:bdr w:val="nil"/>
              </w:rPr>
              <w:t>as</w:t>
            </w:r>
            <w:r w:rsidR="00C67154">
              <w:rPr>
                <w:u w:color="000000"/>
                <w:bdr w:val="nil"/>
              </w:rPr>
              <w:t xml:space="preserve"> </w:t>
            </w:r>
            <w:r w:rsidRPr="00A902F5">
              <w:rPr>
                <w:u w:color="000000"/>
                <w:bdr w:val="nil"/>
              </w:rPr>
              <w:t>well</w:t>
            </w:r>
            <w:r w:rsidR="00C67154">
              <w:rPr>
                <w:u w:color="000000"/>
                <w:bdr w:val="nil"/>
              </w:rPr>
              <w:t xml:space="preserve"> </w:t>
            </w:r>
            <w:r w:rsidRPr="00A902F5">
              <w:rPr>
                <w:u w:color="000000"/>
                <w:bdr w:val="nil"/>
              </w:rPr>
              <w:t>as</w:t>
            </w:r>
            <w:r w:rsidR="00C67154">
              <w:rPr>
                <w:u w:color="000000"/>
                <w:bdr w:val="nil"/>
              </w:rPr>
              <w:t xml:space="preserve"> </w:t>
            </w:r>
            <w:r w:rsidRPr="00A902F5">
              <w:rPr>
                <w:u w:color="000000"/>
                <w:bdr w:val="nil"/>
              </w:rPr>
              <w:t>ensuring</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EL</w:t>
            </w:r>
            <w:r w:rsidR="00C67154">
              <w:rPr>
                <w:u w:color="000000"/>
                <w:bdr w:val="nil"/>
              </w:rPr>
              <w:t xml:space="preserve"> </w:t>
            </w:r>
            <w:r w:rsidRPr="00A902F5">
              <w:rPr>
                <w:u w:color="000000"/>
                <w:bdr w:val="nil"/>
              </w:rPr>
              <w:t>students</w:t>
            </w:r>
            <w:r w:rsidR="00C67154">
              <w:rPr>
                <w:u w:color="000000"/>
                <w:bdr w:val="nil"/>
              </w:rPr>
              <w:t xml:space="preserve"> </w:t>
            </w:r>
            <w:r w:rsidRPr="00A902F5">
              <w:rPr>
                <w:u w:color="000000"/>
                <w:bdr w:val="nil"/>
              </w:rPr>
              <w:t>have</w:t>
            </w:r>
            <w:r w:rsidR="00C67154">
              <w:rPr>
                <w:u w:color="000000"/>
                <w:bdr w:val="nil"/>
              </w:rPr>
              <w:t xml:space="preserve"> </w:t>
            </w:r>
            <w:r w:rsidRPr="00A902F5">
              <w:rPr>
                <w:u w:color="000000"/>
                <w:bdr w:val="nil"/>
              </w:rPr>
              <w:t>equitable</w:t>
            </w:r>
            <w:r w:rsidR="00C67154">
              <w:rPr>
                <w:u w:color="000000"/>
                <w:bdr w:val="nil"/>
              </w:rPr>
              <w:t xml:space="preserve"> </w:t>
            </w:r>
            <w:r w:rsidRPr="00A902F5">
              <w:rPr>
                <w:u w:color="000000"/>
                <w:bdr w:val="nil"/>
              </w:rPr>
              <w:t>access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all</w:t>
            </w:r>
            <w:r w:rsidR="00C67154">
              <w:rPr>
                <w:u w:color="000000"/>
                <w:bdr w:val="nil"/>
              </w:rPr>
              <w:t xml:space="preserve"> </w:t>
            </w:r>
            <w:r w:rsidRPr="00A902F5">
              <w:rPr>
                <w:u w:color="000000"/>
                <w:bdr w:val="nil"/>
              </w:rPr>
              <w:t>aspects</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curriculum.</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division</w:t>
            </w:r>
            <w:r w:rsidR="00C67154">
              <w:rPr>
                <w:u w:color="000000"/>
                <w:bdr w:val="nil"/>
              </w:rPr>
              <w:t xml:space="preserve"> </w:t>
            </w:r>
            <w:r w:rsidRPr="00A902F5">
              <w:rPr>
                <w:u w:color="000000"/>
                <w:bdr w:val="nil"/>
              </w:rPr>
              <w:t>also</w:t>
            </w:r>
            <w:r w:rsidR="00C67154">
              <w:rPr>
                <w:u w:color="000000"/>
                <w:bdr w:val="nil"/>
              </w:rPr>
              <w:t xml:space="preserve"> </w:t>
            </w:r>
            <w:r w:rsidRPr="00A902F5">
              <w:rPr>
                <w:u w:color="000000"/>
                <w:bdr w:val="nil"/>
              </w:rPr>
              <w:t>offers</w:t>
            </w:r>
            <w:r w:rsidR="00C67154">
              <w:rPr>
                <w:u w:color="000000"/>
                <w:bdr w:val="nil"/>
              </w:rPr>
              <w:t xml:space="preserve"> </w:t>
            </w:r>
            <w:r w:rsidRPr="00A902F5">
              <w:rPr>
                <w:u w:color="000000"/>
                <w:bdr w:val="nil"/>
              </w:rPr>
              <w:t>guidance</w:t>
            </w:r>
            <w:r w:rsidR="00C67154">
              <w:rPr>
                <w:u w:color="000000"/>
                <w:bdr w:val="nil"/>
              </w:rPr>
              <w:t xml:space="preserve"> </w:t>
            </w:r>
            <w:r w:rsidRPr="00A902F5">
              <w:rPr>
                <w:u w:color="000000"/>
                <w:bdr w:val="nil"/>
              </w:rPr>
              <w:t>on</w:t>
            </w:r>
            <w:r w:rsidR="00C67154">
              <w:rPr>
                <w:u w:color="000000"/>
                <w:bdr w:val="nil"/>
              </w:rPr>
              <w:t xml:space="preserve"> </w:t>
            </w:r>
            <w:r w:rsidRPr="00A902F5">
              <w:rPr>
                <w:u w:color="000000"/>
                <w:bdr w:val="nil"/>
              </w:rPr>
              <w:t>parent</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family</w:t>
            </w:r>
            <w:r w:rsidR="00C67154">
              <w:rPr>
                <w:u w:color="000000"/>
                <w:bdr w:val="nil"/>
              </w:rPr>
              <w:t xml:space="preserve"> </w:t>
            </w:r>
            <w:r w:rsidRPr="00A902F5">
              <w:rPr>
                <w:u w:color="000000"/>
                <w:bdr w:val="nil"/>
              </w:rPr>
              <w:t>engagement,</w:t>
            </w:r>
            <w:r w:rsidR="00C67154">
              <w:rPr>
                <w:u w:color="000000"/>
                <w:bdr w:val="nil"/>
              </w:rPr>
              <w:t xml:space="preserve"> </w:t>
            </w:r>
            <w:r w:rsidRPr="00A902F5">
              <w:rPr>
                <w:u w:color="000000"/>
                <w:bdr w:val="nil"/>
              </w:rPr>
              <w:t>ensuring</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districts</w:t>
            </w:r>
            <w:r w:rsidR="00C67154">
              <w:rPr>
                <w:u w:color="000000"/>
                <w:bdr w:val="nil"/>
              </w:rPr>
              <w:t xml:space="preserve"> </w:t>
            </w:r>
            <w:r w:rsidRPr="00A902F5">
              <w:rPr>
                <w:u w:color="000000"/>
                <w:bdr w:val="nil"/>
              </w:rPr>
              <w:t>communicate</w:t>
            </w:r>
            <w:r w:rsidR="00C67154">
              <w:rPr>
                <w:u w:color="000000"/>
                <w:bdr w:val="nil"/>
              </w:rPr>
              <w:t xml:space="preserve"> </w:t>
            </w:r>
            <w:r w:rsidRPr="00A902F5">
              <w:rPr>
                <w:u w:color="000000"/>
                <w:bdr w:val="nil"/>
              </w:rPr>
              <w:t>effectively</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non-English-speaking</w:t>
            </w:r>
            <w:r w:rsidR="00C67154">
              <w:rPr>
                <w:u w:color="000000"/>
                <w:bdr w:val="nil"/>
              </w:rPr>
              <w:t xml:space="preserve"> </w:t>
            </w:r>
            <w:r w:rsidRPr="00A902F5">
              <w:rPr>
                <w:u w:color="000000"/>
                <w:bdr w:val="nil"/>
              </w:rPr>
              <w:t>families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involve</w:t>
            </w:r>
            <w:r w:rsidR="00C67154">
              <w:rPr>
                <w:u w:color="000000"/>
                <w:bdr w:val="nil"/>
              </w:rPr>
              <w:t xml:space="preserve"> </w:t>
            </w:r>
            <w:r w:rsidRPr="00A902F5">
              <w:rPr>
                <w:u w:color="000000"/>
                <w:bdr w:val="nil"/>
              </w:rPr>
              <w:t>them</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educational</w:t>
            </w:r>
            <w:r w:rsidR="00C67154">
              <w:rPr>
                <w:u w:color="000000"/>
                <w:bdr w:val="nil"/>
              </w:rPr>
              <w:t xml:space="preserve"> </w:t>
            </w:r>
            <w:r w:rsidRPr="00A902F5">
              <w:rPr>
                <w:u w:color="000000"/>
                <w:bdr w:val="nil"/>
              </w:rPr>
              <w:t>process.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MSD</w:t>
            </w:r>
            <w:r w:rsidR="00C67154">
              <w:rPr>
                <w:u w:color="000000"/>
                <w:bdr w:val="nil"/>
              </w:rPr>
              <w:t xml:space="preserve"> </w:t>
            </w:r>
            <w:r w:rsidRPr="00A902F5">
              <w:rPr>
                <w:u w:color="000000"/>
                <w:bdr w:val="nil"/>
              </w:rPr>
              <w:t>works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districts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provide</w:t>
            </w:r>
            <w:r w:rsidR="00C67154">
              <w:rPr>
                <w:u w:color="000000"/>
                <w:bdr w:val="nil"/>
              </w:rPr>
              <w:t xml:space="preserve"> </w:t>
            </w:r>
            <w:r w:rsidRPr="00A902F5">
              <w:rPr>
                <w:u w:color="000000"/>
                <w:bdr w:val="nil"/>
              </w:rPr>
              <w:t>translated</w:t>
            </w:r>
            <w:r w:rsidR="00C67154">
              <w:rPr>
                <w:u w:color="000000"/>
                <w:bdr w:val="nil"/>
              </w:rPr>
              <w:t xml:space="preserve"> </w:t>
            </w:r>
            <w:r w:rsidRPr="00A902F5">
              <w:rPr>
                <w:u w:color="000000"/>
                <w:bdr w:val="nil"/>
              </w:rPr>
              <w:t>materials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interpretation</w:t>
            </w:r>
            <w:r w:rsidR="00C67154">
              <w:rPr>
                <w:u w:color="000000"/>
                <w:bdr w:val="nil"/>
              </w:rPr>
              <w:t xml:space="preserve"> </w:t>
            </w:r>
            <w:r w:rsidRPr="00A902F5">
              <w:rPr>
                <w:u w:color="000000"/>
                <w:bdr w:val="nil"/>
              </w:rPr>
              <w:t>services</w:t>
            </w:r>
            <w:r w:rsidR="00C67154">
              <w:rPr>
                <w:u w:color="000000"/>
                <w:bdr w:val="nil"/>
              </w:rPr>
              <w:t xml:space="preserve"> </w:t>
            </w:r>
            <w:r w:rsidRPr="00A902F5">
              <w:rPr>
                <w:u w:color="000000"/>
                <w:bdr w:val="nil"/>
              </w:rPr>
              <w:t>for</w:t>
            </w:r>
            <w:r w:rsidR="00C67154">
              <w:rPr>
                <w:u w:color="000000"/>
                <w:bdr w:val="nil"/>
              </w:rPr>
              <w:t xml:space="preserve"> </w:t>
            </w:r>
            <w:r w:rsidRPr="00A902F5">
              <w:rPr>
                <w:u w:color="000000"/>
                <w:bdr w:val="nil"/>
              </w:rPr>
              <w:t>families,</w:t>
            </w:r>
            <w:r w:rsidR="00C67154">
              <w:rPr>
                <w:u w:color="000000"/>
                <w:bdr w:val="nil"/>
              </w:rPr>
              <w:t xml:space="preserve"> </w:t>
            </w:r>
            <w:r w:rsidRPr="00A902F5">
              <w:rPr>
                <w:u w:color="000000"/>
                <w:bdr w:val="nil"/>
              </w:rPr>
              <w:t>ensuring</w:t>
            </w:r>
            <w:r w:rsidR="00C67154">
              <w:rPr>
                <w:u w:color="000000"/>
                <w:bdr w:val="nil"/>
              </w:rPr>
              <w:t xml:space="preserve"> </w:t>
            </w:r>
            <w:r w:rsidRPr="00A902F5">
              <w:rPr>
                <w:u w:color="000000"/>
                <w:bdr w:val="nil"/>
              </w:rPr>
              <w:t>they</w:t>
            </w:r>
            <w:r w:rsidR="00C67154">
              <w:rPr>
                <w:u w:color="000000"/>
                <w:bdr w:val="nil"/>
              </w:rPr>
              <w:t xml:space="preserve"> </w:t>
            </w:r>
            <w:r w:rsidRPr="00A902F5">
              <w:rPr>
                <w:u w:color="000000"/>
                <w:bdr w:val="nil"/>
              </w:rPr>
              <w:t>have</w:t>
            </w:r>
            <w:r w:rsidR="00C67154">
              <w:rPr>
                <w:u w:color="000000"/>
                <w:bdr w:val="nil"/>
              </w:rPr>
              <w:t xml:space="preserve"> </w:t>
            </w:r>
            <w:r w:rsidRPr="00A902F5">
              <w:rPr>
                <w:u w:color="000000"/>
                <w:bdr w:val="nil"/>
              </w:rPr>
              <w:t>access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essential</w:t>
            </w:r>
            <w:r w:rsidR="00C67154">
              <w:rPr>
                <w:u w:color="000000"/>
                <w:bdr w:val="nil"/>
              </w:rPr>
              <w:t xml:space="preserve"> </w:t>
            </w:r>
            <w:r w:rsidRPr="00A902F5">
              <w:rPr>
                <w:u w:color="000000"/>
                <w:bdr w:val="nil"/>
              </w:rPr>
              <w:t>information</w:t>
            </w:r>
            <w:r w:rsidR="00C67154">
              <w:rPr>
                <w:u w:color="000000"/>
                <w:bdr w:val="nil"/>
              </w:rPr>
              <w:t xml:space="preserve"> </w:t>
            </w:r>
            <w:r w:rsidRPr="00A902F5">
              <w:rPr>
                <w:u w:color="000000"/>
                <w:bdr w:val="nil"/>
              </w:rPr>
              <w:t>about</w:t>
            </w:r>
            <w:r w:rsidR="00C67154">
              <w:rPr>
                <w:u w:color="000000"/>
                <w:bdr w:val="nil"/>
              </w:rPr>
              <w:t xml:space="preserve"> </w:t>
            </w:r>
            <w:r w:rsidRPr="00A902F5">
              <w:rPr>
                <w:u w:color="000000"/>
                <w:bdr w:val="nil"/>
              </w:rPr>
              <w:t>their</w:t>
            </w:r>
            <w:r w:rsidR="00C67154">
              <w:rPr>
                <w:u w:color="000000"/>
                <w:bdr w:val="nil"/>
              </w:rPr>
              <w:t xml:space="preserve"> </w:t>
            </w:r>
            <w:r w:rsidRPr="00A902F5">
              <w:rPr>
                <w:u w:color="000000"/>
                <w:bdr w:val="nil"/>
              </w:rPr>
              <w:t>children</w:t>
            </w:r>
            <w:r w:rsidRPr="00A902F5">
              <w:rPr>
                <w:u w:color="000000"/>
                <w:bdr w:val="nil"/>
                <w:rtl/>
              </w:rPr>
              <w:t>’</w:t>
            </w:r>
            <w:r w:rsidRPr="00A902F5">
              <w:rPr>
                <w:u w:color="000000"/>
                <w:bdr w:val="nil"/>
              </w:rPr>
              <w:t>s</w:t>
            </w:r>
            <w:r w:rsidR="00C67154">
              <w:rPr>
                <w:u w:color="000000"/>
                <w:bdr w:val="nil"/>
              </w:rPr>
              <w:t xml:space="preserve"> </w:t>
            </w:r>
            <w:r w:rsidRPr="00A902F5">
              <w:rPr>
                <w:u w:color="000000"/>
                <w:bdr w:val="nil"/>
              </w:rPr>
              <w:t>education.</w:t>
            </w:r>
          </w:p>
          <w:p w14:paraId="75F01F39" w14:textId="4AC393C2" w:rsidR="007C61C5" w:rsidRPr="00A902F5" w:rsidRDefault="007C61C5" w:rsidP="00A902F5">
            <w:pPr>
              <w:spacing w:before="120" w:after="120"/>
              <w:cnfStyle w:val="000000000000" w:firstRow="0" w:lastRow="0" w:firstColumn="0" w:lastColumn="0" w:oddVBand="0" w:evenVBand="0" w:oddHBand="0" w:evenHBand="0" w:firstRowFirstColumn="0" w:firstRowLastColumn="0" w:lastRowFirstColumn="0" w:lastRowLastColumn="0"/>
            </w:pPr>
            <w:r w:rsidRPr="00A902F5">
              <w:rPr>
                <w:u w:color="000000"/>
                <w:bdr w:val="nil"/>
              </w:rPr>
              <w:t>Additionally,</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division</w:t>
            </w:r>
            <w:r w:rsidR="00C67154">
              <w:rPr>
                <w:u w:color="000000"/>
                <w:bdr w:val="nil"/>
              </w:rPr>
              <w:t xml:space="preserve"> </w:t>
            </w:r>
            <w:r w:rsidRPr="00A902F5">
              <w:rPr>
                <w:u w:color="000000"/>
                <w:bdr w:val="nil"/>
              </w:rPr>
              <w:t>supports</w:t>
            </w:r>
            <w:r w:rsidR="00C67154">
              <w:rPr>
                <w:u w:color="000000"/>
                <w:bdr w:val="nil"/>
              </w:rPr>
              <w:t xml:space="preserve"> </w:t>
            </w:r>
            <w:r w:rsidRPr="00A902F5">
              <w:rPr>
                <w:u w:color="000000"/>
                <w:bdr w:val="nil"/>
              </w:rPr>
              <w:t>schools</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ensuring</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their</w:t>
            </w:r>
            <w:r w:rsidR="00C67154">
              <w:rPr>
                <w:u w:color="000000"/>
                <w:bdr w:val="nil"/>
              </w:rPr>
              <w:t xml:space="preserve"> </w:t>
            </w:r>
            <w:r w:rsidRPr="00A902F5">
              <w:rPr>
                <w:u w:color="000000"/>
                <w:bdr w:val="nil"/>
              </w:rPr>
              <w:t>practices</w:t>
            </w:r>
            <w:r w:rsidR="00C67154">
              <w:rPr>
                <w:u w:color="000000"/>
                <w:bdr w:val="nil"/>
              </w:rPr>
              <w:t xml:space="preserve"> </w:t>
            </w:r>
            <w:r w:rsidRPr="00A902F5">
              <w:rPr>
                <w:u w:color="000000"/>
                <w:bdr w:val="nil"/>
              </w:rPr>
              <w:t>align</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California's</w:t>
            </w:r>
            <w:r w:rsidR="00C67154">
              <w:rPr>
                <w:u w:color="000000"/>
                <w:bdr w:val="nil"/>
              </w:rPr>
              <w:t xml:space="preserve"> </w:t>
            </w:r>
            <w:r w:rsidR="00541B12" w:rsidRPr="00A902F5">
              <w:rPr>
                <w:u w:color="000000"/>
                <w:bdr w:val="nil"/>
              </w:rPr>
              <w:t>EL</w:t>
            </w:r>
            <w:r w:rsidR="00C67154">
              <w:rPr>
                <w:u w:color="000000"/>
                <w:bdr w:val="nil"/>
              </w:rPr>
              <w:t xml:space="preserve"> </w:t>
            </w:r>
            <w:r w:rsidRPr="00A902F5">
              <w:rPr>
                <w:u w:color="000000"/>
                <w:bdr w:val="nil"/>
              </w:rPr>
              <w:t>Roadmap</w:t>
            </w:r>
            <w:r w:rsidR="00C67154">
              <w:rPr>
                <w:u w:color="000000"/>
                <w:bdr w:val="nil"/>
              </w:rPr>
              <w:t xml:space="preserve"> </w:t>
            </w:r>
            <w:r w:rsidRPr="00A902F5">
              <w:rPr>
                <w:u w:color="000000"/>
                <w:bdr w:val="nil"/>
              </w:rPr>
              <w:t>policy,</w:t>
            </w:r>
            <w:r w:rsidR="00C67154">
              <w:rPr>
                <w:u w:color="000000"/>
                <w:bdr w:val="nil"/>
              </w:rPr>
              <w:t xml:space="preserve"> </w:t>
            </w:r>
            <w:r w:rsidRPr="00A902F5">
              <w:rPr>
                <w:u w:color="000000"/>
                <w:bdr w:val="nil"/>
              </w:rPr>
              <w:t>which</w:t>
            </w:r>
            <w:r w:rsidR="00C67154">
              <w:rPr>
                <w:u w:color="000000"/>
                <w:bdr w:val="nil"/>
              </w:rPr>
              <w:t xml:space="preserve"> </w:t>
            </w:r>
            <w:r w:rsidRPr="00A902F5">
              <w:rPr>
                <w:u w:color="000000"/>
                <w:bdr w:val="nil"/>
              </w:rPr>
              <w:t>outlines</w:t>
            </w:r>
            <w:r w:rsidR="00C67154">
              <w:rPr>
                <w:u w:color="000000"/>
                <w:bdr w:val="nil"/>
              </w:rPr>
              <w:t xml:space="preserve"> </w:t>
            </w:r>
            <w:r w:rsidRPr="00A902F5">
              <w:rPr>
                <w:u w:color="000000"/>
                <w:bdr w:val="nil"/>
              </w:rPr>
              <w:t>key</w:t>
            </w:r>
            <w:r w:rsidR="00C67154">
              <w:rPr>
                <w:u w:color="000000"/>
                <w:bdr w:val="nil"/>
              </w:rPr>
              <w:t xml:space="preserve"> </w:t>
            </w:r>
            <w:r w:rsidRPr="00A902F5">
              <w:rPr>
                <w:u w:color="000000"/>
                <w:bdr w:val="nil"/>
              </w:rPr>
              <w:t>principles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actions</w:t>
            </w:r>
            <w:r w:rsidR="00C67154">
              <w:rPr>
                <w:u w:color="000000"/>
                <w:bdr w:val="nil"/>
              </w:rPr>
              <w:t xml:space="preserve"> </w:t>
            </w:r>
            <w:r w:rsidRPr="00A902F5">
              <w:rPr>
                <w:u w:color="000000"/>
                <w:bdr w:val="nil"/>
              </w:rPr>
              <w:t>for</w:t>
            </w:r>
            <w:r w:rsidR="00C67154">
              <w:rPr>
                <w:u w:color="000000"/>
                <w:bdr w:val="nil"/>
              </w:rPr>
              <w:t xml:space="preserve"> </w:t>
            </w:r>
            <w:r w:rsidRPr="00A902F5">
              <w:rPr>
                <w:u w:color="000000"/>
                <w:bdr w:val="nil"/>
              </w:rPr>
              <w:t>improving</w:t>
            </w:r>
            <w:r w:rsidR="00C67154">
              <w:rPr>
                <w:u w:color="000000"/>
                <w:bdr w:val="nil"/>
              </w:rPr>
              <w:t xml:space="preserve"> </w:t>
            </w:r>
            <w:r w:rsidRPr="00A902F5">
              <w:rPr>
                <w:u w:color="000000"/>
                <w:bdr w:val="nil"/>
              </w:rPr>
              <w:t>educational</w:t>
            </w:r>
            <w:r w:rsidR="00C67154">
              <w:rPr>
                <w:u w:color="000000"/>
                <w:bdr w:val="nil"/>
              </w:rPr>
              <w:t xml:space="preserve"> </w:t>
            </w:r>
            <w:r w:rsidRPr="00A902F5">
              <w:rPr>
                <w:u w:color="000000"/>
                <w:bdr w:val="nil"/>
              </w:rPr>
              <w:t>outcomes</w:t>
            </w:r>
            <w:r w:rsidR="00C67154">
              <w:rPr>
                <w:u w:color="000000"/>
                <w:bdr w:val="nil"/>
              </w:rPr>
              <w:t xml:space="preserve"> </w:t>
            </w:r>
            <w:r w:rsidRPr="00A902F5">
              <w:rPr>
                <w:u w:color="000000"/>
                <w:bdr w:val="nil"/>
              </w:rPr>
              <w:t>for</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Pr="00A902F5">
              <w:rPr>
                <w:u w:color="000000"/>
                <w:bdr w:val="nil"/>
              </w:rPr>
              <w:t>.</w:t>
            </w:r>
            <w:r w:rsidR="00C67154">
              <w:rPr>
                <w:u w:color="000000"/>
                <w:bdr w:val="nil"/>
              </w:rPr>
              <w:t xml:space="preserve"> </w:t>
            </w:r>
            <w:r w:rsidRPr="00A902F5">
              <w:rPr>
                <w:u w:color="000000"/>
                <w:bdr w:val="nil"/>
              </w:rPr>
              <w:t>The</w:t>
            </w:r>
            <w:r w:rsidR="00C67154">
              <w:rPr>
                <w:u w:color="000000"/>
                <w:bdr w:val="nil"/>
              </w:rPr>
              <w:t xml:space="preserve"> </w:t>
            </w:r>
            <w:r w:rsidR="00541B12" w:rsidRPr="00092523">
              <w:rPr>
                <w:i/>
                <w:iCs/>
                <w:u w:color="000000"/>
                <w:bdr w:val="nil"/>
              </w:rPr>
              <w:t>EL</w:t>
            </w:r>
            <w:r w:rsidR="00C67154" w:rsidRPr="00092523">
              <w:rPr>
                <w:i/>
                <w:iCs/>
                <w:u w:color="000000"/>
                <w:bdr w:val="nil"/>
              </w:rPr>
              <w:t xml:space="preserve"> </w:t>
            </w:r>
            <w:r w:rsidRPr="00092523">
              <w:rPr>
                <w:i/>
                <w:iCs/>
                <w:u w:color="000000"/>
                <w:bdr w:val="nil"/>
              </w:rPr>
              <w:t>Roadmap</w:t>
            </w:r>
            <w:r w:rsidR="00C67154">
              <w:rPr>
                <w:u w:color="000000"/>
                <w:bdr w:val="nil"/>
              </w:rPr>
              <w:t xml:space="preserve"> </w:t>
            </w:r>
            <w:r w:rsidRPr="00A902F5">
              <w:rPr>
                <w:u w:color="000000"/>
                <w:bdr w:val="nil"/>
              </w:rPr>
              <w:t>emphasizes</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whole-child</w:t>
            </w:r>
            <w:r w:rsidR="00C67154">
              <w:rPr>
                <w:u w:color="000000"/>
                <w:bdr w:val="nil"/>
              </w:rPr>
              <w:t xml:space="preserve"> </w:t>
            </w:r>
            <w:r w:rsidRPr="00A902F5">
              <w:rPr>
                <w:u w:color="000000"/>
                <w:bdr w:val="nil"/>
              </w:rPr>
              <w:t>approach,</w:t>
            </w:r>
            <w:r w:rsidR="00C67154">
              <w:rPr>
                <w:u w:color="000000"/>
                <w:bdr w:val="nil"/>
              </w:rPr>
              <w:t xml:space="preserve"> </w:t>
            </w:r>
            <w:r w:rsidRPr="00A902F5">
              <w:rPr>
                <w:u w:color="000000"/>
                <w:bdr w:val="nil"/>
              </w:rPr>
              <w:t>meaning</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learners</w:t>
            </w:r>
            <w:r w:rsidR="00C67154">
              <w:rPr>
                <w:u w:color="000000"/>
                <w:bdr w:val="nil"/>
              </w:rPr>
              <w:t xml:space="preserve"> </w:t>
            </w:r>
            <w:r w:rsidRPr="00A902F5">
              <w:rPr>
                <w:u w:color="000000"/>
                <w:bdr w:val="nil"/>
              </w:rPr>
              <w:t>should</w:t>
            </w:r>
            <w:r w:rsidR="00C67154">
              <w:rPr>
                <w:u w:color="000000"/>
                <w:bdr w:val="nil"/>
              </w:rPr>
              <w:t xml:space="preserve"> </w:t>
            </w:r>
            <w:r w:rsidRPr="00A902F5">
              <w:rPr>
                <w:u w:color="000000"/>
                <w:bdr w:val="nil"/>
              </w:rPr>
              <w:t>receive</w:t>
            </w:r>
            <w:r w:rsidR="00C67154">
              <w:rPr>
                <w:u w:color="000000"/>
                <w:bdr w:val="nil"/>
              </w:rPr>
              <w:t xml:space="preserve"> </w:t>
            </w:r>
            <w:r w:rsidRPr="00A902F5">
              <w:rPr>
                <w:u w:color="000000"/>
                <w:bdr w:val="nil"/>
              </w:rPr>
              <w:t>not</w:t>
            </w:r>
            <w:r w:rsidR="00C67154">
              <w:rPr>
                <w:u w:color="000000"/>
                <w:bdr w:val="nil"/>
              </w:rPr>
              <w:t xml:space="preserve"> </w:t>
            </w:r>
            <w:r w:rsidRPr="00A902F5">
              <w:rPr>
                <w:u w:color="000000"/>
                <w:bdr w:val="nil"/>
              </w:rPr>
              <w:t>only</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instruction</w:t>
            </w:r>
            <w:r w:rsidR="00C67154">
              <w:rPr>
                <w:u w:color="000000"/>
                <w:bdr w:val="nil"/>
              </w:rPr>
              <w:t xml:space="preserve"> </w:t>
            </w:r>
            <w:r w:rsidRPr="00A902F5">
              <w:rPr>
                <w:u w:color="000000"/>
                <w:bdr w:val="nil"/>
              </w:rPr>
              <w:t>but</w:t>
            </w:r>
            <w:r w:rsidR="00C67154">
              <w:rPr>
                <w:u w:color="000000"/>
                <w:bdr w:val="nil"/>
              </w:rPr>
              <w:t xml:space="preserve"> </w:t>
            </w:r>
            <w:r w:rsidRPr="00A902F5">
              <w:rPr>
                <w:u w:color="000000"/>
                <w:bdr w:val="nil"/>
              </w:rPr>
              <w:t>also</w:t>
            </w:r>
            <w:r w:rsidR="00C67154">
              <w:rPr>
                <w:u w:color="000000"/>
                <w:bdr w:val="nil"/>
              </w:rPr>
              <w:t xml:space="preserve"> </w:t>
            </w:r>
            <w:r w:rsidRPr="00A902F5">
              <w:rPr>
                <w:u w:color="000000"/>
                <w:bdr w:val="nil"/>
              </w:rPr>
              <w:t>social</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emotional</w:t>
            </w:r>
            <w:r w:rsidR="00C67154">
              <w:rPr>
                <w:u w:color="000000"/>
                <w:bdr w:val="nil"/>
              </w:rPr>
              <w:t xml:space="preserve"> </w:t>
            </w:r>
            <w:r w:rsidRPr="00A902F5">
              <w:rPr>
                <w:u w:color="000000"/>
                <w:bdr w:val="nil"/>
              </w:rPr>
              <w:t>support,</w:t>
            </w:r>
            <w:r w:rsidR="00C67154">
              <w:rPr>
                <w:u w:color="000000"/>
                <w:bdr w:val="nil"/>
              </w:rPr>
              <w:t xml:space="preserve"> </w:t>
            </w:r>
            <w:r w:rsidRPr="00A902F5">
              <w:rPr>
                <w:u w:color="000000"/>
                <w:bdr w:val="nil"/>
              </w:rPr>
              <w:t>as</w:t>
            </w:r>
            <w:r w:rsidR="00C67154">
              <w:rPr>
                <w:u w:color="000000"/>
                <w:bdr w:val="nil"/>
              </w:rPr>
              <w:t xml:space="preserve"> </w:t>
            </w:r>
            <w:r w:rsidRPr="00A902F5">
              <w:rPr>
                <w:u w:color="000000"/>
                <w:bdr w:val="nil"/>
              </w:rPr>
              <w:t>well</w:t>
            </w:r>
            <w:r w:rsidR="00C67154">
              <w:rPr>
                <w:u w:color="000000"/>
                <w:bdr w:val="nil"/>
              </w:rPr>
              <w:t xml:space="preserve"> </w:t>
            </w:r>
            <w:r w:rsidRPr="00A902F5">
              <w:rPr>
                <w:u w:color="000000"/>
                <w:bdr w:val="nil"/>
              </w:rPr>
              <w:t>as</w:t>
            </w:r>
            <w:r w:rsidR="00C67154">
              <w:rPr>
                <w:u w:color="000000"/>
                <w:bdr w:val="nil"/>
              </w:rPr>
              <w:t xml:space="preserve"> </w:t>
            </w:r>
            <w:r w:rsidRPr="00A902F5">
              <w:rPr>
                <w:u w:color="000000"/>
                <w:bdr w:val="nil"/>
              </w:rPr>
              <w:t>opportunities</w:t>
            </w:r>
            <w:r w:rsidR="00C67154">
              <w:rPr>
                <w:u w:color="000000"/>
                <w:bdr w:val="nil"/>
              </w:rPr>
              <w:t xml:space="preserve"> </w:t>
            </w:r>
            <w:r w:rsidRPr="00A902F5">
              <w:rPr>
                <w:u w:color="000000"/>
                <w:bdr w:val="nil"/>
              </w:rPr>
              <w:t>for</w:t>
            </w:r>
            <w:r w:rsidR="00C67154">
              <w:rPr>
                <w:u w:color="000000"/>
                <w:bdr w:val="nil"/>
              </w:rPr>
              <w:t xml:space="preserve"> </w:t>
            </w:r>
            <w:r w:rsidRPr="00A902F5">
              <w:rPr>
                <w:u w:color="000000"/>
                <w:bdr w:val="nil"/>
              </w:rPr>
              <w:t>academic</w:t>
            </w:r>
            <w:r w:rsidR="00C67154">
              <w:rPr>
                <w:u w:color="000000"/>
                <w:bdr w:val="nil"/>
              </w:rPr>
              <w:t xml:space="preserve"> </w:t>
            </w:r>
            <w:r w:rsidRPr="00A902F5">
              <w:rPr>
                <w:u w:color="000000"/>
                <w:bdr w:val="nil"/>
              </w:rPr>
              <w:t>achievement</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all</w:t>
            </w:r>
            <w:r w:rsidR="00C67154">
              <w:rPr>
                <w:u w:color="000000"/>
                <w:bdr w:val="nil"/>
              </w:rPr>
              <w:t xml:space="preserve"> </w:t>
            </w:r>
            <w:r w:rsidRPr="00A902F5">
              <w:rPr>
                <w:u w:color="000000"/>
                <w:bdr w:val="nil"/>
              </w:rPr>
              <w:t>areas.</w:t>
            </w:r>
          </w:p>
        </w:tc>
      </w:tr>
      <w:tr w:rsidR="007C61C5" w:rsidRPr="001C2A73" w14:paraId="0E574B09" w14:textId="77777777" w:rsidTr="00EE55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63" w:type="dxa"/>
            <w:tcBorders>
              <w:left w:val="none" w:sz="0" w:space="0" w:color="auto"/>
            </w:tcBorders>
            <w:shd w:val="clear" w:color="auto" w:fill="F2F2F2" w:themeFill="background1" w:themeFillShade="F2"/>
          </w:tcPr>
          <w:p w14:paraId="2243FF80" w14:textId="3F4F33EF" w:rsidR="007C61C5" w:rsidRPr="00A902F5" w:rsidRDefault="007C61C5" w:rsidP="00A902F5">
            <w:pPr>
              <w:spacing w:before="120" w:after="120"/>
              <w:rPr>
                <w:color w:val="auto"/>
              </w:rPr>
            </w:pPr>
            <w:r w:rsidRPr="00A902F5">
              <w:rPr>
                <w:color w:val="auto"/>
                <w:u w:color="000000"/>
                <w:bdr w:val="nil"/>
              </w:rPr>
              <w:lastRenderedPageBreak/>
              <w:t>Educational</w:t>
            </w:r>
            <w:r w:rsidR="00C67154">
              <w:rPr>
                <w:color w:val="auto"/>
                <w:u w:color="000000"/>
                <w:bdr w:val="nil"/>
              </w:rPr>
              <w:t xml:space="preserve"> </w:t>
            </w:r>
            <w:r w:rsidRPr="00A902F5">
              <w:rPr>
                <w:color w:val="auto"/>
                <w:u w:color="000000"/>
                <w:bdr w:val="nil"/>
              </w:rPr>
              <w:t>Resources</w:t>
            </w:r>
            <w:r w:rsidR="00C67154">
              <w:rPr>
                <w:color w:val="auto"/>
                <w:u w:color="000000"/>
                <w:bdr w:val="nil"/>
              </w:rPr>
              <w:t xml:space="preserve"> </w:t>
            </w:r>
            <w:r w:rsidRPr="00A902F5">
              <w:rPr>
                <w:color w:val="auto"/>
                <w:u w:color="000000"/>
                <w:bdr w:val="nil"/>
              </w:rPr>
              <w:t>for</w:t>
            </w:r>
            <w:r w:rsidR="00C67154">
              <w:rPr>
                <w:color w:val="auto"/>
                <w:u w:color="000000"/>
                <w:bdr w:val="nil"/>
              </w:rPr>
              <w:t xml:space="preserve"> </w:t>
            </w:r>
            <w:r w:rsidR="002E465B" w:rsidRPr="00A902F5">
              <w:rPr>
                <w:color w:val="auto"/>
                <w:u w:color="000000"/>
                <w:bdr w:val="nil"/>
              </w:rPr>
              <w:t>EL</w:t>
            </w:r>
            <w:r w:rsidR="00C67154">
              <w:rPr>
                <w:color w:val="auto"/>
                <w:u w:color="000000"/>
                <w:bdr w:val="nil"/>
              </w:rPr>
              <w:t xml:space="preserve"> </w:t>
            </w:r>
            <w:r w:rsidR="002E465B" w:rsidRPr="00A902F5">
              <w:rPr>
                <w:color w:val="auto"/>
                <w:u w:color="000000"/>
                <w:bdr w:val="nil"/>
              </w:rPr>
              <w:t>students</w:t>
            </w:r>
          </w:p>
        </w:tc>
        <w:tc>
          <w:tcPr>
            <w:tcW w:w="7682" w:type="dxa"/>
            <w:shd w:val="clear" w:color="auto" w:fill="FFFFFF" w:themeFill="background1"/>
          </w:tcPr>
          <w:p w14:paraId="1871718F" w14:textId="35F5147B" w:rsidR="007C61C5" w:rsidRPr="00A902F5" w:rsidRDefault="007C61C5" w:rsidP="00A902F5">
            <w:pPr>
              <w:spacing w:before="120" w:after="120"/>
              <w:cnfStyle w:val="000000100000" w:firstRow="0" w:lastRow="0" w:firstColumn="0" w:lastColumn="0" w:oddVBand="0" w:evenVBand="0" w:oddHBand="1" w:evenHBand="0" w:firstRowFirstColumn="0" w:firstRowLastColumn="0" w:lastRowFirstColumn="0" w:lastRowLastColumn="0"/>
              <w:rPr>
                <w:rFonts w:eastAsia="Times Roman"/>
                <w:u w:color="000000"/>
                <w:bdr w:val="nil"/>
              </w:rPr>
            </w:pPr>
            <w:r w:rsidRPr="00A902F5">
              <w:rPr>
                <w:u w:color="000000"/>
                <w:bdr w:val="nil"/>
              </w:rPr>
              <w:t>The</w:t>
            </w:r>
            <w:r w:rsidR="00C67154">
              <w:rPr>
                <w:u w:color="000000"/>
                <w:bdr w:val="nil"/>
              </w:rPr>
              <w:t xml:space="preserve"> </w:t>
            </w:r>
            <w:r w:rsidR="00916FE8">
              <w:rPr>
                <w:u w:color="000000"/>
                <w:bdr w:val="nil"/>
              </w:rPr>
              <w:t>MSD</w:t>
            </w:r>
            <w:r w:rsidR="00C67154">
              <w:rPr>
                <w:u w:color="000000"/>
                <w:bdr w:val="nil"/>
              </w:rPr>
              <w:t xml:space="preserve"> </w:t>
            </w:r>
            <w:r w:rsidRPr="00A902F5">
              <w:rPr>
                <w:u w:color="000000"/>
                <w:bdr w:val="nil"/>
              </w:rPr>
              <w:t>provides</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variety</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instructional</w:t>
            </w:r>
            <w:r w:rsidR="00C67154">
              <w:rPr>
                <w:u w:color="000000"/>
                <w:bdr w:val="nil"/>
              </w:rPr>
              <w:t xml:space="preserve"> </w:t>
            </w:r>
            <w:r w:rsidRPr="00A902F5">
              <w:rPr>
                <w:u w:color="000000"/>
                <w:bdr w:val="nil"/>
              </w:rPr>
              <w:t>resources</w:t>
            </w:r>
            <w:r w:rsidR="00C67154">
              <w:rPr>
                <w:u w:color="000000"/>
                <w:bdr w:val="nil"/>
              </w:rPr>
              <w:t xml:space="preserve"> </w:t>
            </w:r>
            <w:r w:rsidRPr="00A902F5">
              <w:rPr>
                <w:u w:color="000000"/>
                <w:bdr w:val="nil"/>
              </w:rPr>
              <w:t>for</w:t>
            </w:r>
            <w:r w:rsidR="00C67154">
              <w:rPr>
                <w:u w:color="000000"/>
                <w:bdr w:val="nil"/>
              </w:rPr>
              <w:t xml:space="preserve"> </w:t>
            </w:r>
            <w:r w:rsidRPr="00A902F5">
              <w:rPr>
                <w:u w:color="000000"/>
                <w:bdr w:val="nil"/>
              </w:rPr>
              <w:t>educators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schools</w:t>
            </w:r>
            <w:r w:rsidR="00C67154">
              <w:rPr>
                <w:u w:color="000000"/>
                <w:bdr w:val="nil"/>
              </w:rPr>
              <w:t xml:space="preserve"> </w:t>
            </w:r>
            <w:r w:rsidRPr="00A902F5">
              <w:rPr>
                <w:u w:color="000000"/>
                <w:bdr w:val="nil"/>
              </w:rPr>
              <w:t>serving</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Pr="00A902F5">
              <w:rPr>
                <w:u w:color="000000"/>
                <w:bdr w:val="nil"/>
              </w:rPr>
              <w:t>.</w:t>
            </w:r>
            <w:r w:rsidR="00C67154">
              <w:rPr>
                <w:u w:color="000000"/>
                <w:bdr w:val="nil"/>
              </w:rPr>
              <w:t xml:space="preserve"> </w:t>
            </w:r>
            <w:r w:rsidRPr="00A902F5">
              <w:rPr>
                <w:u w:color="000000"/>
                <w:bdr w:val="nil"/>
              </w:rPr>
              <w:t>These</w:t>
            </w:r>
            <w:r w:rsidR="00C67154">
              <w:rPr>
                <w:u w:color="000000"/>
                <w:bdr w:val="nil"/>
              </w:rPr>
              <w:t xml:space="preserve"> </w:t>
            </w:r>
            <w:r w:rsidRPr="00A902F5">
              <w:rPr>
                <w:u w:color="000000"/>
                <w:bdr w:val="nil"/>
              </w:rPr>
              <w:t>resources</w:t>
            </w:r>
            <w:r w:rsidR="00C67154">
              <w:rPr>
                <w:u w:color="000000"/>
                <w:bdr w:val="nil"/>
              </w:rPr>
              <w:t xml:space="preserve"> </w:t>
            </w:r>
            <w:r w:rsidRPr="00A902F5">
              <w:rPr>
                <w:u w:color="000000"/>
                <w:bdr w:val="nil"/>
              </w:rPr>
              <w:t>are</w:t>
            </w:r>
            <w:r w:rsidR="00C67154">
              <w:rPr>
                <w:u w:color="000000"/>
                <w:bdr w:val="nil"/>
              </w:rPr>
              <w:t xml:space="preserve"> </w:t>
            </w:r>
            <w:r w:rsidRPr="00A902F5">
              <w:rPr>
                <w:u w:color="000000"/>
                <w:bdr w:val="nil"/>
              </w:rPr>
              <w:t>designed</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support</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development,</w:t>
            </w:r>
            <w:r w:rsidR="00C67154">
              <w:rPr>
                <w:u w:color="000000"/>
                <w:bdr w:val="nil"/>
              </w:rPr>
              <w:t xml:space="preserve"> </w:t>
            </w:r>
            <w:r w:rsidRPr="00A902F5">
              <w:rPr>
                <w:u w:color="000000"/>
                <w:bdr w:val="nil"/>
              </w:rPr>
              <w:t>content</w:t>
            </w:r>
            <w:r w:rsidR="00C67154">
              <w:rPr>
                <w:u w:color="000000"/>
                <w:bdr w:val="nil"/>
              </w:rPr>
              <w:t xml:space="preserve"> </w:t>
            </w:r>
            <w:r w:rsidRPr="00A902F5">
              <w:rPr>
                <w:u w:color="000000"/>
                <w:bdr w:val="nil"/>
              </w:rPr>
              <w:t>mastery,</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overall</w:t>
            </w:r>
            <w:r w:rsidR="00C67154">
              <w:rPr>
                <w:u w:color="000000"/>
                <w:bdr w:val="nil"/>
              </w:rPr>
              <w:t xml:space="preserve"> </w:t>
            </w:r>
            <w:r w:rsidRPr="00A902F5">
              <w:rPr>
                <w:u w:color="000000"/>
                <w:bdr w:val="nil"/>
              </w:rPr>
              <w:t>student</w:t>
            </w:r>
            <w:r w:rsidR="00C67154">
              <w:rPr>
                <w:u w:color="000000"/>
                <w:bdr w:val="nil"/>
              </w:rPr>
              <w:t xml:space="preserve"> </w:t>
            </w:r>
            <w:r w:rsidRPr="00A902F5">
              <w:rPr>
                <w:u w:color="000000"/>
                <w:bdr w:val="nil"/>
              </w:rPr>
              <w:t>success.</w:t>
            </w:r>
            <w:r w:rsidR="00C67154">
              <w:rPr>
                <w:u w:color="000000"/>
                <w:bdr w:val="nil"/>
              </w:rPr>
              <w:t xml:space="preserve"> </w:t>
            </w:r>
            <w:r w:rsidR="00541B12" w:rsidRPr="00A902F5">
              <w:rPr>
                <w:u w:color="000000"/>
                <w:bdr w:val="nil"/>
              </w:rPr>
              <w:t>The</w:t>
            </w:r>
            <w:r w:rsidR="00C67154">
              <w:rPr>
                <w:u w:color="000000"/>
                <w:bdr w:val="nil"/>
              </w:rPr>
              <w:t xml:space="preserve"> </w:t>
            </w:r>
            <w:r w:rsidR="00541B12" w:rsidRPr="00A902F5">
              <w:rPr>
                <w:u w:color="000000"/>
                <w:bdr w:val="nil"/>
              </w:rPr>
              <w:t>MSD</w:t>
            </w:r>
            <w:r w:rsidR="00C67154">
              <w:rPr>
                <w:u w:color="000000"/>
                <w:bdr w:val="nil"/>
              </w:rPr>
              <w:t xml:space="preserve"> </w:t>
            </w:r>
            <w:r w:rsidR="00541B12" w:rsidRPr="00A902F5">
              <w:rPr>
                <w:u w:color="000000"/>
                <w:bdr w:val="nil"/>
              </w:rPr>
              <w:t>refers</w:t>
            </w:r>
            <w:r w:rsidR="00C67154">
              <w:rPr>
                <w:u w:color="000000"/>
                <w:bdr w:val="nil"/>
              </w:rPr>
              <w:t xml:space="preserve"> </w:t>
            </w:r>
            <w:r w:rsidR="00541B12" w:rsidRPr="00A902F5">
              <w:rPr>
                <w:u w:color="000000"/>
                <w:bdr w:val="nil"/>
              </w:rPr>
              <w:t>educators</w:t>
            </w:r>
            <w:r w:rsidR="00C67154">
              <w:rPr>
                <w:u w:color="000000"/>
                <w:bdr w:val="nil"/>
              </w:rPr>
              <w:t xml:space="preserve"> </w:t>
            </w:r>
            <w:r w:rsidR="00541B12" w:rsidRPr="00A902F5">
              <w:rPr>
                <w:u w:color="000000"/>
                <w:bdr w:val="nil"/>
              </w:rPr>
              <w:t>to</w:t>
            </w:r>
            <w:r w:rsidR="00C67154">
              <w:rPr>
                <w:u w:color="000000"/>
                <w:bdr w:val="nil"/>
              </w:rPr>
              <w:t xml:space="preserve"> </w:t>
            </w:r>
            <w:r w:rsidRPr="00A902F5">
              <w:rPr>
                <w:u w:color="000000"/>
                <w:bdr w:val="nil"/>
              </w:rPr>
              <w:t>an</w:t>
            </w:r>
            <w:r w:rsidR="00C67154">
              <w:rPr>
                <w:u w:color="000000"/>
                <w:bdr w:val="nil"/>
              </w:rPr>
              <w:t xml:space="preserve"> </w:t>
            </w:r>
            <w:r w:rsidRPr="00A902F5">
              <w:rPr>
                <w:u w:color="000000"/>
                <w:bdr w:val="nil"/>
              </w:rPr>
              <w:t>array</w:t>
            </w:r>
            <w:r w:rsidR="00C67154">
              <w:rPr>
                <w:u w:color="000000"/>
                <w:bdr w:val="nil"/>
              </w:rPr>
              <w:t xml:space="preserve"> </w:t>
            </w:r>
            <w:r w:rsidRPr="00A902F5">
              <w:rPr>
                <w:u w:color="000000"/>
                <w:bdr w:val="nil"/>
              </w:rPr>
              <w:t>of</w:t>
            </w:r>
            <w:r w:rsidR="00C67154">
              <w:rPr>
                <w:u w:color="000000"/>
                <w:bdr w:val="nil"/>
              </w:rPr>
              <w:t xml:space="preserve"> </w:t>
            </w:r>
            <w:r w:rsidR="00541B12" w:rsidRPr="00A902F5">
              <w:rPr>
                <w:u w:color="000000"/>
                <w:bdr w:val="nil"/>
              </w:rPr>
              <w:t>academic</w:t>
            </w:r>
            <w:r w:rsidR="00C67154">
              <w:rPr>
                <w:u w:color="000000"/>
                <w:bdr w:val="nil"/>
              </w:rPr>
              <w:t xml:space="preserve"> </w:t>
            </w:r>
            <w:r w:rsidR="00541B12" w:rsidRPr="00A902F5">
              <w:rPr>
                <w:u w:color="000000"/>
                <w:bdr w:val="nil"/>
              </w:rPr>
              <w:t>standards,</w:t>
            </w:r>
            <w:r w:rsidR="00C67154">
              <w:rPr>
                <w:u w:color="000000"/>
                <w:bdr w:val="nil"/>
              </w:rPr>
              <w:t xml:space="preserve"> </w:t>
            </w:r>
            <w:r w:rsidRPr="00A902F5">
              <w:rPr>
                <w:u w:color="000000"/>
                <w:bdr w:val="nil"/>
              </w:rPr>
              <w:t>curriculum</w:t>
            </w:r>
            <w:r w:rsidR="00C67154">
              <w:rPr>
                <w:u w:color="000000"/>
                <w:bdr w:val="nil"/>
              </w:rPr>
              <w:t xml:space="preserve"> </w:t>
            </w:r>
            <w:r w:rsidRPr="00A902F5">
              <w:rPr>
                <w:u w:color="000000"/>
                <w:bdr w:val="nil"/>
              </w:rPr>
              <w:t>frameworks,</w:t>
            </w:r>
            <w:r w:rsidR="00C67154">
              <w:rPr>
                <w:u w:color="000000"/>
                <w:bdr w:val="nil"/>
              </w:rPr>
              <w:t xml:space="preserve"> </w:t>
            </w:r>
            <w:r w:rsidRPr="00A902F5">
              <w:rPr>
                <w:u w:color="000000"/>
                <w:bdr w:val="nil"/>
              </w:rPr>
              <w:t>assessment</w:t>
            </w:r>
            <w:r w:rsidR="00C67154">
              <w:rPr>
                <w:u w:color="000000"/>
                <w:bdr w:val="nil"/>
              </w:rPr>
              <w:t xml:space="preserve"> </w:t>
            </w:r>
            <w:r w:rsidRPr="00A902F5">
              <w:rPr>
                <w:u w:color="000000"/>
                <w:bdr w:val="nil"/>
              </w:rPr>
              <w:t>tools,</w:t>
            </w:r>
            <w:r w:rsidR="00C67154">
              <w:rPr>
                <w:u w:color="000000"/>
                <w:bdr w:val="nil"/>
              </w:rPr>
              <w:t xml:space="preserve"> </w:t>
            </w:r>
            <w:r w:rsidRPr="00A902F5">
              <w:rPr>
                <w:u w:color="000000"/>
                <w:bdr w:val="nil"/>
              </w:rPr>
              <w:t>instructional</w:t>
            </w:r>
            <w:r w:rsidR="00C67154">
              <w:rPr>
                <w:u w:color="000000"/>
                <w:bdr w:val="nil"/>
              </w:rPr>
              <w:t xml:space="preserve"> </w:t>
            </w:r>
            <w:r w:rsidRPr="00A902F5">
              <w:rPr>
                <w:u w:color="000000"/>
                <w:bdr w:val="nil"/>
              </w:rPr>
              <w:t>materials,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technology</w:t>
            </w:r>
            <w:r w:rsidR="00C67154">
              <w:rPr>
                <w:u w:color="000000"/>
                <w:bdr w:val="nil"/>
              </w:rPr>
              <w:t xml:space="preserve"> </w:t>
            </w:r>
            <w:r w:rsidRPr="00A902F5">
              <w:rPr>
                <w:u w:color="000000"/>
                <w:bdr w:val="nil"/>
              </w:rPr>
              <w:t>resources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help</w:t>
            </w:r>
            <w:r w:rsidR="00C67154">
              <w:rPr>
                <w:u w:color="000000"/>
                <w:bdr w:val="nil"/>
              </w:rPr>
              <w:t xml:space="preserve"> </w:t>
            </w:r>
            <w:r w:rsidRPr="00A902F5">
              <w:rPr>
                <w:u w:color="000000"/>
                <w:bdr w:val="nil"/>
              </w:rPr>
              <w:t>educators</w:t>
            </w:r>
            <w:r w:rsidR="00C67154">
              <w:rPr>
                <w:u w:color="000000"/>
                <w:bdr w:val="nil"/>
              </w:rPr>
              <w:t xml:space="preserve"> </w:t>
            </w:r>
            <w:r w:rsidRPr="00A902F5">
              <w:rPr>
                <w:u w:color="000000"/>
                <w:bdr w:val="nil"/>
              </w:rPr>
              <w:t>create</w:t>
            </w:r>
            <w:r w:rsidR="00C67154">
              <w:rPr>
                <w:u w:color="000000"/>
                <w:bdr w:val="nil"/>
              </w:rPr>
              <w:t xml:space="preserve"> </w:t>
            </w:r>
            <w:r w:rsidRPr="00A902F5">
              <w:rPr>
                <w:u w:color="000000"/>
                <w:bdr w:val="nil"/>
              </w:rPr>
              <w:t>an</w:t>
            </w:r>
            <w:r w:rsidR="00C67154">
              <w:rPr>
                <w:u w:color="000000"/>
                <w:bdr w:val="nil"/>
              </w:rPr>
              <w:t xml:space="preserve"> </w:t>
            </w:r>
            <w:r w:rsidRPr="00A902F5">
              <w:rPr>
                <w:u w:color="000000"/>
                <w:bdr w:val="nil"/>
              </w:rPr>
              <w:t>effective</w:t>
            </w:r>
            <w:r w:rsidR="00C67154">
              <w:rPr>
                <w:u w:color="000000"/>
                <w:bdr w:val="nil"/>
              </w:rPr>
              <w:t xml:space="preserve"> </w:t>
            </w:r>
            <w:r w:rsidRPr="00A902F5">
              <w:rPr>
                <w:u w:color="000000"/>
                <w:bdr w:val="nil"/>
              </w:rPr>
              <w:t>learning</w:t>
            </w:r>
            <w:r w:rsidR="00C67154">
              <w:rPr>
                <w:u w:color="000000"/>
                <w:bdr w:val="nil"/>
              </w:rPr>
              <w:t xml:space="preserve"> </w:t>
            </w:r>
            <w:r w:rsidRPr="00A902F5">
              <w:rPr>
                <w:u w:color="000000"/>
                <w:bdr w:val="nil"/>
              </w:rPr>
              <w:t>environment</w:t>
            </w:r>
            <w:r w:rsidR="00C67154">
              <w:rPr>
                <w:u w:color="000000"/>
                <w:bdr w:val="nil"/>
              </w:rPr>
              <w:t xml:space="preserve"> </w:t>
            </w:r>
            <w:r w:rsidRPr="00A902F5">
              <w:rPr>
                <w:u w:color="000000"/>
                <w:bdr w:val="nil"/>
              </w:rPr>
              <w:t>for</w:t>
            </w:r>
            <w:r w:rsidR="00C67154">
              <w:rPr>
                <w:u w:color="000000"/>
                <w:bdr w:val="nil"/>
              </w:rPr>
              <w:t xml:space="preserve"> </w:t>
            </w:r>
            <w:r w:rsidRPr="00A902F5">
              <w:rPr>
                <w:u w:color="000000"/>
                <w:bdr w:val="nil"/>
              </w:rPr>
              <w:t>multilingual</w:t>
            </w:r>
            <w:r w:rsidR="00C67154">
              <w:rPr>
                <w:u w:color="000000"/>
                <w:bdr w:val="nil"/>
              </w:rPr>
              <w:t xml:space="preserve"> </w:t>
            </w:r>
            <w:r w:rsidRPr="00A902F5">
              <w:rPr>
                <w:u w:color="000000"/>
                <w:bdr w:val="nil"/>
              </w:rPr>
              <w:t>learners.</w:t>
            </w:r>
          </w:p>
          <w:p w14:paraId="531E3FBC" w14:textId="02D576C7" w:rsidR="007C61C5" w:rsidRPr="00A902F5" w:rsidRDefault="007C61C5" w:rsidP="00A902F5">
            <w:pPr>
              <w:spacing w:before="120" w:after="120"/>
              <w:cnfStyle w:val="000000100000" w:firstRow="0" w:lastRow="0" w:firstColumn="0" w:lastColumn="0" w:oddVBand="0" w:evenVBand="0" w:oddHBand="1" w:evenHBand="0" w:firstRowFirstColumn="0" w:firstRowLastColumn="0" w:lastRowFirstColumn="0" w:lastRowLastColumn="0"/>
              <w:rPr>
                <w:rFonts w:eastAsia="Times Roman"/>
                <w:u w:color="000000"/>
                <w:bdr w:val="nil"/>
              </w:rPr>
            </w:pPr>
            <w:r w:rsidRPr="00A902F5">
              <w:rPr>
                <w:u w:color="000000"/>
                <w:bdr w:val="nil"/>
              </w:rPr>
              <w:t>The</w:t>
            </w:r>
            <w:r w:rsidR="00C67154">
              <w:rPr>
                <w:u w:color="000000"/>
                <w:bdr w:val="nil"/>
              </w:rPr>
              <w:t xml:space="preserve"> </w:t>
            </w:r>
            <w:r w:rsidRPr="00A902F5">
              <w:rPr>
                <w:u w:color="000000"/>
                <w:bdr w:val="nil"/>
              </w:rPr>
              <w:t>division</w:t>
            </w:r>
            <w:r w:rsidR="00C67154">
              <w:rPr>
                <w:u w:color="000000"/>
                <w:bdr w:val="nil"/>
              </w:rPr>
              <w:t xml:space="preserve"> </w:t>
            </w:r>
            <w:r w:rsidRPr="00A902F5">
              <w:rPr>
                <w:u w:color="000000"/>
                <w:bdr w:val="nil"/>
              </w:rPr>
              <w:t>promotes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use</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state-approved</w:t>
            </w:r>
            <w:r w:rsidR="00C67154">
              <w:rPr>
                <w:u w:color="000000"/>
                <w:bdr w:val="nil"/>
              </w:rPr>
              <w:t xml:space="preserve"> </w:t>
            </w:r>
            <w:r w:rsidRPr="00A902F5">
              <w:rPr>
                <w:u w:color="000000"/>
                <w:bdr w:val="nil"/>
              </w:rPr>
              <w:t>instructional</w:t>
            </w:r>
            <w:r w:rsidR="00C67154">
              <w:rPr>
                <w:u w:color="000000"/>
                <w:bdr w:val="nil"/>
              </w:rPr>
              <w:t xml:space="preserve"> </w:t>
            </w:r>
            <w:r w:rsidRPr="00A902F5">
              <w:rPr>
                <w:u w:color="000000"/>
                <w:bdr w:val="nil"/>
              </w:rPr>
              <w:t>materials</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support</w:t>
            </w:r>
            <w:r w:rsidR="00C67154">
              <w:rPr>
                <w:u w:color="000000"/>
                <w:bdr w:val="nil"/>
              </w:rPr>
              <w:t xml:space="preserve"> </w:t>
            </w:r>
            <w:r w:rsidRPr="00A902F5">
              <w:rPr>
                <w:u w:color="000000"/>
                <w:bdr w:val="nil"/>
              </w:rPr>
              <w:t>both</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academic</w:t>
            </w:r>
            <w:r w:rsidR="00C67154">
              <w:rPr>
                <w:u w:color="000000"/>
                <w:bdr w:val="nil"/>
              </w:rPr>
              <w:t xml:space="preserve"> </w:t>
            </w:r>
            <w:r w:rsidRPr="00A902F5">
              <w:rPr>
                <w:u w:color="000000"/>
                <w:bdr w:val="nil"/>
              </w:rPr>
              <w:t>development.</w:t>
            </w:r>
            <w:r w:rsidR="00C67154">
              <w:rPr>
                <w:u w:color="000000"/>
                <w:bdr w:val="nil"/>
              </w:rPr>
              <w:t xml:space="preserve"> </w:t>
            </w:r>
            <w:r w:rsidRPr="00A902F5">
              <w:rPr>
                <w:u w:color="000000"/>
                <w:bdr w:val="nil"/>
              </w:rPr>
              <w:t>These</w:t>
            </w:r>
            <w:r w:rsidR="00C67154">
              <w:rPr>
                <w:u w:color="000000"/>
                <w:bdr w:val="nil"/>
              </w:rPr>
              <w:t xml:space="preserve"> </w:t>
            </w:r>
            <w:r w:rsidRPr="00A902F5">
              <w:rPr>
                <w:u w:color="000000"/>
                <w:bdr w:val="nil"/>
              </w:rPr>
              <w:t>materials</w:t>
            </w:r>
            <w:r w:rsidR="00C67154">
              <w:rPr>
                <w:u w:color="000000"/>
                <w:bdr w:val="nil"/>
              </w:rPr>
              <w:t xml:space="preserve"> </w:t>
            </w:r>
            <w:r w:rsidRPr="00A902F5">
              <w:rPr>
                <w:u w:color="000000"/>
                <w:bdr w:val="nil"/>
              </w:rPr>
              <w:t>include</w:t>
            </w:r>
            <w:r w:rsidR="00C67154">
              <w:rPr>
                <w:u w:color="000000"/>
                <w:bdr w:val="nil"/>
              </w:rPr>
              <w:t xml:space="preserve"> </w:t>
            </w:r>
            <w:r w:rsidRPr="00A902F5">
              <w:rPr>
                <w:u w:color="000000"/>
                <w:bdr w:val="nil"/>
              </w:rPr>
              <w:t>textbooks,</w:t>
            </w:r>
            <w:r w:rsidR="00C67154">
              <w:rPr>
                <w:u w:color="000000"/>
                <w:bdr w:val="nil"/>
              </w:rPr>
              <w:t xml:space="preserve"> </w:t>
            </w:r>
            <w:r w:rsidRPr="00A902F5">
              <w:rPr>
                <w:u w:color="000000"/>
                <w:bdr w:val="nil"/>
              </w:rPr>
              <w:t>software,</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online</w:t>
            </w:r>
            <w:r w:rsidR="00C67154">
              <w:rPr>
                <w:u w:color="000000"/>
                <w:bdr w:val="nil"/>
              </w:rPr>
              <w:t xml:space="preserve"> </w:t>
            </w:r>
            <w:r w:rsidRPr="00A902F5">
              <w:rPr>
                <w:u w:color="000000"/>
                <w:bdr w:val="nil"/>
              </w:rPr>
              <w:t>platforms</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are</w:t>
            </w:r>
            <w:r w:rsidR="00C67154">
              <w:rPr>
                <w:u w:color="000000"/>
                <w:bdr w:val="nil"/>
              </w:rPr>
              <w:t xml:space="preserve"> </w:t>
            </w:r>
            <w:r w:rsidRPr="00A902F5">
              <w:rPr>
                <w:u w:color="000000"/>
                <w:bdr w:val="nil"/>
              </w:rPr>
              <w:t>specifically</w:t>
            </w:r>
            <w:r w:rsidR="00C67154">
              <w:rPr>
                <w:u w:color="000000"/>
                <w:bdr w:val="nil"/>
              </w:rPr>
              <w:t xml:space="preserve"> </w:t>
            </w:r>
            <w:r w:rsidRPr="00A902F5">
              <w:rPr>
                <w:u w:color="000000"/>
                <w:bdr w:val="nil"/>
              </w:rPr>
              <w:t>designed</w:t>
            </w:r>
            <w:r w:rsidR="00C67154">
              <w:rPr>
                <w:u w:color="000000"/>
                <w:bdr w:val="nil"/>
              </w:rPr>
              <w:t xml:space="preserve"> </w:t>
            </w:r>
            <w:r w:rsidRPr="00A902F5">
              <w:rPr>
                <w:u w:color="000000"/>
                <w:bdr w:val="nil"/>
              </w:rPr>
              <w:t>for</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Pr="00A902F5">
              <w:rPr>
                <w:u w:color="000000"/>
                <w:bdr w:val="nil"/>
              </w:rPr>
              <w:t>,</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built-in</w:t>
            </w:r>
            <w:r w:rsidR="00C67154">
              <w:rPr>
                <w:u w:color="000000"/>
                <w:bdr w:val="nil"/>
              </w:rPr>
              <w:t xml:space="preserve"> </w:t>
            </w:r>
            <w:r w:rsidRPr="00A902F5">
              <w:rPr>
                <w:u w:color="000000"/>
                <w:bdr w:val="nil"/>
              </w:rPr>
              <w:t>features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support</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acquisition.</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MSD</w:t>
            </w:r>
            <w:r w:rsidR="00C67154">
              <w:rPr>
                <w:u w:color="000000"/>
                <w:bdr w:val="nil"/>
              </w:rPr>
              <w:t xml:space="preserve"> </w:t>
            </w:r>
            <w:r w:rsidRPr="00A902F5">
              <w:rPr>
                <w:u w:color="000000"/>
                <w:bdr w:val="nil"/>
              </w:rPr>
              <w:t>provides</w:t>
            </w:r>
            <w:r w:rsidR="00C67154">
              <w:rPr>
                <w:u w:color="000000"/>
                <w:bdr w:val="nil"/>
              </w:rPr>
              <w:t xml:space="preserve"> </w:t>
            </w:r>
            <w:r w:rsidRPr="00A902F5">
              <w:rPr>
                <w:u w:color="000000"/>
                <w:bdr w:val="nil"/>
              </w:rPr>
              <w:t>guidance</w:t>
            </w:r>
            <w:r w:rsidR="00C67154">
              <w:rPr>
                <w:u w:color="000000"/>
                <w:bdr w:val="nil"/>
              </w:rPr>
              <w:t xml:space="preserve"> </w:t>
            </w:r>
            <w:r w:rsidRPr="00A902F5">
              <w:rPr>
                <w:u w:color="000000"/>
                <w:bdr w:val="nil"/>
              </w:rPr>
              <w:t>on</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use</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formative</w:t>
            </w:r>
            <w:r w:rsidR="00C67154">
              <w:rPr>
                <w:u w:color="000000"/>
                <w:bdr w:val="nil"/>
              </w:rPr>
              <w:t xml:space="preserve"> </w:t>
            </w:r>
            <w:r w:rsidRPr="00A902F5">
              <w:rPr>
                <w:u w:color="000000"/>
                <w:bdr w:val="nil"/>
              </w:rPr>
              <w:t>assessments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track</w:t>
            </w:r>
            <w:r w:rsidR="00C67154">
              <w:rPr>
                <w:u w:color="000000"/>
                <w:bdr w:val="nil"/>
              </w:rPr>
              <w:t xml:space="preserve"> </w:t>
            </w:r>
            <w:r w:rsidRPr="00A902F5">
              <w:rPr>
                <w:u w:color="000000"/>
                <w:bdr w:val="nil"/>
              </w:rPr>
              <w:t>student</w:t>
            </w:r>
            <w:r w:rsidR="00C67154">
              <w:rPr>
                <w:u w:color="000000"/>
                <w:bdr w:val="nil"/>
              </w:rPr>
              <w:t xml:space="preserve"> </w:t>
            </w:r>
            <w:r w:rsidRPr="00A902F5">
              <w:rPr>
                <w:u w:color="000000"/>
                <w:bdr w:val="nil"/>
              </w:rPr>
              <w:t>progress</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development</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inform</w:t>
            </w:r>
            <w:r w:rsidR="00C67154">
              <w:rPr>
                <w:u w:color="000000"/>
                <w:bdr w:val="nil"/>
              </w:rPr>
              <w:t xml:space="preserve"> </w:t>
            </w:r>
            <w:r w:rsidRPr="00A902F5">
              <w:rPr>
                <w:u w:color="000000"/>
                <w:bdr w:val="nil"/>
              </w:rPr>
              <w:t>instruction.</w:t>
            </w:r>
            <w:r w:rsidR="00C67154">
              <w:rPr>
                <w:u w:color="000000"/>
                <w:bdr w:val="nil"/>
              </w:rPr>
              <w:t xml:space="preserve"> </w:t>
            </w:r>
            <w:r w:rsidRPr="00A902F5">
              <w:rPr>
                <w:u w:color="000000"/>
                <w:bdr w:val="nil"/>
              </w:rPr>
              <w:t>This</w:t>
            </w:r>
            <w:r w:rsidR="00C67154">
              <w:rPr>
                <w:u w:color="000000"/>
                <w:bdr w:val="nil"/>
              </w:rPr>
              <w:t xml:space="preserve"> </w:t>
            </w:r>
            <w:r w:rsidRPr="00A902F5">
              <w:rPr>
                <w:u w:color="000000"/>
                <w:bdr w:val="nil"/>
              </w:rPr>
              <w:t>ongoing</w:t>
            </w:r>
            <w:r w:rsidR="00C67154">
              <w:rPr>
                <w:u w:color="000000"/>
                <w:bdr w:val="nil"/>
              </w:rPr>
              <w:t xml:space="preserve"> </w:t>
            </w:r>
            <w:r w:rsidRPr="00A902F5">
              <w:rPr>
                <w:u w:color="000000"/>
                <w:bdr w:val="nil"/>
              </w:rPr>
              <w:t>assessment</w:t>
            </w:r>
            <w:r w:rsidR="00C67154">
              <w:rPr>
                <w:u w:color="000000"/>
                <w:bdr w:val="nil"/>
              </w:rPr>
              <w:t xml:space="preserve"> </w:t>
            </w:r>
            <w:r w:rsidRPr="00A902F5">
              <w:rPr>
                <w:u w:color="000000"/>
                <w:bdr w:val="nil"/>
              </w:rPr>
              <w:t>process</w:t>
            </w:r>
            <w:r w:rsidR="00C67154">
              <w:rPr>
                <w:u w:color="000000"/>
                <w:bdr w:val="nil"/>
              </w:rPr>
              <w:t xml:space="preserve"> </w:t>
            </w:r>
            <w:r w:rsidRPr="00A902F5">
              <w:rPr>
                <w:u w:color="000000"/>
                <w:bdr w:val="nil"/>
              </w:rPr>
              <w:t>helps</w:t>
            </w:r>
            <w:r w:rsidR="00C67154">
              <w:rPr>
                <w:u w:color="000000"/>
                <w:bdr w:val="nil"/>
              </w:rPr>
              <w:t xml:space="preserve"> </w:t>
            </w:r>
            <w:r w:rsidRPr="00A902F5">
              <w:rPr>
                <w:u w:color="000000"/>
                <w:bdr w:val="nil"/>
              </w:rPr>
              <w:t>teachers</w:t>
            </w:r>
            <w:r w:rsidR="00C67154">
              <w:rPr>
                <w:u w:color="000000"/>
                <w:bdr w:val="nil"/>
              </w:rPr>
              <w:t xml:space="preserve"> </w:t>
            </w:r>
            <w:r w:rsidRPr="00A902F5">
              <w:rPr>
                <w:u w:color="000000"/>
                <w:bdr w:val="nil"/>
              </w:rPr>
              <w:t>identify</w:t>
            </w:r>
            <w:r w:rsidR="00C67154">
              <w:rPr>
                <w:u w:color="000000"/>
                <w:bdr w:val="nil"/>
              </w:rPr>
              <w:t xml:space="preserve"> </w:t>
            </w:r>
            <w:r w:rsidRPr="00A902F5">
              <w:rPr>
                <w:u w:color="000000"/>
                <w:bdr w:val="nil"/>
              </w:rPr>
              <w:t>areas</w:t>
            </w:r>
            <w:r w:rsidR="00C67154">
              <w:rPr>
                <w:u w:color="000000"/>
                <w:bdr w:val="nil"/>
              </w:rPr>
              <w:t xml:space="preserve"> </w:t>
            </w:r>
            <w:r w:rsidRPr="00A902F5">
              <w:rPr>
                <w:u w:color="000000"/>
                <w:bdr w:val="nil"/>
              </w:rPr>
              <w:t>where</w:t>
            </w:r>
            <w:r w:rsidR="00C67154">
              <w:rPr>
                <w:u w:color="000000"/>
                <w:bdr w:val="nil"/>
              </w:rPr>
              <w:t xml:space="preserve"> </w:t>
            </w:r>
            <w:r w:rsidRPr="00A902F5">
              <w:rPr>
                <w:u w:color="000000"/>
                <w:bdr w:val="nil"/>
              </w:rPr>
              <w:t>students</w:t>
            </w:r>
            <w:r w:rsidR="00C67154">
              <w:rPr>
                <w:u w:color="000000"/>
                <w:bdr w:val="nil"/>
              </w:rPr>
              <w:t xml:space="preserve"> </w:t>
            </w:r>
            <w:r w:rsidRPr="00A902F5">
              <w:rPr>
                <w:u w:color="000000"/>
                <w:bdr w:val="nil"/>
              </w:rPr>
              <w:t>need</w:t>
            </w:r>
            <w:r w:rsidR="00C67154">
              <w:rPr>
                <w:u w:color="000000"/>
                <w:bdr w:val="nil"/>
              </w:rPr>
              <w:t xml:space="preserve"> </w:t>
            </w:r>
            <w:r w:rsidRPr="00A902F5">
              <w:rPr>
                <w:u w:color="000000"/>
                <w:bdr w:val="nil"/>
              </w:rPr>
              <w:t>additional</w:t>
            </w:r>
            <w:r w:rsidR="00C67154">
              <w:rPr>
                <w:u w:color="000000"/>
                <w:bdr w:val="nil"/>
              </w:rPr>
              <w:t xml:space="preserve"> </w:t>
            </w:r>
            <w:r w:rsidRPr="00A902F5">
              <w:rPr>
                <w:u w:color="000000"/>
                <w:bdr w:val="nil"/>
              </w:rPr>
              <w:t>support</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adjust</w:t>
            </w:r>
            <w:r w:rsidR="00C67154">
              <w:rPr>
                <w:u w:color="000000"/>
                <w:bdr w:val="nil"/>
              </w:rPr>
              <w:t xml:space="preserve"> </w:t>
            </w:r>
            <w:r w:rsidRPr="00A902F5">
              <w:rPr>
                <w:u w:color="000000"/>
                <w:bdr w:val="nil"/>
              </w:rPr>
              <w:t>their</w:t>
            </w:r>
            <w:r w:rsidR="00C67154">
              <w:rPr>
                <w:u w:color="000000"/>
                <w:bdr w:val="nil"/>
              </w:rPr>
              <w:t xml:space="preserve"> </w:t>
            </w:r>
            <w:r w:rsidRPr="00A902F5">
              <w:rPr>
                <w:u w:color="000000"/>
                <w:bdr w:val="nil"/>
              </w:rPr>
              <w:t>teaching</w:t>
            </w:r>
            <w:r w:rsidR="00C67154">
              <w:rPr>
                <w:u w:color="000000"/>
                <w:bdr w:val="nil"/>
              </w:rPr>
              <w:t xml:space="preserve"> </w:t>
            </w:r>
            <w:r w:rsidRPr="00A902F5">
              <w:rPr>
                <w:u w:color="000000"/>
                <w:bdr w:val="nil"/>
              </w:rPr>
              <w:t>strategies</w:t>
            </w:r>
            <w:r w:rsidR="00C67154">
              <w:rPr>
                <w:u w:color="000000"/>
                <w:bdr w:val="nil"/>
              </w:rPr>
              <w:t xml:space="preserve"> </w:t>
            </w:r>
            <w:r w:rsidRPr="00A902F5">
              <w:rPr>
                <w:u w:color="000000"/>
                <w:bdr w:val="nil"/>
              </w:rPr>
              <w:t>accordingly.</w:t>
            </w:r>
          </w:p>
          <w:p w14:paraId="25AD8F18" w14:textId="62AF5780" w:rsidR="007C61C5" w:rsidRPr="00A902F5" w:rsidRDefault="007C61C5" w:rsidP="00A902F5">
            <w:pPr>
              <w:spacing w:before="120" w:after="120"/>
              <w:cnfStyle w:val="000000100000" w:firstRow="0" w:lastRow="0" w:firstColumn="0" w:lastColumn="0" w:oddVBand="0" w:evenVBand="0" w:oddHBand="1" w:evenHBand="0" w:firstRowFirstColumn="0" w:firstRowLastColumn="0" w:lastRowFirstColumn="0" w:lastRowLastColumn="0"/>
            </w:pPr>
            <w:r w:rsidRPr="00A902F5">
              <w:rPr>
                <w:u w:color="000000"/>
                <w:bdr w:val="nil"/>
              </w:rPr>
              <w:t>The</w:t>
            </w:r>
            <w:r w:rsidR="00C67154">
              <w:rPr>
                <w:u w:color="000000"/>
                <w:bdr w:val="nil"/>
              </w:rPr>
              <w:t xml:space="preserve"> </w:t>
            </w:r>
            <w:r w:rsidRPr="00A902F5">
              <w:rPr>
                <w:u w:color="000000"/>
                <w:bdr w:val="nil"/>
              </w:rPr>
              <w:t>MSD</w:t>
            </w:r>
            <w:r w:rsidR="00C67154">
              <w:rPr>
                <w:u w:color="000000"/>
                <w:bdr w:val="nil"/>
              </w:rPr>
              <w:t xml:space="preserve"> </w:t>
            </w:r>
            <w:r w:rsidRPr="00A902F5">
              <w:rPr>
                <w:u w:color="000000"/>
                <w:bdr w:val="nil"/>
              </w:rPr>
              <w:t>also</w:t>
            </w:r>
            <w:r w:rsidR="00C67154">
              <w:rPr>
                <w:u w:color="000000"/>
                <w:bdr w:val="nil"/>
              </w:rPr>
              <w:t xml:space="preserve"> </w:t>
            </w:r>
            <w:r w:rsidRPr="00A902F5">
              <w:rPr>
                <w:u w:color="000000"/>
                <w:bdr w:val="nil"/>
              </w:rPr>
              <w:t>emphasizes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importance</w:t>
            </w:r>
            <w:r w:rsidR="00C67154">
              <w:rPr>
                <w:u w:color="000000"/>
                <w:bdr w:val="nil"/>
              </w:rPr>
              <w:t xml:space="preserve"> </w:t>
            </w:r>
            <w:r w:rsidRPr="00A902F5">
              <w:rPr>
                <w:u w:color="000000"/>
                <w:bdr w:val="nil"/>
              </w:rPr>
              <w:t>of</w:t>
            </w:r>
            <w:r w:rsidR="00C67154">
              <w:rPr>
                <w:u w:color="000000"/>
                <w:bdr w:val="nil"/>
              </w:rPr>
              <w:t xml:space="preserve"> </w:t>
            </w:r>
            <w:r w:rsidR="00314565">
              <w:rPr>
                <w:u w:color="000000"/>
                <w:bdr w:val="nil"/>
              </w:rPr>
              <w:t>multilingual</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programs.</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California,</w:t>
            </w:r>
            <w:r w:rsidR="00C67154">
              <w:rPr>
                <w:u w:color="000000"/>
                <w:bdr w:val="nil"/>
              </w:rPr>
              <w:t xml:space="preserve"> </w:t>
            </w:r>
            <w:r w:rsidRPr="00A902F5">
              <w:rPr>
                <w:u w:color="000000"/>
                <w:bdr w:val="nil"/>
              </w:rPr>
              <w:t>many</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00C67154">
              <w:rPr>
                <w:u w:color="000000"/>
                <w:bdr w:val="nil"/>
              </w:rPr>
              <w:t xml:space="preserve"> </w:t>
            </w:r>
            <w:r w:rsidRPr="00A902F5">
              <w:rPr>
                <w:u w:color="000000"/>
                <w:bdr w:val="nil"/>
              </w:rPr>
              <w:t>speak</w:t>
            </w:r>
            <w:r w:rsidR="00C67154">
              <w:rPr>
                <w:u w:color="000000"/>
                <w:bdr w:val="nil"/>
              </w:rPr>
              <w:t xml:space="preserve"> </w:t>
            </w:r>
            <w:r w:rsidRPr="00A902F5">
              <w:rPr>
                <w:u w:color="000000"/>
                <w:bdr w:val="nil"/>
              </w:rPr>
              <w:t>languages</w:t>
            </w:r>
            <w:r w:rsidR="00C67154">
              <w:rPr>
                <w:u w:color="000000"/>
                <w:bdr w:val="nil"/>
              </w:rPr>
              <w:t xml:space="preserve"> </w:t>
            </w:r>
            <w:r w:rsidRPr="00A902F5">
              <w:rPr>
                <w:u w:color="000000"/>
                <w:bdr w:val="nil"/>
              </w:rPr>
              <w:t>other</w:t>
            </w:r>
            <w:r w:rsidR="00C67154">
              <w:rPr>
                <w:u w:color="000000"/>
                <w:bdr w:val="nil"/>
              </w:rPr>
              <w:t xml:space="preserve"> </w:t>
            </w:r>
            <w:r w:rsidRPr="00A902F5">
              <w:rPr>
                <w:u w:color="000000"/>
                <w:bdr w:val="nil"/>
              </w:rPr>
              <w:t>than</w:t>
            </w:r>
            <w:r w:rsidR="00C67154">
              <w:rPr>
                <w:u w:color="000000"/>
                <w:bdr w:val="nil"/>
              </w:rPr>
              <w:t xml:space="preserve"> </w:t>
            </w:r>
            <w:r w:rsidRPr="00A902F5">
              <w:rPr>
                <w:u w:color="000000"/>
                <w:bdr w:val="nil"/>
              </w:rPr>
              <w:t>English,</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division</w:t>
            </w:r>
            <w:r w:rsidR="00C67154">
              <w:rPr>
                <w:u w:color="000000"/>
                <w:bdr w:val="nil"/>
              </w:rPr>
              <w:t xml:space="preserve"> </w:t>
            </w:r>
            <w:r w:rsidRPr="00A902F5">
              <w:rPr>
                <w:u w:color="000000"/>
                <w:bdr w:val="nil"/>
              </w:rPr>
              <w:t>supports</w:t>
            </w:r>
            <w:r w:rsidR="00C67154">
              <w:rPr>
                <w:u w:color="000000"/>
                <w:bdr w:val="nil"/>
              </w:rPr>
              <w:t xml:space="preserve"> </w:t>
            </w:r>
            <w:r w:rsidRPr="00A902F5">
              <w:rPr>
                <w:u w:color="000000"/>
                <w:bdr w:val="nil"/>
              </w:rPr>
              <w:t>schools</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offering</w:t>
            </w:r>
            <w:r w:rsidR="00C67154">
              <w:rPr>
                <w:u w:color="000000"/>
                <w:bdr w:val="nil"/>
              </w:rPr>
              <w:t xml:space="preserve"> </w:t>
            </w:r>
            <w:r w:rsidRPr="00A902F5">
              <w:rPr>
                <w:u w:color="000000"/>
                <w:bdr w:val="nil"/>
              </w:rPr>
              <w:t>bilingual</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or</w:t>
            </w:r>
            <w:r w:rsidR="00C67154">
              <w:rPr>
                <w:u w:color="000000"/>
                <w:bdr w:val="nil"/>
              </w:rPr>
              <w:t xml:space="preserve"> </w:t>
            </w:r>
            <w:r w:rsidRPr="00A902F5">
              <w:rPr>
                <w:u w:color="000000"/>
                <w:bdr w:val="nil"/>
              </w:rPr>
              <w:t>dual-language</w:t>
            </w:r>
            <w:r w:rsidR="00C67154">
              <w:rPr>
                <w:u w:color="000000"/>
                <w:bdr w:val="nil"/>
              </w:rPr>
              <w:t xml:space="preserve"> </w:t>
            </w:r>
            <w:r w:rsidRPr="00A902F5">
              <w:rPr>
                <w:u w:color="000000"/>
                <w:bdr w:val="nil"/>
              </w:rPr>
              <w:t>programs</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allow</w:t>
            </w:r>
            <w:r w:rsidR="00C67154">
              <w:rPr>
                <w:u w:color="000000"/>
                <w:bdr w:val="nil"/>
              </w:rPr>
              <w:t xml:space="preserve"> </w:t>
            </w:r>
            <w:r w:rsidRPr="00A902F5">
              <w:rPr>
                <w:u w:color="000000"/>
                <w:bdr w:val="nil"/>
              </w:rPr>
              <w:t>students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learn</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both</w:t>
            </w:r>
            <w:r w:rsidR="00C67154">
              <w:rPr>
                <w:u w:color="000000"/>
                <w:bdr w:val="nil"/>
              </w:rPr>
              <w:t xml:space="preserve"> </w:t>
            </w:r>
            <w:r w:rsidRPr="00A902F5">
              <w:rPr>
                <w:u w:color="000000"/>
                <w:bdr w:val="nil"/>
              </w:rPr>
              <w:t>their</w:t>
            </w:r>
            <w:r w:rsidR="00C67154">
              <w:rPr>
                <w:u w:color="000000"/>
                <w:bdr w:val="nil"/>
              </w:rPr>
              <w:t xml:space="preserve"> </w:t>
            </w:r>
            <w:r w:rsidRPr="00A902F5">
              <w:rPr>
                <w:u w:color="000000"/>
                <w:bdr w:val="nil"/>
              </w:rPr>
              <w:t>native</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English.</w:t>
            </w:r>
            <w:r w:rsidR="00C67154">
              <w:rPr>
                <w:u w:color="000000"/>
                <w:bdr w:val="nil"/>
              </w:rPr>
              <w:t xml:space="preserve"> </w:t>
            </w:r>
            <w:r w:rsidRPr="00A902F5">
              <w:rPr>
                <w:u w:color="000000"/>
                <w:bdr w:val="nil"/>
              </w:rPr>
              <w:t>These</w:t>
            </w:r>
            <w:r w:rsidR="00C67154">
              <w:rPr>
                <w:u w:color="000000"/>
                <w:bdr w:val="nil"/>
              </w:rPr>
              <w:t xml:space="preserve"> </w:t>
            </w:r>
            <w:r w:rsidRPr="00A902F5">
              <w:rPr>
                <w:u w:color="000000"/>
                <w:bdr w:val="nil"/>
              </w:rPr>
              <w:t>programs</w:t>
            </w:r>
            <w:r w:rsidR="00C67154">
              <w:rPr>
                <w:u w:color="000000"/>
                <w:bdr w:val="nil"/>
              </w:rPr>
              <w:t xml:space="preserve"> </w:t>
            </w:r>
            <w:r w:rsidRPr="00A902F5">
              <w:rPr>
                <w:u w:color="000000"/>
                <w:bdr w:val="nil"/>
              </w:rPr>
              <w:t>are</w:t>
            </w:r>
            <w:r w:rsidR="00C67154">
              <w:rPr>
                <w:u w:color="000000"/>
                <w:bdr w:val="nil"/>
              </w:rPr>
              <w:t xml:space="preserve"> </w:t>
            </w:r>
            <w:r w:rsidRPr="00A902F5">
              <w:rPr>
                <w:u w:color="000000"/>
                <w:bdr w:val="nil"/>
              </w:rPr>
              <w:t>designed</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help</w:t>
            </w:r>
            <w:r w:rsidR="00C67154">
              <w:rPr>
                <w:u w:color="000000"/>
                <w:bdr w:val="nil"/>
              </w:rPr>
              <w:t xml:space="preserve"> </w:t>
            </w:r>
            <w:r w:rsidRPr="00A902F5">
              <w:rPr>
                <w:u w:color="000000"/>
                <w:bdr w:val="nil"/>
              </w:rPr>
              <w:t>students</w:t>
            </w:r>
            <w:r w:rsidR="00C67154">
              <w:rPr>
                <w:u w:color="000000"/>
                <w:bdr w:val="nil"/>
              </w:rPr>
              <w:t xml:space="preserve"> </w:t>
            </w:r>
            <w:r w:rsidRPr="00A902F5">
              <w:rPr>
                <w:u w:color="000000"/>
                <w:bdr w:val="nil"/>
              </w:rPr>
              <w:t>become</w:t>
            </w:r>
            <w:r w:rsidR="00C67154">
              <w:rPr>
                <w:u w:color="000000"/>
                <w:bdr w:val="nil"/>
              </w:rPr>
              <w:t xml:space="preserve"> </w:t>
            </w:r>
            <w:r w:rsidRPr="00A902F5">
              <w:rPr>
                <w:u w:color="000000"/>
                <w:bdr w:val="nil"/>
              </w:rPr>
              <w:t>proficient</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both</w:t>
            </w:r>
            <w:r w:rsidR="00C67154">
              <w:rPr>
                <w:u w:color="000000"/>
                <w:bdr w:val="nil"/>
              </w:rPr>
              <w:t xml:space="preserve"> </w:t>
            </w:r>
            <w:r w:rsidRPr="00A902F5">
              <w:rPr>
                <w:u w:color="000000"/>
                <w:bdr w:val="nil"/>
              </w:rPr>
              <w:t>languages,</w:t>
            </w:r>
            <w:r w:rsidR="00C67154">
              <w:rPr>
                <w:u w:color="000000"/>
                <w:bdr w:val="nil"/>
              </w:rPr>
              <w:t xml:space="preserve"> </w:t>
            </w:r>
            <w:r w:rsidRPr="00A902F5">
              <w:rPr>
                <w:u w:color="000000"/>
                <w:bdr w:val="nil"/>
              </w:rPr>
              <w:t>supporting</w:t>
            </w:r>
            <w:r w:rsidR="00C67154">
              <w:rPr>
                <w:u w:color="000000"/>
                <w:bdr w:val="nil"/>
              </w:rPr>
              <w:t xml:space="preserve"> </w:t>
            </w:r>
            <w:r w:rsidRPr="00A902F5">
              <w:rPr>
                <w:u w:color="000000"/>
                <w:bdr w:val="nil"/>
              </w:rPr>
              <w:t>their</w:t>
            </w:r>
            <w:r w:rsidR="00C67154">
              <w:rPr>
                <w:u w:color="000000"/>
                <w:bdr w:val="nil"/>
              </w:rPr>
              <w:t xml:space="preserve"> </w:t>
            </w:r>
            <w:r w:rsidRPr="00A902F5">
              <w:rPr>
                <w:u w:color="000000"/>
                <w:bdr w:val="nil"/>
              </w:rPr>
              <w:t>academic</w:t>
            </w:r>
            <w:r w:rsidR="00C67154">
              <w:rPr>
                <w:u w:color="000000"/>
                <w:bdr w:val="nil"/>
              </w:rPr>
              <w:t xml:space="preserve"> </w:t>
            </w:r>
            <w:r w:rsidRPr="00A902F5">
              <w:rPr>
                <w:u w:color="000000"/>
                <w:bdr w:val="nil"/>
              </w:rPr>
              <w:t>growth</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cultural</w:t>
            </w:r>
            <w:r w:rsidR="00C67154">
              <w:rPr>
                <w:u w:color="000000"/>
                <w:bdr w:val="nil"/>
              </w:rPr>
              <w:t xml:space="preserve"> </w:t>
            </w:r>
            <w:r w:rsidRPr="00A902F5">
              <w:rPr>
                <w:u w:color="000000"/>
                <w:bdr w:val="nil"/>
              </w:rPr>
              <w:t>identity.</w:t>
            </w:r>
          </w:p>
        </w:tc>
      </w:tr>
      <w:tr w:rsidR="007C61C5" w:rsidRPr="001C2A73" w14:paraId="3E90079D" w14:textId="77777777" w:rsidTr="00EE553C">
        <w:trPr>
          <w:cantSplit/>
        </w:trPr>
        <w:tc>
          <w:tcPr>
            <w:cnfStyle w:val="001000000000" w:firstRow="0" w:lastRow="0" w:firstColumn="1" w:lastColumn="0" w:oddVBand="0" w:evenVBand="0" w:oddHBand="0" w:evenHBand="0" w:firstRowFirstColumn="0" w:firstRowLastColumn="0" w:lastRowFirstColumn="0" w:lastRowLastColumn="0"/>
            <w:tcW w:w="1763" w:type="dxa"/>
            <w:tcBorders>
              <w:left w:val="none" w:sz="0" w:space="0" w:color="auto"/>
            </w:tcBorders>
            <w:shd w:val="clear" w:color="auto" w:fill="F2F2F2" w:themeFill="background1" w:themeFillShade="F2"/>
          </w:tcPr>
          <w:p w14:paraId="45E65E67" w14:textId="583B4005" w:rsidR="007C61C5" w:rsidRPr="00A902F5" w:rsidRDefault="007C61C5" w:rsidP="00A902F5">
            <w:pPr>
              <w:spacing w:before="120" w:after="120"/>
              <w:rPr>
                <w:color w:val="auto"/>
              </w:rPr>
            </w:pPr>
            <w:r w:rsidRPr="00A902F5">
              <w:rPr>
                <w:color w:val="auto"/>
                <w:u w:color="000000"/>
                <w:bdr w:val="nil"/>
              </w:rPr>
              <w:t>Research</w:t>
            </w:r>
            <w:r w:rsidR="00C67154">
              <w:rPr>
                <w:color w:val="auto"/>
                <w:u w:color="000000"/>
                <w:bdr w:val="nil"/>
              </w:rPr>
              <w:t xml:space="preserve"> </w:t>
            </w:r>
            <w:r w:rsidRPr="00A902F5">
              <w:rPr>
                <w:color w:val="auto"/>
                <w:u w:color="000000"/>
                <w:bdr w:val="nil"/>
              </w:rPr>
              <w:t>and</w:t>
            </w:r>
            <w:r w:rsidR="00C67154">
              <w:rPr>
                <w:color w:val="auto"/>
                <w:u w:color="000000"/>
                <w:bdr w:val="nil"/>
              </w:rPr>
              <w:t xml:space="preserve"> </w:t>
            </w:r>
            <w:r w:rsidRPr="00A902F5">
              <w:rPr>
                <w:color w:val="auto"/>
                <w:u w:color="000000"/>
                <w:bdr w:val="nil"/>
              </w:rPr>
              <w:t>Data</w:t>
            </w:r>
            <w:r w:rsidR="00C67154">
              <w:rPr>
                <w:color w:val="auto"/>
                <w:u w:color="000000"/>
                <w:bdr w:val="nil"/>
              </w:rPr>
              <w:t xml:space="preserve"> </w:t>
            </w:r>
            <w:r w:rsidRPr="00A902F5">
              <w:rPr>
                <w:color w:val="auto"/>
                <w:u w:color="000000"/>
                <w:bdr w:val="nil"/>
              </w:rPr>
              <w:t>Analysis</w:t>
            </w:r>
          </w:p>
        </w:tc>
        <w:tc>
          <w:tcPr>
            <w:tcW w:w="7682" w:type="dxa"/>
            <w:shd w:val="clear" w:color="auto" w:fill="FFFFFF" w:themeFill="background1"/>
          </w:tcPr>
          <w:p w14:paraId="39CF29BA" w14:textId="1E70A9A0" w:rsidR="007C61C5" w:rsidRPr="005821FF" w:rsidRDefault="007C61C5" w:rsidP="00A902F5">
            <w:pPr>
              <w:spacing w:before="120" w:after="120"/>
              <w:cnfStyle w:val="000000000000" w:firstRow="0" w:lastRow="0" w:firstColumn="0" w:lastColumn="0" w:oddVBand="0" w:evenVBand="0" w:oddHBand="0" w:evenHBand="0" w:firstRowFirstColumn="0" w:firstRowLastColumn="0" w:lastRowFirstColumn="0" w:lastRowLastColumn="0"/>
              <w:rPr>
                <w:rFonts w:eastAsia="Times Roman"/>
                <w:u w:color="000000"/>
                <w:bdr w:val="nil"/>
              </w:rPr>
            </w:pPr>
            <w:r w:rsidRPr="00A902F5">
              <w:rPr>
                <w:u w:color="000000"/>
                <w:bdr w:val="nil"/>
              </w:rPr>
              <w:t>A</w:t>
            </w:r>
            <w:r w:rsidR="00C67154">
              <w:rPr>
                <w:u w:color="000000"/>
                <w:bdr w:val="nil"/>
              </w:rPr>
              <w:t xml:space="preserve"> </w:t>
            </w:r>
            <w:r w:rsidRPr="00A902F5">
              <w:rPr>
                <w:u w:color="000000"/>
                <w:bdr w:val="nil"/>
              </w:rPr>
              <w:t>key</w:t>
            </w:r>
            <w:r w:rsidR="00C67154">
              <w:rPr>
                <w:u w:color="000000"/>
                <w:bdr w:val="nil"/>
              </w:rPr>
              <w:t xml:space="preserve"> </w:t>
            </w:r>
            <w:r w:rsidRPr="00A902F5">
              <w:rPr>
                <w:u w:color="000000"/>
                <w:bdr w:val="nil"/>
              </w:rPr>
              <w:t>aspect</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the</w:t>
            </w:r>
            <w:r w:rsidR="00C67154">
              <w:rPr>
                <w:u w:color="000000"/>
                <w:bdr w:val="nil"/>
              </w:rPr>
              <w:t xml:space="preserve"> </w:t>
            </w:r>
            <w:r w:rsidR="00916FE8">
              <w:rPr>
                <w:u w:color="000000"/>
                <w:bdr w:val="nil"/>
              </w:rPr>
              <w:t>MSD</w:t>
            </w:r>
            <w:r w:rsidRPr="00A902F5">
              <w:rPr>
                <w:u w:color="000000"/>
                <w:bdr w:val="nil"/>
                <w:rtl/>
              </w:rPr>
              <w:t>’</w:t>
            </w:r>
            <w:r w:rsidRPr="00A902F5">
              <w:rPr>
                <w:u w:color="000000"/>
                <w:bdr w:val="nil"/>
              </w:rPr>
              <w:t>s</w:t>
            </w:r>
            <w:r w:rsidR="00C67154">
              <w:rPr>
                <w:u w:color="000000"/>
                <w:bdr w:val="nil"/>
              </w:rPr>
              <w:t xml:space="preserve"> </w:t>
            </w:r>
            <w:r w:rsidRPr="00A902F5">
              <w:rPr>
                <w:u w:color="000000"/>
                <w:bdr w:val="nil"/>
              </w:rPr>
              <w:t>work</w:t>
            </w:r>
            <w:r w:rsidR="00C67154">
              <w:rPr>
                <w:u w:color="000000"/>
                <w:bdr w:val="nil"/>
              </w:rPr>
              <w:t xml:space="preserve"> </w:t>
            </w:r>
            <w:r w:rsidRPr="00A902F5">
              <w:rPr>
                <w:u w:color="000000"/>
                <w:bdr w:val="nil"/>
              </w:rPr>
              <w:t>is</w:t>
            </w:r>
            <w:r w:rsidR="00C67154">
              <w:rPr>
                <w:u w:color="000000"/>
                <w:bdr w:val="nil"/>
              </w:rPr>
              <w:t xml:space="preserve"> </w:t>
            </w:r>
            <w:r w:rsidRPr="00A902F5">
              <w:rPr>
                <w:u w:color="000000"/>
                <w:bdr w:val="nil"/>
              </w:rPr>
              <w:t>its</w:t>
            </w:r>
            <w:r w:rsidR="00C67154">
              <w:rPr>
                <w:u w:color="000000"/>
                <w:bdr w:val="nil"/>
              </w:rPr>
              <w:t xml:space="preserve"> </w:t>
            </w:r>
            <w:r w:rsidRPr="00A902F5">
              <w:rPr>
                <w:u w:color="000000"/>
                <w:bdr w:val="nil"/>
              </w:rPr>
              <w:t>focus</w:t>
            </w:r>
            <w:r w:rsidR="00C67154">
              <w:rPr>
                <w:u w:color="000000"/>
                <w:bdr w:val="nil"/>
              </w:rPr>
              <w:t xml:space="preserve"> </w:t>
            </w:r>
            <w:r w:rsidRPr="00A902F5">
              <w:rPr>
                <w:u w:color="000000"/>
                <w:bdr w:val="nil"/>
              </w:rPr>
              <w:t>on</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use</w:t>
            </w:r>
            <w:r w:rsidR="00C67154">
              <w:rPr>
                <w:u w:color="000000"/>
                <w:bdr w:val="nil"/>
              </w:rPr>
              <w:t xml:space="preserve"> </w:t>
            </w:r>
            <w:r w:rsidRPr="00A902F5">
              <w:rPr>
                <w:u w:color="000000"/>
                <w:bdr w:val="nil"/>
              </w:rPr>
              <w:t>of</w:t>
            </w:r>
            <w:r w:rsidR="00C67154">
              <w:rPr>
                <w:u w:color="000000"/>
                <w:bdr w:val="nil"/>
              </w:rPr>
              <w:t xml:space="preserve"> </w:t>
            </w:r>
            <w:r w:rsidRPr="005821FF">
              <w:rPr>
                <w:u w:color="000000"/>
                <w:bdr w:val="nil"/>
              </w:rPr>
              <w:t>data</w:t>
            </w:r>
            <w:r w:rsidR="00C67154">
              <w:rPr>
                <w:u w:color="000000"/>
                <w:bdr w:val="nil"/>
              </w:rPr>
              <w:t xml:space="preserve"> </w:t>
            </w:r>
            <w:r w:rsidRPr="005821FF">
              <w:rPr>
                <w:u w:color="000000"/>
                <w:bdr w:val="nil"/>
              </w:rPr>
              <w:t>and</w:t>
            </w:r>
            <w:r w:rsidR="00C67154">
              <w:rPr>
                <w:u w:color="000000"/>
                <w:bdr w:val="nil"/>
              </w:rPr>
              <w:t xml:space="preserve"> </w:t>
            </w:r>
            <w:r w:rsidRPr="005821FF">
              <w:rPr>
                <w:u w:color="000000"/>
                <w:bdr w:val="nil"/>
              </w:rPr>
              <w:t>research</w:t>
            </w:r>
            <w:r w:rsidR="00C67154">
              <w:rPr>
                <w:u w:color="000000"/>
                <w:bdr w:val="nil"/>
              </w:rPr>
              <w:t xml:space="preserve"> </w:t>
            </w:r>
            <w:r w:rsidRPr="005821FF">
              <w:rPr>
                <w:u w:color="000000"/>
                <w:bdr w:val="nil"/>
              </w:rPr>
              <w:t>to</w:t>
            </w:r>
            <w:r w:rsidR="00C67154">
              <w:rPr>
                <w:u w:color="000000"/>
                <w:bdr w:val="nil"/>
              </w:rPr>
              <w:t xml:space="preserve"> </w:t>
            </w:r>
            <w:r w:rsidRPr="005821FF">
              <w:rPr>
                <w:u w:color="000000"/>
                <w:bdr w:val="nil"/>
              </w:rPr>
              <w:t>improve</w:t>
            </w:r>
            <w:r w:rsidR="00C67154">
              <w:rPr>
                <w:u w:color="000000"/>
                <w:bdr w:val="nil"/>
              </w:rPr>
              <w:t xml:space="preserve"> </w:t>
            </w:r>
            <w:r w:rsidRPr="005821FF">
              <w:rPr>
                <w:u w:color="000000"/>
                <w:bdr w:val="nil"/>
              </w:rPr>
              <w:t>educational</w:t>
            </w:r>
            <w:r w:rsidR="00C67154">
              <w:rPr>
                <w:u w:color="000000"/>
                <w:bdr w:val="nil"/>
              </w:rPr>
              <w:t xml:space="preserve"> </w:t>
            </w:r>
            <w:r w:rsidRPr="005821FF">
              <w:rPr>
                <w:u w:color="000000"/>
                <w:bdr w:val="nil"/>
              </w:rPr>
              <w:t>practices</w:t>
            </w:r>
            <w:r w:rsidR="00C67154">
              <w:rPr>
                <w:u w:color="000000"/>
                <w:bdr w:val="nil"/>
              </w:rPr>
              <w:t xml:space="preserve"> </w:t>
            </w:r>
            <w:r w:rsidRPr="005821FF">
              <w:rPr>
                <w:u w:color="000000"/>
                <w:bdr w:val="nil"/>
              </w:rPr>
              <w:t>for</w:t>
            </w:r>
            <w:r w:rsidR="00C67154">
              <w:rPr>
                <w:u w:color="000000"/>
                <w:bdr w:val="nil"/>
              </w:rPr>
              <w:t xml:space="preserve"> </w:t>
            </w:r>
            <w:r w:rsidR="002E465B" w:rsidRPr="005821FF">
              <w:rPr>
                <w:u w:color="000000"/>
                <w:bdr w:val="nil"/>
              </w:rPr>
              <w:t>EL</w:t>
            </w:r>
            <w:r w:rsidR="00C67154">
              <w:rPr>
                <w:u w:color="000000"/>
                <w:bdr w:val="nil"/>
              </w:rPr>
              <w:t xml:space="preserve"> </w:t>
            </w:r>
            <w:r w:rsidR="002E465B" w:rsidRPr="005821FF">
              <w:rPr>
                <w:u w:color="000000"/>
                <w:bdr w:val="nil"/>
              </w:rPr>
              <w:t>students</w:t>
            </w:r>
            <w:r w:rsidRPr="005821FF">
              <w:rPr>
                <w:u w:color="000000"/>
                <w:bdr w:val="nil"/>
              </w:rPr>
              <w:t>.</w:t>
            </w:r>
            <w:r w:rsidR="00C67154">
              <w:rPr>
                <w:u w:color="000000"/>
                <w:bdr w:val="nil"/>
              </w:rPr>
              <w:t xml:space="preserve"> </w:t>
            </w:r>
            <w:r w:rsidRPr="005821FF">
              <w:rPr>
                <w:u w:color="000000"/>
                <w:bdr w:val="nil"/>
              </w:rPr>
              <w:t>The</w:t>
            </w:r>
            <w:r w:rsidR="00C67154">
              <w:rPr>
                <w:u w:color="000000"/>
                <w:bdr w:val="nil"/>
              </w:rPr>
              <w:t xml:space="preserve"> </w:t>
            </w:r>
            <w:r w:rsidRPr="005821FF">
              <w:rPr>
                <w:u w:color="000000"/>
                <w:bdr w:val="nil"/>
              </w:rPr>
              <w:t>division</w:t>
            </w:r>
            <w:r w:rsidR="00C67154">
              <w:rPr>
                <w:u w:color="000000"/>
                <w:bdr w:val="nil"/>
              </w:rPr>
              <w:t xml:space="preserve"> </w:t>
            </w:r>
            <w:r w:rsidRPr="005821FF">
              <w:rPr>
                <w:u w:color="000000"/>
                <w:bdr w:val="nil"/>
              </w:rPr>
              <w:t>supports</w:t>
            </w:r>
            <w:r w:rsidR="00C67154">
              <w:rPr>
                <w:u w:color="000000"/>
                <w:bdr w:val="nil"/>
              </w:rPr>
              <w:t xml:space="preserve"> </w:t>
            </w:r>
            <w:r w:rsidRPr="005821FF">
              <w:rPr>
                <w:u w:color="000000"/>
                <w:bdr w:val="nil"/>
              </w:rPr>
              <w:t>schools</w:t>
            </w:r>
            <w:r w:rsidR="00C67154">
              <w:rPr>
                <w:u w:color="000000"/>
                <w:bdr w:val="nil"/>
              </w:rPr>
              <w:t xml:space="preserve"> </w:t>
            </w:r>
            <w:r w:rsidRPr="005821FF">
              <w:rPr>
                <w:u w:color="000000"/>
                <w:bdr w:val="nil"/>
              </w:rPr>
              <w:t>in</w:t>
            </w:r>
            <w:r w:rsidR="00C67154">
              <w:rPr>
                <w:u w:color="000000"/>
                <w:bdr w:val="nil"/>
              </w:rPr>
              <w:t xml:space="preserve"> </w:t>
            </w:r>
            <w:r w:rsidRPr="005821FF">
              <w:rPr>
                <w:u w:color="000000"/>
                <w:bdr w:val="nil"/>
              </w:rPr>
              <w:t>collecting</w:t>
            </w:r>
            <w:r w:rsidR="00C67154">
              <w:rPr>
                <w:u w:color="000000"/>
                <w:bdr w:val="nil"/>
              </w:rPr>
              <w:t xml:space="preserve"> </w:t>
            </w:r>
            <w:r w:rsidRPr="005821FF">
              <w:rPr>
                <w:u w:color="000000"/>
                <w:bdr w:val="nil"/>
              </w:rPr>
              <w:t>and</w:t>
            </w:r>
            <w:r w:rsidR="00C67154">
              <w:rPr>
                <w:u w:color="000000"/>
                <w:bdr w:val="nil"/>
              </w:rPr>
              <w:t xml:space="preserve"> </w:t>
            </w:r>
            <w:r w:rsidRPr="005821FF">
              <w:rPr>
                <w:u w:color="000000"/>
                <w:bdr w:val="nil"/>
              </w:rPr>
              <w:t>analyzing</w:t>
            </w:r>
            <w:r w:rsidR="00C67154">
              <w:rPr>
                <w:u w:color="000000"/>
                <w:bdr w:val="nil"/>
              </w:rPr>
              <w:t xml:space="preserve"> </w:t>
            </w:r>
            <w:r w:rsidRPr="005821FF">
              <w:rPr>
                <w:u w:color="000000"/>
                <w:bdr w:val="nil"/>
              </w:rPr>
              <w:t>data</w:t>
            </w:r>
            <w:r w:rsidR="00C67154">
              <w:rPr>
                <w:u w:color="000000"/>
                <w:bdr w:val="nil"/>
              </w:rPr>
              <w:t xml:space="preserve"> </w:t>
            </w:r>
            <w:r w:rsidRPr="005821FF">
              <w:rPr>
                <w:u w:color="000000"/>
                <w:bdr w:val="nil"/>
              </w:rPr>
              <w:t>on</w:t>
            </w:r>
            <w:r w:rsidR="00C67154">
              <w:rPr>
                <w:u w:color="000000"/>
                <w:bdr w:val="nil"/>
              </w:rPr>
              <w:t xml:space="preserve"> </w:t>
            </w:r>
            <w:r w:rsidRPr="005821FF">
              <w:rPr>
                <w:u w:color="000000"/>
                <w:bdr w:val="nil"/>
              </w:rPr>
              <w:t>student</w:t>
            </w:r>
            <w:r w:rsidR="00C67154">
              <w:rPr>
                <w:u w:color="000000"/>
                <w:bdr w:val="nil"/>
              </w:rPr>
              <w:t xml:space="preserve"> </w:t>
            </w:r>
            <w:r w:rsidRPr="005821FF">
              <w:rPr>
                <w:u w:color="000000"/>
                <w:bdr w:val="nil"/>
              </w:rPr>
              <w:t>achievement,</w:t>
            </w:r>
            <w:r w:rsidR="00C67154">
              <w:rPr>
                <w:u w:color="000000"/>
                <w:bdr w:val="nil"/>
              </w:rPr>
              <w:t xml:space="preserve"> </w:t>
            </w:r>
            <w:r w:rsidRPr="005821FF">
              <w:rPr>
                <w:u w:color="000000"/>
                <w:bdr w:val="nil"/>
              </w:rPr>
              <w:t>language</w:t>
            </w:r>
            <w:r w:rsidR="00C67154">
              <w:rPr>
                <w:u w:color="000000"/>
                <w:bdr w:val="nil"/>
              </w:rPr>
              <w:t xml:space="preserve"> </w:t>
            </w:r>
            <w:r w:rsidRPr="005821FF">
              <w:rPr>
                <w:u w:color="000000"/>
                <w:bdr w:val="nil"/>
              </w:rPr>
              <w:t>proficiency,</w:t>
            </w:r>
            <w:r w:rsidR="00C67154">
              <w:rPr>
                <w:u w:color="000000"/>
                <w:bdr w:val="nil"/>
              </w:rPr>
              <w:t xml:space="preserve"> </w:t>
            </w:r>
            <w:r w:rsidRPr="005821FF">
              <w:rPr>
                <w:u w:color="000000"/>
                <w:bdr w:val="nil"/>
              </w:rPr>
              <w:t>and</w:t>
            </w:r>
            <w:r w:rsidR="00C67154">
              <w:rPr>
                <w:u w:color="000000"/>
                <w:bdr w:val="nil"/>
              </w:rPr>
              <w:t xml:space="preserve"> </w:t>
            </w:r>
            <w:r w:rsidRPr="005821FF">
              <w:rPr>
                <w:u w:color="000000"/>
                <w:bdr w:val="nil"/>
              </w:rPr>
              <w:t>other</w:t>
            </w:r>
            <w:r w:rsidR="00C67154">
              <w:rPr>
                <w:u w:color="000000"/>
                <w:bdr w:val="nil"/>
              </w:rPr>
              <w:t xml:space="preserve"> </w:t>
            </w:r>
            <w:r w:rsidRPr="005821FF">
              <w:rPr>
                <w:u w:color="000000"/>
                <w:bdr w:val="nil"/>
              </w:rPr>
              <w:t>relevant</w:t>
            </w:r>
            <w:r w:rsidR="00C67154">
              <w:rPr>
                <w:u w:color="000000"/>
                <w:bdr w:val="nil"/>
              </w:rPr>
              <w:t xml:space="preserve"> </w:t>
            </w:r>
            <w:r w:rsidRPr="005821FF">
              <w:rPr>
                <w:u w:color="000000"/>
                <w:bdr w:val="nil"/>
              </w:rPr>
              <w:t>factors.</w:t>
            </w:r>
            <w:r w:rsidR="00C67154">
              <w:rPr>
                <w:u w:color="000000"/>
                <w:bdr w:val="nil"/>
              </w:rPr>
              <w:t xml:space="preserve"> </w:t>
            </w:r>
            <w:r w:rsidRPr="005821FF">
              <w:rPr>
                <w:u w:color="000000"/>
                <w:bdr w:val="nil"/>
              </w:rPr>
              <w:t>This</w:t>
            </w:r>
            <w:r w:rsidR="00C67154">
              <w:rPr>
                <w:u w:color="000000"/>
                <w:bdr w:val="nil"/>
              </w:rPr>
              <w:t xml:space="preserve"> </w:t>
            </w:r>
            <w:r w:rsidRPr="005821FF">
              <w:rPr>
                <w:u w:color="000000"/>
                <w:bdr w:val="nil"/>
              </w:rPr>
              <w:t>data</w:t>
            </w:r>
            <w:r w:rsidR="00C67154">
              <w:rPr>
                <w:u w:color="000000"/>
                <w:bdr w:val="nil"/>
              </w:rPr>
              <w:t xml:space="preserve"> </w:t>
            </w:r>
            <w:r w:rsidRPr="005821FF">
              <w:rPr>
                <w:u w:color="000000"/>
                <w:bdr w:val="nil"/>
              </w:rPr>
              <w:t>is</w:t>
            </w:r>
            <w:r w:rsidR="00C67154">
              <w:rPr>
                <w:u w:color="000000"/>
                <w:bdr w:val="nil"/>
              </w:rPr>
              <w:t xml:space="preserve"> </w:t>
            </w:r>
            <w:r w:rsidRPr="005821FF">
              <w:rPr>
                <w:u w:color="000000"/>
                <w:bdr w:val="nil"/>
              </w:rPr>
              <w:t>used</w:t>
            </w:r>
            <w:r w:rsidR="00C67154">
              <w:rPr>
                <w:u w:color="000000"/>
                <w:bdr w:val="nil"/>
              </w:rPr>
              <w:t xml:space="preserve"> </w:t>
            </w:r>
            <w:r w:rsidRPr="005821FF">
              <w:rPr>
                <w:u w:color="000000"/>
                <w:bdr w:val="nil"/>
              </w:rPr>
              <w:t>to</w:t>
            </w:r>
            <w:r w:rsidR="00C67154">
              <w:rPr>
                <w:u w:color="000000"/>
                <w:bdr w:val="nil"/>
              </w:rPr>
              <w:t xml:space="preserve"> </w:t>
            </w:r>
            <w:r w:rsidRPr="005821FF">
              <w:rPr>
                <w:u w:color="000000"/>
                <w:bdr w:val="nil"/>
              </w:rPr>
              <w:t>inform</w:t>
            </w:r>
            <w:r w:rsidR="00C67154">
              <w:rPr>
                <w:u w:color="000000"/>
                <w:bdr w:val="nil"/>
              </w:rPr>
              <w:t xml:space="preserve"> </w:t>
            </w:r>
            <w:r w:rsidRPr="005821FF">
              <w:rPr>
                <w:u w:color="000000"/>
                <w:bdr w:val="nil"/>
              </w:rPr>
              <w:t>decision-making,</w:t>
            </w:r>
            <w:r w:rsidR="00C67154">
              <w:rPr>
                <w:u w:color="000000"/>
                <w:bdr w:val="nil"/>
              </w:rPr>
              <w:t xml:space="preserve"> </w:t>
            </w:r>
            <w:r w:rsidRPr="005821FF">
              <w:rPr>
                <w:u w:color="000000"/>
                <w:bdr w:val="nil"/>
              </w:rPr>
              <w:t>guide</w:t>
            </w:r>
            <w:r w:rsidR="00C67154">
              <w:rPr>
                <w:u w:color="000000"/>
                <w:bdr w:val="nil"/>
              </w:rPr>
              <w:t xml:space="preserve"> </w:t>
            </w:r>
            <w:r w:rsidRPr="005821FF">
              <w:rPr>
                <w:u w:color="000000"/>
                <w:bdr w:val="nil"/>
              </w:rPr>
              <w:t>instructional</w:t>
            </w:r>
            <w:r w:rsidR="00C67154">
              <w:rPr>
                <w:u w:color="000000"/>
                <w:bdr w:val="nil"/>
              </w:rPr>
              <w:t xml:space="preserve"> </w:t>
            </w:r>
            <w:r w:rsidRPr="005821FF">
              <w:rPr>
                <w:u w:color="000000"/>
                <w:bdr w:val="nil"/>
              </w:rPr>
              <w:t>planning,</w:t>
            </w:r>
            <w:r w:rsidR="00C67154">
              <w:rPr>
                <w:u w:color="000000"/>
                <w:bdr w:val="nil"/>
              </w:rPr>
              <w:t xml:space="preserve"> </w:t>
            </w:r>
            <w:r w:rsidRPr="005821FF">
              <w:rPr>
                <w:u w:color="000000"/>
                <w:bdr w:val="nil"/>
              </w:rPr>
              <w:t>and</w:t>
            </w:r>
            <w:r w:rsidR="00C67154">
              <w:rPr>
                <w:u w:color="000000"/>
                <w:bdr w:val="nil"/>
              </w:rPr>
              <w:t xml:space="preserve"> </w:t>
            </w:r>
            <w:r w:rsidRPr="005821FF">
              <w:rPr>
                <w:u w:color="000000"/>
                <w:bdr w:val="nil"/>
              </w:rPr>
              <w:t>monitor</w:t>
            </w:r>
            <w:r w:rsidR="00C67154">
              <w:rPr>
                <w:u w:color="000000"/>
                <w:bdr w:val="nil"/>
              </w:rPr>
              <w:t xml:space="preserve"> </w:t>
            </w:r>
            <w:r w:rsidRPr="005821FF">
              <w:rPr>
                <w:u w:color="000000"/>
                <w:bdr w:val="nil"/>
              </w:rPr>
              <w:t>the</w:t>
            </w:r>
            <w:r w:rsidR="00C67154">
              <w:rPr>
                <w:u w:color="000000"/>
                <w:bdr w:val="nil"/>
              </w:rPr>
              <w:t xml:space="preserve"> </w:t>
            </w:r>
            <w:r w:rsidRPr="005821FF">
              <w:rPr>
                <w:u w:color="000000"/>
                <w:bdr w:val="nil"/>
              </w:rPr>
              <w:t>effectiveness</w:t>
            </w:r>
            <w:r w:rsidR="00C67154">
              <w:rPr>
                <w:u w:color="000000"/>
                <w:bdr w:val="nil"/>
              </w:rPr>
              <w:t xml:space="preserve"> </w:t>
            </w:r>
            <w:r w:rsidRPr="005821FF">
              <w:rPr>
                <w:u w:color="000000"/>
                <w:bdr w:val="nil"/>
              </w:rPr>
              <w:t>of</w:t>
            </w:r>
            <w:r w:rsidR="00C67154">
              <w:rPr>
                <w:u w:color="000000"/>
                <w:bdr w:val="nil"/>
              </w:rPr>
              <w:t xml:space="preserve"> </w:t>
            </w:r>
            <w:r w:rsidRPr="005821FF">
              <w:rPr>
                <w:u w:color="000000"/>
                <w:bdr w:val="nil"/>
              </w:rPr>
              <w:t>programs</w:t>
            </w:r>
            <w:r w:rsidR="00C67154">
              <w:rPr>
                <w:u w:color="000000"/>
                <w:bdr w:val="nil"/>
              </w:rPr>
              <w:t xml:space="preserve"> </w:t>
            </w:r>
            <w:r w:rsidRPr="005821FF">
              <w:rPr>
                <w:u w:color="000000"/>
                <w:bdr w:val="nil"/>
              </w:rPr>
              <w:t>and</w:t>
            </w:r>
            <w:r w:rsidR="00C67154">
              <w:rPr>
                <w:u w:color="000000"/>
                <w:bdr w:val="nil"/>
              </w:rPr>
              <w:t xml:space="preserve"> </w:t>
            </w:r>
            <w:r w:rsidRPr="005821FF">
              <w:rPr>
                <w:u w:color="000000"/>
                <w:bdr w:val="nil"/>
              </w:rPr>
              <w:t>interventions</w:t>
            </w:r>
            <w:r w:rsidR="00C67154">
              <w:rPr>
                <w:u w:color="000000"/>
                <w:bdr w:val="nil"/>
              </w:rPr>
              <w:t xml:space="preserve"> </w:t>
            </w:r>
            <w:r w:rsidRPr="005821FF">
              <w:rPr>
                <w:u w:color="000000"/>
                <w:bdr w:val="nil"/>
              </w:rPr>
              <w:t>for</w:t>
            </w:r>
            <w:r w:rsidR="00C67154">
              <w:rPr>
                <w:u w:color="000000"/>
                <w:bdr w:val="nil"/>
              </w:rPr>
              <w:t xml:space="preserve"> </w:t>
            </w:r>
            <w:r w:rsidRPr="005821FF">
              <w:rPr>
                <w:u w:color="000000"/>
                <w:bdr w:val="nil"/>
              </w:rPr>
              <w:t>multilingual</w:t>
            </w:r>
            <w:r w:rsidR="00C67154">
              <w:rPr>
                <w:u w:color="000000"/>
                <w:bdr w:val="nil"/>
              </w:rPr>
              <w:t xml:space="preserve"> </w:t>
            </w:r>
            <w:r w:rsidRPr="005821FF">
              <w:rPr>
                <w:u w:color="000000"/>
                <w:bdr w:val="nil"/>
              </w:rPr>
              <w:t>learners.</w:t>
            </w:r>
          </w:p>
          <w:p w14:paraId="31C06FDC" w14:textId="721C8A37" w:rsidR="007C61C5" w:rsidRPr="00A902F5" w:rsidRDefault="007C61C5" w:rsidP="00A902F5">
            <w:pPr>
              <w:spacing w:before="120" w:after="120"/>
              <w:cnfStyle w:val="000000000000" w:firstRow="0" w:lastRow="0" w:firstColumn="0" w:lastColumn="0" w:oddVBand="0" w:evenVBand="0" w:oddHBand="0" w:evenHBand="0" w:firstRowFirstColumn="0" w:firstRowLastColumn="0" w:lastRowFirstColumn="0" w:lastRowLastColumn="0"/>
            </w:pPr>
            <w:r w:rsidRPr="005821FF">
              <w:rPr>
                <w:u w:color="000000"/>
                <w:bdr w:val="nil"/>
              </w:rPr>
              <w:t>The</w:t>
            </w:r>
            <w:r w:rsidR="00C67154">
              <w:rPr>
                <w:u w:color="000000"/>
                <w:bdr w:val="nil"/>
              </w:rPr>
              <w:t xml:space="preserve"> </w:t>
            </w:r>
            <w:r w:rsidRPr="005821FF">
              <w:rPr>
                <w:u w:color="000000"/>
                <w:bdr w:val="nil"/>
              </w:rPr>
              <w:t>division</w:t>
            </w:r>
            <w:r w:rsidR="00C67154">
              <w:rPr>
                <w:u w:color="000000"/>
                <w:bdr w:val="nil"/>
              </w:rPr>
              <w:t xml:space="preserve"> </w:t>
            </w:r>
            <w:r w:rsidRPr="005821FF">
              <w:rPr>
                <w:u w:color="000000"/>
                <w:bdr w:val="nil"/>
              </w:rPr>
              <w:t>also</w:t>
            </w:r>
            <w:r w:rsidR="00C67154">
              <w:rPr>
                <w:u w:color="000000"/>
                <w:bdr w:val="nil"/>
              </w:rPr>
              <w:t xml:space="preserve"> </w:t>
            </w:r>
            <w:r w:rsidRPr="005821FF">
              <w:rPr>
                <w:u w:color="000000"/>
                <w:bdr w:val="nil"/>
              </w:rPr>
              <w:t>keeps</w:t>
            </w:r>
            <w:r w:rsidR="00C67154">
              <w:rPr>
                <w:u w:color="000000"/>
                <w:bdr w:val="nil"/>
              </w:rPr>
              <w:t xml:space="preserve"> </w:t>
            </w:r>
            <w:r w:rsidRPr="005821FF">
              <w:rPr>
                <w:u w:color="000000"/>
                <w:bdr w:val="nil"/>
              </w:rPr>
              <w:t>educators</w:t>
            </w:r>
            <w:r w:rsidR="00C67154">
              <w:rPr>
                <w:u w:color="000000"/>
                <w:bdr w:val="nil"/>
              </w:rPr>
              <w:t xml:space="preserve"> </w:t>
            </w:r>
            <w:r w:rsidRPr="005821FF">
              <w:rPr>
                <w:u w:color="000000"/>
                <w:bdr w:val="nil"/>
              </w:rPr>
              <w:t>informed</w:t>
            </w:r>
            <w:r w:rsidR="00C67154">
              <w:rPr>
                <w:u w:color="000000"/>
                <w:bdr w:val="nil"/>
              </w:rPr>
              <w:t xml:space="preserve"> </w:t>
            </w:r>
            <w:r w:rsidRPr="005821FF">
              <w:rPr>
                <w:u w:color="000000"/>
                <w:bdr w:val="nil"/>
              </w:rPr>
              <w:t>about</w:t>
            </w:r>
            <w:r w:rsidR="00C67154">
              <w:rPr>
                <w:u w:color="000000"/>
                <w:bdr w:val="nil"/>
              </w:rPr>
              <w:t xml:space="preserve"> </w:t>
            </w:r>
            <w:r w:rsidRPr="005821FF">
              <w:rPr>
                <w:u w:color="000000"/>
                <w:bdr w:val="nil"/>
              </w:rPr>
              <w:t>the</w:t>
            </w:r>
            <w:r w:rsidR="00C67154">
              <w:rPr>
                <w:u w:color="000000"/>
                <w:bdr w:val="nil"/>
              </w:rPr>
              <w:t xml:space="preserve"> </w:t>
            </w:r>
            <w:r w:rsidRPr="005821FF">
              <w:rPr>
                <w:u w:color="000000"/>
                <w:bdr w:val="nil"/>
              </w:rPr>
              <w:t>latest</w:t>
            </w:r>
            <w:r w:rsidR="00C67154">
              <w:rPr>
                <w:u w:color="000000"/>
                <w:bdr w:val="nil"/>
              </w:rPr>
              <w:t xml:space="preserve"> </w:t>
            </w:r>
            <w:r w:rsidRPr="005821FF">
              <w:rPr>
                <w:u w:color="000000"/>
                <w:bdr w:val="nil"/>
              </w:rPr>
              <w:t>research</w:t>
            </w:r>
            <w:r w:rsidR="00C67154">
              <w:rPr>
                <w:u w:color="000000"/>
                <w:bdr w:val="nil"/>
              </w:rPr>
              <w:t xml:space="preserve"> </w:t>
            </w:r>
            <w:r w:rsidRPr="005821FF">
              <w:rPr>
                <w:u w:color="000000"/>
                <w:bdr w:val="nil"/>
              </w:rPr>
              <w:t>on</w:t>
            </w:r>
            <w:r w:rsidR="00C67154">
              <w:rPr>
                <w:u w:color="000000"/>
                <w:bdr w:val="nil"/>
              </w:rPr>
              <w:t xml:space="preserve"> </w:t>
            </w:r>
            <w:r w:rsidRPr="005821FF">
              <w:rPr>
                <w:u w:color="000000"/>
                <w:bdr w:val="nil"/>
              </w:rPr>
              <w:t>second</w:t>
            </w:r>
            <w:r w:rsidR="00C67154">
              <w:rPr>
                <w:u w:color="000000"/>
                <w:bdr w:val="nil"/>
              </w:rPr>
              <w:t xml:space="preserve"> </w:t>
            </w:r>
            <w:r w:rsidRPr="005821FF">
              <w:rPr>
                <w:u w:color="000000"/>
                <w:bdr w:val="nil"/>
              </w:rPr>
              <w:t>language</w:t>
            </w:r>
            <w:r w:rsidR="00C67154">
              <w:rPr>
                <w:u w:color="000000"/>
                <w:bdr w:val="nil"/>
              </w:rPr>
              <w:t xml:space="preserve"> </w:t>
            </w:r>
            <w:r w:rsidRPr="005821FF">
              <w:rPr>
                <w:u w:color="000000"/>
                <w:bdr w:val="nil"/>
              </w:rPr>
              <w:t>acquisition</w:t>
            </w:r>
            <w:r w:rsidR="00C67154">
              <w:rPr>
                <w:u w:color="000000"/>
                <w:bdr w:val="nil"/>
              </w:rPr>
              <w:t xml:space="preserve"> </w:t>
            </w:r>
            <w:r w:rsidRPr="005821FF">
              <w:rPr>
                <w:u w:color="000000"/>
                <w:bdr w:val="nil"/>
              </w:rPr>
              <w:t>and</w:t>
            </w:r>
            <w:r w:rsidR="00C67154">
              <w:rPr>
                <w:u w:color="000000"/>
                <w:bdr w:val="nil"/>
              </w:rPr>
              <w:t xml:space="preserve"> </w:t>
            </w:r>
            <w:r w:rsidRPr="005821FF">
              <w:rPr>
                <w:u w:color="000000"/>
                <w:bdr w:val="nil"/>
              </w:rPr>
              <w:t>best</w:t>
            </w:r>
            <w:r w:rsidR="00C67154">
              <w:rPr>
                <w:u w:color="000000"/>
                <w:bdr w:val="nil"/>
              </w:rPr>
              <w:t xml:space="preserve"> </w:t>
            </w:r>
            <w:r w:rsidRPr="005821FF">
              <w:rPr>
                <w:u w:color="000000"/>
                <w:bdr w:val="nil"/>
              </w:rPr>
              <w:t>practices</w:t>
            </w:r>
            <w:r w:rsidR="00C67154">
              <w:rPr>
                <w:u w:color="000000"/>
                <w:bdr w:val="nil"/>
              </w:rPr>
              <w:t xml:space="preserve"> </w:t>
            </w:r>
            <w:r w:rsidRPr="005821FF">
              <w:rPr>
                <w:u w:color="000000"/>
                <w:bdr w:val="nil"/>
              </w:rPr>
              <w:t>in</w:t>
            </w:r>
            <w:r w:rsidR="00C67154">
              <w:rPr>
                <w:u w:color="000000"/>
                <w:bdr w:val="nil"/>
              </w:rPr>
              <w:t xml:space="preserve"> </w:t>
            </w:r>
            <w:r w:rsidRPr="005821FF">
              <w:rPr>
                <w:u w:color="000000"/>
                <w:bdr w:val="nil"/>
              </w:rPr>
              <w:t>multilingual</w:t>
            </w:r>
            <w:r w:rsidR="00C67154">
              <w:rPr>
                <w:u w:color="000000"/>
                <w:bdr w:val="nil"/>
              </w:rPr>
              <w:t xml:space="preserve"> </w:t>
            </w:r>
            <w:r w:rsidRPr="005821FF">
              <w:rPr>
                <w:u w:color="000000"/>
                <w:bdr w:val="nil"/>
              </w:rPr>
              <w:t>education</w:t>
            </w:r>
            <w:r w:rsidRPr="00A902F5">
              <w:rPr>
                <w:u w:color="000000"/>
                <w:bdr w:val="nil"/>
              </w:rPr>
              <w:t>.</w:t>
            </w:r>
            <w:r w:rsidR="00C67154">
              <w:rPr>
                <w:u w:color="000000"/>
                <w:bdr w:val="nil"/>
              </w:rPr>
              <w:t xml:space="preserve"> </w:t>
            </w:r>
            <w:r w:rsidRPr="00A902F5">
              <w:rPr>
                <w:u w:color="000000"/>
                <w:bdr w:val="nil"/>
              </w:rPr>
              <w:t>By</w:t>
            </w:r>
            <w:r w:rsidR="00C67154">
              <w:rPr>
                <w:u w:color="000000"/>
                <w:bdr w:val="nil"/>
              </w:rPr>
              <w:t xml:space="preserve"> </w:t>
            </w:r>
            <w:r w:rsidRPr="00A902F5">
              <w:rPr>
                <w:u w:color="000000"/>
                <w:bdr w:val="nil"/>
              </w:rPr>
              <w:t>disseminating</w:t>
            </w:r>
            <w:r w:rsidR="00C67154">
              <w:rPr>
                <w:u w:color="000000"/>
                <w:bdr w:val="nil"/>
              </w:rPr>
              <w:t xml:space="preserve"> </w:t>
            </w:r>
            <w:r w:rsidRPr="00A902F5">
              <w:rPr>
                <w:u w:color="000000"/>
                <w:bdr w:val="nil"/>
              </w:rPr>
              <w:t>evidence-based</w:t>
            </w:r>
            <w:r w:rsidR="00C67154">
              <w:rPr>
                <w:u w:color="000000"/>
                <w:bdr w:val="nil"/>
              </w:rPr>
              <w:t xml:space="preserve"> </w:t>
            </w:r>
            <w:r w:rsidRPr="00A902F5">
              <w:rPr>
                <w:u w:color="000000"/>
                <w:bdr w:val="nil"/>
              </w:rPr>
              <w:t>practices,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MSD</w:t>
            </w:r>
            <w:r w:rsidR="00C67154">
              <w:rPr>
                <w:u w:color="000000"/>
                <w:bdr w:val="nil"/>
              </w:rPr>
              <w:t xml:space="preserve"> </w:t>
            </w:r>
            <w:r w:rsidRPr="00A902F5">
              <w:rPr>
                <w:u w:color="000000"/>
                <w:bdr w:val="nil"/>
              </w:rPr>
              <w:t>helps</w:t>
            </w:r>
            <w:r w:rsidR="00C67154">
              <w:rPr>
                <w:u w:color="000000"/>
                <w:bdr w:val="nil"/>
              </w:rPr>
              <w:t xml:space="preserve"> </w:t>
            </w:r>
            <w:r w:rsidRPr="00A902F5">
              <w:rPr>
                <w:u w:color="000000"/>
                <w:bdr w:val="nil"/>
              </w:rPr>
              <w:t>schools</w:t>
            </w:r>
            <w:r w:rsidR="00C67154">
              <w:rPr>
                <w:u w:color="000000"/>
                <w:bdr w:val="nil"/>
              </w:rPr>
              <w:t xml:space="preserve"> </w:t>
            </w:r>
            <w:r w:rsidRPr="00A902F5">
              <w:rPr>
                <w:u w:color="000000"/>
                <w:bdr w:val="nil"/>
              </w:rPr>
              <w:t>adopt</w:t>
            </w:r>
            <w:r w:rsidR="00C67154">
              <w:rPr>
                <w:u w:color="000000"/>
                <w:bdr w:val="nil"/>
              </w:rPr>
              <w:t xml:space="preserve"> </w:t>
            </w:r>
            <w:r w:rsidRPr="00A902F5">
              <w:rPr>
                <w:u w:color="000000"/>
                <w:bdr w:val="nil"/>
              </w:rPr>
              <w:t>strategies</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are</w:t>
            </w:r>
            <w:r w:rsidR="00C67154">
              <w:rPr>
                <w:u w:color="000000"/>
                <w:bdr w:val="nil"/>
              </w:rPr>
              <w:t xml:space="preserve"> </w:t>
            </w:r>
            <w:r w:rsidRPr="00A902F5">
              <w:rPr>
                <w:u w:color="000000"/>
                <w:bdr w:val="nil"/>
              </w:rPr>
              <w:t>scientifically</w:t>
            </w:r>
            <w:r w:rsidR="00C67154">
              <w:rPr>
                <w:u w:color="000000"/>
                <w:bdr w:val="nil"/>
              </w:rPr>
              <w:t xml:space="preserve"> </w:t>
            </w:r>
            <w:r w:rsidRPr="00A902F5">
              <w:rPr>
                <w:u w:color="000000"/>
                <w:bdr w:val="nil"/>
              </w:rPr>
              <w:t>proven</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support</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success</w:t>
            </w:r>
            <w:r w:rsidR="00C67154">
              <w:rPr>
                <w:u w:color="000000"/>
                <w:bdr w:val="nil"/>
              </w:rPr>
              <w:t xml:space="preserve"> </w:t>
            </w:r>
            <w:r w:rsidRPr="00A902F5">
              <w:rPr>
                <w:u w:color="000000"/>
                <w:bdr w:val="nil"/>
              </w:rPr>
              <w:t>of</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Pr="00A902F5">
              <w:rPr>
                <w:u w:color="000000"/>
                <w:bdr w:val="nil"/>
              </w:rPr>
              <w:t>.</w:t>
            </w:r>
          </w:p>
        </w:tc>
      </w:tr>
      <w:tr w:rsidR="007C61C5" w:rsidRPr="001C2A73" w14:paraId="19796C89" w14:textId="77777777" w:rsidTr="00EE55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63" w:type="dxa"/>
            <w:tcBorders>
              <w:left w:val="none" w:sz="0" w:space="0" w:color="auto"/>
              <w:bottom w:val="none" w:sz="0" w:space="0" w:color="auto"/>
            </w:tcBorders>
            <w:shd w:val="clear" w:color="auto" w:fill="F2F2F2" w:themeFill="background1" w:themeFillShade="F2"/>
          </w:tcPr>
          <w:p w14:paraId="3680F0D2" w14:textId="48572C85" w:rsidR="007C61C5" w:rsidRPr="00A902F5" w:rsidRDefault="00541B12" w:rsidP="00A902F5">
            <w:pPr>
              <w:spacing w:before="120" w:after="120"/>
              <w:rPr>
                <w:color w:val="auto"/>
              </w:rPr>
            </w:pPr>
            <w:r w:rsidRPr="00A902F5">
              <w:rPr>
                <w:color w:val="auto"/>
                <w:u w:color="000000"/>
                <w:bdr w:val="nil"/>
              </w:rPr>
              <w:lastRenderedPageBreak/>
              <w:t>Coordination</w:t>
            </w:r>
            <w:r w:rsidR="00C67154">
              <w:rPr>
                <w:color w:val="auto"/>
                <w:u w:color="000000"/>
                <w:bdr w:val="nil"/>
              </w:rPr>
              <w:t xml:space="preserve"> </w:t>
            </w:r>
            <w:r w:rsidRPr="00A902F5">
              <w:rPr>
                <w:color w:val="auto"/>
                <w:u w:color="000000"/>
                <w:bdr w:val="nil"/>
              </w:rPr>
              <w:t>of</w:t>
            </w:r>
            <w:r w:rsidR="00C67154">
              <w:rPr>
                <w:color w:val="auto"/>
                <w:u w:color="000000"/>
                <w:bdr w:val="nil"/>
              </w:rPr>
              <w:t xml:space="preserve"> </w:t>
            </w:r>
            <w:r w:rsidR="00D90AB0" w:rsidRPr="00A902F5">
              <w:rPr>
                <w:color w:val="auto"/>
                <w:u w:color="000000"/>
                <w:bdr w:val="nil"/>
              </w:rPr>
              <w:t>Professional</w:t>
            </w:r>
            <w:r w:rsidR="00C67154">
              <w:rPr>
                <w:color w:val="auto"/>
                <w:u w:color="000000"/>
                <w:bdr w:val="nil"/>
              </w:rPr>
              <w:t xml:space="preserve"> </w:t>
            </w:r>
            <w:r w:rsidR="00D90AB0" w:rsidRPr="00A902F5">
              <w:rPr>
                <w:color w:val="auto"/>
                <w:u w:color="000000"/>
                <w:bdr w:val="nil"/>
              </w:rPr>
              <w:t>Development</w:t>
            </w:r>
            <w:r w:rsidR="00C67154">
              <w:rPr>
                <w:color w:val="auto"/>
                <w:u w:color="000000"/>
                <w:bdr w:val="nil"/>
              </w:rPr>
              <w:t xml:space="preserve"> </w:t>
            </w:r>
            <w:r w:rsidR="00D90AB0" w:rsidRPr="00A902F5">
              <w:rPr>
                <w:color w:val="auto"/>
                <w:u w:color="000000"/>
                <w:bdr w:val="nil"/>
              </w:rPr>
              <w:t>and</w:t>
            </w:r>
            <w:r w:rsidR="00C67154">
              <w:rPr>
                <w:color w:val="auto"/>
                <w:u w:color="000000"/>
                <w:bdr w:val="nil"/>
              </w:rPr>
              <w:t xml:space="preserve"> </w:t>
            </w:r>
            <w:r w:rsidRPr="00A902F5">
              <w:rPr>
                <w:color w:val="auto"/>
                <w:u w:color="000000"/>
                <w:bdr w:val="nil"/>
              </w:rPr>
              <w:t>Collaboration</w:t>
            </w:r>
            <w:r w:rsidR="00C67154">
              <w:rPr>
                <w:color w:val="auto"/>
                <w:u w:color="000000"/>
                <w:bdr w:val="nil"/>
              </w:rPr>
              <w:t xml:space="preserve"> </w:t>
            </w:r>
            <w:r w:rsidRPr="00A902F5">
              <w:rPr>
                <w:color w:val="auto"/>
                <w:u w:color="000000"/>
                <w:bdr w:val="nil"/>
              </w:rPr>
              <w:t>Focused</w:t>
            </w:r>
            <w:r w:rsidR="00C67154">
              <w:rPr>
                <w:color w:val="auto"/>
                <w:u w:color="000000"/>
                <w:bdr w:val="nil"/>
              </w:rPr>
              <w:t xml:space="preserve"> </w:t>
            </w:r>
            <w:r w:rsidRPr="00A902F5">
              <w:rPr>
                <w:color w:val="auto"/>
                <w:u w:color="000000"/>
                <w:bdr w:val="nil"/>
              </w:rPr>
              <w:t>on</w:t>
            </w:r>
            <w:r w:rsidR="00C67154">
              <w:rPr>
                <w:color w:val="auto"/>
                <w:u w:color="000000"/>
                <w:bdr w:val="nil"/>
              </w:rPr>
              <w:t xml:space="preserve"> </w:t>
            </w:r>
            <w:r w:rsidRPr="00A902F5">
              <w:rPr>
                <w:color w:val="auto"/>
                <w:u w:color="000000"/>
                <w:bdr w:val="nil"/>
              </w:rPr>
              <w:t>English</w:t>
            </w:r>
            <w:r w:rsidR="00C67154">
              <w:rPr>
                <w:color w:val="auto"/>
                <w:u w:color="000000"/>
                <w:bdr w:val="nil"/>
              </w:rPr>
              <w:t xml:space="preserve"> </w:t>
            </w:r>
            <w:r w:rsidRPr="00A902F5">
              <w:rPr>
                <w:color w:val="auto"/>
                <w:u w:color="000000"/>
                <w:bdr w:val="nil"/>
              </w:rPr>
              <w:t>Learners</w:t>
            </w:r>
          </w:p>
        </w:tc>
        <w:tc>
          <w:tcPr>
            <w:tcW w:w="7682" w:type="dxa"/>
            <w:shd w:val="clear" w:color="auto" w:fill="FFFFFF" w:themeFill="background1"/>
          </w:tcPr>
          <w:p w14:paraId="55203D6F" w14:textId="1F859DF8" w:rsidR="00801AF2" w:rsidRPr="00A902F5" w:rsidRDefault="00D90AB0" w:rsidP="00A902F5">
            <w:pPr>
              <w:spacing w:before="120" w:after="120"/>
              <w:cnfStyle w:val="000000100000" w:firstRow="0" w:lastRow="0" w:firstColumn="0" w:lastColumn="0" w:oddVBand="0" w:evenVBand="0" w:oddHBand="1" w:evenHBand="0" w:firstRowFirstColumn="0" w:firstRowLastColumn="0" w:lastRowFirstColumn="0" w:lastRowLastColumn="0"/>
              <w:rPr>
                <w:u w:color="000000"/>
                <w:bdr w:val="nil"/>
              </w:rPr>
            </w:pPr>
            <w:r w:rsidRPr="00A902F5">
              <w:rPr>
                <w:u w:color="000000"/>
                <w:bdr w:val="nil"/>
              </w:rPr>
              <w:t>The</w:t>
            </w:r>
            <w:r w:rsidR="00C67154">
              <w:rPr>
                <w:u w:color="000000"/>
                <w:bdr w:val="nil"/>
              </w:rPr>
              <w:t xml:space="preserve"> </w:t>
            </w:r>
            <w:r w:rsidR="00916FE8">
              <w:rPr>
                <w:u w:color="000000"/>
                <w:bdr w:val="nil"/>
              </w:rPr>
              <w:t>MSD</w:t>
            </w:r>
            <w:r w:rsidR="00C67154">
              <w:rPr>
                <w:u w:color="000000"/>
                <w:bdr w:val="nil"/>
              </w:rPr>
              <w:t xml:space="preserve"> </w:t>
            </w:r>
            <w:r w:rsidR="00801AF2" w:rsidRPr="00A902F5">
              <w:rPr>
                <w:u w:color="000000"/>
                <w:bdr w:val="nil"/>
              </w:rPr>
              <w:t>coordinates</w:t>
            </w:r>
            <w:r w:rsidR="00C67154">
              <w:rPr>
                <w:u w:color="000000"/>
                <w:bdr w:val="nil"/>
              </w:rPr>
              <w:t xml:space="preserve"> </w:t>
            </w:r>
            <w:r w:rsidR="00801AF2" w:rsidRPr="00A902F5">
              <w:rPr>
                <w:u w:color="000000"/>
                <w:bdr w:val="nil"/>
              </w:rPr>
              <w:t>work</w:t>
            </w:r>
            <w:r w:rsidR="00C67154">
              <w:rPr>
                <w:u w:color="000000"/>
                <w:bdr w:val="nil"/>
              </w:rPr>
              <w:t xml:space="preserve"> </w:t>
            </w:r>
            <w:r w:rsidR="00801AF2" w:rsidRPr="00A902F5">
              <w:rPr>
                <w:u w:color="000000"/>
                <w:bdr w:val="nil"/>
              </w:rPr>
              <w:t>groups</w:t>
            </w:r>
            <w:r w:rsidR="00C67154">
              <w:rPr>
                <w:u w:color="000000"/>
                <w:bdr w:val="nil"/>
              </w:rPr>
              <w:t xml:space="preserve"> </w:t>
            </w:r>
            <w:r w:rsidR="00801AF2" w:rsidRPr="00A902F5">
              <w:rPr>
                <w:u w:color="000000"/>
                <w:bdr w:val="nil"/>
              </w:rPr>
              <w:t>focused</w:t>
            </w:r>
            <w:r w:rsidR="00C67154">
              <w:rPr>
                <w:u w:color="000000"/>
                <w:bdr w:val="nil"/>
              </w:rPr>
              <w:t xml:space="preserve"> </w:t>
            </w:r>
            <w:r w:rsidR="00801AF2" w:rsidRPr="00A902F5">
              <w:rPr>
                <w:u w:color="000000"/>
                <w:bdr w:val="nil"/>
              </w:rPr>
              <w:t>on</w:t>
            </w:r>
            <w:r w:rsidR="00C67154">
              <w:rPr>
                <w:u w:color="000000"/>
                <w:bdr w:val="nil"/>
              </w:rPr>
              <w:t xml:space="preserve"> </w:t>
            </w:r>
            <w:r w:rsidR="00801AF2" w:rsidRPr="00A902F5">
              <w:rPr>
                <w:u w:color="000000"/>
                <w:bdr w:val="nil"/>
              </w:rPr>
              <w:t>ensuring</w:t>
            </w:r>
            <w:r w:rsidR="00C67154">
              <w:rPr>
                <w:u w:color="000000"/>
                <w:bdr w:val="nil"/>
              </w:rPr>
              <w:t xml:space="preserve"> </w:t>
            </w:r>
            <w:r w:rsidR="00801AF2" w:rsidRPr="00A902F5">
              <w:rPr>
                <w:u w:color="000000"/>
                <w:bdr w:val="nil"/>
              </w:rPr>
              <w:t>migra</w:t>
            </w:r>
            <w:r w:rsidR="00324948">
              <w:rPr>
                <w:u w:color="000000"/>
                <w:bdr w:val="nil"/>
              </w:rPr>
              <w:t>tory</w:t>
            </w:r>
            <w:r w:rsidR="00801AF2" w:rsidRPr="00A902F5">
              <w:rPr>
                <w:u w:color="000000"/>
                <w:bdr w:val="nil"/>
              </w:rPr>
              <w:t>,</w:t>
            </w:r>
            <w:r w:rsidR="00C67154">
              <w:rPr>
                <w:u w:color="000000"/>
                <w:bdr w:val="nil"/>
              </w:rPr>
              <w:t xml:space="preserve"> </w:t>
            </w:r>
            <w:r w:rsidR="00801AF2" w:rsidRPr="00A902F5">
              <w:rPr>
                <w:u w:color="000000"/>
                <w:bdr w:val="nil"/>
              </w:rPr>
              <w:t>immigrant,</w:t>
            </w:r>
            <w:r w:rsidR="00C67154">
              <w:rPr>
                <w:u w:color="000000"/>
                <w:bdr w:val="nil"/>
              </w:rPr>
              <w:t xml:space="preserve"> </w:t>
            </w:r>
            <w:r w:rsidR="00801AF2" w:rsidRPr="00A902F5">
              <w:rPr>
                <w:u w:color="000000"/>
                <w:bdr w:val="nil"/>
              </w:rPr>
              <w:t>and</w:t>
            </w:r>
            <w:r w:rsidR="00C67154">
              <w:rPr>
                <w:u w:color="000000"/>
                <w:bdr w:val="nil"/>
              </w:rPr>
              <w:t xml:space="preserve"> </w:t>
            </w:r>
            <w:r w:rsidR="00801AF2" w:rsidRPr="00A902F5">
              <w:rPr>
                <w:u w:color="000000"/>
                <w:bdr w:val="nil"/>
              </w:rPr>
              <w:t>multilingual</w:t>
            </w:r>
            <w:r w:rsidR="00C67154">
              <w:rPr>
                <w:u w:color="000000"/>
                <w:bdr w:val="nil"/>
              </w:rPr>
              <w:t xml:space="preserve"> </w:t>
            </w:r>
            <w:r w:rsidR="00801AF2" w:rsidRPr="00A902F5">
              <w:rPr>
                <w:u w:color="000000"/>
                <w:bdr w:val="nil"/>
              </w:rPr>
              <w:t>and</w:t>
            </w:r>
            <w:r w:rsidR="00C67154">
              <w:rPr>
                <w:u w:color="000000"/>
                <w:bdr w:val="nil"/>
              </w:rPr>
              <w:t xml:space="preserve"> </w:t>
            </w:r>
            <w:r w:rsidR="00614636">
              <w:rPr>
                <w:u w:color="000000"/>
                <w:bdr w:val="nil"/>
              </w:rPr>
              <w:t>EL</w:t>
            </w:r>
            <w:r w:rsidR="00C67154">
              <w:rPr>
                <w:u w:color="000000"/>
                <w:bdr w:val="nil"/>
              </w:rPr>
              <w:t xml:space="preserve"> </w:t>
            </w:r>
            <w:r w:rsidR="00801AF2" w:rsidRPr="00A902F5">
              <w:rPr>
                <w:u w:color="000000"/>
                <w:bdr w:val="nil"/>
              </w:rPr>
              <w:t>students</w:t>
            </w:r>
            <w:r w:rsidR="00C67154">
              <w:rPr>
                <w:u w:color="000000"/>
                <w:bdr w:val="nil"/>
              </w:rPr>
              <w:t xml:space="preserve"> </w:t>
            </w:r>
            <w:r w:rsidR="00801AF2" w:rsidRPr="00A902F5">
              <w:rPr>
                <w:u w:color="000000"/>
                <w:bdr w:val="nil"/>
              </w:rPr>
              <w:t>receive</w:t>
            </w:r>
            <w:r w:rsidR="00C67154">
              <w:rPr>
                <w:u w:color="000000"/>
                <w:bdr w:val="nil"/>
              </w:rPr>
              <w:t xml:space="preserve"> </w:t>
            </w:r>
            <w:r w:rsidR="00801AF2" w:rsidRPr="00A902F5">
              <w:rPr>
                <w:u w:color="000000"/>
                <w:bdr w:val="nil"/>
              </w:rPr>
              <w:t>equitable</w:t>
            </w:r>
            <w:r w:rsidR="00C67154">
              <w:rPr>
                <w:u w:color="000000"/>
                <w:bdr w:val="nil"/>
              </w:rPr>
              <w:t xml:space="preserve"> </w:t>
            </w:r>
            <w:r w:rsidR="00801AF2" w:rsidRPr="00A902F5">
              <w:rPr>
                <w:u w:color="000000"/>
                <w:bdr w:val="nil"/>
              </w:rPr>
              <w:t>access</w:t>
            </w:r>
            <w:r w:rsidR="00C67154">
              <w:rPr>
                <w:u w:color="000000"/>
                <w:bdr w:val="nil"/>
              </w:rPr>
              <w:t xml:space="preserve"> </w:t>
            </w:r>
            <w:r w:rsidR="00801AF2" w:rsidRPr="00A902F5">
              <w:rPr>
                <w:u w:color="000000"/>
                <w:bdr w:val="nil"/>
              </w:rPr>
              <w:t>to</w:t>
            </w:r>
            <w:r w:rsidR="00C67154">
              <w:rPr>
                <w:u w:color="000000"/>
                <w:bdr w:val="nil"/>
              </w:rPr>
              <w:t xml:space="preserve"> </w:t>
            </w:r>
            <w:r w:rsidR="00801AF2" w:rsidRPr="00A902F5">
              <w:rPr>
                <w:u w:color="000000"/>
                <w:bdr w:val="nil"/>
              </w:rPr>
              <w:t>a</w:t>
            </w:r>
            <w:r w:rsidR="00C67154">
              <w:rPr>
                <w:u w:color="000000"/>
                <w:bdr w:val="nil"/>
              </w:rPr>
              <w:t xml:space="preserve"> </w:t>
            </w:r>
            <w:r w:rsidR="00801AF2" w:rsidRPr="00A902F5">
              <w:rPr>
                <w:u w:color="000000"/>
                <w:bdr w:val="nil"/>
              </w:rPr>
              <w:t>meaningful</w:t>
            </w:r>
            <w:r w:rsidR="00C67154">
              <w:rPr>
                <w:u w:color="000000"/>
                <w:bdr w:val="nil"/>
              </w:rPr>
              <w:t xml:space="preserve"> </w:t>
            </w:r>
            <w:r w:rsidR="00801AF2" w:rsidRPr="00A902F5">
              <w:rPr>
                <w:u w:color="000000"/>
                <w:bdr w:val="nil"/>
              </w:rPr>
              <w:t>education.</w:t>
            </w:r>
          </w:p>
          <w:p w14:paraId="5F298FAF" w14:textId="02E18930" w:rsidR="00801AF2" w:rsidRPr="00A902F5" w:rsidRDefault="00801AF2" w:rsidP="005821FF">
            <w:pPr>
              <w:pStyle w:val="ListParagraph"/>
              <w:numPr>
                <w:ilvl w:val="0"/>
                <w:numId w:val="36"/>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eastAsia="Times Roman"/>
                <w:u w:color="000000"/>
                <w:bdr w:val="nil"/>
              </w:rPr>
            </w:pPr>
            <w:r w:rsidRPr="00A902F5">
              <w:rPr>
                <w:b/>
                <w:bCs/>
                <w:u w:color="000000"/>
                <w:bdr w:val="nil"/>
              </w:rPr>
              <w:t>Bilingual</w:t>
            </w:r>
            <w:r w:rsidR="00C67154">
              <w:rPr>
                <w:b/>
                <w:bCs/>
                <w:u w:color="000000"/>
                <w:bdr w:val="nil"/>
              </w:rPr>
              <w:t xml:space="preserve"> </w:t>
            </w:r>
            <w:r w:rsidRPr="00A902F5">
              <w:rPr>
                <w:b/>
                <w:bCs/>
                <w:u w:color="000000"/>
                <w:bdr w:val="nil"/>
              </w:rPr>
              <w:t>Coordinators</w:t>
            </w:r>
            <w:r w:rsidR="00C67154">
              <w:rPr>
                <w:b/>
                <w:bCs/>
                <w:u w:color="000000"/>
                <w:bdr w:val="nil"/>
              </w:rPr>
              <w:t xml:space="preserve"> </w:t>
            </w:r>
            <w:r w:rsidRPr="00A902F5">
              <w:rPr>
                <w:b/>
                <w:bCs/>
                <w:u w:color="000000"/>
                <w:bdr w:val="nil"/>
              </w:rPr>
              <w:t>Network</w:t>
            </w:r>
            <w:r w:rsidRPr="00A902F5">
              <w:rPr>
                <w:u w:color="000000"/>
                <w:bdr w:val="nil"/>
              </w:rPr>
              <w:t>:</w:t>
            </w:r>
            <w:r w:rsidR="00C67154">
              <w:rPr>
                <w:u w:color="000000"/>
                <w:bdr w:val="nil"/>
              </w:rPr>
              <w:t xml:space="preserve"> </w:t>
            </w:r>
            <w:r w:rsidR="00324948" w:rsidRPr="00324948">
              <w:rPr>
                <w:u w:color="000000"/>
                <w:bdr w:val="nil"/>
              </w:rPr>
              <w:t>A</w:t>
            </w:r>
            <w:r w:rsidR="00C67154">
              <w:rPr>
                <w:u w:color="000000"/>
                <w:bdr w:val="nil"/>
              </w:rPr>
              <w:t xml:space="preserve"> </w:t>
            </w:r>
            <w:r w:rsidR="00324948" w:rsidRPr="00324948">
              <w:rPr>
                <w:u w:color="000000"/>
                <w:bdr w:val="nil"/>
              </w:rPr>
              <w:t>core</w:t>
            </w:r>
            <w:r w:rsidR="00C67154">
              <w:rPr>
                <w:u w:color="000000"/>
                <w:bdr w:val="nil"/>
              </w:rPr>
              <w:t xml:space="preserve"> </w:t>
            </w:r>
            <w:r w:rsidR="00324948" w:rsidRPr="00324948">
              <w:rPr>
                <w:u w:color="000000"/>
                <w:bdr w:val="nil"/>
              </w:rPr>
              <w:t>goal</w:t>
            </w:r>
            <w:r w:rsidR="00C67154">
              <w:rPr>
                <w:u w:color="000000"/>
                <w:bdr w:val="nil"/>
              </w:rPr>
              <w:t xml:space="preserve"> </w:t>
            </w:r>
            <w:r w:rsidR="00324948" w:rsidRPr="00324948">
              <w:rPr>
                <w:u w:color="000000"/>
                <w:bdr w:val="nil"/>
              </w:rPr>
              <w:t>of</w:t>
            </w:r>
            <w:r w:rsidR="00C67154">
              <w:rPr>
                <w:u w:color="000000"/>
                <w:bdr w:val="nil"/>
              </w:rPr>
              <w:t xml:space="preserve"> </w:t>
            </w:r>
            <w:r w:rsidR="00324948" w:rsidRPr="00324948">
              <w:rPr>
                <w:u w:color="000000"/>
                <w:bdr w:val="nil"/>
              </w:rPr>
              <w:t>the</w:t>
            </w:r>
            <w:r w:rsidR="00C67154">
              <w:rPr>
                <w:u w:color="000000"/>
                <w:bdr w:val="nil"/>
              </w:rPr>
              <w:t xml:space="preserve"> </w:t>
            </w:r>
            <w:r w:rsidR="00324948" w:rsidRPr="00324948">
              <w:rPr>
                <w:u w:color="000000"/>
                <w:bdr w:val="nil"/>
              </w:rPr>
              <w:t>division</w:t>
            </w:r>
            <w:r w:rsidR="00C67154">
              <w:rPr>
                <w:u w:color="000000"/>
                <w:bdr w:val="nil"/>
              </w:rPr>
              <w:t xml:space="preserve"> </w:t>
            </w:r>
            <w:r w:rsidR="00324948" w:rsidRPr="00324948">
              <w:rPr>
                <w:u w:color="000000"/>
                <w:bdr w:val="nil"/>
              </w:rPr>
              <w:t>is</w:t>
            </w:r>
            <w:r w:rsidR="00C67154">
              <w:rPr>
                <w:u w:color="000000"/>
                <w:bdr w:val="nil"/>
              </w:rPr>
              <w:t xml:space="preserve"> </w:t>
            </w:r>
            <w:r w:rsidR="00324948" w:rsidRPr="00324948">
              <w:rPr>
                <w:u w:color="000000"/>
                <w:bdr w:val="nil"/>
              </w:rPr>
              <w:t>to</w:t>
            </w:r>
            <w:r w:rsidR="00C67154">
              <w:rPr>
                <w:u w:color="000000"/>
                <w:bdr w:val="nil"/>
              </w:rPr>
              <w:t xml:space="preserve"> </w:t>
            </w:r>
            <w:r w:rsidR="00324948" w:rsidRPr="00324948">
              <w:rPr>
                <w:u w:color="000000"/>
                <w:bdr w:val="nil"/>
              </w:rPr>
              <w:t>support</w:t>
            </w:r>
            <w:r w:rsidR="00C67154">
              <w:rPr>
                <w:u w:color="000000"/>
                <w:bdr w:val="nil"/>
              </w:rPr>
              <w:t xml:space="preserve"> </w:t>
            </w:r>
            <w:r w:rsidR="00324948" w:rsidRPr="00324948">
              <w:rPr>
                <w:u w:color="000000"/>
                <w:bdr w:val="nil"/>
              </w:rPr>
              <w:t>educators</w:t>
            </w:r>
            <w:r w:rsidR="00C67154">
              <w:rPr>
                <w:u w:color="000000"/>
                <w:bdr w:val="nil"/>
              </w:rPr>
              <w:t xml:space="preserve"> </w:t>
            </w:r>
            <w:r w:rsidR="00324948" w:rsidRPr="00324948">
              <w:rPr>
                <w:u w:color="000000"/>
                <w:bdr w:val="nil"/>
              </w:rPr>
              <w:t>in</w:t>
            </w:r>
            <w:r w:rsidR="00C67154">
              <w:rPr>
                <w:u w:color="000000"/>
                <w:bdr w:val="nil"/>
              </w:rPr>
              <w:t xml:space="preserve"> </w:t>
            </w:r>
            <w:r w:rsidR="00324948" w:rsidRPr="00324948">
              <w:rPr>
                <w:u w:color="000000"/>
                <w:bdr w:val="nil"/>
              </w:rPr>
              <w:t>fully</w:t>
            </w:r>
            <w:r w:rsidR="00C67154">
              <w:rPr>
                <w:u w:color="000000"/>
                <w:bdr w:val="nil"/>
              </w:rPr>
              <w:t xml:space="preserve"> </w:t>
            </w:r>
            <w:r w:rsidR="00324948" w:rsidRPr="00324948">
              <w:rPr>
                <w:u w:color="000000"/>
                <w:bdr w:val="nil"/>
              </w:rPr>
              <w:t>meeting</w:t>
            </w:r>
            <w:r w:rsidR="00C67154">
              <w:rPr>
                <w:u w:color="000000"/>
                <w:bdr w:val="nil"/>
              </w:rPr>
              <w:t xml:space="preserve"> </w:t>
            </w:r>
            <w:r w:rsidR="00324948" w:rsidRPr="00324948">
              <w:rPr>
                <w:u w:color="000000"/>
                <w:bdr w:val="nil"/>
              </w:rPr>
              <w:t>the</w:t>
            </w:r>
            <w:r w:rsidR="00C67154">
              <w:rPr>
                <w:u w:color="000000"/>
                <w:bdr w:val="nil"/>
              </w:rPr>
              <w:t xml:space="preserve"> </w:t>
            </w:r>
            <w:r w:rsidR="00324948" w:rsidRPr="00324948">
              <w:rPr>
                <w:u w:color="000000"/>
                <w:bdr w:val="nil"/>
              </w:rPr>
              <w:t>needs</w:t>
            </w:r>
            <w:r w:rsidR="00C67154">
              <w:rPr>
                <w:u w:color="000000"/>
                <w:bdr w:val="nil"/>
              </w:rPr>
              <w:t xml:space="preserve"> </w:t>
            </w:r>
            <w:r w:rsidR="00324948" w:rsidRPr="00324948">
              <w:rPr>
                <w:u w:color="000000"/>
                <w:bdr w:val="nil"/>
              </w:rPr>
              <w:t>of</w:t>
            </w:r>
            <w:r w:rsidR="00C67154">
              <w:rPr>
                <w:u w:color="000000"/>
                <w:bdr w:val="nil"/>
              </w:rPr>
              <w:t xml:space="preserve"> </w:t>
            </w:r>
            <w:r w:rsidR="00324948" w:rsidRPr="00324948">
              <w:rPr>
                <w:u w:color="000000"/>
                <w:bdr w:val="nil"/>
              </w:rPr>
              <w:t>multilingual</w:t>
            </w:r>
            <w:r w:rsidR="00C67154">
              <w:rPr>
                <w:u w:color="000000"/>
                <w:bdr w:val="nil"/>
              </w:rPr>
              <w:t xml:space="preserve"> </w:t>
            </w:r>
            <w:r w:rsidR="00324948" w:rsidRPr="00324948">
              <w:rPr>
                <w:u w:color="000000"/>
                <w:bdr w:val="nil"/>
              </w:rPr>
              <w:t>and</w:t>
            </w:r>
            <w:r w:rsidR="00C67154">
              <w:rPr>
                <w:u w:color="000000"/>
                <w:bdr w:val="nil"/>
              </w:rPr>
              <w:t xml:space="preserve"> </w:t>
            </w:r>
            <w:r w:rsidR="006D4B43">
              <w:rPr>
                <w:u w:color="000000"/>
                <w:bdr w:val="nil"/>
              </w:rPr>
              <w:t>EL</w:t>
            </w:r>
            <w:r w:rsidR="00C67154">
              <w:rPr>
                <w:u w:color="000000"/>
                <w:bdr w:val="nil"/>
              </w:rPr>
              <w:t xml:space="preserve"> </w:t>
            </w:r>
            <w:r w:rsidR="00324948" w:rsidRPr="00324948">
              <w:rPr>
                <w:u w:color="000000"/>
                <w:bdr w:val="nil"/>
              </w:rPr>
              <w:t>students.</w:t>
            </w:r>
            <w:r w:rsidR="00C67154">
              <w:rPr>
                <w:u w:color="000000"/>
                <w:bdr w:val="nil"/>
              </w:rPr>
              <w:t xml:space="preserve"> </w:t>
            </w:r>
            <w:r w:rsidR="00324948" w:rsidRPr="00324948">
              <w:rPr>
                <w:u w:color="000000"/>
                <w:bdr w:val="nil"/>
              </w:rPr>
              <w:t>To</w:t>
            </w:r>
            <w:r w:rsidR="00C67154">
              <w:rPr>
                <w:u w:color="000000"/>
                <w:bdr w:val="nil"/>
              </w:rPr>
              <w:t xml:space="preserve"> </w:t>
            </w:r>
            <w:r w:rsidR="00324948" w:rsidRPr="00324948">
              <w:rPr>
                <w:u w:color="000000"/>
                <w:bdr w:val="nil"/>
              </w:rPr>
              <w:t>achieve</w:t>
            </w:r>
            <w:r w:rsidR="00C67154">
              <w:rPr>
                <w:u w:color="000000"/>
                <w:bdr w:val="nil"/>
              </w:rPr>
              <w:t xml:space="preserve"> </w:t>
            </w:r>
            <w:r w:rsidR="00324948" w:rsidRPr="00324948">
              <w:rPr>
                <w:u w:color="000000"/>
                <w:bdr w:val="nil"/>
              </w:rPr>
              <w:t>this,</w:t>
            </w:r>
            <w:r w:rsidR="00C67154">
              <w:rPr>
                <w:u w:color="000000"/>
                <w:bdr w:val="nil"/>
              </w:rPr>
              <w:t xml:space="preserve"> </w:t>
            </w:r>
            <w:r w:rsidR="00324948" w:rsidRPr="00324948">
              <w:rPr>
                <w:u w:color="000000"/>
                <w:bdr w:val="nil"/>
              </w:rPr>
              <w:t>the</w:t>
            </w:r>
            <w:r w:rsidR="00C67154">
              <w:rPr>
                <w:u w:color="000000"/>
                <w:bdr w:val="nil"/>
              </w:rPr>
              <w:t xml:space="preserve"> </w:t>
            </w:r>
            <w:r w:rsidR="00324948" w:rsidRPr="00324948">
              <w:rPr>
                <w:u w:color="000000"/>
                <w:bdr w:val="nil"/>
              </w:rPr>
              <w:t>MSD</w:t>
            </w:r>
            <w:r w:rsidR="00C67154">
              <w:rPr>
                <w:u w:color="000000"/>
                <w:bdr w:val="nil"/>
              </w:rPr>
              <w:t xml:space="preserve"> </w:t>
            </w:r>
            <w:r w:rsidR="00324948" w:rsidRPr="00324948">
              <w:rPr>
                <w:u w:color="000000"/>
                <w:bdr w:val="nil"/>
              </w:rPr>
              <w:t>partners</w:t>
            </w:r>
            <w:r w:rsidR="00C67154">
              <w:rPr>
                <w:u w:color="000000"/>
                <w:bdr w:val="nil"/>
              </w:rPr>
              <w:t xml:space="preserve"> </w:t>
            </w:r>
            <w:r w:rsidR="00324948" w:rsidRPr="00324948">
              <w:rPr>
                <w:u w:color="000000"/>
                <w:bdr w:val="nil"/>
              </w:rPr>
              <w:t>with</w:t>
            </w:r>
            <w:r w:rsidR="00C67154">
              <w:rPr>
                <w:u w:color="000000"/>
                <w:bdr w:val="nil"/>
              </w:rPr>
              <w:t xml:space="preserve"> </w:t>
            </w:r>
            <w:r w:rsidR="006D4B43">
              <w:rPr>
                <w:u w:color="000000"/>
                <w:bdr w:val="nil"/>
              </w:rPr>
              <w:t>LEAs</w:t>
            </w:r>
            <w:r w:rsidR="00324948" w:rsidRPr="00324948">
              <w:rPr>
                <w:u w:color="000000"/>
                <w:bdr w:val="nil"/>
              </w:rPr>
              <w:t>,</w:t>
            </w:r>
            <w:r w:rsidR="00C67154">
              <w:rPr>
                <w:u w:color="000000"/>
                <w:bdr w:val="nil"/>
              </w:rPr>
              <w:t xml:space="preserve"> </w:t>
            </w:r>
            <w:r w:rsidR="00324948" w:rsidRPr="00324948">
              <w:rPr>
                <w:u w:color="000000"/>
                <w:bdr w:val="nil"/>
              </w:rPr>
              <w:t>higher</w:t>
            </w:r>
            <w:r w:rsidR="00C67154">
              <w:rPr>
                <w:u w:color="000000"/>
                <w:bdr w:val="nil"/>
              </w:rPr>
              <w:t xml:space="preserve"> </w:t>
            </w:r>
            <w:r w:rsidR="00324948" w:rsidRPr="00324948">
              <w:rPr>
                <w:u w:color="000000"/>
                <w:bdr w:val="nil"/>
              </w:rPr>
              <w:t>education</w:t>
            </w:r>
            <w:r w:rsidR="00C67154">
              <w:rPr>
                <w:u w:color="000000"/>
                <w:bdr w:val="nil"/>
              </w:rPr>
              <w:t xml:space="preserve"> </w:t>
            </w:r>
            <w:r w:rsidR="00324948" w:rsidRPr="00324948">
              <w:rPr>
                <w:u w:color="000000"/>
                <w:bdr w:val="nil"/>
              </w:rPr>
              <w:t>institutions,</w:t>
            </w:r>
            <w:r w:rsidR="00C67154">
              <w:rPr>
                <w:u w:color="000000"/>
                <w:bdr w:val="nil"/>
              </w:rPr>
              <w:t xml:space="preserve"> </w:t>
            </w:r>
            <w:r w:rsidR="00324948" w:rsidRPr="00324948">
              <w:rPr>
                <w:u w:color="000000"/>
                <w:bdr w:val="nil"/>
              </w:rPr>
              <w:t>and</w:t>
            </w:r>
            <w:r w:rsidR="00C67154">
              <w:rPr>
                <w:u w:color="000000"/>
                <w:bdr w:val="nil"/>
              </w:rPr>
              <w:t xml:space="preserve"> </w:t>
            </w:r>
            <w:r w:rsidR="00324948" w:rsidRPr="00324948">
              <w:rPr>
                <w:u w:color="000000"/>
                <w:bdr w:val="nil"/>
              </w:rPr>
              <w:t>community</w:t>
            </w:r>
            <w:r w:rsidR="00C67154">
              <w:rPr>
                <w:u w:color="000000"/>
                <w:bdr w:val="nil"/>
              </w:rPr>
              <w:t xml:space="preserve"> </w:t>
            </w:r>
            <w:r w:rsidR="00324948" w:rsidRPr="00324948">
              <w:rPr>
                <w:u w:color="000000"/>
                <w:bdr w:val="nil"/>
              </w:rPr>
              <w:t>organizations</w:t>
            </w:r>
            <w:r w:rsidR="00C67154">
              <w:rPr>
                <w:u w:color="000000"/>
                <w:bdr w:val="nil"/>
              </w:rPr>
              <w:t xml:space="preserve"> </w:t>
            </w:r>
            <w:r w:rsidR="00324948" w:rsidRPr="00324948">
              <w:rPr>
                <w:u w:color="000000"/>
                <w:bdr w:val="nil"/>
              </w:rPr>
              <w:t>to</w:t>
            </w:r>
            <w:r w:rsidR="00C67154">
              <w:rPr>
                <w:u w:color="000000"/>
                <w:bdr w:val="nil"/>
              </w:rPr>
              <w:t xml:space="preserve"> </w:t>
            </w:r>
            <w:r w:rsidR="00324948" w:rsidRPr="00324948">
              <w:rPr>
                <w:u w:color="000000"/>
                <w:bdr w:val="nil"/>
              </w:rPr>
              <w:t>provide</w:t>
            </w:r>
            <w:r w:rsidR="00C67154">
              <w:rPr>
                <w:u w:color="000000"/>
                <w:bdr w:val="nil"/>
              </w:rPr>
              <w:t xml:space="preserve"> </w:t>
            </w:r>
            <w:r w:rsidR="00324948" w:rsidRPr="00324948">
              <w:rPr>
                <w:u w:color="000000"/>
                <w:bdr w:val="nil"/>
              </w:rPr>
              <w:t>ongoing</w:t>
            </w:r>
            <w:r w:rsidR="00C67154">
              <w:rPr>
                <w:u w:color="000000"/>
                <w:bdr w:val="nil"/>
              </w:rPr>
              <w:t xml:space="preserve"> </w:t>
            </w:r>
            <w:r w:rsidR="00324948" w:rsidRPr="00324948">
              <w:rPr>
                <w:u w:color="000000"/>
                <w:bdr w:val="nil"/>
              </w:rPr>
              <w:t>training</w:t>
            </w:r>
            <w:r w:rsidR="00C67154">
              <w:rPr>
                <w:u w:color="000000"/>
                <w:bdr w:val="nil"/>
              </w:rPr>
              <w:t xml:space="preserve"> </w:t>
            </w:r>
            <w:r w:rsidR="00324948" w:rsidRPr="00324948">
              <w:rPr>
                <w:u w:color="000000"/>
                <w:bdr w:val="nil"/>
              </w:rPr>
              <w:t>grounded</w:t>
            </w:r>
            <w:r w:rsidR="00C67154">
              <w:rPr>
                <w:u w:color="000000"/>
                <w:bdr w:val="nil"/>
              </w:rPr>
              <w:t xml:space="preserve"> </w:t>
            </w:r>
            <w:r w:rsidR="00324948" w:rsidRPr="00324948">
              <w:rPr>
                <w:u w:color="000000"/>
                <w:bdr w:val="nil"/>
              </w:rPr>
              <w:t>in</w:t>
            </w:r>
            <w:r w:rsidR="00C67154">
              <w:rPr>
                <w:u w:color="000000"/>
                <w:bdr w:val="nil"/>
              </w:rPr>
              <w:t xml:space="preserve"> </w:t>
            </w:r>
            <w:r w:rsidR="00324948" w:rsidRPr="00324948">
              <w:rPr>
                <w:u w:color="000000"/>
                <w:bdr w:val="nil"/>
              </w:rPr>
              <w:t>the</w:t>
            </w:r>
            <w:r w:rsidR="00C67154">
              <w:rPr>
                <w:u w:color="000000"/>
                <w:bdr w:val="nil"/>
              </w:rPr>
              <w:t xml:space="preserve"> </w:t>
            </w:r>
            <w:r w:rsidR="00324948" w:rsidRPr="00324948">
              <w:rPr>
                <w:u w:color="000000"/>
                <w:bdr w:val="nil"/>
              </w:rPr>
              <w:t>latest</w:t>
            </w:r>
            <w:r w:rsidR="00C67154">
              <w:rPr>
                <w:u w:color="000000"/>
                <w:bdr w:val="nil"/>
              </w:rPr>
              <w:t xml:space="preserve"> </w:t>
            </w:r>
            <w:r w:rsidR="00324948" w:rsidRPr="00324948">
              <w:rPr>
                <w:u w:color="000000"/>
                <w:bdr w:val="nil"/>
              </w:rPr>
              <w:t>research</w:t>
            </w:r>
            <w:r w:rsidR="00C67154">
              <w:rPr>
                <w:u w:color="000000"/>
                <w:bdr w:val="nil"/>
              </w:rPr>
              <w:t xml:space="preserve"> </w:t>
            </w:r>
            <w:r w:rsidR="00324948" w:rsidRPr="00324948">
              <w:rPr>
                <w:u w:color="000000"/>
                <w:bdr w:val="nil"/>
              </w:rPr>
              <w:t>and</w:t>
            </w:r>
            <w:r w:rsidR="00C67154">
              <w:rPr>
                <w:u w:color="000000"/>
                <w:bdr w:val="nil"/>
              </w:rPr>
              <w:t xml:space="preserve"> </w:t>
            </w:r>
            <w:r w:rsidR="00324948" w:rsidRPr="00324948">
              <w:rPr>
                <w:u w:color="000000"/>
                <w:bdr w:val="nil"/>
              </w:rPr>
              <w:t>best</w:t>
            </w:r>
            <w:r w:rsidR="00C67154">
              <w:rPr>
                <w:u w:color="000000"/>
                <w:bdr w:val="nil"/>
              </w:rPr>
              <w:t xml:space="preserve"> </w:t>
            </w:r>
            <w:r w:rsidR="00324948" w:rsidRPr="00324948">
              <w:rPr>
                <w:u w:color="000000"/>
                <w:bdr w:val="nil"/>
              </w:rPr>
              <w:t>practices</w:t>
            </w:r>
            <w:r w:rsidR="00C67154">
              <w:rPr>
                <w:u w:color="000000"/>
                <w:bdr w:val="nil"/>
              </w:rPr>
              <w:t xml:space="preserve"> </w:t>
            </w:r>
            <w:r w:rsidR="00324948" w:rsidRPr="00324948">
              <w:rPr>
                <w:u w:color="000000"/>
                <w:bdr w:val="nil"/>
              </w:rPr>
              <w:t>in</w:t>
            </w:r>
            <w:r w:rsidR="00C67154">
              <w:rPr>
                <w:u w:color="000000"/>
                <w:bdr w:val="nil"/>
              </w:rPr>
              <w:t xml:space="preserve"> </w:t>
            </w:r>
            <w:r w:rsidR="00324948" w:rsidRPr="00324948">
              <w:rPr>
                <w:u w:color="000000"/>
                <w:bdr w:val="nil"/>
              </w:rPr>
              <w:t>ELD</w:t>
            </w:r>
            <w:r w:rsidR="00C67154">
              <w:rPr>
                <w:u w:color="000000"/>
                <w:bdr w:val="nil"/>
              </w:rPr>
              <w:t xml:space="preserve"> </w:t>
            </w:r>
            <w:r w:rsidR="00324948" w:rsidRPr="00324948">
              <w:rPr>
                <w:u w:color="000000"/>
                <w:bdr w:val="nil"/>
              </w:rPr>
              <w:t>instruction.</w:t>
            </w:r>
          </w:p>
          <w:p w14:paraId="5B7E3A12" w14:textId="0E0F61E3" w:rsidR="00801AF2" w:rsidRPr="00A902F5" w:rsidRDefault="00801AF2" w:rsidP="005821FF">
            <w:pPr>
              <w:pStyle w:val="ListParagraph"/>
              <w:numPr>
                <w:ilvl w:val="0"/>
                <w:numId w:val="36"/>
              </w:numPr>
              <w:spacing w:before="120" w:after="120"/>
              <w:contextualSpacing w:val="0"/>
              <w:cnfStyle w:val="000000100000" w:firstRow="0" w:lastRow="0" w:firstColumn="0" w:lastColumn="0" w:oddVBand="0" w:evenVBand="0" w:oddHBand="1" w:evenHBand="0" w:firstRowFirstColumn="0" w:firstRowLastColumn="0" w:lastRowFirstColumn="0" w:lastRowLastColumn="0"/>
              <w:rPr>
                <w:u w:color="000000"/>
                <w:bdr w:val="nil"/>
              </w:rPr>
            </w:pPr>
            <w:r w:rsidRPr="00A902F5">
              <w:rPr>
                <w:b/>
                <w:bCs/>
                <w:u w:color="000000"/>
                <w:bdr w:val="nil"/>
              </w:rPr>
              <w:t>English</w:t>
            </w:r>
            <w:r w:rsidR="00C67154">
              <w:rPr>
                <w:b/>
                <w:bCs/>
                <w:u w:color="000000"/>
                <w:bdr w:val="nil"/>
              </w:rPr>
              <w:t xml:space="preserve"> </w:t>
            </w:r>
            <w:r w:rsidRPr="00A902F5">
              <w:rPr>
                <w:b/>
                <w:bCs/>
                <w:u w:color="000000"/>
                <w:bdr w:val="nil"/>
              </w:rPr>
              <w:t>Learner</w:t>
            </w:r>
            <w:r w:rsidR="00C67154">
              <w:rPr>
                <w:b/>
                <w:bCs/>
                <w:u w:color="000000"/>
                <w:bdr w:val="nil"/>
              </w:rPr>
              <w:t xml:space="preserve"> </w:t>
            </w:r>
            <w:r w:rsidRPr="00A902F5">
              <w:rPr>
                <w:b/>
                <w:bCs/>
                <w:u w:color="000000"/>
                <w:bdr w:val="nil"/>
              </w:rPr>
              <w:t>Initiatives</w:t>
            </w:r>
            <w:r w:rsidR="00C67154">
              <w:rPr>
                <w:b/>
                <w:bCs/>
                <w:u w:color="000000"/>
                <w:bdr w:val="nil"/>
              </w:rPr>
              <w:t xml:space="preserve"> </w:t>
            </w:r>
            <w:r w:rsidRPr="00A902F5">
              <w:rPr>
                <w:b/>
                <w:bCs/>
                <w:u w:color="000000"/>
                <w:bdr w:val="nil"/>
              </w:rPr>
              <w:t>Workgroup</w:t>
            </w:r>
            <w:r w:rsidRPr="00A902F5">
              <w:rPr>
                <w:u w:color="000000"/>
                <w:bdr w:val="nil"/>
              </w:rPr>
              <w:t>:</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MSD</w:t>
            </w:r>
            <w:r w:rsidR="00C67154">
              <w:rPr>
                <w:u w:color="000000"/>
                <w:bdr w:val="nil"/>
              </w:rPr>
              <w:t xml:space="preserve"> </w:t>
            </w:r>
            <w:r w:rsidR="005134C2">
              <w:rPr>
                <w:u w:color="000000"/>
                <w:bdr w:val="nil"/>
              </w:rPr>
              <w:t>coordinates</w:t>
            </w:r>
            <w:r w:rsidR="005134C2" w:rsidRPr="005134C2">
              <w:rPr>
                <w:u w:color="000000"/>
                <w:bdr w:val="nil"/>
              </w:rPr>
              <w:t xml:space="preserve"> monthly meetings that </w:t>
            </w:r>
            <w:r w:rsidR="005134C2">
              <w:rPr>
                <w:u w:color="000000"/>
                <w:bdr w:val="nil"/>
              </w:rPr>
              <w:t>convene</w:t>
            </w:r>
            <w:r w:rsidR="005134C2" w:rsidRPr="005134C2">
              <w:rPr>
                <w:u w:color="000000"/>
                <w:bdr w:val="nil"/>
              </w:rPr>
              <w:t xml:space="preserve"> a diverse group of organizations committed to improving opportunities for English learners. During these meetings, members share updates on documents, reports, projects, conferences, and other initiatives that may affect English learners and the educators who teach and support them.</w:t>
            </w:r>
          </w:p>
          <w:p w14:paraId="0BA37984" w14:textId="7FA6F20D" w:rsidR="00927339" w:rsidRPr="00A902F5" w:rsidRDefault="00927339" w:rsidP="005821FF">
            <w:pPr>
              <w:pStyle w:val="ListParagraph"/>
              <w:numPr>
                <w:ilvl w:val="0"/>
                <w:numId w:val="36"/>
              </w:numPr>
              <w:spacing w:before="120" w:after="120"/>
              <w:contextualSpacing w:val="0"/>
              <w:cnfStyle w:val="000000100000" w:firstRow="0" w:lastRow="0" w:firstColumn="0" w:lastColumn="0" w:oddVBand="0" w:evenVBand="0" w:oddHBand="1" w:evenHBand="0" w:firstRowFirstColumn="0" w:firstRowLastColumn="0" w:lastRowFirstColumn="0" w:lastRowLastColumn="0"/>
              <w:rPr>
                <w:u w:color="000000"/>
                <w:bdr w:val="nil"/>
              </w:rPr>
            </w:pPr>
            <w:r w:rsidRPr="00A902F5">
              <w:rPr>
                <w:b/>
                <w:bCs/>
                <w:u w:color="000000"/>
                <w:bdr w:val="nil"/>
              </w:rPr>
              <w:t>State</w:t>
            </w:r>
            <w:r w:rsidR="00C67154">
              <w:rPr>
                <w:b/>
                <w:bCs/>
                <w:u w:color="000000"/>
                <w:bdr w:val="nil"/>
              </w:rPr>
              <w:t xml:space="preserve"> </w:t>
            </w:r>
            <w:r w:rsidRPr="00A902F5">
              <w:rPr>
                <w:b/>
                <w:bCs/>
                <w:u w:color="000000"/>
                <w:bdr w:val="nil"/>
              </w:rPr>
              <w:t>Seal</w:t>
            </w:r>
            <w:r w:rsidR="00C67154">
              <w:rPr>
                <w:b/>
                <w:bCs/>
                <w:u w:color="000000"/>
                <w:bdr w:val="nil"/>
              </w:rPr>
              <w:t xml:space="preserve"> </w:t>
            </w:r>
            <w:r w:rsidRPr="00A902F5">
              <w:rPr>
                <w:b/>
                <w:bCs/>
                <w:u w:color="000000"/>
                <w:bdr w:val="nil"/>
              </w:rPr>
              <w:t>of</w:t>
            </w:r>
            <w:r w:rsidR="00C67154">
              <w:rPr>
                <w:b/>
                <w:bCs/>
                <w:u w:color="000000"/>
                <w:bdr w:val="nil"/>
              </w:rPr>
              <w:t xml:space="preserve"> </w:t>
            </w:r>
            <w:r w:rsidRPr="00A902F5">
              <w:rPr>
                <w:b/>
                <w:bCs/>
                <w:u w:color="000000"/>
                <w:bdr w:val="nil"/>
              </w:rPr>
              <w:t>Biliteracy</w:t>
            </w:r>
            <w:r w:rsidRPr="00A902F5">
              <w:rPr>
                <w:u w:color="000000"/>
                <w:bdr w:val="nil"/>
              </w:rPr>
              <w:t>:</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MSD</w:t>
            </w:r>
            <w:r w:rsidR="00C67154">
              <w:rPr>
                <w:u w:color="000000"/>
                <w:bdr w:val="nil"/>
              </w:rPr>
              <w:t xml:space="preserve"> </w:t>
            </w:r>
            <w:r w:rsidRPr="00A902F5">
              <w:rPr>
                <w:u w:color="000000"/>
                <w:bdr w:val="nil"/>
              </w:rPr>
              <w:t>coordinates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promotes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State</w:t>
            </w:r>
            <w:r w:rsidR="00C67154">
              <w:rPr>
                <w:u w:color="000000"/>
                <w:bdr w:val="nil"/>
              </w:rPr>
              <w:t xml:space="preserve"> </w:t>
            </w:r>
            <w:r w:rsidRPr="00A902F5">
              <w:rPr>
                <w:u w:color="000000"/>
                <w:bdr w:val="nil"/>
              </w:rPr>
              <w:t>Seal</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Biliteracy,</w:t>
            </w:r>
            <w:r w:rsidR="00C67154">
              <w:rPr>
                <w:u w:color="000000"/>
                <w:bdr w:val="nil"/>
              </w:rPr>
              <w:t xml:space="preserve"> </w:t>
            </w:r>
            <w:r w:rsidRPr="00A902F5">
              <w:rPr>
                <w:u w:color="000000"/>
                <w:bdr w:val="nil"/>
              </w:rPr>
              <w:t>which</w:t>
            </w:r>
            <w:r w:rsidR="00C67154">
              <w:rPr>
                <w:u w:color="000000"/>
                <w:bdr w:val="nil"/>
              </w:rPr>
              <w:t xml:space="preserve"> </w:t>
            </w:r>
            <w:r w:rsidRPr="00A902F5">
              <w:rPr>
                <w:u w:color="000000"/>
                <w:bdr w:val="nil"/>
              </w:rPr>
              <w:t>recognizes</w:t>
            </w:r>
            <w:r w:rsidR="00C67154">
              <w:rPr>
                <w:u w:color="000000"/>
                <w:bdr w:val="nil"/>
              </w:rPr>
              <w:t xml:space="preserve"> </w:t>
            </w:r>
            <w:r w:rsidRPr="00A902F5">
              <w:rPr>
                <w:u w:color="000000"/>
                <w:bdr w:val="nil"/>
              </w:rPr>
              <w:t>high</w:t>
            </w:r>
            <w:r w:rsidR="00C67154">
              <w:rPr>
                <w:u w:color="000000"/>
                <w:bdr w:val="nil"/>
              </w:rPr>
              <w:t xml:space="preserve"> </w:t>
            </w:r>
            <w:r w:rsidRPr="00A902F5">
              <w:rPr>
                <w:u w:color="000000"/>
                <w:bdr w:val="nil"/>
              </w:rPr>
              <w:t>school</w:t>
            </w:r>
            <w:r w:rsidR="00C67154">
              <w:rPr>
                <w:u w:color="000000"/>
                <w:bdr w:val="nil"/>
              </w:rPr>
              <w:t xml:space="preserve"> </w:t>
            </w:r>
            <w:r w:rsidRPr="00A902F5">
              <w:rPr>
                <w:u w:color="000000"/>
                <w:bdr w:val="nil"/>
              </w:rPr>
              <w:t>graduates</w:t>
            </w:r>
            <w:r w:rsidR="00C67154">
              <w:rPr>
                <w:u w:color="000000"/>
                <w:bdr w:val="nil"/>
              </w:rPr>
              <w:t xml:space="preserve"> </w:t>
            </w:r>
            <w:r w:rsidRPr="00A902F5">
              <w:rPr>
                <w:u w:color="000000"/>
                <w:bdr w:val="nil"/>
              </w:rPr>
              <w:t>who</w:t>
            </w:r>
            <w:r w:rsidR="00C67154">
              <w:rPr>
                <w:u w:color="000000"/>
                <w:bdr w:val="nil"/>
              </w:rPr>
              <w:t xml:space="preserve"> </w:t>
            </w:r>
            <w:r w:rsidRPr="00A902F5">
              <w:rPr>
                <w:u w:color="000000"/>
                <w:bdr w:val="nil"/>
              </w:rPr>
              <w:t>have</w:t>
            </w:r>
            <w:r w:rsidR="00C67154">
              <w:rPr>
                <w:u w:color="000000"/>
                <w:bdr w:val="nil"/>
              </w:rPr>
              <w:t xml:space="preserve"> </w:t>
            </w:r>
            <w:r w:rsidRPr="00A902F5">
              <w:rPr>
                <w:u w:color="000000"/>
                <w:bdr w:val="nil"/>
              </w:rPr>
              <w:t>attained</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high</w:t>
            </w:r>
            <w:r w:rsidR="00C67154">
              <w:rPr>
                <w:u w:color="000000"/>
                <w:bdr w:val="nil"/>
              </w:rPr>
              <w:t xml:space="preserve"> </w:t>
            </w:r>
            <w:r w:rsidRPr="00A902F5">
              <w:rPr>
                <w:u w:color="000000"/>
                <w:bdr w:val="nil"/>
              </w:rPr>
              <w:t>level</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proficiency</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speaking,</w:t>
            </w:r>
            <w:r w:rsidR="00C67154">
              <w:rPr>
                <w:u w:color="000000"/>
                <w:bdr w:val="nil"/>
              </w:rPr>
              <w:t xml:space="preserve"> </w:t>
            </w:r>
            <w:r w:rsidRPr="00A902F5">
              <w:rPr>
                <w:u w:color="000000"/>
                <w:bdr w:val="nil"/>
              </w:rPr>
              <w:t>reading,</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writing</w:t>
            </w:r>
            <w:r w:rsidR="00C67154">
              <w:rPr>
                <w:u w:color="000000"/>
                <w:bdr w:val="nil"/>
              </w:rPr>
              <w:t xml:space="preserve"> </w:t>
            </w:r>
            <w:r w:rsidRPr="00A902F5">
              <w:rPr>
                <w:u w:color="000000"/>
                <w:bdr w:val="nil"/>
              </w:rPr>
              <w:t>one</w:t>
            </w:r>
            <w:r w:rsidR="00C67154">
              <w:rPr>
                <w:u w:color="000000"/>
                <w:bdr w:val="nil"/>
              </w:rPr>
              <w:t xml:space="preserve"> </w:t>
            </w:r>
            <w:r w:rsidRPr="00A902F5">
              <w:rPr>
                <w:u w:color="000000"/>
                <w:bdr w:val="nil"/>
              </w:rPr>
              <w:t>or</w:t>
            </w:r>
            <w:r w:rsidR="00C67154">
              <w:rPr>
                <w:u w:color="000000"/>
                <w:bdr w:val="nil"/>
              </w:rPr>
              <w:t xml:space="preserve"> </w:t>
            </w:r>
            <w:r w:rsidRPr="00A902F5">
              <w:rPr>
                <w:u w:color="000000"/>
                <w:bdr w:val="nil"/>
              </w:rPr>
              <w:t>more</w:t>
            </w:r>
            <w:r w:rsidR="00C67154">
              <w:rPr>
                <w:u w:color="000000"/>
                <w:bdr w:val="nil"/>
              </w:rPr>
              <w:t xml:space="preserve"> </w:t>
            </w:r>
            <w:r w:rsidRPr="00A902F5">
              <w:rPr>
                <w:u w:color="000000"/>
                <w:bdr w:val="nil"/>
              </w:rPr>
              <w:t>languages</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addition</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English.</w:t>
            </w:r>
          </w:p>
        </w:tc>
      </w:tr>
    </w:tbl>
    <w:bookmarkEnd w:id="171"/>
    <w:p w14:paraId="1707A805" w14:textId="1AEFD9EB" w:rsidR="00261535" w:rsidRPr="001C2A73" w:rsidRDefault="00283242" w:rsidP="00A902F5">
      <w:pPr>
        <w:spacing w:before="240"/>
      </w:pPr>
      <w:r w:rsidRPr="001C2A73">
        <w:rPr>
          <w:u w:color="000000"/>
          <w:bdr w:val="nil"/>
        </w:rPr>
        <w:t>The</w:t>
      </w:r>
      <w:r w:rsidR="00C67154">
        <w:rPr>
          <w:u w:color="000000"/>
          <w:bdr w:val="nil"/>
        </w:rPr>
        <w:t xml:space="preserve"> </w:t>
      </w:r>
      <w:r w:rsidR="008E531D">
        <w:rPr>
          <w:u w:color="000000"/>
          <w:bdr w:val="nil"/>
        </w:rPr>
        <w:t>CDE</w:t>
      </w:r>
      <w:r w:rsidRPr="001C2A73">
        <w:rPr>
          <w:u w:color="000000"/>
          <w:bdr w:val="nil"/>
          <w:rtl/>
        </w:rPr>
        <w:t>’</w:t>
      </w:r>
      <w:r w:rsidRPr="001C2A73">
        <w:rPr>
          <w:u w:color="000000"/>
          <w:bdr w:val="nil"/>
        </w:rPr>
        <w:t>s</w:t>
      </w:r>
      <w:r w:rsidR="00C67154">
        <w:rPr>
          <w:u w:color="000000"/>
          <w:bdr w:val="nil"/>
        </w:rPr>
        <w:t xml:space="preserve"> </w:t>
      </w:r>
      <w:r w:rsidR="00916FE8">
        <w:rPr>
          <w:u w:color="000000"/>
          <w:bdr w:val="nil"/>
        </w:rPr>
        <w:t>MSD</w:t>
      </w:r>
      <w:r w:rsidR="00C67154">
        <w:rPr>
          <w:u w:color="000000"/>
          <w:bdr w:val="nil"/>
        </w:rPr>
        <w:t xml:space="preserve"> </w:t>
      </w:r>
      <w:r w:rsidRPr="001C2A73">
        <w:rPr>
          <w:u w:color="000000"/>
          <w:bdr w:val="nil"/>
        </w:rPr>
        <w:t>provides</w:t>
      </w:r>
      <w:r w:rsidR="00C67154">
        <w:rPr>
          <w:u w:color="000000"/>
          <w:bdr w:val="nil"/>
        </w:rPr>
        <w:t xml:space="preserve"> </w:t>
      </w:r>
      <w:r w:rsidRPr="001C2A73">
        <w:rPr>
          <w:u w:color="000000"/>
          <w:bdr w:val="nil"/>
        </w:rPr>
        <w:t>crucial</w:t>
      </w:r>
      <w:r w:rsidR="00C67154">
        <w:rPr>
          <w:u w:color="000000"/>
          <w:bdr w:val="nil"/>
        </w:rPr>
        <w:t xml:space="preserve"> </w:t>
      </w:r>
      <w:r w:rsidRPr="001C2A73">
        <w:rPr>
          <w:u w:color="000000"/>
          <w:bdr w:val="nil"/>
        </w:rPr>
        <w:t>services</w:t>
      </w:r>
      <w:r w:rsidR="00C67154">
        <w:rPr>
          <w:u w:color="000000"/>
          <w:bdr w:val="nil"/>
        </w:rPr>
        <w:t xml:space="preserve"> </w:t>
      </w:r>
      <w:r w:rsidRPr="001C2A73">
        <w:rPr>
          <w:u w:color="000000"/>
          <w:bdr w:val="nil"/>
        </w:rPr>
        <w:t>and</w:t>
      </w:r>
      <w:r w:rsidR="00C67154">
        <w:rPr>
          <w:u w:color="000000"/>
          <w:bdr w:val="nil"/>
        </w:rPr>
        <w:t xml:space="preserve"> </w:t>
      </w:r>
      <w:r w:rsidRPr="001C2A73">
        <w:rPr>
          <w:u w:color="000000"/>
          <w:bdr w:val="nil"/>
        </w:rPr>
        <w:t>resources</w:t>
      </w:r>
      <w:r w:rsidR="00C67154">
        <w:rPr>
          <w:u w:color="000000"/>
          <w:bdr w:val="nil"/>
        </w:rPr>
        <w:t xml:space="preserve"> </w:t>
      </w:r>
      <w:r w:rsidRPr="001C2A73">
        <w:rPr>
          <w:u w:color="000000"/>
          <w:bdr w:val="nil"/>
        </w:rPr>
        <w:t>for</w:t>
      </w:r>
      <w:r w:rsidR="00C67154">
        <w:rPr>
          <w:u w:color="000000"/>
          <w:bdr w:val="nil"/>
        </w:rPr>
        <w:t xml:space="preserve"> </w:t>
      </w:r>
      <w:r w:rsidRPr="001C2A73">
        <w:rPr>
          <w:u w:color="000000"/>
          <w:bdr w:val="nil"/>
        </w:rPr>
        <w:t>educators</w:t>
      </w:r>
      <w:r w:rsidR="00C67154">
        <w:rPr>
          <w:u w:color="000000"/>
          <w:bdr w:val="nil"/>
        </w:rPr>
        <w:t xml:space="preserve"> </w:t>
      </w:r>
      <w:r w:rsidRPr="001C2A73">
        <w:rPr>
          <w:u w:color="000000"/>
          <w:bdr w:val="nil"/>
        </w:rPr>
        <w:t>working</w:t>
      </w:r>
      <w:r w:rsidR="00C67154">
        <w:rPr>
          <w:u w:color="000000"/>
          <w:bdr w:val="nil"/>
        </w:rPr>
        <w:t xml:space="preserve"> </w:t>
      </w:r>
      <w:r w:rsidRPr="001C2A73">
        <w:rPr>
          <w:u w:color="000000"/>
          <w:bdr w:val="nil"/>
        </w:rPr>
        <w:t>with</w:t>
      </w:r>
      <w:r w:rsidR="00C67154">
        <w:rPr>
          <w:u w:color="000000"/>
          <w:bdr w:val="nil"/>
        </w:rPr>
        <w:t xml:space="preserve"> </w:t>
      </w:r>
      <w:r w:rsidRPr="001C2A73">
        <w:rPr>
          <w:u w:color="000000"/>
          <w:bdr w:val="nil"/>
        </w:rPr>
        <w:t>English</w:t>
      </w:r>
      <w:r w:rsidR="00C67154">
        <w:rPr>
          <w:u w:color="000000"/>
          <w:bdr w:val="nil"/>
        </w:rPr>
        <w:t xml:space="preserve"> </w:t>
      </w:r>
      <w:r w:rsidR="00D90AB0" w:rsidRPr="001C2A73">
        <w:rPr>
          <w:u w:color="000000"/>
          <w:bdr w:val="nil"/>
        </w:rPr>
        <w:t>l</w:t>
      </w:r>
      <w:r w:rsidRPr="001C2A73">
        <w:rPr>
          <w:u w:color="000000"/>
          <w:bdr w:val="nil"/>
        </w:rPr>
        <w:t>anguage</w:t>
      </w:r>
      <w:r w:rsidR="00C67154">
        <w:rPr>
          <w:u w:color="000000"/>
          <w:bdr w:val="nil"/>
        </w:rPr>
        <w:t xml:space="preserve"> </w:t>
      </w:r>
      <w:r w:rsidR="00D90AB0" w:rsidRPr="001C2A73">
        <w:rPr>
          <w:u w:color="000000"/>
          <w:bdr w:val="nil"/>
        </w:rPr>
        <w:t>l</w:t>
      </w:r>
      <w:r w:rsidRPr="001C2A73">
        <w:rPr>
          <w:u w:color="000000"/>
          <w:bdr w:val="nil"/>
        </w:rPr>
        <w:t>earners.</w:t>
      </w:r>
      <w:r w:rsidR="00C67154">
        <w:rPr>
          <w:u w:color="000000"/>
          <w:bdr w:val="nil"/>
        </w:rPr>
        <w:t xml:space="preserve"> </w:t>
      </w:r>
      <w:r w:rsidRPr="001C2A73">
        <w:rPr>
          <w:u w:color="000000"/>
          <w:bdr w:val="nil"/>
        </w:rPr>
        <w:t>Through</w:t>
      </w:r>
      <w:r w:rsidR="00C67154">
        <w:rPr>
          <w:u w:color="000000"/>
          <w:bdr w:val="nil"/>
        </w:rPr>
        <w:t xml:space="preserve"> </w:t>
      </w:r>
      <w:r w:rsidRPr="001C2A73">
        <w:rPr>
          <w:u w:color="000000"/>
          <w:bdr w:val="nil"/>
        </w:rPr>
        <w:t>comprehensive</w:t>
      </w:r>
      <w:r w:rsidR="00C67154">
        <w:rPr>
          <w:u w:color="000000"/>
          <w:bdr w:val="nil"/>
        </w:rPr>
        <w:t xml:space="preserve"> </w:t>
      </w:r>
      <w:r w:rsidRPr="001C2A73">
        <w:rPr>
          <w:u w:color="000000"/>
          <w:bdr w:val="nil"/>
        </w:rPr>
        <w:t>instructional</w:t>
      </w:r>
      <w:r w:rsidR="00C67154">
        <w:rPr>
          <w:u w:color="000000"/>
          <w:bdr w:val="nil"/>
        </w:rPr>
        <w:t xml:space="preserve"> </w:t>
      </w:r>
      <w:r w:rsidRPr="001C2A73">
        <w:rPr>
          <w:u w:color="000000"/>
          <w:bdr w:val="nil"/>
        </w:rPr>
        <w:t>support,</w:t>
      </w:r>
      <w:r w:rsidR="00C67154">
        <w:rPr>
          <w:u w:color="000000"/>
          <w:bdr w:val="nil"/>
        </w:rPr>
        <w:t xml:space="preserve"> </w:t>
      </w:r>
      <w:r w:rsidRPr="001C2A73">
        <w:rPr>
          <w:u w:color="000000"/>
          <w:bdr w:val="nil"/>
        </w:rPr>
        <w:t>professional</w:t>
      </w:r>
      <w:r w:rsidR="00C67154">
        <w:rPr>
          <w:u w:color="000000"/>
          <w:bdr w:val="nil"/>
        </w:rPr>
        <w:t xml:space="preserve"> </w:t>
      </w:r>
      <w:r w:rsidRPr="001C2A73">
        <w:rPr>
          <w:u w:color="000000"/>
          <w:bdr w:val="nil"/>
        </w:rPr>
        <w:t>development,</w:t>
      </w:r>
      <w:r w:rsidR="00C67154">
        <w:rPr>
          <w:u w:color="000000"/>
          <w:bdr w:val="nil"/>
        </w:rPr>
        <w:t xml:space="preserve"> </w:t>
      </w:r>
      <w:r w:rsidRPr="001C2A73">
        <w:rPr>
          <w:u w:color="000000"/>
          <w:bdr w:val="nil"/>
        </w:rPr>
        <w:t>policy</w:t>
      </w:r>
      <w:r w:rsidR="00C67154">
        <w:rPr>
          <w:u w:color="000000"/>
          <w:bdr w:val="nil"/>
        </w:rPr>
        <w:t xml:space="preserve"> </w:t>
      </w:r>
      <w:r w:rsidRPr="001C2A73">
        <w:rPr>
          <w:u w:color="000000"/>
          <w:bdr w:val="nil"/>
        </w:rPr>
        <w:t>guidance,</w:t>
      </w:r>
      <w:r w:rsidR="00C67154">
        <w:rPr>
          <w:u w:color="000000"/>
          <w:bdr w:val="nil"/>
        </w:rPr>
        <w:t xml:space="preserve"> </w:t>
      </w:r>
      <w:r w:rsidRPr="001C2A73">
        <w:rPr>
          <w:u w:color="000000"/>
          <w:bdr w:val="nil"/>
        </w:rPr>
        <w:t>and</w:t>
      </w:r>
      <w:r w:rsidR="00C67154">
        <w:rPr>
          <w:u w:color="000000"/>
          <w:bdr w:val="nil"/>
        </w:rPr>
        <w:t xml:space="preserve"> </w:t>
      </w:r>
      <w:r w:rsidRPr="001C2A73">
        <w:rPr>
          <w:u w:color="000000"/>
          <w:bdr w:val="nil"/>
        </w:rPr>
        <w:t>resources,</w:t>
      </w:r>
      <w:r w:rsidR="00C67154">
        <w:rPr>
          <w:u w:color="000000"/>
          <w:bdr w:val="nil"/>
        </w:rPr>
        <w:t xml:space="preserve"> </w:t>
      </w:r>
      <w:r w:rsidRPr="001C2A73">
        <w:rPr>
          <w:u w:color="000000"/>
          <w:bdr w:val="nil"/>
        </w:rPr>
        <w:t>the</w:t>
      </w:r>
      <w:r w:rsidR="00C67154">
        <w:rPr>
          <w:u w:color="000000"/>
          <w:bdr w:val="nil"/>
        </w:rPr>
        <w:t xml:space="preserve"> </w:t>
      </w:r>
      <w:r w:rsidR="00D90AB0" w:rsidRPr="001C2A73">
        <w:rPr>
          <w:u w:color="000000"/>
          <w:bdr w:val="nil"/>
        </w:rPr>
        <w:t>division</w:t>
      </w:r>
      <w:r w:rsidR="00C67154">
        <w:rPr>
          <w:u w:color="000000"/>
          <w:bdr w:val="nil"/>
        </w:rPr>
        <w:t xml:space="preserve"> </w:t>
      </w:r>
      <w:r w:rsidR="001B62F4">
        <w:rPr>
          <w:u w:color="000000"/>
          <w:bdr w:val="nil"/>
        </w:rPr>
        <w:t>works</w:t>
      </w:r>
      <w:r w:rsidR="00C67154">
        <w:rPr>
          <w:u w:color="000000"/>
          <w:bdr w:val="nil"/>
        </w:rPr>
        <w:t xml:space="preserve"> </w:t>
      </w:r>
      <w:r w:rsidR="001B62F4">
        <w:rPr>
          <w:u w:color="000000"/>
          <w:bdr w:val="nil"/>
        </w:rPr>
        <w:t>to</w:t>
      </w:r>
      <w:r w:rsidR="00C67154">
        <w:rPr>
          <w:u w:color="000000"/>
          <w:bdr w:val="nil"/>
        </w:rPr>
        <w:t xml:space="preserve"> </w:t>
      </w:r>
      <w:r w:rsidR="001B62F4">
        <w:rPr>
          <w:u w:color="000000"/>
          <w:bdr w:val="nil"/>
        </w:rPr>
        <w:t>ensure</w:t>
      </w:r>
      <w:r w:rsidR="00C67154">
        <w:rPr>
          <w:u w:color="000000"/>
          <w:bdr w:val="nil"/>
        </w:rPr>
        <w:t xml:space="preserve"> </w:t>
      </w:r>
      <w:r w:rsidRPr="001C2A73">
        <w:rPr>
          <w:u w:color="000000"/>
          <w:bdr w:val="nil"/>
        </w:rPr>
        <w:t>that</w:t>
      </w:r>
      <w:r w:rsidR="00C67154">
        <w:rPr>
          <w:u w:color="000000"/>
          <w:bdr w:val="nil"/>
        </w:rPr>
        <w:t xml:space="preserve"> </w:t>
      </w:r>
      <w:r w:rsidRPr="001C2A73">
        <w:rPr>
          <w:u w:color="000000"/>
          <w:bdr w:val="nil"/>
        </w:rPr>
        <w:t>EL</w:t>
      </w:r>
      <w:r w:rsidR="00C67154">
        <w:rPr>
          <w:u w:color="000000"/>
          <w:bdr w:val="nil"/>
        </w:rPr>
        <w:t xml:space="preserve"> </w:t>
      </w:r>
      <w:r w:rsidR="00D90AB0" w:rsidRPr="001C2A73">
        <w:rPr>
          <w:u w:color="000000"/>
          <w:bdr w:val="nil"/>
        </w:rPr>
        <w:t>student</w:t>
      </w:r>
      <w:r w:rsidRPr="001C2A73">
        <w:rPr>
          <w:u w:color="000000"/>
          <w:bdr w:val="nil"/>
        </w:rPr>
        <w:t>s</w:t>
      </w:r>
      <w:r w:rsidR="00C67154">
        <w:rPr>
          <w:u w:color="000000"/>
          <w:bdr w:val="nil"/>
        </w:rPr>
        <w:t xml:space="preserve"> </w:t>
      </w:r>
      <w:r w:rsidRPr="001C2A73">
        <w:rPr>
          <w:u w:color="000000"/>
          <w:bdr w:val="nil"/>
        </w:rPr>
        <w:t>in</w:t>
      </w:r>
      <w:r w:rsidR="00C67154">
        <w:rPr>
          <w:u w:color="000000"/>
          <w:bdr w:val="nil"/>
        </w:rPr>
        <w:t xml:space="preserve"> </w:t>
      </w:r>
      <w:r w:rsidRPr="001C2A73">
        <w:rPr>
          <w:u w:color="000000"/>
          <w:bdr w:val="nil"/>
        </w:rPr>
        <w:t>California</w:t>
      </w:r>
      <w:r w:rsidR="00C67154">
        <w:rPr>
          <w:u w:color="000000"/>
          <w:bdr w:val="nil"/>
        </w:rPr>
        <w:t xml:space="preserve"> </w:t>
      </w:r>
      <w:r w:rsidRPr="001C2A73">
        <w:rPr>
          <w:u w:color="000000"/>
          <w:bdr w:val="nil"/>
        </w:rPr>
        <w:t>receive</w:t>
      </w:r>
      <w:r w:rsidR="00C67154">
        <w:rPr>
          <w:u w:color="000000"/>
          <w:bdr w:val="nil"/>
        </w:rPr>
        <w:t xml:space="preserve"> </w:t>
      </w:r>
      <w:r w:rsidRPr="001C2A73">
        <w:rPr>
          <w:u w:color="000000"/>
          <w:bdr w:val="nil"/>
        </w:rPr>
        <w:t>a</w:t>
      </w:r>
      <w:r w:rsidR="00C67154">
        <w:rPr>
          <w:u w:color="000000"/>
          <w:bdr w:val="nil"/>
        </w:rPr>
        <w:t xml:space="preserve"> </w:t>
      </w:r>
      <w:r w:rsidRPr="001C2A73">
        <w:rPr>
          <w:u w:color="000000"/>
          <w:bdr w:val="nil"/>
        </w:rPr>
        <w:t>high-quality</w:t>
      </w:r>
      <w:r w:rsidR="00C67154">
        <w:rPr>
          <w:u w:color="000000"/>
          <w:bdr w:val="nil"/>
        </w:rPr>
        <w:t xml:space="preserve"> </w:t>
      </w:r>
      <w:r w:rsidRPr="001C2A73">
        <w:rPr>
          <w:u w:color="000000"/>
          <w:bdr w:val="nil"/>
        </w:rPr>
        <w:t>education</w:t>
      </w:r>
      <w:r w:rsidR="00C67154">
        <w:rPr>
          <w:u w:color="000000"/>
          <w:bdr w:val="nil"/>
        </w:rPr>
        <w:t xml:space="preserve"> </w:t>
      </w:r>
      <w:r w:rsidRPr="001C2A73">
        <w:rPr>
          <w:u w:color="000000"/>
          <w:bdr w:val="nil"/>
        </w:rPr>
        <w:t>that</w:t>
      </w:r>
      <w:r w:rsidR="00C67154">
        <w:rPr>
          <w:u w:color="000000"/>
          <w:bdr w:val="nil"/>
        </w:rPr>
        <w:t xml:space="preserve"> </w:t>
      </w:r>
      <w:r w:rsidRPr="001C2A73">
        <w:rPr>
          <w:u w:color="000000"/>
          <w:bdr w:val="nil"/>
        </w:rPr>
        <w:t>promotes</w:t>
      </w:r>
      <w:r w:rsidR="00C67154">
        <w:rPr>
          <w:u w:color="000000"/>
          <w:bdr w:val="nil"/>
        </w:rPr>
        <w:t xml:space="preserve"> </w:t>
      </w:r>
      <w:r w:rsidRPr="001C2A73">
        <w:rPr>
          <w:u w:color="000000"/>
          <w:bdr w:val="nil"/>
        </w:rPr>
        <w:t>both</w:t>
      </w:r>
      <w:r w:rsidR="00C67154">
        <w:rPr>
          <w:u w:color="000000"/>
          <w:bdr w:val="nil"/>
        </w:rPr>
        <w:t xml:space="preserve"> </w:t>
      </w:r>
      <w:r w:rsidRPr="001C2A73">
        <w:rPr>
          <w:u w:color="000000"/>
          <w:bdr w:val="nil"/>
        </w:rPr>
        <w:t>language</w:t>
      </w:r>
      <w:r w:rsidR="00C67154">
        <w:rPr>
          <w:u w:color="000000"/>
          <w:bdr w:val="nil"/>
        </w:rPr>
        <w:t xml:space="preserve"> </w:t>
      </w:r>
      <w:r w:rsidRPr="001C2A73">
        <w:rPr>
          <w:u w:color="000000"/>
          <w:bdr w:val="nil"/>
        </w:rPr>
        <w:t>development</w:t>
      </w:r>
      <w:r w:rsidR="00C67154">
        <w:rPr>
          <w:u w:color="000000"/>
          <w:bdr w:val="nil"/>
        </w:rPr>
        <w:t xml:space="preserve"> </w:t>
      </w:r>
      <w:r w:rsidRPr="001C2A73">
        <w:rPr>
          <w:u w:color="000000"/>
          <w:bdr w:val="nil"/>
        </w:rPr>
        <w:t>and</w:t>
      </w:r>
      <w:r w:rsidR="00C67154">
        <w:rPr>
          <w:u w:color="000000"/>
          <w:bdr w:val="nil"/>
        </w:rPr>
        <w:t xml:space="preserve"> </w:t>
      </w:r>
      <w:r w:rsidRPr="001C2A73">
        <w:rPr>
          <w:u w:color="000000"/>
          <w:bdr w:val="nil"/>
        </w:rPr>
        <w:t>academic</w:t>
      </w:r>
      <w:r w:rsidR="00C67154">
        <w:rPr>
          <w:u w:color="000000"/>
          <w:bdr w:val="nil"/>
        </w:rPr>
        <w:t xml:space="preserve"> </w:t>
      </w:r>
      <w:r w:rsidRPr="001C2A73">
        <w:rPr>
          <w:u w:color="000000"/>
          <w:bdr w:val="nil"/>
        </w:rPr>
        <w:t>success.</w:t>
      </w:r>
      <w:r w:rsidR="00C67154">
        <w:rPr>
          <w:u w:color="000000"/>
          <w:bdr w:val="nil"/>
        </w:rPr>
        <w:t xml:space="preserve"> </w:t>
      </w:r>
      <w:r w:rsidRPr="001C2A73">
        <w:rPr>
          <w:u w:color="000000"/>
          <w:bdr w:val="nil"/>
        </w:rPr>
        <w:t>By</w:t>
      </w:r>
      <w:r w:rsidR="00C67154">
        <w:rPr>
          <w:u w:color="000000"/>
          <w:bdr w:val="nil"/>
        </w:rPr>
        <w:t xml:space="preserve"> </w:t>
      </w:r>
      <w:r w:rsidRPr="001C2A73">
        <w:rPr>
          <w:u w:color="000000"/>
          <w:bdr w:val="nil"/>
        </w:rPr>
        <w:t>prioritizing</w:t>
      </w:r>
      <w:r w:rsidR="00C67154">
        <w:rPr>
          <w:u w:color="000000"/>
          <w:bdr w:val="nil"/>
        </w:rPr>
        <w:t xml:space="preserve"> </w:t>
      </w:r>
      <w:r w:rsidRPr="001C2A73">
        <w:rPr>
          <w:u w:color="000000"/>
          <w:bdr w:val="nil"/>
        </w:rPr>
        <w:t>equity,</w:t>
      </w:r>
      <w:r w:rsidR="00C67154">
        <w:rPr>
          <w:u w:color="000000"/>
          <w:bdr w:val="nil"/>
        </w:rPr>
        <w:t xml:space="preserve"> </w:t>
      </w:r>
      <w:r w:rsidRPr="001C2A73">
        <w:rPr>
          <w:u w:color="000000"/>
          <w:bdr w:val="nil"/>
        </w:rPr>
        <w:t>evidence-based</w:t>
      </w:r>
      <w:r w:rsidR="00C67154">
        <w:rPr>
          <w:u w:color="000000"/>
          <w:bdr w:val="nil"/>
        </w:rPr>
        <w:t xml:space="preserve"> </w:t>
      </w:r>
      <w:r w:rsidRPr="001C2A73">
        <w:rPr>
          <w:u w:color="000000"/>
          <w:bdr w:val="nil"/>
        </w:rPr>
        <w:t>practices,</w:t>
      </w:r>
      <w:r w:rsidR="00C67154">
        <w:rPr>
          <w:u w:color="000000"/>
          <w:bdr w:val="nil"/>
        </w:rPr>
        <w:t xml:space="preserve"> </w:t>
      </w:r>
      <w:r w:rsidRPr="001C2A73">
        <w:rPr>
          <w:u w:color="000000"/>
          <w:bdr w:val="nil"/>
        </w:rPr>
        <w:t>and</w:t>
      </w:r>
      <w:r w:rsidR="00C67154">
        <w:rPr>
          <w:u w:color="000000"/>
          <w:bdr w:val="nil"/>
        </w:rPr>
        <w:t xml:space="preserve"> </w:t>
      </w:r>
      <w:r w:rsidRPr="001C2A73">
        <w:rPr>
          <w:u w:color="000000"/>
          <w:bdr w:val="nil"/>
        </w:rPr>
        <w:t>cultural</w:t>
      </w:r>
      <w:r w:rsidR="00C67154">
        <w:rPr>
          <w:u w:color="000000"/>
          <w:bdr w:val="nil"/>
        </w:rPr>
        <w:t xml:space="preserve"> </w:t>
      </w:r>
      <w:r w:rsidRPr="001C2A73">
        <w:rPr>
          <w:u w:color="000000"/>
          <w:bdr w:val="nil"/>
        </w:rPr>
        <w:t>responsiveness,</w:t>
      </w:r>
      <w:r w:rsidR="00C67154">
        <w:rPr>
          <w:u w:color="000000"/>
          <w:bdr w:val="nil"/>
        </w:rPr>
        <w:t xml:space="preserve"> </w:t>
      </w:r>
      <w:r w:rsidRPr="001C2A73">
        <w:rPr>
          <w:u w:color="000000"/>
          <w:bdr w:val="nil"/>
        </w:rPr>
        <w:t>the</w:t>
      </w:r>
      <w:r w:rsidR="00C67154">
        <w:rPr>
          <w:u w:color="000000"/>
          <w:bdr w:val="nil"/>
        </w:rPr>
        <w:t xml:space="preserve"> </w:t>
      </w:r>
      <w:r w:rsidRPr="001C2A73">
        <w:rPr>
          <w:u w:color="000000"/>
          <w:bdr w:val="nil"/>
        </w:rPr>
        <w:t>division</w:t>
      </w:r>
      <w:r w:rsidR="00C67154">
        <w:rPr>
          <w:u w:color="000000"/>
          <w:bdr w:val="nil"/>
        </w:rPr>
        <w:t xml:space="preserve"> </w:t>
      </w:r>
      <w:r w:rsidR="006157DC" w:rsidRPr="006157DC">
        <w:rPr>
          <w:u w:color="000000"/>
          <w:bdr w:val="nil"/>
        </w:rPr>
        <w:t>supports</w:t>
      </w:r>
      <w:r w:rsidR="00C67154">
        <w:rPr>
          <w:u w:color="000000"/>
          <w:bdr w:val="nil"/>
        </w:rPr>
        <w:t xml:space="preserve"> </w:t>
      </w:r>
      <w:r w:rsidR="006157DC" w:rsidRPr="006157DC">
        <w:rPr>
          <w:u w:color="000000"/>
          <w:bdr w:val="nil"/>
        </w:rPr>
        <w:t>educators</w:t>
      </w:r>
      <w:r w:rsidR="00C67154">
        <w:rPr>
          <w:u w:color="000000"/>
          <w:bdr w:val="nil"/>
        </w:rPr>
        <w:t xml:space="preserve"> </w:t>
      </w:r>
      <w:r w:rsidR="006157DC" w:rsidRPr="006157DC">
        <w:rPr>
          <w:u w:color="000000"/>
          <w:bdr w:val="nil"/>
        </w:rPr>
        <w:t>to</w:t>
      </w:r>
      <w:r w:rsidR="00C67154">
        <w:rPr>
          <w:u w:color="000000"/>
          <w:bdr w:val="nil"/>
        </w:rPr>
        <w:t xml:space="preserve"> </w:t>
      </w:r>
      <w:r w:rsidRPr="001C2A73">
        <w:rPr>
          <w:u w:color="000000"/>
          <w:bdr w:val="nil"/>
        </w:rPr>
        <w:t>address</w:t>
      </w:r>
      <w:r w:rsidR="00C67154">
        <w:rPr>
          <w:u w:color="000000"/>
          <w:bdr w:val="nil"/>
        </w:rPr>
        <w:t xml:space="preserve"> </w:t>
      </w:r>
      <w:r w:rsidRPr="001C2A73">
        <w:rPr>
          <w:u w:color="000000"/>
          <w:bdr w:val="nil"/>
        </w:rPr>
        <w:t>the</w:t>
      </w:r>
      <w:r w:rsidR="00C67154">
        <w:rPr>
          <w:u w:color="000000"/>
          <w:bdr w:val="nil"/>
        </w:rPr>
        <w:t xml:space="preserve"> </w:t>
      </w:r>
      <w:r w:rsidRPr="001C2A73">
        <w:rPr>
          <w:u w:color="000000"/>
          <w:bdr w:val="nil"/>
        </w:rPr>
        <w:t>diverse</w:t>
      </w:r>
      <w:r w:rsidR="00C67154">
        <w:rPr>
          <w:u w:color="000000"/>
          <w:bdr w:val="nil"/>
        </w:rPr>
        <w:t xml:space="preserve"> </w:t>
      </w:r>
      <w:r w:rsidRPr="001C2A73">
        <w:rPr>
          <w:u w:color="000000"/>
          <w:bdr w:val="nil"/>
        </w:rPr>
        <w:t>needs</w:t>
      </w:r>
      <w:r w:rsidR="00C67154">
        <w:rPr>
          <w:u w:color="000000"/>
          <w:bdr w:val="nil"/>
        </w:rPr>
        <w:t xml:space="preserve"> </w:t>
      </w:r>
      <w:r w:rsidRPr="001C2A73">
        <w:rPr>
          <w:u w:color="000000"/>
          <w:bdr w:val="nil"/>
        </w:rPr>
        <w:t>of</w:t>
      </w:r>
      <w:r w:rsidR="00C67154">
        <w:rPr>
          <w:u w:color="000000"/>
          <w:bdr w:val="nil"/>
        </w:rPr>
        <w:t xml:space="preserve"> </w:t>
      </w:r>
      <w:r w:rsidRPr="001C2A73">
        <w:rPr>
          <w:u w:color="000000"/>
          <w:bdr w:val="nil"/>
        </w:rPr>
        <w:t>their</w:t>
      </w:r>
      <w:r w:rsidR="00C67154">
        <w:rPr>
          <w:u w:color="000000"/>
          <w:bdr w:val="nil"/>
        </w:rPr>
        <w:t xml:space="preserve"> </w:t>
      </w:r>
      <w:r w:rsidRPr="001C2A73">
        <w:rPr>
          <w:u w:color="000000"/>
          <w:bdr w:val="nil"/>
        </w:rPr>
        <w:t>multilingual</w:t>
      </w:r>
      <w:r w:rsidR="00C67154">
        <w:rPr>
          <w:u w:color="000000"/>
          <w:bdr w:val="nil"/>
        </w:rPr>
        <w:t xml:space="preserve"> </w:t>
      </w:r>
      <w:r w:rsidRPr="001C2A73">
        <w:rPr>
          <w:u w:color="000000"/>
          <w:bdr w:val="nil"/>
        </w:rPr>
        <w:t>students,</w:t>
      </w:r>
      <w:r w:rsidR="00C67154">
        <w:rPr>
          <w:u w:color="000000"/>
          <w:bdr w:val="nil"/>
        </w:rPr>
        <w:t xml:space="preserve"> </w:t>
      </w:r>
      <w:r w:rsidRPr="001C2A73">
        <w:rPr>
          <w:u w:color="000000"/>
          <w:bdr w:val="nil"/>
        </w:rPr>
        <w:t>contributing</w:t>
      </w:r>
      <w:r w:rsidR="00C67154">
        <w:rPr>
          <w:u w:color="000000"/>
          <w:bdr w:val="nil"/>
        </w:rPr>
        <w:t xml:space="preserve"> </w:t>
      </w:r>
      <w:r w:rsidRPr="001C2A73">
        <w:rPr>
          <w:u w:color="000000"/>
          <w:bdr w:val="nil"/>
        </w:rPr>
        <w:t>to</w:t>
      </w:r>
      <w:r w:rsidR="00C67154">
        <w:rPr>
          <w:u w:color="000000"/>
          <w:bdr w:val="nil"/>
        </w:rPr>
        <w:t xml:space="preserve"> </w:t>
      </w:r>
      <w:r w:rsidRPr="001C2A73">
        <w:rPr>
          <w:u w:color="000000"/>
          <w:bdr w:val="nil"/>
        </w:rPr>
        <w:t>the</w:t>
      </w:r>
      <w:r w:rsidR="00C67154">
        <w:rPr>
          <w:u w:color="000000"/>
          <w:bdr w:val="nil"/>
        </w:rPr>
        <w:t xml:space="preserve"> </w:t>
      </w:r>
      <w:r w:rsidRPr="001C2A73">
        <w:rPr>
          <w:u w:color="000000"/>
          <w:bdr w:val="nil"/>
        </w:rPr>
        <w:t>achievement</w:t>
      </w:r>
      <w:r w:rsidR="00C67154">
        <w:rPr>
          <w:u w:color="000000"/>
          <w:bdr w:val="nil"/>
        </w:rPr>
        <w:t xml:space="preserve"> </w:t>
      </w:r>
      <w:r w:rsidRPr="001C2A73">
        <w:rPr>
          <w:u w:color="000000"/>
          <w:bdr w:val="nil"/>
        </w:rPr>
        <w:t>of</w:t>
      </w:r>
      <w:r w:rsidR="00C67154">
        <w:rPr>
          <w:u w:color="000000"/>
          <w:bdr w:val="nil"/>
        </w:rPr>
        <w:t xml:space="preserve"> </w:t>
      </w:r>
      <w:r w:rsidRPr="001C2A73">
        <w:rPr>
          <w:u w:color="000000"/>
          <w:bdr w:val="nil"/>
        </w:rPr>
        <w:t>California</w:t>
      </w:r>
      <w:r w:rsidRPr="001C2A73">
        <w:rPr>
          <w:u w:color="000000"/>
          <w:bdr w:val="nil"/>
          <w:rtl/>
        </w:rPr>
        <w:t>’</w:t>
      </w:r>
      <w:r w:rsidRPr="001C2A73">
        <w:rPr>
          <w:u w:color="000000"/>
          <w:bdr w:val="nil"/>
        </w:rPr>
        <w:t>s</w:t>
      </w:r>
      <w:r w:rsidR="00C67154">
        <w:rPr>
          <w:u w:color="000000"/>
          <w:bdr w:val="nil"/>
        </w:rPr>
        <w:t xml:space="preserve"> </w:t>
      </w:r>
      <w:r w:rsidRPr="001C2A73">
        <w:rPr>
          <w:u w:color="000000"/>
          <w:bdr w:val="nil"/>
        </w:rPr>
        <w:t>educational</w:t>
      </w:r>
      <w:r w:rsidR="00C67154">
        <w:rPr>
          <w:u w:color="000000"/>
          <w:bdr w:val="nil"/>
        </w:rPr>
        <w:t xml:space="preserve"> </w:t>
      </w:r>
      <w:r w:rsidRPr="001C2A73">
        <w:rPr>
          <w:u w:color="000000"/>
          <w:bdr w:val="nil"/>
        </w:rPr>
        <w:t>goals</w:t>
      </w:r>
      <w:r w:rsidR="00C67154">
        <w:rPr>
          <w:u w:color="000000"/>
          <w:bdr w:val="nil"/>
        </w:rPr>
        <w:t xml:space="preserve"> </w:t>
      </w:r>
      <w:r w:rsidRPr="001C2A73">
        <w:rPr>
          <w:u w:color="000000"/>
          <w:bdr w:val="nil"/>
        </w:rPr>
        <w:t>for</w:t>
      </w:r>
      <w:r w:rsidR="00C67154">
        <w:rPr>
          <w:u w:color="000000"/>
          <w:bdr w:val="nil"/>
        </w:rPr>
        <w:t xml:space="preserve"> </w:t>
      </w:r>
      <w:r w:rsidRPr="001C2A73">
        <w:rPr>
          <w:u w:color="000000"/>
          <w:bdr w:val="nil"/>
        </w:rPr>
        <w:t>all</w:t>
      </w:r>
      <w:r w:rsidR="00C67154">
        <w:rPr>
          <w:u w:color="000000"/>
          <w:bdr w:val="nil"/>
        </w:rPr>
        <w:t xml:space="preserve"> </w:t>
      </w:r>
      <w:r w:rsidRPr="001C2A73">
        <w:rPr>
          <w:u w:color="000000"/>
          <w:bdr w:val="nil"/>
        </w:rPr>
        <w:t>learners.</w:t>
      </w:r>
    </w:p>
    <w:p w14:paraId="1BC58962" w14:textId="773FB2A3" w:rsidR="00261535" w:rsidRPr="001C2A73" w:rsidRDefault="00C5636F" w:rsidP="00E81DB3">
      <w:pPr>
        <w:pStyle w:val="Heading5"/>
      </w:pPr>
      <w:bookmarkStart w:id="172" w:name="_Toc209592301"/>
      <w:r w:rsidRPr="001C2A73">
        <w:t>Related</w:t>
      </w:r>
      <w:r w:rsidR="00C67154">
        <w:t xml:space="preserve"> </w:t>
      </w:r>
      <w:r w:rsidRPr="001C2A73">
        <w:t>Resources</w:t>
      </w:r>
      <w:bookmarkEnd w:id="172"/>
    </w:p>
    <w:p w14:paraId="3BA9791B" w14:textId="6332BF64" w:rsidR="00D277DA" w:rsidRPr="001C2A73" w:rsidRDefault="00D277DA" w:rsidP="005821FF">
      <w:pPr>
        <w:pStyle w:val="ListParagraph"/>
        <w:numPr>
          <w:ilvl w:val="0"/>
          <w:numId w:val="4"/>
        </w:numPr>
        <w:spacing w:after="240"/>
        <w:contextualSpacing w:val="0"/>
      </w:pPr>
      <w:r w:rsidRPr="001C2A73">
        <w:t>Multilingual</w:t>
      </w:r>
      <w:r w:rsidR="00C67154">
        <w:t xml:space="preserve"> </w:t>
      </w:r>
      <w:r w:rsidRPr="001C2A73">
        <w:t>Support</w:t>
      </w:r>
      <w:r w:rsidR="00C67154">
        <w:t xml:space="preserve"> </w:t>
      </w:r>
      <w:r w:rsidRPr="001C2A73">
        <w:t>Division:</w:t>
      </w:r>
      <w:r w:rsidR="00C67154">
        <w:t xml:space="preserve"> </w:t>
      </w:r>
      <w:hyperlink r:id="rId224" w:tooltip="CDE's Multilingual Support Division web page" w:history="1">
        <w:r w:rsidRPr="001C2A73">
          <w:rPr>
            <w:rStyle w:val="Hyperlink"/>
          </w:rPr>
          <w:t>https://www.cde.ca.gov/re/di/or/els.asp</w:t>
        </w:r>
      </w:hyperlink>
    </w:p>
    <w:p w14:paraId="6002805D" w14:textId="459D098D" w:rsidR="00D277DA" w:rsidRPr="001C2A73" w:rsidRDefault="00D277DA" w:rsidP="005821FF">
      <w:pPr>
        <w:pStyle w:val="ListParagraph"/>
        <w:numPr>
          <w:ilvl w:val="0"/>
          <w:numId w:val="4"/>
        </w:numPr>
        <w:spacing w:after="240"/>
        <w:contextualSpacing w:val="0"/>
      </w:pPr>
      <w:r w:rsidRPr="001C2A73">
        <w:t>Multilingual</w:t>
      </w:r>
      <w:r w:rsidR="00C67154">
        <w:t xml:space="preserve"> </w:t>
      </w:r>
      <w:r w:rsidRPr="001C2A73">
        <w:t>Learners—Information</w:t>
      </w:r>
      <w:r w:rsidR="00C67154">
        <w:t xml:space="preserve"> </w:t>
      </w:r>
      <w:r w:rsidRPr="001C2A73">
        <w:t>and</w:t>
      </w:r>
      <w:r w:rsidR="00C67154">
        <w:t xml:space="preserve"> </w:t>
      </w:r>
      <w:r w:rsidRPr="001C2A73">
        <w:t>resources</w:t>
      </w:r>
      <w:r w:rsidR="00C67154">
        <w:t xml:space="preserve"> </w:t>
      </w:r>
      <w:r w:rsidRPr="001C2A73">
        <w:t>to</w:t>
      </w:r>
      <w:r w:rsidR="00C67154">
        <w:t xml:space="preserve"> </w:t>
      </w:r>
      <w:r w:rsidRPr="001C2A73">
        <w:t>ensure</w:t>
      </w:r>
      <w:r w:rsidR="00C67154">
        <w:t xml:space="preserve"> </w:t>
      </w:r>
      <w:r w:rsidRPr="001C2A73">
        <w:t>all</w:t>
      </w:r>
      <w:r w:rsidR="00C67154">
        <w:t xml:space="preserve"> </w:t>
      </w:r>
      <w:r w:rsidRPr="001C2A73">
        <w:t>students</w:t>
      </w:r>
      <w:r w:rsidR="00C67154">
        <w:t xml:space="preserve"> </w:t>
      </w:r>
      <w:r w:rsidRPr="001C2A73">
        <w:t>who</w:t>
      </w:r>
      <w:r w:rsidR="00C67154">
        <w:t xml:space="preserve"> </w:t>
      </w:r>
      <w:r w:rsidRPr="001C2A73">
        <w:t>bring</w:t>
      </w:r>
      <w:r w:rsidR="00C67154">
        <w:t xml:space="preserve"> </w:t>
      </w:r>
      <w:r w:rsidRPr="001C2A73">
        <w:t>the</w:t>
      </w:r>
      <w:r w:rsidR="00C67154">
        <w:t xml:space="preserve"> </w:t>
      </w:r>
      <w:r w:rsidRPr="001C2A73">
        <w:t>asset</w:t>
      </w:r>
      <w:r w:rsidR="00C67154">
        <w:t xml:space="preserve"> </w:t>
      </w:r>
      <w:r w:rsidRPr="001C2A73">
        <w:t>of</w:t>
      </w:r>
      <w:r w:rsidR="00C67154">
        <w:t xml:space="preserve"> </w:t>
      </w:r>
      <w:r w:rsidRPr="001C2A73">
        <w:t>a</w:t>
      </w:r>
      <w:r w:rsidR="00C67154">
        <w:t xml:space="preserve"> </w:t>
      </w:r>
      <w:r w:rsidRPr="001C2A73">
        <w:t>home</w:t>
      </w:r>
      <w:r w:rsidR="00C67154">
        <w:t xml:space="preserve"> </w:t>
      </w:r>
      <w:r w:rsidRPr="001C2A73">
        <w:t>language</w:t>
      </w:r>
      <w:r w:rsidR="00C67154">
        <w:t xml:space="preserve"> </w:t>
      </w:r>
      <w:r w:rsidRPr="001C2A73">
        <w:t>other</w:t>
      </w:r>
      <w:r w:rsidR="00C67154">
        <w:t xml:space="preserve"> </w:t>
      </w:r>
      <w:r w:rsidRPr="001C2A73">
        <w:t>than</w:t>
      </w:r>
      <w:r w:rsidR="00C67154">
        <w:t xml:space="preserve"> </w:t>
      </w:r>
      <w:r w:rsidRPr="001C2A73">
        <w:t>English</w:t>
      </w:r>
      <w:r w:rsidR="00C67154">
        <w:t xml:space="preserve"> </w:t>
      </w:r>
      <w:r w:rsidRPr="001C2A73">
        <w:t>to</w:t>
      </w:r>
      <w:r w:rsidR="00C67154">
        <w:t xml:space="preserve"> </w:t>
      </w:r>
      <w:r w:rsidRPr="001C2A73">
        <w:t>California</w:t>
      </w:r>
      <w:r w:rsidR="00C67154">
        <w:t xml:space="preserve"> </w:t>
      </w:r>
      <w:r w:rsidRPr="001C2A73">
        <w:t>schools</w:t>
      </w:r>
      <w:r w:rsidR="00C67154">
        <w:t xml:space="preserve"> </w:t>
      </w:r>
      <w:r w:rsidRPr="001C2A73">
        <w:t>receive</w:t>
      </w:r>
      <w:r w:rsidR="00C67154">
        <w:t xml:space="preserve"> </w:t>
      </w:r>
      <w:r w:rsidRPr="001C2A73">
        <w:t>equitable</w:t>
      </w:r>
      <w:r w:rsidR="00C67154">
        <w:t xml:space="preserve"> </w:t>
      </w:r>
      <w:r w:rsidRPr="001C2A73">
        <w:t>access</w:t>
      </w:r>
      <w:r w:rsidR="00C67154">
        <w:t xml:space="preserve"> </w:t>
      </w:r>
      <w:r w:rsidRPr="001C2A73">
        <w:t>to</w:t>
      </w:r>
      <w:r w:rsidR="00C67154">
        <w:t xml:space="preserve"> </w:t>
      </w:r>
      <w:r w:rsidRPr="001C2A73">
        <w:t>a</w:t>
      </w:r>
      <w:r w:rsidR="00C67154">
        <w:t xml:space="preserve"> </w:t>
      </w:r>
      <w:r w:rsidRPr="001C2A73">
        <w:t>meaningful</w:t>
      </w:r>
      <w:r w:rsidR="00C67154">
        <w:t xml:space="preserve"> </w:t>
      </w:r>
      <w:r w:rsidRPr="001C2A73">
        <w:t>education</w:t>
      </w:r>
      <w:r w:rsidR="00C67154">
        <w:t xml:space="preserve"> </w:t>
      </w:r>
      <w:r w:rsidRPr="001C2A73">
        <w:t>and</w:t>
      </w:r>
      <w:r w:rsidR="00C67154">
        <w:t xml:space="preserve"> </w:t>
      </w:r>
      <w:r w:rsidRPr="001C2A73">
        <w:t>that</w:t>
      </w:r>
      <w:r w:rsidR="00C67154">
        <w:t xml:space="preserve"> </w:t>
      </w:r>
      <w:r w:rsidRPr="001C2A73">
        <w:t>all</w:t>
      </w:r>
      <w:r w:rsidR="00C67154">
        <w:t xml:space="preserve"> </w:t>
      </w:r>
      <w:r w:rsidRPr="001C2A73">
        <w:t>California</w:t>
      </w:r>
      <w:r w:rsidR="00C67154">
        <w:t xml:space="preserve"> </w:t>
      </w:r>
      <w:r w:rsidRPr="001C2A73">
        <w:t>students</w:t>
      </w:r>
      <w:r w:rsidR="00C67154">
        <w:t xml:space="preserve"> </w:t>
      </w:r>
      <w:r w:rsidRPr="001C2A73">
        <w:t>are</w:t>
      </w:r>
      <w:r w:rsidR="00C67154">
        <w:t xml:space="preserve"> </w:t>
      </w:r>
      <w:r w:rsidRPr="001C2A73">
        <w:t>afforded</w:t>
      </w:r>
      <w:r w:rsidR="00C67154">
        <w:t xml:space="preserve"> </w:t>
      </w:r>
      <w:r w:rsidRPr="001C2A73">
        <w:t>opportunities</w:t>
      </w:r>
      <w:r w:rsidR="00C67154">
        <w:t xml:space="preserve"> </w:t>
      </w:r>
      <w:r w:rsidRPr="001C2A73">
        <w:t>to</w:t>
      </w:r>
      <w:r w:rsidR="00C67154">
        <w:t xml:space="preserve"> </w:t>
      </w:r>
      <w:r w:rsidRPr="001C2A73">
        <w:t>develop</w:t>
      </w:r>
      <w:r w:rsidR="00C67154">
        <w:t xml:space="preserve"> </w:t>
      </w:r>
      <w:r w:rsidRPr="001C2A73">
        <w:t>biliteracy:</w:t>
      </w:r>
      <w:r w:rsidR="00C67154">
        <w:t xml:space="preserve"> </w:t>
      </w:r>
      <w:hyperlink r:id="rId225" w:tooltip="CDE's Multilingual Learners web page" w:history="1">
        <w:r w:rsidRPr="001C2A73">
          <w:rPr>
            <w:rStyle w:val="Hyperlink"/>
          </w:rPr>
          <w:t>https://www.cde.ca.gov/sp/ml/</w:t>
        </w:r>
      </w:hyperlink>
    </w:p>
    <w:p w14:paraId="1002B970" w14:textId="42433789" w:rsidR="00D277DA" w:rsidRPr="001C2A73" w:rsidRDefault="00D277DA" w:rsidP="005821FF">
      <w:pPr>
        <w:pStyle w:val="ListParagraph"/>
        <w:numPr>
          <w:ilvl w:val="0"/>
          <w:numId w:val="4"/>
        </w:numPr>
        <w:spacing w:after="240"/>
        <w:contextualSpacing w:val="0"/>
      </w:pPr>
      <w:r w:rsidRPr="001C2A73">
        <w:lastRenderedPageBreak/>
        <w:t>Multilingual</w:t>
      </w:r>
      <w:r w:rsidR="00C67154">
        <w:t xml:space="preserve"> </w:t>
      </w:r>
      <w:r w:rsidRPr="001C2A73">
        <w:t>Education—Information</w:t>
      </w:r>
      <w:r w:rsidR="00C67154">
        <w:t xml:space="preserve"> </w:t>
      </w:r>
      <w:r w:rsidRPr="001C2A73">
        <w:t>and</w:t>
      </w:r>
      <w:r w:rsidR="00C67154">
        <w:t xml:space="preserve"> </w:t>
      </w:r>
      <w:r w:rsidRPr="001C2A73">
        <w:t>resources</w:t>
      </w:r>
      <w:r w:rsidR="00C67154">
        <w:t xml:space="preserve"> </w:t>
      </w:r>
      <w:r w:rsidRPr="001C2A73">
        <w:t>on</w:t>
      </w:r>
      <w:r w:rsidR="00C67154">
        <w:t xml:space="preserve"> </w:t>
      </w:r>
      <w:r w:rsidRPr="001C2A73">
        <w:t>the</w:t>
      </w:r>
      <w:r w:rsidR="00C67154">
        <w:t xml:space="preserve"> </w:t>
      </w:r>
      <w:r w:rsidRPr="001C2A73">
        <w:t>development,</w:t>
      </w:r>
      <w:r w:rsidR="00C67154">
        <w:t xml:space="preserve"> </w:t>
      </w:r>
      <w:r w:rsidRPr="001C2A73">
        <w:t>implementation,</w:t>
      </w:r>
      <w:r w:rsidR="00C67154">
        <w:t xml:space="preserve"> </w:t>
      </w:r>
      <w:r w:rsidRPr="001C2A73">
        <w:t>and</w:t>
      </w:r>
      <w:r w:rsidR="00C67154">
        <w:t xml:space="preserve"> </w:t>
      </w:r>
      <w:r w:rsidRPr="001C2A73">
        <w:t>location</w:t>
      </w:r>
      <w:r w:rsidR="00C67154">
        <w:t xml:space="preserve"> </w:t>
      </w:r>
      <w:r w:rsidRPr="001C2A73">
        <w:t>of</w:t>
      </w:r>
      <w:r w:rsidR="00C67154">
        <w:t xml:space="preserve"> </w:t>
      </w:r>
      <w:r w:rsidRPr="001C2A73">
        <w:t>multilingual</w:t>
      </w:r>
      <w:r w:rsidR="00C67154">
        <w:t xml:space="preserve"> </w:t>
      </w:r>
      <w:r w:rsidRPr="001C2A73">
        <w:t>programs:</w:t>
      </w:r>
      <w:r w:rsidR="00C67154">
        <w:t xml:space="preserve"> </w:t>
      </w:r>
      <w:hyperlink r:id="rId226" w:tooltip="CDE's Multilingual Education web page" w:history="1">
        <w:r w:rsidRPr="001C2A73">
          <w:rPr>
            <w:rStyle w:val="Hyperlink"/>
          </w:rPr>
          <w:t>https://www.cde.ca.gov/sp/ml/multilingualedu.asp</w:t>
        </w:r>
      </w:hyperlink>
    </w:p>
    <w:p w14:paraId="603E812D" w14:textId="56050A8B" w:rsidR="00247489" w:rsidRPr="001C2A73" w:rsidRDefault="00247489" w:rsidP="005821FF">
      <w:pPr>
        <w:pStyle w:val="ListParagraph"/>
        <w:numPr>
          <w:ilvl w:val="0"/>
          <w:numId w:val="4"/>
        </w:numPr>
        <w:spacing w:after="240"/>
        <w:contextualSpacing w:val="0"/>
      </w:pPr>
      <w:r w:rsidRPr="001C2A73">
        <w:t>Technical</w:t>
      </w:r>
      <w:r w:rsidR="00C67154">
        <w:t xml:space="preserve"> </w:t>
      </w:r>
      <w:r w:rsidRPr="001C2A73">
        <w:t>Assistance</w:t>
      </w:r>
      <w:r w:rsidR="00C67154">
        <w:t xml:space="preserve"> </w:t>
      </w:r>
      <w:r w:rsidRPr="001C2A73">
        <w:t>and</w:t>
      </w:r>
      <w:r w:rsidR="00C67154">
        <w:t xml:space="preserve"> </w:t>
      </w:r>
      <w:r w:rsidRPr="001C2A73">
        <w:t>Monitoring—Technical</w:t>
      </w:r>
      <w:r w:rsidR="00C67154">
        <w:t xml:space="preserve"> </w:t>
      </w:r>
      <w:r w:rsidRPr="001C2A73">
        <w:t>assistance</w:t>
      </w:r>
      <w:r w:rsidR="00C67154">
        <w:t xml:space="preserve"> </w:t>
      </w:r>
      <w:r w:rsidRPr="001C2A73">
        <w:t>to</w:t>
      </w:r>
      <w:r w:rsidR="00C67154">
        <w:t xml:space="preserve"> </w:t>
      </w:r>
      <w:r w:rsidRPr="001C2A73">
        <w:t>guide</w:t>
      </w:r>
      <w:r w:rsidR="00C67154">
        <w:t xml:space="preserve"> </w:t>
      </w:r>
      <w:r w:rsidRPr="001C2A73">
        <w:t>LEAs</w:t>
      </w:r>
      <w:r w:rsidR="00C67154">
        <w:t xml:space="preserve"> </w:t>
      </w:r>
      <w:r w:rsidRPr="001C2A73">
        <w:t>in</w:t>
      </w:r>
      <w:r w:rsidR="00C67154">
        <w:t xml:space="preserve"> </w:t>
      </w:r>
      <w:r w:rsidRPr="001C2A73">
        <w:t>providing</w:t>
      </w:r>
      <w:r w:rsidR="00C67154">
        <w:t xml:space="preserve"> </w:t>
      </w:r>
      <w:r w:rsidRPr="001C2A73">
        <w:t>services</w:t>
      </w:r>
      <w:r w:rsidR="00C67154">
        <w:t xml:space="preserve"> </w:t>
      </w:r>
      <w:r w:rsidRPr="001C2A73">
        <w:t>to</w:t>
      </w:r>
      <w:r w:rsidR="00C67154">
        <w:t xml:space="preserve"> </w:t>
      </w:r>
      <w:r w:rsidRPr="001C2A73">
        <w:t>English</w:t>
      </w:r>
      <w:r w:rsidR="00C67154">
        <w:t xml:space="preserve"> </w:t>
      </w:r>
      <w:r w:rsidRPr="001C2A73">
        <w:t>learner,</w:t>
      </w:r>
      <w:r w:rsidR="00C67154">
        <w:t xml:space="preserve"> </w:t>
      </w:r>
      <w:r w:rsidRPr="001C2A73">
        <w:t>immigrant,</w:t>
      </w:r>
      <w:r w:rsidR="00C67154">
        <w:t xml:space="preserve"> </w:t>
      </w:r>
      <w:r w:rsidRPr="001C2A73">
        <w:t>and</w:t>
      </w:r>
      <w:r w:rsidR="00C67154">
        <w:t xml:space="preserve"> </w:t>
      </w:r>
      <w:r w:rsidRPr="001C2A73">
        <w:t>migrant</w:t>
      </w:r>
      <w:r w:rsidR="00C67154">
        <w:t xml:space="preserve"> </w:t>
      </w:r>
      <w:r w:rsidRPr="001C2A73">
        <w:t>students:</w:t>
      </w:r>
      <w:r w:rsidR="00C67154">
        <w:t xml:space="preserve"> </w:t>
      </w:r>
      <w:hyperlink r:id="rId227" w:tooltip="CDE's Technical Assistance and Monitoring web page" w:history="1">
        <w:r w:rsidRPr="001C2A73">
          <w:rPr>
            <w:rStyle w:val="Hyperlink"/>
          </w:rPr>
          <w:t>https://www.cde.ca.gov/ta/cr/elmonthome.asp</w:t>
        </w:r>
      </w:hyperlink>
    </w:p>
    <w:p w14:paraId="7DBB8F06" w14:textId="0B96B4A1" w:rsidR="00247489" w:rsidRPr="001C2A73" w:rsidRDefault="00247489" w:rsidP="005821FF">
      <w:pPr>
        <w:pStyle w:val="ListParagraph"/>
        <w:numPr>
          <w:ilvl w:val="0"/>
          <w:numId w:val="4"/>
        </w:numPr>
        <w:spacing w:after="240"/>
        <w:contextualSpacing w:val="0"/>
        <w:rPr>
          <w:rStyle w:val="Hyperlink"/>
          <w:color w:val="auto"/>
          <w:u w:val="none"/>
        </w:rPr>
      </w:pPr>
      <w:r w:rsidRPr="001C2A73">
        <w:t>The</w:t>
      </w:r>
      <w:r w:rsidR="00C67154">
        <w:t xml:space="preserve"> </w:t>
      </w:r>
      <w:r w:rsidRPr="001C2A73">
        <w:t>California</w:t>
      </w:r>
      <w:r w:rsidR="00C67154">
        <w:t xml:space="preserve"> </w:t>
      </w:r>
      <w:r w:rsidRPr="001C2A73">
        <w:t>English</w:t>
      </w:r>
      <w:r w:rsidR="00C67154">
        <w:t xml:space="preserve"> </w:t>
      </w:r>
      <w:r w:rsidRPr="001C2A73">
        <w:t>Learner</w:t>
      </w:r>
      <w:r w:rsidR="00C67154">
        <w:t xml:space="preserve"> </w:t>
      </w:r>
      <w:r w:rsidRPr="001C2A73">
        <w:t>Roadmap:</w:t>
      </w:r>
      <w:r w:rsidR="00C67154">
        <w:t xml:space="preserve"> </w:t>
      </w:r>
      <w:r w:rsidRPr="001C2A73">
        <w:t>Strengthening</w:t>
      </w:r>
      <w:r w:rsidR="00C67154">
        <w:t xml:space="preserve"> </w:t>
      </w:r>
      <w:r w:rsidRPr="001C2A73">
        <w:t>Comprehensive</w:t>
      </w:r>
      <w:r w:rsidR="00C67154">
        <w:t xml:space="preserve"> </w:t>
      </w:r>
      <w:r w:rsidRPr="001C2A73">
        <w:t>Educational</w:t>
      </w:r>
      <w:r w:rsidR="00C67154">
        <w:t xml:space="preserve"> </w:t>
      </w:r>
      <w:r w:rsidRPr="001C2A73">
        <w:t>Policies,</w:t>
      </w:r>
      <w:r w:rsidR="00C67154">
        <w:t xml:space="preserve"> </w:t>
      </w:r>
      <w:r w:rsidRPr="001C2A73">
        <w:t>Programs,</w:t>
      </w:r>
      <w:r w:rsidR="00C67154">
        <w:t xml:space="preserve"> </w:t>
      </w:r>
      <w:r w:rsidRPr="001C2A73">
        <w:t>and</w:t>
      </w:r>
      <w:r w:rsidR="00C67154">
        <w:t xml:space="preserve"> </w:t>
      </w:r>
      <w:r w:rsidRPr="001C2A73">
        <w:t>Practices</w:t>
      </w:r>
      <w:r w:rsidR="00C67154">
        <w:t xml:space="preserve"> </w:t>
      </w:r>
      <w:r w:rsidRPr="001C2A73">
        <w:t>for</w:t>
      </w:r>
      <w:r w:rsidR="00C67154">
        <w:t xml:space="preserve"> </w:t>
      </w:r>
      <w:r w:rsidRPr="001C2A73">
        <w:t>English</w:t>
      </w:r>
      <w:r w:rsidR="00C67154">
        <w:t xml:space="preserve"> </w:t>
      </w:r>
      <w:r w:rsidRPr="001C2A73">
        <w:t>Learners:</w:t>
      </w:r>
      <w:r w:rsidR="00C67154">
        <w:t xml:space="preserve"> </w:t>
      </w:r>
      <w:hyperlink r:id="rId228" w:tooltip="CDE's California English Learner Roadmap web page" w:history="1">
        <w:r w:rsidRPr="001C2A73">
          <w:rPr>
            <w:rStyle w:val="Hyperlink"/>
          </w:rPr>
          <w:t>https://www.cde.ca.gov/sp/ml/roadmap.asp</w:t>
        </w:r>
      </w:hyperlink>
    </w:p>
    <w:p w14:paraId="32E18E57" w14:textId="4AB28597" w:rsidR="00247489" w:rsidRPr="001C2A73" w:rsidRDefault="00247489" w:rsidP="005821FF">
      <w:pPr>
        <w:pStyle w:val="ListParagraph"/>
        <w:numPr>
          <w:ilvl w:val="0"/>
          <w:numId w:val="4"/>
        </w:numPr>
        <w:spacing w:after="240"/>
        <w:contextualSpacing w:val="0"/>
      </w:pPr>
      <w:r w:rsidRPr="001C2A73">
        <w:t>California</w:t>
      </w:r>
      <w:r w:rsidR="00C67154">
        <w:t xml:space="preserve"> </w:t>
      </w:r>
      <w:r w:rsidRPr="001C2A73">
        <w:t>Education</w:t>
      </w:r>
      <w:r w:rsidR="00C67154">
        <w:t xml:space="preserve"> </w:t>
      </w:r>
      <w:r w:rsidRPr="001C2A73">
        <w:t>for</w:t>
      </w:r>
      <w:r w:rsidR="00C67154">
        <w:t xml:space="preserve"> </w:t>
      </w:r>
      <w:r w:rsidRPr="001C2A73">
        <w:t>a</w:t>
      </w:r>
      <w:r w:rsidR="00C67154">
        <w:t xml:space="preserve"> </w:t>
      </w:r>
      <w:r w:rsidRPr="001C2A73">
        <w:t>Global</w:t>
      </w:r>
      <w:r w:rsidR="00C67154">
        <w:t xml:space="preserve"> </w:t>
      </w:r>
      <w:r w:rsidRPr="001C2A73">
        <w:t>Economy</w:t>
      </w:r>
      <w:r w:rsidR="00C67154">
        <w:t xml:space="preserve"> </w:t>
      </w:r>
      <w:r w:rsidRPr="001C2A73">
        <w:t>Initiative:</w:t>
      </w:r>
      <w:r w:rsidR="00C67154">
        <w:t xml:space="preserve"> </w:t>
      </w:r>
      <w:hyperlink r:id="rId229" w:tooltip="CDE's CA Education for a Global Economy Initiative web page" w:history="1">
        <w:r w:rsidRPr="001C2A73">
          <w:rPr>
            <w:rStyle w:val="Hyperlink"/>
          </w:rPr>
          <w:t>https://www.cde.ca.gov/sp/ml/caedge.asp</w:t>
        </w:r>
      </w:hyperlink>
    </w:p>
    <w:p w14:paraId="121E6C43" w14:textId="1D8F6C92" w:rsidR="00247489" w:rsidRPr="001C2A73" w:rsidRDefault="00247489" w:rsidP="005821FF">
      <w:pPr>
        <w:pStyle w:val="ListParagraph"/>
        <w:numPr>
          <w:ilvl w:val="0"/>
          <w:numId w:val="4"/>
        </w:numPr>
        <w:spacing w:after="240"/>
        <w:contextualSpacing w:val="0"/>
      </w:pPr>
      <w:r w:rsidRPr="001C2A73">
        <w:t>California</w:t>
      </w:r>
      <w:r w:rsidR="00C67154">
        <w:t xml:space="preserve"> </w:t>
      </w:r>
      <w:r w:rsidRPr="001C2A73">
        <w:t>Ed.G.E.</w:t>
      </w:r>
      <w:r w:rsidR="00C67154">
        <w:t xml:space="preserve"> </w:t>
      </w:r>
      <w:r w:rsidRPr="001C2A73">
        <w:t>Initiative</w:t>
      </w:r>
      <w:r w:rsidR="00C67154">
        <w:t xml:space="preserve"> </w:t>
      </w:r>
      <w:r w:rsidRPr="001C2A73">
        <w:t>Implementation</w:t>
      </w:r>
      <w:r w:rsidR="00C67154">
        <w:t xml:space="preserve"> </w:t>
      </w:r>
      <w:r w:rsidRPr="001C2A73">
        <w:t>Handbook</w:t>
      </w:r>
      <w:r w:rsidR="00C67154">
        <w:t xml:space="preserve"> </w:t>
      </w:r>
      <w:r w:rsidRPr="001C2A73">
        <w:t>for</w:t>
      </w:r>
      <w:r w:rsidR="00C67154">
        <w:t xml:space="preserve"> </w:t>
      </w:r>
      <w:r w:rsidRPr="001C2A73">
        <w:t>School</w:t>
      </w:r>
      <w:r w:rsidR="00C67154">
        <w:t xml:space="preserve"> </w:t>
      </w:r>
      <w:r w:rsidRPr="001C2A73">
        <w:t>Districts</w:t>
      </w:r>
      <w:r w:rsidR="00C67154">
        <w:t xml:space="preserve"> </w:t>
      </w:r>
      <w:r w:rsidRPr="001C2A73">
        <w:t>and</w:t>
      </w:r>
      <w:r w:rsidR="00C67154">
        <w:t xml:space="preserve"> </w:t>
      </w:r>
      <w:r w:rsidRPr="001C2A73">
        <w:t>County</w:t>
      </w:r>
      <w:r w:rsidR="00C67154">
        <w:t xml:space="preserve"> </w:t>
      </w:r>
      <w:r w:rsidRPr="001C2A73">
        <w:t>Offices</w:t>
      </w:r>
      <w:r w:rsidR="00C67154">
        <w:t xml:space="preserve"> </w:t>
      </w:r>
      <w:r w:rsidRPr="001C2A73">
        <w:t>of</w:t>
      </w:r>
      <w:r w:rsidR="00C67154">
        <w:t xml:space="preserve"> </w:t>
      </w:r>
      <w:r w:rsidRPr="001C2A73">
        <w:t>Education:</w:t>
      </w:r>
      <w:r w:rsidR="00C67154">
        <w:t xml:space="preserve"> </w:t>
      </w:r>
      <w:hyperlink r:id="rId230" w:tooltip="CDE's CA Education for a Global Economy Initiative web page" w:history="1">
        <w:r w:rsidR="007D1265" w:rsidRPr="007D1265">
          <w:rPr>
            <w:rStyle w:val="Hyperlink"/>
          </w:rPr>
          <w:t>https://www.cde.ca.gov/sp/ml/caedge.asp</w:t>
        </w:r>
      </w:hyperlink>
    </w:p>
    <w:p w14:paraId="151044A1" w14:textId="75363E8B" w:rsidR="00247489" w:rsidRPr="001C2A73" w:rsidRDefault="00247489" w:rsidP="005821FF">
      <w:pPr>
        <w:pStyle w:val="ListParagraph"/>
        <w:numPr>
          <w:ilvl w:val="0"/>
          <w:numId w:val="4"/>
        </w:numPr>
        <w:spacing w:after="240"/>
        <w:contextualSpacing w:val="0"/>
      </w:pPr>
      <w:r w:rsidRPr="001C2A73">
        <w:t>State</w:t>
      </w:r>
      <w:r w:rsidR="00C67154">
        <w:t xml:space="preserve"> </w:t>
      </w:r>
      <w:r w:rsidRPr="001C2A73">
        <w:t>Seal</w:t>
      </w:r>
      <w:r w:rsidR="00C67154">
        <w:t xml:space="preserve"> </w:t>
      </w:r>
      <w:r w:rsidRPr="001C2A73">
        <w:t>of</w:t>
      </w:r>
      <w:r w:rsidR="00C67154">
        <w:t xml:space="preserve"> </w:t>
      </w:r>
      <w:r w:rsidRPr="001C2A73">
        <w:t>Biliteracy:</w:t>
      </w:r>
      <w:r w:rsidR="00C67154">
        <w:t xml:space="preserve"> </w:t>
      </w:r>
      <w:hyperlink r:id="rId231" w:tooltip="CDE's State Seal of Biliteracy web page" w:history="1">
        <w:r w:rsidRPr="001C2A73">
          <w:rPr>
            <w:rStyle w:val="Hyperlink"/>
          </w:rPr>
          <w:t>https://www.cde.ca.gov/sp/ml/Sealofbiliteracy.asp</w:t>
        </w:r>
      </w:hyperlink>
    </w:p>
    <w:p w14:paraId="36BE41D3" w14:textId="092813E8" w:rsidR="00247489" w:rsidRPr="001C2A73" w:rsidRDefault="00247489" w:rsidP="005821FF">
      <w:pPr>
        <w:pStyle w:val="ListParagraph"/>
        <w:numPr>
          <w:ilvl w:val="0"/>
          <w:numId w:val="4"/>
        </w:numPr>
        <w:spacing w:after="240"/>
        <w:contextualSpacing w:val="0"/>
      </w:pPr>
      <w:r w:rsidRPr="001C2A73">
        <w:rPr>
          <w:i/>
          <w:iCs/>
        </w:rPr>
        <w:t>Global</w:t>
      </w:r>
      <w:r w:rsidR="00C67154">
        <w:rPr>
          <w:i/>
          <w:iCs/>
        </w:rPr>
        <w:t xml:space="preserve"> </w:t>
      </w:r>
      <w:r w:rsidRPr="001C2A73">
        <w:rPr>
          <w:i/>
          <w:iCs/>
        </w:rPr>
        <w:t>California</w:t>
      </w:r>
      <w:r w:rsidR="00C67154">
        <w:rPr>
          <w:i/>
          <w:iCs/>
        </w:rPr>
        <w:t xml:space="preserve"> </w:t>
      </w:r>
      <w:r w:rsidRPr="001C2A73">
        <w:rPr>
          <w:i/>
          <w:iCs/>
        </w:rPr>
        <w:t>2030:</w:t>
      </w:r>
      <w:r w:rsidR="00C67154">
        <w:rPr>
          <w:i/>
          <w:iCs/>
        </w:rPr>
        <w:t xml:space="preserve"> </w:t>
      </w:r>
      <w:r w:rsidRPr="001C2A73">
        <w:rPr>
          <w:i/>
          <w:iCs/>
        </w:rPr>
        <w:t>Speak.</w:t>
      </w:r>
      <w:r w:rsidR="00C67154">
        <w:rPr>
          <w:i/>
          <w:iCs/>
        </w:rPr>
        <w:t xml:space="preserve"> </w:t>
      </w:r>
      <w:r w:rsidRPr="001C2A73">
        <w:rPr>
          <w:i/>
          <w:iCs/>
        </w:rPr>
        <w:t>Learn.</w:t>
      </w:r>
      <w:r w:rsidR="00C67154">
        <w:rPr>
          <w:i/>
          <w:iCs/>
        </w:rPr>
        <w:t xml:space="preserve"> </w:t>
      </w:r>
      <w:r w:rsidRPr="001C2A73">
        <w:rPr>
          <w:i/>
          <w:iCs/>
        </w:rPr>
        <w:t>Lead.</w:t>
      </w:r>
      <w:r w:rsidRPr="001C2A73">
        <w:t>—An</w:t>
      </w:r>
      <w:r w:rsidR="00C67154">
        <w:t xml:space="preserve"> </w:t>
      </w:r>
      <w:r w:rsidRPr="001C2A73">
        <w:t>Initiative</w:t>
      </w:r>
      <w:r w:rsidR="00C67154">
        <w:t xml:space="preserve"> </w:t>
      </w:r>
      <w:r w:rsidRPr="001C2A73">
        <w:t>of</w:t>
      </w:r>
      <w:r w:rsidR="00C67154">
        <w:t xml:space="preserve"> </w:t>
      </w:r>
      <w:r w:rsidRPr="001C2A73">
        <w:t>the</w:t>
      </w:r>
      <w:r w:rsidR="00C67154">
        <w:t xml:space="preserve"> </w:t>
      </w:r>
      <w:r w:rsidRPr="001C2A73">
        <w:t>CA</w:t>
      </w:r>
      <w:r w:rsidR="00C67154">
        <w:t xml:space="preserve"> </w:t>
      </w:r>
      <w:r w:rsidRPr="001C2A73">
        <w:t>Department</w:t>
      </w:r>
      <w:r w:rsidR="00C67154">
        <w:t xml:space="preserve"> </w:t>
      </w:r>
      <w:r w:rsidRPr="001C2A73">
        <w:t>of</w:t>
      </w:r>
      <w:r w:rsidR="00C67154">
        <w:t xml:space="preserve"> </w:t>
      </w:r>
      <w:r w:rsidRPr="001C2A73">
        <w:t>Education</w:t>
      </w:r>
      <w:r w:rsidR="00C67154">
        <w:t xml:space="preserve"> </w:t>
      </w:r>
      <w:r w:rsidRPr="001C2A73">
        <w:t>to</w:t>
      </w:r>
      <w:r w:rsidR="00C67154">
        <w:t xml:space="preserve"> </w:t>
      </w:r>
      <w:r w:rsidRPr="001C2A73">
        <w:t>better</w:t>
      </w:r>
      <w:r w:rsidR="00C67154">
        <w:t xml:space="preserve"> </w:t>
      </w:r>
      <w:r w:rsidRPr="001C2A73">
        <w:t>equip</w:t>
      </w:r>
      <w:r w:rsidR="00C67154">
        <w:t xml:space="preserve"> </w:t>
      </w:r>
      <w:r w:rsidRPr="001C2A73">
        <w:t>students</w:t>
      </w:r>
      <w:r w:rsidR="00C67154">
        <w:t xml:space="preserve"> </w:t>
      </w:r>
      <w:r w:rsidRPr="001C2A73">
        <w:t>for</w:t>
      </w:r>
      <w:r w:rsidR="00C67154">
        <w:t xml:space="preserve"> </w:t>
      </w:r>
      <w:r w:rsidRPr="001C2A73">
        <w:t>a</w:t>
      </w:r>
      <w:r w:rsidR="00C67154">
        <w:t xml:space="preserve"> </w:t>
      </w:r>
      <w:r w:rsidRPr="001C2A73">
        <w:t>global</w:t>
      </w:r>
      <w:r w:rsidR="00C67154">
        <w:t xml:space="preserve"> </w:t>
      </w:r>
      <w:r w:rsidRPr="001C2A73">
        <w:t>economy:</w:t>
      </w:r>
      <w:r w:rsidR="00C67154">
        <w:t xml:space="preserve"> </w:t>
      </w:r>
      <w:hyperlink r:id="rId232" w:tooltip="Global California 2030: Speak. Learn. Lead." w:history="1">
        <w:r w:rsidRPr="001C2A73">
          <w:rPr>
            <w:rStyle w:val="Hyperlink"/>
          </w:rPr>
          <w:t>https://www.cde.ca.gov/sp/ml/documents/globalca2030.pdf</w:t>
        </w:r>
      </w:hyperlink>
    </w:p>
    <w:p w14:paraId="158A7AB2" w14:textId="6C97AACB" w:rsidR="00247489" w:rsidRPr="001C2A73" w:rsidRDefault="00247489" w:rsidP="005821FF">
      <w:pPr>
        <w:pStyle w:val="ListParagraph"/>
        <w:numPr>
          <w:ilvl w:val="0"/>
          <w:numId w:val="4"/>
        </w:numPr>
        <w:spacing w:after="240"/>
        <w:contextualSpacing w:val="0"/>
      </w:pPr>
      <w:r w:rsidRPr="001C2A73">
        <w:t>Migrant</w:t>
      </w:r>
      <w:r w:rsidR="00C67154">
        <w:t xml:space="preserve"> </w:t>
      </w:r>
      <w:r w:rsidRPr="001C2A73">
        <w:t>Education</w:t>
      </w:r>
      <w:r w:rsidR="00C67154">
        <w:t xml:space="preserve"> </w:t>
      </w:r>
      <w:r w:rsidRPr="001C2A73">
        <w:t>Programs</w:t>
      </w:r>
      <w:r w:rsidR="00C67154">
        <w:t xml:space="preserve"> </w:t>
      </w:r>
      <w:r w:rsidRPr="001C2A73">
        <w:t>and</w:t>
      </w:r>
      <w:r w:rsidR="00C67154">
        <w:t xml:space="preserve"> </w:t>
      </w:r>
      <w:r w:rsidRPr="001C2A73">
        <w:t>Services:</w:t>
      </w:r>
      <w:r w:rsidR="00C67154">
        <w:t xml:space="preserve"> </w:t>
      </w:r>
      <w:hyperlink r:id="rId233" w:tooltip="CDE's Migrant Education Programs and Services web page" w:history="1">
        <w:r w:rsidRPr="001C2A73">
          <w:rPr>
            <w:rStyle w:val="Hyperlink"/>
          </w:rPr>
          <w:t>https://www.cde.ca.gov/sp/me/mt/programs.asp</w:t>
        </w:r>
      </w:hyperlink>
    </w:p>
    <w:p w14:paraId="415D0A4F" w14:textId="5E985D89" w:rsidR="00EC48CE" w:rsidRPr="001C2A73" w:rsidRDefault="00D277DA" w:rsidP="005821FF">
      <w:pPr>
        <w:pStyle w:val="ListParagraph"/>
        <w:numPr>
          <w:ilvl w:val="0"/>
          <w:numId w:val="4"/>
        </w:numPr>
        <w:spacing w:after="240"/>
        <w:contextualSpacing w:val="0"/>
        <w:rPr>
          <w:rFonts w:eastAsiaTheme="majorEastAsia"/>
          <w:b/>
          <w:bCs/>
          <w:sz w:val="28"/>
          <w:szCs w:val="28"/>
        </w:rPr>
      </w:pPr>
      <w:r w:rsidRPr="001C2A73">
        <w:t>Resources</w:t>
      </w:r>
      <w:r w:rsidR="00C67154">
        <w:t xml:space="preserve"> </w:t>
      </w:r>
      <w:r w:rsidRPr="001C2A73">
        <w:t>for</w:t>
      </w:r>
      <w:r w:rsidR="00C67154">
        <w:t xml:space="preserve"> </w:t>
      </w:r>
      <w:r w:rsidRPr="001C2A73">
        <w:t>Parents</w:t>
      </w:r>
      <w:r w:rsidR="00C67154">
        <w:t xml:space="preserve"> </w:t>
      </w:r>
      <w:r w:rsidRPr="001C2A73">
        <w:t>of</w:t>
      </w:r>
      <w:r w:rsidR="00C67154">
        <w:t xml:space="preserve"> </w:t>
      </w:r>
      <w:r w:rsidRPr="001C2A73">
        <w:t>English</w:t>
      </w:r>
      <w:r w:rsidR="00C67154">
        <w:t xml:space="preserve"> </w:t>
      </w:r>
      <w:r w:rsidRPr="001C2A73">
        <w:t>Learner</w:t>
      </w:r>
      <w:r w:rsidR="00C67154">
        <w:t xml:space="preserve"> </w:t>
      </w:r>
      <w:r w:rsidRPr="001C2A73">
        <w:t>Students:</w:t>
      </w:r>
      <w:r w:rsidR="00C67154">
        <w:t xml:space="preserve"> </w:t>
      </w:r>
      <w:hyperlink r:id="rId234" w:tooltip="CDE's Resources for Parents of English Learner Students web page" w:history="1">
        <w:r w:rsidR="00247489" w:rsidRPr="001C2A73">
          <w:rPr>
            <w:rStyle w:val="Hyperlink"/>
          </w:rPr>
          <w:t>https://www.cde.ca.gov/sp/ml/parentresources.asp</w:t>
        </w:r>
      </w:hyperlink>
      <w:r w:rsidR="00EC48CE" w:rsidRPr="001C2A73">
        <w:br w:type="page"/>
      </w:r>
    </w:p>
    <w:p w14:paraId="65D6DAB7" w14:textId="09CFD2B4" w:rsidR="00931A50" w:rsidRPr="001C2A73" w:rsidRDefault="00931A50" w:rsidP="001615D9">
      <w:pPr>
        <w:pStyle w:val="Heading4"/>
      </w:pPr>
      <w:bookmarkStart w:id="173" w:name="_Toc209592302"/>
      <w:bookmarkStart w:id="174" w:name="_Hlk199925188"/>
      <w:r w:rsidRPr="001C2A73">
        <w:lastRenderedPageBreak/>
        <w:t>Professional</w:t>
      </w:r>
      <w:r w:rsidR="00C67154">
        <w:t xml:space="preserve"> </w:t>
      </w:r>
      <w:r w:rsidRPr="001C2A73">
        <w:t>Learning</w:t>
      </w:r>
      <w:r w:rsidR="00C67154">
        <w:t xml:space="preserve"> </w:t>
      </w:r>
      <w:r w:rsidRPr="001C2A73">
        <w:t>Support</w:t>
      </w:r>
      <w:r w:rsidR="00C67154">
        <w:t xml:space="preserve"> </w:t>
      </w:r>
      <w:r w:rsidRPr="001C2A73">
        <w:t>Division</w:t>
      </w:r>
      <w:bookmarkEnd w:id="173"/>
    </w:p>
    <w:bookmarkEnd w:id="174"/>
    <w:p w14:paraId="5E55F36E" w14:textId="3F1FDB98" w:rsidR="00BF450A" w:rsidRDefault="00831BDC" w:rsidP="00831BDC">
      <w:pPr>
        <w:rPr>
          <w:u w:color="000000"/>
          <w:bdr w:val="nil"/>
        </w:rPr>
      </w:pPr>
      <w:r w:rsidRPr="00C267C5">
        <w:rPr>
          <w:u w:color="000000"/>
          <w:bdr w:val="nil"/>
        </w:rPr>
        <w:t>The</w:t>
      </w:r>
      <w:r w:rsidR="00C67154">
        <w:rPr>
          <w:u w:color="000000"/>
          <w:bdr w:val="nil"/>
        </w:rPr>
        <w:t xml:space="preserve"> </w:t>
      </w:r>
      <w:r w:rsidRPr="00C267C5">
        <w:rPr>
          <w:u w:color="000000"/>
          <w:bdr w:val="nil"/>
        </w:rPr>
        <w:t>PLSD</w:t>
      </w:r>
      <w:r w:rsidR="00C67154">
        <w:rPr>
          <w:u w:color="000000"/>
          <w:bdr w:val="nil"/>
        </w:rPr>
        <w:t xml:space="preserve"> </w:t>
      </w:r>
      <w:r w:rsidRPr="00C267C5">
        <w:rPr>
          <w:u w:color="000000"/>
          <w:bdr w:val="nil"/>
        </w:rPr>
        <w:t>provides</w:t>
      </w:r>
      <w:r w:rsidR="00C67154">
        <w:rPr>
          <w:u w:color="000000"/>
          <w:bdr w:val="nil"/>
        </w:rPr>
        <w:t xml:space="preserve"> </w:t>
      </w:r>
      <w:r w:rsidRPr="00C267C5">
        <w:rPr>
          <w:u w:color="000000"/>
          <w:bdr w:val="nil"/>
        </w:rPr>
        <w:t>leadership</w:t>
      </w:r>
      <w:r w:rsidR="00C67154">
        <w:rPr>
          <w:u w:color="000000"/>
          <w:bdr w:val="nil"/>
        </w:rPr>
        <w:t xml:space="preserve"> </w:t>
      </w:r>
      <w:r w:rsidRPr="00C267C5">
        <w:rPr>
          <w:u w:color="000000"/>
          <w:bdr w:val="nil"/>
        </w:rPr>
        <w:t>and</w:t>
      </w:r>
      <w:r w:rsidR="00C67154">
        <w:rPr>
          <w:u w:color="000000"/>
          <w:bdr w:val="nil"/>
        </w:rPr>
        <w:t xml:space="preserve"> </w:t>
      </w:r>
      <w:r w:rsidRPr="00C267C5">
        <w:rPr>
          <w:u w:color="000000"/>
          <w:bdr w:val="nil"/>
        </w:rPr>
        <w:t>guidance</w:t>
      </w:r>
      <w:r w:rsidR="00C67154">
        <w:rPr>
          <w:u w:color="000000"/>
          <w:bdr w:val="nil"/>
        </w:rPr>
        <w:t xml:space="preserve"> </w:t>
      </w:r>
      <w:r w:rsidRPr="00C267C5">
        <w:rPr>
          <w:u w:color="000000"/>
          <w:bdr w:val="nil"/>
        </w:rPr>
        <w:t>for</w:t>
      </w:r>
      <w:r w:rsidR="00C67154">
        <w:rPr>
          <w:u w:color="000000"/>
          <w:bdr w:val="nil"/>
        </w:rPr>
        <w:t xml:space="preserve"> </w:t>
      </w:r>
      <w:r w:rsidRPr="00C267C5">
        <w:rPr>
          <w:u w:color="000000"/>
          <w:bdr w:val="nil"/>
        </w:rPr>
        <w:t>developing</w:t>
      </w:r>
      <w:r w:rsidR="00C67154">
        <w:rPr>
          <w:u w:color="000000"/>
          <w:bdr w:val="nil"/>
        </w:rPr>
        <w:t xml:space="preserve"> </w:t>
      </w:r>
      <w:r w:rsidRPr="00C267C5">
        <w:rPr>
          <w:u w:color="000000"/>
          <w:bdr w:val="nil"/>
        </w:rPr>
        <w:t>high-quality</w:t>
      </w:r>
      <w:r w:rsidR="00C67154">
        <w:rPr>
          <w:u w:color="000000"/>
          <w:bdr w:val="nil"/>
        </w:rPr>
        <w:t xml:space="preserve"> </w:t>
      </w:r>
      <w:r w:rsidRPr="00C267C5">
        <w:rPr>
          <w:u w:color="000000"/>
          <w:bdr w:val="nil"/>
        </w:rPr>
        <w:t>professional</w:t>
      </w:r>
      <w:r w:rsidR="00C67154">
        <w:rPr>
          <w:u w:color="000000"/>
          <w:bdr w:val="nil"/>
        </w:rPr>
        <w:t xml:space="preserve"> </w:t>
      </w:r>
      <w:r w:rsidRPr="00C267C5">
        <w:rPr>
          <w:u w:color="000000"/>
          <w:bdr w:val="nil"/>
        </w:rPr>
        <w:t>learning</w:t>
      </w:r>
      <w:r w:rsidR="00C67154">
        <w:rPr>
          <w:u w:color="000000"/>
          <w:bdr w:val="nil"/>
        </w:rPr>
        <w:t xml:space="preserve"> </w:t>
      </w:r>
      <w:r w:rsidRPr="00C267C5">
        <w:rPr>
          <w:u w:color="000000"/>
          <w:bdr w:val="nil"/>
        </w:rPr>
        <w:t>programs.</w:t>
      </w:r>
      <w:r w:rsidR="00C67154">
        <w:rPr>
          <w:u w:color="000000"/>
          <w:bdr w:val="nil"/>
        </w:rPr>
        <w:t xml:space="preserve"> </w:t>
      </w:r>
      <w:r w:rsidR="00BF450A" w:rsidRPr="00BF450A">
        <w:rPr>
          <w:u w:color="000000"/>
          <w:bdr w:val="nil"/>
        </w:rPr>
        <w:t>These</w:t>
      </w:r>
      <w:r w:rsidR="00C67154">
        <w:rPr>
          <w:u w:color="000000"/>
          <w:bdr w:val="nil"/>
        </w:rPr>
        <w:t xml:space="preserve"> </w:t>
      </w:r>
      <w:r w:rsidR="00BF450A" w:rsidRPr="00BF450A">
        <w:rPr>
          <w:u w:color="000000"/>
          <w:bdr w:val="nil"/>
        </w:rPr>
        <w:t>professional</w:t>
      </w:r>
      <w:r w:rsidR="00C67154">
        <w:rPr>
          <w:u w:color="000000"/>
          <w:bdr w:val="nil"/>
        </w:rPr>
        <w:t xml:space="preserve"> </w:t>
      </w:r>
      <w:r w:rsidR="00BF450A" w:rsidRPr="00BF450A">
        <w:rPr>
          <w:u w:color="000000"/>
          <w:bdr w:val="nil"/>
        </w:rPr>
        <w:t>learning</w:t>
      </w:r>
      <w:r w:rsidR="00C67154">
        <w:rPr>
          <w:u w:color="000000"/>
          <w:bdr w:val="nil"/>
        </w:rPr>
        <w:t xml:space="preserve"> </w:t>
      </w:r>
      <w:r w:rsidR="00BF450A" w:rsidRPr="00BF450A">
        <w:rPr>
          <w:u w:color="000000"/>
          <w:bdr w:val="nil"/>
        </w:rPr>
        <w:t>experiences</w:t>
      </w:r>
      <w:r w:rsidR="00C67154">
        <w:rPr>
          <w:u w:color="000000"/>
          <w:bdr w:val="nil"/>
        </w:rPr>
        <w:t xml:space="preserve"> </w:t>
      </w:r>
      <w:r w:rsidR="00BF450A" w:rsidRPr="00BF450A">
        <w:rPr>
          <w:u w:color="000000"/>
          <w:bdr w:val="nil"/>
        </w:rPr>
        <w:t>are</w:t>
      </w:r>
      <w:r w:rsidR="00C67154">
        <w:rPr>
          <w:u w:color="000000"/>
          <w:bdr w:val="nil"/>
        </w:rPr>
        <w:t xml:space="preserve"> </w:t>
      </w:r>
      <w:r w:rsidR="00BF450A" w:rsidRPr="00BF450A">
        <w:rPr>
          <w:u w:color="000000"/>
          <w:bdr w:val="nil"/>
        </w:rPr>
        <w:t>designed</w:t>
      </w:r>
      <w:r w:rsidR="00C67154">
        <w:rPr>
          <w:u w:color="000000"/>
          <w:bdr w:val="nil"/>
        </w:rPr>
        <w:t xml:space="preserve"> </w:t>
      </w:r>
      <w:r w:rsidR="00BF450A" w:rsidRPr="00BF450A">
        <w:rPr>
          <w:u w:color="000000"/>
          <w:bdr w:val="nil"/>
        </w:rPr>
        <w:t>to</w:t>
      </w:r>
      <w:r w:rsidR="00C67154">
        <w:rPr>
          <w:u w:color="000000"/>
          <w:bdr w:val="nil"/>
        </w:rPr>
        <w:t xml:space="preserve"> </w:t>
      </w:r>
      <w:r w:rsidR="00BF450A" w:rsidRPr="00BF450A">
        <w:rPr>
          <w:u w:color="000000"/>
          <w:bdr w:val="nil"/>
        </w:rPr>
        <w:t>ensure</w:t>
      </w:r>
      <w:r w:rsidR="00C67154">
        <w:rPr>
          <w:u w:color="000000"/>
          <w:bdr w:val="nil"/>
        </w:rPr>
        <w:t xml:space="preserve"> </w:t>
      </w:r>
      <w:r w:rsidR="00BF450A" w:rsidRPr="00BF450A">
        <w:rPr>
          <w:u w:color="000000"/>
          <w:bdr w:val="nil"/>
        </w:rPr>
        <w:t>that</w:t>
      </w:r>
      <w:r w:rsidR="00C67154">
        <w:rPr>
          <w:u w:color="000000"/>
          <w:bdr w:val="nil"/>
        </w:rPr>
        <w:t xml:space="preserve"> </w:t>
      </w:r>
      <w:r w:rsidR="00BF450A" w:rsidRPr="00BF450A">
        <w:rPr>
          <w:u w:color="000000"/>
          <w:bdr w:val="nil"/>
        </w:rPr>
        <w:t>educators</w:t>
      </w:r>
      <w:r w:rsidR="00C67154">
        <w:rPr>
          <w:u w:color="000000"/>
          <w:bdr w:val="nil"/>
        </w:rPr>
        <w:t xml:space="preserve"> </w:t>
      </w:r>
      <w:r w:rsidR="00BF450A" w:rsidRPr="00BF450A">
        <w:rPr>
          <w:u w:color="000000"/>
          <w:bdr w:val="nil"/>
        </w:rPr>
        <w:t>stay</w:t>
      </w:r>
      <w:r w:rsidR="00C67154">
        <w:rPr>
          <w:u w:color="000000"/>
          <w:bdr w:val="nil"/>
        </w:rPr>
        <w:t xml:space="preserve"> </w:t>
      </w:r>
      <w:r w:rsidR="00BF450A" w:rsidRPr="00BF450A">
        <w:rPr>
          <w:u w:color="000000"/>
          <w:bdr w:val="nil"/>
        </w:rPr>
        <w:t>informed</w:t>
      </w:r>
      <w:r w:rsidR="00C67154">
        <w:rPr>
          <w:u w:color="000000"/>
          <w:bdr w:val="nil"/>
        </w:rPr>
        <w:t xml:space="preserve"> </w:t>
      </w:r>
      <w:r w:rsidR="00BF450A" w:rsidRPr="00BF450A">
        <w:rPr>
          <w:u w:color="000000"/>
          <w:bdr w:val="nil"/>
        </w:rPr>
        <w:t>about</w:t>
      </w:r>
      <w:r w:rsidR="00C67154">
        <w:rPr>
          <w:u w:color="000000"/>
          <w:bdr w:val="nil"/>
        </w:rPr>
        <w:t xml:space="preserve"> </w:t>
      </w:r>
      <w:r w:rsidR="00BF450A" w:rsidRPr="00BF450A">
        <w:rPr>
          <w:u w:color="000000"/>
          <w:bdr w:val="nil"/>
        </w:rPr>
        <w:t>the</w:t>
      </w:r>
      <w:r w:rsidR="00C67154">
        <w:rPr>
          <w:u w:color="000000"/>
          <w:bdr w:val="nil"/>
        </w:rPr>
        <w:t xml:space="preserve"> </w:t>
      </w:r>
      <w:r w:rsidR="00BF450A" w:rsidRPr="00BF450A">
        <w:rPr>
          <w:u w:color="000000"/>
          <w:bdr w:val="nil"/>
        </w:rPr>
        <w:t>latest</w:t>
      </w:r>
      <w:r w:rsidR="00C67154">
        <w:rPr>
          <w:u w:color="000000"/>
          <w:bdr w:val="nil"/>
        </w:rPr>
        <w:t xml:space="preserve"> </w:t>
      </w:r>
      <w:r w:rsidR="00BF450A" w:rsidRPr="00BF450A">
        <w:rPr>
          <w:u w:color="000000"/>
          <w:bdr w:val="nil"/>
        </w:rPr>
        <w:t>research,</w:t>
      </w:r>
      <w:r w:rsidR="00C67154">
        <w:rPr>
          <w:u w:color="000000"/>
          <w:bdr w:val="nil"/>
        </w:rPr>
        <w:t xml:space="preserve"> </w:t>
      </w:r>
      <w:r w:rsidR="00BF450A" w:rsidRPr="00BF450A">
        <w:rPr>
          <w:u w:color="000000"/>
          <w:bdr w:val="nil"/>
        </w:rPr>
        <w:t>best</w:t>
      </w:r>
      <w:r w:rsidR="00C67154">
        <w:rPr>
          <w:u w:color="000000"/>
          <w:bdr w:val="nil"/>
        </w:rPr>
        <w:t xml:space="preserve"> </w:t>
      </w:r>
      <w:r w:rsidR="00BF450A" w:rsidRPr="00BF450A">
        <w:rPr>
          <w:u w:color="000000"/>
          <w:bdr w:val="nil"/>
        </w:rPr>
        <w:t>practices,</w:t>
      </w:r>
      <w:r w:rsidR="00C67154">
        <w:rPr>
          <w:u w:color="000000"/>
          <w:bdr w:val="nil"/>
        </w:rPr>
        <w:t xml:space="preserve"> </w:t>
      </w:r>
      <w:r w:rsidR="00BF450A" w:rsidRPr="00BF450A">
        <w:rPr>
          <w:u w:color="000000"/>
          <w:bdr w:val="nil"/>
        </w:rPr>
        <w:t>and</w:t>
      </w:r>
      <w:r w:rsidR="00C67154">
        <w:rPr>
          <w:u w:color="000000"/>
          <w:bdr w:val="nil"/>
        </w:rPr>
        <w:t xml:space="preserve"> </w:t>
      </w:r>
      <w:r w:rsidR="00BF450A" w:rsidRPr="00BF450A">
        <w:rPr>
          <w:u w:color="000000"/>
          <w:bdr w:val="nil"/>
        </w:rPr>
        <w:t>educational</w:t>
      </w:r>
      <w:r w:rsidR="00C67154">
        <w:rPr>
          <w:u w:color="000000"/>
          <w:bdr w:val="nil"/>
        </w:rPr>
        <w:t xml:space="preserve"> </w:t>
      </w:r>
      <w:r w:rsidR="00BF450A" w:rsidRPr="00BF450A">
        <w:rPr>
          <w:u w:color="000000"/>
          <w:bdr w:val="nil"/>
        </w:rPr>
        <w:t>trends.</w:t>
      </w:r>
      <w:r w:rsidR="00C67154">
        <w:rPr>
          <w:u w:color="000000"/>
          <w:bdr w:val="nil"/>
        </w:rPr>
        <w:t xml:space="preserve"> </w:t>
      </w:r>
      <w:r w:rsidR="00BF450A" w:rsidRPr="00BF450A">
        <w:rPr>
          <w:u w:color="000000"/>
          <w:bdr w:val="nil"/>
        </w:rPr>
        <w:t>This</w:t>
      </w:r>
      <w:r w:rsidR="00C67154">
        <w:rPr>
          <w:u w:color="000000"/>
          <w:bdr w:val="nil"/>
        </w:rPr>
        <w:t xml:space="preserve"> </w:t>
      </w:r>
      <w:r w:rsidR="00BF450A" w:rsidRPr="00BF450A">
        <w:rPr>
          <w:u w:color="000000"/>
          <w:bdr w:val="nil"/>
        </w:rPr>
        <w:t>support</w:t>
      </w:r>
      <w:r w:rsidR="00C67154">
        <w:rPr>
          <w:u w:color="000000"/>
          <w:bdr w:val="nil"/>
        </w:rPr>
        <w:t xml:space="preserve"> </w:t>
      </w:r>
      <w:r w:rsidR="00BF450A" w:rsidRPr="00BF450A">
        <w:rPr>
          <w:u w:color="000000"/>
          <w:bdr w:val="nil"/>
        </w:rPr>
        <w:t>is</w:t>
      </w:r>
      <w:r w:rsidR="00C67154">
        <w:rPr>
          <w:u w:color="000000"/>
          <w:bdr w:val="nil"/>
        </w:rPr>
        <w:t xml:space="preserve"> </w:t>
      </w:r>
      <w:r w:rsidR="00BF450A" w:rsidRPr="00BF450A">
        <w:rPr>
          <w:u w:color="000000"/>
          <w:bdr w:val="nil"/>
        </w:rPr>
        <w:t>essential</w:t>
      </w:r>
      <w:r w:rsidR="00C67154">
        <w:rPr>
          <w:u w:color="000000"/>
          <w:bdr w:val="nil"/>
        </w:rPr>
        <w:t xml:space="preserve"> </w:t>
      </w:r>
      <w:r w:rsidR="00BF450A" w:rsidRPr="00BF450A">
        <w:rPr>
          <w:u w:color="000000"/>
          <w:bdr w:val="nil"/>
        </w:rPr>
        <w:t>in</w:t>
      </w:r>
      <w:r w:rsidR="00C67154">
        <w:rPr>
          <w:u w:color="000000"/>
          <w:bdr w:val="nil"/>
        </w:rPr>
        <w:t xml:space="preserve"> </w:t>
      </w:r>
      <w:r w:rsidR="00BF450A" w:rsidRPr="00BF450A">
        <w:rPr>
          <w:u w:color="000000"/>
          <w:bdr w:val="nil"/>
        </w:rPr>
        <w:t>helping</w:t>
      </w:r>
      <w:r w:rsidR="00C67154">
        <w:rPr>
          <w:u w:color="000000"/>
          <w:bdr w:val="nil"/>
        </w:rPr>
        <w:t xml:space="preserve"> </w:t>
      </w:r>
      <w:r w:rsidR="00BF450A" w:rsidRPr="00BF450A">
        <w:rPr>
          <w:u w:color="000000"/>
          <w:bdr w:val="nil"/>
        </w:rPr>
        <w:t>teachers</w:t>
      </w:r>
      <w:r w:rsidR="00C67154">
        <w:rPr>
          <w:u w:color="000000"/>
          <w:bdr w:val="nil"/>
        </w:rPr>
        <w:t xml:space="preserve"> </w:t>
      </w:r>
      <w:r w:rsidR="00BF450A" w:rsidRPr="00BF450A">
        <w:rPr>
          <w:u w:color="000000"/>
          <w:bdr w:val="nil"/>
        </w:rPr>
        <w:t>adapt</w:t>
      </w:r>
      <w:r w:rsidR="00C67154">
        <w:rPr>
          <w:u w:color="000000"/>
          <w:bdr w:val="nil"/>
        </w:rPr>
        <w:t xml:space="preserve"> </w:t>
      </w:r>
      <w:r w:rsidR="00BF450A" w:rsidRPr="00BF450A">
        <w:rPr>
          <w:u w:color="000000"/>
          <w:bdr w:val="nil"/>
        </w:rPr>
        <w:t>to</w:t>
      </w:r>
      <w:r w:rsidR="00C67154">
        <w:rPr>
          <w:u w:color="000000"/>
          <w:bdr w:val="nil"/>
        </w:rPr>
        <w:t xml:space="preserve"> </w:t>
      </w:r>
      <w:r w:rsidR="00BF450A" w:rsidRPr="00BF450A">
        <w:rPr>
          <w:u w:color="000000"/>
          <w:bdr w:val="nil"/>
        </w:rPr>
        <w:t>evolving</w:t>
      </w:r>
      <w:r w:rsidR="00C67154">
        <w:rPr>
          <w:u w:color="000000"/>
          <w:bdr w:val="nil"/>
        </w:rPr>
        <w:t xml:space="preserve"> </w:t>
      </w:r>
      <w:r w:rsidR="00BF450A" w:rsidRPr="00BF450A">
        <w:rPr>
          <w:u w:color="000000"/>
          <w:bdr w:val="nil"/>
        </w:rPr>
        <w:t>educational</w:t>
      </w:r>
      <w:r w:rsidR="00C67154">
        <w:rPr>
          <w:u w:color="000000"/>
          <w:bdr w:val="nil"/>
        </w:rPr>
        <w:t xml:space="preserve"> </w:t>
      </w:r>
      <w:r w:rsidR="00BF450A" w:rsidRPr="00BF450A">
        <w:rPr>
          <w:u w:color="000000"/>
          <w:bdr w:val="nil"/>
        </w:rPr>
        <w:t>demands</w:t>
      </w:r>
      <w:r w:rsidR="00C67154">
        <w:rPr>
          <w:u w:color="000000"/>
          <w:bdr w:val="nil"/>
        </w:rPr>
        <w:t xml:space="preserve"> </w:t>
      </w:r>
      <w:r w:rsidR="00BF450A" w:rsidRPr="00BF450A">
        <w:rPr>
          <w:u w:color="000000"/>
          <w:bdr w:val="nil"/>
        </w:rPr>
        <w:t>and</w:t>
      </w:r>
      <w:r w:rsidR="00C67154">
        <w:rPr>
          <w:u w:color="000000"/>
          <w:bdr w:val="nil"/>
        </w:rPr>
        <w:t xml:space="preserve"> </w:t>
      </w:r>
      <w:r w:rsidR="00BF450A" w:rsidRPr="00BF450A">
        <w:rPr>
          <w:u w:color="000000"/>
          <w:bdr w:val="nil"/>
        </w:rPr>
        <w:t>maintain</w:t>
      </w:r>
      <w:r w:rsidR="00C67154">
        <w:rPr>
          <w:u w:color="000000"/>
          <w:bdr w:val="nil"/>
        </w:rPr>
        <w:t xml:space="preserve"> </w:t>
      </w:r>
      <w:r w:rsidR="00BF450A" w:rsidRPr="00BF450A">
        <w:rPr>
          <w:u w:color="000000"/>
          <w:bdr w:val="nil"/>
        </w:rPr>
        <w:t>high</w:t>
      </w:r>
      <w:r w:rsidR="00C67154">
        <w:rPr>
          <w:u w:color="000000"/>
          <w:bdr w:val="nil"/>
        </w:rPr>
        <w:t xml:space="preserve"> </w:t>
      </w:r>
      <w:r w:rsidR="00BF450A" w:rsidRPr="00BF450A">
        <w:rPr>
          <w:u w:color="000000"/>
          <w:bdr w:val="nil"/>
        </w:rPr>
        <w:t>standards</w:t>
      </w:r>
      <w:r w:rsidR="00C67154">
        <w:rPr>
          <w:u w:color="000000"/>
          <w:bdr w:val="nil"/>
        </w:rPr>
        <w:t xml:space="preserve"> </w:t>
      </w:r>
      <w:r w:rsidR="00BF450A" w:rsidRPr="00BF450A">
        <w:rPr>
          <w:u w:color="000000"/>
          <w:bdr w:val="nil"/>
        </w:rPr>
        <w:t>in</w:t>
      </w:r>
      <w:r w:rsidR="00C67154">
        <w:rPr>
          <w:u w:color="000000"/>
          <w:bdr w:val="nil"/>
        </w:rPr>
        <w:t xml:space="preserve"> </w:t>
      </w:r>
      <w:r w:rsidR="00BF450A" w:rsidRPr="00BF450A">
        <w:rPr>
          <w:u w:color="000000"/>
          <w:bdr w:val="nil"/>
        </w:rPr>
        <w:t>the</w:t>
      </w:r>
      <w:r w:rsidR="00C67154">
        <w:rPr>
          <w:u w:color="000000"/>
          <w:bdr w:val="nil"/>
        </w:rPr>
        <w:t xml:space="preserve"> </w:t>
      </w:r>
      <w:r w:rsidR="00BF450A" w:rsidRPr="00BF450A">
        <w:rPr>
          <w:u w:color="000000"/>
          <w:bdr w:val="nil"/>
        </w:rPr>
        <w:t>classroom.</w:t>
      </w:r>
    </w:p>
    <w:p w14:paraId="6B88DD95" w14:textId="5376518B" w:rsidR="00831BDC" w:rsidRDefault="00831BDC" w:rsidP="00831BDC">
      <w:r w:rsidRPr="00C267C5">
        <w:rPr>
          <w:bdr w:val="nil"/>
        </w:rPr>
        <w:t>PLSD</w:t>
      </w:r>
      <w:r w:rsidR="00C67154">
        <w:rPr>
          <w:bdr w:val="nil"/>
        </w:rPr>
        <w:t xml:space="preserve"> </w:t>
      </w:r>
      <w:r w:rsidRPr="00C267C5">
        <w:rPr>
          <w:bdr w:val="nil"/>
        </w:rPr>
        <w:t>administers</w:t>
      </w:r>
      <w:r w:rsidR="00C67154">
        <w:rPr>
          <w:bdr w:val="nil"/>
        </w:rPr>
        <w:t xml:space="preserve"> </w:t>
      </w:r>
      <w:r w:rsidRPr="00C267C5">
        <w:rPr>
          <w:bdr w:val="nil"/>
        </w:rPr>
        <w:t>a</w:t>
      </w:r>
      <w:r w:rsidR="00C67154">
        <w:rPr>
          <w:bdr w:val="nil"/>
        </w:rPr>
        <w:t xml:space="preserve"> </w:t>
      </w:r>
      <w:r w:rsidRPr="00C267C5">
        <w:rPr>
          <w:bdr w:val="nil"/>
        </w:rPr>
        <w:t>range</w:t>
      </w:r>
      <w:r w:rsidR="00C67154">
        <w:rPr>
          <w:bdr w:val="nil"/>
        </w:rPr>
        <w:t xml:space="preserve"> </w:t>
      </w:r>
      <w:r w:rsidRPr="00C267C5">
        <w:rPr>
          <w:bdr w:val="nil"/>
        </w:rPr>
        <w:t>of</w:t>
      </w:r>
      <w:r w:rsidR="00C67154">
        <w:rPr>
          <w:bdr w:val="nil"/>
        </w:rPr>
        <w:t xml:space="preserve"> </w:t>
      </w:r>
      <w:r w:rsidRPr="00C267C5">
        <w:rPr>
          <w:bdr w:val="nil"/>
        </w:rPr>
        <w:t>federal</w:t>
      </w:r>
      <w:r w:rsidR="00C67154">
        <w:rPr>
          <w:bdr w:val="nil"/>
        </w:rPr>
        <w:t xml:space="preserve"> </w:t>
      </w:r>
      <w:r w:rsidRPr="00C267C5">
        <w:rPr>
          <w:bdr w:val="nil"/>
        </w:rPr>
        <w:t>and</w:t>
      </w:r>
      <w:r w:rsidR="00C67154">
        <w:rPr>
          <w:bdr w:val="nil"/>
        </w:rPr>
        <w:t xml:space="preserve"> </w:t>
      </w:r>
      <w:r w:rsidRPr="00C267C5">
        <w:rPr>
          <w:bdr w:val="nil"/>
        </w:rPr>
        <w:t>state</w:t>
      </w:r>
      <w:r w:rsidR="00C67154">
        <w:rPr>
          <w:bdr w:val="nil"/>
        </w:rPr>
        <w:t xml:space="preserve"> </w:t>
      </w:r>
      <w:r w:rsidRPr="00C267C5">
        <w:rPr>
          <w:bdr w:val="nil"/>
        </w:rPr>
        <w:t>programs</w:t>
      </w:r>
      <w:r w:rsidR="00C67154">
        <w:rPr>
          <w:bdr w:val="nil"/>
        </w:rPr>
        <w:t xml:space="preserve"> </w:t>
      </w:r>
      <w:r w:rsidRPr="00C267C5">
        <w:rPr>
          <w:bdr w:val="nil"/>
        </w:rPr>
        <w:t>designed</w:t>
      </w:r>
      <w:r w:rsidR="00C67154">
        <w:rPr>
          <w:bdr w:val="nil"/>
        </w:rPr>
        <w:t xml:space="preserve"> </w:t>
      </w:r>
      <w:r w:rsidRPr="00C267C5">
        <w:rPr>
          <w:bdr w:val="nil"/>
        </w:rPr>
        <w:t>to</w:t>
      </w:r>
      <w:r w:rsidR="00C67154">
        <w:rPr>
          <w:bdr w:val="nil"/>
        </w:rPr>
        <w:t xml:space="preserve"> </w:t>
      </w:r>
      <w:r w:rsidRPr="00C267C5">
        <w:rPr>
          <w:bdr w:val="nil"/>
        </w:rPr>
        <w:t>promote</w:t>
      </w:r>
      <w:r w:rsidR="00C67154">
        <w:rPr>
          <w:bdr w:val="nil"/>
        </w:rPr>
        <w:t xml:space="preserve"> </w:t>
      </w:r>
      <w:r w:rsidRPr="00C267C5">
        <w:rPr>
          <w:bdr w:val="nil"/>
        </w:rPr>
        <w:t>educator</w:t>
      </w:r>
      <w:r w:rsidR="00C67154">
        <w:rPr>
          <w:bdr w:val="nil"/>
        </w:rPr>
        <w:t xml:space="preserve"> </w:t>
      </w:r>
      <w:r w:rsidRPr="00C267C5">
        <w:rPr>
          <w:bdr w:val="nil"/>
        </w:rPr>
        <w:t>excellence</w:t>
      </w:r>
      <w:r w:rsidR="00C67154">
        <w:rPr>
          <w:bdr w:val="nil"/>
        </w:rPr>
        <w:t xml:space="preserve"> </w:t>
      </w:r>
      <w:r w:rsidRPr="00C267C5">
        <w:rPr>
          <w:bdr w:val="nil"/>
        </w:rPr>
        <w:t>and</w:t>
      </w:r>
      <w:r w:rsidR="00C67154">
        <w:rPr>
          <w:bdr w:val="nil"/>
        </w:rPr>
        <w:t xml:space="preserve"> </w:t>
      </w:r>
      <w:r w:rsidRPr="00C267C5">
        <w:rPr>
          <w:bdr w:val="nil"/>
        </w:rPr>
        <w:t>equity</w:t>
      </w:r>
      <w:r w:rsidR="00C67154">
        <w:rPr>
          <w:bdr w:val="nil"/>
        </w:rPr>
        <w:t xml:space="preserve"> </w:t>
      </w:r>
      <w:r w:rsidRPr="00C267C5">
        <w:rPr>
          <w:bdr w:val="nil"/>
        </w:rPr>
        <w:t>across</w:t>
      </w:r>
      <w:r w:rsidR="00C67154">
        <w:rPr>
          <w:bdr w:val="nil"/>
        </w:rPr>
        <w:t xml:space="preserve"> </w:t>
      </w:r>
      <w:r w:rsidRPr="00C267C5">
        <w:rPr>
          <w:bdr w:val="nil"/>
        </w:rPr>
        <w:t>schools.</w:t>
      </w:r>
      <w:r w:rsidR="00C67154">
        <w:rPr>
          <w:u w:color="000000"/>
          <w:bdr w:val="nil"/>
        </w:rPr>
        <w:t xml:space="preserve"> </w:t>
      </w:r>
      <w:r w:rsidRPr="00C267C5">
        <w:rPr>
          <w:bdr w:val="nil"/>
        </w:rPr>
        <w:t>A</w:t>
      </w:r>
      <w:r w:rsidR="00C67154">
        <w:rPr>
          <w:bdr w:val="nil"/>
        </w:rPr>
        <w:t xml:space="preserve"> </w:t>
      </w:r>
      <w:r w:rsidRPr="00C267C5">
        <w:rPr>
          <w:bdr w:val="nil"/>
        </w:rPr>
        <w:t>key</w:t>
      </w:r>
      <w:r w:rsidR="00C67154">
        <w:rPr>
          <w:bdr w:val="nil"/>
        </w:rPr>
        <w:t xml:space="preserve"> </w:t>
      </w:r>
      <w:r w:rsidRPr="00C267C5">
        <w:rPr>
          <w:bdr w:val="nil"/>
        </w:rPr>
        <w:t>focus</w:t>
      </w:r>
      <w:r w:rsidR="00C67154">
        <w:rPr>
          <w:bdr w:val="nil"/>
        </w:rPr>
        <w:t xml:space="preserve"> </w:t>
      </w:r>
      <w:r w:rsidRPr="00C267C5">
        <w:rPr>
          <w:bdr w:val="nil"/>
        </w:rPr>
        <w:t>of</w:t>
      </w:r>
      <w:r w:rsidR="00C67154">
        <w:rPr>
          <w:bdr w:val="nil"/>
        </w:rPr>
        <w:t xml:space="preserve"> </w:t>
      </w:r>
      <w:r w:rsidRPr="00C267C5">
        <w:rPr>
          <w:bdr w:val="nil"/>
        </w:rPr>
        <w:t>the</w:t>
      </w:r>
      <w:r w:rsidR="00C67154">
        <w:rPr>
          <w:bdr w:val="nil"/>
        </w:rPr>
        <w:t xml:space="preserve"> </w:t>
      </w:r>
      <w:r w:rsidRPr="00C267C5">
        <w:rPr>
          <w:bdr w:val="nil"/>
        </w:rPr>
        <w:t>programs</w:t>
      </w:r>
      <w:r w:rsidR="00C67154">
        <w:rPr>
          <w:bdr w:val="nil"/>
        </w:rPr>
        <w:t xml:space="preserve"> </w:t>
      </w:r>
      <w:r w:rsidR="001617DE">
        <w:rPr>
          <w:bdr w:val="nil"/>
        </w:rPr>
        <w:t>the</w:t>
      </w:r>
      <w:r w:rsidR="00C67154">
        <w:rPr>
          <w:bdr w:val="nil"/>
        </w:rPr>
        <w:t xml:space="preserve"> </w:t>
      </w:r>
      <w:r w:rsidR="001617DE">
        <w:rPr>
          <w:bdr w:val="nil"/>
        </w:rPr>
        <w:t>PLSD</w:t>
      </w:r>
      <w:r w:rsidR="00C67154">
        <w:rPr>
          <w:bdr w:val="nil"/>
        </w:rPr>
        <w:t xml:space="preserve"> </w:t>
      </w:r>
      <w:r w:rsidR="001617DE">
        <w:rPr>
          <w:bdr w:val="nil"/>
        </w:rPr>
        <w:t>oversees</w:t>
      </w:r>
      <w:r w:rsidR="00C67154">
        <w:rPr>
          <w:bdr w:val="nil"/>
        </w:rPr>
        <w:t xml:space="preserve"> </w:t>
      </w:r>
      <w:r w:rsidRPr="00C267C5">
        <w:rPr>
          <w:bdr w:val="nil"/>
        </w:rPr>
        <w:t>is</w:t>
      </w:r>
      <w:r w:rsidR="00C67154">
        <w:rPr>
          <w:bdr w:val="nil"/>
        </w:rPr>
        <w:t xml:space="preserve"> </w:t>
      </w:r>
      <w:r w:rsidRPr="00C267C5">
        <w:rPr>
          <w:bdr w:val="nil"/>
        </w:rPr>
        <w:t>collaborative</w:t>
      </w:r>
      <w:r w:rsidR="00C67154">
        <w:rPr>
          <w:bdr w:val="nil"/>
        </w:rPr>
        <w:t xml:space="preserve"> </w:t>
      </w:r>
      <w:r w:rsidRPr="00C267C5">
        <w:rPr>
          <w:bdr w:val="nil"/>
        </w:rPr>
        <w:t>professional</w:t>
      </w:r>
      <w:r w:rsidR="00C67154">
        <w:rPr>
          <w:bdr w:val="nil"/>
        </w:rPr>
        <w:t xml:space="preserve"> </w:t>
      </w:r>
      <w:r w:rsidRPr="00C267C5">
        <w:rPr>
          <w:bdr w:val="nil"/>
        </w:rPr>
        <w:t>development</w:t>
      </w:r>
      <w:r w:rsidR="00C67154">
        <w:rPr>
          <w:bdr w:val="nil"/>
        </w:rPr>
        <w:t xml:space="preserve"> </w:t>
      </w:r>
      <w:r w:rsidRPr="00C267C5">
        <w:rPr>
          <w:bdr w:val="nil"/>
        </w:rPr>
        <w:t>that</w:t>
      </w:r>
      <w:r w:rsidR="00C67154">
        <w:rPr>
          <w:bdr w:val="nil"/>
        </w:rPr>
        <w:t xml:space="preserve"> </w:t>
      </w:r>
      <w:r w:rsidRPr="00C267C5">
        <w:rPr>
          <w:bdr w:val="nil"/>
        </w:rPr>
        <w:t>aligns</w:t>
      </w:r>
      <w:r w:rsidR="00C67154">
        <w:rPr>
          <w:bdr w:val="nil"/>
        </w:rPr>
        <w:t xml:space="preserve"> </w:t>
      </w:r>
      <w:r w:rsidRPr="00C267C5">
        <w:rPr>
          <w:bdr w:val="nil"/>
        </w:rPr>
        <w:t>with</w:t>
      </w:r>
      <w:r w:rsidR="00C67154">
        <w:rPr>
          <w:bdr w:val="nil"/>
        </w:rPr>
        <w:t xml:space="preserve"> </w:t>
      </w:r>
      <w:r w:rsidRPr="00C267C5">
        <w:rPr>
          <w:bdr w:val="nil"/>
        </w:rPr>
        <w:t>academic</w:t>
      </w:r>
      <w:r w:rsidR="00C67154">
        <w:rPr>
          <w:bdr w:val="nil"/>
        </w:rPr>
        <w:t xml:space="preserve"> </w:t>
      </w:r>
      <w:r w:rsidRPr="00C267C5">
        <w:rPr>
          <w:bdr w:val="nil"/>
        </w:rPr>
        <w:t>standards</w:t>
      </w:r>
      <w:r w:rsidR="00C67154">
        <w:rPr>
          <w:bdr w:val="nil"/>
        </w:rPr>
        <w:t xml:space="preserve"> </w:t>
      </w:r>
      <w:r w:rsidRPr="00C267C5">
        <w:rPr>
          <w:bdr w:val="nil"/>
        </w:rPr>
        <w:t>and</w:t>
      </w:r>
      <w:r w:rsidR="00C67154">
        <w:rPr>
          <w:bdr w:val="nil"/>
        </w:rPr>
        <w:t xml:space="preserve"> </w:t>
      </w:r>
      <w:r w:rsidRPr="00C267C5">
        <w:rPr>
          <w:bdr w:val="nil"/>
        </w:rPr>
        <w:t>student</w:t>
      </w:r>
      <w:r w:rsidR="00C67154">
        <w:rPr>
          <w:bdr w:val="nil"/>
        </w:rPr>
        <w:t xml:space="preserve"> </w:t>
      </w:r>
      <w:r w:rsidRPr="00C267C5">
        <w:rPr>
          <w:bdr w:val="nil"/>
        </w:rPr>
        <w:t>learning</w:t>
      </w:r>
      <w:r w:rsidR="00C67154">
        <w:rPr>
          <w:bdr w:val="nil"/>
        </w:rPr>
        <w:t xml:space="preserve"> </w:t>
      </w:r>
      <w:r w:rsidRPr="00C267C5">
        <w:rPr>
          <w:bdr w:val="nil"/>
        </w:rPr>
        <w:t>goals.</w:t>
      </w:r>
      <w:r w:rsidR="00C67154">
        <w:rPr>
          <w:bdr w:val="nil"/>
        </w:rPr>
        <w:t xml:space="preserve"> </w:t>
      </w:r>
      <w:r w:rsidRPr="00C267C5">
        <w:rPr>
          <w:bdr w:val="nil"/>
        </w:rPr>
        <w:t>This</w:t>
      </w:r>
      <w:r w:rsidR="00C67154">
        <w:rPr>
          <w:bdr w:val="nil"/>
        </w:rPr>
        <w:t xml:space="preserve"> </w:t>
      </w:r>
      <w:r w:rsidRPr="00C267C5">
        <w:rPr>
          <w:bdr w:val="nil"/>
        </w:rPr>
        <w:t>professional</w:t>
      </w:r>
      <w:r w:rsidR="00C67154">
        <w:rPr>
          <w:bdr w:val="nil"/>
        </w:rPr>
        <w:t xml:space="preserve"> </w:t>
      </w:r>
      <w:r w:rsidRPr="00C267C5">
        <w:rPr>
          <w:bdr w:val="nil"/>
        </w:rPr>
        <w:t>learning</w:t>
      </w:r>
      <w:r w:rsidR="00C67154">
        <w:rPr>
          <w:bdr w:val="nil"/>
        </w:rPr>
        <w:t xml:space="preserve"> </w:t>
      </w:r>
      <w:r w:rsidRPr="00C267C5">
        <w:rPr>
          <w:bdr w:val="nil"/>
        </w:rPr>
        <w:t>is</w:t>
      </w:r>
      <w:r w:rsidR="00C67154">
        <w:rPr>
          <w:bdr w:val="nil"/>
        </w:rPr>
        <w:t xml:space="preserve"> </w:t>
      </w:r>
      <w:r w:rsidRPr="00C267C5">
        <w:rPr>
          <w:bdr w:val="nil"/>
        </w:rPr>
        <w:t>designed</w:t>
      </w:r>
      <w:r w:rsidR="00C67154">
        <w:rPr>
          <w:bdr w:val="nil"/>
        </w:rPr>
        <w:t xml:space="preserve"> </w:t>
      </w:r>
      <w:r w:rsidRPr="00C267C5">
        <w:rPr>
          <w:bdr w:val="nil"/>
        </w:rPr>
        <w:t>to</w:t>
      </w:r>
      <w:r w:rsidR="00C67154">
        <w:rPr>
          <w:bdr w:val="nil"/>
        </w:rPr>
        <w:t xml:space="preserve"> </w:t>
      </w:r>
      <w:r w:rsidRPr="00C267C5">
        <w:rPr>
          <w:bdr w:val="nil"/>
        </w:rPr>
        <w:t>prepare,</w:t>
      </w:r>
      <w:r w:rsidR="00C67154">
        <w:rPr>
          <w:bdr w:val="nil"/>
        </w:rPr>
        <w:t xml:space="preserve"> </w:t>
      </w:r>
      <w:r w:rsidRPr="00C267C5">
        <w:rPr>
          <w:bdr w:val="nil"/>
        </w:rPr>
        <w:t>train,</w:t>
      </w:r>
      <w:r w:rsidR="00C67154">
        <w:rPr>
          <w:bdr w:val="nil"/>
        </w:rPr>
        <w:t xml:space="preserve"> </w:t>
      </w:r>
      <w:r w:rsidRPr="00C267C5">
        <w:rPr>
          <w:bdr w:val="nil"/>
        </w:rPr>
        <w:t>and</w:t>
      </w:r>
      <w:r w:rsidR="00C67154">
        <w:rPr>
          <w:bdr w:val="nil"/>
        </w:rPr>
        <w:t xml:space="preserve"> </w:t>
      </w:r>
      <w:r w:rsidRPr="00C267C5">
        <w:rPr>
          <w:bdr w:val="nil"/>
        </w:rPr>
        <w:t>recruit</w:t>
      </w:r>
      <w:r w:rsidR="00C67154">
        <w:rPr>
          <w:bdr w:val="nil"/>
        </w:rPr>
        <w:t xml:space="preserve"> </w:t>
      </w:r>
      <w:r w:rsidRPr="00C267C5">
        <w:rPr>
          <w:bdr w:val="nil"/>
        </w:rPr>
        <w:t>high-quality</w:t>
      </w:r>
      <w:r w:rsidR="00C67154">
        <w:rPr>
          <w:bdr w:val="nil"/>
        </w:rPr>
        <w:t xml:space="preserve"> </w:t>
      </w:r>
      <w:r w:rsidRPr="00C267C5">
        <w:rPr>
          <w:bdr w:val="nil"/>
        </w:rPr>
        <w:t>teachers,</w:t>
      </w:r>
      <w:r w:rsidR="00C67154">
        <w:rPr>
          <w:bdr w:val="nil"/>
        </w:rPr>
        <w:t xml:space="preserve"> </w:t>
      </w:r>
      <w:r w:rsidRPr="00C267C5">
        <w:rPr>
          <w:bdr w:val="nil"/>
        </w:rPr>
        <w:t>principals,</w:t>
      </w:r>
      <w:r w:rsidR="00C67154">
        <w:rPr>
          <w:bdr w:val="nil"/>
        </w:rPr>
        <w:t xml:space="preserve"> </w:t>
      </w:r>
      <w:r w:rsidRPr="00C267C5">
        <w:rPr>
          <w:bdr w:val="nil"/>
        </w:rPr>
        <w:t>paraprofessionals,</w:t>
      </w:r>
      <w:r w:rsidR="00C67154">
        <w:rPr>
          <w:bdr w:val="nil"/>
        </w:rPr>
        <w:t xml:space="preserve"> </w:t>
      </w:r>
      <w:r w:rsidRPr="00C267C5">
        <w:rPr>
          <w:bdr w:val="nil"/>
        </w:rPr>
        <w:t>and</w:t>
      </w:r>
      <w:r w:rsidR="00C67154">
        <w:rPr>
          <w:bdr w:val="nil"/>
        </w:rPr>
        <w:t xml:space="preserve"> </w:t>
      </w:r>
      <w:r w:rsidRPr="00C267C5">
        <w:rPr>
          <w:bdr w:val="nil"/>
        </w:rPr>
        <w:t>other</w:t>
      </w:r>
      <w:r w:rsidR="00C67154">
        <w:rPr>
          <w:bdr w:val="nil"/>
        </w:rPr>
        <w:t xml:space="preserve"> </w:t>
      </w:r>
      <w:r w:rsidRPr="00C267C5">
        <w:rPr>
          <w:bdr w:val="nil"/>
        </w:rPr>
        <w:t>school</w:t>
      </w:r>
      <w:r w:rsidR="00C67154">
        <w:rPr>
          <w:bdr w:val="nil"/>
        </w:rPr>
        <w:t xml:space="preserve"> </w:t>
      </w:r>
      <w:r w:rsidRPr="00C267C5">
        <w:rPr>
          <w:bdr w:val="nil"/>
        </w:rPr>
        <w:t>staff</w:t>
      </w:r>
      <w:r w:rsidR="00C67154">
        <w:rPr>
          <w:bdr w:val="nil"/>
        </w:rPr>
        <w:t xml:space="preserve"> </w:t>
      </w:r>
      <w:r w:rsidRPr="00C267C5">
        <w:rPr>
          <w:bdr w:val="nil"/>
        </w:rPr>
        <w:t>who</w:t>
      </w:r>
      <w:r w:rsidR="00C67154">
        <w:rPr>
          <w:bdr w:val="nil"/>
        </w:rPr>
        <w:t xml:space="preserve"> </w:t>
      </w:r>
      <w:r w:rsidRPr="00C267C5">
        <w:rPr>
          <w:bdr w:val="nil"/>
        </w:rPr>
        <w:t>are</w:t>
      </w:r>
      <w:r w:rsidR="00C67154">
        <w:rPr>
          <w:bdr w:val="nil"/>
        </w:rPr>
        <w:t xml:space="preserve"> </w:t>
      </w:r>
      <w:r w:rsidRPr="00C267C5">
        <w:rPr>
          <w:bdr w:val="nil"/>
        </w:rPr>
        <w:t>equipped</w:t>
      </w:r>
      <w:r w:rsidR="00C67154">
        <w:rPr>
          <w:bdr w:val="nil"/>
        </w:rPr>
        <w:t xml:space="preserve"> </w:t>
      </w:r>
      <w:r w:rsidRPr="00C267C5">
        <w:rPr>
          <w:bdr w:val="nil"/>
        </w:rPr>
        <w:t>to</w:t>
      </w:r>
      <w:r w:rsidR="00C67154">
        <w:rPr>
          <w:bdr w:val="nil"/>
        </w:rPr>
        <w:t xml:space="preserve"> </w:t>
      </w:r>
      <w:r w:rsidRPr="00C267C5">
        <w:rPr>
          <w:bdr w:val="nil"/>
        </w:rPr>
        <w:t>meet</w:t>
      </w:r>
      <w:r w:rsidR="00C67154">
        <w:rPr>
          <w:bdr w:val="nil"/>
        </w:rPr>
        <w:t xml:space="preserve"> </w:t>
      </w:r>
      <w:r w:rsidRPr="00C267C5">
        <w:rPr>
          <w:bdr w:val="nil"/>
        </w:rPr>
        <w:t>the</w:t>
      </w:r>
      <w:r w:rsidR="00C67154">
        <w:rPr>
          <w:bdr w:val="nil"/>
        </w:rPr>
        <w:t xml:space="preserve"> </w:t>
      </w:r>
      <w:r w:rsidRPr="00C267C5">
        <w:rPr>
          <w:bdr w:val="nil"/>
        </w:rPr>
        <w:t>diverse</w:t>
      </w:r>
      <w:r w:rsidR="00C67154">
        <w:rPr>
          <w:bdr w:val="nil"/>
        </w:rPr>
        <w:t xml:space="preserve"> </w:t>
      </w:r>
      <w:r w:rsidRPr="00C267C5">
        <w:rPr>
          <w:bdr w:val="nil"/>
        </w:rPr>
        <w:t>needs</w:t>
      </w:r>
      <w:r w:rsidR="00C67154">
        <w:rPr>
          <w:bdr w:val="nil"/>
        </w:rPr>
        <w:t xml:space="preserve"> </w:t>
      </w:r>
      <w:r w:rsidRPr="00C267C5">
        <w:rPr>
          <w:bdr w:val="nil"/>
        </w:rPr>
        <w:t>of</w:t>
      </w:r>
      <w:r w:rsidR="00C67154">
        <w:rPr>
          <w:bdr w:val="nil"/>
        </w:rPr>
        <w:t xml:space="preserve"> </w:t>
      </w:r>
      <w:r w:rsidRPr="00C267C5">
        <w:rPr>
          <w:bdr w:val="nil"/>
        </w:rPr>
        <w:t>all</w:t>
      </w:r>
      <w:r w:rsidR="00C67154">
        <w:rPr>
          <w:bdr w:val="nil"/>
        </w:rPr>
        <w:t xml:space="preserve"> </w:t>
      </w:r>
      <w:r w:rsidRPr="00C267C5">
        <w:rPr>
          <w:bdr w:val="nil"/>
        </w:rPr>
        <w:t>students.</w:t>
      </w:r>
      <w:r w:rsidR="00C67154">
        <w:rPr>
          <w:u w:color="000000"/>
          <w:bdr w:val="nil"/>
        </w:rPr>
        <w:t xml:space="preserve"> </w:t>
      </w:r>
      <w:r w:rsidRPr="00C267C5">
        <w:rPr>
          <w:bdr w:val="nil"/>
        </w:rPr>
        <w:t>To</w:t>
      </w:r>
      <w:r w:rsidR="00C67154">
        <w:rPr>
          <w:bdr w:val="nil"/>
        </w:rPr>
        <w:t xml:space="preserve"> </w:t>
      </w:r>
      <w:r w:rsidRPr="00C267C5">
        <w:rPr>
          <w:bdr w:val="nil"/>
        </w:rPr>
        <w:t>support</w:t>
      </w:r>
      <w:r w:rsidR="00C67154">
        <w:rPr>
          <w:bdr w:val="nil"/>
        </w:rPr>
        <w:t xml:space="preserve"> </w:t>
      </w:r>
      <w:r w:rsidRPr="00C267C5">
        <w:rPr>
          <w:bdr w:val="nil"/>
        </w:rPr>
        <w:t>these</w:t>
      </w:r>
      <w:r w:rsidR="00C67154">
        <w:rPr>
          <w:bdr w:val="nil"/>
        </w:rPr>
        <w:t xml:space="preserve"> </w:t>
      </w:r>
      <w:r w:rsidRPr="00C267C5">
        <w:rPr>
          <w:bdr w:val="nil"/>
        </w:rPr>
        <w:t>efforts,</w:t>
      </w:r>
      <w:r w:rsidR="00C67154">
        <w:rPr>
          <w:bdr w:val="nil"/>
        </w:rPr>
        <w:t xml:space="preserve"> </w:t>
      </w:r>
      <w:r w:rsidRPr="00C267C5">
        <w:rPr>
          <w:bdr w:val="nil"/>
        </w:rPr>
        <w:t>several</w:t>
      </w:r>
      <w:r w:rsidR="00C67154">
        <w:rPr>
          <w:bdr w:val="nil"/>
        </w:rPr>
        <w:t xml:space="preserve"> </w:t>
      </w:r>
      <w:r w:rsidRPr="00C267C5">
        <w:rPr>
          <w:bdr w:val="nil"/>
        </w:rPr>
        <w:t>federal</w:t>
      </w:r>
      <w:r w:rsidR="00C67154">
        <w:rPr>
          <w:bdr w:val="nil"/>
        </w:rPr>
        <w:t xml:space="preserve"> </w:t>
      </w:r>
      <w:r w:rsidRPr="00C267C5">
        <w:rPr>
          <w:bdr w:val="nil"/>
        </w:rPr>
        <w:t>and</w:t>
      </w:r>
      <w:r w:rsidR="00C67154">
        <w:rPr>
          <w:bdr w:val="nil"/>
        </w:rPr>
        <w:t xml:space="preserve"> </w:t>
      </w:r>
      <w:r w:rsidRPr="00C267C5">
        <w:rPr>
          <w:bdr w:val="nil"/>
        </w:rPr>
        <w:t>state</w:t>
      </w:r>
      <w:r w:rsidR="00C67154">
        <w:rPr>
          <w:bdr w:val="nil"/>
        </w:rPr>
        <w:t xml:space="preserve"> </w:t>
      </w:r>
      <w:r w:rsidRPr="00C267C5">
        <w:rPr>
          <w:bdr w:val="nil"/>
        </w:rPr>
        <w:t>initiatives</w:t>
      </w:r>
      <w:r w:rsidR="00C67154">
        <w:rPr>
          <w:bdr w:val="nil"/>
        </w:rPr>
        <w:t xml:space="preserve"> </w:t>
      </w:r>
      <w:r w:rsidRPr="00C267C5">
        <w:rPr>
          <w:bdr w:val="nil"/>
        </w:rPr>
        <w:t>offer</w:t>
      </w:r>
      <w:r w:rsidR="00C67154">
        <w:rPr>
          <w:bdr w:val="nil"/>
        </w:rPr>
        <w:t xml:space="preserve"> </w:t>
      </w:r>
      <w:r w:rsidRPr="00C267C5">
        <w:rPr>
          <w:bdr w:val="nil"/>
        </w:rPr>
        <w:t>funding</w:t>
      </w:r>
      <w:r w:rsidR="00C67154">
        <w:rPr>
          <w:bdr w:val="nil"/>
        </w:rPr>
        <w:t xml:space="preserve"> </w:t>
      </w:r>
      <w:r w:rsidRPr="00C267C5">
        <w:rPr>
          <w:bdr w:val="nil"/>
        </w:rPr>
        <w:t>through</w:t>
      </w:r>
      <w:r w:rsidR="00C67154">
        <w:rPr>
          <w:bdr w:val="nil"/>
        </w:rPr>
        <w:t xml:space="preserve"> </w:t>
      </w:r>
      <w:r w:rsidRPr="00C267C5">
        <w:rPr>
          <w:bdr w:val="nil"/>
        </w:rPr>
        <w:t>both</w:t>
      </w:r>
      <w:r w:rsidR="00C67154">
        <w:rPr>
          <w:bdr w:val="nil"/>
        </w:rPr>
        <w:t xml:space="preserve"> </w:t>
      </w:r>
      <w:r w:rsidRPr="00C267C5">
        <w:rPr>
          <w:bdr w:val="nil"/>
        </w:rPr>
        <w:t>formula</w:t>
      </w:r>
      <w:r w:rsidR="00C67154">
        <w:rPr>
          <w:bdr w:val="nil"/>
        </w:rPr>
        <w:t xml:space="preserve"> </w:t>
      </w:r>
      <w:r w:rsidRPr="00C267C5">
        <w:rPr>
          <w:bdr w:val="nil"/>
        </w:rPr>
        <w:t>allocations</w:t>
      </w:r>
      <w:r w:rsidR="00C67154">
        <w:rPr>
          <w:bdr w:val="nil"/>
        </w:rPr>
        <w:t xml:space="preserve"> </w:t>
      </w:r>
      <w:r w:rsidRPr="00C267C5">
        <w:rPr>
          <w:bdr w:val="nil"/>
        </w:rPr>
        <w:t>and</w:t>
      </w:r>
      <w:r w:rsidR="00C67154">
        <w:rPr>
          <w:bdr w:val="nil"/>
        </w:rPr>
        <w:t xml:space="preserve"> </w:t>
      </w:r>
      <w:r w:rsidRPr="00C267C5">
        <w:rPr>
          <w:bdr w:val="nil"/>
        </w:rPr>
        <w:t>competitive</w:t>
      </w:r>
      <w:r w:rsidR="00C67154">
        <w:rPr>
          <w:bdr w:val="nil"/>
        </w:rPr>
        <w:t xml:space="preserve"> </w:t>
      </w:r>
      <w:r w:rsidRPr="00C267C5">
        <w:rPr>
          <w:bdr w:val="nil"/>
        </w:rPr>
        <w:t>grants.</w:t>
      </w:r>
      <w:r w:rsidR="00C67154">
        <w:rPr>
          <w:bdr w:val="nil"/>
        </w:rPr>
        <w:t xml:space="preserve"> </w:t>
      </w:r>
      <w:r w:rsidRPr="00C267C5">
        <w:rPr>
          <w:bdr w:val="nil"/>
        </w:rPr>
        <w:t>Importantly,</w:t>
      </w:r>
      <w:r w:rsidR="00C67154">
        <w:rPr>
          <w:bdr w:val="nil"/>
        </w:rPr>
        <w:t xml:space="preserve"> </w:t>
      </w:r>
      <w:r w:rsidR="004A5272">
        <w:rPr>
          <w:bdr w:val="nil"/>
        </w:rPr>
        <w:t>LEAs</w:t>
      </w:r>
      <w:r w:rsidR="00C67154">
        <w:rPr>
          <w:bdr w:val="nil"/>
        </w:rPr>
        <w:t xml:space="preserve"> </w:t>
      </w:r>
      <w:r w:rsidR="00C07128" w:rsidRPr="00C07128">
        <w:rPr>
          <w:bdr w:val="nil"/>
        </w:rPr>
        <w:t>can</w:t>
      </w:r>
      <w:r w:rsidR="00C67154">
        <w:rPr>
          <w:bdr w:val="nil"/>
        </w:rPr>
        <w:t xml:space="preserve"> </w:t>
      </w:r>
      <w:r w:rsidR="00C07128" w:rsidRPr="00C07128">
        <w:rPr>
          <w:bdr w:val="nil"/>
        </w:rPr>
        <w:t>use</w:t>
      </w:r>
      <w:r w:rsidR="00C67154">
        <w:rPr>
          <w:bdr w:val="nil"/>
        </w:rPr>
        <w:t xml:space="preserve"> </w:t>
      </w:r>
      <w:r w:rsidR="00C07128" w:rsidRPr="00C07128">
        <w:rPr>
          <w:bdr w:val="nil"/>
        </w:rPr>
        <w:t>many</w:t>
      </w:r>
      <w:r w:rsidR="00C67154">
        <w:rPr>
          <w:bdr w:val="nil"/>
        </w:rPr>
        <w:t xml:space="preserve"> </w:t>
      </w:r>
      <w:r w:rsidR="00C07128" w:rsidRPr="00C07128">
        <w:rPr>
          <w:bdr w:val="nil"/>
        </w:rPr>
        <w:t>of</w:t>
      </w:r>
      <w:r w:rsidR="00C67154">
        <w:rPr>
          <w:bdr w:val="nil"/>
        </w:rPr>
        <w:t xml:space="preserve"> </w:t>
      </w:r>
      <w:r w:rsidR="00C07128" w:rsidRPr="00C07128">
        <w:rPr>
          <w:bdr w:val="nil"/>
        </w:rPr>
        <w:t>these</w:t>
      </w:r>
      <w:r w:rsidR="00C67154">
        <w:rPr>
          <w:bdr w:val="nil"/>
        </w:rPr>
        <w:t xml:space="preserve"> </w:t>
      </w:r>
      <w:r w:rsidR="00C07128" w:rsidRPr="00C07128">
        <w:rPr>
          <w:bdr w:val="nil"/>
        </w:rPr>
        <w:t>funding</w:t>
      </w:r>
      <w:r w:rsidR="00C67154">
        <w:rPr>
          <w:bdr w:val="nil"/>
        </w:rPr>
        <w:t xml:space="preserve"> </w:t>
      </w:r>
      <w:r w:rsidR="00C07128" w:rsidRPr="00C07128">
        <w:rPr>
          <w:bdr w:val="nil"/>
        </w:rPr>
        <w:t>sources</w:t>
      </w:r>
      <w:r w:rsidR="00C67154">
        <w:rPr>
          <w:bdr w:val="nil"/>
        </w:rPr>
        <w:t xml:space="preserve"> </w:t>
      </w:r>
      <w:r w:rsidR="00C07128" w:rsidRPr="00C07128">
        <w:rPr>
          <w:bdr w:val="nil"/>
        </w:rPr>
        <w:t>to</w:t>
      </w:r>
      <w:r w:rsidR="00C67154">
        <w:rPr>
          <w:bdr w:val="nil"/>
        </w:rPr>
        <w:t xml:space="preserve"> </w:t>
      </w:r>
      <w:r w:rsidR="00C07128" w:rsidRPr="00C07128">
        <w:rPr>
          <w:bdr w:val="nil"/>
        </w:rPr>
        <w:t>support</w:t>
      </w:r>
      <w:r w:rsidR="00C67154">
        <w:rPr>
          <w:bdr w:val="nil"/>
        </w:rPr>
        <w:t xml:space="preserve"> </w:t>
      </w:r>
      <w:r w:rsidR="00C07128" w:rsidRPr="00C07128">
        <w:rPr>
          <w:bdr w:val="nil"/>
        </w:rPr>
        <w:t>professional</w:t>
      </w:r>
      <w:r w:rsidR="00C67154">
        <w:rPr>
          <w:bdr w:val="nil"/>
        </w:rPr>
        <w:t xml:space="preserve"> </w:t>
      </w:r>
      <w:r w:rsidR="00C07128" w:rsidRPr="00C07128">
        <w:rPr>
          <w:bdr w:val="nil"/>
        </w:rPr>
        <w:t>learning</w:t>
      </w:r>
      <w:r w:rsidR="00C67154">
        <w:rPr>
          <w:bdr w:val="nil"/>
        </w:rPr>
        <w:t xml:space="preserve"> </w:t>
      </w:r>
      <w:r w:rsidR="00C07128" w:rsidRPr="00C07128">
        <w:rPr>
          <w:bdr w:val="nil"/>
        </w:rPr>
        <w:t>that</w:t>
      </w:r>
      <w:r w:rsidR="00C67154">
        <w:rPr>
          <w:bdr w:val="nil"/>
        </w:rPr>
        <w:t xml:space="preserve"> </w:t>
      </w:r>
      <w:r w:rsidR="00C07128" w:rsidRPr="00C07128">
        <w:rPr>
          <w:bdr w:val="nil"/>
        </w:rPr>
        <w:t>directly</w:t>
      </w:r>
      <w:r w:rsidR="00C67154">
        <w:rPr>
          <w:bdr w:val="nil"/>
        </w:rPr>
        <w:t xml:space="preserve"> </w:t>
      </w:r>
      <w:r w:rsidR="00C07128" w:rsidRPr="00C07128">
        <w:rPr>
          <w:bdr w:val="nil"/>
        </w:rPr>
        <w:t>addresses</w:t>
      </w:r>
      <w:r w:rsidR="00C67154">
        <w:rPr>
          <w:bdr w:val="nil"/>
        </w:rPr>
        <w:t xml:space="preserve"> </w:t>
      </w:r>
      <w:r w:rsidR="00C07128" w:rsidRPr="00C07128">
        <w:rPr>
          <w:bdr w:val="nil"/>
        </w:rPr>
        <w:t>the</w:t>
      </w:r>
      <w:r w:rsidR="00C67154">
        <w:rPr>
          <w:bdr w:val="nil"/>
        </w:rPr>
        <w:t xml:space="preserve"> </w:t>
      </w:r>
      <w:r w:rsidR="00C07128" w:rsidRPr="00C07128">
        <w:rPr>
          <w:bdr w:val="nil"/>
        </w:rPr>
        <w:t>needs</w:t>
      </w:r>
      <w:r w:rsidR="00C67154">
        <w:rPr>
          <w:bdr w:val="nil"/>
        </w:rPr>
        <w:t xml:space="preserve"> </w:t>
      </w:r>
      <w:r w:rsidR="00C07128" w:rsidRPr="00C07128">
        <w:rPr>
          <w:bdr w:val="nil"/>
        </w:rPr>
        <w:t>of</w:t>
      </w:r>
      <w:r w:rsidR="00C67154">
        <w:rPr>
          <w:bdr w:val="nil"/>
        </w:rPr>
        <w:t xml:space="preserve"> </w:t>
      </w:r>
      <w:r w:rsidR="00C07128" w:rsidRPr="00C07128">
        <w:rPr>
          <w:bdr w:val="nil"/>
        </w:rPr>
        <w:t>EL</w:t>
      </w:r>
      <w:r w:rsidR="00C67154">
        <w:rPr>
          <w:bdr w:val="nil"/>
        </w:rPr>
        <w:t xml:space="preserve"> </w:t>
      </w:r>
      <w:r w:rsidR="00C07128" w:rsidRPr="00C07128">
        <w:rPr>
          <w:bdr w:val="nil"/>
        </w:rPr>
        <w:t>students.</w:t>
      </w:r>
    </w:p>
    <w:p w14:paraId="293929D3" w14:textId="40B2FE22" w:rsidR="00880E0C" w:rsidRDefault="00880E0C" w:rsidP="00FF6F6B">
      <w:pPr>
        <w:rPr>
          <w:u w:color="000000"/>
          <w:bdr w:val="nil"/>
        </w:rPr>
      </w:pPr>
      <w:r w:rsidRPr="00880E0C">
        <w:rPr>
          <w:u w:color="000000"/>
          <w:bdr w:val="nil"/>
        </w:rPr>
        <w:t>Professional</w:t>
      </w:r>
      <w:r w:rsidR="00C67154">
        <w:rPr>
          <w:u w:color="000000"/>
          <w:bdr w:val="nil"/>
        </w:rPr>
        <w:t xml:space="preserve"> </w:t>
      </w:r>
      <w:r w:rsidRPr="00880E0C">
        <w:rPr>
          <w:u w:color="000000"/>
          <w:bdr w:val="nil"/>
        </w:rPr>
        <w:t>learning</w:t>
      </w:r>
      <w:r w:rsidR="00C67154">
        <w:rPr>
          <w:u w:color="000000"/>
          <w:bdr w:val="nil"/>
        </w:rPr>
        <w:t xml:space="preserve"> </w:t>
      </w:r>
      <w:r w:rsidRPr="00880E0C">
        <w:rPr>
          <w:u w:color="000000"/>
          <w:bdr w:val="nil"/>
        </w:rPr>
        <w:t>includes</w:t>
      </w:r>
      <w:r w:rsidR="00C67154">
        <w:rPr>
          <w:u w:color="000000"/>
          <w:bdr w:val="nil"/>
        </w:rPr>
        <w:t xml:space="preserve"> </w:t>
      </w:r>
      <w:r w:rsidRPr="00880E0C">
        <w:rPr>
          <w:u w:color="000000"/>
          <w:bdr w:val="nil"/>
        </w:rPr>
        <w:t>a</w:t>
      </w:r>
      <w:r w:rsidR="00C67154">
        <w:rPr>
          <w:u w:color="000000"/>
          <w:bdr w:val="nil"/>
        </w:rPr>
        <w:t xml:space="preserve"> </w:t>
      </w:r>
      <w:r w:rsidRPr="00880E0C">
        <w:rPr>
          <w:u w:color="000000"/>
          <w:bdr w:val="nil"/>
        </w:rPr>
        <w:t>combination</w:t>
      </w:r>
      <w:r w:rsidR="00C67154">
        <w:rPr>
          <w:u w:color="000000"/>
          <w:bdr w:val="nil"/>
        </w:rPr>
        <w:t xml:space="preserve"> </w:t>
      </w:r>
      <w:r w:rsidRPr="00880E0C">
        <w:rPr>
          <w:u w:color="000000"/>
          <w:bdr w:val="nil"/>
        </w:rPr>
        <w:t>of</w:t>
      </w:r>
      <w:r w:rsidR="00C67154">
        <w:rPr>
          <w:u w:color="000000"/>
          <w:bdr w:val="nil"/>
        </w:rPr>
        <w:t xml:space="preserve"> </w:t>
      </w:r>
      <w:r w:rsidRPr="00880E0C">
        <w:rPr>
          <w:u w:color="000000"/>
          <w:bdr w:val="nil"/>
        </w:rPr>
        <w:t>externally</w:t>
      </w:r>
      <w:r w:rsidR="00C67154">
        <w:rPr>
          <w:u w:color="000000"/>
          <w:bdr w:val="nil"/>
        </w:rPr>
        <w:t xml:space="preserve"> </w:t>
      </w:r>
      <w:r w:rsidRPr="00880E0C">
        <w:rPr>
          <w:u w:color="000000"/>
          <w:bdr w:val="nil"/>
        </w:rPr>
        <w:t>provided</w:t>
      </w:r>
      <w:r w:rsidR="00C67154">
        <w:rPr>
          <w:u w:color="000000"/>
          <w:bdr w:val="nil"/>
        </w:rPr>
        <w:t xml:space="preserve"> </w:t>
      </w:r>
      <w:r w:rsidRPr="00880E0C">
        <w:rPr>
          <w:u w:color="000000"/>
          <w:bdr w:val="nil"/>
        </w:rPr>
        <w:t>and</w:t>
      </w:r>
      <w:r w:rsidR="00C67154">
        <w:rPr>
          <w:u w:color="000000"/>
          <w:bdr w:val="nil"/>
        </w:rPr>
        <w:t xml:space="preserve"> </w:t>
      </w:r>
      <w:r w:rsidRPr="00880E0C">
        <w:rPr>
          <w:u w:color="000000"/>
          <w:bdr w:val="nil"/>
        </w:rPr>
        <w:t>job-embedded</w:t>
      </w:r>
      <w:r w:rsidR="00C67154">
        <w:rPr>
          <w:u w:color="000000"/>
          <w:bdr w:val="nil"/>
        </w:rPr>
        <w:t xml:space="preserve"> </w:t>
      </w:r>
      <w:r w:rsidRPr="00880E0C">
        <w:rPr>
          <w:u w:color="000000"/>
          <w:bdr w:val="nil"/>
        </w:rPr>
        <w:t>activities.</w:t>
      </w:r>
      <w:r w:rsidR="00C67154">
        <w:rPr>
          <w:u w:color="000000"/>
          <w:bdr w:val="nil"/>
        </w:rPr>
        <w:t xml:space="preserve"> </w:t>
      </w:r>
      <w:r w:rsidRPr="00880E0C">
        <w:rPr>
          <w:u w:color="000000"/>
          <w:bdr w:val="nil"/>
        </w:rPr>
        <w:t>Externally</w:t>
      </w:r>
      <w:r w:rsidR="00C67154">
        <w:rPr>
          <w:u w:color="000000"/>
          <w:bdr w:val="nil"/>
        </w:rPr>
        <w:t xml:space="preserve"> </w:t>
      </w:r>
      <w:r w:rsidRPr="00880E0C">
        <w:rPr>
          <w:u w:color="000000"/>
          <w:bdr w:val="nil"/>
        </w:rPr>
        <w:t>provided</w:t>
      </w:r>
      <w:r w:rsidR="00C67154">
        <w:rPr>
          <w:u w:color="000000"/>
          <w:bdr w:val="nil"/>
        </w:rPr>
        <w:t xml:space="preserve"> </w:t>
      </w:r>
      <w:r w:rsidRPr="00880E0C">
        <w:rPr>
          <w:u w:color="000000"/>
          <w:bdr w:val="nil"/>
        </w:rPr>
        <w:t>activities</w:t>
      </w:r>
      <w:r w:rsidR="00C67154">
        <w:rPr>
          <w:u w:color="000000"/>
          <w:bdr w:val="nil"/>
        </w:rPr>
        <w:t xml:space="preserve"> </w:t>
      </w:r>
      <w:r w:rsidRPr="00880E0C">
        <w:rPr>
          <w:u w:color="000000"/>
          <w:bdr w:val="nil"/>
        </w:rPr>
        <w:t>are</w:t>
      </w:r>
      <w:r w:rsidR="00C67154">
        <w:rPr>
          <w:u w:color="000000"/>
          <w:bdr w:val="nil"/>
        </w:rPr>
        <w:t xml:space="preserve"> </w:t>
      </w:r>
      <w:r w:rsidRPr="00880E0C">
        <w:rPr>
          <w:u w:color="000000"/>
          <w:bdr w:val="nil"/>
        </w:rPr>
        <w:t>typically</w:t>
      </w:r>
      <w:r w:rsidR="00C67154">
        <w:rPr>
          <w:u w:color="000000"/>
          <w:bdr w:val="nil"/>
        </w:rPr>
        <w:t xml:space="preserve"> </w:t>
      </w:r>
      <w:r w:rsidRPr="00880E0C">
        <w:rPr>
          <w:u w:color="000000"/>
          <w:bdr w:val="nil"/>
        </w:rPr>
        <w:t>offered</w:t>
      </w:r>
      <w:r w:rsidR="00C67154">
        <w:rPr>
          <w:u w:color="000000"/>
          <w:bdr w:val="nil"/>
        </w:rPr>
        <w:t xml:space="preserve"> </w:t>
      </w:r>
      <w:r w:rsidRPr="00880E0C">
        <w:rPr>
          <w:u w:color="000000"/>
          <w:bdr w:val="nil"/>
        </w:rPr>
        <w:t>by</w:t>
      </w:r>
      <w:r w:rsidR="00C67154">
        <w:rPr>
          <w:u w:color="000000"/>
          <w:bdr w:val="nil"/>
        </w:rPr>
        <w:t xml:space="preserve"> </w:t>
      </w:r>
      <w:r w:rsidRPr="00880E0C">
        <w:rPr>
          <w:u w:color="000000"/>
          <w:bdr w:val="nil"/>
        </w:rPr>
        <w:t>outside</w:t>
      </w:r>
      <w:r w:rsidR="00C67154">
        <w:rPr>
          <w:u w:color="000000"/>
          <w:bdr w:val="nil"/>
        </w:rPr>
        <w:t xml:space="preserve"> </w:t>
      </w:r>
      <w:r w:rsidRPr="00880E0C">
        <w:rPr>
          <w:u w:color="000000"/>
          <w:bdr w:val="nil"/>
        </w:rPr>
        <w:t>experts</w:t>
      </w:r>
      <w:r w:rsidR="00C67154">
        <w:rPr>
          <w:u w:color="000000"/>
          <w:bdr w:val="nil"/>
        </w:rPr>
        <w:t xml:space="preserve"> </w:t>
      </w:r>
      <w:r w:rsidRPr="00880E0C">
        <w:rPr>
          <w:u w:color="000000"/>
          <w:bdr w:val="nil"/>
        </w:rPr>
        <w:t>or</w:t>
      </w:r>
      <w:r w:rsidR="00C67154">
        <w:rPr>
          <w:u w:color="000000"/>
          <w:bdr w:val="nil"/>
        </w:rPr>
        <w:t xml:space="preserve"> </w:t>
      </w:r>
      <w:r w:rsidRPr="00880E0C">
        <w:rPr>
          <w:u w:color="000000"/>
          <w:bdr w:val="nil"/>
        </w:rPr>
        <w:t>organizations</w:t>
      </w:r>
      <w:r w:rsidR="00C67154">
        <w:rPr>
          <w:u w:color="000000"/>
          <w:bdr w:val="nil"/>
        </w:rPr>
        <w:t xml:space="preserve"> </w:t>
      </w:r>
      <w:r w:rsidRPr="00880E0C">
        <w:rPr>
          <w:u w:color="000000"/>
          <w:bdr w:val="nil"/>
        </w:rPr>
        <w:t>and</w:t>
      </w:r>
      <w:r w:rsidR="00C67154">
        <w:rPr>
          <w:u w:color="000000"/>
          <w:bdr w:val="nil"/>
        </w:rPr>
        <w:t xml:space="preserve"> </w:t>
      </w:r>
      <w:r w:rsidRPr="00880E0C">
        <w:rPr>
          <w:u w:color="000000"/>
          <w:bdr w:val="nil"/>
        </w:rPr>
        <w:t>may</w:t>
      </w:r>
      <w:r w:rsidR="00C67154">
        <w:rPr>
          <w:u w:color="000000"/>
          <w:bdr w:val="nil"/>
        </w:rPr>
        <w:t xml:space="preserve"> </w:t>
      </w:r>
      <w:r w:rsidRPr="00880E0C">
        <w:rPr>
          <w:u w:color="000000"/>
          <w:bdr w:val="nil"/>
        </w:rPr>
        <w:t>include</w:t>
      </w:r>
      <w:r w:rsidR="00C67154">
        <w:rPr>
          <w:u w:color="000000"/>
          <w:bdr w:val="nil"/>
        </w:rPr>
        <w:t xml:space="preserve"> </w:t>
      </w:r>
      <w:r w:rsidRPr="00880E0C">
        <w:rPr>
          <w:u w:color="000000"/>
          <w:bdr w:val="nil"/>
        </w:rPr>
        <w:t>workshops,</w:t>
      </w:r>
      <w:r w:rsidR="00C67154">
        <w:rPr>
          <w:u w:color="000000"/>
          <w:bdr w:val="nil"/>
        </w:rPr>
        <w:t xml:space="preserve"> </w:t>
      </w:r>
      <w:r w:rsidRPr="00880E0C">
        <w:rPr>
          <w:u w:color="000000"/>
          <w:bdr w:val="nil"/>
        </w:rPr>
        <w:t>conferences,</w:t>
      </w:r>
      <w:r w:rsidR="00C67154">
        <w:rPr>
          <w:u w:color="000000"/>
          <w:bdr w:val="nil"/>
        </w:rPr>
        <w:t xml:space="preserve"> </w:t>
      </w:r>
      <w:r w:rsidRPr="00880E0C">
        <w:rPr>
          <w:u w:color="000000"/>
          <w:bdr w:val="nil"/>
        </w:rPr>
        <w:t>or</w:t>
      </w:r>
      <w:r w:rsidR="00C67154">
        <w:rPr>
          <w:u w:color="000000"/>
          <w:bdr w:val="nil"/>
        </w:rPr>
        <w:t xml:space="preserve"> </w:t>
      </w:r>
      <w:r w:rsidRPr="00880E0C">
        <w:rPr>
          <w:u w:color="000000"/>
          <w:bdr w:val="nil"/>
        </w:rPr>
        <w:t>online</w:t>
      </w:r>
      <w:r w:rsidR="00C67154">
        <w:rPr>
          <w:u w:color="000000"/>
          <w:bdr w:val="nil"/>
        </w:rPr>
        <w:t xml:space="preserve"> </w:t>
      </w:r>
      <w:r w:rsidRPr="00880E0C">
        <w:rPr>
          <w:u w:color="000000"/>
          <w:bdr w:val="nil"/>
        </w:rPr>
        <w:t>courses</w:t>
      </w:r>
      <w:r w:rsidR="00C67154">
        <w:rPr>
          <w:u w:color="000000"/>
          <w:bdr w:val="nil"/>
        </w:rPr>
        <w:t xml:space="preserve"> </w:t>
      </w:r>
      <w:r w:rsidRPr="00880E0C">
        <w:rPr>
          <w:u w:color="000000"/>
          <w:bdr w:val="nil"/>
        </w:rPr>
        <w:t>that</w:t>
      </w:r>
      <w:r w:rsidR="00C67154">
        <w:rPr>
          <w:u w:color="000000"/>
          <w:bdr w:val="nil"/>
        </w:rPr>
        <w:t xml:space="preserve"> </w:t>
      </w:r>
      <w:r w:rsidRPr="00880E0C">
        <w:rPr>
          <w:u w:color="000000"/>
          <w:bdr w:val="nil"/>
        </w:rPr>
        <w:t>introduce</w:t>
      </w:r>
      <w:r w:rsidR="00C67154">
        <w:rPr>
          <w:u w:color="000000"/>
          <w:bdr w:val="nil"/>
        </w:rPr>
        <w:t xml:space="preserve"> </w:t>
      </w:r>
      <w:r w:rsidRPr="00880E0C">
        <w:rPr>
          <w:u w:color="000000"/>
          <w:bdr w:val="nil"/>
        </w:rPr>
        <w:t>new</w:t>
      </w:r>
      <w:r w:rsidR="00C67154">
        <w:rPr>
          <w:u w:color="000000"/>
          <w:bdr w:val="nil"/>
        </w:rPr>
        <w:t xml:space="preserve"> </w:t>
      </w:r>
      <w:r w:rsidRPr="00880E0C">
        <w:rPr>
          <w:u w:color="000000"/>
          <w:bdr w:val="nil"/>
        </w:rPr>
        <w:t>concepts</w:t>
      </w:r>
      <w:r w:rsidR="00C67154">
        <w:rPr>
          <w:u w:color="000000"/>
          <w:bdr w:val="nil"/>
        </w:rPr>
        <w:t xml:space="preserve"> </w:t>
      </w:r>
      <w:r w:rsidRPr="00880E0C">
        <w:rPr>
          <w:u w:color="000000"/>
          <w:bdr w:val="nil"/>
        </w:rPr>
        <w:t>or</w:t>
      </w:r>
      <w:r w:rsidR="00C67154">
        <w:rPr>
          <w:u w:color="000000"/>
          <w:bdr w:val="nil"/>
        </w:rPr>
        <w:t xml:space="preserve"> </w:t>
      </w:r>
      <w:r w:rsidRPr="00880E0C">
        <w:rPr>
          <w:u w:color="000000"/>
          <w:bdr w:val="nil"/>
        </w:rPr>
        <w:t>strategies.</w:t>
      </w:r>
      <w:r w:rsidR="00C67154">
        <w:rPr>
          <w:u w:color="000000"/>
          <w:bdr w:val="nil"/>
        </w:rPr>
        <w:t xml:space="preserve"> </w:t>
      </w:r>
      <w:r w:rsidRPr="00880E0C">
        <w:rPr>
          <w:u w:color="000000"/>
          <w:bdr w:val="nil"/>
        </w:rPr>
        <w:t>In</w:t>
      </w:r>
      <w:r w:rsidR="00C67154">
        <w:rPr>
          <w:u w:color="000000"/>
          <w:bdr w:val="nil"/>
        </w:rPr>
        <w:t xml:space="preserve"> </w:t>
      </w:r>
      <w:r w:rsidRPr="00880E0C">
        <w:rPr>
          <w:u w:color="000000"/>
          <w:bdr w:val="nil"/>
        </w:rPr>
        <w:t>contrast,</w:t>
      </w:r>
      <w:r w:rsidR="00C67154">
        <w:rPr>
          <w:u w:color="000000"/>
          <w:bdr w:val="nil"/>
        </w:rPr>
        <w:t xml:space="preserve"> </w:t>
      </w:r>
      <w:r w:rsidRPr="00880E0C">
        <w:rPr>
          <w:u w:color="000000"/>
          <w:bdr w:val="nil"/>
        </w:rPr>
        <w:t>job-embedded</w:t>
      </w:r>
      <w:r w:rsidR="00C67154">
        <w:rPr>
          <w:u w:color="000000"/>
          <w:bdr w:val="nil"/>
        </w:rPr>
        <w:t xml:space="preserve"> </w:t>
      </w:r>
      <w:r w:rsidRPr="00880E0C">
        <w:rPr>
          <w:u w:color="000000"/>
          <w:bdr w:val="nil"/>
        </w:rPr>
        <w:t>activities</w:t>
      </w:r>
      <w:r w:rsidR="00C67154">
        <w:rPr>
          <w:u w:color="000000"/>
          <w:bdr w:val="nil"/>
        </w:rPr>
        <w:t xml:space="preserve"> </w:t>
      </w:r>
      <w:r w:rsidRPr="00880E0C">
        <w:rPr>
          <w:u w:color="000000"/>
          <w:bdr w:val="nil"/>
        </w:rPr>
        <w:t>take</w:t>
      </w:r>
      <w:r w:rsidR="00C67154">
        <w:rPr>
          <w:u w:color="000000"/>
          <w:bdr w:val="nil"/>
        </w:rPr>
        <w:t xml:space="preserve"> </w:t>
      </w:r>
      <w:r w:rsidRPr="00880E0C">
        <w:rPr>
          <w:u w:color="000000"/>
          <w:bdr w:val="nil"/>
        </w:rPr>
        <w:t>place</w:t>
      </w:r>
      <w:r w:rsidR="00C67154">
        <w:rPr>
          <w:u w:color="000000"/>
          <w:bdr w:val="nil"/>
        </w:rPr>
        <w:t xml:space="preserve"> </w:t>
      </w:r>
      <w:r w:rsidRPr="00880E0C">
        <w:rPr>
          <w:u w:color="000000"/>
          <w:bdr w:val="nil"/>
        </w:rPr>
        <w:t>within</w:t>
      </w:r>
      <w:r w:rsidR="00C67154">
        <w:rPr>
          <w:u w:color="000000"/>
          <w:bdr w:val="nil"/>
        </w:rPr>
        <w:t xml:space="preserve"> </w:t>
      </w:r>
      <w:r w:rsidRPr="00880E0C">
        <w:rPr>
          <w:u w:color="000000"/>
          <w:bdr w:val="nil"/>
        </w:rPr>
        <w:t>an</w:t>
      </w:r>
      <w:r w:rsidR="00C67154">
        <w:rPr>
          <w:u w:color="000000"/>
          <w:bdr w:val="nil"/>
        </w:rPr>
        <w:t xml:space="preserve"> </w:t>
      </w:r>
      <w:r w:rsidRPr="00880E0C">
        <w:rPr>
          <w:u w:color="000000"/>
          <w:bdr w:val="nil"/>
        </w:rPr>
        <w:t>educator’s</w:t>
      </w:r>
      <w:r w:rsidR="00C67154">
        <w:rPr>
          <w:u w:color="000000"/>
          <w:bdr w:val="nil"/>
        </w:rPr>
        <w:t xml:space="preserve"> </w:t>
      </w:r>
      <w:r w:rsidRPr="00880E0C">
        <w:rPr>
          <w:u w:color="000000"/>
          <w:bdr w:val="nil"/>
        </w:rPr>
        <w:t>daily</w:t>
      </w:r>
      <w:r w:rsidR="00C67154">
        <w:rPr>
          <w:u w:color="000000"/>
          <w:bdr w:val="nil"/>
        </w:rPr>
        <w:t xml:space="preserve"> </w:t>
      </w:r>
      <w:r w:rsidRPr="00880E0C">
        <w:rPr>
          <w:u w:color="000000"/>
          <w:bdr w:val="nil"/>
        </w:rPr>
        <w:t>work</w:t>
      </w:r>
      <w:r w:rsidR="00C67154">
        <w:rPr>
          <w:u w:color="000000"/>
          <w:bdr w:val="nil"/>
        </w:rPr>
        <w:t xml:space="preserve"> </w:t>
      </w:r>
      <w:r w:rsidRPr="00880E0C">
        <w:rPr>
          <w:u w:color="000000"/>
          <w:bdr w:val="nil"/>
        </w:rPr>
        <w:t>environment</w:t>
      </w:r>
      <w:r w:rsidR="00C67154">
        <w:rPr>
          <w:u w:color="000000"/>
          <w:bdr w:val="nil"/>
        </w:rPr>
        <w:t xml:space="preserve"> </w:t>
      </w:r>
      <w:r w:rsidRPr="00880E0C">
        <w:rPr>
          <w:u w:color="000000"/>
          <w:bdr w:val="nil"/>
        </w:rPr>
        <w:t>and</w:t>
      </w:r>
      <w:r w:rsidR="00C67154">
        <w:rPr>
          <w:u w:color="000000"/>
          <w:bdr w:val="nil"/>
        </w:rPr>
        <w:t xml:space="preserve"> </w:t>
      </w:r>
      <w:r w:rsidRPr="00880E0C">
        <w:rPr>
          <w:u w:color="000000"/>
          <w:bdr w:val="nil"/>
        </w:rPr>
        <w:t>often</w:t>
      </w:r>
      <w:r w:rsidR="00C67154">
        <w:rPr>
          <w:u w:color="000000"/>
          <w:bdr w:val="nil"/>
        </w:rPr>
        <w:t xml:space="preserve"> </w:t>
      </w:r>
      <w:r w:rsidRPr="00880E0C">
        <w:rPr>
          <w:u w:color="000000"/>
          <w:bdr w:val="nil"/>
        </w:rPr>
        <w:t>involve</w:t>
      </w:r>
      <w:r w:rsidR="00C67154">
        <w:rPr>
          <w:u w:color="000000"/>
          <w:bdr w:val="nil"/>
        </w:rPr>
        <w:t xml:space="preserve"> </w:t>
      </w:r>
      <w:r w:rsidRPr="00880E0C">
        <w:rPr>
          <w:u w:color="000000"/>
          <w:bdr w:val="nil"/>
        </w:rPr>
        <w:t>collaborative</w:t>
      </w:r>
      <w:r w:rsidR="00C67154">
        <w:rPr>
          <w:u w:color="000000"/>
          <w:bdr w:val="nil"/>
        </w:rPr>
        <w:t xml:space="preserve"> </w:t>
      </w:r>
      <w:r w:rsidRPr="00880E0C">
        <w:rPr>
          <w:u w:color="000000"/>
          <w:bdr w:val="nil"/>
        </w:rPr>
        <w:t>planning,</w:t>
      </w:r>
      <w:r w:rsidR="00C67154">
        <w:rPr>
          <w:u w:color="000000"/>
          <w:bdr w:val="nil"/>
        </w:rPr>
        <w:t xml:space="preserve"> </w:t>
      </w:r>
      <w:r w:rsidRPr="00880E0C">
        <w:rPr>
          <w:u w:color="000000"/>
          <w:bdr w:val="nil"/>
        </w:rPr>
        <w:t>coaching,</w:t>
      </w:r>
      <w:r w:rsidR="00C67154">
        <w:rPr>
          <w:u w:color="000000"/>
          <w:bdr w:val="nil"/>
        </w:rPr>
        <w:t xml:space="preserve"> </w:t>
      </w:r>
      <w:r w:rsidRPr="00880E0C">
        <w:rPr>
          <w:u w:color="000000"/>
          <w:bdr w:val="nil"/>
        </w:rPr>
        <w:t>peer</w:t>
      </w:r>
      <w:r w:rsidR="00C67154">
        <w:rPr>
          <w:u w:color="000000"/>
          <w:bdr w:val="nil"/>
        </w:rPr>
        <w:t xml:space="preserve"> </w:t>
      </w:r>
      <w:r w:rsidRPr="00880E0C">
        <w:rPr>
          <w:u w:color="000000"/>
          <w:bdr w:val="nil"/>
        </w:rPr>
        <w:t>observations,</w:t>
      </w:r>
      <w:r w:rsidR="00C67154">
        <w:rPr>
          <w:u w:color="000000"/>
          <w:bdr w:val="nil"/>
        </w:rPr>
        <w:t xml:space="preserve"> </w:t>
      </w:r>
      <w:r w:rsidRPr="00880E0C">
        <w:rPr>
          <w:u w:color="000000"/>
          <w:bdr w:val="nil"/>
        </w:rPr>
        <w:t>or</w:t>
      </w:r>
      <w:r w:rsidR="00C67154">
        <w:rPr>
          <w:u w:color="000000"/>
          <w:bdr w:val="nil"/>
        </w:rPr>
        <w:t xml:space="preserve"> </w:t>
      </w:r>
      <w:r w:rsidRPr="00880E0C">
        <w:rPr>
          <w:u w:color="000000"/>
          <w:bdr w:val="nil"/>
        </w:rPr>
        <w:t>data</w:t>
      </w:r>
      <w:r w:rsidR="00C67154">
        <w:rPr>
          <w:u w:color="000000"/>
          <w:bdr w:val="nil"/>
        </w:rPr>
        <w:t xml:space="preserve"> </w:t>
      </w:r>
      <w:r w:rsidRPr="00880E0C">
        <w:rPr>
          <w:u w:color="000000"/>
          <w:bdr w:val="nil"/>
        </w:rPr>
        <w:t>analysis.</w:t>
      </w:r>
      <w:r w:rsidR="00C67154">
        <w:rPr>
          <w:u w:color="000000"/>
          <w:bdr w:val="nil"/>
        </w:rPr>
        <w:t xml:space="preserve"> </w:t>
      </w:r>
      <w:r w:rsidR="001617DE" w:rsidRPr="001617DE">
        <w:rPr>
          <w:u w:color="000000"/>
          <w:bdr w:val="nil"/>
        </w:rPr>
        <w:t>Together,</w:t>
      </w:r>
      <w:r w:rsidR="00C67154">
        <w:rPr>
          <w:u w:color="000000"/>
          <w:bdr w:val="nil"/>
        </w:rPr>
        <w:t xml:space="preserve"> </w:t>
      </w:r>
      <w:r w:rsidR="001617DE" w:rsidRPr="001617DE">
        <w:rPr>
          <w:u w:color="000000"/>
          <w:bdr w:val="nil"/>
        </w:rPr>
        <w:t>these</w:t>
      </w:r>
      <w:r w:rsidR="00C67154">
        <w:rPr>
          <w:u w:color="000000"/>
          <w:bdr w:val="nil"/>
        </w:rPr>
        <w:t xml:space="preserve"> </w:t>
      </w:r>
      <w:r w:rsidR="001617DE" w:rsidRPr="001617DE">
        <w:rPr>
          <w:u w:color="000000"/>
          <w:bdr w:val="nil"/>
        </w:rPr>
        <w:t>approaches</w:t>
      </w:r>
      <w:r w:rsidR="00C67154">
        <w:rPr>
          <w:u w:color="000000"/>
          <w:bdr w:val="nil"/>
        </w:rPr>
        <w:t xml:space="preserve"> </w:t>
      </w:r>
      <w:r w:rsidR="001617DE" w:rsidRPr="001617DE">
        <w:rPr>
          <w:u w:color="000000"/>
          <w:bdr w:val="nil"/>
        </w:rPr>
        <w:t>deepen</w:t>
      </w:r>
      <w:r w:rsidR="00C67154">
        <w:rPr>
          <w:u w:color="000000"/>
          <w:bdr w:val="nil"/>
        </w:rPr>
        <w:t xml:space="preserve"> </w:t>
      </w:r>
      <w:r w:rsidR="001617DE" w:rsidRPr="001617DE">
        <w:rPr>
          <w:u w:color="000000"/>
          <w:bdr w:val="nil"/>
        </w:rPr>
        <w:t>educators'</w:t>
      </w:r>
      <w:r w:rsidR="00C67154">
        <w:rPr>
          <w:u w:color="000000"/>
          <w:bdr w:val="nil"/>
        </w:rPr>
        <w:t xml:space="preserve"> </w:t>
      </w:r>
      <w:r w:rsidR="001617DE" w:rsidRPr="001617DE">
        <w:rPr>
          <w:u w:color="000000"/>
          <w:bdr w:val="nil"/>
        </w:rPr>
        <w:t>knowledge</w:t>
      </w:r>
      <w:r w:rsidR="00C67154">
        <w:rPr>
          <w:u w:color="000000"/>
          <w:bdr w:val="nil"/>
        </w:rPr>
        <w:t xml:space="preserve"> </w:t>
      </w:r>
      <w:r w:rsidR="001617DE" w:rsidRPr="001617DE">
        <w:rPr>
          <w:u w:color="000000"/>
          <w:bdr w:val="nil"/>
        </w:rPr>
        <w:t>and</w:t>
      </w:r>
      <w:r w:rsidR="00C67154">
        <w:rPr>
          <w:u w:color="000000"/>
          <w:bdr w:val="nil"/>
        </w:rPr>
        <w:t xml:space="preserve"> </w:t>
      </w:r>
      <w:r w:rsidR="001617DE" w:rsidRPr="001617DE">
        <w:rPr>
          <w:u w:color="000000"/>
          <w:bdr w:val="nil"/>
        </w:rPr>
        <w:t>lead</w:t>
      </w:r>
      <w:r w:rsidR="00C67154">
        <w:rPr>
          <w:u w:color="000000"/>
          <w:bdr w:val="nil"/>
        </w:rPr>
        <w:t xml:space="preserve"> </w:t>
      </w:r>
      <w:r w:rsidR="001617DE" w:rsidRPr="001617DE">
        <w:rPr>
          <w:u w:color="000000"/>
          <w:bdr w:val="nil"/>
        </w:rPr>
        <w:t>to</w:t>
      </w:r>
      <w:r w:rsidR="00C67154">
        <w:rPr>
          <w:u w:color="000000"/>
          <w:bdr w:val="nil"/>
        </w:rPr>
        <w:t xml:space="preserve"> </w:t>
      </w:r>
      <w:r w:rsidR="001617DE" w:rsidRPr="001617DE">
        <w:rPr>
          <w:u w:color="000000"/>
          <w:bdr w:val="nil"/>
        </w:rPr>
        <w:t>meaningful</w:t>
      </w:r>
      <w:r w:rsidR="00C67154">
        <w:rPr>
          <w:u w:color="000000"/>
          <w:bdr w:val="nil"/>
        </w:rPr>
        <w:t xml:space="preserve"> </w:t>
      </w:r>
      <w:r w:rsidR="001617DE" w:rsidRPr="001617DE">
        <w:rPr>
          <w:u w:color="000000"/>
          <w:bdr w:val="nil"/>
        </w:rPr>
        <w:t>changes</w:t>
      </w:r>
      <w:r w:rsidR="00C67154">
        <w:rPr>
          <w:u w:color="000000"/>
          <w:bdr w:val="nil"/>
        </w:rPr>
        <w:t xml:space="preserve"> </w:t>
      </w:r>
      <w:r w:rsidR="001617DE" w:rsidRPr="001617DE">
        <w:rPr>
          <w:u w:color="000000"/>
          <w:bdr w:val="nil"/>
        </w:rPr>
        <w:t>in</w:t>
      </w:r>
      <w:r w:rsidR="00C67154">
        <w:rPr>
          <w:u w:color="000000"/>
          <w:bdr w:val="nil"/>
        </w:rPr>
        <w:t xml:space="preserve"> </w:t>
      </w:r>
      <w:r w:rsidR="001617DE" w:rsidRPr="001617DE">
        <w:rPr>
          <w:u w:color="000000"/>
          <w:bdr w:val="nil"/>
        </w:rPr>
        <w:t>instructional</w:t>
      </w:r>
      <w:r w:rsidR="00C67154">
        <w:rPr>
          <w:u w:color="000000"/>
          <w:bdr w:val="nil"/>
        </w:rPr>
        <w:t xml:space="preserve"> </w:t>
      </w:r>
      <w:r w:rsidR="001617DE" w:rsidRPr="001617DE">
        <w:rPr>
          <w:u w:color="000000"/>
          <w:bdr w:val="nil"/>
        </w:rPr>
        <w:t>practices</w:t>
      </w:r>
      <w:r w:rsidR="00C67154">
        <w:rPr>
          <w:u w:color="000000"/>
          <w:bdr w:val="nil"/>
        </w:rPr>
        <w:t xml:space="preserve"> </w:t>
      </w:r>
      <w:r w:rsidR="001617DE" w:rsidRPr="001617DE">
        <w:rPr>
          <w:u w:color="000000"/>
          <w:bdr w:val="nil"/>
        </w:rPr>
        <w:t>that</w:t>
      </w:r>
      <w:r w:rsidR="00C67154">
        <w:rPr>
          <w:u w:color="000000"/>
          <w:bdr w:val="nil"/>
        </w:rPr>
        <w:t xml:space="preserve"> </w:t>
      </w:r>
      <w:r w:rsidR="001617DE" w:rsidRPr="001617DE">
        <w:rPr>
          <w:u w:color="000000"/>
          <w:bdr w:val="nil"/>
        </w:rPr>
        <w:t>support</w:t>
      </w:r>
      <w:r w:rsidR="00C67154">
        <w:rPr>
          <w:u w:color="000000"/>
          <w:bdr w:val="nil"/>
        </w:rPr>
        <w:t xml:space="preserve"> </w:t>
      </w:r>
      <w:r w:rsidR="001617DE" w:rsidRPr="001617DE">
        <w:rPr>
          <w:u w:color="000000"/>
          <w:bdr w:val="nil"/>
        </w:rPr>
        <w:t>improved</w:t>
      </w:r>
      <w:r w:rsidR="00C67154">
        <w:rPr>
          <w:u w:color="000000"/>
          <w:bdr w:val="nil"/>
        </w:rPr>
        <w:t xml:space="preserve"> </w:t>
      </w:r>
      <w:r w:rsidR="001617DE" w:rsidRPr="001617DE">
        <w:rPr>
          <w:u w:color="000000"/>
          <w:bdr w:val="nil"/>
        </w:rPr>
        <w:t>student</w:t>
      </w:r>
      <w:r w:rsidR="00C67154">
        <w:rPr>
          <w:u w:color="000000"/>
          <w:bdr w:val="nil"/>
        </w:rPr>
        <w:t xml:space="preserve"> </w:t>
      </w:r>
      <w:r w:rsidR="001617DE" w:rsidRPr="001617DE">
        <w:rPr>
          <w:u w:color="000000"/>
          <w:bdr w:val="nil"/>
        </w:rPr>
        <w:t>learning,</w:t>
      </w:r>
      <w:r w:rsidR="00C67154">
        <w:rPr>
          <w:u w:color="000000"/>
          <w:bdr w:val="nil"/>
        </w:rPr>
        <w:t xml:space="preserve"> </w:t>
      </w:r>
      <w:r w:rsidR="001617DE" w:rsidRPr="001617DE">
        <w:rPr>
          <w:u w:color="000000"/>
          <w:bdr w:val="nil"/>
        </w:rPr>
        <w:t>ultimately</w:t>
      </w:r>
      <w:r w:rsidR="00C67154">
        <w:rPr>
          <w:u w:color="000000"/>
          <w:bdr w:val="nil"/>
        </w:rPr>
        <w:t xml:space="preserve"> </w:t>
      </w:r>
      <w:r w:rsidR="001617DE" w:rsidRPr="001617DE">
        <w:rPr>
          <w:u w:color="000000"/>
          <w:bdr w:val="nil"/>
        </w:rPr>
        <w:t>aiming</w:t>
      </w:r>
      <w:r w:rsidR="00C67154">
        <w:rPr>
          <w:u w:color="000000"/>
          <w:bdr w:val="nil"/>
        </w:rPr>
        <w:t xml:space="preserve"> </w:t>
      </w:r>
      <w:r w:rsidR="001617DE" w:rsidRPr="001617DE">
        <w:rPr>
          <w:u w:color="000000"/>
          <w:bdr w:val="nil"/>
        </w:rPr>
        <w:t>to</w:t>
      </w:r>
      <w:r w:rsidR="00C67154">
        <w:rPr>
          <w:u w:color="000000"/>
          <w:bdr w:val="nil"/>
        </w:rPr>
        <w:t xml:space="preserve"> </w:t>
      </w:r>
      <w:r w:rsidR="001617DE" w:rsidRPr="001617DE">
        <w:rPr>
          <w:u w:color="000000"/>
          <w:bdr w:val="nil"/>
        </w:rPr>
        <w:t>foster</w:t>
      </w:r>
      <w:r w:rsidR="00C67154">
        <w:rPr>
          <w:u w:color="000000"/>
          <w:bdr w:val="nil"/>
        </w:rPr>
        <w:t xml:space="preserve"> </w:t>
      </w:r>
      <w:r w:rsidR="001617DE" w:rsidRPr="001617DE">
        <w:rPr>
          <w:u w:color="000000"/>
          <w:bdr w:val="nil"/>
        </w:rPr>
        <w:t>a</w:t>
      </w:r>
      <w:r w:rsidR="00C67154">
        <w:rPr>
          <w:u w:color="000000"/>
          <w:bdr w:val="nil"/>
        </w:rPr>
        <w:t xml:space="preserve"> </w:t>
      </w:r>
      <w:r w:rsidR="001617DE" w:rsidRPr="001617DE">
        <w:rPr>
          <w:u w:color="000000"/>
          <w:bdr w:val="nil"/>
        </w:rPr>
        <w:t>well-prepared,</w:t>
      </w:r>
      <w:r w:rsidR="00C67154">
        <w:rPr>
          <w:u w:color="000000"/>
          <w:bdr w:val="nil"/>
        </w:rPr>
        <w:t xml:space="preserve"> </w:t>
      </w:r>
      <w:r w:rsidR="001617DE" w:rsidRPr="001617DE">
        <w:rPr>
          <w:u w:color="000000"/>
          <w:bdr w:val="nil"/>
        </w:rPr>
        <w:t>knowledgeable,</w:t>
      </w:r>
      <w:r w:rsidR="00C67154">
        <w:rPr>
          <w:u w:color="000000"/>
          <w:bdr w:val="nil"/>
        </w:rPr>
        <w:t xml:space="preserve"> </w:t>
      </w:r>
      <w:r w:rsidR="001617DE" w:rsidRPr="001617DE">
        <w:rPr>
          <w:u w:color="000000"/>
          <w:bdr w:val="nil"/>
        </w:rPr>
        <w:t>and</w:t>
      </w:r>
      <w:r w:rsidR="00C67154">
        <w:rPr>
          <w:u w:color="000000"/>
          <w:bdr w:val="nil"/>
        </w:rPr>
        <w:t xml:space="preserve"> </w:t>
      </w:r>
      <w:r w:rsidR="001617DE" w:rsidRPr="001617DE">
        <w:rPr>
          <w:u w:color="000000"/>
          <w:bdr w:val="nil"/>
        </w:rPr>
        <w:t>motivated</w:t>
      </w:r>
      <w:r w:rsidR="00C67154">
        <w:rPr>
          <w:u w:color="000000"/>
          <w:bdr w:val="nil"/>
        </w:rPr>
        <w:t xml:space="preserve"> </w:t>
      </w:r>
      <w:r w:rsidR="001617DE" w:rsidRPr="001617DE">
        <w:rPr>
          <w:u w:color="000000"/>
          <w:bdr w:val="nil"/>
        </w:rPr>
        <w:t>education</w:t>
      </w:r>
      <w:r w:rsidR="00C67154">
        <w:rPr>
          <w:u w:color="000000"/>
          <w:bdr w:val="nil"/>
        </w:rPr>
        <w:t xml:space="preserve"> </w:t>
      </w:r>
      <w:r w:rsidR="001617DE" w:rsidRPr="001617DE">
        <w:rPr>
          <w:u w:color="000000"/>
          <w:bdr w:val="nil"/>
        </w:rPr>
        <w:t>workforce</w:t>
      </w:r>
      <w:r w:rsidR="00C67154">
        <w:rPr>
          <w:u w:color="000000"/>
          <w:bdr w:val="nil"/>
        </w:rPr>
        <w:t xml:space="preserve"> </w:t>
      </w:r>
      <w:r w:rsidR="001617DE" w:rsidRPr="001617DE">
        <w:rPr>
          <w:u w:color="000000"/>
          <w:bdr w:val="nil"/>
        </w:rPr>
        <w:t>that</w:t>
      </w:r>
      <w:r w:rsidR="00C67154">
        <w:rPr>
          <w:u w:color="000000"/>
          <w:bdr w:val="nil"/>
        </w:rPr>
        <w:t xml:space="preserve"> </w:t>
      </w:r>
      <w:r w:rsidR="001617DE" w:rsidRPr="001617DE">
        <w:rPr>
          <w:u w:color="000000"/>
          <w:bdr w:val="nil"/>
        </w:rPr>
        <w:t>can</w:t>
      </w:r>
      <w:r w:rsidR="00C67154">
        <w:rPr>
          <w:u w:color="000000"/>
          <w:bdr w:val="nil"/>
        </w:rPr>
        <w:t xml:space="preserve"> </w:t>
      </w:r>
      <w:r w:rsidR="001617DE" w:rsidRPr="001617DE">
        <w:rPr>
          <w:u w:color="000000"/>
          <w:bdr w:val="nil"/>
        </w:rPr>
        <w:t>positively</w:t>
      </w:r>
      <w:r w:rsidR="00C67154">
        <w:rPr>
          <w:u w:color="000000"/>
          <w:bdr w:val="nil"/>
        </w:rPr>
        <w:t xml:space="preserve"> </w:t>
      </w:r>
      <w:r w:rsidR="001617DE" w:rsidRPr="001617DE">
        <w:rPr>
          <w:u w:color="000000"/>
          <w:bdr w:val="nil"/>
        </w:rPr>
        <w:t>impact</w:t>
      </w:r>
      <w:r w:rsidR="00C67154">
        <w:rPr>
          <w:u w:color="000000"/>
          <w:bdr w:val="nil"/>
        </w:rPr>
        <w:t xml:space="preserve"> </w:t>
      </w:r>
      <w:r w:rsidR="001617DE" w:rsidRPr="001617DE">
        <w:rPr>
          <w:u w:color="000000"/>
          <w:bdr w:val="nil"/>
        </w:rPr>
        <w:t>student</w:t>
      </w:r>
      <w:r w:rsidR="00C67154">
        <w:rPr>
          <w:u w:color="000000"/>
          <w:bdr w:val="nil"/>
        </w:rPr>
        <w:t xml:space="preserve"> </w:t>
      </w:r>
      <w:r w:rsidR="001617DE" w:rsidRPr="001617DE">
        <w:rPr>
          <w:u w:color="000000"/>
          <w:bdr w:val="nil"/>
        </w:rPr>
        <w:t>achievement</w:t>
      </w:r>
      <w:r w:rsidR="00C67154">
        <w:rPr>
          <w:u w:color="000000"/>
          <w:bdr w:val="nil"/>
        </w:rPr>
        <w:t xml:space="preserve"> </w:t>
      </w:r>
      <w:r w:rsidR="001617DE" w:rsidRPr="001617DE">
        <w:rPr>
          <w:u w:color="000000"/>
          <w:bdr w:val="nil"/>
        </w:rPr>
        <w:t>across</w:t>
      </w:r>
      <w:r w:rsidR="00C67154">
        <w:rPr>
          <w:u w:color="000000"/>
          <w:bdr w:val="nil"/>
        </w:rPr>
        <w:t xml:space="preserve"> </w:t>
      </w:r>
      <w:r w:rsidR="001617DE" w:rsidRPr="001617DE">
        <w:rPr>
          <w:u w:color="000000"/>
          <w:bdr w:val="nil"/>
        </w:rPr>
        <w:t>California’s</w:t>
      </w:r>
      <w:r w:rsidR="00C67154">
        <w:rPr>
          <w:u w:color="000000"/>
          <w:bdr w:val="nil"/>
        </w:rPr>
        <w:t xml:space="preserve"> </w:t>
      </w:r>
      <w:r w:rsidR="001617DE" w:rsidRPr="001617DE">
        <w:rPr>
          <w:u w:color="000000"/>
          <w:bdr w:val="nil"/>
        </w:rPr>
        <w:t>public</w:t>
      </w:r>
      <w:r w:rsidR="00C67154">
        <w:rPr>
          <w:u w:color="000000"/>
          <w:bdr w:val="nil"/>
        </w:rPr>
        <w:t xml:space="preserve"> </w:t>
      </w:r>
      <w:r w:rsidR="001617DE" w:rsidRPr="001617DE">
        <w:rPr>
          <w:u w:color="000000"/>
          <w:bdr w:val="nil"/>
        </w:rPr>
        <w:t>schools.</w:t>
      </w:r>
    </w:p>
    <w:p w14:paraId="12CDF000" w14:textId="4FD6358F" w:rsidR="001C4185" w:rsidRDefault="00FF6F6B" w:rsidP="00D62365">
      <w:pPr>
        <w:rPr>
          <w:b/>
          <w:bCs/>
          <w:bdr w:val="nil"/>
        </w:rPr>
      </w:pPr>
      <w:r w:rsidRPr="00FF6F6B">
        <w:rPr>
          <w:bdr w:val="nil"/>
        </w:rPr>
        <w:t>The</w:t>
      </w:r>
      <w:r w:rsidR="00C67154">
        <w:rPr>
          <w:bdr w:val="nil"/>
        </w:rPr>
        <w:t xml:space="preserve"> </w:t>
      </w:r>
      <w:r w:rsidRPr="00FF6F6B">
        <w:rPr>
          <w:bdr w:val="nil"/>
        </w:rPr>
        <w:t>following</w:t>
      </w:r>
      <w:r w:rsidR="00C67154">
        <w:rPr>
          <w:bdr w:val="nil"/>
        </w:rPr>
        <w:t xml:space="preserve"> </w:t>
      </w:r>
      <w:r w:rsidRPr="00FF6F6B">
        <w:rPr>
          <w:bdr w:val="nil"/>
        </w:rPr>
        <w:t>table</w:t>
      </w:r>
      <w:r w:rsidR="00C67154">
        <w:rPr>
          <w:bdr w:val="nil"/>
        </w:rPr>
        <w:t xml:space="preserve"> </w:t>
      </w:r>
      <w:r w:rsidRPr="00FF6F6B">
        <w:rPr>
          <w:bdr w:val="nil"/>
        </w:rPr>
        <w:t>offers</w:t>
      </w:r>
      <w:r w:rsidR="00C67154">
        <w:rPr>
          <w:bdr w:val="nil"/>
        </w:rPr>
        <w:t xml:space="preserve"> </w:t>
      </w:r>
      <w:r w:rsidRPr="00FF6F6B">
        <w:rPr>
          <w:bdr w:val="nil"/>
        </w:rPr>
        <w:t>an</w:t>
      </w:r>
      <w:r w:rsidR="00C67154">
        <w:rPr>
          <w:bdr w:val="nil"/>
        </w:rPr>
        <w:t xml:space="preserve"> </w:t>
      </w:r>
      <w:r w:rsidRPr="00FF6F6B">
        <w:rPr>
          <w:bdr w:val="nil"/>
        </w:rPr>
        <w:t>overview</w:t>
      </w:r>
      <w:r w:rsidR="00C67154">
        <w:rPr>
          <w:bdr w:val="nil"/>
        </w:rPr>
        <w:t xml:space="preserve"> </w:t>
      </w:r>
      <w:r w:rsidRPr="00FF6F6B">
        <w:rPr>
          <w:bdr w:val="nil"/>
        </w:rPr>
        <w:t>of</w:t>
      </w:r>
      <w:r w:rsidR="00C67154">
        <w:rPr>
          <w:bdr w:val="nil"/>
        </w:rPr>
        <w:t xml:space="preserve"> </w:t>
      </w:r>
      <w:r w:rsidRPr="00FF6F6B">
        <w:rPr>
          <w:bdr w:val="nil"/>
        </w:rPr>
        <w:t>the</w:t>
      </w:r>
      <w:r w:rsidR="00C67154">
        <w:rPr>
          <w:bdr w:val="nil"/>
        </w:rPr>
        <w:t xml:space="preserve"> </w:t>
      </w:r>
      <w:r w:rsidRPr="00FF6F6B">
        <w:rPr>
          <w:bdr w:val="nil"/>
        </w:rPr>
        <w:t>services</w:t>
      </w:r>
      <w:r w:rsidR="00C67154">
        <w:rPr>
          <w:bdr w:val="nil"/>
        </w:rPr>
        <w:t xml:space="preserve"> </w:t>
      </w:r>
      <w:r w:rsidR="00F242C8">
        <w:rPr>
          <w:bdr w:val="nil"/>
        </w:rPr>
        <w:t>and</w:t>
      </w:r>
      <w:r w:rsidR="00C67154">
        <w:rPr>
          <w:bdr w:val="nil"/>
        </w:rPr>
        <w:t xml:space="preserve"> </w:t>
      </w:r>
      <w:r w:rsidR="00F242C8">
        <w:rPr>
          <w:bdr w:val="nil"/>
        </w:rPr>
        <w:t>resources</w:t>
      </w:r>
      <w:r w:rsidR="00C67154">
        <w:rPr>
          <w:bdr w:val="nil"/>
        </w:rPr>
        <w:t xml:space="preserve"> </w:t>
      </w:r>
      <w:r w:rsidRPr="00FF6F6B">
        <w:rPr>
          <w:bdr w:val="nil"/>
        </w:rPr>
        <w:t>the</w:t>
      </w:r>
      <w:r w:rsidR="00C67154">
        <w:rPr>
          <w:bdr w:val="nil"/>
        </w:rPr>
        <w:t xml:space="preserve"> </w:t>
      </w:r>
      <w:r w:rsidRPr="00FF6F6B">
        <w:rPr>
          <w:bdr w:val="nil"/>
        </w:rPr>
        <w:t>PLSD</w:t>
      </w:r>
      <w:r w:rsidR="00C67154">
        <w:rPr>
          <w:bdr w:val="nil"/>
        </w:rPr>
        <w:t xml:space="preserve"> </w:t>
      </w:r>
      <w:r w:rsidRPr="00FF6F6B">
        <w:rPr>
          <w:bdr w:val="nil"/>
        </w:rPr>
        <w:t>provides</w:t>
      </w:r>
      <w:r w:rsidR="00C67154">
        <w:rPr>
          <w:bdr w:val="nil"/>
        </w:rPr>
        <w:t xml:space="preserve"> </w:t>
      </w:r>
      <w:r w:rsidRPr="00FF6F6B">
        <w:rPr>
          <w:bdr w:val="nil"/>
        </w:rPr>
        <w:t>that</w:t>
      </w:r>
      <w:r w:rsidR="00C67154">
        <w:rPr>
          <w:bdr w:val="nil"/>
        </w:rPr>
        <w:t xml:space="preserve"> </w:t>
      </w:r>
      <w:r w:rsidRPr="00FF6F6B">
        <w:rPr>
          <w:bdr w:val="nil"/>
        </w:rPr>
        <w:t>are</w:t>
      </w:r>
      <w:r w:rsidR="00C67154">
        <w:rPr>
          <w:bdr w:val="nil"/>
        </w:rPr>
        <w:t xml:space="preserve"> </w:t>
      </w:r>
      <w:r w:rsidRPr="00FF6F6B">
        <w:rPr>
          <w:bdr w:val="nil"/>
        </w:rPr>
        <w:t>aimed</w:t>
      </w:r>
      <w:r w:rsidR="00C67154">
        <w:rPr>
          <w:bdr w:val="nil"/>
        </w:rPr>
        <w:t xml:space="preserve"> </w:t>
      </w:r>
      <w:r w:rsidRPr="00FF6F6B">
        <w:rPr>
          <w:bdr w:val="nil"/>
        </w:rPr>
        <w:t>at</w:t>
      </w:r>
      <w:r w:rsidR="00C67154">
        <w:rPr>
          <w:bdr w:val="nil"/>
        </w:rPr>
        <w:t xml:space="preserve"> </w:t>
      </w:r>
      <w:r w:rsidRPr="00FF6F6B">
        <w:rPr>
          <w:bdr w:val="nil"/>
        </w:rPr>
        <w:t>helping</w:t>
      </w:r>
      <w:r w:rsidR="00C67154">
        <w:rPr>
          <w:bdr w:val="nil"/>
        </w:rPr>
        <w:t xml:space="preserve"> </w:t>
      </w:r>
      <w:r w:rsidRPr="00FF6F6B">
        <w:rPr>
          <w:bdr w:val="nil"/>
        </w:rPr>
        <w:t>educators</w:t>
      </w:r>
      <w:r w:rsidR="00C67154">
        <w:rPr>
          <w:bdr w:val="nil"/>
        </w:rPr>
        <w:t xml:space="preserve"> </w:t>
      </w:r>
      <w:r w:rsidRPr="00FF6F6B">
        <w:rPr>
          <w:bdr w:val="nil"/>
        </w:rPr>
        <w:t>build</w:t>
      </w:r>
      <w:r w:rsidR="00C67154">
        <w:rPr>
          <w:bdr w:val="nil"/>
        </w:rPr>
        <w:t xml:space="preserve"> </w:t>
      </w:r>
      <w:r w:rsidRPr="00FF6F6B">
        <w:rPr>
          <w:bdr w:val="nil"/>
        </w:rPr>
        <w:t>the</w:t>
      </w:r>
      <w:r w:rsidR="00C67154">
        <w:rPr>
          <w:bdr w:val="nil"/>
        </w:rPr>
        <w:t xml:space="preserve"> </w:t>
      </w:r>
      <w:r w:rsidRPr="00FF6F6B">
        <w:rPr>
          <w:bdr w:val="nil"/>
        </w:rPr>
        <w:t>capacity</w:t>
      </w:r>
      <w:r w:rsidR="00C67154">
        <w:rPr>
          <w:bdr w:val="nil"/>
        </w:rPr>
        <w:t xml:space="preserve"> </w:t>
      </w:r>
      <w:r w:rsidRPr="00FF6F6B">
        <w:rPr>
          <w:bdr w:val="nil"/>
        </w:rPr>
        <w:t>to</w:t>
      </w:r>
      <w:r w:rsidR="00C67154">
        <w:rPr>
          <w:bdr w:val="nil"/>
        </w:rPr>
        <w:t xml:space="preserve"> </w:t>
      </w:r>
      <w:r w:rsidRPr="00FF6F6B">
        <w:rPr>
          <w:bdr w:val="nil"/>
        </w:rPr>
        <w:t>support</w:t>
      </w:r>
      <w:r w:rsidR="00C67154">
        <w:rPr>
          <w:bdr w:val="nil"/>
        </w:rPr>
        <w:t xml:space="preserve"> </w:t>
      </w:r>
      <w:r w:rsidRPr="00FF6F6B">
        <w:rPr>
          <w:bdr w:val="nil"/>
        </w:rPr>
        <w:t>EL</w:t>
      </w:r>
      <w:r w:rsidR="00C67154">
        <w:rPr>
          <w:bdr w:val="nil"/>
        </w:rPr>
        <w:t xml:space="preserve"> </w:t>
      </w:r>
      <w:r w:rsidRPr="00FF6F6B">
        <w:rPr>
          <w:bdr w:val="nil"/>
        </w:rPr>
        <w:t>students</w:t>
      </w:r>
      <w:r w:rsidR="00C67154">
        <w:rPr>
          <w:bdr w:val="nil"/>
        </w:rPr>
        <w:t xml:space="preserve"> </w:t>
      </w:r>
      <w:r w:rsidRPr="00FF6F6B">
        <w:rPr>
          <w:bdr w:val="nil"/>
        </w:rPr>
        <w:t>in</w:t>
      </w:r>
      <w:r w:rsidR="00C67154">
        <w:rPr>
          <w:bdr w:val="nil"/>
        </w:rPr>
        <w:t xml:space="preserve"> </w:t>
      </w:r>
      <w:r w:rsidRPr="00FF6F6B">
        <w:rPr>
          <w:bdr w:val="nil"/>
        </w:rPr>
        <w:t>developing</w:t>
      </w:r>
      <w:r w:rsidR="00C67154">
        <w:rPr>
          <w:bdr w:val="nil"/>
        </w:rPr>
        <w:t xml:space="preserve"> </w:t>
      </w:r>
      <w:r w:rsidRPr="00FF6F6B">
        <w:rPr>
          <w:bdr w:val="nil"/>
        </w:rPr>
        <w:t>both</w:t>
      </w:r>
      <w:r w:rsidR="00C67154">
        <w:rPr>
          <w:bdr w:val="nil"/>
        </w:rPr>
        <w:t xml:space="preserve"> </w:t>
      </w:r>
      <w:r w:rsidRPr="00FF6F6B">
        <w:rPr>
          <w:bdr w:val="nil"/>
        </w:rPr>
        <w:t>academic</w:t>
      </w:r>
      <w:r w:rsidR="00C67154">
        <w:rPr>
          <w:bdr w:val="nil"/>
        </w:rPr>
        <w:t xml:space="preserve"> </w:t>
      </w:r>
      <w:r w:rsidRPr="00FF6F6B">
        <w:rPr>
          <w:bdr w:val="nil"/>
        </w:rPr>
        <w:t>content</w:t>
      </w:r>
      <w:r w:rsidR="00C67154">
        <w:rPr>
          <w:bdr w:val="nil"/>
        </w:rPr>
        <w:t xml:space="preserve"> </w:t>
      </w:r>
      <w:r w:rsidRPr="00FF6F6B">
        <w:rPr>
          <w:bdr w:val="nil"/>
        </w:rPr>
        <w:t>knowledge</w:t>
      </w:r>
      <w:r w:rsidR="00C67154">
        <w:rPr>
          <w:bdr w:val="nil"/>
        </w:rPr>
        <w:t xml:space="preserve"> </w:t>
      </w:r>
      <w:r w:rsidRPr="00FF6F6B">
        <w:rPr>
          <w:bdr w:val="nil"/>
        </w:rPr>
        <w:t>and</w:t>
      </w:r>
      <w:r w:rsidR="00C67154">
        <w:rPr>
          <w:bdr w:val="nil"/>
        </w:rPr>
        <w:t xml:space="preserve"> </w:t>
      </w:r>
      <w:r w:rsidRPr="00FF6F6B">
        <w:rPr>
          <w:bdr w:val="nil"/>
        </w:rPr>
        <w:t>English</w:t>
      </w:r>
      <w:r w:rsidR="00C67154">
        <w:rPr>
          <w:bdr w:val="nil"/>
        </w:rPr>
        <w:t xml:space="preserve"> </w:t>
      </w:r>
      <w:r w:rsidRPr="00FF6F6B">
        <w:rPr>
          <w:bdr w:val="nil"/>
        </w:rPr>
        <w:t>language</w:t>
      </w:r>
      <w:r w:rsidR="00C67154">
        <w:rPr>
          <w:bdr w:val="nil"/>
        </w:rPr>
        <w:t xml:space="preserve"> </w:t>
      </w:r>
      <w:r w:rsidRPr="00FF6F6B">
        <w:rPr>
          <w:bdr w:val="nil"/>
        </w:rPr>
        <w:t>proficiency,</w:t>
      </w:r>
      <w:r w:rsidR="00C67154">
        <w:rPr>
          <w:bdr w:val="nil"/>
        </w:rPr>
        <w:t xml:space="preserve"> </w:t>
      </w:r>
      <w:r w:rsidRPr="00FF6F6B">
        <w:rPr>
          <w:bdr w:val="nil"/>
        </w:rPr>
        <w:t>while</w:t>
      </w:r>
      <w:r w:rsidR="00C67154">
        <w:rPr>
          <w:bdr w:val="nil"/>
        </w:rPr>
        <w:t xml:space="preserve"> </w:t>
      </w:r>
      <w:r w:rsidRPr="00FF6F6B">
        <w:rPr>
          <w:bdr w:val="nil"/>
        </w:rPr>
        <w:t>fostering</w:t>
      </w:r>
      <w:r w:rsidR="00C67154">
        <w:rPr>
          <w:bdr w:val="nil"/>
        </w:rPr>
        <w:t xml:space="preserve"> </w:t>
      </w:r>
      <w:r w:rsidRPr="00FF6F6B">
        <w:rPr>
          <w:bdr w:val="nil"/>
        </w:rPr>
        <w:t>an</w:t>
      </w:r>
      <w:r w:rsidR="00C67154">
        <w:rPr>
          <w:bdr w:val="nil"/>
        </w:rPr>
        <w:t xml:space="preserve"> </w:t>
      </w:r>
      <w:r w:rsidRPr="00FF6F6B">
        <w:rPr>
          <w:bdr w:val="nil"/>
        </w:rPr>
        <w:t>inclusive</w:t>
      </w:r>
      <w:r w:rsidR="00C67154">
        <w:rPr>
          <w:bdr w:val="nil"/>
        </w:rPr>
        <w:t xml:space="preserve"> </w:t>
      </w:r>
      <w:r w:rsidRPr="00FF6F6B">
        <w:rPr>
          <w:bdr w:val="nil"/>
        </w:rPr>
        <w:t>and</w:t>
      </w:r>
      <w:r w:rsidR="00C67154">
        <w:rPr>
          <w:bdr w:val="nil"/>
        </w:rPr>
        <w:t xml:space="preserve"> </w:t>
      </w:r>
      <w:r w:rsidRPr="00FF6F6B">
        <w:rPr>
          <w:bdr w:val="nil"/>
        </w:rPr>
        <w:t>equitable</w:t>
      </w:r>
      <w:r w:rsidR="00C67154">
        <w:rPr>
          <w:bdr w:val="nil"/>
        </w:rPr>
        <w:t xml:space="preserve"> </w:t>
      </w:r>
      <w:r w:rsidRPr="00FF6F6B">
        <w:rPr>
          <w:bdr w:val="nil"/>
        </w:rPr>
        <w:t>learning</w:t>
      </w:r>
      <w:r w:rsidR="00C67154">
        <w:rPr>
          <w:bdr w:val="nil"/>
        </w:rPr>
        <w:t xml:space="preserve"> </w:t>
      </w:r>
      <w:r w:rsidRPr="00FF6F6B">
        <w:rPr>
          <w:bdr w:val="nil"/>
        </w:rPr>
        <w:t>environment</w:t>
      </w:r>
      <w:r w:rsidR="00C67154">
        <w:rPr>
          <w:bdr w:val="nil"/>
        </w:rPr>
        <w:t xml:space="preserve"> </w:t>
      </w:r>
      <w:r w:rsidRPr="00FF6F6B">
        <w:rPr>
          <w:bdr w:val="nil"/>
        </w:rPr>
        <w:t>for</w:t>
      </w:r>
      <w:r w:rsidR="00C67154">
        <w:rPr>
          <w:bdr w:val="nil"/>
        </w:rPr>
        <w:t xml:space="preserve"> </w:t>
      </w:r>
      <w:r w:rsidRPr="00FF6F6B">
        <w:rPr>
          <w:bdr w:val="nil"/>
        </w:rPr>
        <w:t>all</w:t>
      </w:r>
      <w:r w:rsidR="00C67154">
        <w:rPr>
          <w:bdr w:val="nil"/>
        </w:rPr>
        <w:t xml:space="preserve"> </w:t>
      </w:r>
      <w:r w:rsidRPr="00FF6F6B">
        <w:rPr>
          <w:bdr w:val="nil"/>
        </w:rPr>
        <w:t>students.</w:t>
      </w:r>
      <w:r w:rsidR="001C4185">
        <w:rPr>
          <w:b/>
          <w:bCs/>
          <w:bdr w:val="nil"/>
        </w:rPr>
        <w:br w:type="page"/>
      </w:r>
    </w:p>
    <w:p w14:paraId="59D2F0A4" w14:textId="35D0A908" w:rsidR="00FF6F6B" w:rsidRPr="00FF6F6B" w:rsidRDefault="000A6436" w:rsidP="00637F56">
      <w:pPr>
        <w:pStyle w:val="Heading5"/>
        <w:rPr>
          <w:u w:color="000000"/>
          <w:bdr w:val="nil"/>
        </w:rPr>
      </w:pPr>
      <w:bookmarkStart w:id="175" w:name="_Toc209592303"/>
      <w:r>
        <w:rPr>
          <w:u w:color="000000"/>
          <w:bdr w:val="nil"/>
        </w:rPr>
        <w:lastRenderedPageBreak/>
        <w:t>Table</w:t>
      </w:r>
      <w:r w:rsidR="00C67154">
        <w:rPr>
          <w:u w:color="000000"/>
          <w:bdr w:val="nil"/>
        </w:rPr>
        <w:t xml:space="preserve"> </w:t>
      </w:r>
      <w:r w:rsidR="00D62365">
        <w:rPr>
          <w:u w:color="000000"/>
          <w:bdr w:val="nil"/>
        </w:rPr>
        <w:t>20</w:t>
      </w:r>
      <w:r w:rsidR="00FF6F6B" w:rsidRPr="00FF6F6B">
        <w:rPr>
          <w:u w:color="000000"/>
          <w:bdr w:val="nil"/>
        </w:rPr>
        <w:t>:</w:t>
      </w:r>
      <w:r w:rsidR="00C67154">
        <w:rPr>
          <w:u w:color="000000"/>
          <w:bdr w:val="nil"/>
        </w:rPr>
        <w:t xml:space="preserve"> </w:t>
      </w:r>
      <w:r w:rsidR="00FF6F6B" w:rsidRPr="00FF6F6B">
        <w:rPr>
          <w:u w:color="000000"/>
          <w:bdr w:val="nil"/>
        </w:rPr>
        <w:t>Services</w:t>
      </w:r>
      <w:r w:rsidR="00C67154">
        <w:rPr>
          <w:u w:color="000000"/>
          <w:bdr w:val="nil"/>
        </w:rPr>
        <w:t xml:space="preserve"> </w:t>
      </w:r>
      <w:r w:rsidR="00FF6F6B" w:rsidRPr="00FF6F6B">
        <w:rPr>
          <w:u w:color="000000"/>
          <w:bdr w:val="nil"/>
        </w:rPr>
        <w:t>the</w:t>
      </w:r>
      <w:r w:rsidR="00C67154">
        <w:rPr>
          <w:u w:color="000000"/>
          <w:bdr w:val="nil"/>
        </w:rPr>
        <w:t xml:space="preserve"> </w:t>
      </w:r>
      <w:r w:rsidR="00FF6F6B" w:rsidRPr="00FF6F6B">
        <w:rPr>
          <w:u w:color="000000"/>
          <w:bdr w:val="nil"/>
        </w:rPr>
        <w:t>Professional</w:t>
      </w:r>
      <w:r w:rsidR="00C67154">
        <w:rPr>
          <w:u w:color="000000"/>
          <w:bdr w:val="nil"/>
        </w:rPr>
        <w:t xml:space="preserve"> </w:t>
      </w:r>
      <w:r w:rsidR="00FF6F6B" w:rsidRPr="00FF6F6B">
        <w:rPr>
          <w:u w:color="000000"/>
          <w:bdr w:val="nil"/>
        </w:rPr>
        <w:t>Learning</w:t>
      </w:r>
      <w:r w:rsidR="00C67154">
        <w:rPr>
          <w:u w:color="000000"/>
          <w:bdr w:val="nil"/>
        </w:rPr>
        <w:t xml:space="preserve"> </w:t>
      </w:r>
      <w:r w:rsidR="00FF6F6B" w:rsidRPr="00FF6F6B">
        <w:rPr>
          <w:u w:color="000000"/>
          <w:bdr w:val="nil"/>
        </w:rPr>
        <w:t>Support</w:t>
      </w:r>
      <w:r w:rsidR="00C67154">
        <w:rPr>
          <w:u w:color="000000"/>
          <w:bdr w:val="nil"/>
        </w:rPr>
        <w:t xml:space="preserve"> </w:t>
      </w:r>
      <w:r w:rsidR="00FF6F6B" w:rsidRPr="00FF6F6B">
        <w:rPr>
          <w:u w:color="000000"/>
          <w:bdr w:val="nil"/>
        </w:rPr>
        <w:t>Division</w:t>
      </w:r>
      <w:r w:rsidR="00C67154">
        <w:rPr>
          <w:u w:color="000000"/>
          <w:bdr w:val="nil"/>
        </w:rPr>
        <w:t xml:space="preserve"> </w:t>
      </w:r>
      <w:r w:rsidR="00FF6F6B" w:rsidRPr="00FF6F6B">
        <w:rPr>
          <w:u w:color="000000"/>
          <w:bdr w:val="nil"/>
        </w:rPr>
        <w:t>Offers</w:t>
      </w:r>
      <w:r w:rsidR="00C67154">
        <w:rPr>
          <w:u w:color="000000"/>
          <w:bdr w:val="nil"/>
        </w:rPr>
        <w:t xml:space="preserve"> </w:t>
      </w:r>
      <w:r w:rsidR="00FF6F6B" w:rsidRPr="00FF6F6B">
        <w:rPr>
          <w:u w:color="000000"/>
          <w:bdr w:val="nil"/>
        </w:rPr>
        <w:t>to</w:t>
      </w:r>
      <w:r w:rsidR="00C67154">
        <w:rPr>
          <w:u w:color="000000"/>
          <w:bdr w:val="nil"/>
        </w:rPr>
        <w:t xml:space="preserve"> </w:t>
      </w:r>
      <w:r w:rsidR="00FF6F6B" w:rsidRPr="00FF6F6B">
        <w:rPr>
          <w:u w:color="000000"/>
          <w:bdr w:val="nil"/>
        </w:rPr>
        <w:t>Support</w:t>
      </w:r>
      <w:r w:rsidR="00C67154">
        <w:rPr>
          <w:u w:color="000000"/>
          <w:bdr w:val="nil"/>
        </w:rPr>
        <w:t xml:space="preserve"> </w:t>
      </w:r>
      <w:r w:rsidR="00FF6F6B" w:rsidRPr="00FF6F6B">
        <w:rPr>
          <w:u w:color="000000"/>
          <w:bdr w:val="nil"/>
        </w:rPr>
        <w:t>English</w:t>
      </w:r>
      <w:r w:rsidR="00C67154">
        <w:rPr>
          <w:u w:color="000000"/>
          <w:bdr w:val="nil"/>
        </w:rPr>
        <w:t xml:space="preserve"> </w:t>
      </w:r>
      <w:r w:rsidR="00FF6F6B" w:rsidRPr="00FF6F6B">
        <w:rPr>
          <w:u w:color="000000"/>
          <w:bdr w:val="nil"/>
        </w:rPr>
        <w:t>Learners</w:t>
      </w:r>
      <w:bookmarkEnd w:id="175"/>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vices and support for English learners provided by the Professional Learning Support Division."/>
      </w:tblPr>
      <w:tblGrid>
        <w:gridCol w:w="2017"/>
        <w:gridCol w:w="7248"/>
      </w:tblGrid>
      <w:tr w:rsidR="00FF6F6B" w:rsidRPr="00FF6F6B" w14:paraId="176DAF58" w14:textId="77777777" w:rsidTr="005033B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17" w:type="dxa"/>
            <w:tcBorders>
              <w:top w:val="none" w:sz="0" w:space="0" w:color="auto"/>
              <w:left w:val="none" w:sz="0" w:space="0" w:color="auto"/>
              <w:right w:val="none" w:sz="0" w:space="0" w:color="auto"/>
            </w:tcBorders>
          </w:tcPr>
          <w:p w14:paraId="0C66A297" w14:textId="4E015335" w:rsidR="00FF6F6B" w:rsidRPr="00FF6F6B" w:rsidRDefault="00FF6F6B" w:rsidP="00D62365">
            <w:pPr>
              <w:spacing w:before="120" w:after="120"/>
              <w:rPr>
                <w:color w:val="auto"/>
                <w:u w:color="000000"/>
                <w:bdr w:val="nil"/>
              </w:rPr>
            </w:pPr>
            <w:r w:rsidRPr="00FF6F6B">
              <w:rPr>
                <w:color w:val="auto"/>
                <w:u w:color="000000"/>
                <w:bdr w:val="nil"/>
              </w:rPr>
              <w:t>Services</w:t>
            </w:r>
            <w:r w:rsidR="00C67154">
              <w:rPr>
                <w:color w:val="auto"/>
                <w:u w:color="000000"/>
                <w:bdr w:val="nil"/>
              </w:rPr>
              <w:t xml:space="preserve"> </w:t>
            </w:r>
            <w:r w:rsidRPr="00FF6F6B">
              <w:rPr>
                <w:color w:val="auto"/>
                <w:u w:color="000000"/>
                <w:bdr w:val="nil"/>
              </w:rPr>
              <w:t>or</w:t>
            </w:r>
            <w:r w:rsidR="00C67154">
              <w:rPr>
                <w:color w:val="auto"/>
                <w:u w:color="000000"/>
                <w:bdr w:val="nil"/>
              </w:rPr>
              <w:t xml:space="preserve"> </w:t>
            </w:r>
            <w:r w:rsidRPr="00FF6F6B">
              <w:rPr>
                <w:color w:val="auto"/>
                <w:u w:color="000000"/>
                <w:bdr w:val="nil"/>
              </w:rPr>
              <w:t>Support</w:t>
            </w:r>
          </w:p>
        </w:tc>
        <w:tc>
          <w:tcPr>
            <w:tcW w:w="7248" w:type="dxa"/>
            <w:tcBorders>
              <w:top w:val="none" w:sz="0" w:space="0" w:color="auto"/>
              <w:left w:val="none" w:sz="0" w:space="0" w:color="auto"/>
              <w:right w:val="none" w:sz="0" w:space="0" w:color="auto"/>
            </w:tcBorders>
          </w:tcPr>
          <w:p w14:paraId="58783A9E" w14:textId="77777777" w:rsidR="00FF6F6B" w:rsidRPr="00FF6F6B" w:rsidRDefault="00FF6F6B" w:rsidP="00D62365">
            <w:pPr>
              <w:spacing w:before="120" w:after="120"/>
              <w:cnfStyle w:val="100000000000" w:firstRow="1" w:lastRow="0" w:firstColumn="0" w:lastColumn="0" w:oddVBand="0" w:evenVBand="0" w:oddHBand="0" w:evenHBand="0" w:firstRowFirstColumn="0" w:firstRowLastColumn="0" w:lastRowFirstColumn="0" w:lastRowLastColumn="0"/>
              <w:rPr>
                <w:color w:val="auto"/>
                <w:u w:color="000000"/>
                <w:bdr w:val="nil"/>
              </w:rPr>
            </w:pPr>
            <w:r w:rsidRPr="00FF6F6B">
              <w:rPr>
                <w:color w:val="auto"/>
                <w:u w:color="000000"/>
                <w:bdr w:val="nil"/>
              </w:rPr>
              <w:t>Description</w:t>
            </w:r>
          </w:p>
        </w:tc>
      </w:tr>
      <w:tr w:rsidR="00D62365" w:rsidRPr="00FF6F6B" w14:paraId="61404D9B" w14:textId="77777777" w:rsidTr="005033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17" w:type="dxa"/>
            <w:tcBorders>
              <w:left w:val="none" w:sz="0" w:space="0" w:color="auto"/>
            </w:tcBorders>
            <w:shd w:val="clear" w:color="auto" w:fill="F2F2F2" w:themeFill="background1" w:themeFillShade="F2"/>
          </w:tcPr>
          <w:p w14:paraId="65EC84AE" w14:textId="7EDDE433" w:rsidR="00FF6F6B" w:rsidRPr="00FF6F6B" w:rsidRDefault="00FF6F6B" w:rsidP="00D62365">
            <w:pPr>
              <w:spacing w:before="120" w:after="120"/>
              <w:rPr>
                <w:color w:val="auto"/>
                <w:u w:color="000000"/>
                <w:bdr w:val="nil"/>
              </w:rPr>
            </w:pPr>
            <w:r w:rsidRPr="00FF6F6B">
              <w:rPr>
                <w:color w:val="auto"/>
                <w:u w:color="000000"/>
                <w:bdr w:val="nil"/>
              </w:rPr>
              <w:t>21</w:t>
            </w:r>
            <w:r w:rsidRPr="005033B8">
              <w:rPr>
                <w:color w:val="auto"/>
                <w:u w:color="000000"/>
                <w:bdr w:val="nil"/>
              </w:rPr>
              <w:t>st</w:t>
            </w:r>
            <w:r w:rsidR="00C67154">
              <w:rPr>
                <w:color w:val="auto"/>
                <w:u w:color="000000"/>
                <w:bdr w:val="nil"/>
              </w:rPr>
              <w:t xml:space="preserve"> </w:t>
            </w:r>
            <w:r w:rsidRPr="00FF6F6B">
              <w:rPr>
                <w:color w:val="auto"/>
                <w:u w:color="000000"/>
                <w:bdr w:val="nil"/>
              </w:rPr>
              <w:t>Century</w:t>
            </w:r>
            <w:r w:rsidR="00C67154">
              <w:rPr>
                <w:color w:val="auto"/>
                <w:u w:color="000000"/>
                <w:bdr w:val="nil"/>
              </w:rPr>
              <w:t xml:space="preserve"> </w:t>
            </w:r>
            <w:r w:rsidRPr="00FF6F6B">
              <w:rPr>
                <w:color w:val="auto"/>
                <w:u w:color="000000"/>
                <w:bdr w:val="nil"/>
              </w:rPr>
              <w:t>California</w:t>
            </w:r>
            <w:r w:rsidR="00C67154">
              <w:rPr>
                <w:color w:val="auto"/>
                <w:u w:color="000000"/>
                <w:bdr w:val="nil"/>
              </w:rPr>
              <w:t xml:space="preserve"> </w:t>
            </w:r>
            <w:r w:rsidRPr="00FF6F6B">
              <w:rPr>
                <w:color w:val="auto"/>
                <w:u w:color="000000"/>
                <w:bdr w:val="nil"/>
              </w:rPr>
              <w:t>School</w:t>
            </w:r>
            <w:r w:rsidR="00C67154">
              <w:rPr>
                <w:color w:val="auto"/>
                <w:u w:color="000000"/>
                <w:bdr w:val="nil"/>
              </w:rPr>
              <w:t xml:space="preserve"> </w:t>
            </w:r>
            <w:r w:rsidRPr="00FF6F6B">
              <w:rPr>
                <w:color w:val="auto"/>
                <w:u w:color="000000"/>
                <w:bdr w:val="nil"/>
              </w:rPr>
              <w:t>Leadership</w:t>
            </w:r>
            <w:r w:rsidR="00C67154">
              <w:rPr>
                <w:color w:val="auto"/>
                <w:u w:color="000000"/>
                <w:bdr w:val="nil"/>
              </w:rPr>
              <w:t xml:space="preserve"> </w:t>
            </w:r>
            <w:r w:rsidRPr="00FF6F6B">
              <w:rPr>
                <w:color w:val="auto"/>
                <w:u w:color="000000"/>
                <w:bdr w:val="nil"/>
              </w:rPr>
              <w:t>Academy</w:t>
            </w:r>
          </w:p>
        </w:tc>
        <w:tc>
          <w:tcPr>
            <w:tcW w:w="7248" w:type="dxa"/>
            <w:shd w:val="clear" w:color="auto" w:fill="FFFFFF" w:themeFill="background1"/>
          </w:tcPr>
          <w:p w14:paraId="20CFF34E" w14:textId="475AFE39" w:rsidR="00CD3B29" w:rsidRDefault="00CD3B29" w:rsidP="00D62365">
            <w:pPr>
              <w:spacing w:before="120" w:after="120"/>
              <w:cnfStyle w:val="000000100000" w:firstRow="0" w:lastRow="0" w:firstColumn="0" w:lastColumn="0" w:oddVBand="0" w:evenVBand="0" w:oddHBand="1" w:evenHBand="0" w:firstRowFirstColumn="0" w:firstRowLastColumn="0" w:lastRowFirstColumn="0" w:lastRowLastColumn="0"/>
            </w:pPr>
            <w:r w:rsidRPr="00CD3B29">
              <w:rPr>
                <w:bdr w:val="nil"/>
              </w:rPr>
              <w:t>The</w:t>
            </w:r>
            <w:r w:rsidR="00C67154">
              <w:rPr>
                <w:bdr w:val="nil"/>
              </w:rPr>
              <w:t xml:space="preserve"> </w:t>
            </w:r>
            <w:r w:rsidRPr="00CD3B29">
              <w:rPr>
                <w:bdr w:val="nil"/>
              </w:rPr>
              <w:t>21</w:t>
            </w:r>
            <w:r w:rsidRPr="005033B8">
              <w:rPr>
                <w:bdr w:val="nil"/>
              </w:rPr>
              <w:t>st</w:t>
            </w:r>
            <w:r w:rsidR="00C67154">
              <w:rPr>
                <w:bdr w:val="nil"/>
              </w:rPr>
              <w:t xml:space="preserve"> </w:t>
            </w:r>
            <w:r w:rsidRPr="00CD3B29">
              <w:rPr>
                <w:bdr w:val="nil"/>
              </w:rPr>
              <w:t>Century</w:t>
            </w:r>
            <w:r w:rsidR="00C67154">
              <w:rPr>
                <w:bdr w:val="nil"/>
              </w:rPr>
              <w:t xml:space="preserve"> </w:t>
            </w:r>
            <w:r w:rsidRPr="00CD3B29">
              <w:rPr>
                <w:bdr w:val="nil"/>
              </w:rPr>
              <w:t>California</w:t>
            </w:r>
            <w:r w:rsidR="00C67154">
              <w:rPr>
                <w:bdr w:val="nil"/>
              </w:rPr>
              <w:t xml:space="preserve"> </w:t>
            </w:r>
            <w:r w:rsidRPr="00CD3B29">
              <w:rPr>
                <w:bdr w:val="nil"/>
              </w:rPr>
              <w:t>School</w:t>
            </w:r>
            <w:r w:rsidR="00C67154">
              <w:rPr>
                <w:bdr w:val="nil"/>
              </w:rPr>
              <w:t xml:space="preserve"> </w:t>
            </w:r>
            <w:r w:rsidRPr="00CD3B29">
              <w:rPr>
                <w:bdr w:val="nil"/>
              </w:rPr>
              <w:t>Leadership</w:t>
            </w:r>
            <w:r w:rsidR="00C67154">
              <w:rPr>
                <w:bdr w:val="nil"/>
              </w:rPr>
              <w:t xml:space="preserve"> </w:t>
            </w:r>
            <w:r w:rsidRPr="00CD3B29">
              <w:rPr>
                <w:bdr w:val="nil"/>
              </w:rPr>
              <w:t>Academy</w:t>
            </w:r>
            <w:r w:rsidR="00C67154">
              <w:rPr>
                <w:bdr w:val="nil"/>
              </w:rPr>
              <w:t xml:space="preserve"> </w:t>
            </w:r>
            <w:r w:rsidRPr="00CD3B29">
              <w:rPr>
                <w:bdr w:val="nil"/>
              </w:rPr>
              <w:t>(21CSLA)</w:t>
            </w:r>
            <w:r w:rsidR="00C67154">
              <w:rPr>
                <w:bdr w:val="nil"/>
              </w:rPr>
              <w:t xml:space="preserve"> </w:t>
            </w:r>
            <w:r w:rsidRPr="00CD3B29">
              <w:rPr>
                <w:bdr w:val="nil"/>
              </w:rPr>
              <w:t>is</w:t>
            </w:r>
            <w:r w:rsidR="00C67154">
              <w:rPr>
                <w:bdr w:val="nil"/>
              </w:rPr>
              <w:t xml:space="preserve"> </w:t>
            </w:r>
            <w:r w:rsidRPr="00CD3B29">
              <w:rPr>
                <w:bdr w:val="nil"/>
              </w:rPr>
              <w:t>a</w:t>
            </w:r>
            <w:r w:rsidR="00C67154">
              <w:rPr>
                <w:bdr w:val="nil"/>
              </w:rPr>
              <w:t xml:space="preserve"> </w:t>
            </w:r>
            <w:r w:rsidRPr="00CD3B29">
              <w:rPr>
                <w:bdr w:val="nil"/>
              </w:rPr>
              <w:t>statewide</w:t>
            </w:r>
            <w:r w:rsidR="00C67154">
              <w:rPr>
                <w:bdr w:val="nil"/>
              </w:rPr>
              <w:t xml:space="preserve"> </w:t>
            </w:r>
            <w:r w:rsidRPr="00CD3B29">
              <w:rPr>
                <w:bdr w:val="nil"/>
              </w:rPr>
              <w:t>initiative—authorized</w:t>
            </w:r>
            <w:r w:rsidR="00C67154">
              <w:rPr>
                <w:bdr w:val="nil"/>
              </w:rPr>
              <w:t xml:space="preserve"> </w:t>
            </w:r>
            <w:r w:rsidRPr="00CD3B29">
              <w:rPr>
                <w:bdr w:val="nil"/>
              </w:rPr>
              <w:t>by</w:t>
            </w:r>
            <w:r w:rsidR="00C67154">
              <w:rPr>
                <w:bdr w:val="nil"/>
              </w:rPr>
              <w:t xml:space="preserve"> </w:t>
            </w:r>
            <w:r w:rsidRPr="00CD3B29">
              <w:rPr>
                <w:bdr w:val="nil"/>
              </w:rPr>
              <w:t>California</w:t>
            </w:r>
            <w:r w:rsidR="00C67154">
              <w:rPr>
                <w:bdr w:val="nil"/>
              </w:rPr>
              <w:t xml:space="preserve"> </w:t>
            </w:r>
            <w:r w:rsidRPr="00510550">
              <w:rPr>
                <w:i/>
                <w:iCs/>
                <w:bdr w:val="nil"/>
              </w:rPr>
              <w:t>Education</w:t>
            </w:r>
            <w:r w:rsidR="00C67154">
              <w:rPr>
                <w:i/>
                <w:iCs/>
                <w:bdr w:val="nil"/>
              </w:rPr>
              <w:t xml:space="preserve"> </w:t>
            </w:r>
            <w:r w:rsidRPr="00510550">
              <w:rPr>
                <w:i/>
                <w:iCs/>
                <w:bdr w:val="nil"/>
              </w:rPr>
              <w:t>Code</w:t>
            </w:r>
            <w:r w:rsidR="00C67154">
              <w:rPr>
                <w:bdr w:val="nil"/>
              </w:rPr>
              <w:t xml:space="preserve"> </w:t>
            </w:r>
            <w:r w:rsidRPr="00CD3B29">
              <w:rPr>
                <w:bdr w:val="nil"/>
              </w:rPr>
              <w:t>Section</w:t>
            </w:r>
            <w:r w:rsidR="00C67154">
              <w:rPr>
                <w:bdr w:val="nil"/>
              </w:rPr>
              <w:t xml:space="preserve"> </w:t>
            </w:r>
            <w:r w:rsidRPr="00CD3B29">
              <w:rPr>
                <w:bdr w:val="nil"/>
              </w:rPr>
              <w:t>44690(c)(1)—to</w:t>
            </w:r>
            <w:r w:rsidR="00C67154">
              <w:rPr>
                <w:bdr w:val="nil"/>
              </w:rPr>
              <w:t xml:space="preserve"> </w:t>
            </w:r>
            <w:r w:rsidRPr="00CD3B29">
              <w:rPr>
                <w:bdr w:val="nil"/>
              </w:rPr>
              <w:t>provide</w:t>
            </w:r>
            <w:r w:rsidR="00C67154">
              <w:rPr>
                <w:bdr w:val="nil"/>
              </w:rPr>
              <w:t xml:space="preserve"> </w:t>
            </w:r>
            <w:r w:rsidRPr="00CD3B29">
              <w:rPr>
                <w:bdr w:val="nil"/>
              </w:rPr>
              <w:t>no-cost,</w:t>
            </w:r>
            <w:r w:rsidR="00C67154">
              <w:rPr>
                <w:bdr w:val="nil"/>
              </w:rPr>
              <w:t xml:space="preserve"> </w:t>
            </w:r>
            <w:r w:rsidRPr="00CD3B29">
              <w:rPr>
                <w:bdr w:val="nil"/>
              </w:rPr>
              <w:t>equity-centered</w:t>
            </w:r>
            <w:r w:rsidR="00C67154">
              <w:rPr>
                <w:bdr w:val="nil"/>
              </w:rPr>
              <w:t xml:space="preserve"> </w:t>
            </w:r>
            <w:r w:rsidRPr="00CD3B29">
              <w:rPr>
                <w:bdr w:val="nil"/>
              </w:rPr>
              <w:t>professional</w:t>
            </w:r>
            <w:r w:rsidR="00C67154">
              <w:rPr>
                <w:bdr w:val="nil"/>
              </w:rPr>
              <w:t xml:space="preserve"> </w:t>
            </w:r>
            <w:r w:rsidRPr="00CD3B29">
              <w:rPr>
                <w:bdr w:val="nil"/>
              </w:rPr>
              <w:t>learning</w:t>
            </w:r>
            <w:r w:rsidR="00C67154">
              <w:rPr>
                <w:bdr w:val="nil"/>
              </w:rPr>
              <w:t xml:space="preserve"> </w:t>
            </w:r>
            <w:r w:rsidRPr="00CD3B29">
              <w:rPr>
                <w:bdr w:val="nil"/>
              </w:rPr>
              <w:t>and</w:t>
            </w:r>
            <w:r w:rsidR="00C67154">
              <w:rPr>
                <w:bdr w:val="nil"/>
              </w:rPr>
              <w:t xml:space="preserve"> </w:t>
            </w:r>
            <w:r w:rsidRPr="00CD3B29">
              <w:rPr>
                <w:bdr w:val="nil"/>
              </w:rPr>
              <w:t>coaching</w:t>
            </w:r>
            <w:r w:rsidR="00C67154">
              <w:rPr>
                <w:bdr w:val="nil"/>
              </w:rPr>
              <w:t xml:space="preserve"> </w:t>
            </w:r>
            <w:r w:rsidRPr="00CD3B29">
              <w:rPr>
                <w:bdr w:val="nil"/>
              </w:rPr>
              <w:t>to</w:t>
            </w:r>
            <w:r w:rsidR="00C67154">
              <w:rPr>
                <w:bdr w:val="nil"/>
              </w:rPr>
              <w:t xml:space="preserve"> </w:t>
            </w:r>
            <w:r w:rsidRPr="00CD3B29">
              <w:rPr>
                <w:bdr w:val="nil"/>
              </w:rPr>
              <w:t>educational</w:t>
            </w:r>
            <w:r w:rsidR="00C67154">
              <w:rPr>
                <w:bdr w:val="nil"/>
              </w:rPr>
              <w:t xml:space="preserve"> </w:t>
            </w:r>
            <w:r w:rsidRPr="00CD3B29">
              <w:rPr>
                <w:bdr w:val="nil"/>
              </w:rPr>
              <w:t>leaders</w:t>
            </w:r>
            <w:r w:rsidR="00C67154">
              <w:rPr>
                <w:bdr w:val="nil"/>
              </w:rPr>
              <w:t xml:space="preserve"> </w:t>
            </w:r>
            <w:r w:rsidRPr="00CD3B29">
              <w:rPr>
                <w:bdr w:val="nil"/>
              </w:rPr>
              <w:t>across</w:t>
            </w:r>
            <w:r w:rsidR="00C67154">
              <w:rPr>
                <w:bdr w:val="nil"/>
              </w:rPr>
              <w:t xml:space="preserve"> </w:t>
            </w:r>
            <w:r w:rsidRPr="00CD3B29">
              <w:rPr>
                <w:bdr w:val="nil"/>
              </w:rPr>
              <w:t>the</w:t>
            </w:r>
            <w:r w:rsidR="00C67154">
              <w:rPr>
                <w:bdr w:val="nil"/>
              </w:rPr>
              <w:t xml:space="preserve"> </w:t>
            </w:r>
            <w:r w:rsidRPr="00CD3B29">
              <w:rPr>
                <w:bdr w:val="nil"/>
              </w:rPr>
              <w:t>state.</w:t>
            </w:r>
            <w:r w:rsidR="00C67154">
              <w:rPr>
                <w:bdr w:val="nil"/>
              </w:rPr>
              <w:t xml:space="preserve"> </w:t>
            </w:r>
            <w:r w:rsidRPr="00CD3B29">
              <w:rPr>
                <w:bdr w:val="nil"/>
              </w:rPr>
              <w:t>It</w:t>
            </w:r>
            <w:r w:rsidR="00C67154">
              <w:rPr>
                <w:bdr w:val="nil"/>
              </w:rPr>
              <w:t xml:space="preserve"> </w:t>
            </w:r>
            <w:r w:rsidRPr="00CD3B29">
              <w:rPr>
                <w:bdr w:val="nil"/>
              </w:rPr>
              <w:t>specifically</w:t>
            </w:r>
            <w:r w:rsidR="00C67154">
              <w:rPr>
                <w:bdr w:val="nil"/>
              </w:rPr>
              <w:t xml:space="preserve"> </w:t>
            </w:r>
            <w:r w:rsidRPr="00CD3B29">
              <w:rPr>
                <w:bdr w:val="nil"/>
              </w:rPr>
              <w:t>targets</w:t>
            </w:r>
            <w:r w:rsidR="00C67154">
              <w:rPr>
                <w:bdr w:val="nil"/>
              </w:rPr>
              <w:t xml:space="preserve"> </w:t>
            </w:r>
            <w:r w:rsidR="004A5272">
              <w:rPr>
                <w:bdr w:val="nil"/>
              </w:rPr>
              <w:t>LEAs</w:t>
            </w:r>
            <w:r w:rsidR="00C67154">
              <w:rPr>
                <w:bdr w:val="nil"/>
              </w:rPr>
              <w:t xml:space="preserve"> </w:t>
            </w:r>
            <w:r w:rsidRPr="00CD3B29">
              <w:rPr>
                <w:bdr w:val="nil"/>
              </w:rPr>
              <w:t>that</w:t>
            </w:r>
            <w:r w:rsidR="00C67154">
              <w:rPr>
                <w:bdr w:val="nil"/>
              </w:rPr>
              <w:t xml:space="preserve"> </w:t>
            </w:r>
            <w:r w:rsidRPr="00CD3B29">
              <w:rPr>
                <w:bdr w:val="nil"/>
              </w:rPr>
              <w:t>receive</w:t>
            </w:r>
            <w:r w:rsidR="00C67154">
              <w:rPr>
                <w:bdr w:val="nil"/>
              </w:rPr>
              <w:t xml:space="preserve"> </w:t>
            </w:r>
            <w:r w:rsidRPr="00CD3B29">
              <w:rPr>
                <w:bdr w:val="nil"/>
              </w:rPr>
              <w:t>federal</w:t>
            </w:r>
            <w:r w:rsidR="00C67154">
              <w:rPr>
                <w:bdr w:val="nil"/>
              </w:rPr>
              <w:t xml:space="preserve"> </w:t>
            </w:r>
            <w:r w:rsidRPr="00CD3B29">
              <w:rPr>
                <w:bdr w:val="nil"/>
              </w:rPr>
              <w:t>Title</w:t>
            </w:r>
            <w:r w:rsidR="00C67154">
              <w:rPr>
                <w:bdr w:val="nil"/>
              </w:rPr>
              <w:t xml:space="preserve"> </w:t>
            </w:r>
            <w:r w:rsidRPr="00CD3B29">
              <w:rPr>
                <w:bdr w:val="nil"/>
              </w:rPr>
              <w:t>II</w:t>
            </w:r>
            <w:r w:rsidRPr="00F07D08">
              <w:rPr>
                <w:bdr w:val="nil"/>
              </w:rPr>
              <w:t>,</w:t>
            </w:r>
            <w:r w:rsidR="00C67154">
              <w:rPr>
                <w:bdr w:val="nil"/>
              </w:rPr>
              <w:t xml:space="preserve"> </w:t>
            </w:r>
            <w:r w:rsidRPr="00F07D08">
              <w:rPr>
                <w:bdr w:val="nil"/>
              </w:rPr>
              <w:t>Part</w:t>
            </w:r>
            <w:r w:rsidR="00C67154">
              <w:rPr>
                <w:bdr w:val="nil"/>
              </w:rPr>
              <w:t xml:space="preserve"> </w:t>
            </w:r>
            <w:r w:rsidRPr="00F07D08">
              <w:rPr>
                <w:bdr w:val="nil"/>
              </w:rPr>
              <w:t>A</w:t>
            </w:r>
            <w:r w:rsidR="00C67154">
              <w:rPr>
                <w:bdr w:val="nil"/>
              </w:rPr>
              <w:t xml:space="preserve"> </w:t>
            </w:r>
            <w:r w:rsidRPr="00CD3B29">
              <w:rPr>
                <w:bdr w:val="nil"/>
              </w:rPr>
              <w:t>funding</w:t>
            </w:r>
            <w:r>
              <w:rPr>
                <w:u w:color="000000"/>
                <w:bdr w:val="nil"/>
              </w:rPr>
              <w:t>.</w:t>
            </w:r>
            <w:r w:rsidR="00C67154">
              <w:rPr>
                <w:u w:color="000000"/>
                <w:bdr w:val="nil"/>
              </w:rPr>
              <w:t xml:space="preserve"> </w:t>
            </w:r>
            <w:r w:rsidRPr="00F07D08">
              <w:rPr>
                <w:bdr w:val="nil"/>
              </w:rPr>
              <w:t>Through</w:t>
            </w:r>
            <w:r w:rsidR="00C67154">
              <w:rPr>
                <w:bdr w:val="nil"/>
              </w:rPr>
              <w:t xml:space="preserve"> </w:t>
            </w:r>
            <w:r w:rsidRPr="00F07D08">
              <w:rPr>
                <w:bdr w:val="nil"/>
              </w:rPr>
              <w:t>its</w:t>
            </w:r>
            <w:r w:rsidR="00C67154">
              <w:rPr>
                <w:bdr w:val="nil"/>
              </w:rPr>
              <w:t xml:space="preserve"> </w:t>
            </w:r>
            <w:r w:rsidRPr="00F07D08">
              <w:rPr>
                <w:bdr w:val="nil"/>
              </w:rPr>
              <w:t>state</w:t>
            </w:r>
            <w:r w:rsidR="00C67154">
              <w:rPr>
                <w:bdr w:val="nil"/>
              </w:rPr>
              <w:t xml:space="preserve"> </w:t>
            </w:r>
            <w:r w:rsidRPr="00F07D08">
              <w:rPr>
                <w:bdr w:val="nil"/>
              </w:rPr>
              <w:t>center</w:t>
            </w:r>
            <w:r w:rsidR="00C67154">
              <w:rPr>
                <w:bdr w:val="nil"/>
              </w:rPr>
              <w:t xml:space="preserve"> </w:t>
            </w:r>
            <w:r w:rsidRPr="00F07D08">
              <w:rPr>
                <w:bdr w:val="nil"/>
              </w:rPr>
              <w:t>and</w:t>
            </w:r>
            <w:r w:rsidR="00C67154">
              <w:rPr>
                <w:bdr w:val="nil"/>
              </w:rPr>
              <w:t xml:space="preserve"> </w:t>
            </w:r>
            <w:r w:rsidRPr="00F07D08">
              <w:rPr>
                <w:bdr w:val="nil"/>
              </w:rPr>
              <w:t>regional</w:t>
            </w:r>
            <w:r w:rsidR="00C67154">
              <w:rPr>
                <w:bdr w:val="nil"/>
              </w:rPr>
              <w:t xml:space="preserve"> </w:t>
            </w:r>
            <w:r w:rsidRPr="00F07D08">
              <w:rPr>
                <w:bdr w:val="nil"/>
              </w:rPr>
              <w:t>academies,</w:t>
            </w:r>
            <w:r w:rsidR="00C67154">
              <w:rPr>
                <w:bdr w:val="nil"/>
              </w:rPr>
              <w:t xml:space="preserve"> </w:t>
            </w:r>
            <w:r w:rsidRPr="00F07D08">
              <w:rPr>
                <w:bdr w:val="nil"/>
              </w:rPr>
              <w:t>21CSLA</w:t>
            </w:r>
            <w:r w:rsidR="00C67154">
              <w:rPr>
                <w:bdr w:val="nil"/>
              </w:rPr>
              <w:t xml:space="preserve"> </w:t>
            </w:r>
            <w:r w:rsidRPr="00F07D08">
              <w:rPr>
                <w:bdr w:val="nil"/>
              </w:rPr>
              <w:t>delivers</w:t>
            </w:r>
            <w:r w:rsidR="00C67154">
              <w:rPr>
                <w:bdr w:val="nil"/>
              </w:rPr>
              <w:t xml:space="preserve"> </w:t>
            </w:r>
            <w:r w:rsidRPr="00F07D08">
              <w:rPr>
                <w:bdr w:val="nil"/>
              </w:rPr>
              <w:t>professional</w:t>
            </w:r>
            <w:r w:rsidR="00C67154">
              <w:rPr>
                <w:bdr w:val="nil"/>
              </w:rPr>
              <w:t xml:space="preserve"> </w:t>
            </w:r>
            <w:r w:rsidRPr="00F07D08">
              <w:rPr>
                <w:bdr w:val="nil"/>
              </w:rPr>
              <w:t>learning</w:t>
            </w:r>
            <w:r w:rsidR="00C67154">
              <w:rPr>
                <w:bdr w:val="nil"/>
              </w:rPr>
              <w:t xml:space="preserve"> </w:t>
            </w:r>
            <w:r w:rsidRPr="00F07D08">
              <w:rPr>
                <w:bdr w:val="nil"/>
              </w:rPr>
              <w:t>on</w:t>
            </w:r>
            <w:r w:rsidR="00C67154">
              <w:rPr>
                <w:bdr w:val="nil"/>
              </w:rPr>
              <w:t xml:space="preserve"> </w:t>
            </w:r>
            <w:r w:rsidRPr="00F07D08">
              <w:rPr>
                <w:bdr w:val="nil"/>
              </w:rPr>
              <w:t>a</w:t>
            </w:r>
            <w:r w:rsidR="00C67154">
              <w:rPr>
                <w:bdr w:val="nil"/>
              </w:rPr>
              <w:t xml:space="preserve"> </w:t>
            </w:r>
            <w:r w:rsidRPr="00F07D08">
              <w:rPr>
                <w:bdr w:val="nil"/>
              </w:rPr>
              <w:t>range</w:t>
            </w:r>
            <w:r w:rsidR="00C67154">
              <w:rPr>
                <w:bdr w:val="nil"/>
              </w:rPr>
              <w:t xml:space="preserve"> </w:t>
            </w:r>
            <w:r w:rsidRPr="00F07D08">
              <w:rPr>
                <w:bdr w:val="nil"/>
              </w:rPr>
              <w:t>of</w:t>
            </w:r>
            <w:r w:rsidR="00C67154">
              <w:rPr>
                <w:bdr w:val="nil"/>
              </w:rPr>
              <w:t xml:space="preserve"> </w:t>
            </w:r>
            <w:r w:rsidRPr="00F07D08">
              <w:rPr>
                <w:bdr w:val="nil"/>
              </w:rPr>
              <w:t>high-priority</w:t>
            </w:r>
            <w:r w:rsidR="00C67154">
              <w:rPr>
                <w:bdr w:val="nil"/>
              </w:rPr>
              <w:t xml:space="preserve"> </w:t>
            </w:r>
            <w:r w:rsidRPr="00F07D08">
              <w:rPr>
                <w:bdr w:val="nil"/>
              </w:rPr>
              <w:t>topics,</w:t>
            </w:r>
            <w:r w:rsidR="00C67154">
              <w:rPr>
                <w:bdr w:val="nil"/>
              </w:rPr>
              <w:t xml:space="preserve"> </w:t>
            </w:r>
            <w:r w:rsidRPr="00F07D08">
              <w:rPr>
                <w:bdr w:val="nil"/>
              </w:rPr>
              <w:t>including</w:t>
            </w:r>
            <w:r w:rsidR="00C67154">
              <w:rPr>
                <w:bdr w:val="nil"/>
              </w:rPr>
              <w:t xml:space="preserve"> </w:t>
            </w:r>
            <w:r w:rsidRPr="00F07D08">
              <w:rPr>
                <w:bdr w:val="nil"/>
              </w:rPr>
              <w:t>the</w:t>
            </w:r>
            <w:r w:rsidR="00C67154">
              <w:rPr>
                <w:bdr w:val="nil"/>
              </w:rPr>
              <w:t xml:space="preserve"> </w:t>
            </w:r>
            <w:r w:rsidRPr="00F07D08">
              <w:rPr>
                <w:bdr w:val="nil"/>
              </w:rPr>
              <w:t>implementation</w:t>
            </w:r>
            <w:r w:rsidR="00C67154">
              <w:rPr>
                <w:bdr w:val="nil"/>
              </w:rPr>
              <w:t xml:space="preserve"> </w:t>
            </w:r>
            <w:r w:rsidRPr="00F07D08">
              <w:rPr>
                <w:bdr w:val="nil"/>
              </w:rPr>
              <w:t>of</w:t>
            </w:r>
            <w:r w:rsidR="00C67154">
              <w:rPr>
                <w:bdr w:val="nil"/>
              </w:rPr>
              <w:t xml:space="preserve"> </w:t>
            </w:r>
            <w:r w:rsidRPr="00F07D08">
              <w:rPr>
                <w:bdr w:val="nil"/>
              </w:rPr>
              <w:t>effective</w:t>
            </w:r>
            <w:r w:rsidR="00C67154">
              <w:rPr>
                <w:bdr w:val="nil"/>
              </w:rPr>
              <w:t xml:space="preserve"> </w:t>
            </w:r>
            <w:r w:rsidRPr="00F07D08">
              <w:rPr>
                <w:bdr w:val="nil"/>
              </w:rPr>
              <w:t>language</w:t>
            </w:r>
            <w:r w:rsidR="00C67154">
              <w:rPr>
                <w:bdr w:val="nil"/>
              </w:rPr>
              <w:t xml:space="preserve"> </w:t>
            </w:r>
            <w:r w:rsidRPr="00F07D08">
              <w:rPr>
                <w:bdr w:val="nil"/>
              </w:rPr>
              <w:t>acquisition</w:t>
            </w:r>
            <w:r w:rsidR="00C67154">
              <w:rPr>
                <w:bdr w:val="nil"/>
              </w:rPr>
              <w:t xml:space="preserve"> </w:t>
            </w:r>
            <w:r w:rsidRPr="00F07D08">
              <w:rPr>
                <w:bdr w:val="nil"/>
              </w:rPr>
              <w:t>programs</w:t>
            </w:r>
            <w:r w:rsidR="00C67154">
              <w:rPr>
                <w:bdr w:val="nil"/>
              </w:rPr>
              <w:t xml:space="preserve"> </w:t>
            </w:r>
            <w:r w:rsidRPr="00F07D08">
              <w:rPr>
                <w:bdr w:val="nil"/>
              </w:rPr>
              <w:t>for</w:t>
            </w:r>
            <w:r w:rsidR="00C67154">
              <w:rPr>
                <w:bdr w:val="nil"/>
              </w:rPr>
              <w:t xml:space="preserve"> </w:t>
            </w:r>
            <w:r w:rsidR="00614636">
              <w:rPr>
                <w:bdr w:val="nil"/>
              </w:rPr>
              <w:t>EL</w:t>
            </w:r>
            <w:r w:rsidR="00C67154">
              <w:rPr>
                <w:bdr w:val="nil"/>
              </w:rPr>
              <w:t xml:space="preserve"> </w:t>
            </w:r>
            <w:r w:rsidRPr="00F07D08">
              <w:rPr>
                <w:bdr w:val="nil"/>
              </w:rPr>
              <w:t>students.</w:t>
            </w:r>
          </w:p>
          <w:p w14:paraId="3DAAEC84" w14:textId="7F22D778" w:rsidR="001F45FA" w:rsidRPr="00FF6F6B" w:rsidRDefault="001F45FA" w:rsidP="00D62365">
            <w:pPr>
              <w:spacing w:before="120" w:after="120"/>
              <w:cnfStyle w:val="000000100000" w:firstRow="0" w:lastRow="0" w:firstColumn="0" w:lastColumn="0" w:oddVBand="0" w:evenVBand="0" w:oddHBand="1" w:evenHBand="0" w:firstRowFirstColumn="0" w:firstRowLastColumn="0" w:lastRowFirstColumn="0" w:lastRowLastColumn="0"/>
              <w:rPr>
                <w:u w:color="000000"/>
                <w:bdr w:val="nil"/>
              </w:rPr>
            </w:pPr>
            <w:r w:rsidRPr="001F45FA">
              <w:rPr>
                <w:u w:color="000000"/>
                <w:bdr w:val="nil"/>
              </w:rPr>
              <w:t>T</w:t>
            </w:r>
            <w:r>
              <w:rPr>
                <w:u w:color="000000"/>
                <w:bdr w:val="nil"/>
              </w:rPr>
              <w:t>he</w:t>
            </w:r>
            <w:r w:rsidR="00C67154">
              <w:rPr>
                <w:u w:color="000000"/>
                <w:bdr w:val="nil"/>
              </w:rPr>
              <w:t xml:space="preserve"> </w:t>
            </w:r>
            <w:r>
              <w:rPr>
                <w:u w:color="000000"/>
                <w:bdr w:val="nil"/>
              </w:rPr>
              <w:t>21CSLA</w:t>
            </w:r>
            <w:r w:rsidR="00C67154">
              <w:rPr>
                <w:u w:color="000000"/>
                <w:bdr w:val="nil"/>
              </w:rPr>
              <w:t xml:space="preserve"> </w:t>
            </w:r>
            <w:r>
              <w:rPr>
                <w:u w:color="000000"/>
                <w:bdr w:val="nil"/>
              </w:rPr>
              <w:t>aims</w:t>
            </w:r>
            <w:r w:rsidR="00C67154">
              <w:rPr>
                <w:u w:color="000000"/>
                <w:bdr w:val="nil"/>
              </w:rPr>
              <w:t xml:space="preserve"> </w:t>
            </w:r>
            <w:r>
              <w:rPr>
                <w:u w:color="000000"/>
                <w:bdr w:val="nil"/>
              </w:rPr>
              <w:t>t</w:t>
            </w:r>
            <w:r w:rsidRPr="001F45FA">
              <w:rPr>
                <w:u w:color="000000"/>
                <w:bdr w:val="nil"/>
              </w:rPr>
              <w:t>o</w:t>
            </w:r>
            <w:r w:rsidR="00C67154">
              <w:rPr>
                <w:u w:color="000000"/>
                <w:bdr w:val="nil"/>
              </w:rPr>
              <w:t xml:space="preserve"> </w:t>
            </w:r>
            <w:r w:rsidRPr="001F45FA">
              <w:rPr>
                <w:u w:color="000000"/>
                <w:bdr w:val="nil"/>
              </w:rPr>
              <w:t>improve</w:t>
            </w:r>
            <w:r w:rsidR="00C67154">
              <w:rPr>
                <w:u w:color="000000"/>
                <w:bdr w:val="nil"/>
              </w:rPr>
              <w:t xml:space="preserve"> </w:t>
            </w:r>
            <w:r w:rsidRPr="001F45FA">
              <w:rPr>
                <w:u w:color="000000"/>
                <w:bdr w:val="nil"/>
              </w:rPr>
              <w:t>leadership</w:t>
            </w:r>
            <w:r w:rsidR="00C67154">
              <w:rPr>
                <w:u w:color="000000"/>
                <w:bdr w:val="nil"/>
              </w:rPr>
              <w:t xml:space="preserve"> </w:t>
            </w:r>
            <w:r w:rsidRPr="001F45FA">
              <w:rPr>
                <w:u w:color="000000"/>
                <w:bdr w:val="nil"/>
              </w:rPr>
              <w:t>capacity</w:t>
            </w:r>
            <w:r w:rsidR="00C67154">
              <w:rPr>
                <w:u w:color="000000"/>
                <w:bdr w:val="nil"/>
              </w:rPr>
              <w:t xml:space="preserve"> </w:t>
            </w:r>
            <w:r w:rsidRPr="001F45FA">
              <w:rPr>
                <w:u w:color="000000"/>
                <w:bdr w:val="nil"/>
              </w:rPr>
              <w:t>with</w:t>
            </w:r>
            <w:r w:rsidR="00C67154">
              <w:rPr>
                <w:u w:color="000000"/>
                <w:bdr w:val="nil"/>
              </w:rPr>
              <w:t xml:space="preserve"> </w:t>
            </w:r>
            <w:r w:rsidRPr="001F45FA">
              <w:rPr>
                <w:u w:color="000000"/>
                <w:bdr w:val="nil"/>
              </w:rPr>
              <w:t>a</w:t>
            </w:r>
            <w:r w:rsidR="00C67154">
              <w:rPr>
                <w:u w:color="000000"/>
                <w:bdr w:val="nil"/>
              </w:rPr>
              <w:t xml:space="preserve"> </w:t>
            </w:r>
            <w:r w:rsidRPr="001F45FA">
              <w:rPr>
                <w:u w:color="000000"/>
                <w:bdr w:val="nil"/>
              </w:rPr>
              <w:t>strong</w:t>
            </w:r>
            <w:r w:rsidR="00C67154">
              <w:rPr>
                <w:u w:color="000000"/>
                <w:bdr w:val="nil"/>
              </w:rPr>
              <w:t xml:space="preserve"> </w:t>
            </w:r>
            <w:r w:rsidRPr="001F45FA">
              <w:rPr>
                <w:u w:color="000000"/>
                <w:bdr w:val="nil"/>
              </w:rPr>
              <w:t>emphasis</w:t>
            </w:r>
            <w:r w:rsidR="00C67154">
              <w:rPr>
                <w:u w:color="000000"/>
                <w:bdr w:val="nil"/>
              </w:rPr>
              <w:t xml:space="preserve"> </w:t>
            </w:r>
            <w:r w:rsidRPr="001F45FA">
              <w:rPr>
                <w:u w:color="000000"/>
                <w:bdr w:val="nil"/>
              </w:rPr>
              <w:t>on</w:t>
            </w:r>
            <w:r w:rsidR="00C67154">
              <w:rPr>
                <w:u w:color="000000"/>
                <w:bdr w:val="nil"/>
              </w:rPr>
              <w:t xml:space="preserve"> </w:t>
            </w:r>
            <w:r w:rsidRPr="001F45FA">
              <w:rPr>
                <w:u w:color="000000"/>
                <w:bdr w:val="nil"/>
              </w:rPr>
              <w:t>equity,</w:t>
            </w:r>
            <w:r w:rsidR="00C67154">
              <w:rPr>
                <w:u w:color="000000"/>
                <w:bdr w:val="nil"/>
              </w:rPr>
              <w:t xml:space="preserve"> </w:t>
            </w:r>
            <w:r w:rsidRPr="001F45FA">
              <w:rPr>
                <w:u w:color="000000"/>
                <w:bdr w:val="nil"/>
              </w:rPr>
              <w:t>focusing</w:t>
            </w:r>
            <w:r w:rsidR="00C67154">
              <w:rPr>
                <w:u w:color="000000"/>
                <w:bdr w:val="nil"/>
              </w:rPr>
              <w:t xml:space="preserve"> </w:t>
            </w:r>
            <w:r w:rsidRPr="001F45FA">
              <w:rPr>
                <w:u w:color="000000"/>
                <w:bdr w:val="nil"/>
              </w:rPr>
              <w:t>on</w:t>
            </w:r>
            <w:r w:rsidR="00C67154">
              <w:rPr>
                <w:u w:color="000000"/>
                <w:bdr w:val="nil"/>
              </w:rPr>
              <w:t xml:space="preserve"> </w:t>
            </w:r>
            <w:r w:rsidRPr="001F45FA">
              <w:rPr>
                <w:u w:color="000000"/>
                <w:bdr w:val="nil"/>
              </w:rPr>
              <w:t>student</w:t>
            </w:r>
            <w:r w:rsidR="00C67154">
              <w:rPr>
                <w:u w:color="000000"/>
                <w:bdr w:val="nil"/>
              </w:rPr>
              <w:t xml:space="preserve"> </w:t>
            </w:r>
            <w:r w:rsidRPr="001F45FA">
              <w:rPr>
                <w:u w:color="000000"/>
                <w:bdr w:val="nil"/>
              </w:rPr>
              <w:t>groups</w:t>
            </w:r>
            <w:r w:rsidR="00C67154">
              <w:rPr>
                <w:u w:color="000000"/>
                <w:bdr w:val="nil"/>
              </w:rPr>
              <w:t xml:space="preserve"> </w:t>
            </w:r>
            <w:r w:rsidRPr="001F45FA">
              <w:rPr>
                <w:u w:color="000000"/>
                <w:bdr w:val="nil"/>
              </w:rPr>
              <w:t>such</w:t>
            </w:r>
            <w:r w:rsidR="00C67154">
              <w:rPr>
                <w:u w:color="000000"/>
                <w:bdr w:val="nil"/>
              </w:rPr>
              <w:t xml:space="preserve"> </w:t>
            </w:r>
            <w:r w:rsidRPr="001F45FA">
              <w:rPr>
                <w:u w:color="000000"/>
                <w:bdr w:val="nil"/>
              </w:rPr>
              <w:t>as</w:t>
            </w:r>
            <w:r w:rsidR="00C67154">
              <w:rPr>
                <w:u w:color="000000"/>
                <w:bdr w:val="nil"/>
              </w:rPr>
              <w:t xml:space="preserve"> </w:t>
            </w:r>
            <w:r w:rsidRPr="001F45FA">
              <w:rPr>
                <w:u w:color="000000"/>
                <w:bdr w:val="nil"/>
              </w:rPr>
              <w:t>English</w:t>
            </w:r>
            <w:r w:rsidR="00C67154">
              <w:rPr>
                <w:u w:color="000000"/>
                <w:bdr w:val="nil"/>
              </w:rPr>
              <w:t xml:space="preserve"> </w:t>
            </w:r>
            <w:r w:rsidRPr="001F45FA">
              <w:rPr>
                <w:u w:color="000000"/>
                <w:bdr w:val="nil"/>
              </w:rPr>
              <w:t>learners,</w:t>
            </w:r>
            <w:r w:rsidR="00C67154">
              <w:rPr>
                <w:u w:color="000000"/>
                <w:bdr w:val="nil"/>
              </w:rPr>
              <w:t xml:space="preserve"> </w:t>
            </w:r>
            <w:r w:rsidRPr="001F45FA">
              <w:rPr>
                <w:u w:color="000000"/>
                <w:bdr w:val="nil"/>
              </w:rPr>
              <w:t>students</w:t>
            </w:r>
            <w:r w:rsidR="00C67154">
              <w:rPr>
                <w:u w:color="000000"/>
                <w:bdr w:val="nil"/>
              </w:rPr>
              <w:t xml:space="preserve"> </w:t>
            </w:r>
            <w:r w:rsidRPr="001F45FA">
              <w:rPr>
                <w:u w:color="000000"/>
                <w:bdr w:val="nil"/>
              </w:rPr>
              <w:t>with</w:t>
            </w:r>
            <w:r w:rsidR="00C67154">
              <w:rPr>
                <w:u w:color="000000"/>
                <w:bdr w:val="nil"/>
              </w:rPr>
              <w:t xml:space="preserve"> </w:t>
            </w:r>
            <w:r w:rsidRPr="001F45FA">
              <w:rPr>
                <w:u w:color="000000"/>
                <w:bdr w:val="nil"/>
              </w:rPr>
              <w:t>disabilities,</w:t>
            </w:r>
            <w:r w:rsidR="00C67154">
              <w:rPr>
                <w:u w:color="000000"/>
                <w:bdr w:val="nil"/>
              </w:rPr>
              <w:t xml:space="preserve"> </w:t>
            </w:r>
            <w:r w:rsidRPr="001F45FA">
              <w:rPr>
                <w:u w:color="000000"/>
                <w:bdr w:val="nil"/>
              </w:rPr>
              <w:t>low-income</w:t>
            </w:r>
            <w:r w:rsidR="00C67154">
              <w:rPr>
                <w:u w:color="000000"/>
                <w:bdr w:val="nil"/>
              </w:rPr>
              <w:t xml:space="preserve"> </w:t>
            </w:r>
            <w:r w:rsidRPr="001F45FA">
              <w:rPr>
                <w:u w:color="000000"/>
                <w:bdr w:val="nil"/>
              </w:rPr>
              <w:t>youth,</w:t>
            </w:r>
            <w:r w:rsidR="00C67154">
              <w:rPr>
                <w:u w:color="000000"/>
                <w:bdr w:val="nil"/>
              </w:rPr>
              <w:t xml:space="preserve"> </w:t>
            </w:r>
            <w:r w:rsidRPr="001F45FA">
              <w:rPr>
                <w:u w:color="000000"/>
                <w:bdr w:val="nil"/>
              </w:rPr>
              <w:t>and</w:t>
            </w:r>
            <w:r w:rsidR="00C67154">
              <w:rPr>
                <w:u w:color="000000"/>
                <w:bdr w:val="nil"/>
              </w:rPr>
              <w:t xml:space="preserve"> </w:t>
            </w:r>
            <w:r w:rsidRPr="001F45FA">
              <w:rPr>
                <w:u w:color="000000"/>
                <w:bdr w:val="nil"/>
              </w:rPr>
              <w:t>other</w:t>
            </w:r>
            <w:r w:rsidR="00C67154">
              <w:rPr>
                <w:u w:color="000000"/>
                <w:bdr w:val="nil"/>
              </w:rPr>
              <w:t xml:space="preserve"> </w:t>
            </w:r>
            <w:r w:rsidRPr="001F45FA">
              <w:rPr>
                <w:u w:color="000000"/>
                <w:bdr w:val="nil"/>
              </w:rPr>
              <w:t>historically</w:t>
            </w:r>
            <w:r w:rsidR="00C67154">
              <w:rPr>
                <w:u w:color="000000"/>
                <w:bdr w:val="nil"/>
              </w:rPr>
              <w:t xml:space="preserve"> </w:t>
            </w:r>
            <w:r w:rsidRPr="001F45FA">
              <w:rPr>
                <w:u w:color="000000"/>
                <w:bdr w:val="nil"/>
              </w:rPr>
              <w:t>marginalized</w:t>
            </w:r>
            <w:r w:rsidR="00C67154">
              <w:rPr>
                <w:u w:color="000000"/>
                <w:bdr w:val="nil"/>
              </w:rPr>
              <w:t xml:space="preserve"> </w:t>
            </w:r>
            <w:r w:rsidRPr="001F45FA">
              <w:rPr>
                <w:u w:color="000000"/>
                <w:bdr w:val="nil"/>
              </w:rPr>
              <w:t>populations</w:t>
            </w:r>
            <w:r>
              <w:rPr>
                <w:u w:color="000000"/>
                <w:bdr w:val="nil"/>
              </w:rPr>
              <w:t>.</w:t>
            </w:r>
            <w:r w:rsidR="00C67154">
              <w:rPr>
                <w:u w:color="000000"/>
                <w:bdr w:val="nil"/>
              </w:rPr>
              <w:t xml:space="preserve"> </w:t>
            </w:r>
            <w:r>
              <w:rPr>
                <w:u w:color="000000"/>
                <w:bdr w:val="nil"/>
              </w:rPr>
              <w:t>Access</w:t>
            </w:r>
            <w:r w:rsidR="00C67154">
              <w:rPr>
                <w:u w:color="000000"/>
                <w:bdr w:val="nil"/>
              </w:rPr>
              <w:t xml:space="preserve"> </w:t>
            </w:r>
            <w:r>
              <w:rPr>
                <w:u w:color="000000"/>
                <w:bdr w:val="nil"/>
              </w:rPr>
              <w:t>the</w:t>
            </w:r>
            <w:r w:rsidR="00C67154">
              <w:rPr>
                <w:u w:color="000000"/>
                <w:bdr w:val="nil"/>
              </w:rPr>
              <w:t xml:space="preserve"> </w:t>
            </w:r>
            <w:r w:rsidRPr="001F45FA">
              <w:rPr>
                <w:u w:color="000000"/>
                <w:bdr w:val="nil"/>
              </w:rPr>
              <w:t>21CSLA</w:t>
            </w:r>
            <w:r w:rsidR="00C67154">
              <w:rPr>
                <w:u w:color="000000"/>
                <w:bdr w:val="nil"/>
              </w:rPr>
              <w:t xml:space="preserve"> </w:t>
            </w:r>
            <w:r>
              <w:rPr>
                <w:u w:color="000000"/>
                <w:bdr w:val="nil"/>
              </w:rPr>
              <w:t>web</w:t>
            </w:r>
            <w:r w:rsidR="00C67154">
              <w:rPr>
                <w:u w:color="000000"/>
                <w:bdr w:val="nil"/>
              </w:rPr>
              <w:t xml:space="preserve"> </w:t>
            </w:r>
            <w:r>
              <w:rPr>
                <w:u w:color="000000"/>
                <w:bdr w:val="nil"/>
              </w:rPr>
              <w:t>page</w:t>
            </w:r>
            <w:r w:rsidR="00C67154">
              <w:rPr>
                <w:u w:color="000000"/>
                <w:bdr w:val="nil"/>
              </w:rPr>
              <w:t xml:space="preserve"> </w:t>
            </w:r>
            <w:r>
              <w:rPr>
                <w:u w:color="000000"/>
                <w:bdr w:val="nil"/>
              </w:rPr>
              <w:t>(</w:t>
            </w:r>
            <w:hyperlink r:id="rId235" w:tooltip="CDE's 21st Century California School Leadership Academy web page" w:history="1">
              <w:r w:rsidR="001C4185" w:rsidRPr="00D62365">
                <w:rPr>
                  <w:rStyle w:val="Hyperlink"/>
                  <w:bdr w:val="nil"/>
                </w:rPr>
                <w:t>https://www.cde.ca.gov/ci/pl/ca21csla.asp</w:t>
              </w:r>
            </w:hyperlink>
            <w:r>
              <w:rPr>
                <w:u w:color="000000"/>
                <w:bdr w:val="nil"/>
              </w:rPr>
              <w:t>)</w:t>
            </w:r>
            <w:r w:rsidR="00C67154">
              <w:rPr>
                <w:u w:color="000000"/>
                <w:bdr w:val="nil"/>
              </w:rPr>
              <w:t xml:space="preserve"> </w:t>
            </w:r>
            <w:r>
              <w:rPr>
                <w:u w:color="000000"/>
                <w:bdr w:val="nil"/>
              </w:rPr>
              <w:t>to</w:t>
            </w:r>
            <w:r w:rsidR="00C67154">
              <w:rPr>
                <w:u w:color="000000"/>
                <w:bdr w:val="nil"/>
              </w:rPr>
              <w:t xml:space="preserve"> </w:t>
            </w:r>
            <w:r>
              <w:rPr>
                <w:u w:color="000000"/>
                <w:bdr w:val="nil"/>
              </w:rPr>
              <w:t>see</w:t>
            </w:r>
            <w:r w:rsidR="00C67154">
              <w:rPr>
                <w:u w:color="000000"/>
                <w:bdr w:val="nil"/>
              </w:rPr>
              <w:t xml:space="preserve"> </w:t>
            </w:r>
            <w:r>
              <w:rPr>
                <w:u w:color="000000"/>
                <w:bdr w:val="nil"/>
              </w:rPr>
              <w:t>the</w:t>
            </w:r>
            <w:r w:rsidR="00C67154">
              <w:rPr>
                <w:u w:color="000000"/>
                <w:bdr w:val="nil"/>
              </w:rPr>
              <w:t xml:space="preserve"> </w:t>
            </w:r>
            <w:r>
              <w:rPr>
                <w:u w:color="000000"/>
                <w:bdr w:val="nil"/>
              </w:rPr>
              <w:t>list</w:t>
            </w:r>
            <w:r w:rsidR="00C67154">
              <w:rPr>
                <w:u w:color="000000"/>
                <w:bdr w:val="nil"/>
              </w:rPr>
              <w:t xml:space="preserve"> </w:t>
            </w:r>
            <w:r>
              <w:rPr>
                <w:u w:color="000000"/>
                <w:bdr w:val="nil"/>
              </w:rPr>
              <w:t>of</w:t>
            </w:r>
            <w:r w:rsidR="00C67154">
              <w:rPr>
                <w:u w:color="000000"/>
                <w:bdr w:val="nil"/>
              </w:rPr>
              <w:t xml:space="preserve"> </w:t>
            </w:r>
            <w:r w:rsidRPr="001F45FA">
              <w:rPr>
                <w:u w:color="000000"/>
                <w:bdr w:val="nil"/>
              </w:rPr>
              <w:t>regionally</w:t>
            </w:r>
            <w:r w:rsidR="00C67154">
              <w:rPr>
                <w:u w:color="000000"/>
                <w:bdr w:val="nil"/>
              </w:rPr>
              <w:t xml:space="preserve"> </w:t>
            </w:r>
            <w:r w:rsidRPr="001F45FA">
              <w:rPr>
                <w:u w:color="000000"/>
                <w:bdr w:val="nil"/>
              </w:rPr>
              <w:t>distributed</w:t>
            </w:r>
            <w:r w:rsidR="00C67154">
              <w:rPr>
                <w:u w:color="000000"/>
                <w:bdr w:val="nil"/>
              </w:rPr>
              <w:t xml:space="preserve"> </w:t>
            </w:r>
            <w:r w:rsidRPr="001F45FA">
              <w:rPr>
                <w:u w:color="000000"/>
                <w:bdr w:val="nil"/>
              </w:rPr>
              <w:t>academies</w:t>
            </w:r>
            <w:r w:rsidR="00C67154">
              <w:rPr>
                <w:u w:color="000000"/>
                <w:bdr w:val="nil"/>
              </w:rPr>
              <w:t xml:space="preserve"> </w:t>
            </w:r>
            <w:r>
              <w:rPr>
                <w:u w:color="000000"/>
                <w:bdr w:val="nil"/>
              </w:rPr>
              <w:t>that</w:t>
            </w:r>
            <w:r w:rsidR="00C67154">
              <w:rPr>
                <w:u w:color="000000"/>
                <w:bdr w:val="nil"/>
              </w:rPr>
              <w:t xml:space="preserve"> </w:t>
            </w:r>
            <w:r w:rsidRPr="001F45FA">
              <w:rPr>
                <w:u w:color="000000"/>
                <w:bdr w:val="nil"/>
              </w:rPr>
              <w:t>deliver</w:t>
            </w:r>
            <w:r w:rsidR="00C67154">
              <w:rPr>
                <w:u w:color="000000"/>
                <w:bdr w:val="nil"/>
              </w:rPr>
              <w:t xml:space="preserve"> </w:t>
            </w:r>
            <w:r w:rsidRPr="001F45FA">
              <w:rPr>
                <w:u w:color="000000"/>
                <w:bdr w:val="nil"/>
              </w:rPr>
              <w:t>localized</w:t>
            </w:r>
            <w:r w:rsidR="00C67154">
              <w:rPr>
                <w:u w:color="000000"/>
                <w:bdr w:val="nil"/>
              </w:rPr>
              <w:t xml:space="preserve"> </w:t>
            </w:r>
            <w:r w:rsidRPr="001F45FA">
              <w:rPr>
                <w:u w:color="000000"/>
                <w:bdr w:val="nil"/>
              </w:rPr>
              <w:t>services</w:t>
            </w:r>
            <w:r w:rsidR="00C67154">
              <w:rPr>
                <w:u w:color="000000"/>
                <w:bdr w:val="nil"/>
              </w:rPr>
              <w:t xml:space="preserve"> </w:t>
            </w:r>
            <w:r w:rsidRPr="001F45FA">
              <w:rPr>
                <w:u w:color="000000"/>
                <w:bdr w:val="nil"/>
              </w:rPr>
              <w:t>through</w:t>
            </w:r>
            <w:r w:rsidR="00C67154">
              <w:rPr>
                <w:u w:color="000000"/>
                <w:bdr w:val="nil"/>
              </w:rPr>
              <w:t xml:space="preserve"> </w:t>
            </w:r>
            <w:r w:rsidRPr="001F45FA">
              <w:rPr>
                <w:u w:color="000000"/>
                <w:bdr w:val="nil"/>
              </w:rPr>
              <w:t>regional</w:t>
            </w:r>
            <w:r w:rsidR="00C67154">
              <w:rPr>
                <w:u w:color="000000"/>
                <w:bdr w:val="nil"/>
              </w:rPr>
              <w:t xml:space="preserve"> </w:t>
            </w:r>
            <w:r w:rsidRPr="001F45FA">
              <w:rPr>
                <w:u w:color="000000"/>
                <w:bdr w:val="nil"/>
              </w:rPr>
              <w:t>lead</w:t>
            </w:r>
            <w:r w:rsidR="00C67154">
              <w:rPr>
                <w:u w:color="000000"/>
                <w:bdr w:val="nil"/>
              </w:rPr>
              <w:t xml:space="preserve"> </w:t>
            </w:r>
            <w:r w:rsidRPr="001F45FA">
              <w:rPr>
                <w:u w:color="000000"/>
                <w:bdr w:val="nil"/>
              </w:rPr>
              <w:t>organizations.</w:t>
            </w:r>
          </w:p>
        </w:tc>
      </w:tr>
      <w:tr w:rsidR="00D62365" w:rsidRPr="00FF6F6B" w14:paraId="0FA2FCD8" w14:textId="77777777" w:rsidTr="005033B8">
        <w:trPr>
          <w:cantSplit/>
        </w:trPr>
        <w:tc>
          <w:tcPr>
            <w:cnfStyle w:val="001000000000" w:firstRow="0" w:lastRow="0" w:firstColumn="1" w:lastColumn="0" w:oddVBand="0" w:evenVBand="0" w:oddHBand="0" w:evenHBand="0" w:firstRowFirstColumn="0" w:firstRowLastColumn="0" w:lastRowFirstColumn="0" w:lastRowLastColumn="0"/>
            <w:tcW w:w="2017" w:type="dxa"/>
            <w:tcBorders>
              <w:left w:val="none" w:sz="0" w:space="0" w:color="auto"/>
            </w:tcBorders>
            <w:shd w:val="clear" w:color="auto" w:fill="F2F2F2" w:themeFill="background1" w:themeFillShade="F2"/>
          </w:tcPr>
          <w:p w14:paraId="7AEE2259" w14:textId="3EA4F286" w:rsidR="00FF6F6B" w:rsidRPr="00FF6F6B" w:rsidRDefault="00FF6F6B" w:rsidP="00D62365">
            <w:pPr>
              <w:spacing w:before="120" w:after="120"/>
              <w:rPr>
                <w:color w:val="auto"/>
                <w:u w:color="000000"/>
                <w:bdr w:val="nil"/>
              </w:rPr>
            </w:pPr>
            <w:r w:rsidRPr="00FF6F6B">
              <w:rPr>
                <w:color w:val="auto"/>
                <w:u w:color="000000"/>
                <w:bdr w:val="nil"/>
              </w:rPr>
              <w:t>Asset-Based</w:t>
            </w:r>
            <w:r w:rsidR="00C67154">
              <w:rPr>
                <w:color w:val="auto"/>
                <w:u w:color="000000"/>
                <w:bdr w:val="nil"/>
              </w:rPr>
              <w:t xml:space="preserve"> </w:t>
            </w:r>
            <w:r w:rsidRPr="00FF6F6B">
              <w:rPr>
                <w:color w:val="auto"/>
                <w:u w:color="000000"/>
                <w:bdr w:val="nil"/>
              </w:rPr>
              <w:t>Pedagogies</w:t>
            </w:r>
          </w:p>
        </w:tc>
        <w:tc>
          <w:tcPr>
            <w:tcW w:w="7248" w:type="dxa"/>
            <w:shd w:val="clear" w:color="auto" w:fill="FFFFFF" w:themeFill="background1"/>
          </w:tcPr>
          <w:p w14:paraId="67D59975" w14:textId="448B708B" w:rsidR="00210DEF" w:rsidRDefault="001F45FA" w:rsidP="00D62365">
            <w:pPr>
              <w:spacing w:before="120" w:after="120"/>
              <w:cnfStyle w:val="000000000000" w:firstRow="0" w:lastRow="0" w:firstColumn="0" w:lastColumn="0" w:oddVBand="0" w:evenVBand="0" w:oddHBand="0" w:evenHBand="0" w:firstRowFirstColumn="0" w:firstRowLastColumn="0" w:lastRowFirstColumn="0" w:lastRowLastColumn="0"/>
              <w:rPr>
                <w:u w:color="000000"/>
                <w:bdr w:val="nil"/>
              </w:rPr>
            </w:pPr>
            <w:r w:rsidRPr="001F45FA">
              <w:rPr>
                <w:u w:color="000000"/>
                <w:bdr w:val="nil"/>
              </w:rPr>
              <w:t>Asset</w:t>
            </w:r>
            <w:r w:rsidRPr="001F45FA">
              <w:rPr>
                <w:rFonts w:ascii="Cambria Math" w:hAnsi="Cambria Math" w:cs="Cambria Math"/>
                <w:u w:color="000000"/>
                <w:bdr w:val="nil"/>
              </w:rPr>
              <w:t>‐</w:t>
            </w:r>
            <w:r w:rsidR="00210DEF" w:rsidRPr="001F45FA">
              <w:rPr>
                <w:u w:color="000000"/>
                <w:bdr w:val="nil"/>
              </w:rPr>
              <w:t>based</w:t>
            </w:r>
            <w:r w:rsidR="00C67154">
              <w:rPr>
                <w:u w:color="000000"/>
                <w:bdr w:val="nil"/>
              </w:rPr>
              <w:t xml:space="preserve"> </w:t>
            </w:r>
            <w:r w:rsidR="00210DEF" w:rsidRPr="001F45FA">
              <w:rPr>
                <w:u w:color="000000"/>
                <w:bdr w:val="nil"/>
              </w:rPr>
              <w:t>pedagogies</w:t>
            </w:r>
            <w:r w:rsidR="00C67154">
              <w:rPr>
                <w:u w:color="000000"/>
                <w:bdr w:val="nil"/>
              </w:rPr>
              <w:t xml:space="preserve"> </w:t>
            </w:r>
            <w:r w:rsidRPr="001F45FA">
              <w:rPr>
                <w:u w:color="000000"/>
                <w:bdr w:val="nil"/>
              </w:rPr>
              <w:t>are</w:t>
            </w:r>
            <w:r w:rsidR="00C67154">
              <w:rPr>
                <w:u w:color="000000"/>
                <w:bdr w:val="nil"/>
              </w:rPr>
              <w:t xml:space="preserve"> </w:t>
            </w:r>
            <w:r w:rsidRPr="001F45FA">
              <w:rPr>
                <w:u w:color="000000"/>
                <w:bdr w:val="nil"/>
              </w:rPr>
              <w:t>instructional</w:t>
            </w:r>
            <w:r w:rsidR="00C67154">
              <w:rPr>
                <w:u w:color="000000"/>
                <w:bdr w:val="nil"/>
              </w:rPr>
              <w:t xml:space="preserve"> </w:t>
            </w:r>
            <w:r w:rsidRPr="001F45FA">
              <w:rPr>
                <w:u w:color="000000"/>
                <w:bdr w:val="nil"/>
              </w:rPr>
              <w:t>approaches</w:t>
            </w:r>
            <w:r w:rsidR="00C67154">
              <w:rPr>
                <w:u w:color="000000"/>
                <w:bdr w:val="nil"/>
              </w:rPr>
              <w:t xml:space="preserve"> </w:t>
            </w:r>
            <w:r w:rsidRPr="001F45FA">
              <w:rPr>
                <w:u w:color="000000"/>
                <w:bdr w:val="nil"/>
              </w:rPr>
              <w:t>that</w:t>
            </w:r>
            <w:r w:rsidR="00C67154">
              <w:rPr>
                <w:u w:color="000000"/>
                <w:bdr w:val="nil"/>
              </w:rPr>
              <w:t xml:space="preserve"> </w:t>
            </w:r>
            <w:r w:rsidRPr="001F45FA">
              <w:rPr>
                <w:u w:color="000000"/>
                <w:bdr w:val="nil"/>
              </w:rPr>
              <w:t>recognize</w:t>
            </w:r>
            <w:r w:rsidR="00C67154">
              <w:rPr>
                <w:u w:color="000000"/>
                <w:bdr w:val="nil"/>
              </w:rPr>
              <w:t xml:space="preserve"> </w:t>
            </w:r>
            <w:r w:rsidRPr="001F45FA">
              <w:rPr>
                <w:u w:color="000000"/>
                <w:bdr w:val="nil"/>
              </w:rPr>
              <w:t>and</w:t>
            </w:r>
            <w:r w:rsidR="00C67154">
              <w:rPr>
                <w:u w:color="000000"/>
                <w:bdr w:val="nil"/>
              </w:rPr>
              <w:t xml:space="preserve"> </w:t>
            </w:r>
            <w:r w:rsidRPr="001F45FA">
              <w:rPr>
                <w:u w:color="000000"/>
                <w:bdr w:val="nil"/>
              </w:rPr>
              <w:t>build</w:t>
            </w:r>
            <w:r w:rsidR="00C67154">
              <w:rPr>
                <w:u w:color="000000"/>
                <w:bdr w:val="nil"/>
              </w:rPr>
              <w:t xml:space="preserve"> </w:t>
            </w:r>
            <w:r w:rsidRPr="001F45FA">
              <w:rPr>
                <w:u w:color="000000"/>
                <w:bdr w:val="nil"/>
              </w:rPr>
              <w:t>upon</w:t>
            </w:r>
            <w:r w:rsidR="00C67154">
              <w:rPr>
                <w:u w:color="000000"/>
                <w:bdr w:val="nil"/>
              </w:rPr>
              <w:t xml:space="preserve"> </w:t>
            </w:r>
            <w:r w:rsidRPr="001F45FA">
              <w:rPr>
                <w:u w:color="000000"/>
                <w:bdr w:val="nil"/>
              </w:rPr>
              <w:t>the</w:t>
            </w:r>
            <w:r w:rsidR="00C67154">
              <w:rPr>
                <w:u w:color="000000"/>
                <w:bdr w:val="nil"/>
              </w:rPr>
              <w:t xml:space="preserve"> </w:t>
            </w:r>
            <w:r w:rsidRPr="001F45FA">
              <w:rPr>
                <w:u w:color="000000"/>
                <w:bdr w:val="nil"/>
              </w:rPr>
              <w:t>strengths</w:t>
            </w:r>
            <w:r w:rsidR="00C67154">
              <w:rPr>
                <w:u w:color="000000"/>
                <w:bdr w:val="nil"/>
              </w:rPr>
              <w:t xml:space="preserve"> </w:t>
            </w:r>
            <w:r w:rsidRPr="001F45FA">
              <w:rPr>
                <w:u w:color="000000"/>
                <w:bdr w:val="nil"/>
              </w:rPr>
              <w:t>students</w:t>
            </w:r>
            <w:r w:rsidR="00C67154">
              <w:rPr>
                <w:u w:color="000000"/>
                <w:bdr w:val="nil"/>
              </w:rPr>
              <w:t xml:space="preserve"> </w:t>
            </w:r>
            <w:r w:rsidRPr="001F45FA">
              <w:rPr>
                <w:u w:color="000000"/>
                <w:bdr w:val="nil"/>
              </w:rPr>
              <w:t>bring</w:t>
            </w:r>
            <w:r w:rsidR="00C67154">
              <w:rPr>
                <w:u w:color="000000"/>
                <w:bdr w:val="nil"/>
              </w:rPr>
              <w:t xml:space="preserve"> </w:t>
            </w:r>
            <w:r w:rsidRPr="001F45FA">
              <w:rPr>
                <w:u w:color="000000"/>
                <w:bdr w:val="nil"/>
              </w:rPr>
              <w:t>to</w:t>
            </w:r>
            <w:r w:rsidR="00C67154">
              <w:rPr>
                <w:u w:color="000000"/>
                <w:bdr w:val="nil"/>
              </w:rPr>
              <w:t xml:space="preserve"> </w:t>
            </w:r>
            <w:r w:rsidRPr="001F45FA">
              <w:rPr>
                <w:u w:color="000000"/>
                <w:bdr w:val="nil"/>
              </w:rPr>
              <w:t>the</w:t>
            </w:r>
            <w:r w:rsidR="00C67154">
              <w:rPr>
                <w:u w:color="000000"/>
                <w:bdr w:val="nil"/>
              </w:rPr>
              <w:t xml:space="preserve"> </w:t>
            </w:r>
            <w:r w:rsidRPr="001F45FA">
              <w:rPr>
                <w:u w:color="000000"/>
                <w:bdr w:val="nil"/>
              </w:rPr>
              <w:t>classroom,</w:t>
            </w:r>
            <w:r w:rsidR="00C67154">
              <w:rPr>
                <w:u w:color="000000"/>
                <w:bdr w:val="nil"/>
              </w:rPr>
              <w:t xml:space="preserve"> </w:t>
            </w:r>
            <w:r w:rsidRPr="001F45FA">
              <w:rPr>
                <w:u w:color="000000"/>
                <w:bdr w:val="nil"/>
              </w:rPr>
              <w:t>actively</w:t>
            </w:r>
            <w:r w:rsidR="00C67154">
              <w:rPr>
                <w:u w:color="000000"/>
                <w:bdr w:val="nil"/>
              </w:rPr>
              <w:t xml:space="preserve"> </w:t>
            </w:r>
            <w:r w:rsidRPr="001F45FA">
              <w:rPr>
                <w:u w:color="000000"/>
                <w:bdr w:val="nil"/>
              </w:rPr>
              <w:t>countering</w:t>
            </w:r>
            <w:r w:rsidR="00C67154">
              <w:rPr>
                <w:u w:color="000000"/>
                <w:bdr w:val="nil"/>
              </w:rPr>
              <w:t xml:space="preserve"> </w:t>
            </w:r>
            <w:r w:rsidR="00210DEF" w:rsidRPr="00210DEF">
              <w:rPr>
                <w:u w:color="000000"/>
                <w:bdr w:val="nil"/>
              </w:rPr>
              <w:t>a</w:t>
            </w:r>
            <w:r w:rsidR="00C67154">
              <w:rPr>
                <w:u w:color="000000"/>
                <w:bdr w:val="nil"/>
              </w:rPr>
              <w:t xml:space="preserve"> </w:t>
            </w:r>
            <w:r w:rsidR="00210DEF" w:rsidRPr="00210DEF">
              <w:rPr>
                <w:u w:color="000000"/>
                <w:bdr w:val="nil"/>
              </w:rPr>
              <w:t>deficit</w:t>
            </w:r>
            <w:r w:rsidR="00C67154">
              <w:rPr>
                <w:u w:color="000000"/>
                <w:bdr w:val="nil"/>
              </w:rPr>
              <w:t xml:space="preserve"> </w:t>
            </w:r>
            <w:r w:rsidR="00210DEF" w:rsidRPr="00210DEF">
              <w:rPr>
                <w:u w:color="000000"/>
                <w:bdr w:val="nil"/>
              </w:rPr>
              <w:t>approach</w:t>
            </w:r>
            <w:r w:rsidR="00C67154">
              <w:rPr>
                <w:u w:color="000000"/>
                <w:bdr w:val="nil"/>
              </w:rPr>
              <w:t xml:space="preserve"> </w:t>
            </w:r>
            <w:r w:rsidR="00210DEF" w:rsidRPr="00210DEF">
              <w:rPr>
                <w:u w:color="000000"/>
                <w:bdr w:val="nil"/>
              </w:rPr>
              <w:t>to</w:t>
            </w:r>
            <w:r w:rsidR="00C67154">
              <w:rPr>
                <w:u w:color="000000"/>
                <w:bdr w:val="nil"/>
              </w:rPr>
              <w:t xml:space="preserve"> </w:t>
            </w:r>
            <w:r w:rsidR="00210DEF" w:rsidRPr="00210DEF">
              <w:rPr>
                <w:u w:color="000000"/>
                <w:bdr w:val="nil"/>
              </w:rPr>
              <w:t>educating</w:t>
            </w:r>
            <w:r w:rsidR="00C67154">
              <w:rPr>
                <w:u w:color="000000"/>
                <w:bdr w:val="nil"/>
              </w:rPr>
              <w:t xml:space="preserve"> </w:t>
            </w:r>
            <w:r w:rsidR="00210DEF" w:rsidRPr="00210DEF">
              <w:rPr>
                <w:u w:color="000000"/>
                <w:bdr w:val="nil"/>
              </w:rPr>
              <w:t>students</w:t>
            </w:r>
            <w:r>
              <w:rPr>
                <w:u w:color="000000"/>
                <w:bdr w:val="nil"/>
              </w:rPr>
              <w:t>.</w:t>
            </w:r>
            <w:r w:rsidR="00C67154">
              <w:t xml:space="preserve"> </w:t>
            </w:r>
            <w:r w:rsidR="00210DEF" w:rsidRPr="00210DEF">
              <w:rPr>
                <w:u w:color="000000"/>
                <w:bdr w:val="nil"/>
              </w:rPr>
              <w:t>Traditionally,</w:t>
            </w:r>
            <w:r w:rsidR="00C67154">
              <w:rPr>
                <w:u w:color="000000"/>
                <w:bdr w:val="nil"/>
              </w:rPr>
              <w:t xml:space="preserve"> </w:t>
            </w:r>
            <w:r w:rsidR="00210DEF" w:rsidRPr="00210DEF">
              <w:rPr>
                <w:u w:color="000000"/>
                <w:bdr w:val="nil"/>
              </w:rPr>
              <w:t>deficit-based</w:t>
            </w:r>
            <w:r w:rsidR="00C67154">
              <w:rPr>
                <w:u w:color="000000"/>
                <w:bdr w:val="nil"/>
              </w:rPr>
              <w:t xml:space="preserve"> </w:t>
            </w:r>
            <w:r w:rsidR="00210DEF" w:rsidRPr="00210DEF">
              <w:rPr>
                <w:u w:color="000000"/>
                <w:bdr w:val="nil"/>
              </w:rPr>
              <w:t>teaching</w:t>
            </w:r>
            <w:r w:rsidR="00C67154">
              <w:rPr>
                <w:u w:color="000000"/>
                <w:bdr w:val="nil"/>
              </w:rPr>
              <w:t xml:space="preserve"> </w:t>
            </w:r>
            <w:r w:rsidR="00210DEF" w:rsidRPr="00210DEF">
              <w:rPr>
                <w:u w:color="000000"/>
                <w:bdr w:val="nil"/>
              </w:rPr>
              <w:t>assumed</w:t>
            </w:r>
            <w:r w:rsidR="00C67154">
              <w:rPr>
                <w:u w:color="000000"/>
                <w:bdr w:val="nil"/>
              </w:rPr>
              <w:t xml:space="preserve"> </w:t>
            </w:r>
            <w:r w:rsidR="00210DEF" w:rsidRPr="00210DEF">
              <w:rPr>
                <w:u w:color="000000"/>
                <w:bdr w:val="nil"/>
              </w:rPr>
              <w:t>non-dominant</w:t>
            </w:r>
            <w:r w:rsidR="00C67154">
              <w:rPr>
                <w:u w:color="000000"/>
                <w:bdr w:val="nil"/>
              </w:rPr>
              <w:t xml:space="preserve"> </w:t>
            </w:r>
            <w:r w:rsidR="00210DEF" w:rsidRPr="00210DEF">
              <w:rPr>
                <w:u w:color="000000"/>
                <w:bdr w:val="nil"/>
              </w:rPr>
              <w:t>cultures,</w:t>
            </w:r>
            <w:r w:rsidR="00C67154">
              <w:rPr>
                <w:u w:color="000000"/>
                <w:bdr w:val="nil"/>
              </w:rPr>
              <w:t xml:space="preserve"> </w:t>
            </w:r>
            <w:r w:rsidR="00210DEF" w:rsidRPr="00210DEF">
              <w:rPr>
                <w:u w:color="000000"/>
                <w:bdr w:val="nil"/>
              </w:rPr>
              <w:t>languages,</w:t>
            </w:r>
            <w:r w:rsidR="00C67154">
              <w:rPr>
                <w:u w:color="000000"/>
                <w:bdr w:val="nil"/>
              </w:rPr>
              <w:t xml:space="preserve"> </w:t>
            </w:r>
            <w:r w:rsidR="00210DEF" w:rsidRPr="00210DEF">
              <w:rPr>
                <w:u w:color="000000"/>
                <w:bdr w:val="nil"/>
              </w:rPr>
              <w:t>or</w:t>
            </w:r>
            <w:r w:rsidR="00C67154">
              <w:rPr>
                <w:u w:color="000000"/>
                <w:bdr w:val="nil"/>
              </w:rPr>
              <w:t xml:space="preserve"> </w:t>
            </w:r>
            <w:r w:rsidR="00210DEF" w:rsidRPr="00210DEF">
              <w:rPr>
                <w:u w:color="000000"/>
                <w:bdr w:val="nil"/>
              </w:rPr>
              <w:t>literacies</w:t>
            </w:r>
            <w:r w:rsidR="00C67154">
              <w:rPr>
                <w:u w:color="000000"/>
                <w:bdr w:val="nil"/>
              </w:rPr>
              <w:t xml:space="preserve"> </w:t>
            </w:r>
            <w:r w:rsidR="00210DEF" w:rsidRPr="00210DEF">
              <w:rPr>
                <w:u w:color="000000"/>
                <w:bdr w:val="nil"/>
              </w:rPr>
              <w:t>were</w:t>
            </w:r>
            <w:r w:rsidR="00C67154">
              <w:rPr>
                <w:u w:color="000000"/>
                <w:bdr w:val="nil"/>
              </w:rPr>
              <w:t xml:space="preserve"> </w:t>
            </w:r>
            <w:r w:rsidR="00210DEF" w:rsidRPr="00210DEF">
              <w:rPr>
                <w:u w:color="000000"/>
                <w:bdr w:val="nil"/>
              </w:rPr>
              <w:t>educational</w:t>
            </w:r>
            <w:r w:rsidR="00C67154">
              <w:rPr>
                <w:u w:color="000000"/>
                <w:bdr w:val="nil"/>
              </w:rPr>
              <w:t xml:space="preserve"> </w:t>
            </w:r>
            <w:r w:rsidR="00210DEF" w:rsidRPr="00210DEF">
              <w:rPr>
                <w:u w:color="000000"/>
                <w:bdr w:val="nil"/>
              </w:rPr>
              <w:t>hindrances</w:t>
            </w:r>
            <w:r w:rsidR="00C67154">
              <w:rPr>
                <w:u w:color="000000"/>
                <w:bdr w:val="nil"/>
              </w:rPr>
              <w:t xml:space="preserve"> </w:t>
            </w:r>
            <w:r w:rsidR="00210DEF">
              <w:rPr>
                <w:u w:color="000000"/>
                <w:bdr w:val="nil"/>
              </w:rPr>
              <w:t>to</w:t>
            </w:r>
            <w:r w:rsidR="00C67154">
              <w:rPr>
                <w:u w:color="000000"/>
                <w:bdr w:val="nil"/>
              </w:rPr>
              <w:t xml:space="preserve"> </w:t>
            </w:r>
            <w:r w:rsidR="00210DEF">
              <w:rPr>
                <w:u w:color="000000"/>
                <w:bdr w:val="nil"/>
              </w:rPr>
              <w:t>learning</w:t>
            </w:r>
            <w:r w:rsidR="00210DEF" w:rsidRPr="00210DEF">
              <w:rPr>
                <w:u w:color="000000"/>
                <w:bdr w:val="nil"/>
              </w:rPr>
              <w:t>.</w:t>
            </w:r>
            <w:r w:rsidR="00C67154">
              <w:rPr>
                <w:u w:color="000000"/>
                <w:bdr w:val="nil"/>
              </w:rPr>
              <w:t xml:space="preserve"> </w:t>
            </w:r>
            <w:r w:rsidR="00210DEF" w:rsidRPr="00210DEF">
              <w:rPr>
                <w:u w:color="000000"/>
                <w:bdr w:val="nil"/>
              </w:rPr>
              <w:t>Asset</w:t>
            </w:r>
            <w:r w:rsidR="00210DEF" w:rsidRPr="00210DEF">
              <w:rPr>
                <w:rFonts w:ascii="Cambria Math" w:hAnsi="Cambria Math" w:cs="Cambria Math"/>
                <w:u w:color="000000"/>
                <w:bdr w:val="nil"/>
              </w:rPr>
              <w:t>‐</w:t>
            </w:r>
            <w:r w:rsidR="00210DEF">
              <w:rPr>
                <w:u w:color="000000"/>
                <w:bdr w:val="nil"/>
              </w:rPr>
              <w:t>b</w:t>
            </w:r>
            <w:r w:rsidR="00210DEF" w:rsidRPr="00210DEF">
              <w:rPr>
                <w:u w:color="000000"/>
                <w:bdr w:val="nil"/>
              </w:rPr>
              <w:t>ased</w:t>
            </w:r>
            <w:r w:rsidR="00C67154">
              <w:rPr>
                <w:u w:color="000000"/>
                <w:bdr w:val="nil"/>
              </w:rPr>
              <w:t xml:space="preserve"> </w:t>
            </w:r>
            <w:r w:rsidRPr="001F45FA">
              <w:rPr>
                <w:u w:color="000000"/>
                <w:bdr w:val="nil"/>
              </w:rPr>
              <w:t>pedagogies</w:t>
            </w:r>
            <w:r w:rsidR="00210DEF" w:rsidRPr="00210DEF">
              <w:rPr>
                <w:u w:color="000000"/>
                <w:bdr w:val="nil"/>
              </w:rPr>
              <w:t>,</w:t>
            </w:r>
            <w:r w:rsidR="00C67154">
              <w:rPr>
                <w:u w:color="000000"/>
                <w:bdr w:val="nil"/>
              </w:rPr>
              <w:t xml:space="preserve"> </w:t>
            </w:r>
            <w:r w:rsidR="00210DEF" w:rsidRPr="00210DEF">
              <w:rPr>
                <w:u w:color="000000"/>
                <w:bdr w:val="nil"/>
              </w:rPr>
              <w:t>conversely,</w:t>
            </w:r>
            <w:r w:rsidR="00C67154">
              <w:rPr>
                <w:u w:color="000000"/>
                <w:bdr w:val="nil"/>
              </w:rPr>
              <w:t xml:space="preserve"> </w:t>
            </w:r>
            <w:r w:rsidR="00210DEF" w:rsidRPr="00210DEF">
              <w:rPr>
                <w:u w:color="000000"/>
                <w:bdr w:val="nil"/>
              </w:rPr>
              <w:t>honor</w:t>
            </w:r>
            <w:r w:rsidR="00C67154">
              <w:rPr>
                <w:u w:color="000000"/>
                <w:bdr w:val="nil"/>
              </w:rPr>
              <w:t xml:space="preserve"> </w:t>
            </w:r>
            <w:r w:rsidR="00210DEF" w:rsidRPr="00210DEF">
              <w:rPr>
                <w:u w:color="000000"/>
                <w:bdr w:val="nil"/>
              </w:rPr>
              <w:t>and</w:t>
            </w:r>
            <w:r w:rsidR="00C67154">
              <w:rPr>
                <w:u w:color="000000"/>
                <w:bdr w:val="nil"/>
              </w:rPr>
              <w:t xml:space="preserve"> </w:t>
            </w:r>
            <w:r w:rsidR="00210DEF" w:rsidRPr="00210DEF">
              <w:rPr>
                <w:u w:color="000000"/>
                <w:bdr w:val="nil"/>
              </w:rPr>
              <w:t>integrate</w:t>
            </w:r>
            <w:r w:rsidR="00C67154">
              <w:rPr>
                <w:u w:color="000000"/>
                <w:bdr w:val="nil"/>
              </w:rPr>
              <w:t xml:space="preserve"> </w:t>
            </w:r>
            <w:r w:rsidR="00210DEF" w:rsidRPr="00210DEF">
              <w:rPr>
                <w:u w:color="000000"/>
                <w:bdr w:val="nil"/>
              </w:rPr>
              <w:t>students’</w:t>
            </w:r>
            <w:r w:rsidR="00C67154">
              <w:rPr>
                <w:u w:color="000000"/>
                <w:bdr w:val="nil"/>
              </w:rPr>
              <w:t xml:space="preserve"> </w:t>
            </w:r>
            <w:r w:rsidR="00210DEF" w:rsidRPr="00210DEF">
              <w:rPr>
                <w:u w:color="000000"/>
                <w:bdr w:val="nil"/>
              </w:rPr>
              <w:t>cultural</w:t>
            </w:r>
            <w:r w:rsidR="00C67154">
              <w:rPr>
                <w:u w:color="000000"/>
                <w:bdr w:val="nil"/>
              </w:rPr>
              <w:t xml:space="preserve"> </w:t>
            </w:r>
            <w:r w:rsidR="00210DEF" w:rsidRPr="00210DEF">
              <w:rPr>
                <w:u w:color="000000"/>
                <w:bdr w:val="nil"/>
              </w:rPr>
              <w:t>and</w:t>
            </w:r>
            <w:r w:rsidR="00C67154">
              <w:rPr>
                <w:u w:color="000000"/>
                <w:bdr w:val="nil"/>
              </w:rPr>
              <w:t xml:space="preserve"> </w:t>
            </w:r>
            <w:r w:rsidR="00210DEF" w:rsidRPr="00210DEF">
              <w:rPr>
                <w:u w:color="000000"/>
                <w:bdr w:val="nil"/>
              </w:rPr>
              <w:t>linguistic</w:t>
            </w:r>
            <w:r w:rsidR="00C67154">
              <w:rPr>
                <w:u w:color="000000"/>
                <w:bdr w:val="nil"/>
              </w:rPr>
              <w:t xml:space="preserve"> </w:t>
            </w:r>
            <w:r w:rsidR="00210DEF" w:rsidRPr="00210DEF">
              <w:rPr>
                <w:u w:color="000000"/>
                <w:bdr w:val="nil"/>
              </w:rPr>
              <w:t>knowledge</w:t>
            </w:r>
            <w:r w:rsidR="00C67154">
              <w:rPr>
                <w:u w:color="000000"/>
                <w:bdr w:val="nil"/>
              </w:rPr>
              <w:t xml:space="preserve"> </w:t>
            </w:r>
            <w:r w:rsidR="00210DEF" w:rsidRPr="00210DEF">
              <w:rPr>
                <w:u w:color="000000"/>
                <w:bdr w:val="nil"/>
              </w:rPr>
              <w:t>into</w:t>
            </w:r>
            <w:r w:rsidR="00C67154">
              <w:rPr>
                <w:u w:color="000000"/>
                <w:bdr w:val="nil"/>
              </w:rPr>
              <w:t xml:space="preserve"> </w:t>
            </w:r>
            <w:r w:rsidR="00210DEF" w:rsidRPr="00210DEF">
              <w:rPr>
                <w:u w:color="000000"/>
                <w:bdr w:val="nil"/>
              </w:rPr>
              <w:t>academic</w:t>
            </w:r>
            <w:r w:rsidR="00C67154">
              <w:rPr>
                <w:u w:color="000000"/>
                <w:bdr w:val="nil"/>
              </w:rPr>
              <w:t xml:space="preserve"> </w:t>
            </w:r>
            <w:r w:rsidR="00210DEF" w:rsidRPr="00210DEF">
              <w:rPr>
                <w:u w:color="000000"/>
                <w:bdr w:val="nil"/>
              </w:rPr>
              <w:t>learning</w:t>
            </w:r>
            <w:r w:rsidR="00210DEF">
              <w:rPr>
                <w:u w:color="000000"/>
                <w:bdr w:val="nil"/>
              </w:rPr>
              <w:t>,</w:t>
            </w:r>
            <w:r w:rsidR="00C67154">
              <w:rPr>
                <w:u w:color="000000"/>
                <w:bdr w:val="nil"/>
              </w:rPr>
              <w:t xml:space="preserve"> </w:t>
            </w:r>
            <w:r w:rsidR="00210DEF" w:rsidRPr="001F45FA">
              <w:rPr>
                <w:u w:color="000000"/>
                <w:bdr w:val="nil"/>
              </w:rPr>
              <w:t>viewing</w:t>
            </w:r>
            <w:r w:rsidR="00C67154">
              <w:rPr>
                <w:u w:color="000000"/>
                <w:bdr w:val="nil"/>
              </w:rPr>
              <w:t xml:space="preserve"> </w:t>
            </w:r>
            <w:r w:rsidR="00210DEF" w:rsidRPr="001F45FA">
              <w:rPr>
                <w:u w:color="000000"/>
                <w:bdr w:val="nil"/>
              </w:rPr>
              <w:t>them</w:t>
            </w:r>
            <w:r w:rsidR="00C67154">
              <w:rPr>
                <w:u w:color="000000"/>
                <w:bdr w:val="nil"/>
              </w:rPr>
              <w:t xml:space="preserve"> </w:t>
            </w:r>
            <w:r w:rsidR="00210DEF" w:rsidRPr="001F45FA">
              <w:rPr>
                <w:u w:color="000000"/>
                <w:bdr w:val="nil"/>
              </w:rPr>
              <w:t>as</w:t>
            </w:r>
            <w:r w:rsidR="00C67154">
              <w:rPr>
                <w:u w:color="000000"/>
                <w:bdr w:val="nil"/>
              </w:rPr>
              <w:t xml:space="preserve"> </w:t>
            </w:r>
            <w:r w:rsidR="00210DEF" w:rsidRPr="001F45FA">
              <w:rPr>
                <w:u w:color="000000"/>
                <w:bdr w:val="nil"/>
              </w:rPr>
              <w:t>enriching</w:t>
            </w:r>
            <w:r w:rsidR="00C67154">
              <w:rPr>
                <w:u w:color="000000"/>
                <w:bdr w:val="nil"/>
              </w:rPr>
              <w:t xml:space="preserve"> </w:t>
            </w:r>
            <w:r w:rsidR="00210DEF" w:rsidRPr="001F45FA">
              <w:rPr>
                <w:u w:color="000000"/>
                <w:bdr w:val="nil"/>
              </w:rPr>
              <w:t>and</w:t>
            </w:r>
            <w:r w:rsidR="00C67154">
              <w:rPr>
                <w:u w:color="000000"/>
                <w:bdr w:val="nil"/>
              </w:rPr>
              <w:t xml:space="preserve"> </w:t>
            </w:r>
            <w:r w:rsidR="00210DEF" w:rsidRPr="001F45FA">
              <w:rPr>
                <w:u w:color="000000"/>
                <w:bdr w:val="nil"/>
              </w:rPr>
              <w:t>valuable</w:t>
            </w:r>
            <w:r w:rsidR="00C67154">
              <w:rPr>
                <w:u w:color="000000"/>
                <w:bdr w:val="nil"/>
              </w:rPr>
              <w:t xml:space="preserve"> </w:t>
            </w:r>
            <w:r w:rsidR="00210DEF" w:rsidRPr="001F45FA">
              <w:rPr>
                <w:u w:color="000000"/>
                <w:bdr w:val="nil"/>
              </w:rPr>
              <w:t>rather</w:t>
            </w:r>
            <w:r w:rsidR="00C67154">
              <w:rPr>
                <w:u w:color="000000"/>
                <w:bdr w:val="nil"/>
              </w:rPr>
              <w:t xml:space="preserve"> </w:t>
            </w:r>
            <w:r w:rsidR="00210DEF" w:rsidRPr="001F45FA">
              <w:rPr>
                <w:u w:color="000000"/>
                <w:bdr w:val="nil"/>
              </w:rPr>
              <w:t>than</w:t>
            </w:r>
            <w:r w:rsidR="00C67154">
              <w:rPr>
                <w:u w:color="000000"/>
                <w:bdr w:val="nil"/>
              </w:rPr>
              <w:t xml:space="preserve"> </w:t>
            </w:r>
            <w:r w:rsidR="00210DEF" w:rsidRPr="001F45FA">
              <w:rPr>
                <w:u w:color="000000"/>
                <w:bdr w:val="nil"/>
              </w:rPr>
              <w:t>problemati</w:t>
            </w:r>
            <w:r w:rsidR="00210DEF">
              <w:rPr>
                <w:u w:color="000000"/>
                <w:bdr w:val="nil"/>
              </w:rPr>
              <w:t>c.</w:t>
            </w:r>
            <w:r w:rsidR="00C67154">
              <w:rPr>
                <w:u w:color="000000"/>
                <w:bdr w:val="nil"/>
              </w:rPr>
              <w:t xml:space="preserve"> </w:t>
            </w:r>
            <w:r w:rsidR="00210DEF" w:rsidRPr="00210DEF">
              <w:rPr>
                <w:u w:color="000000"/>
                <w:bdr w:val="nil"/>
              </w:rPr>
              <w:t>Given</w:t>
            </w:r>
            <w:r w:rsidR="00C67154">
              <w:rPr>
                <w:u w:color="000000"/>
                <w:bdr w:val="nil"/>
              </w:rPr>
              <w:t xml:space="preserve"> </w:t>
            </w:r>
            <w:r w:rsidR="00210DEF" w:rsidRPr="00210DEF">
              <w:rPr>
                <w:u w:color="000000"/>
                <w:bdr w:val="nil"/>
              </w:rPr>
              <w:t>California's</w:t>
            </w:r>
            <w:r w:rsidR="00C67154">
              <w:rPr>
                <w:u w:color="000000"/>
                <w:bdr w:val="nil"/>
              </w:rPr>
              <w:t xml:space="preserve"> </w:t>
            </w:r>
            <w:r w:rsidR="00210DEF" w:rsidRPr="00210DEF">
              <w:rPr>
                <w:u w:color="000000"/>
                <w:bdr w:val="nil"/>
              </w:rPr>
              <w:t>diverse</w:t>
            </w:r>
            <w:r w:rsidR="00C67154">
              <w:rPr>
                <w:u w:color="000000"/>
                <w:bdr w:val="nil"/>
              </w:rPr>
              <w:t xml:space="preserve"> </w:t>
            </w:r>
            <w:r w:rsidR="00210DEF" w:rsidRPr="00210DEF">
              <w:rPr>
                <w:u w:color="000000"/>
                <w:bdr w:val="nil"/>
              </w:rPr>
              <w:t>student</w:t>
            </w:r>
            <w:r w:rsidR="00C67154">
              <w:rPr>
                <w:u w:color="000000"/>
                <w:bdr w:val="nil"/>
              </w:rPr>
              <w:t xml:space="preserve"> </w:t>
            </w:r>
            <w:r w:rsidR="00210DEF" w:rsidRPr="00210DEF">
              <w:rPr>
                <w:u w:color="000000"/>
                <w:bdr w:val="nil"/>
              </w:rPr>
              <w:t>population,</w:t>
            </w:r>
            <w:r w:rsidR="00C67154">
              <w:rPr>
                <w:u w:color="000000"/>
                <w:bdr w:val="nil"/>
              </w:rPr>
              <w:t xml:space="preserve"> </w:t>
            </w:r>
            <w:r w:rsidR="00210DEF" w:rsidRPr="00210DEF">
              <w:rPr>
                <w:u w:color="000000"/>
                <w:bdr w:val="nil"/>
              </w:rPr>
              <w:t>these</w:t>
            </w:r>
            <w:r w:rsidR="00C67154">
              <w:rPr>
                <w:u w:color="000000"/>
                <w:bdr w:val="nil"/>
              </w:rPr>
              <w:t xml:space="preserve"> </w:t>
            </w:r>
            <w:r w:rsidR="00210DEF" w:rsidRPr="00210DEF">
              <w:rPr>
                <w:u w:color="000000"/>
                <w:bdr w:val="nil"/>
              </w:rPr>
              <w:t>pedagogies</w:t>
            </w:r>
            <w:r w:rsidR="00C67154">
              <w:rPr>
                <w:u w:color="000000"/>
                <w:bdr w:val="nil"/>
              </w:rPr>
              <w:t xml:space="preserve"> </w:t>
            </w:r>
            <w:r w:rsidR="00210DEF" w:rsidRPr="00210DEF">
              <w:rPr>
                <w:u w:color="000000"/>
                <w:bdr w:val="nil"/>
              </w:rPr>
              <w:t>are</w:t>
            </w:r>
            <w:r w:rsidR="00C67154">
              <w:rPr>
                <w:u w:color="000000"/>
                <w:bdr w:val="nil"/>
              </w:rPr>
              <w:t xml:space="preserve"> </w:t>
            </w:r>
            <w:r w:rsidR="00210DEF" w:rsidRPr="00210DEF">
              <w:rPr>
                <w:u w:color="000000"/>
                <w:bdr w:val="nil"/>
              </w:rPr>
              <w:t>vital</w:t>
            </w:r>
            <w:r w:rsidR="00C67154">
              <w:rPr>
                <w:u w:color="000000"/>
                <w:bdr w:val="nil"/>
              </w:rPr>
              <w:t xml:space="preserve"> </w:t>
            </w:r>
            <w:r w:rsidR="00210DEF" w:rsidRPr="00210DEF">
              <w:rPr>
                <w:u w:color="000000"/>
                <w:bdr w:val="nil"/>
              </w:rPr>
              <w:t>tools</w:t>
            </w:r>
            <w:r w:rsidR="00C67154">
              <w:rPr>
                <w:u w:color="000000"/>
                <w:bdr w:val="nil"/>
              </w:rPr>
              <w:t xml:space="preserve"> </w:t>
            </w:r>
            <w:r w:rsidR="00210DEF" w:rsidRPr="00210DEF">
              <w:rPr>
                <w:u w:color="000000"/>
                <w:bdr w:val="nil"/>
              </w:rPr>
              <w:t>for</w:t>
            </w:r>
            <w:r w:rsidR="00C67154">
              <w:rPr>
                <w:u w:color="000000"/>
                <w:bdr w:val="nil"/>
              </w:rPr>
              <w:t xml:space="preserve"> </w:t>
            </w:r>
            <w:r w:rsidR="00210DEF" w:rsidRPr="00210DEF">
              <w:rPr>
                <w:u w:color="000000"/>
                <w:bdr w:val="nil"/>
              </w:rPr>
              <w:t>fostering</w:t>
            </w:r>
            <w:r w:rsidR="00C67154">
              <w:rPr>
                <w:u w:color="000000"/>
                <w:bdr w:val="nil"/>
              </w:rPr>
              <w:t xml:space="preserve"> </w:t>
            </w:r>
            <w:r w:rsidR="00210DEF" w:rsidRPr="00210DEF">
              <w:rPr>
                <w:u w:color="000000"/>
                <w:bdr w:val="nil"/>
              </w:rPr>
              <w:t>educational</w:t>
            </w:r>
            <w:r w:rsidR="00C67154">
              <w:rPr>
                <w:u w:color="000000"/>
                <w:bdr w:val="nil"/>
              </w:rPr>
              <w:t xml:space="preserve"> </w:t>
            </w:r>
            <w:r w:rsidR="00210DEF" w:rsidRPr="00210DEF">
              <w:rPr>
                <w:u w:color="000000"/>
                <w:bdr w:val="nil"/>
              </w:rPr>
              <w:t>equity.</w:t>
            </w:r>
            <w:r w:rsidR="00C67154">
              <w:rPr>
                <w:u w:color="000000"/>
                <w:bdr w:val="nil"/>
              </w:rPr>
              <w:t xml:space="preserve"> </w:t>
            </w:r>
            <w:r w:rsidR="00210DEF" w:rsidRPr="00210DEF">
              <w:rPr>
                <w:u w:color="000000"/>
                <w:bdr w:val="nil"/>
              </w:rPr>
              <w:t>They</w:t>
            </w:r>
            <w:r w:rsidR="00C67154">
              <w:rPr>
                <w:u w:color="000000"/>
                <w:bdr w:val="nil"/>
              </w:rPr>
              <w:t xml:space="preserve"> </w:t>
            </w:r>
            <w:r w:rsidR="00210DEF" w:rsidRPr="00210DEF">
              <w:rPr>
                <w:u w:color="000000"/>
                <w:bdr w:val="nil"/>
              </w:rPr>
              <w:t>ensure</w:t>
            </w:r>
            <w:r w:rsidR="00C67154">
              <w:rPr>
                <w:u w:color="000000"/>
                <w:bdr w:val="nil"/>
              </w:rPr>
              <w:t xml:space="preserve"> </w:t>
            </w:r>
            <w:r w:rsidR="00210DEF" w:rsidRPr="00210DEF">
              <w:rPr>
                <w:u w:color="000000"/>
                <w:bdr w:val="nil"/>
              </w:rPr>
              <w:t>all</w:t>
            </w:r>
            <w:r w:rsidR="00C67154">
              <w:rPr>
                <w:u w:color="000000"/>
                <w:bdr w:val="nil"/>
              </w:rPr>
              <w:t xml:space="preserve"> </w:t>
            </w:r>
            <w:r w:rsidR="00A806E8" w:rsidRPr="00210DEF">
              <w:rPr>
                <w:u w:color="000000"/>
                <w:bdr w:val="nil"/>
              </w:rPr>
              <w:t>students,</w:t>
            </w:r>
            <w:r w:rsidR="00C67154">
              <w:rPr>
                <w:u w:color="000000"/>
                <w:bdr w:val="nil"/>
              </w:rPr>
              <w:t xml:space="preserve"> </w:t>
            </w:r>
            <w:r w:rsidR="00210DEF" w:rsidRPr="00210DEF">
              <w:rPr>
                <w:u w:color="000000"/>
                <w:bdr w:val="nil"/>
              </w:rPr>
              <w:t>notably</w:t>
            </w:r>
            <w:r w:rsidR="00C67154">
              <w:rPr>
                <w:u w:color="000000"/>
                <w:bdr w:val="nil"/>
              </w:rPr>
              <w:t xml:space="preserve"> </w:t>
            </w:r>
            <w:r w:rsidR="00210DEF" w:rsidRPr="00210DEF">
              <w:rPr>
                <w:u w:color="000000"/>
                <w:bdr w:val="nil"/>
              </w:rPr>
              <w:t>those</w:t>
            </w:r>
            <w:r w:rsidR="00C67154">
              <w:rPr>
                <w:u w:color="000000"/>
                <w:bdr w:val="nil"/>
              </w:rPr>
              <w:t xml:space="preserve"> </w:t>
            </w:r>
            <w:r w:rsidR="00210DEF" w:rsidRPr="00210DEF">
              <w:rPr>
                <w:u w:color="000000"/>
                <w:bdr w:val="nil"/>
              </w:rPr>
              <w:t>from</w:t>
            </w:r>
            <w:r w:rsidR="00C67154">
              <w:rPr>
                <w:u w:color="000000"/>
                <w:bdr w:val="nil"/>
              </w:rPr>
              <w:t xml:space="preserve"> </w:t>
            </w:r>
            <w:r w:rsidR="00210DEF" w:rsidRPr="00210DEF">
              <w:rPr>
                <w:u w:color="000000"/>
                <w:bdr w:val="nil"/>
              </w:rPr>
              <w:t>historically</w:t>
            </w:r>
            <w:r w:rsidR="00C67154">
              <w:rPr>
                <w:u w:color="000000"/>
                <w:bdr w:val="nil"/>
              </w:rPr>
              <w:t xml:space="preserve"> </w:t>
            </w:r>
            <w:r w:rsidR="00210DEF" w:rsidRPr="00210DEF">
              <w:rPr>
                <w:u w:color="000000"/>
                <w:bdr w:val="nil"/>
              </w:rPr>
              <w:t>marginalized</w:t>
            </w:r>
            <w:r w:rsidR="00C67154">
              <w:rPr>
                <w:u w:color="000000"/>
                <w:bdr w:val="nil"/>
              </w:rPr>
              <w:t xml:space="preserve"> </w:t>
            </w:r>
            <w:r w:rsidR="00210DEF" w:rsidRPr="00210DEF">
              <w:rPr>
                <w:u w:color="000000"/>
                <w:bdr w:val="nil"/>
              </w:rPr>
              <w:t>backgrounds</w:t>
            </w:r>
            <w:r w:rsidR="00A806E8">
              <w:rPr>
                <w:u w:color="000000"/>
                <w:bdr w:val="nil"/>
              </w:rPr>
              <w:t>,</w:t>
            </w:r>
            <w:r w:rsidR="00C67154">
              <w:rPr>
                <w:u w:color="000000"/>
                <w:bdr w:val="nil"/>
              </w:rPr>
              <w:t xml:space="preserve"> </w:t>
            </w:r>
            <w:r w:rsidR="00210DEF" w:rsidRPr="00210DEF">
              <w:rPr>
                <w:u w:color="000000"/>
                <w:bdr w:val="nil"/>
              </w:rPr>
              <w:t>are</w:t>
            </w:r>
            <w:r w:rsidR="00C67154">
              <w:rPr>
                <w:u w:color="000000"/>
                <w:bdr w:val="nil"/>
              </w:rPr>
              <w:t xml:space="preserve"> </w:t>
            </w:r>
            <w:r w:rsidR="00210DEF" w:rsidRPr="00210DEF">
              <w:rPr>
                <w:u w:color="000000"/>
                <w:bdr w:val="nil"/>
              </w:rPr>
              <w:t>empowered</w:t>
            </w:r>
            <w:r w:rsidR="00C67154">
              <w:rPr>
                <w:u w:color="000000"/>
                <w:bdr w:val="nil"/>
              </w:rPr>
              <w:t xml:space="preserve"> </w:t>
            </w:r>
            <w:r w:rsidR="00210DEF" w:rsidRPr="00210DEF">
              <w:rPr>
                <w:u w:color="000000"/>
                <w:bdr w:val="nil"/>
              </w:rPr>
              <w:t>and</w:t>
            </w:r>
            <w:r w:rsidR="00C67154">
              <w:rPr>
                <w:u w:color="000000"/>
                <w:bdr w:val="nil"/>
              </w:rPr>
              <w:t xml:space="preserve"> </w:t>
            </w:r>
            <w:r w:rsidR="00210DEF" w:rsidRPr="00210DEF">
              <w:rPr>
                <w:u w:color="000000"/>
                <w:bdr w:val="nil"/>
              </w:rPr>
              <w:t>authentically</w:t>
            </w:r>
            <w:r w:rsidR="00C67154">
              <w:rPr>
                <w:u w:color="000000"/>
                <w:bdr w:val="nil"/>
              </w:rPr>
              <w:t xml:space="preserve"> </w:t>
            </w:r>
            <w:r w:rsidR="00210DEF" w:rsidRPr="00210DEF">
              <w:rPr>
                <w:u w:color="000000"/>
                <w:bdr w:val="nil"/>
              </w:rPr>
              <w:t>represented</w:t>
            </w:r>
            <w:r w:rsidR="00C67154">
              <w:rPr>
                <w:u w:color="000000"/>
                <w:bdr w:val="nil"/>
              </w:rPr>
              <w:t xml:space="preserve"> </w:t>
            </w:r>
            <w:r w:rsidR="00210DEF" w:rsidRPr="00210DEF">
              <w:rPr>
                <w:u w:color="000000"/>
                <w:bdr w:val="nil"/>
              </w:rPr>
              <w:t>in</w:t>
            </w:r>
            <w:r w:rsidR="00C67154">
              <w:rPr>
                <w:u w:color="000000"/>
                <w:bdr w:val="nil"/>
              </w:rPr>
              <w:t xml:space="preserve"> </w:t>
            </w:r>
            <w:r w:rsidR="00210DEF" w:rsidRPr="00210DEF">
              <w:rPr>
                <w:u w:color="000000"/>
                <w:bdr w:val="nil"/>
              </w:rPr>
              <w:t>the</w:t>
            </w:r>
            <w:r w:rsidR="00C67154">
              <w:rPr>
                <w:u w:color="000000"/>
                <w:bdr w:val="nil"/>
              </w:rPr>
              <w:t xml:space="preserve"> </w:t>
            </w:r>
            <w:r w:rsidR="00A806E8">
              <w:rPr>
                <w:u w:color="000000"/>
                <w:bdr w:val="nil"/>
              </w:rPr>
              <w:t>learning</w:t>
            </w:r>
            <w:r w:rsidR="00C67154">
              <w:rPr>
                <w:u w:color="000000"/>
                <w:bdr w:val="nil"/>
              </w:rPr>
              <w:t xml:space="preserve"> </w:t>
            </w:r>
            <w:r w:rsidR="00A806E8">
              <w:rPr>
                <w:u w:color="000000"/>
                <w:bdr w:val="nil"/>
              </w:rPr>
              <w:t>process</w:t>
            </w:r>
            <w:r w:rsidR="00210DEF" w:rsidRPr="00210DEF">
              <w:rPr>
                <w:u w:color="000000"/>
                <w:bdr w:val="nil"/>
              </w:rPr>
              <w:t>.</w:t>
            </w:r>
          </w:p>
          <w:p w14:paraId="1CA8B7E1" w14:textId="18CD6079" w:rsidR="001F45FA" w:rsidRPr="00FF6F6B" w:rsidRDefault="00210DEF" w:rsidP="00D62365">
            <w:pPr>
              <w:spacing w:before="120" w:after="120"/>
              <w:cnfStyle w:val="000000000000" w:firstRow="0" w:lastRow="0" w:firstColumn="0" w:lastColumn="0" w:oddVBand="0" w:evenVBand="0" w:oddHBand="0" w:evenHBand="0" w:firstRowFirstColumn="0" w:firstRowLastColumn="0" w:lastRowFirstColumn="0" w:lastRowLastColumn="0"/>
              <w:rPr>
                <w:u w:color="000000"/>
                <w:bdr w:val="nil"/>
              </w:rPr>
            </w:pPr>
            <w:r w:rsidRPr="00FF6F6B">
              <w:rPr>
                <w:u w:color="000000"/>
                <w:bdr w:val="nil"/>
              </w:rPr>
              <w:t>The</w:t>
            </w:r>
            <w:r w:rsidR="00C67154">
              <w:rPr>
                <w:u w:color="000000"/>
                <w:bdr w:val="nil"/>
              </w:rPr>
              <w:t xml:space="preserve"> </w:t>
            </w:r>
            <w:r w:rsidRPr="00D62365">
              <w:rPr>
                <w:bdr w:val="nil"/>
              </w:rPr>
              <w:t>CDE</w:t>
            </w:r>
            <w:r w:rsidR="00C67154">
              <w:rPr>
                <w:bdr w:val="nil"/>
              </w:rPr>
              <w:t xml:space="preserve"> </w:t>
            </w:r>
            <w:r w:rsidRPr="00D62365">
              <w:rPr>
                <w:bdr w:val="nil"/>
              </w:rPr>
              <w:t>Asset-Based</w:t>
            </w:r>
            <w:r w:rsidR="00C67154">
              <w:rPr>
                <w:bdr w:val="nil"/>
              </w:rPr>
              <w:t xml:space="preserve"> </w:t>
            </w:r>
            <w:r w:rsidRPr="00D62365">
              <w:rPr>
                <w:bdr w:val="nil"/>
              </w:rPr>
              <w:t>Pedagogies</w:t>
            </w:r>
            <w:r w:rsidR="00C67154">
              <w:rPr>
                <w:bdr w:val="nil"/>
              </w:rPr>
              <w:t xml:space="preserve"> </w:t>
            </w:r>
            <w:r w:rsidRPr="00D62365">
              <w:rPr>
                <w:bdr w:val="nil"/>
              </w:rPr>
              <w:t>web</w:t>
            </w:r>
            <w:r w:rsidR="00C67154">
              <w:rPr>
                <w:bdr w:val="nil"/>
              </w:rPr>
              <w:t xml:space="preserve"> </w:t>
            </w:r>
            <w:r w:rsidRPr="00D62365">
              <w:rPr>
                <w:bdr w:val="nil"/>
              </w:rPr>
              <w:t>page</w:t>
            </w:r>
            <w:r w:rsidR="00C67154">
              <w:rPr>
                <w:u w:color="000000"/>
                <w:bdr w:val="nil"/>
              </w:rPr>
              <w:t xml:space="preserve"> </w:t>
            </w:r>
            <w:r>
              <w:rPr>
                <w:u w:color="000000"/>
                <w:bdr w:val="nil"/>
              </w:rPr>
              <w:t>(</w:t>
            </w:r>
            <w:hyperlink r:id="rId236" w:tooltip="CDE Asset-Based Pedagogies web page" w:history="1">
              <w:r w:rsidRPr="00210DEF">
                <w:rPr>
                  <w:rStyle w:val="Hyperlink"/>
                  <w:bdr w:val="nil"/>
                </w:rPr>
                <w:t>https://www.cde.ca.gov/ci/pl/assetbasedpedagogies.asp</w:t>
              </w:r>
            </w:hyperlink>
            <w:r>
              <w:rPr>
                <w:u w:color="000000"/>
                <w:bdr w:val="nil"/>
              </w:rPr>
              <w:t>)</w:t>
            </w:r>
            <w:r w:rsidR="00C67154">
              <w:rPr>
                <w:u w:color="000000"/>
                <w:bdr w:val="nil"/>
              </w:rPr>
              <w:t xml:space="preserve"> </w:t>
            </w:r>
            <w:r w:rsidRPr="00FF6F6B">
              <w:rPr>
                <w:u w:color="000000"/>
                <w:bdr w:val="nil"/>
              </w:rPr>
              <w:t>brings</w:t>
            </w:r>
            <w:r w:rsidR="00C67154">
              <w:rPr>
                <w:u w:color="000000"/>
                <w:bdr w:val="nil"/>
              </w:rPr>
              <w:t xml:space="preserve"> </w:t>
            </w:r>
            <w:r w:rsidRPr="00FF6F6B">
              <w:rPr>
                <w:u w:color="000000"/>
                <w:bdr w:val="nil"/>
              </w:rPr>
              <w:t>together</w:t>
            </w:r>
            <w:r w:rsidR="00C67154">
              <w:rPr>
                <w:u w:color="000000"/>
                <w:bdr w:val="nil"/>
              </w:rPr>
              <w:t xml:space="preserve"> </w:t>
            </w:r>
            <w:r w:rsidRPr="00FF6F6B">
              <w:rPr>
                <w:u w:color="000000"/>
                <w:bdr w:val="nil"/>
              </w:rPr>
              <w:t>current</w:t>
            </w:r>
            <w:r w:rsidR="00C67154">
              <w:rPr>
                <w:u w:color="000000"/>
                <w:bdr w:val="nil"/>
              </w:rPr>
              <w:t xml:space="preserve"> </w:t>
            </w:r>
            <w:r w:rsidRPr="00FF6F6B">
              <w:rPr>
                <w:u w:color="000000"/>
                <w:bdr w:val="nil"/>
              </w:rPr>
              <w:t>research</w:t>
            </w:r>
            <w:r w:rsidR="00C67154">
              <w:rPr>
                <w:u w:color="000000"/>
                <w:bdr w:val="nil"/>
              </w:rPr>
              <w:t xml:space="preserve"> </w:t>
            </w:r>
            <w:r w:rsidRPr="00FF6F6B">
              <w:rPr>
                <w:u w:color="000000"/>
                <w:bdr w:val="nil"/>
              </w:rPr>
              <w:t>on</w:t>
            </w:r>
            <w:r w:rsidR="00C67154">
              <w:rPr>
                <w:u w:color="000000"/>
                <w:bdr w:val="nil"/>
              </w:rPr>
              <w:t xml:space="preserve"> </w:t>
            </w:r>
            <w:r w:rsidRPr="00FF6F6B">
              <w:rPr>
                <w:u w:color="000000"/>
                <w:bdr w:val="nil"/>
              </w:rPr>
              <w:t>pedagogies</w:t>
            </w:r>
            <w:r w:rsidR="00C67154">
              <w:rPr>
                <w:u w:color="000000"/>
                <w:bdr w:val="nil"/>
              </w:rPr>
              <w:t xml:space="preserve"> </w:t>
            </w:r>
            <w:r w:rsidRPr="00FF6F6B">
              <w:rPr>
                <w:u w:color="000000"/>
                <w:bdr w:val="nil"/>
              </w:rPr>
              <w:t>that</w:t>
            </w:r>
            <w:r w:rsidR="00C67154">
              <w:rPr>
                <w:u w:color="000000"/>
                <w:bdr w:val="nil"/>
              </w:rPr>
              <w:t xml:space="preserve"> </w:t>
            </w:r>
            <w:r w:rsidRPr="00FF6F6B">
              <w:rPr>
                <w:u w:color="000000"/>
                <w:bdr w:val="nil"/>
              </w:rPr>
              <w:t>focus</w:t>
            </w:r>
            <w:r w:rsidR="00C67154">
              <w:rPr>
                <w:u w:color="000000"/>
                <w:bdr w:val="nil"/>
              </w:rPr>
              <w:t xml:space="preserve"> </w:t>
            </w:r>
            <w:r w:rsidRPr="00FF6F6B">
              <w:rPr>
                <w:u w:color="000000"/>
                <w:bdr w:val="nil"/>
              </w:rPr>
              <w:t>on</w:t>
            </w:r>
            <w:r w:rsidR="00C67154">
              <w:rPr>
                <w:u w:color="000000"/>
                <w:bdr w:val="nil"/>
              </w:rPr>
              <w:t xml:space="preserve"> </w:t>
            </w:r>
            <w:r w:rsidRPr="00FF6F6B">
              <w:rPr>
                <w:u w:color="000000"/>
                <w:bdr w:val="nil"/>
              </w:rPr>
              <w:t>the</w:t>
            </w:r>
            <w:r w:rsidR="00C67154">
              <w:rPr>
                <w:u w:color="000000"/>
                <w:bdr w:val="nil"/>
              </w:rPr>
              <w:t xml:space="preserve"> </w:t>
            </w:r>
            <w:r w:rsidRPr="00FF6F6B">
              <w:rPr>
                <w:u w:color="000000"/>
                <w:bdr w:val="nil"/>
              </w:rPr>
              <w:t>strengths</w:t>
            </w:r>
            <w:r w:rsidR="00C67154">
              <w:rPr>
                <w:u w:color="000000"/>
                <w:bdr w:val="nil"/>
              </w:rPr>
              <w:t xml:space="preserve"> </w:t>
            </w:r>
            <w:r w:rsidRPr="00FF6F6B">
              <w:rPr>
                <w:u w:color="000000"/>
                <w:bdr w:val="nil"/>
              </w:rPr>
              <w:t>that</w:t>
            </w:r>
            <w:r w:rsidR="00C67154">
              <w:rPr>
                <w:u w:color="000000"/>
                <w:bdr w:val="nil"/>
              </w:rPr>
              <w:t xml:space="preserve"> </w:t>
            </w:r>
            <w:r w:rsidRPr="00FF6F6B">
              <w:rPr>
                <w:u w:color="000000"/>
                <w:bdr w:val="nil"/>
              </w:rPr>
              <w:t>diverse</w:t>
            </w:r>
            <w:r w:rsidR="00C67154">
              <w:rPr>
                <w:u w:color="000000"/>
                <w:bdr w:val="nil"/>
              </w:rPr>
              <w:t xml:space="preserve"> </w:t>
            </w:r>
            <w:r w:rsidRPr="00FF6F6B">
              <w:rPr>
                <w:u w:color="000000"/>
                <w:bdr w:val="nil"/>
              </w:rPr>
              <w:t>students</w:t>
            </w:r>
            <w:r w:rsidR="00C67154">
              <w:rPr>
                <w:u w:color="000000"/>
                <w:bdr w:val="nil"/>
              </w:rPr>
              <w:t xml:space="preserve"> </w:t>
            </w:r>
            <w:r w:rsidRPr="00FF6F6B">
              <w:rPr>
                <w:u w:color="000000"/>
                <w:bdr w:val="nil"/>
              </w:rPr>
              <w:t>bring</w:t>
            </w:r>
            <w:r w:rsidR="00C67154">
              <w:rPr>
                <w:u w:color="000000"/>
                <w:bdr w:val="nil"/>
              </w:rPr>
              <w:t xml:space="preserve"> </w:t>
            </w:r>
            <w:r w:rsidRPr="00FF6F6B">
              <w:rPr>
                <w:u w:color="000000"/>
                <w:bdr w:val="nil"/>
              </w:rPr>
              <w:t>to</w:t>
            </w:r>
            <w:r w:rsidR="00C67154">
              <w:rPr>
                <w:u w:color="000000"/>
                <w:bdr w:val="nil"/>
              </w:rPr>
              <w:t xml:space="preserve"> </w:t>
            </w:r>
            <w:r w:rsidRPr="00FF6F6B">
              <w:rPr>
                <w:u w:color="000000"/>
                <w:bdr w:val="nil"/>
              </w:rPr>
              <w:t>the</w:t>
            </w:r>
            <w:r w:rsidR="00C67154">
              <w:rPr>
                <w:u w:color="000000"/>
                <w:bdr w:val="nil"/>
              </w:rPr>
              <w:t xml:space="preserve"> </w:t>
            </w:r>
            <w:r w:rsidRPr="00FF6F6B">
              <w:rPr>
                <w:u w:color="000000"/>
                <w:bdr w:val="nil"/>
              </w:rPr>
              <w:t>classroom.</w:t>
            </w:r>
          </w:p>
        </w:tc>
      </w:tr>
      <w:tr w:rsidR="00D62365" w:rsidRPr="00FF6F6B" w14:paraId="1F924FFD" w14:textId="77777777" w:rsidTr="005033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17" w:type="dxa"/>
            <w:tcBorders>
              <w:left w:val="none" w:sz="0" w:space="0" w:color="auto"/>
            </w:tcBorders>
            <w:shd w:val="clear" w:color="auto" w:fill="F2F2F2" w:themeFill="background1" w:themeFillShade="F2"/>
          </w:tcPr>
          <w:p w14:paraId="7ACAB698" w14:textId="04EA846C" w:rsidR="00FF6F6B" w:rsidRPr="00FF6F6B" w:rsidRDefault="00FF6F6B" w:rsidP="00D62365">
            <w:pPr>
              <w:spacing w:before="120" w:after="120"/>
              <w:rPr>
                <w:color w:val="auto"/>
                <w:u w:color="000000"/>
                <w:bdr w:val="nil"/>
              </w:rPr>
            </w:pPr>
            <w:r w:rsidRPr="00FF6F6B">
              <w:rPr>
                <w:color w:val="auto"/>
                <w:u w:color="000000"/>
                <w:bdr w:val="nil"/>
              </w:rPr>
              <w:lastRenderedPageBreak/>
              <w:t>California’s</w:t>
            </w:r>
            <w:r w:rsidR="00C67154">
              <w:rPr>
                <w:color w:val="auto"/>
                <w:u w:color="000000"/>
                <w:bdr w:val="nil"/>
              </w:rPr>
              <w:t xml:space="preserve"> </w:t>
            </w:r>
            <w:r w:rsidRPr="00FF6F6B">
              <w:rPr>
                <w:color w:val="auto"/>
                <w:u w:color="000000"/>
                <w:bdr w:val="nil"/>
              </w:rPr>
              <w:t>Comprehensive</w:t>
            </w:r>
            <w:r w:rsidR="00C67154">
              <w:rPr>
                <w:color w:val="auto"/>
                <w:u w:color="000000"/>
                <w:bdr w:val="nil"/>
              </w:rPr>
              <w:t xml:space="preserve"> </w:t>
            </w:r>
            <w:r w:rsidRPr="00FF6F6B">
              <w:rPr>
                <w:color w:val="auto"/>
                <w:u w:color="000000"/>
                <w:bdr w:val="nil"/>
              </w:rPr>
              <w:t>State</w:t>
            </w:r>
            <w:r w:rsidR="00C67154">
              <w:rPr>
                <w:color w:val="auto"/>
                <w:u w:color="000000"/>
                <w:bdr w:val="nil"/>
              </w:rPr>
              <w:t xml:space="preserve"> </w:t>
            </w:r>
            <w:r w:rsidRPr="00FF6F6B">
              <w:rPr>
                <w:color w:val="auto"/>
                <w:u w:color="000000"/>
                <w:bdr w:val="nil"/>
              </w:rPr>
              <w:t>Literacy</w:t>
            </w:r>
            <w:r w:rsidR="00C67154">
              <w:rPr>
                <w:color w:val="auto"/>
                <w:u w:color="000000"/>
                <w:bdr w:val="nil"/>
              </w:rPr>
              <w:t xml:space="preserve"> </w:t>
            </w:r>
            <w:r w:rsidRPr="00FF6F6B">
              <w:rPr>
                <w:color w:val="auto"/>
                <w:u w:color="000000"/>
                <w:bdr w:val="nil"/>
              </w:rPr>
              <w:t>Plan</w:t>
            </w:r>
          </w:p>
        </w:tc>
        <w:tc>
          <w:tcPr>
            <w:tcW w:w="7248" w:type="dxa"/>
            <w:shd w:val="clear" w:color="auto" w:fill="FFFFFF" w:themeFill="background1"/>
          </w:tcPr>
          <w:p w14:paraId="4DCBD40A" w14:textId="563D7CF1" w:rsidR="00A806E8" w:rsidRPr="00FF6F6B" w:rsidRDefault="00A806E8" w:rsidP="00D62365">
            <w:pPr>
              <w:spacing w:before="120" w:after="120"/>
              <w:cnfStyle w:val="000000100000" w:firstRow="0" w:lastRow="0" w:firstColumn="0" w:lastColumn="0" w:oddVBand="0" w:evenVBand="0" w:oddHBand="1" w:evenHBand="0" w:firstRowFirstColumn="0" w:firstRowLastColumn="0" w:lastRowFirstColumn="0" w:lastRowLastColumn="0"/>
            </w:pPr>
            <w:r w:rsidRPr="00A806E8">
              <w:rPr>
                <w:bdr w:val="nil"/>
              </w:rPr>
              <w:t>California’s</w:t>
            </w:r>
            <w:r w:rsidR="00C67154">
              <w:rPr>
                <w:bdr w:val="nil"/>
              </w:rPr>
              <w:t xml:space="preserve"> </w:t>
            </w:r>
            <w:r w:rsidRPr="00A806E8">
              <w:rPr>
                <w:bdr w:val="nil"/>
              </w:rPr>
              <w:t>Comprehensive</w:t>
            </w:r>
            <w:r w:rsidR="00C67154">
              <w:rPr>
                <w:bdr w:val="nil"/>
              </w:rPr>
              <w:t xml:space="preserve"> </w:t>
            </w:r>
            <w:r w:rsidRPr="00A806E8">
              <w:rPr>
                <w:bdr w:val="nil"/>
              </w:rPr>
              <w:t>State</w:t>
            </w:r>
            <w:r w:rsidR="00C67154">
              <w:rPr>
                <w:bdr w:val="nil"/>
              </w:rPr>
              <w:t xml:space="preserve"> </w:t>
            </w:r>
            <w:r w:rsidRPr="00A806E8">
              <w:rPr>
                <w:bdr w:val="nil"/>
              </w:rPr>
              <w:t>Literacy</w:t>
            </w:r>
            <w:r w:rsidR="00C67154">
              <w:rPr>
                <w:bdr w:val="nil"/>
              </w:rPr>
              <w:t xml:space="preserve"> </w:t>
            </w:r>
            <w:r w:rsidRPr="00A806E8">
              <w:rPr>
                <w:bdr w:val="nil"/>
              </w:rPr>
              <w:t>Plan</w:t>
            </w:r>
            <w:r w:rsidR="00C67154">
              <w:rPr>
                <w:bdr w:val="nil"/>
              </w:rPr>
              <w:t xml:space="preserve"> </w:t>
            </w:r>
            <w:r w:rsidRPr="00A806E8">
              <w:rPr>
                <w:bdr w:val="nil"/>
              </w:rPr>
              <w:t>(SLP),</w:t>
            </w:r>
            <w:r w:rsidR="00C67154">
              <w:rPr>
                <w:bdr w:val="nil"/>
              </w:rPr>
              <w:t xml:space="preserve"> </w:t>
            </w:r>
            <w:r w:rsidRPr="00A806E8">
              <w:rPr>
                <w:bdr w:val="nil"/>
              </w:rPr>
              <w:t>funded</w:t>
            </w:r>
            <w:r w:rsidR="00C67154">
              <w:rPr>
                <w:bdr w:val="nil"/>
              </w:rPr>
              <w:t xml:space="preserve"> </w:t>
            </w:r>
            <w:r w:rsidRPr="00A806E8">
              <w:rPr>
                <w:bdr w:val="nil"/>
              </w:rPr>
              <w:t>by</w:t>
            </w:r>
            <w:r w:rsidR="00C67154">
              <w:rPr>
                <w:bdr w:val="nil"/>
              </w:rPr>
              <w:t xml:space="preserve"> </w:t>
            </w:r>
            <w:r w:rsidRPr="00A806E8">
              <w:rPr>
                <w:bdr w:val="nil"/>
              </w:rPr>
              <w:t>the</w:t>
            </w:r>
            <w:r w:rsidR="00C67154">
              <w:rPr>
                <w:bdr w:val="nil"/>
              </w:rPr>
              <w:t xml:space="preserve"> </w:t>
            </w:r>
            <w:r w:rsidRPr="00A806E8">
              <w:rPr>
                <w:bdr w:val="nil"/>
              </w:rPr>
              <w:t>federal</w:t>
            </w:r>
            <w:r w:rsidR="00C67154">
              <w:rPr>
                <w:bdr w:val="nil"/>
              </w:rPr>
              <w:t xml:space="preserve"> </w:t>
            </w:r>
            <w:r w:rsidRPr="00A806E8">
              <w:rPr>
                <w:bdr w:val="nil"/>
              </w:rPr>
              <w:t>Comprehensive</w:t>
            </w:r>
            <w:r w:rsidR="00C67154">
              <w:rPr>
                <w:bdr w:val="nil"/>
              </w:rPr>
              <w:t xml:space="preserve"> </w:t>
            </w:r>
            <w:r w:rsidRPr="00A806E8">
              <w:rPr>
                <w:bdr w:val="nil"/>
              </w:rPr>
              <w:t>Literacy</w:t>
            </w:r>
            <w:r w:rsidR="00C67154">
              <w:rPr>
                <w:bdr w:val="nil"/>
              </w:rPr>
              <w:t xml:space="preserve"> </w:t>
            </w:r>
            <w:r w:rsidRPr="00A806E8">
              <w:rPr>
                <w:bdr w:val="nil"/>
              </w:rPr>
              <w:t>State</w:t>
            </w:r>
            <w:r w:rsidR="00C67154">
              <w:rPr>
                <w:bdr w:val="nil"/>
              </w:rPr>
              <w:t xml:space="preserve"> </w:t>
            </w:r>
            <w:r w:rsidRPr="00A806E8">
              <w:rPr>
                <w:bdr w:val="nil"/>
              </w:rPr>
              <w:t>Development</w:t>
            </w:r>
            <w:r w:rsidR="00C67154">
              <w:rPr>
                <w:bdr w:val="nil"/>
              </w:rPr>
              <w:t xml:space="preserve"> </w:t>
            </w:r>
            <w:r w:rsidR="00323501">
              <w:rPr>
                <w:bdr w:val="nil"/>
              </w:rPr>
              <w:t>(CSLD)</w:t>
            </w:r>
            <w:r w:rsidR="00C67154">
              <w:rPr>
                <w:bdr w:val="nil"/>
              </w:rPr>
              <w:t xml:space="preserve"> </w:t>
            </w:r>
            <w:r w:rsidRPr="00A806E8">
              <w:rPr>
                <w:bdr w:val="nil"/>
              </w:rPr>
              <w:t>grant,</w:t>
            </w:r>
            <w:r w:rsidR="00C67154">
              <w:rPr>
                <w:bdr w:val="nil"/>
              </w:rPr>
              <w:t xml:space="preserve"> </w:t>
            </w:r>
            <w:r w:rsidR="00F242C8">
              <w:rPr>
                <w:bdr w:val="nil"/>
              </w:rPr>
              <w:t>which</w:t>
            </w:r>
            <w:r w:rsidR="00C67154">
              <w:rPr>
                <w:bdr w:val="nil"/>
              </w:rPr>
              <w:t xml:space="preserve"> </w:t>
            </w:r>
            <w:r w:rsidRPr="00A806E8">
              <w:rPr>
                <w:bdr w:val="nil"/>
              </w:rPr>
              <w:t>is</w:t>
            </w:r>
            <w:r w:rsidR="00C67154">
              <w:rPr>
                <w:bdr w:val="nil"/>
              </w:rPr>
              <w:t xml:space="preserve"> </w:t>
            </w:r>
            <w:r w:rsidRPr="00A806E8">
              <w:rPr>
                <w:bdr w:val="nil"/>
              </w:rPr>
              <w:t>a</w:t>
            </w:r>
            <w:r w:rsidR="00C67154">
              <w:rPr>
                <w:bdr w:val="nil"/>
              </w:rPr>
              <w:t xml:space="preserve"> </w:t>
            </w:r>
            <w:r w:rsidRPr="00A806E8">
              <w:rPr>
                <w:bdr w:val="nil"/>
              </w:rPr>
              <w:t>statewide</w:t>
            </w:r>
            <w:r w:rsidR="00C67154">
              <w:rPr>
                <w:bdr w:val="nil"/>
              </w:rPr>
              <w:t xml:space="preserve"> </w:t>
            </w:r>
            <w:r w:rsidRPr="00A806E8">
              <w:rPr>
                <w:bdr w:val="nil"/>
              </w:rPr>
              <w:t>initiative</w:t>
            </w:r>
            <w:r w:rsidR="00C67154">
              <w:rPr>
                <w:bdr w:val="nil"/>
              </w:rPr>
              <w:t xml:space="preserve"> </w:t>
            </w:r>
            <w:r w:rsidRPr="00A806E8">
              <w:rPr>
                <w:bdr w:val="nil"/>
              </w:rPr>
              <w:t>aimed</w:t>
            </w:r>
            <w:r w:rsidR="00C67154">
              <w:rPr>
                <w:bdr w:val="nil"/>
              </w:rPr>
              <w:t xml:space="preserve"> </w:t>
            </w:r>
            <w:r w:rsidRPr="00A806E8">
              <w:rPr>
                <w:bdr w:val="nil"/>
              </w:rPr>
              <w:t>at</w:t>
            </w:r>
            <w:r w:rsidR="00C67154">
              <w:rPr>
                <w:bdr w:val="nil"/>
              </w:rPr>
              <w:t xml:space="preserve"> </w:t>
            </w:r>
            <w:r w:rsidRPr="00A806E8">
              <w:rPr>
                <w:bdr w:val="nil"/>
              </w:rPr>
              <w:t>improving</w:t>
            </w:r>
            <w:r w:rsidR="00C67154">
              <w:rPr>
                <w:bdr w:val="nil"/>
              </w:rPr>
              <w:t xml:space="preserve"> </w:t>
            </w:r>
            <w:r w:rsidRPr="00A806E8">
              <w:rPr>
                <w:bdr w:val="nil"/>
              </w:rPr>
              <w:t>literacy</w:t>
            </w:r>
            <w:r w:rsidR="00C67154">
              <w:rPr>
                <w:bdr w:val="nil"/>
              </w:rPr>
              <w:t xml:space="preserve"> </w:t>
            </w:r>
            <w:r w:rsidRPr="00A806E8">
              <w:rPr>
                <w:bdr w:val="nil"/>
              </w:rPr>
              <w:t>outcomes</w:t>
            </w:r>
            <w:r w:rsidR="00C67154">
              <w:rPr>
                <w:bdr w:val="nil"/>
              </w:rPr>
              <w:t xml:space="preserve"> </w:t>
            </w:r>
            <w:r w:rsidRPr="00A806E8">
              <w:rPr>
                <w:bdr w:val="nil"/>
              </w:rPr>
              <w:t>for</w:t>
            </w:r>
            <w:r w:rsidR="00C67154">
              <w:rPr>
                <w:bdr w:val="nil"/>
              </w:rPr>
              <w:t xml:space="preserve"> </w:t>
            </w:r>
            <w:r w:rsidRPr="00A806E8">
              <w:rPr>
                <w:bdr w:val="nil"/>
              </w:rPr>
              <w:t>children</w:t>
            </w:r>
            <w:r w:rsidR="00C67154">
              <w:rPr>
                <w:bdr w:val="nil"/>
              </w:rPr>
              <w:t xml:space="preserve"> </w:t>
            </w:r>
            <w:r w:rsidRPr="00A806E8">
              <w:rPr>
                <w:bdr w:val="nil"/>
              </w:rPr>
              <w:t>from</w:t>
            </w:r>
            <w:r w:rsidR="00C67154">
              <w:rPr>
                <w:bdr w:val="nil"/>
              </w:rPr>
              <w:t xml:space="preserve"> </w:t>
            </w:r>
            <w:r w:rsidRPr="00A806E8">
              <w:rPr>
                <w:bdr w:val="nil"/>
              </w:rPr>
              <w:t>birth</w:t>
            </w:r>
            <w:r w:rsidR="00C67154">
              <w:rPr>
                <w:bdr w:val="nil"/>
              </w:rPr>
              <w:t xml:space="preserve"> </w:t>
            </w:r>
            <w:r w:rsidRPr="00A806E8">
              <w:rPr>
                <w:bdr w:val="nil"/>
              </w:rPr>
              <w:t>through</w:t>
            </w:r>
            <w:r w:rsidR="00C67154">
              <w:rPr>
                <w:bdr w:val="nil"/>
              </w:rPr>
              <w:t xml:space="preserve"> </w:t>
            </w:r>
            <w:r w:rsidRPr="00A806E8">
              <w:rPr>
                <w:bdr w:val="nil"/>
              </w:rPr>
              <w:t>grade</w:t>
            </w:r>
            <w:r w:rsidR="00C67154">
              <w:rPr>
                <w:bdr w:val="nil"/>
              </w:rPr>
              <w:t xml:space="preserve"> </w:t>
            </w:r>
            <w:r w:rsidRPr="00A806E8">
              <w:rPr>
                <w:bdr w:val="nil"/>
              </w:rPr>
              <w:t>12,</w:t>
            </w:r>
            <w:r w:rsidR="00C67154">
              <w:rPr>
                <w:bdr w:val="nil"/>
              </w:rPr>
              <w:t xml:space="preserve"> </w:t>
            </w:r>
            <w:r w:rsidRPr="00A806E8">
              <w:rPr>
                <w:bdr w:val="nil"/>
              </w:rPr>
              <w:t>with</w:t>
            </w:r>
            <w:r w:rsidR="00C67154">
              <w:rPr>
                <w:bdr w:val="nil"/>
              </w:rPr>
              <w:t xml:space="preserve"> </w:t>
            </w:r>
            <w:r w:rsidRPr="00A806E8">
              <w:rPr>
                <w:bdr w:val="nil"/>
              </w:rPr>
              <w:t>a</w:t>
            </w:r>
            <w:r w:rsidR="00C67154">
              <w:rPr>
                <w:bdr w:val="nil"/>
              </w:rPr>
              <w:t xml:space="preserve"> </w:t>
            </w:r>
            <w:r w:rsidRPr="00A806E8">
              <w:rPr>
                <w:bdr w:val="nil"/>
              </w:rPr>
              <w:t>focus</w:t>
            </w:r>
            <w:r w:rsidR="00C67154">
              <w:rPr>
                <w:bdr w:val="nil"/>
              </w:rPr>
              <w:t xml:space="preserve"> </w:t>
            </w:r>
            <w:r w:rsidRPr="00A806E8">
              <w:rPr>
                <w:bdr w:val="nil"/>
              </w:rPr>
              <w:t>on</w:t>
            </w:r>
            <w:r w:rsidR="00C67154">
              <w:rPr>
                <w:bdr w:val="nil"/>
              </w:rPr>
              <w:t xml:space="preserve"> </w:t>
            </w:r>
            <w:r w:rsidRPr="00A806E8">
              <w:rPr>
                <w:bdr w:val="nil"/>
              </w:rPr>
              <w:t>historically</w:t>
            </w:r>
            <w:r w:rsidR="00C67154">
              <w:rPr>
                <w:bdr w:val="nil"/>
              </w:rPr>
              <w:t xml:space="preserve"> </w:t>
            </w:r>
            <w:r w:rsidRPr="00A806E8">
              <w:rPr>
                <w:bdr w:val="nil"/>
              </w:rPr>
              <w:t>underserved</w:t>
            </w:r>
            <w:r w:rsidR="00C67154">
              <w:rPr>
                <w:bdr w:val="nil"/>
              </w:rPr>
              <w:t xml:space="preserve"> </w:t>
            </w:r>
            <w:r w:rsidRPr="00A806E8">
              <w:rPr>
                <w:bdr w:val="nil"/>
              </w:rPr>
              <w:t>groups</w:t>
            </w:r>
            <w:r w:rsidR="00C67154">
              <w:rPr>
                <w:bdr w:val="nil"/>
              </w:rPr>
              <w:t xml:space="preserve"> </w:t>
            </w:r>
            <w:r w:rsidRPr="00A806E8">
              <w:rPr>
                <w:bdr w:val="nil"/>
              </w:rPr>
              <w:t>such</w:t>
            </w:r>
            <w:r w:rsidR="00C67154">
              <w:rPr>
                <w:bdr w:val="nil"/>
              </w:rPr>
              <w:t xml:space="preserve"> </w:t>
            </w:r>
            <w:r w:rsidRPr="00A806E8">
              <w:rPr>
                <w:bdr w:val="nil"/>
              </w:rPr>
              <w:t>as</w:t>
            </w:r>
            <w:r w:rsidR="00C67154">
              <w:rPr>
                <w:bdr w:val="nil"/>
              </w:rPr>
              <w:t xml:space="preserve"> </w:t>
            </w:r>
            <w:r w:rsidRPr="00A806E8">
              <w:rPr>
                <w:bdr w:val="nil"/>
              </w:rPr>
              <w:t>English</w:t>
            </w:r>
            <w:r w:rsidR="00C67154">
              <w:rPr>
                <w:bdr w:val="nil"/>
              </w:rPr>
              <w:t xml:space="preserve"> </w:t>
            </w:r>
            <w:r w:rsidRPr="00A806E8">
              <w:rPr>
                <w:bdr w:val="nil"/>
              </w:rPr>
              <w:t>learners,</w:t>
            </w:r>
            <w:r w:rsidR="00C67154">
              <w:rPr>
                <w:bdr w:val="nil"/>
              </w:rPr>
              <w:t xml:space="preserve"> </w:t>
            </w:r>
            <w:r w:rsidRPr="00A806E8">
              <w:rPr>
                <w:bdr w:val="nil"/>
              </w:rPr>
              <w:t>students</w:t>
            </w:r>
            <w:r w:rsidR="00C67154">
              <w:rPr>
                <w:bdr w:val="nil"/>
              </w:rPr>
              <w:t xml:space="preserve"> </w:t>
            </w:r>
            <w:r w:rsidRPr="00A806E8">
              <w:rPr>
                <w:bdr w:val="nil"/>
              </w:rPr>
              <w:t>with</w:t>
            </w:r>
            <w:r w:rsidR="00C67154">
              <w:rPr>
                <w:bdr w:val="nil"/>
              </w:rPr>
              <w:t xml:space="preserve"> </w:t>
            </w:r>
            <w:r w:rsidRPr="00A806E8">
              <w:rPr>
                <w:bdr w:val="nil"/>
              </w:rPr>
              <w:t>disabilities,</w:t>
            </w:r>
            <w:r w:rsidR="00C67154">
              <w:rPr>
                <w:bdr w:val="nil"/>
              </w:rPr>
              <w:t xml:space="preserve"> </w:t>
            </w:r>
            <w:r w:rsidRPr="00A806E8">
              <w:rPr>
                <w:bdr w:val="nil"/>
              </w:rPr>
              <w:t>and</w:t>
            </w:r>
            <w:r w:rsidR="00C67154">
              <w:rPr>
                <w:bdr w:val="nil"/>
              </w:rPr>
              <w:t xml:space="preserve"> </w:t>
            </w:r>
            <w:r w:rsidRPr="00A806E8">
              <w:rPr>
                <w:bdr w:val="nil"/>
              </w:rPr>
              <w:t>those</w:t>
            </w:r>
            <w:r w:rsidR="00C67154">
              <w:rPr>
                <w:bdr w:val="nil"/>
              </w:rPr>
              <w:t xml:space="preserve"> </w:t>
            </w:r>
            <w:r w:rsidRPr="00A806E8">
              <w:rPr>
                <w:bdr w:val="nil"/>
              </w:rPr>
              <w:t>from</w:t>
            </w:r>
            <w:r w:rsidR="00C67154">
              <w:rPr>
                <w:bdr w:val="nil"/>
              </w:rPr>
              <w:t xml:space="preserve"> </w:t>
            </w:r>
            <w:r w:rsidRPr="00A806E8">
              <w:rPr>
                <w:bdr w:val="nil"/>
              </w:rPr>
              <w:t>low-income</w:t>
            </w:r>
            <w:r w:rsidR="00C67154">
              <w:rPr>
                <w:bdr w:val="nil"/>
              </w:rPr>
              <w:t xml:space="preserve"> </w:t>
            </w:r>
            <w:r w:rsidRPr="00A806E8">
              <w:rPr>
                <w:bdr w:val="nil"/>
              </w:rPr>
              <w:t>backgrounds.</w:t>
            </w:r>
            <w:r w:rsidR="00C67154">
              <w:rPr>
                <w:bdr w:val="nil"/>
              </w:rPr>
              <w:t xml:space="preserve"> </w:t>
            </w:r>
            <w:r w:rsidR="00F242C8" w:rsidRPr="00F242C8">
              <w:rPr>
                <w:bdr w:val="nil"/>
              </w:rPr>
              <w:t>First</w:t>
            </w:r>
            <w:r w:rsidR="00C67154">
              <w:rPr>
                <w:bdr w:val="nil"/>
              </w:rPr>
              <w:t xml:space="preserve"> </w:t>
            </w:r>
            <w:r w:rsidR="00F242C8" w:rsidRPr="00F242C8">
              <w:rPr>
                <w:bdr w:val="nil"/>
              </w:rPr>
              <w:t>adopted</w:t>
            </w:r>
            <w:r w:rsidR="00C67154">
              <w:rPr>
                <w:bdr w:val="nil"/>
              </w:rPr>
              <w:t xml:space="preserve"> </w:t>
            </w:r>
            <w:r w:rsidR="00F242C8" w:rsidRPr="00F242C8">
              <w:rPr>
                <w:bdr w:val="nil"/>
              </w:rPr>
              <w:t>in</w:t>
            </w:r>
            <w:r w:rsidR="00C67154">
              <w:rPr>
                <w:bdr w:val="nil"/>
              </w:rPr>
              <w:t xml:space="preserve"> </w:t>
            </w:r>
            <w:r w:rsidR="00F242C8" w:rsidRPr="00F242C8">
              <w:rPr>
                <w:bdr w:val="nil"/>
              </w:rPr>
              <w:t>2021</w:t>
            </w:r>
            <w:r w:rsidR="00C67154">
              <w:rPr>
                <w:bdr w:val="nil"/>
              </w:rPr>
              <w:t xml:space="preserve"> </w:t>
            </w:r>
            <w:r w:rsidR="00F242C8" w:rsidRPr="00F242C8">
              <w:rPr>
                <w:bdr w:val="nil"/>
              </w:rPr>
              <w:t>and</w:t>
            </w:r>
            <w:r w:rsidR="00C67154">
              <w:rPr>
                <w:bdr w:val="nil"/>
              </w:rPr>
              <w:t xml:space="preserve"> </w:t>
            </w:r>
            <w:r w:rsidR="00F242C8" w:rsidRPr="00F242C8">
              <w:rPr>
                <w:bdr w:val="nil"/>
              </w:rPr>
              <w:t>revised</w:t>
            </w:r>
            <w:r w:rsidR="00C67154">
              <w:rPr>
                <w:bdr w:val="nil"/>
              </w:rPr>
              <w:t xml:space="preserve"> </w:t>
            </w:r>
            <w:r w:rsidR="00F242C8" w:rsidRPr="00F242C8">
              <w:rPr>
                <w:bdr w:val="nil"/>
              </w:rPr>
              <w:t>in</w:t>
            </w:r>
            <w:r w:rsidR="00C67154">
              <w:rPr>
                <w:bdr w:val="nil"/>
              </w:rPr>
              <w:t xml:space="preserve"> </w:t>
            </w:r>
            <w:r w:rsidR="00F242C8" w:rsidRPr="00F242C8">
              <w:rPr>
                <w:bdr w:val="nil"/>
              </w:rPr>
              <w:t>2025,</w:t>
            </w:r>
            <w:r w:rsidR="00C67154">
              <w:rPr>
                <w:bdr w:val="nil"/>
              </w:rPr>
              <w:t xml:space="preserve"> </w:t>
            </w:r>
            <w:r w:rsidR="00F242C8" w:rsidRPr="00F242C8">
              <w:rPr>
                <w:bdr w:val="nil"/>
              </w:rPr>
              <w:t>the</w:t>
            </w:r>
            <w:r w:rsidR="00C67154">
              <w:rPr>
                <w:bdr w:val="nil"/>
              </w:rPr>
              <w:t xml:space="preserve"> </w:t>
            </w:r>
            <w:r w:rsidR="00F242C8" w:rsidRPr="00F242C8">
              <w:rPr>
                <w:bdr w:val="nil"/>
              </w:rPr>
              <w:t>SLP</w:t>
            </w:r>
            <w:r w:rsidR="00C67154">
              <w:rPr>
                <w:bdr w:val="nil"/>
              </w:rPr>
              <w:t xml:space="preserve"> </w:t>
            </w:r>
            <w:r w:rsidR="00F242C8" w:rsidRPr="00F242C8">
              <w:rPr>
                <w:bdr w:val="nil"/>
              </w:rPr>
              <w:t>promotes</w:t>
            </w:r>
            <w:r w:rsidR="00C67154">
              <w:rPr>
                <w:bdr w:val="nil"/>
              </w:rPr>
              <w:t xml:space="preserve"> </w:t>
            </w:r>
            <w:r w:rsidR="00F242C8" w:rsidRPr="00F242C8">
              <w:rPr>
                <w:bdr w:val="nil"/>
              </w:rPr>
              <w:t>evidence-based</w:t>
            </w:r>
            <w:r w:rsidR="00C67154">
              <w:rPr>
                <w:bdr w:val="nil"/>
              </w:rPr>
              <w:t xml:space="preserve"> </w:t>
            </w:r>
            <w:r w:rsidR="00F242C8" w:rsidRPr="00F242C8">
              <w:rPr>
                <w:bdr w:val="nil"/>
              </w:rPr>
              <w:t>literacy</w:t>
            </w:r>
            <w:r w:rsidR="00C67154">
              <w:rPr>
                <w:bdr w:val="nil"/>
              </w:rPr>
              <w:t xml:space="preserve"> </w:t>
            </w:r>
            <w:r w:rsidR="00F242C8" w:rsidRPr="00F242C8">
              <w:rPr>
                <w:bdr w:val="nil"/>
              </w:rPr>
              <w:t>instruction</w:t>
            </w:r>
            <w:r w:rsidR="00C67154">
              <w:rPr>
                <w:bdr w:val="nil"/>
              </w:rPr>
              <w:t xml:space="preserve"> </w:t>
            </w:r>
            <w:r w:rsidR="00F242C8" w:rsidRPr="00F242C8">
              <w:rPr>
                <w:bdr w:val="nil"/>
              </w:rPr>
              <w:t>and</w:t>
            </w:r>
            <w:r w:rsidR="00C67154">
              <w:rPr>
                <w:bdr w:val="nil"/>
              </w:rPr>
              <w:t xml:space="preserve"> </w:t>
            </w:r>
            <w:r w:rsidR="00F242C8" w:rsidRPr="00F242C8">
              <w:rPr>
                <w:bdr w:val="nil"/>
              </w:rPr>
              <w:t>emphasizes</w:t>
            </w:r>
            <w:r w:rsidR="00C67154">
              <w:rPr>
                <w:bdr w:val="nil"/>
              </w:rPr>
              <w:t xml:space="preserve"> </w:t>
            </w:r>
            <w:r w:rsidR="00F242C8" w:rsidRPr="00F242C8">
              <w:rPr>
                <w:bdr w:val="nil"/>
              </w:rPr>
              <w:t>coherent</w:t>
            </w:r>
            <w:r w:rsidR="00C67154">
              <w:rPr>
                <w:bdr w:val="nil"/>
              </w:rPr>
              <w:t xml:space="preserve"> </w:t>
            </w:r>
            <w:r w:rsidR="00F242C8" w:rsidRPr="00F242C8">
              <w:rPr>
                <w:bdr w:val="nil"/>
              </w:rPr>
              <w:t>statewide</w:t>
            </w:r>
            <w:r w:rsidR="00C67154">
              <w:rPr>
                <w:bdr w:val="nil"/>
              </w:rPr>
              <w:t xml:space="preserve"> </w:t>
            </w:r>
            <w:r w:rsidR="00F242C8" w:rsidRPr="00F242C8">
              <w:rPr>
                <w:bdr w:val="nil"/>
              </w:rPr>
              <w:t>and</w:t>
            </w:r>
            <w:r w:rsidR="00C67154">
              <w:rPr>
                <w:bdr w:val="nil"/>
              </w:rPr>
              <w:t xml:space="preserve"> </w:t>
            </w:r>
            <w:r w:rsidR="00F242C8" w:rsidRPr="00F242C8">
              <w:rPr>
                <w:bdr w:val="nil"/>
              </w:rPr>
              <w:t>local</w:t>
            </w:r>
            <w:r w:rsidR="00C67154">
              <w:rPr>
                <w:bdr w:val="nil"/>
              </w:rPr>
              <w:t xml:space="preserve"> </w:t>
            </w:r>
            <w:r w:rsidR="00F242C8" w:rsidRPr="00F242C8">
              <w:rPr>
                <w:bdr w:val="nil"/>
              </w:rPr>
              <w:t>systems,</w:t>
            </w:r>
            <w:r w:rsidR="00C67154">
              <w:rPr>
                <w:bdr w:val="nil"/>
              </w:rPr>
              <w:t xml:space="preserve"> </w:t>
            </w:r>
            <w:r w:rsidR="00F242C8" w:rsidRPr="00F242C8">
              <w:rPr>
                <w:bdr w:val="nil"/>
              </w:rPr>
              <w:t>family</w:t>
            </w:r>
            <w:r w:rsidR="00C67154">
              <w:rPr>
                <w:bdr w:val="nil"/>
              </w:rPr>
              <w:t xml:space="preserve"> </w:t>
            </w:r>
            <w:r w:rsidR="00F242C8" w:rsidRPr="00F242C8">
              <w:rPr>
                <w:bdr w:val="nil"/>
              </w:rPr>
              <w:t>and</w:t>
            </w:r>
            <w:r w:rsidR="00C67154">
              <w:rPr>
                <w:bdr w:val="nil"/>
              </w:rPr>
              <w:t xml:space="preserve"> </w:t>
            </w:r>
            <w:r w:rsidR="00F242C8" w:rsidRPr="00F242C8">
              <w:rPr>
                <w:bdr w:val="nil"/>
              </w:rPr>
              <w:t>community</w:t>
            </w:r>
            <w:r w:rsidR="00C67154">
              <w:rPr>
                <w:bdr w:val="nil"/>
              </w:rPr>
              <w:t xml:space="preserve"> </w:t>
            </w:r>
            <w:r w:rsidR="00F242C8" w:rsidRPr="00F242C8">
              <w:rPr>
                <w:bdr w:val="nil"/>
              </w:rPr>
              <w:t>partnership,</w:t>
            </w:r>
            <w:r w:rsidR="00C67154">
              <w:rPr>
                <w:bdr w:val="nil"/>
              </w:rPr>
              <w:t xml:space="preserve"> </w:t>
            </w:r>
            <w:r w:rsidR="00F242C8" w:rsidRPr="00F242C8">
              <w:rPr>
                <w:bdr w:val="nil"/>
              </w:rPr>
              <w:t>and</w:t>
            </w:r>
            <w:r w:rsidR="00C67154">
              <w:rPr>
                <w:bdr w:val="nil"/>
              </w:rPr>
              <w:t xml:space="preserve"> </w:t>
            </w:r>
            <w:r w:rsidR="00F242C8" w:rsidRPr="00F242C8">
              <w:rPr>
                <w:bdr w:val="nil"/>
              </w:rPr>
              <w:t>professional</w:t>
            </w:r>
            <w:r w:rsidR="00C67154">
              <w:rPr>
                <w:bdr w:val="nil"/>
              </w:rPr>
              <w:t xml:space="preserve"> </w:t>
            </w:r>
            <w:r w:rsidR="00F242C8" w:rsidRPr="00F242C8">
              <w:rPr>
                <w:bdr w:val="nil"/>
              </w:rPr>
              <w:t>learning.</w:t>
            </w:r>
            <w:r w:rsidR="00C67154">
              <w:rPr>
                <w:bdr w:val="nil"/>
              </w:rPr>
              <w:t xml:space="preserve"> </w:t>
            </w:r>
            <w:r w:rsidRPr="00A806E8">
              <w:rPr>
                <w:bdr w:val="nil"/>
              </w:rPr>
              <w:t>It</w:t>
            </w:r>
            <w:r w:rsidR="00C67154">
              <w:rPr>
                <w:bdr w:val="nil"/>
              </w:rPr>
              <w:t xml:space="preserve"> </w:t>
            </w:r>
            <w:r w:rsidRPr="00A806E8">
              <w:rPr>
                <w:bdr w:val="nil"/>
              </w:rPr>
              <w:t>also</w:t>
            </w:r>
            <w:r w:rsidR="00C67154">
              <w:rPr>
                <w:bdr w:val="nil"/>
              </w:rPr>
              <w:t xml:space="preserve"> </w:t>
            </w:r>
            <w:r w:rsidRPr="00A806E8">
              <w:rPr>
                <w:bdr w:val="nil"/>
              </w:rPr>
              <w:t>provides</w:t>
            </w:r>
            <w:r w:rsidR="00C67154">
              <w:rPr>
                <w:bdr w:val="nil"/>
              </w:rPr>
              <w:t xml:space="preserve"> </w:t>
            </w:r>
            <w:r w:rsidRPr="00A806E8">
              <w:rPr>
                <w:bdr w:val="nil"/>
              </w:rPr>
              <w:t>online</w:t>
            </w:r>
            <w:r w:rsidR="00C67154">
              <w:rPr>
                <w:bdr w:val="nil"/>
              </w:rPr>
              <w:t xml:space="preserve"> </w:t>
            </w:r>
            <w:r w:rsidRPr="00A806E8">
              <w:rPr>
                <w:bdr w:val="nil"/>
              </w:rPr>
              <w:t>resources</w:t>
            </w:r>
            <w:r w:rsidR="00C67154">
              <w:rPr>
                <w:bdr w:val="nil"/>
              </w:rPr>
              <w:t xml:space="preserve"> </w:t>
            </w:r>
            <w:r w:rsidRPr="00A806E8">
              <w:rPr>
                <w:bdr w:val="nil"/>
              </w:rPr>
              <w:t>and</w:t>
            </w:r>
            <w:r w:rsidR="00C67154">
              <w:rPr>
                <w:bdr w:val="nil"/>
              </w:rPr>
              <w:t xml:space="preserve"> </w:t>
            </w:r>
            <w:r w:rsidRPr="00A806E8">
              <w:rPr>
                <w:bdr w:val="nil"/>
              </w:rPr>
              <w:t>training</w:t>
            </w:r>
            <w:r w:rsidR="00C67154">
              <w:rPr>
                <w:bdr w:val="nil"/>
              </w:rPr>
              <w:t xml:space="preserve"> </w:t>
            </w:r>
            <w:r w:rsidR="00F242C8">
              <w:rPr>
                <w:bdr w:val="nil"/>
              </w:rPr>
              <w:t>tools</w:t>
            </w:r>
            <w:r w:rsidR="00C67154">
              <w:rPr>
                <w:bdr w:val="nil"/>
              </w:rPr>
              <w:t xml:space="preserve"> </w:t>
            </w:r>
            <w:r w:rsidRPr="00A806E8">
              <w:rPr>
                <w:bdr w:val="nil"/>
              </w:rPr>
              <w:t>to</w:t>
            </w:r>
            <w:r w:rsidR="00C67154">
              <w:rPr>
                <w:bdr w:val="nil"/>
              </w:rPr>
              <w:t xml:space="preserve"> </w:t>
            </w:r>
            <w:r w:rsidRPr="00A806E8">
              <w:rPr>
                <w:bdr w:val="nil"/>
              </w:rPr>
              <w:t>support</w:t>
            </w:r>
            <w:r w:rsidR="00C67154">
              <w:rPr>
                <w:bdr w:val="nil"/>
              </w:rPr>
              <w:t xml:space="preserve"> </w:t>
            </w:r>
            <w:r w:rsidR="004A5272">
              <w:rPr>
                <w:bdr w:val="nil"/>
              </w:rPr>
              <w:t>LEAs</w:t>
            </w:r>
            <w:r w:rsidR="00C67154">
              <w:rPr>
                <w:bdr w:val="nil"/>
              </w:rPr>
              <w:t xml:space="preserve"> </w:t>
            </w:r>
            <w:r w:rsidRPr="00A806E8">
              <w:rPr>
                <w:bdr w:val="nil"/>
              </w:rPr>
              <w:t>in</w:t>
            </w:r>
            <w:r w:rsidR="00C67154">
              <w:rPr>
                <w:bdr w:val="nil"/>
              </w:rPr>
              <w:t xml:space="preserve"> </w:t>
            </w:r>
            <w:r w:rsidRPr="00A806E8">
              <w:rPr>
                <w:bdr w:val="nil"/>
              </w:rPr>
              <w:t>building</w:t>
            </w:r>
            <w:r w:rsidR="00C67154">
              <w:rPr>
                <w:bdr w:val="nil"/>
              </w:rPr>
              <w:t xml:space="preserve"> </w:t>
            </w:r>
            <w:r w:rsidRPr="00A806E8">
              <w:rPr>
                <w:bdr w:val="nil"/>
              </w:rPr>
              <w:t>comprehensive,</w:t>
            </w:r>
            <w:r w:rsidR="00C67154">
              <w:rPr>
                <w:bdr w:val="nil"/>
              </w:rPr>
              <w:t xml:space="preserve"> </w:t>
            </w:r>
            <w:r w:rsidRPr="00A806E8">
              <w:rPr>
                <w:bdr w:val="nil"/>
              </w:rPr>
              <w:t>equity-driven</w:t>
            </w:r>
            <w:r w:rsidR="00C67154">
              <w:rPr>
                <w:bdr w:val="nil"/>
              </w:rPr>
              <w:t xml:space="preserve"> </w:t>
            </w:r>
            <w:r w:rsidRPr="00A806E8">
              <w:rPr>
                <w:bdr w:val="nil"/>
              </w:rPr>
              <w:t>literacy</w:t>
            </w:r>
            <w:r w:rsidR="00C67154">
              <w:rPr>
                <w:bdr w:val="nil"/>
              </w:rPr>
              <w:t xml:space="preserve"> </w:t>
            </w:r>
            <w:r w:rsidRPr="00A806E8">
              <w:rPr>
                <w:bdr w:val="nil"/>
              </w:rPr>
              <w:t>programs</w:t>
            </w:r>
            <w:r w:rsidR="00C67154">
              <w:rPr>
                <w:bdr w:val="nil"/>
              </w:rPr>
              <w:t xml:space="preserve"> </w:t>
            </w:r>
            <w:r w:rsidRPr="00A806E8">
              <w:rPr>
                <w:bdr w:val="nil"/>
              </w:rPr>
              <w:t>aligned</w:t>
            </w:r>
            <w:r w:rsidR="00C67154">
              <w:rPr>
                <w:bdr w:val="nil"/>
              </w:rPr>
              <w:t xml:space="preserve"> </w:t>
            </w:r>
            <w:r w:rsidRPr="00A806E8">
              <w:rPr>
                <w:bdr w:val="nil"/>
              </w:rPr>
              <w:t>with</w:t>
            </w:r>
            <w:r w:rsidR="00C67154">
              <w:rPr>
                <w:bdr w:val="nil"/>
              </w:rPr>
              <w:t xml:space="preserve"> </w:t>
            </w:r>
            <w:r w:rsidRPr="00A806E8">
              <w:rPr>
                <w:bdr w:val="nil"/>
              </w:rPr>
              <w:t>California’s</w:t>
            </w:r>
            <w:r w:rsidR="00C67154">
              <w:rPr>
                <w:bdr w:val="nil"/>
              </w:rPr>
              <w:t xml:space="preserve"> </w:t>
            </w:r>
            <w:r w:rsidRPr="00A806E8">
              <w:rPr>
                <w:bdr w:val="nil"/>
              </w:rPr>
              <w:t>academic</w:t>
            </w:r>
            <w:r w:rsidR="00C67154">
              <w:rPr>
                <w:bdr w:val="nil"/>
              </w:rPr>
              <w:t xml:space="preserve"> </w:t>
            </w:r>
            <w:r w:rsidRPr="00A806E8">
              <w:rPr>
                <w:bdr w:val="nil"/>
              </w:rPr>
              <w:t>standards</w:t>
            </w:r>
            <w:r w:rsidR="00C67154">
              <w:rPr>
                <w:bdr w:val="nil"/>
              </w:rPr>
              <w:t xml:space="preserve"> </w:t>
            </w:r>
            <w:r w:rsidRPr="00A806E8">
              <w:rPr>
                <w:bdr w:val="nil"/>
              </w:rPr>
              <w:t>and</w:t>
            </w:r>
            <w:r w:rsidR="00C67154">
              <w:rPr>
                <w:bdr w:val="nil"/>
              </w:rPr>
              <w:t xml:space="preserve"> </w:t>
            </w:r>
            <w:r w:rsidRPr="00A806E8">
              <w:rPr>
                <w:bdr w:val="nil"/>
              </w:rPr>
              <w:t>frameworks.</w:t>
            </w:r>
          </w:p>
        </w:tc>
      </w:tr>
      <w:tr w:rsidR="000526F2" w:rsidRPr="00FF6F6B" w14:paraId="0F240784" w14:textId="77777777" w:rsidTr="005033B8">
        <w:trPr>
          <w:cantSplit/>
        </w:trPr>
        <w:tc>
          <w:tcPr>
            <w:cnfStyle w:val="001000000000" w:firstRow="0" w:lastRow="0" w:firstColumn="1" w:lastColumn="0" w:oddVBand="0" w:evenVBand="0" w:oddHBand="0" w:evenHBand="0" w:firstRowFirstColumn="0" w:firstRowLastColumn="0" w:lastRowFirstColumn="0" w:lastRowLastColumn="0"/>
            <w:tcW w:w="2017" w:type="dxa"/>
            <w:tcBorders>
              <w:left w:val="none" w:sz="0" w:space="0" w:color="auto"/>
            </w:tcBorders>
            <w:shd w:val="clear" w:color="auto" w:fill="F2F2F2" w:themeFill="background1" w:themeFillShade="F2"/>
          </w:tcPr>
          <w:p w14:paraId="2A2D11FC" w14:textId="4C2A5D8F" w:rsidR="000526F2" w:rsidRPr="00FF6F6B" w:rsidRDefault="000526F2" w:rsidP="000526F2">
            <w:pPr>
              <w:spacing w:before="120" w:after="120"/>
              <w:rPr>
                <w:b w:val="0"/>
                <w:bCs w:val="0"/>
                <w:u w:color="000000"/>
                <w:bdr w:val="nil"/>
              </w:rPr>
            </w:pPr>
            <w:r w:rsidRPr="00FF6F6B">
              <w:rPr>
                <w:color w:val="auto"/>
                <w:u w:color="000000"/>
                <w:bdr w:val="nil"/>
              </w:rPr>
              <w:t>Literacy</w:t>
            </w:r>
            <w:r w:rsidR="00C67154">
              <w:rPr>
                <w:color w:val="auto"/>
                <w:u w:color="000000"/>
                <w:bdr w:val="nil"/>
              </w:rPr>
              <w:t xml:space="preserve"> </w:t>
            </w:r>
            <w:r w:rsidRPr="00FF6F6B">
              <w:rPr>
                <w:color w:val="auto"/>
                <w:u w:color="000000"/>
                <w:bdr w:val="nil"/>
              </w:rPr>
              <w:t>Resources</w:t>
            </w:r>
            <w:r w:rsidR="00C67154">
              <w:rPr>
                <w:color w:val="auto"/>
                <w:u w:color="000000"/>
                <w:bdr w:val="nil"/>
              </w:rPr>
              <w:t xml:space="preserve"> </w:t>
            </w:r>
            <w:r w:rsidRPr="00FF6F6B">
              <w:rPr>
                <w:color w:val="auto"/>
                <w:u w:color="000000"/>
                <w:bdr w:val="nil"/>
              </w:rPr>
              <w:t>Repository</w:t>
            </w:r>
          </w:p>
        </w:tc>
        <w:tc>
          <w:tcPr>
            <w:tcW w:w="7248" w:type="dxa"/>
            <w:shd w:val="clear" w:color="auto" w:fill="FFFFFF" w:themeFill="background1"/>
          </w:tcPr>
          <w:p w14:paraId="1E17B914" w14:textId="618F8BE9" w:rsidR="000526F2" w:rsidRPr="00A806E8" w:rsidRDefault="0689F798" w:rsidP="000526F2">
            <w:pPr>
              <w:spacing w:before="120" w:after="120"/>
              <w:cnfStyle w:val="000000000000" w:firstRow="0" w:lastRow="0" w:firstColumn="0" w:lastColumn="0" w:oddVBand="0" w:evenVBand="0" w:oddHBand="0" w:evenHBand="0" w:firstRowFirstColumn="0" w:firstRowLastColumn="0" w:lastRowFirstColumn="0" w:lastRowLastColumn="0"/>
            </w:pPr>
            <w:r w:rsidRPr="00323501">
              <w:rPr>
                <w:bdr w:val="nil"/>
              </w:rPr>
              <w:t>The</w:t>
            </w:r>
            <w:r w:rsidR="00C67154">
              <w:rPr>
                <w:bdr w:val="nil"/>
              </w:rPr>
              <w:t xml:space="preserve"> </w:t>
            </w:r>
            <w:r w:rsidRPr="00323501">
              <w:rPr>
                <w:bdr w:val="nil"/>
              </w:rPr>
              <w:t>Literacy</w:t>
            </w:r>
            <w:r w:rsidR="00C67154">
              <w:rPr>
                <w:bdr w:val="nil"/>
              </w:rPr>
              <w:t xml:space="preserve"> </w:t>
            </w:r>
            <w:r w:rsidRPr="00323501">
              <w:rPr>
                <w:bdr w:val="nil"/>
              </w:rPr>
              <w:t>Resources</w:t>
            </w:r>
            <w:r w:rsidR="00C67154">
              <w:rPr>
                <w:bdr w:val="nil"/>
              </w:rPr>
              <w:t xml:space="preserve"> </w:t>
            </w:r>
            <w:r w:rsidRPr="00323501">
              <w:rPr>
                <w:bdr w:val="nil"/>
              </w:rPr>
              <w:t>Repository</w:t>
            </w:r>
            <w:r w:rsidR="00C67154">
              <w:rPr>
                <w:bdr w:val="nil"/>
              </w:rPr>
              <w:t xml:space="preserve"> </w:t>
            </w:r>
            <w:r w:rsidRPr="00323501">
              <w:rPr>
                <w:bdr w:val="nil"/>
              </w:rPr>
              <w:t>is</w:t>
            </w:r>
            <w:r w:rsidR="00C67154">
              <w:rPr>
                <w:bdr w:val="nil"/>
              </w:rPr>
              <w:t xml:space="preserve"> </w:t>
            </w:r>
            <w:r w:rsidRPr="00323501">
              <w:rPr>
                <w:bdr w:val="nil"/>
              </w:rPr>
              <w:t>an</w:t>
            </w:r>
            <w:r w:rsidR="00C67154">
              <w:rPr>
                <w:bdr w:val="nil"/>
              </w:rPr>
              <w:t xml:space="preserve"> </w:t>
            </w:r>
            <w:r w:rsidRPr="00323501">
              <w:rPr>
                <w:bdr w:val="nil"/>
              </w:rPr>
              <w:t>online</w:t>
            </w:r>
            <w:r w:rsidR="00C67154">
              <w:rPr>
                <w:bdr w:val="nil"/>
              </w:rPr>
              <w:t xml:space="preserve"> </w:t>
            </w:r>
            <w:r w:rsidRPr="00323501">
              <w:rPr>
                <w:bdr w:val="nil"/>
              </w:rPr>
              <w:t>collection</w:t>
            </w:r>
            <w:r w:rsidR="00C67154">
              <w:rPr>
                <w:bdr w:val="nil"/>
              </w:rPr>
              <w:t xml:space="preserve"> </w:t>
            </w:r>
            <w:r w:rsidRPr="00323501">
              <w:rPr>
                <w:bdr w:val="nil"/>
              </w:rPr>
              <w:t>hosted</w:t>
            </w:r>
            <w:r w:rsidR="00C67154">
              <w:rPr>
                <w:bdr w:val="nil"/>
              </w:rPr>
              <w:t xml:space="preserve"> </w:t>
            </w:r>
            <w:r w:rsidRPr="00323501">
              <w:rPr>
                <w:bdr w:val="nil"/>
              </w:rPr>
              <w:t>on</w:t>
            </w:r>
            <w:r w:rsidR="00C67154">
              <w:rPr>
                <w:bdr w:val="nil"/>
              </w:rPr>
              <w:t xml:space="preserve"> </w:t>
            </w:r>
            <w:r w:rsidRPr="00323501">
              <w:rPr>
                <w:bdr w:val="nil"/>
              </w:rPr>
              <w:t>the</w:t>
            </w:r>
            <w:r w:rsidR="00C67154">
              <w:rPr>
                <w:bdr w:val="nil"/>
              </w:rPr>
              <w:t xml:space="preserve"> </w:t>
            </w:r>
            <w:r w:rsidRPr="00323501">
              <w:rPr>
                <w:bdr w:val="nil"/>
              </w:rPr>
              <w:t>California</w:t>
            </w:r>
            <w:r w:rsidR="00C67154">
              <w:rPr>
                <w:bdr w:val="nil"/>
              </w:rPr>
              <w:t xml:space="preserve"> </w:t>
            </w:r>
            <w:r w:rsidRPr="00323501">
              <w:rPr>
                <w:bdr w:val="nil"/>
              </w:rPr>
              <w:t>Educators</w:t>
            </w:r>
            <w:r w:rsidR="00C67154">
              <w:rPr>
                <w:bdr w:val="nil"/>
              </w:rPr>
              <w:t xml:space="preserve"> </w:t>
            </w:r>
            <w:r w:rsidRPr="00323501">
              <w:rPr>
                <w:bdr w:val="nil"/>
              </w:rPr>
              <w:t>Together</w:t>
            </w:r>
            <w:r w:rsidR="00C67154">
              <w:rPr>
                <w:bdr w:val="nil"/>
              </w:rPr>
              <w:t xml:space="preserve"> </w:t>
            </w:r>
            <w:r w:rsidRPr="00323501">
              <w:rPr>
                <w:bdr w:val="nil"/>
              </w:rPr>
              <w:t>platform,</w:t>
            </w:r>
            <w:r w:rsidR="00C67154">
              <w:rPr>
                <w:bdr w:val="nil"/>
              </w:rPr>
              <w:t xml:space="preserve"> </w:t>
            </w:r>
            <w:r w:rsidRPr="00323501">
              <w:rPr>
                <w:bdr w:val="nil"/>
              </w:rPr>
              <w:t>created</w:t>
            </w:r>
            <w:r w:rsidR="00C67154">
              <w:rPr>
                <w:bdr w:val="nil"/>
              </w:rPr>
              <w:t xml:space="preserve"> </w:t>
            </w:r>
            <w:r w:rsidRPr="00323501">
              <w:rPr>
                <w:bdr w:val="nil"/>
              </w:rPr>
              <w:t>as</w:t>
            </w:r>
            <w:r w:rsidR="00C67154">
              <w:rPr>
                <w:bdr w:val="nil"/>
              </w:rPr>
              <w:t xml:space="preserve"> </w:t>
            </w:r>
            <w:r w:rsidRPr="00323501">
              <w:rPr>
                <w:bdr w:val="nil"/>
              </w:rPr>
              <w:t>part</w:t>
            </w:r>
            <w:r w:rsidR="00C67154">
              <w:rPr>
                <w:bdr w:val="nil"/>
              </w:rPr>
              <w:t xml:space="preserve"> </w:t>
            </w:r>
            <w:r w:rsidRPr="00323501">
              <w:rPr>
                <w:bdr w:val="nil"/>
              </w:rPr>
              <w:t>of</w:t>
            </w:r>
            <w:r w:rsidR="00C67154">
              <w:rPr>
                <w:bdr w:val="nil"/>
              </w:rPr>
              <w:t xml:space="preserve"> </w:t>
            </w:r>
            <w:r w:rsidRPr="00323501">
              <w:rPr>
                <w:bdr w:val="nil"/>
              </w:rPr>
              <w:t>California’s</w:t>
            </w:r>
            <w:r w:rsidR="00C67154">
              <w:rPr>
                <w:bdr w:val="nil"/>
              </w:rPr>
              <w:t xml:space="preserve"> </w:t>
            </w:r>
            <w:r w:rsidRPr="00323501">
              <w:rPr>
                <w:bdr w:val="nil"/>
              </w:rPr>
              <w:t>CLSD</w:t>
            </w:r>
            <w:r w:rsidR="00C67154">
              <w:rPr>
                <w:bdr w:val="nil"/>
              </w:rPr>
              <w:t xml:space="preserve"> </w:t>
            </w:r>
            <w:r w:rsidRPr="00323501">
              <w:rPr>
                <w:bdr w:val="nil"/>
              </w:rPr>
              <w:t>efforts.</w:t>
            </w:r>
            <w:r w:rsidR="00C67154">
              <w:rPr>
                <w:bdr w:val="nil"/>
              </w:rPr>
              <w:t xml:space="preserve"> </w:t>
            </w:r>
            <w:r w:rsidRPr="00323501">
              <w:rPr>
                <w:bdr w:val="nil"/>
              </w:rPr>
              <w:t>Designed</w:t>
            </w:r>
            <w:r w:rsidR="00C67154">
              <w:rPr>
                <w:bdr w:val="nil"/>
              </w:rPr>
              <w:t xml:space="preserve"> </w:t>
            </w:r>
            <w:r>
              <w:rPr>
                <w:bdr w:val="nil"/>
              </w:rPr>
              <w:t>and</w:t>
            </w:r>
            <w:r w:rsidR="00C67154">
              <w:rPr>
                <w:bdr w:val="nil"/>
              </w:rPr>
              <w:t xml:space="preserve"> </w:t>
            </w:r>
            <w:r>
              <w:rPr>
                <w:bdr w:val="nil"/>
              </w:rPr>
              <w:t>curated</w:t>
            </w:r>
            <w:r w:rsidR="00C67154">
              <w:rPr>
                <w:bdr w:val="nil"/>
              </w:rPr>
              <w:t xml:space="preserve"> </w:t>
            </w:r>
            <w:r w:rsidRPr="00323501">
              <w:rPr>
                <w:bdr w:val="nil"/>
              </w:rPr>
              <w:t>to</w:t>
            </w:r>
            <w:r w:rsidR="00C67154">
              <w:rPr>
                <w:bdr w:val="nil"/>
              </w:rPr>
              <w:t xml:space="preserve"> </w:t>
            </w:r>
            <w:r w:rsidRPr="00323501">
              <w:rPr>
                <w:bdr w:val="nil"/>
              </w:rPr>
              <w:t>support</w:t>
            </w:r>
            <w:r w:rsidR="00C67154">
              <w:rPr>
                <w:bdr w:val="nil"/>
              </w:rPr>
              <w:t xml:space="preserve"> </w:t>
            </w:r>
            <w:r w:rsidR="004A5272">
              <w:rPr>
                <w:bdr w:val="nil"/>
              </w:rPr>
              <w:t>LEAs</w:t>
            </w:r>
            <w:r w:rsidR="00C67154">
              <w:rPr>
                <w:bdr w:val="nil"/>
              </w:rPr>
              <w:t xml:space="preserve"> </w:t>
            </w:r>
            <w:r w:rsidRPr="00323501">
              <w:rPr>
                <w:bdr w:val="nil"/>
              </w:rPr>
              <w:t>in</w:t>
            </w:r>
            <w:r w:rsidR="00C67154">
              <w:rPr>
                <w:bdr w:val="nil"/>
              </w:rPr>
              <w:t xml:space="preserve"> </w:t>
            </w:r>
            <w:r w:rsidRPr="00323501">
              <w:rPr>
                <w:bdr w:val="nil"/>
              </w:rPr>
              <w:t>implementing</w:t>
            </w:r>
            <w:r w:rsidR="00C67154">
              <w:rPr>
                <w:bdr w:val="nil"/>
              </w:rPr>
              <w:t xml:space="preserve"> </w:t>
            </w:r>
            <w:r w:rsidRPr="00323501">
              <w:rPr>
                <w:bdr w:val="nil"/>
              </w:rPr>
              <w:t>the</w:t>
            </w:r>
            <w:r w:rsidR="00C67154">
              <w:rPr>
                <w:bdr w:val="nil"/>
              </w:rPr>
              <w:t xml:space="preserve"> </w:t>
            </w:r>
            <w:r>
              <w:rPr>
                <w:bdr w:val="nil"/>
              </w:rPr>
              <w:t>SPL</w:t>
            </w:r>
            <w:r w:rsidRPr="00323501">
              <w:rPr>
                <w:bdr w:val="nil"/>
              </w:rPr>
              <w:t>,</w:t>
            </w:r>
            <w:r w:rsidR="00C67154">
              <w:rPr>
                <w:bdr w:val="nil"/>
              </w:rPr>
              <w:t xml:space="preserve"> </w:t>
            </w:r>
            <w:r w:rsidRPr="00323501">
              <w:rPr>
                <w:bdr w:val="nil"/>
              </w:rPr>
              <w:t>it</w:t>
            </w:r>
            <w:r w:rsidR="00C67154">
              <w:rPr>
                <w:bdr w:val="nil"/>
              </w:rPr>
              <w:t xml:space="preserve"> </w:t>
            </w:r>
            <w:r w:rsidRPr="00323501">
              <w:rPr>
                <w:bdr w:val="nil"/>
              </w:rPr>
              <w:t>offers</w:t>
            </w:r>
            <w:r w:rsidR="00C67154">
              <w:rPr>
                <w:bdr w:val="nil"/>
              </w:rPr>
              <w:t xml:space="preserve"> </w:t>
            </w:r>
            <w:r w:rsidRPr="00323501">
              <w:rPr>
                <w:bdr w:val="nil"/>
              </w:rPr>
              <w:t>a</w:t>
            </w:r>
            <w:r w:rsidR="00C67154">
              <w:rPr>
                <w:bdr w:val="nil"/>
              </w:rPr>
              <w:t xml:space="preserve"> </w:t>
            </w:r>
            <w:r w:rsidRPr="00323501">
              <w:rPr>
                <w:bdr w:val="nil"/>
              </w:rPr>
              <w:t>wide</w:t>
            </w:r>
            <w:r w:rsidR="00C67154">
              <w:rPr>
                <w:bdr w:val="nil"/>
              </w:rPr>
              <w:t xml:space="preserve"> </w:t>
            </w:r>
            <w:r w:rsidRPr="00323501">
              <w:rPr>
                <w:bdr w:val="nil"/>
              </w:rPr>
              <w:t>array</w:t>
            </w:r>
            <w:r w:rsidR="00C67154">
              <w:rPr>
                <w:bdr w:val="nil"/>
              </w:rPr>
              <w:t xml:space="preserve"> </w:t>
            </w:r>
            <w:r w:rsidRPr="00323501">
              <w:rPr>
                <w:bdr w:val="nil"/>
              </w:rPr>
              <w:t>of</w:t>
            </w:r>
            <w:r w:rsidR="00C67154">
              <w:rPr>
                <w:bdr w:val="nil"/>
              </w:rPr>
              <w:t xml:space="preserve"> </w:t>
            </w:r>
            <w:r w:rsidRPr="00323501">
              <w:rPr>
                <w:bdr w:val="nil"/>
              </w:rPr>
              <w:t>vetted</w:t>
            </w:r>
            <w:r w:rsidR="00C67154">
              <w:rPr>
                <w:bdr w:val="nil"/>
              </w:rPr>
              <w:t xml:space="preserve"> </w:t>
            </w:r>
            <w:r w:rsidRPr="00323501">
              <w:rPr>
                <w:bdr w:val="nil"/>
              </w:rPr>
              <w:t>resources—</w:t>
            </w:r>
            <w:r w:rsidR="00F242C8">
              <w:rPr>
                <w:bdr w:val="nil"/>
              </w:rPr>
              <w:t>including</w:t>
            </w:r>
            <w:r w:rsidR="00C67154">
              <w:rPr>
                <w:bdr w:val="nil"/>
              </w:rPr>
              <w:t xml:space="preserve"> </w:t>
            </w:r>
            <w:r w:rsidR="00F242C8" w:rsidRPr="00FF6F6B">
              <w:rPr>
                <w:bdr w:val="nil"/>
              </w:rPr>
              <w:t>a</w:t>
            </w:r>
            <w:r w:rsidR="00C67154">
              <w:rPr>
                <w:bdr w:val="nil"/>
              </w:rPr>
              <w:t xml:space="preserve"> </w:t>
            </w:r>
            <w:r w:rsidR="00F242C8" w:rsidRPr="00FF6F6B">
              <w:rPr>
                <w:bdr w:val="nil"/>
              </w:rPr>
              <w:t>local</w:t>
            </w:r>
            <w:r w:rsidR="00C67154">
              <w:rPr>
                <w:bdr w:val="nil"/>
              </w:rPr>
              <w:t xml:space="preserve"> </w:t>
            </w:r>
            <w:r w:rsidR="00F242C8" w:rsidRPr="00FF6F6B">
              <w:rPr>
                <w:bdr w:val="nil"/>
              </w:rPr>
              <w:t>literacy</w:t>
            </w:r>
            <w:r w:rsidR="00C67154">
              <w:rPr>
                <w:bdr w:val="nil"/>
              </w:rPr>
              <w:t xml:space="preserve"> </w:t>
            </w:r>
            <w:r w:rsidR="00F242C8" w:rsidRPr="00FF6F6B">
              <w:rPr>
                <w:bdr w:val="nil"/>
              </w:rPr>
              <w:t>planning</w:t>
            </w:r>
            <w:r w:rsidR="00C67154">
              <w:rPr>
                <w:bdr w:val="nil"/>
              </w:rPr>
              <w:t xml:space="preserve"> </w:t>
            </w:r>
            <w:r w:rsidR="00F242C8" w:rsidRPr="00FF6F6B">
              <w:rPr>
                <w:bdr w:val="nil"/>
              </w:rPr>
              <w:t>toolkit,</w:t>
            </w:r>
            <w:r w:rsidR="00C67154">
              <w:rPr>
                <w:bdr w:val="nil"/>
              </w:rPr>
              <w:t xml:space="preserve"> </w:t>
            </w:r>
            <w:r w:rsidR="00F242C8" w:rsidRPr="00FF6F6B">
              <w:rPr>
                <w:bdr w:val="nil"/>
              </w:rPr>
              <w:t>implementation</w:t>
            </w:r>
            <w:r w:rsidR="00C67154">
              <w:rPr>
                <w:bdr w:val="nil"/>
              </w:rPr>
              <w:t xml:space="preserve"> </w:t>
            </w:r>
            <w:r w:rsidR="00F242C8" w:rsidRPr="00FF6F6B">
              <w:rPr>
                <w:bdr w:val="nil"/>
              </w:rPr>
              <w:t>guides</w:t>
            </w:r>
            <w:r w:rsidRPr="00323501">
              <w:rPr>
                <w:bdr w:val="nil"/>
              </w:rPr>
              <w:t>,</w:t>
            </w:r>
            <w:r w:rsidR="00C67154">
              <w:rPr>
                <w:bdr w:val="nil"/>
              </w:rPr>
              <w:t xml:space="preserve"> </w:t>
            </w:r>
            <w:r w:rsidRPr="00323501">
              <w:rPr>
                <w:bdr w:val="nil"/>
              </w:rPr>
              <w:t>templates,</w:t>
            </w:r>
            <w:r w:rsidR="00C67154">
              <w:rPr>
                <w:bdr w:val="nil"/>
              </w:rPr>
              <w:t xml:space="preserve"> </w:t>
            </w:r>
            <w:r w:rsidRPr="00323501">
              <w:rPr>
                <w:bdr w:val="nil"/>
              </w:rPr>
              <w:t>guidance</w:t>
            </w:r>
            <w:r w:rsidR="00C67154">
              <w:rPr>
                <w:bdr w:val="nil"/>
              </w:rPr>
              <w:t xml:space="preserve"> </w:t>
            </w:r>
            <w:r w:rsidRPr="00323501">
              <w:rPr>
                <w:bdr w:val="nil"/>
              </w:rPr>
              <w:t>documents,</w:t>
            </w:r>
            <w:r w:rsidR="00C67154">
              <w:rPr>
                <w:bdr w:val="nil"/>
              </w:rPr>
              <w:t xml:space="preserve"> </w:t>
            </w:r>
            <w:r w:rsidRPr="00323501">
              <w:rPr>
                <w:bdr w:val="nil"/>
              </w:rPr>
              <w:t>and</w:t>
            </w:r>
            <w:r w:rsidR="00C67154">
              <w:rPr>
                <w:bdr w:val="nil"/>
              </w:rPr>
              <w:t xml:space="preserve"> </w:t>
            </w:r>
            <w:r w:rsidRPr="00323501">
              <w:rPr>
                <w:bdr w:val="nil"/>
              </w:rPr>
              <w:t>professional</w:t>
            </w:r>
            <w:r w:rsidR="00C67154">
              <w:rPr>
                <w:bdr w:val="nil"/>
              </w:rPr>
              <w:t xml:space="preserve"> </w:t>
            </w:r>
            <w:r w:rsidRPr="00323501">
              <w:rPr>
                <w:bdr w:val="nil"/>
              </w:rPr>
              <w:t>learning</w:t>
            </w:r>
            <w:r w:rsidR="00C67154">
              <w:rPr>
                <w:bdr w:val="nil"/>
              </w:rPr>
              <w:t xml:space="preserve"> </w:t>
            </w:r>
            <w:r w:rsidRPr="00323501">
              <w:rPr>
                <w:bdr w:val="nil"/>
              </w:rPr>
              <w:t>materials—curated</w:t>
            </w:r>
            <w:r w:rsidR="00C67154">
              <w:rPr>
                <w:bdr w:val="nil"/>
              </w:rPr>
              <w:t xml:space="preserve"> </w:t>
            </w:r>
            <w:r w:rsidRPr="00323501">
              <w:rPr>
                <w:bdr w:val="nil"/>
              </w:rPr>
              <w:t>by</w:t>
            </w:r>
            <w:r w:rsidR="00C67154">
              <w:rPr>
                <w:bdr w:val="nil"/>
              </w:rPr>
              <w:t xml:space="preserve"> </w:t>
            </w:r>
            <w:r w:rsidRPr="00323501">
              <w:rPr>
                <w:bdr w:val="nil"/>
              </w:rPr>
              <w:t>the</w:t>
            </w:r>
            <w:r w:rsidR="00C67154">
              <w:rPr>
                <w:bdr w:val="nil"/>
              </w:rPr>
              <w:t xml:space="preserve"> </w:t>
            </w:r>
            <w:r w:rsidR="00F242C8">
              <w:rPr>
                <w:bdr w:val="nil"/>
              </w:rPr>
              <w:t>CSLD</w:t>
            </w:r>
            <w:r w:rsidR="00C67154">
              <w:rPr>
                <w:bdr w:val="nil"/>
              </w:rPr>
              <w:t xml:space="preserve"> </w:t>
            </w:r>
            <w:r w:rsidRPr="00323501">
              <w:rPr>
                <w:bdr w:val="nil"/>
              </w:rPr>
              <w:t>Literacy</w:t>
            </w:r>
            <w:r w:rsidR="00C67154">
              <w:rPr>
                <w:bdr w:val="nil"/>
              </w:rPr>
              <w:t xml:space="preserve"> </w:t>
            </w:r>
            <w:r w:rsidRPr="00323501">
              <w:rPr>
                <w:bdr w:val="nil"/>
              </w:rPr>
              <w:t>Lead</w:t>
            </w:r>
            <w:r w:rsidR="00C67154">
              <w:rPr>
                <w:bdr w:val="nil"/>
              </w:rPr>
              <w:t xml:space="preserve"> </w:t>
            </w:r>
            <w:r w:rsidRPr="00323501">
              <w:rPr>
                <w:bdr w:val="nil"/>
              </w:rPr>
              <w:t>Agencies</w:t>
            </w:r>
            <w:r w:rsidR="00C67154">
              <w:rPr>
                <w:bdr w:val="nil"/>
              </w:rPr>
              <w:t xml:space="preserve"> </w:t>
            </w:r>
            <w:r w:rsidRPr="00323501">
              <w:rPr>
                <w:bdr w:val="nil"/>
              </w:rPr>
              <w:t>and</w:t>
            </w:r>
            <w:r w:rsidR="00C67154">
              <w:rPr>
                <w:bdr w:val="nil"/>
              </w:rPr>
              <w:t xml:space="preserve"> </w:t>
            </w:r>
            <w:r w:rsidRPr="00323501">
              <w:rPr>
                <w:bdr w:val="nil"/>
              </w:rPr>
              <w:t>the</w:t>
            </w:r>
            <w:r w:rsidR="00C67154">
              <w:rPr>
                <w:bdr w:val="nil"/>
              </w:rPr>
              <w:t xml:space="preserve"> </w:t>
            </w:r>
            <w:r w:rsidR="00F242C8">
              <w:rPr>
                <w:bdr w:val="nil"/>
              </w:rPr>
              <w:t>SLP</w:t>
            </w:r>
            <w:r w:rsidR="00C67154">
              <w:rPr>
                <w:bdr w:val="nil"/>
              </w:rPr>
              <w:t xml:space="preserve"> </w:t>
            </w:r>
            <w:r w:rsidRPr="00323501">
              <w:rPr>
                <w:bdr w:val="nil"/>
              </w:rPr>
              <w:t>Team.</w:t>
            </w:r>
            <w:r w:rsidR="00C67154">
              <w:rPr>
                <w:bdr w:val="nil"/>
              </w:rPr>
              <w:t xml:space="preserve"> </w:t>
            </w:r>
            <w:r w:rsidRPr="00323501">
              <w:rPr>
                <w:bdr w:val="nil"/>
              </w:rPr>
              <w:t>Accessible</w:t>
            </w:r>
            <w:r w:rsidR="00C67154">
              <w:rPr>
                <w:bdr w:val="nil"/>
              </w:rPr>
              <w:t xml:space="preserve"> </w:t>
            </w:r>
            <w:r w:rsidRPr="00323501">
              <w:rPr>
                <w:bdr w:val="nil"/>
              </w:rPr>
              <w:t>to</w:t>
            </w:r>
            <w:r w:rsidR="00C67154">
              <w:rPr>
                <w:bdr w:val="nil"/>
              </w:rPr>
              <w:t xml:space="preserve"> </w:t>
            </w:r>
            <w:r w:rsidRPr="00323501">
              <w:rPr>
                <w:bdr w:val="nil"/>
              </w:rPr>
              <w:t>educators</w:t>
            </w:r>
            <w:r w:rsidR="00C67154">
              <w:rPr>
                <w:bdr w:val="nil"/>
              </w:rPr>
              <w:t xml:space="preserve"> </w:t>
            </w:r>
            <w:r w:rsidRPr="00323501">
              <w:rPr>
                <w:bdr w:val="nil"/>
              </w:rPr>
              <w:t>with</w:t>
            </w:r>
            <w:r w:rsidR="00C67154">
              <w:rPr>
                <w:bdr w:val="nil"/>
              </w:rPr>
              <w:t xml:space="preserve"> </w:t>
            </w:r>
            <w:r w:rsidRPr="00323501">
              <w:rPr>
                <w:bdr w:val="nil"/>
              </w:rPr>
              <w:t>a</w:t>
            </w:r>
            <w:r w:rsidR="00C67154">
              <w:rPr>
                <w:bdr w:val="nil"/>
              </w:rPr>
              <w:t xml:space="preserve"> </w:t>
            </w:r>
            <w:r w:rsidRPr="00323501">
              <w:rPr>
                <w:bdr w:val="nil"/>
              </w:rPr>
              <w:t>free</w:t>
            </w:r>
            <w:r w:rsidR="00C67154">
              <w:rPr>
                <w:bdr w:val="nil"/>
              </w:rPr>
              <w:t xml:space="preserve"> </w:t>
            </w:r>
            <w:r w:rsidRPr="00323501">
              <w:rPr>
                <w:bdr w:val="nil"/>
              </w:rPr>
              <w:t>account,</w:t>
            </w:r>
            <w:r w:rsidR="00C67154">
              <w:rPr>
                <w:bdr w:val="nil"/>
              </w:rPr>
              <w:t xml:space="preserve"> </w:t>
            </w:r>
            <w:r w:rsidRPr="00323501">
              <w:rPr>
                <w:bdr w:val="nil"/>
              </w:rPr>
              <w:t>the</w:t>
            </w:r>
            <w:r w:rsidR="00C67154">
              <w:rPr>
                <w:bdr w:val="nil"/>
              </w:rPr>
              <w:t xml:space="preserve"> </w:t>
            </w:r>
            <w:r w:rsidRPr="00323501">
              <w:rPr>
                <w:bdr w:val="nil"/>
              </w:rPr>
              <w:t>repository</w:t>
            </w:r>
            <w:r w:rsidR="00C67154">
              <w:rPr>
                <w:bdr w:val="nil"/>
              </w:rPr>
              <w:t xml:space="preserve"> </w:t>
            </w:r>
            <w:r w:rsidRPr="00323501">
              <w:rPr>
                <w:bdr w:val="nil"/>
              </w:rPr>
              <w:t>continuously</w:t>
            </w:r>
            <w:r w:rsidR="00C67154">
              <w:rPr>
                <w:bdr w:val="nil"/>
              </w:rPr>
              <w:t xml:space="preserve"> </w:t>
            </w:r>
            <w:r w:rsidRPr="00323501">
              <w:rPr>
                <w:bdr w:val="nil"/>
              </w:rPr>
              <w:t>expands</w:t>
            </w:r>
            <w:r w:rsidR="00C67154">
              <w:rPr>
                <w:bdr w:val="nil"/>
              </w:rPr>
              <w:t xml:space="preserve"> </w:t>
            </w:r>
            <w:r w:rsidRPr="00323501">
              <w:rPr>
                <w:bdr w:val="nil"/>
              </w:rPr>
              <w:t>over</w:t>
            </w:r>
            <w:r w:rsidR="00C67154">
              <w:rPr>
                <w:bdr w:val="nil"/>
              </w:rPr>
              <w:t xml:space="preserve"> </w:t>
            </w:r>
            <w:r w:rsidRPr="00323501">
              <w:rPr>
                <w:bdr w:val="nil"/>
              </w:rPr>
              <w:t>the</w:t>
            </w:r>
            <w:r w:rsidR="00C67154">
              <w:rPr>
                <w:bdr w:val="nil"/>
              </w:rPr>
              <w:t xml:space="preserve"> </w:t>
            </w:r>
            <w:r w:rsidRPr="00323501">
              <w:rPr>
                <w:bdr w:val="nil"/>
              </w:rPr>
              <w:t>life</w:t>
            </w:r>
            <w:r w:rsidR="00C67154">
              <w:rPr>
                <w:bdr w:val="nil"/>
              </w:rPr>
              <w:t xml:space="preserve"> </w:t>
            </w:r>
            <w:r w:rsidRPr="00323501">
              <w:rPr>
                <w:bdr w:val="nil"/>
              </w:rPr>
              <w:t>of</w:t>
            </w:r>
            <w:r w:rsidR="00C67154">
              <w:rPr>
                <w:bdr w:val="nil"/>
              </w:rPr>
              <w:t xml:space="preserve"> </w:t>
            </w:r>
            <w:r w:rsidRPr="00323501">
              <w:rPr>
                <w:bdr w:val="nil"/>
              </w:rPr>
              <w:t>the</w:t>
            </w:r>
            <w:r w:rsidR="00C67154">
              <w:rPr>
                <w:bdr w:val="nil"/>
              </w:rPr>
              <w:t xml:space="preserve"> </w:t>
            </w:r>
            <w:r w:rsidRPr="00323501">
              <w:rPr>
                <w:bdr w:val="nil"/>
              </w:rPr>
              <w:t>CLSD</w:t>
            </w:r>
            <w:r w:rsidR="00C67154">
              <w:rPr>
                <w:bdr w:val="nil"/>
              </w:rPr>
              <w:t xml:space="preserve"> </w:t>
            </w:r>
            <w:r w:rsidRPr="00323501">
              <w:rPr>
                <w:bdr w:val="nil"/>
              </w:rPr>
              <w:t>grant</w:t>
            </w:r>
            <w:r w:rsidR="00F242C8">
              <w:rPr>
                <w:bdr w:val="nil"/>
              </w:rPr>
              <w:t>s</w:t>
            </w:r>
            <w:r w:rsidRPr="00323501">
              <w:rPr>
                <w:bdr w:val="nil"/>
              </w:rPr>
              <w:t>,</w:t>
            </w:r>
            <w:r w:rsidR="00C67154">
              <w:rPr>
                <w:bdr w:val="nil"/>
              </w:rPr>
              <w:t xml:space="preserve"> </w:t>
            </w:r>
            <w:r w:rsidRPr="00323501">
              <w:rPr>
                <w:bdr w:val="nil"/>
              </w:rPr>
              <w:t>facilitating</w:t>
            </w:r>
            <w:r w:rsidR="00C67154">
              <w:rPr>
                <w:bdr w:val="nil"/>
              </w:rPr>
              <w:t xml:space="preserve"> </w:t>
            </w:r>
            <w:r w:rsidRPr="00323501">
              <w:rPr>
                <w:bdr w:val="nil"/>
              </w:rPr>
              <w:t>coherent,</w:t>
            </w:r>
            <w:r w:rsidR="00C67154">
              <w:rPr>
                <w:bdr w:val="nil"/>
              </w:rPr>
              <w:t xml:space="preserve"> </w:t>
            </w:r>
            <w:r w:rsidRPr="00323501">
              <w:rPr>
                <w:bdr w:val="nil"/>
              </w:rPr>
              <w:t>evidence-based</w:t>
            </w:r>
            <w:r w:rsidR="00C67154">
              <w:rPr>
                <w:bdr w:val="nil"/>
              </w:rPr>
              <w:t xml:space="preserve"> </w:t>
            </w:r>
            <w:r w:rsidRPr="00323501">
              <w:rPr>
                <w:bdr w:val="nil"/>
              </w:rPr>
              <w:t>literacy</w:t>
            </w:r>
            <w:r w:rsidR="00C67154">
              <w:rPr>
                <w:bdr w:val="nil"/>
              </w:rPr>
              <w:t xml:space="preserve"> </w:t>
            </w:r>
            <w:r w:rsidRPr="00323501">
              <w:rPr>
                <w:bdr w:val="nil"/>
              </w:rPr>
              <w:t>instruction</w:t>
            </w:r>
            <w:r>
              <w:rPr>
                <w:bdr w:val="nil"/>
              </w:rPr>
              <w:t>.</w:t>
            </w:r>
            <w:r w:rsidR="00C67154">
              <w:rPr>
                <w:bdr w:val="nil"/>
              </w:rPr>
              <w:t xml:space="preserve"> </w:t>
            </w:r>
            <w:r w:rsidR="00F242C8">
              <w:rPr>
                <w:bdr w:val="nil"/>
              </w:rPr>
              <w:t>Notably</w:t>
            </w:r>
            <w:r>
              <w:rPr>
                <w:bdr w:val="nil"/>
              </w:rPr>
              <w:t>,</w:t>
            </w:r>
            <w:r w:rsidR="00C67154">
              <w:rPr>
                <w:bdr w:val="nil"/>
              </w:rPr>
              <w:t xml:space="preserve"> </w:t>
            </w:r>
            <w:r>
              <w:rPr>
                <w:bdr w:val="nil"/>
              </w:rPr>
              <w:t>t</w:t>
            </w:r>
            <w:r w:rsidRPr="004674B7">
              <w:rPr>
                <w:bdr w:val="nil"/>
              </w:rPr>
              <w:t>he</w:t>
            </w:r>
            <w:r w:rsidR="00C67154">
              <w:rPr>
                <w:bdr w:val="nil"/>
              </w:rPr>
              <w:t xml:space="preserve"> </w:t>
            </w:r>
            <w:r w:rsidRPr="004674B7">
              <w:rPr>
                <w:bdr w:val="nil"/>
              </w:rPr>
              <w:t>Literacy</w:t>
            </w:r>
            <w:r w:rsidR="00C67154">
              <w:rPr>
                <w:bdr w:val="nil"/>
              </w:rPr>
              <w:t xml:space="preserve"> </w:t>
            </w:r>
            <w:r w:rsidRPr="004674B7">
              <w:rPr>
                <w:bdr w:val="nil"/>
              </w:rPr>
              <w:t>Resources</w:t>
            </w:r>
            <w:r w:rsidR="00C67154">
              <w:rPr>
                <w:bdr w:val="nil"/>
              </w:rPr>
              <w:t xml:space="preserve"> </w:t>
            </w:r>
            <w:r w:rsidRPr="004674B7">
              <w:rPr>
                <w:bdr w:val="nil"/>
              </w:rPr>
              <w:t>Repository</w:t>
            </w:r>
            <w:r w:rsidR="00C67154">
              <w:rPr>
                <w:bdr w:val="nil"/>
              </w:rPr>
              <w:t xml:space="preserve"> </w:t>
            </w:r>
            <w:r>
              <w:rPr>
                <w:bdr w:val="nil"/>
              </w:rPr>
              <w:t>offers</w:t>
            </w:r>
            <w:r w:rsidR="00C67154">
              <w:rPr>
                <w:bdr w:val="nil"/>
              </w:rPr>
              <w:t xml:space="preserve"> </w:t>
            </w:r>
            <w:r>
              <w:rPr>
                <w:bdr w:val="nil"/>
              </w:rPr>
              <w:t>educators</w:t>
            </w:r>
            <w:r w:rsidR="00C67154">
              <w:rPr>
                <w:bdr w:val="nil"/>
              </w:rPr>
              <w:t xml:space="preserve"> </w:t>
            </w:r>
            <w:r>
              <w:rPr>
                <w:bdr w:val="nil"/>
              </w:rPr>
              <w:t>r</w:t>
            </w:r>
            <w:r w:rsidRPr="000526F2">
              <w:rPr>
                <w:bdr w:val="nil"/>
              </w:rPr>
              <w:t>esearch-backed</w:t>
            </w:r>
            <w:r w:rsidR="00C67154">
              <w:rPr>
                <w:bdr w:val="nil"/>
              </w:rPr>
              <w:t xml:space="preserve"> </w:t>
            </w:r>
            <w:r>
              <w:rPr>
                <w:bdr w:val="nil"/>
              </w:rPr>
              <w:t>tools</w:t>
            </w:r>
            <w:r w:rsidR="00C67154">
              <w:rPr>
                <w:bdr w:val="nil"/>
              </w:rPr>
              <w:t xml:space="preserve"> </w:t>
            </w:r>
            <w:r>
              <w:rPr>
                <w:bdr w:val="nil"/>
              </w:rPr>
              <w:t>and</w:t>
            </w:r>
            <w:r w:rsidR="00C67154">
              <w:rPr>
                <w:bdr w:val="nil"/>
              </w:rPr>
              <w:t xml:space="preserve"> </w:t>
            </w:r>
            <w:r w:rsidRPr="004674B7">
              <w:rPr>
                <w:bdr w:val="nil"/>
              </w:rPr>
              <w:t>strategies</w:t>
            </w:r>
            <w:r w:rsidR="00C67154">
              <w:rPr>
                <w:bdr w:val="nil"/>
              </w:rPr>
              <w:t xml:space="preserve"> </w:t>
            </w:r>
            <w:r w:rsidRPr="004674B7">
              <w:rPr>
                <w:bdr w:val="nil"/>
              </w:rPr>
              <w:t>to</w:t>
            </w:r>
            <w:r w:rsidR="00C67154">
              <w:rPr>
                <w:bdr w:val="nil"/>
              </w:rPr>
              <w:t xml:space="preserve"> </w:t>
            </w:r>
            <w:r w:rsidRPr="004674B7">
              <w:rPr>
                <w:bdr w:val="nil"/>
              </w:rPr>
              <w:t>integrate</w:t>
            </w:r>
            <w:r w:rsidR="00C67154">
              <w:rPr>
                <w:bdr w:val="nil"/>
              </w:rPr>
              <w:t xml:space="preserve"> </w:t>
            </w:r>
            <w:r w:rsidRPr="004674B7">
              <w:rPr>
                <w:bdr w:val="nil"/>
              </w:rPr>
              <w:t>language</w:t>
            </w:r>
            <w:r w:rsidR="00C67154">
              <w:rPr>
                <w:bdr w:val="nil"/>
              </w:rPr>
              <w:t xml:space="preserve"> </w:t>
            </w:r>
            <w:r w:rsidRPr="004674B7">
              <w:rPr>
                <w:bdr w:val="nil"/>
              </w:rPr>
              <w:t>development</w:t>
            </w:r>
            <w:r w:rsidR="00C67154">
              <w:rPr>
                <w:bdr w:val="nil"/>
              </w:rPr>
              <w:t xml:space="preserve"> </w:t>
            </w:r>
            <w:r w:rsidRPr="004674B7">
              <w:rPr>
                <w:bdr w:val="nil"/>
              </w:rPr>
              <w:t>across</w:t>
            </w:r>
            <w:r w:rsidR="00C67154">
              <w:rPr>
                <w:bdr w:val="nil"/>
              </w:rPr>
              <w:t xml:space="preserve"> </w:t>
            </w:r>
            <w:r w:rsidRPr="004674B7">
              <w:rPr>
                <w:bdr w:val="nil"/>
              </w:rPr>
              <w:t>content</w:t>
            </w:r>
            <w:r w:rsidR="00C67154">
              <w:rPr>
                <w:bdr w:val="nil"/>
              </w:rPr>
              <w:t xml:space="preserve"> </w:t>
            </w:r>
            <w:r w:rsidRPr="004674B7">
              <w:rPr>
                <w:bdr w:val="nil"/>
              </w:rPr>
              <w:t>areas</w:t>
            </w:r>
            <w:r w:rsidR="00C67154">
              <w:rPr>
                <w:bdr w:val="nil"/>
              </w:rPr>
              <w:t xml:space="preserve"> </w:t>
            </w:r>
            <w:r w:rsidRPr="004674B7">
              <w:rPr>
                <w:bdr w:val="nil"/>
              </w:rPr>
              <w:t>and</w:t>
            </w:r>
            <w:r w:rsidR="00C67154">
              <w:rPr>
                <w:bdr w:val="nil"/>
              </w:rPr>
              <w:t xml:space="preserve"> </w:t>
            </w:r>
            <w:r w:rsidRPr="004674B7">
              <w:rPr>
                <w:bdr w:val="nil"/>
              </w:rPr>
              <w:t>promote</w:t>
            </w:r>
            <w:r w:rsidR="00C67154">
              <w:rPr>
                <w:bdr w:val="nil"/>
              </w:rPr>
              <w:t xml:space="preserve"> </w:t>
            </w:r>
            <w:r>
              <w:rPr>
                <w:bdr w:val="nil"/>
              </w:rPr>
              <w:t>multilingualism,</w:t>
            </w:r>
            <w:r w:rsidR="00C67154">
              <w:rPr>
                <w:bdr w:val="nil"/>
              </w:rPr>
              <w:t xml:space="preserve"> </w:t>
            </w:r>
            <w:r>
              <w:rPr>
                <w:bdr w:val="nil"/>
              </w:rPr>
              <w:t>including</w:t>
            </w:r>
            <w:r w:rsidR="00C67154">
              <w:rPr>
                <w:bdr w:val="nil"/>
              </w:rPr>
              <w:t xml:space="preserve"> </w:t>
            </w:r>
            <w:r w:rsidRPr="00FF6F6B">
              <w:rPr>
                <w:bdr w:val="nil"/>
              </w:rPr>
              <w:t>a</w:t>
            </w:r>
            <w:r w:rsidR="00C67154">
              <w:rPr>
                <w:bdr w:val="nil"/>
              </w:rPr>
              <w:t xml:space="preserve"> </w:t>
            </w:r>
            <w:r w:rsidRPr="00FF6F6B">
              <w:rPr>
                <w:bdr w:val="nil"/>
              </w:rPr>
              <w:t>Supporting</w:t>
            </w:r>
            <w:r w:rsidR="00C67154">
              <w:rPr>
                <w:bdr w:val="nil"/>
              </w:rPr>
              <w:t xml:space="preserve"> </w:t>
            </w:r>
            <w:r w:rsidRPr="00FF6F6B">
              <w:rPr>
                <w:bdr w:val="nil"/>
              </w:rPr>
              <w:t>English</w:t>
            </w:r>
            <w:r w:rsidR="00C67154">
              <w:rPr>
                <w:bdr w:val="nil"/>
              </w:rPr>
              <w:t xml:space="preserve"> </w:t>
            </w:r>
            <w:r w:rsidRPr="00FF6F6B">
              <w:rPr>
                <w:bdr w:val="nil"/>
              </w:rPr>
              <w:t>Learners</w:t>
            </w:r>
            <w:r w:rsidR="00C67154">
              <w:rPr>
                <w:bdr w:val="nil"/>
              </w:rPr>
              <w:t xml:space="preserve"> </w:t>
            </w:r>
            <w:r w:rsidRPr="00FF6F6B">
              <w:rPr>
                <w:bdr w:val="nil"/>
              </w:rPr>
              <w:t>Collection.</w:t>
            </w:r>
          </w:p>
        </w:tc>
      </w:tr>
      <w:tr w:rsidR="003F2EEC" w:rsidRPr="00FF6F6B" w14:paraId="70BD22AF" w14:textId="77777777" w:rsidTr="005033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17" w:type="dxa"/>
            <w:tcBorders>
              <w:left w:val="none" w:sz="0" w:space="0" w:color="auto"/>
            </w:tcBorders>
            <w:shd w:val="clear" w:color="auto" w:fill="F2F2F2" w:themeFill="background1" w:themeFillShade="F2"/>
          </w:tcPr>
          <w:p w14:paraId="4B1353E8" w14:textId="2C313BE0" w:rsidR="000526F2" w:rsidRPr="00FF6F6B" w:rsidRDefault="000526F2" w:rsidP="00D62365">
            <w:pPr>
              <w:spacing w:before="120" w:after="120"/>
              <w:rPr>
                <w:color w:val="auto"/>
                <w:u w:color="000000"/>
                <w:bdr w:val="nil"/>
              </w:rPr>
            </w:pPr>
            <w:r w:rsidRPr="00FF6F6B">
              <w:rPr>
                <w:color w:val="auto"/>
                <w:u w:color="000000"/>
                <w:bdr w:val="nil"/>
              </w:rPr>
              <w:lastRenderedPageBreak/>
              <w:t>Educator</w:t>
            </w:r>
            <w:r w:rsidR="00C67154">
              <w:rPr>
                <w:color w:val="auto"/>
                <w:u w:color="000000"/>
                <w:bdr w:val="nil"/>
              </w:rPr>
              <w:t xml:space="preserve"> </w:t>
            </w:r>
            <w:r w:rsidRPr="00FF6F6B">
              <w:rPr>
                <w:color w:val="auto"/>
                <w:u w:color="000000"/>
                <w:bdr w:val="nil"/>
              </w:rPr>
              <w:t>Effectiveness</w:t>
            </w:r>
            <w:r w:rsidR="00C67154">
              <w:rPr>
                <w:color w:val="auto"/>
                <w:u w:color="000000"/>
                <w:bdr w:val="nil"/>
              </w:rPr>
              <w:t xml:space="preserve"> </w:t>
            </w:r>
            <w:r>
              <w:rPr>
                <w:color w:val="auto"/>
                <w:u w:color="000000"/>
                <w:bdr w:val="nil"/>
              </w:rPr>
              <w:t>Funds</w:t>
            </w:r>
            <w:r w:rsidR="00C67154">
              <w:rPr>
                <w:color w:val="auto"/>
                <w:u w:color="000000"/>
                <w:bdr w:val="nil"/>
              </w:rPr>
              <w:t xml:space="preserve"> </w:t>
            </w:r>
            <w:r w:rsidRPr="00FF6F6B">
              <w:rPr>
                <w:color w:val="auto"/>
                <w:u w:color="000000"/>
                <w:bdr w:val="nil"/>
              </w:rPr>
              <w:t>Block</w:t>
            </w:r>
            <w:r w:rsidR="00C67154">
              <w:rPr>
                <w:color w:val="auto"/>
                <w:u w:color="000000"/>
                <w:bdr w:val="nil"/>
              </w:rPr>
              <w:t xml:space="preserve"> </w:t>
            </w:r>
            <w:r w:rsidRPr="00FF6F6B">
              <w:rPr>
                <w:color w:val="auto"/>
                <w:u w:color="000000"/>
                <w:bdr w:val="nil"/>
              </w:rPr>
              <w:t>Grant</w:t>
            </w:r>
            <w:r w:rsidR="00C67154">
              <w:rPr>
                <w:color w:val="auto"/>
                <w:u w:color="000000"/>
                <w:bdr w:val="nil"/>
              </w:rPr>
              <w:t xml:space="preserve"> </w:t>
            </w:r>
            <w:r>
              <w:rPr>
                <w:color w:val="auto"/>
                <w:u w:color="000000"/>
                <w:bdr w:val="nil"/>
              </w:rPr>
              <w:t>Program</w:t>
            </w:r>
          </w:p>
        </w:tc>
        <w:tc>
          <w:tcPr>
            <w:tcW w:w="7248" w:type="dxa"/>
            <w:shd w:val="clear" w:color="auto" w:fill="FFFFFF" w:themeFill="background1"/>
          </w:tcPr>
          <w:p w14:paraId="143DD378" w14:textId="282FDDA2" w:rsidR="000526F2" w:rsidRDefault="000526F2" w:rsidP="00D62365">
            <w:pPr>
              <w:spacing w:before="120" w:after="120"/>
              <w:cnfStyle w:val="000000100000" w:firstRow="0" w:lastRow="0" w:firstColumn="0" w:lastColumn="0" w:oddVBand="0" w:evenVBand="0" w:oddHBand="1" w:evenHBand="0" w:firstRowFirstColumn="0" w:firstRowLastColumn="0" w:lastRowFirstColumn="0" w:lastRowLastColumn="0"/>
              <w:rPr>
                <w:u w:color="000000"/>
                <w:bdr w:val="nil"/>
              </w:rPr>
            </w:pPr>
            <w:r w:rsidRPr="009B0CB4">
              <w:rPr>
                <w:u w:color="000000"/>
                <w:bdr w:val="nil"/>
              </w:rPr>
              <w:t>The</w:t>
            </w:r>
            <w:r w:rsidR="00C67154">
              <w:rPr>
                <w:u w:color="000000"/>
                <w:bdr w:val="nil"/>
              </w:rPr>
              <w:t xml:space="preserve"> </w:t>
            </w:r>
            <w:r w:rsidRPr="009B0CB4">
              <w:rPr>
                <w:u w:color="000000"/>
                <w:bdr w:val="nil"/>
              </w:rPr>
              <w:t>Educator</w:t>
            </w:r>
            <w:r w:rsidR="00C67154">
              <w:rPr>
                <w:u w:color="000000"/>
                <w:bdr w:val="nil"/>
              </w:rPr>
              <w:t xml:space="preserve"> </w:t>
            </w:r>
            <w:r w:rsidRPr="009B0CB4">
              <w:rPr>
                <w:u w:color="000000"/>
                <w:bdr w:val="nil"/>
              </w:rPr>
              <w:t>Effectiveness</w:t>
            </w:r>
            <w:r w:rsidR="00C67154">
              <w:rPr>
                <w:u w:color="000000"/>
                <w:bdr w:val="nil"/>
              </w:rPr>
              <w:t xml:space="preserve"> </w:t>
            </w:r>
            <w:r>
              <w:rPr>
                <w:u w:color="000000"/>
                <w:bdr w:val="nil"/>
              </w:rPr>
              <w:t>Funds</w:t>
            </w:r>
            <w:r w:rsidR="00C67154">
              <w:rPr>
                <w:u w:color="000000"/>
                <w:bdr w:val="nil"/>
              </w:rPr>
              <w:t xml:space="preserve"> </w:t>
            </w:r>
            <w:r>
              <w:rPr>
                <w:u w:color="000000"/>
                <w:bdr w:val="nil"/>
              </w:rPr>
              <w:t>(EEF)</w:t>
            </w:r>
            <w:r w:rsidR="00C67154">
              <w:rPr>
                <w:u w:color="000000"/>
                <w:bdr w:val="nil"/>
              </w:rPr>
              <w:t xml:space="preserve"> </w:t>
            </w:r>
            <w:r w:rsidRPr="009B0CB4">
              <w:rPr>
                <w:u w:color="000000"/>
                <w:bdr w:val="nil"/>
              </w:rPr>
              <w:t>block</w:t>
            </w:r>
            <w:r w:rsidR="00C67154">
              <w:rPr>
                <w:u w:color="000000"/>
                <w:bdr w:val="nil"/>
              </w:rPr>
              <w:t xml:space="preserve"> </w:t>
            </w:r>
            <w:r w:rsidRPr="009B0CB4">
              <w:rPr>
                <w:u w:color="000000"/>
                <w:bdr w:val="nil"/>
              </w:rPr>
              <w:t>grant</w:t>
            </w:r>
            <w:r w:rsidR="00C67154">
              <w:rPr>
                <w:u w:color="000000"/>
                <w:bdr w:val="nil"/>
              </w:rPr>
              <w:t xml:space="preserve"> </w:t>
            </w:r>
            <w:r>
              <w:rPr>
                <w:u w:color="000000"/>
                <w:bdr w:val="nil"/>
              </w:rPr>
              <w:t>program</w:t>
            </w:r>
            <w:r w:rsidR="00C67154">
              <w:rPr>
                <w:u w:color="000000"/>
                <w:bdr w:val="nil"/>
              </w:rPr>
              <w:t xml:space="preserve"> </w:t>
            </w:r>
            <w:r w:rsidRPr="009B0CB4">
              <w:rPr>
                <w:u w:color="000000"/>
                <w:bdr w:val="nil"/>
              </w:rPr>
              <w:t>is</w:t>
            </w:r>
            <w:r w:rsidR="00C67154">
              <w:rPr>
                <w:u w:color="000000"/>
                <w:bdr w:val="nil"/>
              </w:rPr>
              <w:t xml:space="preserve"> </w:t>
            </w:r>
            <w:r w:rsidRPr="009B0CB4">
              <w:rPr>
                <w:u w:color="000000"/>
                <w:bdr w:val="nil"/>
              </w:rPr>
              <w:t>a</w:t>
            </w:r>
            <w:r w:rsidR="00C67154">
              <w:rPr>
                <w:u w:color="000000"/>
                <w:bdr w:val="nil"/>
              </w:rPr>
              <w:t xml:space="preserve"> </w:t>
            </w:r>
            <w:r w:rsidRPr="009B0CB4">
              <w:rPr>
                <w:u w:color="000000"/>
                <w:bdr w:val="nil"/>
              </w:rPr>
              <w:t>one-time</w:t>
            </w:r>
            <w:r w:rsidR="00C67154">
              <w:rPr>
                <w:u w:color="000000"/>
                <w:bdr w:val="nil"/>
              </w:rPr>
              <w:t xml:space="preserve"> </w:t>
            </w:r>
            <w:r w:rsidRPr="009B0CB4">
              <w:rPr>
                <w:u w:color="000000"/>
                <w:bdr w:val="nil"/>
              </w:rPr>
              <w:t>infusion</w:t>
            </w:r>
            <w:r w:rsidR="00C67154">
              <w:rPr>
                <w:u w:color="000000"/>
                <w:bdr w:val="nil"/>
              </w:rPr>
              <w:t xml:space="preserve"> </w:t>
            </w:r>
            <w:r w:rsidRPr="009B0CB4">
              <w:rPr>
                <w:u w:color="000000"/>
                <w:bdr w:val="nil"/>
              </w:rPr>
              <w:t>of</w:t>
            </w:r>
            <w:r w:rsidR="00C67154">
              <w:rPr>
                <w:u w:color="000000"/>
                <w:bdr w:val="nil"/>
              </w:rPr>
              <w:t xml:space="preserve"> </w:t>
            </w:r>
            <w:r w:rsidRPr="009B0CB4">
              <w:rPr>
                <w:u w:color="000000"/>
                <w:bdr w:val="nil"/>
              </w:rPr>
              <w:t>$1.5</w:t>
            </w:r>
            <w:r w:rsidR="00C67154">
              <w:rPr>
                <w:u w:color="000000"/>
                <w:bdr w:val="nil"/>
              </w:rPr>
              <w:t xml:space="preserve"> </w:t>
            </w:r>
            <w:r w:rsidRPr="009B0CB4">
              <w:rPr>
                <w:u w:color="000000"/>
                <w:bdr w:val="nil"/>
              </w:rPr>
              <w:t>billion</w:t>
            </w:r>
            <w:r w:rsidR="00C67154">
              <w:rPr>
                <w:u w:color="000000"/>
                <w:bdr w:val="nil"/>
              </w:rPr>
              <w:t xml:space="preserve"> </w:t>
            </w:r>
            <w:r w:rsidRPr="009B0CB4">
              <w:rPr>
                <w:u w:color="000000"/>
                <w:bdr w:val="nil"/>
              </w:rPr>
              <w:t>allocated</w:t>
            </w:r>
            <w:r w:rsidR="00C67154">
              <w:rPr>
                <w:u w:color="000000"/>
                <w:bdr w:val="nil"/>
              </w:rPr>
              <w:t xml:space="preserve"> </w:t>
            </w:r>
            <w:r w:rsidRPr="009B0CB4">
              <w:rPr>
                <w:u w:color="000000"/>
                <w:bdr w:val="nil"/>
              </w:rPr>
              <w:t>to</w:t>
            </w:r>
            <w:r w:rsidR="00C67154">
              <w:rPr>
                <w:u w:color="000000"/>
                <w:bdr w:val="nil"/>
              </w:rPr>
              <w:t xml:space="preserve"> </w:t>
            </w:r>
            <w:r w:rsidRPr="009B0CB4">
              <w:rPr>
                <w:u w:color="000000"/>
                <w:bdr w:val="nil"/>
              </w:rPr>
              <w:t>public</w:t>
            </w:r>
            <w:r w:rsidR="00C67154">
              <w:rPr>
                <w:u w:color="000000"/>
                <w:bdr w:val="nil"/>
              </w:rPr>
              <w:t xml:space="preserve"> </w:t>
            </w:r>
            <w:r w:rsidRPr="009B0CB4">
              <w:rPr>
                <w:u w:color="000000"/>
                <w:bdr w:val="nil"/>
              </w:rPr>
              <w:t>educational</w:t>
            </w:r>
            <w:r w:rsidR="00C67154">
              <w:rPr>
                <w:u w:color="000000"/>
                <w:bdr w:val="nil"/>
              </w:rPr>
              <w:t xml:space="preserve"> </w:t>
            </w:r>
            <w:r w:rsidRPr="009B0CB4">
              <w:rPr>
                <w:u w:color="000000"/>
                <w:bdr w:val="nil"/>
              </w:rPr>
              <w:t>agencies</w:t>
            </w:r>
            <w:r>
              <w:rPr>
                <w:u w:color="000000"/>
                <w:bdr w:val="nil"/>
              </w:rPr>
              <w:t>,</w:t>
            </w:r>
            <w:r w:rsidR="00C67154">
              <w:rPr>
                <w:u w:color="000000"/>
                <w:bdr w:val="nil"/>
              </w:rPr>
              <w:t xml:space="preserve"> </w:t>
            </w:r>
            <w:r w:rsidRPr="009B0CB4">
              <w:rPr>
                <w:u w:color="000000"/>
                <w:bdr w:val="nil"/>
              </w:rPr>
              <w:t>including</w:t>
            </w:r>
            <w:r w:rsidR="00C67154">
              <w:rPr>
                <w:u w:color="000000"/>
                <w:bdr w:val="nil"/>
              </w:rPr>
              <w:t xml:space="preserve"> </w:t>
            </w:r>
            <w:r w:rsidRPr="009B0CB4">
              <w:rPr>
                <w:u w:color="000000"/>
                <w:bdr w:val="nil"/>
              </w:rPr>
              <w:t>school</w:t>
            </w:r>
            <w:r w:rsidR="00C67154">
              <w:rPr>
                <w:u w:color="000000"/>
                <w:bdr w:val="nil"/>
              </w:rPr>
              <w:t xml:space="preserve"> </w:t>
            </w:r>
            <w:r w:rsidRPr="009B0CB4">
              <w:rPr>
                <w:u w:color="000000"/>
                <w:bdr w:val="nil"/>
              </w:rPr>
              <w:t>districts,</w:t>
            </w:r>
            <w:r w:rsidR="00C67154">
              <w:rPr>
                <w:u w:color="000000"/>
                <w:bdr w:val="nil"/>
              </w:rPr>
              <w:t xml:space="preserve"> </w:t>
            </w:r>
            <w:r w:rsidRPr="009B0CB4">
              <w:rPr>
                <w:u w:color="000000"/>
                <w:bdr w:val="nil"/>
              </w:rPr>
              <w:t>county</w:t>
            </w:r>
            <w:r w:rsidR="00C67154">
              <w:rPr>
                <w:u w:color="000000"/>
                <w:bdr w:val="nil"/>
              </w:rPr>
              <w:t xml:space="preserve"> </w:t>
            </w:r>
            <w:r w:rsidRPr="009B0CB4">
              <w:rPr>
                <w:u w:color="000000"/>
                <w:bdr w:val="nil"/>
              </w:rPr>
              <w:t>offices,</w:t>
            </w:r>
            <w:r w:rsidR="00C67154">
              <w:rPr>
                <w:u w:color="000000"/>
                <w:bdr w:val="nil"/>
              </w:rPr>
              <w:t xml:space="preserve"> </w:t>
            </w:r>
            <w:r w:rsidRPr="009B0CB4">
              <w:rPr>
                <w:u w:color="000000"/>
                <w:bdr w:val="nil"/>
              </w:rPr>
              <w:t>charter</w:t>
            </w:r>
            <w:r w:rsidR="00C67154">
              <w:rPr>
                <w:u w:color="000000"/>
                <w:bdr w:val="nil"/>
              </w:rPr>
              <w:t xml:space="preserve"> </w:t>
            </w:r>
            <w:r w:rsidRPr="009B0CB4">
              <w:rPr>
                <w:u w:color="000000"/>
                <w:bdr w:val="nil"/>
              </w:rPr>
              <w:t>schools,</w:t>
            </w:r>
            <w:r w:rsidR="00C67154">
              <w:rPr>
                <w:u w:color="000000"/>
                <w:bdr w:val="nil"/>
              </w:rPr>
              <w:t xml:space="preserve"> </w:t>
            </w:r>
            <w:r w:rsidRPr="009B0CB4">
              <w:rPr>
                <w:u w:color="000000"/>
                <w:bdr w:val="nil"/>
              </w:rPr>
              <w:t>and</w:t>
            </w:r>
            <w:r w:rsidR="00C67154">
              <w:rPr>
                <w:u w:color="000000"/>
                <w:bdr w:val="nil"/>
              </w:rPr>
              <w:t xml:space="preserve"> </w:t>
            </w:r>
            <w:r w:rsidRPr="009B0CB4">
              <w:rPr>
                <w:u w:color="000000"/>
                <w:bdr w:val="nil"/>
              </w:rPr>
              <w:t>state</w:t>
            </w:r>
            <w:r w:rsidR="00C67154">
              <w:rPr>
                <w:u w:color="000000"/>
                <w:bdr w:val="nil"/>
              </w:rPr>
              <w:t xml:space="preserve"> </w:t>
            </w:r>
            <w:r w:rsidRPr="009B0CB4">
              <w:rPr>
                <w:u w:color="000000"/>
                <w:bdr w:val="nil"/>
              </w:rPr>
              <w:t>special</w:t>
            </w:r>
            <w:r w:rsidR="00C67154">
              <w:rPr>
                <w:u w:color="000000"/>
                <w:bdr w:val="nil"/>
              </w:rPr>
              <w:t xml:space="preserve"> </w:t>
            </w:r>
            <w:r w:rsidRPr="009B0CB4">
              <w:rPr>
                <w:u w:color="000000"/>
                <w:bdr w:val="nil"/>
              </w:rPr>
              <w:t>schools.</w:t>
            </w:r>
            <w:r w:rsidR="00C67154">
              <w:rPr>
                <w:u w:color="000000"/>
                <w:bdr w:val="nil"/>
              </w:rPr>
              <w:t xml:space="preserve"> </w:t>
            </w:r>
            <w:r w:rsidRPr="009B0CB4">
              <w:rPr>
                <w:u w:color="000000"/>
                <w:bdr w:val="nil"/>
              </w:rPr>
              <w:t>Designed</w:t>
            </w:r>
            <w:r w:rsidR="00C67154">
              <w:rPr>
                <w:u w:color="000000"/>
                <w:bdr w:val="nil"/>
              </w:rPr>
              <w:t xml:space="preserve"> </w:t>
            </w:r>
            <w:r w:rsidRPr="009B0CB4">
              <w:rPr>
                <w:u w:color="000000"/>
                <w:bdr w:val="nil"/>
              </w:rPr>
              <w:t>to</w:t>
            </w:r>
            <w:r w:rsidR="00C67154">
              <w:rPr>
                <w:u w:color="000000"/>
                <w:bdr w:val="nil"/>
              </w:rPr>
              <w:t xml:space="preserve"> </w:t>
            </w:r>
            <w:r w:rsidRPr="009B0CB4">
              <w:rPr>
                <w:u w:color="000000"/>
                <w:bdr w:val="nil"/>
              </w:rPr>
              <w:t>be</w:t>
            </w:r>
            <w:r w:rsidR="00C67154">
              <w:rPr>
                <w:u w:color="000000"/>
                <w:bdr w:val="nil"/>
              </w:rPr>
              <w:t xml:space="preserve"> </w:t>
            </w:r>
            <w:r w:rsidRPr="009B0CB4">
              <w:rPr>
                <w:u w:color="000000"/>
                <w:bdr w:val="nil"/>
              </w:rPr>
              <w:t>used</w:t>
            </w:r>
            <w:r w:rsidR="00C67154">
              <w:rPr>
                <w:u w:color="000000"/>
                <w:bdr w:val="nil"/>
              </w:rPr>
              <w:t xml:space="preserve"> </w:t>
            </w:r>
            <w:r w:rsidRPr="009B0CB4">
              <w:rPr>
                <w:u w:color="000000"/>
                <w:bdr w:val="nil"/>
              </w:rPr>
              <w:t>from</w:t>
            </w:r>
            <w:r w:rsidR="00C67154">
              <w:rPr>
                <w:u w:color="000000"/>
                <w:bdr w:val="nil"/>
              </w:rPr>
              <w:t xml:space="preserve"> </w:t>
            </w:r>
            <w:r w:rsidRPr="009B0CB4">
              <w:rPr>
                <w:u w:color="000000"/>
                <w:bdr w:val="nil"/>
              </w:rPr>
              <w:t>2021–22</w:t>
            </w:r>
            <w:r w:rsidR="00C67154">
              <w:rPr>
                <w:u w:color="000000"/>
                <w:bdr w:val="nil"/>
              </w:rPr>
              <w:t xml:space="preserve"> </w:t>
            </w:r>
            <w:r w:rsidRPr="009B0CB4">
              <w:rPr>
                <w:u w:color="000000"/>
                <w:bdr w:val="nil"/>
              </w:rPr>
              <w:t>through</w:t>
            </w:r>
            <w:r w:rsidR="00C67154">
              <w:rPr>
                <w:u w:color="000000"/>
                <w:bdr w:val="nil"/>
              </w:rPr>
              <w:t xml:space="preserve"> </w:t>
            </w:r>
            <w:r w:rsidRPr="009B0CB4">
              <w:rPr>
                <w:u w:color="000000"/>
                <w:bdr w:val="nil"/>
              </w:rPr>
              <w:t>2025–26,</w:t>
            </w:r>
            <w:r w:rsidR="00C67154">
              <w:rPr>
                <w:u w:color="000000"/>
                <w:bdr w:val="nil"/>
              </w:rPr>
              <w:t xml:space="preserve"> </w:t>
            </w:r>
            <w:r w:rsidRPr="009B0CB4">
              <w:rPr>
                <w:u w:color="000000"/>
                <w:bdr w:val="nil"/>
              </w:rPr>
              <w:t>the</w:t>
            </w:r>
            <w:r w:rsidR="00C67154">
              <w:rPr>
                <w:u w:color="000000"/>
                <w:bdr w:val="nil"/>
              </w:rPr>
              <w:t xml:space="preserve"> </w:t>
            </w:r>
            <w:r w:rsidRPr="009B0CB4">
              <w:rPr>
                <w:u w:color="000000"/>
                <w:bdr w:val="nil"/>
              </w:rPr>
              <w:t>funds</w:t>
            </w:r>
            <w:r w:rsidR="00C67154">
              <w:rPr>
                <w:u w:color="000000"/>
                <w:bdr w:val="nil"/>
              </w:rPr>
              <w:t xml:space="preserve"> </w:t>
            </w:r>
            <w:r w:rsidRPr="009B0CB4">
              <w:rPr>
                <w:u w:color="000000"/>
                <w:bdr w:val="nil"/>
              </w:rPr>
              <w:t>support</w:t>
            </w:r>
            <w:r w:rsidR="00C67154">
              <w:rPr>
                <w:u w:color="000000"/>
                <w:bdr w:val="nil"/>
              </w:rPr>
              <w:t xml:space="preserve"> </w:t>
            </w:r>
            <w:r w:rsidRPr="009B0CB4">
              <w:rPr>
                <w:u w:color="000000"/>
                <w:bdr w:val="nil"/>
              </w:rPr>
              <w:t>high-quality,</w:t>
            </w:r>
            <w:r w:rsidR="00C67154">
              <w:rPr>
                <w:u w:color="000000"/>
                <w:bdr w:val="nil"/>
              </w:rPr>
              <w:t xml:space="preserve"> </w:t>
            </w:r>
            <w:r w:rsidRPr="009B0CB4">
              <w:rPr>
                <w:u w:color="000000"/>
                <w:bdr w:val="nil"/>
              </w:rPr>
              <w:t>standards-aligned</w:t>
            </w:r>
            <w:r w:rsidR="00C67154">
              <w:rPr>
                <w:u w:color="000000"/>
                <w:bdr w:val="nil"/>
              </w:rPr>
              <w:t xml:space="preserve"> </w:t>
            </w:r>
            <w:r w:rsidRPr="009B0CB4">
              <w:rPr>
                <w:u w:color="000000"/>
                <w:bdr w:val="nil"/>
              </w:rPr>
              <w:t>professional</w:t>
            </w:r>
            <w:r w:rsidR="00C67154">
              <w:rPr>
                <w:u w:color="000000"/>
                <w:bdr w:val="nil"/>
              </w:rPr>
              <w:t xml:space="preserve"> </w:t>
            </w:r>
            <w:r w:rsidRPr="009B0CB4">
              <w:rPr>
                <w:u w:color="000000"/>
                <w:bdr w:val="nil"/>
              </w:rPr>
              <w:t>development</w:t>
            </w:r>
            <w:r w:rsidR="00C67154">
              <w:rPr>
                <w:u w:color="000000"/>
                <w:bdr w:val="nil"/>
              </w:rPr>
              <w:t xml:space="preserve"> </w:t>
            </w:r>
            <w:r w:rsidRPr="009B0CB4">
              <w:rPr>
                <w:u w:color="000000"/>
                <w:bdr w:val="nil"/>
              </w:rPr>
              <w:t>for</w:t>
            </w:r>
            <w:r w:rsidR="00C67154">
              <w:rPr>
                <w:u w:color="000000"/>
                <w:bdr w:val="nil"/>
              </w:rPr>
              <w:t xml:space="preserve"> </w:t>
            </w:r>
            <w:r w:rsidRPr="009B0CB4">
              <w:rPr>
                <w:u w:color="000000"/>
                <w:bdr w:val="nil"/>
              </w:rPr>
              <w:t>teachers,</w:t>
            </w:r>
            <w:r w:rsidR="00C67154">
              <w:rPr>
                <w:u w:color="000000"/>
                <w:bdr w:val="nil"/>
              </w:rPr>
              <w:t xml:space="preserve"> </w:t>
            </w:r>
            <w:r w:rsidRPr="009B0CB4">
              <w:rPr>
                <w:u w:color="000000"/>
                <w:bdr w:val="nil"/>
              </w:rPr>
              <w:t>administrators,</w:t>
            </w:r>
            <w:r w:rsidR="00C67154">
              <w:rPr>
                <w:u w:color="000000"/>
                <w:bdr w:val="nil"/>
              </w:rPr>
              <w:t xml:space="preserve"> </w:t>
            </w:r>
            <w:r w:rsidRPr="009B0CB4">
              <w:rPr>
                <w:u w:color="000000"/>
                <w:bdr w:val="nil"/>
              </w:rPr>
              <w:t>paraprofessionals,</w:t>
            </w:r>
            <w:r w:rsidR="00C67154">
              <w:rPr>
                <w:u w:color="000000"/>
                <w:bdr w:val="nil"/>
              </w:rPr>
              <w:t xml:space="preserve"> </w:t>
            </w:r>
            <w:r w:rsidRPr="009B0CB4">
              <w:rPr>
                <w:u w:color="000000"/>
                <w:bdr w:val="nil"/>
              </w:rPr>
              <w:t>and</w:t>
            </w:r>
            <w:r w:rsidR="00C67154">
              <w:rPr>
                <w:u w:color="000000"/>
                <w:bdr w:val="nil"/>
              </w:rPr>
              <w:t xml:space="preserve"> </w:t>
            </w:r>
            <w:r w:rsidRPr="009B0CB4">
              <w:rPr>
                <w:u w:color="000000"/>
                <w:bdr w:val="nil"/>
              </w:rPr>
              <w:t>classified</w:t>
            </w:r>
            <w:r w:rsidR="00C67154">
              <w:rPr>
                <w:u w:color="000000"/>
                <w:bdr w:val="nil"/>
              </w:rPr>
              <w:t xml:space="preserve"> </w:t>
            </w:r>
            <w:r w:rsidRPr="009B0CB4">
              <w:rPr>
                <w:u w:color="000000"/>
                <w:bdr w:val="nil"/>
              </w:rPr>
              <w:t>employees.</w:t>
            </w:r>
            <w:r w:rsidR="00C67154">
              <w:rPr>
                <w:u w:color="000000"/>
                <w:bdr w:val="nil"/>
              </w:rPr>
              <w:t xml:space="preserve"> </w:t>
            </w:r>
            <w:r w:rsidRPr="009B0CB4">
              <w:rPr>
                <w:u w:color="000000"/>
                <w:bdr w:val="nil"/>
              </w:rPr>
              <w:t>They</w:t>
            </w:r>
            <w:r w:rsidR="00C67154">
              <w:rPr>
                <w:u w:color="000000"/>
                <w:bdr w:val="nil"/>
              </w:rPr>
              <w:t xml:space="preserve"> </w:t>
            </w:r>
            <w:r w:rsidRPr="009B0CB4">
              <w:rPr>
                <w:u w:color="000000"/>
                <w:bdr w:val="nil"/>
              </w:rPr>
              <w:t>may</w:t>
            </w:r>
            <w:r w:rsidR="00C67154">
              <w:rPr>
                <w:u w:color="000000"/>
                <w:bdr w:val="nil"/>
              </w:rPr>
              <w:t xml:space="preserve"> </w:t>
            </w:r>
            <w:r w:rsidRPr="009B0CB4">
              <w:rPr>
                <w:u w:color="000000"/>
                <w:bdr w:val="nil"/>
              </w:rPr>
              <w:t>be</w:t>
            </w:r>
            <w:r w:rsidR="00C67154">
              <w:rPr>
                <w:u w:color="000000"/>
                <w:bdr w:val="nil"/>
              </w:rPr>
              <w:t xml:space="preserve"> </w:t>
            </w:r>
            <w:r w:rsidRPr="009B0CB4">
              <w:rPr>
                <w:u w:color="000000"/>
                <w:bdr w:val="nil"/>
              </w:rPr>
              <w:t>used</w:t>
            </w:r>
            <w:r w:rsidR="00C67154">
              <w:rPr>
                <w:u w:color="000000"/>
                <w:bdr w:val="nil"/>
              </w:rPr>
              <w:t xml:space="preserve"> </w:t>
            </w:r>
            <w:r w:rsidRPr="009B0CB4">
              <w:rPr>
                <w:u w:color="000000"/>
                <w:bdr w:val="nil"/>
              </w:rPr>
              <w:t>for</w:t>
            </w:r>
            <w:r w:rsidR="00C67154">
              <w:rPr>
                <w:u w:color="000000"/>
                <w:bdr w:val="nil"/>
              </w:rPr>
              <w:t xml:space="preserve"> </w:t>
            </w:r>
            <w:r w:rsidRPr="009B0CB4">
              <w:rPr>
                <w:u w:color="000000"/>
                <w:bdr w:val="nil"/>
              </w:rPr>
              <w:t>activities</w:t>
            </w:r>
            <w:r w:rsidR="00C67154">
              <w:rPr>
                <w:u w:color="000000"/>
                <w:bdr w:val="nil"/>
              </w:rPr>
              <w:t xml:space="preserve"> </w:t>
            </w:r>
            <w:r w:rsidRPr="009B0CB4">
              <w:rPr>
                <w:u w:color="000000"/>
                <w:bdr w:val="nil"/>
              </w:rPr>
              <w:t>such</w:t>
            </w:r>
            <w:r w:rsidR="00C67154">
              <w:rPr>
                <w:u w:color="000000"/>
                <w:bdr w:val="nil"/>
              </w:rPr>
              <w:t xml:space="preserve"> </w:t>
            </w:r>
            <w:r w:rsidRPr="009B0CB4">
              <w:rPr>
                <w:u w:color="000000"/>
                <w:bdr w:val="nil"/>
              </w:rPr>
              <w:t>as</w:t>
            </w:r>
            <w:r w:rsidR="00C67154">
              <w:rPr>
                <w:u w:color="000000"/>
                <w:bdr w:val="nil"/>
              </w:rPr>
              <w:t xml:space="preserve"> </w:t>
            </w:r>
            <w:r w:rsidRPr="009B0CB4">
              <w:rPr>
                <w:u w:color="000000"/>
                <w:bdr w:val="nil"/>
              </w:rPr>
              <w:t>coaching,</w:t>
            </w:r>
            <w:r w:rsidR="00C67154">
              <w:rPr>
                <w:u w:color="000000"/>
                <w:bdr w:val="nil"/>
              </w:rPr>
              <w:t xml:space="preserve"> </w:t>
            </w:r>
            <w:r w:rsidRPr="009B0CB4">
              <w:rPr>
                <w:u w:color="000000"/>
                <w:bdr w:val="nil"/>
              </w:rPr>
              <w:t>mentoring,</w:t>
            </w:r>
            <w:r w:rsidR="00C67154">
              <w:rPr>
                <w:u w:color="000000"/>
                <w:bdr w:val="nil"/>
              </w:rPr>
              <w:t xml:space="preserve"> </w:t>
            </w:r>
            <w:r w:rsidRPr="009B0CB4">
              <w:rPr>
                <w:u w:color="000000"/>
                <w:bdr w:val="nil"/>
              </w:rPr>
              <w:t>induction</w:t>
            </w:r>
            <w:r w:rsidR="00C67154">
              <w:rPr>
                <w:u w:color="000000"/>
                <w:bdr w:val="nil"/>
              </w:rPr>
              <w:t xml:space="preserve"> </w:t>
            </w:r>
            <w:r w:rsidRPr="009B0CB4">
              <w:rPr>
                <w:u w:color="000000"/>
                <w:bdr w:val="nil"/>
              </w:rPr>
              <w:t>programs,</w:t>
            </w:r>
            <w:r w:rsidR="00C67154">
              <w:rPr>
                <w:u w:color="000000"/>
                <w:bdr w:val="nil"/>
              </w:rPr>
              <w:t xml:space="preserve"> </w:t>
            </w:r>
            <w:r w:rsidRPr="009B0CB4">
              <w:rPr>
                <w:u w:color="000000"/>
                <w:bdr w:val="nil"/>
              </w:rPr>
              <w:t>literacy</w:t>
            </w:r>
            <w:r w:rsidR="00C67154">
              <w:rPr>
                <w:u w:color="000000"/>
                <w:bdr w:val="nil"/>
              </w:rPr>
              <w:t xml:space="preserve"> </w:t>
            </w:r>
            <w:r w:rsidRPr="009B0CB4">
              <w:rPr>
                <w:u w:color="000000"/>
                <w:bdr w:val="nil"/>
              </w:rPr>
              <w:t>and</w:t>
            </w:r>
            <w:r w:rsidR="00C67154">
              <w:rPr>
                <w:u w:color="000000"/>
                <w:bdr w:val="nil"/>
              </w:rPr>
              <w:t xml:space="preserve"> </w:t>
            </w:r>
            <w:r w:rsidRPr="009B0CB4">
              <w:rPr>
                <w:u w:color="000000"/>
                <w:bdr w:val="nil"/>
              </w:rPr>
              <w:t>STEM</w:t>
            </w:r>
            <w:r w:rsidR="00C67154">
              <w:rPr>
                <w:u w:color="000000"/>
                <w:bdr w:val="nil"/>
              </w:rPr>
              <w:t xml:space="preserve"> </w:t>
            </w:r>
            <w:r w:rsidRPr="009B0CB4">
              <w:rPr>
                <w:u w:color="000000"/>
                <w:bdr w:val="nil"/>
              </w:rPr>
              <w:t>instruction,</w:t>
            </w:r>
            <w:r w:rsidR="00C67154">
              <w:rPr>
                <w:u w:color="000000"/>
                <w:bdr w:val="nil"/>
              </w:rPr>
              <w:t xml:space="preserve"> </w:t>
            </w:r>
            <w:r w:rsidRPr="009B0CB4">
              <w:rPr>
                <w:u w:color="000000"/>
                <w:bdr w:val="nil"/>
              </w:rPr>
              <w:t>social-emotional</w:t>
            </w:r>
            <w:r w:rsidR="00C67154">
              <w:rPr>
                <w:u w:color="000000"/>
                <w:bdr w:val="nil"/>
              </w:rPr>
              <w:t xml:space="preserve"> </w:t>
            </w:r>
            <w:r w:rsidRPr="009B0CB4">
              <w:rPr>
                <w:u w:color="000000"/>
                <w:bdr w:val="nil"/>
              </w:rPr>
              <w:t>learning,</w:t>
            </w:r>
            <w:r w:rsidR="00C67154">
              <w:rPr>
                <w:u w:color="000000"/>
                <w:bdr w:val="nil"/>
              </w:rPr>
              <w:t xml:space="preserve"> </w:t>
            </w:r>
            <w:r w:rsidRPr="009B0CB4">
              <w:rPr>
                <w:u w:color="000000"/>
                <w:bdr w:val="nil"/>
              </w:rPr>
              <w:t>trauma-informed</w:t>
            </w:r>
            <w:r w:rsidR="00C67154">
              <w:rPr>
                <w:u w:color="000000"/>
                <w:bdr w:val="nil"/>
              </w:rPr>
              <w:t xml:space="preserve"> </w:t>
            </w:r>
            <w:r w:rsidRPr="009B0CB4">
              <w:rPr>
                <w:u w:color="000000"/>
                <w:bdr w:val="nil"/>
              </w:rPr>
              <w:t>practices,</w:t>
            </w:r>
            <w:r w:rsidR="00C67154">
              <w:rPr>
                <w:u w:color="000000"/>
                <w:bdr w:val="nil"/>
              </w:rPr>
              <w:t xml:space="preserve"> </w:t>
            </w:r>
            <w:r w:rsidRPr="009B0CB4">
              <w:rPr>
                <w:u w:color="000000"/>
                <w:bdr w:val="nil"/>
              </w:rPr>
              <w:t>inclusive</w:t>
            </w:r>
            <w:r w:rsidR="00C67154">
              <w:rPr>
                <w:u w:color="000000"/>
                <w:bdr w:val="nil"/>
              </w:rPr>
              <w:t xml:space="preserve"> </w:t>
            </w:r>
            <w:r w:rsidRPr="009B0CB4">
              <w:rPr>
                <w:u w:color="000000"/>
                <w:bdr w:val="nil"/>
              </w:rPr>
              <w:t>education,</w:t>
            </w:r>
            <w:r w:rsidR="00C67154">
              <w:rPr>
                <w:u w:color="000000"/>
                <w:bdr w:val="nil"/>
              </w:rPr>
              <w:t xml:space="preserve"> </w:t>
            </w:r>
            <w:r w:rsidRPr="009B0CB4">
              <w:rPr>
                <w:u w:color="000000"/>
                <w:bdr w:val="nil"/>
              </w:rPr>
              <w:t>positive</w:t>
            </w:r>
            <w:r w:rsidR="00C67154">
              <w:rPr>
                <w:u w:color="000000"/>
                <w:bdr w:val="nil"/>
              </w:rPr>
              <w:t xml:space="preserve"> </w:t>
            </w:r>
            <w:r w:rsidRPr="009B0CB4">
              <w:rPr>
                <w:u w:color="000000"/>
                <w:bdr w:val="nil"/>
              </w:rPr>
              <w:t>school</w:t>
            </w:r>
            <w:r w:rsidR="00C67154">
              <w:rPr>
                <w:u w:color="000000"/>
                <w:bdr w:val="nil"/>
              </w:rPr>
              <w:t xml:space="preserve"> </w:t>
            </w:r>
            <w:r w:rsidRPr="009B0CB4">
              <w:rPr>
                <w:u w:color="000000"/>
                <w:bdr w:val="nil"/>
              </w:rPr>
              <w:t>climate</w:t>
            </w:r>
            <w:r w:rsidR="00C67154">
              <w:rPr>
                <w:u w:color="000000"/>
                <w:bdr w:val="nil"/>
              </w:rPr>
              <w:t xml:space="preserve"> </w:t>
            </w:r>
            <w:r w:rsidRPr="009B0CB4">
              <w:rPr>
                <w:u w:color="000000"/>
                <w:bdr w:val="nil"/>
              </w:rPr>
              <w:t>initiatives,</w:t>
            </w:r>
            <w:r w:rsidR="00C67154">
              <w:rPr>
                <w:u w:color="000000"/>
                <w:bdr w:val="nil"/>
              </w:rPr>
              <w:t xml:space="preserve"> </w:t>
            </w:r>
            <w:r w:rsidRPr="009B0CB4">
              <w:rPr>
                <w:u w:color="000000"/>
                <w:bdr w:val="nil"/>
              </w:rPr>
              <w:t>ethnic</w:t>
            </w:r>
            <w:r w:rsidR="00C67154">
              <w:rPr>
                <w:u w:color="000000"/>
                <w:bdr w:val="nil"/>
              </w:rPr>
              <w:t xml:space="preserve"> </w:t>
            </w:r>
            <w:r w:rsidRPr="009B0CB4">
              <w:rPr>
                <w:u w:color="000000"/>
                <w:bdr w:val="nil"/>
              </w:rPr>
              <w:t>studies,</w:t>
            </w:r>
            <w:r w:rsidR="00C67154">
              <w:rPr>
                <w:u w:color="000000"/>
                <w:bdr w:val="nil"/>
              </w:rPr>
              <w:t xml:space="preserve"> </w:t>
            </w:r>
            <w:r w:rsidRPr="009B0CB4">
              <w:rPr>
                <w:u w:color="000000"/>
                <w:bdr w:val="nil"/>
              </w:rPr>
              <w:t>and</w:t>
            </w:r>
            <w:r w:rsidR="00C67154">
              <w:rPr>
                <w:u w:color="000000"/>
                <w:bdr w:val="nil"/>
              </w:rPr>
              <w:t xml:space="preserve"> </w:t>
            </w:r>
            <w:r w:rsidRPr="009B0CB4">
              <w:rPr>
                <w:u w:color="000000"/>
                <w:bdr w:val="nil"/>
              </w:rPr>
              <w:t>English</w:t>
            </w:r>
            <w:r w:rsidR="00C67154">
              <w:rPr>
                <w:u w:color="000000"/>
                <w:bdr w:val="nil"/>
              </w:rPr>
              <w:t xml:space="preserve"> </w:t>
            </w:r>
            <w:r w:rsidRPr="009B0CB4">
              <w:rPr>
                <w:u w:color="000000"/>
                <w:bdr w:val="nil"/>
              </w:rPr>
              <w:t>learner</w:t>
            </w:r>
            <w:r w:rsidR="00C67154">
              <w:rPr>
                <w:u w:color="000000"/>
                <w:bdr w:val="nil"/>
              </w:rPr>
              <w:t xml:space="preserve"> </w:t>
            </w:r>
            <w:r w:rsidRPr="009B0CB4">
              <w:rPr>
                <w:u w:color="000000"/>
                <w:bdr w:val="nil"/>
              </w:rPr>
              <w:t>support.</w:t>
            </w:r>
          </w:p>
          <w:p w14:paraId="3F86D18F" w14:textId="5BBF33E3" w:rsidR="000526F2" w:rsidRPr="00FF6F6B" w:rsidRDefault="004A5272" w:rsidP="00D62365">
            <w:pPr>
              <w:spacing w:before="120" w:after="120"/>
              <w:cnfStyle w:val="000000100000" w:firstRow="0" w:lastRow="0" w:firstColumn="0" w:lastColumn="0" w:oddVBand="0" w:evenVBand="0" w:oddHBand="1" w:evenHBand="0" w:firstRowFirstColumn="0" w:firstRowLastColumn="0" w:lastRowFirstColumn="0" w:lastRowLastColumn="0"/>
            </w:pPr>
            <w:r>
              <w:rPr>
                <w:bdr w:val="nil"/>
              </w:rPr>
              <w:t>LEAs</w:t>
            </w:r>
            <w:r w:rsidR="00C67154">
              <w:rPr>
                <w:bdr w:val="nil"/>
              </w:rPr>
              <w:t xml:space="preserve"> </w:t>
            </w:r>
            <w:r w:rsidR="000526F2" w:rsidRPr="00323501">
              <w:rPr>
                <w:bdr w:val="nil"/>
              </w:rPr>
              <w:t>can</w:t>
            </w:r>
            <w:r w:rsidR="00C67154">
              <w:rPr>
                <w:bdr w:val="nil"/>
              </w:rPr>
              <w:t xml:space="preserve"> </w:t>
            </w:r>
            <w:r w:rsidR="000526F2" w:rsidRPr="00323501">
              <w:rPr>
                <w:bdr w:val="nil"/>
              </w:rPr>
              <w:t>use</w:t>
            </w:r>
            <w:r w:rsidR="00C67154">
              <w:rPr>
                <w:bdr w:val="nil"/>
              </w:rPr>
              <w:t xml:space="preserve"> </w:t>
            </w:r>
            <w:r w:rsidR="000526F2" w:rsidRPr="00323501">
              <w:rPr>
                <w:bdr w:val="nil"/>
              </w:rPr>
              <w:t>EEF</w:t>
            </w:r>
            <w:r w:rsidR="00C67154">
              <w:rPr>
                <w:bdr w:val="nil"/>
              </w:rPr>
              <w:t xml:space="preserve"> </w:t>
            </w:r>
            <w:r w:rsidR="000526F2" w:rsidRPr="00323501">
              <w:rPr>
                <w:bdr w:val="nil"/>
              </w:rPr>
              <w:t>funds</w:t>
            </w:r>
            <w:r w:rsidR="00C67154">
              <w:rPr>
                <w:bdr w:val="nil"/>
              </w:rPr>
              <w:t xml:space="preserve"> </w:t>
            </w:r>
            <w:r w:rsidR="000526F2" w:rsidRPr="00323501">
              <w:rPr>
                <w:bdr w:val="nil"/>
              </w:rPr>
              <w:t>to</w:t>
            </w:r>
            <w:r w:rsidR="00C67154">
              <w:rPr>
                <w:bdr w:val="nil"/>
              </w:rPr>
              <w:t xml:space="preserve"> </w:t>
            </w:r>
            <w:r w:rsidR="000526F2" w:rsidRPr="00323501">
              <w:rPr>
                <w:bdr w:val="nil"/>
              </w:rPr>
              <w:t>implement</w:t>
            </w:r>
            <w:r w:rsidR="00C67154">
              <w:rPr>
                <w:bdr w:val="nil"/>
              </w:rPr>
              <w:t xml:space="preserve"> </w:t>
            </w:r>
            <w:r w:rsidR="000526F2" w:rsidRPr="00323501">
              <w:rPr>
                <w:bdr w:val="nil"/>
              </w:rPr>
              <w:t>effective</w:t>
            </w:r>
            <w:r w:rsidR="00C67154">
              <w:rPr>
                <w:bdr w:val="nil"/>
              </w:rPr>
              <w:t xml:space="preserve"> </w:t>
            </w:r>
            <w:r w:rsidR="000526F2" w:rsidRPr="00323501">
              <w:rPr>
                <w:bdr w:val="nil"/>
              </w:rPr>
              <w:t>language</w:t>
            </w:r>
            <w:r w:rsidR="00C67154">
              <w:rPr>
                <w:bdr w:val="nil"/>
              </w:rPr>
              <w:t xml:space="preserve"> </w:t>
            </w:r>
            <w:r w:rsidR="000526F2" w:rsidRPr="00323501">
              <w:rPr>
                <w:bdr w:val="nil"/>
              </w:rPr>
              <w:t>acquisition</w:t>
            </w:r>
            <w:r w:rsidR="00C67154">
              <w:rPr>
                <w:bdr w:val="nil"/>
              </w:rPr>
              <w:t xml:space="preserve"> </w:t>
            </w:r>
            <w:r w:rsidR="000526F2" w:rsidRPr="00323501">
              <w:rPr>
                <w:bdr w:val="nil"/>
              </w:rPr>
              <w:t>programs</w:t>
            </w:r>
            <w:r w:rsidR="00C67154">
              <w:rPr>
                <w:bdr w:val="nil"/>
              </w:rPr>
              <w:t xml:space="preserve"> </w:t>
            </w:r>
            <w:r w:rsidR="000526F2" w:rsidRPr="00323501">
              <w:rPr>
                <w:bdr w:val="nil"/>
              </w:rPr>
              <w:t>for</w:t>
            </w:r>
            <w:r w:rsidR="00C67154">
              <w:rPr>
                <w:bdr w:val="nil"/>
              </w:rPr>
              <w:t xml:space="preserve"> </w:t>
            </w:r>
            <w:r w:rsidR="000526F2" w:rsidRPr="00323501">
              <w:rPr>
                <w:bdr w:val="nil"/>
              </w:rPr>
              <w:t>English</w:t>
            </w:r>
            <w:r w:rsidR="00C67154">
              <w:rPr>
                <w:bdr w:val="nil"/>
              </w:rPr>
              <w:t xml:space="preserve"> </w:t>
            </w:r>
            <w:r w:rsidR="000526F2" w:rsidRPr="00323501">
              <w:rPr>
                <w:bdr w:val="nil"/>
              </w:rPr>
              <w:t>learners.</w:t>
            </w:r>
            <w:r w:rsidR="00C67154">
              <w:rPr>
                <w:bdr w:val="nil"/>
              </w:rPr>
              <w:t xml:space="preserve"> </w:t>
            </w:r>
            <w:r w:rsidR="000526F2" w:rsidRPr="00323501">
              <w:rPr>
                <w:bdr w:val="nil"/>
              </w:rPr>
              <w:t>These</w:t>
            </w:r>
            <w:r w:rsidR="00C67154">
              <w:rPr>
                <w:bdr w:val="nil"/>
              </w:rPr>
              <w:t xml:space="preserve"> </w:t>
            </w:r>
            <w:r w:rsidR="000526F2" w:rsidRPr="00323501">
              <w:rPr>
                <w:bdr w:val="nil"/>
              </w:rPr>
              <w:t>programs</w:t>
            </w:r>
            <w:r w:rsidR="00C67154">
              <w:rPr>
                <w:bdr w:val="nil"/>
              </w:rPr>
              <w:t xml:space="preserve"> </w:t>
            </w:r>
            <w:r w:rsidR="000526F2" w:rsidRPr="00323501">
              <w:rPr>
                <w:bdr w:val="nil"/>
              </w:rPr>
              <w:t>may</w:t>
            </w:r>
            <w:r w:rsidR="00C67154">
              <w:rPr>
                <w:bdr w:val="nil"/>
              </w:rPr>
              <w:t xml:space="preserve"> </w:t>
            </w:r>
            <w:r w:rsidR="000526F2" w:rsidRPr="00323501">
              <w:rPr>
                <w:bdr w:val="nil"/>
              </w:rPr>
              <w:t>include</w:t>
            </w:r>
            <w:r w:rsidR="00C67154">
              <w:rPr>
                <w:bdr w:val="nil"/>
              </w:rPr>
              <w:t xml:space="preserve"> </w:t>
            </w:r>
            <w:r w:rsidR="000526F2" w:rsidRPr="00323501">
              <w:rPr>
                <w:bdr w:val="nil"/>
              </w:rPr>
              <w:t>integrating</w:t>
            </w:r>
            <w:r w:rsidR="00C67154">
              <w:rPr>
                <w:bdr w:val="nil"/>
              </w:rPr>
              <w:t xml:space="preserve"> </w:t>
            </w:r>
            <w:r w:rsidR="000526F2" w:rsidRPr="00323501">
              <w:rPr>
                <w:bdr w:val="nil"/>
              </w:rPr>
              <w:t>language</w:t>
            </w:r>
            <w:r w:rsidR="00C67154">
              <w:rPr>
                <w:bdr w:val="nil"/>
              </w:rPr>
              <w:t xml:space="preserve"> </w:t>
            </w:r>
            <w:r w:rsidR="000526F2" w:rsidRPr="00323501">
              <w:rPr>
                <w:bdr w:val="nil"/>
              </w:rPr>
              <w:t>development</w:t>
            </w:r>
            <w:r w:rsidR="00C67154">
              <w:rPr>
                <w:bdr w:val="nil"/>
              </w:rPr>
              <w:t xml:space="preserve"> </w:t>
            </w:r>
            <w:r w:rsidR="000526F2" w:rsidRPr="00323501">
              <w:rPr>
                <w:bdr w:val="nil"/>
              </w:rPr>
              <w:t>across</w:t>
            </w:r>
            <w:r w:rsidR="00C67154">
              <w:rPr>
                <w:bdr w:val="nil"/>
              </w:rPr>
              <w:t xml:space="preserve"> </w:t>
            </w:r>
            <w:r w:rsidR="000526F2" w:rsidRPr="00323501">
              <w:rPr>
                <w:bdr w:val="nil"/>
              </w:rPr>
              <w:t>all</w:t>
            </w:r>
            <w:r w:rsidR="00C67154">
              <w:rPr>
                <w:bdr w:val="nil"/>
              </w:rPr>
              <w:t xml:space="preserve"> </w:t>
            </w:r>
            <w:r w:rsidR="000526F2" w:rsidRPr="00323501">
              <w:rPr>
                <w:bdr w:val="nil"/>
              </w:rPr>
              <w:t>content</w:t>
            </w:r>
            <w:r w:rsidR="00C67154">
              <w:rPr>
                <w:bdr w:val="nil"/>
              </w:rPr>
              <w:t xml:space="preserve"> </w:t>
            </w:r>
            <w:r w:rsidR="000526F2" w:rsidRPr="00323501">
              <w:rPr>
                <w:bdr w:val="nil"/>
              </w:rPr>
              <w:t>areas</w:t>
            </w:r>
            <w:r w:rsidR="00C67154">
              <w:rPr>
                <w:bdr w:val="nil"/>
              </w:rPr>
              <w:t xml:space="preserve"> </w:t>
            </w:r>
            <w:r w:rsidR="000526F2" w:rsidRPr="00323501">
              <w:rPr>
                <w:bdr w:val="nil"/>
              </w:rPr>
              <w:t>and</w:t>
            </w:r>
            <w:r w:rsidR="00C67154">
              <w:rPr>
                <w:bdr w:val="nil"/>
              </w:rPr>
              <w:t xml:space="preserve"> </w:t>
            </w:r>
            <w:r w:rsidR="000526F2" w:rsidRPr="00323501">
              <w:rPr>
                <w:bdr w:val="nil"/>
              </w:rPr>
              <w:t>enhancing</w:t>
            </w:r>
            <w:r w:rsidR="00C67154">
              <w:rPr>
                <w:bdr w:val="nil"/>
              </w:rPr>
              <w:t xml:space="preserve"> </w:t>
            </w:r>
            <w:r w:rsidR="000526F2" w:rsidRPr="00323501">
              <w:rPr>
                <w:bdr w:val="nil"/>
              </w:rPr>
              <w:t>staff</w:t>
            </w:r>
            <w:r w:rsidR="00C67154">
              <w:rPr>
                <w:bdr w:val="nil"/>
              </w:rPr>
              <w:t xml:space="preserve"> </w:t>
            </w:r>
            <w:r w:rsidR="000526F2" w:rsidRPr="00323501">
              <w:rPr>
                <w:bdr w:val="nil"/>
              </w:rPr>
              <w:t>capacity</w:t>
            </w:r>
            <w:r w:rsidR="00C67154">
              <w:rPr>
                <w:bdr w:val="nil"/>
              </w:rPr>
              <w:t xml:space="preserve"> </w:t>
            </w:r>
            <w:r w:rsidR="000526F2" w:rsidRPr="00323501">
              <w:rPr>
                <w:bdr w:val="nil"/>
              </w:rPr>
              <w:t>to</w:t>
            </w:r>
            <w:r w:rsidR="00C67154">
              <w:rPr>
                <w:bdr w:val="nil"/>
              </w:rPr>
              <w:t xml:space="preserve"> </w:t>
            </w:r>
            <w:r w:rsidR="000526F2" w:rsidRPr="00323501">
              <w:rPr>
                <w:bdr w:val="nil"/>
              </w:rPr>
              <w:t>support</w:t>
            </w:r>
            <w:r w:rsidR="00C67154">
              <w:rPr>
                <w:bdr w:val="nil"/>
              </w:rPr>
              <w:t xml:space="preserve"> </w:t>
            </w:r>
            <w:r w:rsidR="000526F2" w:rsidRPr="00323501">
              <w:rPr>
                <w:bdr w:val="nil"/>
              </w:rPr>
              <w:t>and</w:t>
            </w:r>
            <w:r w:rsidR="00C67154">
              <w:rPr>
                <w:bdr w:val="nil"/>
              </w:rPr>
              <w:t xml:space="preserve"> </w:t>
            </w:r>
            <w:r w:rsidR="000526F2" w:rsidRPr="00323501">
              <w:rPr>
                <w:bdr w:val="nil"/>
              </w:rPr>
              <w:t>improve</w:t>
            </w:r>
            <w:r w:rsidR="00C67154">
              <w:rPr>
                <w:bdr w:val="nil"/>
              </w:rPr>
              <w:t xml:space="preserve"> </w:t>
            </w:r>
            <w:r w:rsidR="000526F2" w:rsidRPr="00323501">
              <w:rPr>
                <w:bdr w:val="nil"/>
              </w:rPr>
              <w:t>bilingual</w:t>
            </w:r>
            <w:r w:rsidR="00C67154">
              <w:rPr>
                <w:bdr w:val="nil"/>
              </w:rPr>
              <w:t xml:space="preserve"> </w:t>
            </w:r>
            <w:r w:rsidR="000526F2" w:rsidRPr="00323501">
              <w:rPr>
                <w:bdr w:val="nil"/>
              </w:rPr>
              <w:t>and</w:t>
            </w:r>
            <w:r w:rsidR="00C67154">
              <w:rPr>
                <w:bdr w:val="nil"/>
              </w:rPr>
              <w:t xml:space="preserve"> </w:t>
            </w:r>
            <w:r w:rsidR="000526F2" w:rsidRPr="00323501">
              <w:rPr>
                <w:bdr w:val="nil"/>
              </w:rPr>
              <w:t>biliterate</w:t>
            </w:r>
            <w:r w:rsidR="00C67154">
              <w:rPr>
                <w:bdr w:val="nil"/>
              </w:rPr>
              <w:t xml:space="preserve"> </w:t>
            </w:r>
            <w:r w:rsidR="000526F2" w:rsidRPr="00323501">
              <w:rPr>
                <w:bdr w:val="nil"/>
              </w:rPr>
              <w:t>proficiency.</w:t>
            </w:r>
          </w:p>
        </w:tc>
      </w:tr>
      <w:tr w:rsidR="003F2EEC" w:rsidRPr="00FF6F6B" w14:paraId="240FEB1B" w14:textId="77777777" w:rsidTr="005033B8">
        <w:trPr>
          <w:cantSplit/>
        </w:trPr>
        <w:tc>
          <w:tcPr>
            <w:cnfStyle w:val="001000000000" w:firstRow="0" w:lastRow="0" w:firstColumn="1" w:lastColumn="0" w:oddVBand="0" w:evenVBand="0" w:oddHBand="0" w:evenHBand="0" w:firstRowFirstColumn="0" w:firstRowLastColumn="0" w:lastRowFirstColumn="0" w:lastRowLastColumn="0"/>
            <w:tcW w:w="2017" w:type="dxa"/>
            <w:tcBorders>
              <w:left w:val="none" w:sz="0" w:space="0" w:color="auto"/>
            </w:tcBorders>
            <w:shd w:val="clear" w:color="auto" w:fill="F2F2F2" w:themeFill="background1" w:themeFillShade="F2"/>
          </w:tcPr>
          <w:p w14:paraId="7244993F" w14:textId="0BA1EF3C" w:rsidR="000526F2" w:rsidRPr="00FF6F6B" w:rsidRDefault="000526F2" w:rsidP="00D62365">
            <w:pPr>
              <w:spacing w:before="120" w:after="120"/>
              <w:rPr>
                <w:color w:val="auto"/>
                <w:u w:color="000000"/>
                <w:bdr w:val="nil"/>
              </w:rPr>
            </w:pPr>
            <w:r w:rsidRPr="00FF6F6B">
              <w:rPr>
                <w:color w:val="auto"/>
                <w:u w:color="000000"/>
                <w:bdr w:val="nil"/>
              </w:rPr>
              <w:t>Multi-Tiered</w:t>
            </w:r>
            <w:r w:rsidR="00C67154">
              <w:rPr>
                <w:color w:val="auto"/>
                <w:u w:color="000000"/>
                <w:bdr w:val="nil"/>
              </w:rPr>
              <w:t xml:space="preserve"> </w:t>
            </w:r>
            <w:r w:rsidRPr="00FF6F6B">
              <w:rPr>
                <w:color w:val="auto"/>
                <w:u w:color="000000"/>
                <w:bdr w:val="nil"/>
              </w:rPr>
              <w:t>System</w:t>
            </w:r>
            <w:r w:rsidR="00C67154">
              <w:rPr>
                <w:color w:val="auto"/>
                <w:u w:color="000000"/>
                <w:bdr w:val="nil"/>
              </w:rPr>
              <w:t xml:space="preserve"> </w:t>
            </w:r>
            <w:r w:rsidRPr="00FF6F6B">
              <w:rPr>
                <w:color w:val="auto"/>
                <w:u w:color="000000"/>
                <w:bdr w:val="nil"/>
              </w:rPr>
              <w:t>of</w:t>
            </w:r>
            <w:r w:rsidR="00C67154">
              <w:rPr>
                <w:color w:val="auto"/>
                <w:u w:color="000000"/>
                <w:bdr w:val="nil"/>
              </w:rPr>
              <w:t xml:space="preserve"> </w:t>
            </w:r>
            <w:r w:rsidRPr="00FF6F6B">
              <w:rPr>
                <w:color w:val="auto"/>
                <w:u w:color="000000"/>
                <w:bdr w:val="nil"/>
              </w:rPr>
              <w:t>Supports</w:t>
            </w:r>
          </w:p>
        </w:tc>
        <w:tc>
          <w:tcPr>
            <w:tcW w:w="7248" w:type="dxa"/>
            <w:shd w:val="clear" w:color="auto" w:fill="FFFFFF" w:themeFill="background1"/>
          </w:tcPr>
          <w:p w14:paraId="10D64880" w14:textId="621C3840" w:rsidR="00CC3954" w:rsidRDefault="00CC3954" w:rsidP="00CC3954">
            <w:pPr>
              <w:spacing w:before="120" w:after="120"/>
              <w:cnfStyle w:val="000000000000" w:firstRow="0" w:lastRow="0" w:firstColumn="0" w:lastColumn="0" w:oddVBand="0" w:evenVBand="0" w:oddHBand="0" w:evenHBand="0" w:firstRowFirstColumn="0" w:firstRowLastColumn="0" w:lastRowFirstColumn="0" w:lastRowLastColumn="0"/>
            </w:pPr>
            <w:r w:rsidRPr="00CC3954">
              <w:rPr>
                <w:bdr w:val="nil"/>
              </w:rPr>
              <w:t>California’s</w:t>
            </w:r>
            <w:r w:rsidR="00C67154">
              <w:rPr>
                <w:bdr w:val="nil"/>
              </w:rPr>
              <w:t xml:space="preserve"> </w:t>
            </w:r>
            <w:r w:rsidRPr="00CC3954">
              <w:rPr>
                <w:bdr w:val="nil"/>
              </w:rPr>
              <w:t>Multi-Tiered</w:t>
            </w:r>
            <w:r w:rsidR="00C67154">
              <w:rPr>
                <w:bdr w:val="nil"/>
              </w:rPr>
              <w:t xml:space="preserve"> </w:t>
            </w:r>
            <w:r w:rsidRPr="00CC3954">
              <w:rPr>
                <w:bdr w:val="nil"/>
              </w:rPr>
              <w:t>System</w:t>
            </w:r>
            <w:r w:rsidR="00C67154">
              <w:rPr>
                <w:bdr w:val="nil"/>
              </w:rPr>
              <w:t xml:space="preserve"> </w:t>
            </w:r>
            <w:r w:rsidRPr="00CC3954">
              <w:rPr>
                <w:bdr w:val="nil"/>
              </w:rPr>
              <w:t>of</w:t>
            </w:r>
            <w:r w:rsidR="00C67154">
              <w:rPr>
                <w:bdr w:val="nil"/>
              </w:rPr>
              <w:t xml:space="preserve"> </w:t>
            </w:r>
            <w:r w:rsidRPr="00CC3954">
              <w:rPr>
                <w:bdr w:val="nil"/>
              </w:rPr>
              <w:t>Supports</w:t>
            </w:r>
            <w:r w:rsidR="00C67154">
              <w:rPr>
                <w:bdr w:val="nil"/>
              </w:rPr>
              <w:t xml:space="preserve"> </w:t>
            </w:r>
            <w:r w:rsidRPr="00CC3954">
              <w:rPr>
                <w:bdr w:val="nil"/>
              </w:rPr>
              <w:t>(MTSS)</w:t>
            </w:r>
            <w:r w:rsidR="00C67154">
              <w:rPr>
                <w:bdr w:val="nil"/>
              </w:rPr>
              <w:t xml:space="preserve"> </w:t>
            </w:r>
            <w:r w:rsidRPr="00CC3954">
              <w:rPr>
                <w:bdr w:val="nil"/>
              </w:rPr>
              <w:t>is</w:t>
            </w:r>
            <w:r w:rsidR="00C67154">
              <w:rPr>
                <w:bdr w:val="nil"/>
              </w:rPr>
              <w:t xml:space="preserve"> </w:t>
            </w:r>
            <w:r w:rsidRPr="00CC3954">
              <w:rPr>
                <w:bdr w:val="nil"/>
              </w:rPr>
              <w:t>an</w:t>
            </w:r>
            <w:r w:rsidR="00C67154">
              <w:rPr>
                <w:bdr w:val="nil"/>
              </w:rPr>
              <w:t xml:space="preserve"> </w:t>
            </w:r>
            <w:r w:rsidRPr="00CC3954">
              <w:rPr>
                <w:bdr w:val="nil"/>
              </w:rPr>
              <w:t>integrated,</w:t>
            </w:r>
            <w:r w:rsidR="00C67154">
              <w:rPr>
                <w:bdr w:val="nil"/>
              </w:rPr>
              <w:t xml:space="preserve"> </w:t>
            </w:r>
            <w:r w:rsidRPr="00CC3954">
              <w:rPr>
                <w:bdr w:val="nil"/>
              </w:rPr>
              <w:t>comprehensive</w:t>
            </w:r>
            <w:r w:rsidR="00C67154">
              <w:rPr>
                <w:bdr w:val="nil"/>
              </w:rPr>
              <w:t xml:space="preserve"> </w:t>
            </w:r>
            <w:r w:rsidRPr="00CC3954">
              <w:rPr>
                <w:bdr w:val="nil"/>
              </w:rPr>
              <w:t>framework</w:t>
            </w:r>
            <w:r w:rsidR="00C67154">
              <w:rPr>
                <w:bdr w:val="nil"/>
              </w:rPr>
              <w:t xml:space="preserve"> </w:t>
            </w:r>
            <w:r w:rsidRPr="00CC3954">
              <w:rPr>
                <w:bdr w:val="nil"/>
              </w:rPr>
              <w:t>aligned</w:t>
            </w:r>
            <w:r w:rsidR="00C67154">
              <w:rPr>
                <w:bdr w:val="nil"/>
              </w:rPr>
              <w:t xml:space="preserve"> </w:t>
            </w:r>
            <w:r w:rsidRPr="00CC3954">
              <w:rPr>
                <w:bdr w:val="nil"/>
              </w:rPr>
              <w:t>to</w:t>
            </w:r>
            <w:r w:rsidR="00C67154">
              <w:rPr>
                <w:bdr w:val="nil"/>
              </w:rPr>
              <w:t xml:space="preserve"> </w:t>
            </w:r>
            <w:r w:rsidRPr="00CC3954">
              <w:rPr>
                <w:bdr w:val="nil"/>
              </w:rPr>
              <w:t>the</w:t>
            </w:r>
            <w:r w:rsidR="00C67154">
              <w:rPr>
                <w:bdr w:val="nil"/>
              </w:rPr>
              <w:t xml:space="preserve"> </w:t>
            </w:r>
            <w:r w:rsidRPr="00CC3954">
              <w:rPr>
                <w:bdr w:val="nil"/>
              </w:rPr>
              <w:t>California</w:t>
            </w:r>
            <w:r w:rsidR="00C67154">
              <w:rPr>
                <w:bdr w:val="nil"/>
              </w:rPr>
              <w:t xml:space="preserve"> </w:t>
            </w:r>
            <w:r w:rsidRPr="00CC3954">
              <w:rPr>
                <w:bdr w:val="nil"/>
              </w:rPr>
              <w:t>Common</w:t>
            </w:r>
            <w:r w:rsidR="00C67154">
              <w:rPr>
                <w:bdr w:val="nil"/>
              </w:rPr>
              <w:t xml:space="preserve"> </w:t>
            </w:r>
            <w:r w:rsidRPr="00CC3954">
              <w:rPr>
                <w:bdr w:val="nil"/>
              </w:rPr>
              <w:t>Core</w:t>
            </w:r>
            <w:r w:rsidR="00C67154">
              <w:rPr>
                <w:bdr w:val="nil"/>
              </w:rPr>
              <w:t xml:space="preserve"> </w:t>
            </w:r>
            <w:r w:rsidR="000F0208">
              <w:rPr>
                <w:bdr w:val="nil"/>
              </w:rPr>
              <w:t>State</w:t>
            </w:r>
            <w:r w:rsidR="00C67154">
              <w:rPr>
                <w:bdr w:val="nil"/>
              </w:rPr>
              <w:t xml:space="preserve"> </w:t>
            </w:r>
            <w:r w:rsidR="000F0208">
              <w:rPr>
                <w:bdr w:val="nil"/>
              </w:rPr>
              <w:t>S</w:t>
            </w:r>
            <w:r w:rsidRPr="00CC3954">
              <w:rPr>
                <w:bdr w:val="nil"/>
              </w:rPr>
              <w:t>tandards</w:t>
            </w:r>
            <w:r w:rsidR="00C67154">
              <w:rPr>
                <w:bdr w:val="nil"/>
              </w:rPr>
              <w:t xml:space="preserve"> </w:t>
            </w:r>
            <w:r w:rsidRPr="00CC3954">
              <w:rPr>
                <w:bdr w:val="nil"/>
              </w:rPr>
              <w:t>that</w:t>
            </w:r>
            <w:r w:rsidR="00C67154">
              <w:rPr>
                <w:bdr w:val="nil"/>
              </w:rPr>
              <w:t xml:space="preserve"> </w:t>
            </w:r>
            <w:r w:rsidRPr="00CC3954">
              <w:rPr>
                <w:bdr w:val="nil"/>
              </w:rPr>
              <w:t>coordinates</w:t>
            </w:r>
            <w:r w:rsidR="00C67154">
              <w:rPr>
                <w:bdr w:val="nil"/>
              </w:rPr>
              <w:t xml:space="preserve"> </w:t>
            </w:r>
            <w:r w:rsidRPr="00CC3954">
              <w:rPr>
                <w:bdr w:val="nil"/>
              </w:rPr>
              <w:t>academic,</w:t>
            </w:r>
            <w:r w:rsidR="00C67154">
              <w:rPr>
                <w:bdr w:val="nil"/>
              </w:rPr>
              <w:t xml:space="preserve"> </w:t>
            </w:r>
            <w:r w:rsidRPr="00CC3954">
              <w:rPr>
                <w:bdr w:val="nil"/>
              </w:rPr>
              <w:t>behavioral,</w:t>
            </w:r>
            <w:r w:rsidR="00C67154">
              <w:rPr>
                <w:bdr w:val="nil"/>
              </w:rPr>
              <w:t xml:space="preserve"> </w:t>
            </w:r>
            <w:r w:rsidRPr="00CC3954">
              <w:rPr>
                <w:bdr w:val="nil"/>
              </w:rPr>
              <w:t>social</w:t>
            </w:r>
            <w:r w:rsidRPr="00CC3954">
              <w:rPr>
                <w:rFonts w:ascii="Cambria Math" w:hAnsi="Cambria Math" w:cs="Cambria Math"/>
                <w:bdr w:val="nil"/>
              </w:rPr>
              <w:t>‑</w:t>
            </w:r>
            <w:r w:rsidRPr="00CC3954">
              <w:rPr>
                <w:bdr w:val="nil"/>
              </w:rPr>
              <w:t>emotional,</w:t>
            </w:r>
            <w:r w:rsidR="00C67154">
              <w:rPr>
                <w:bdr w:val="nil"/>
              </w:rPr>
              <w:t xml:space="preserve"> </w:t>
            </w:r>
            <w:r w:rsidRPr="00CC3954">
              <w:rPr>
                <w:bdr w:val="nil"/>
              </w:rPr>
              <w:t>and</w:t>
            </w:r>
            <w:r w:rsidR="00C67154">
              <w:rPr>
                <w:bdr w:val="nil"/>
              </w:rPr>
              <w:t xml:space="preserve"> </w:t>
            </w:r>
            <w:r w:rsidRPr="00CC3954">
              <w:rPr>
                <w:bdr w:val="nil"/>
              </w:rPr>
              <w:t>mental</w:t>
            </w:r>
            <w:r w:rsidR="00C67154">
              <w:rPr>
                <w:bdr w:val="nil"/>
              </w:rPr>
              <w:t xml:space="preserve"> </w:t>
            </w:r>
            <w:r w:rsidRPr="00CC3954">
              <w:rPr>
                <w:bdr w:val="nil"/>
              </w:rPr>
              <w:t>health</w:t>
            </w:r>
            <w:r w:rsidR="00C67154">
              <w:rPr>
                <w:bdr w:val="nil"/>
              </w:rPr>
              <w:t xml:space="preserve"> </w:t>
            </w:r>
            <w:r w:rsidRPr="00CC3954">
              <w:rPr>
                <w:bdr w:val="nil"/>
              </w:rPr>
              <w:t>supports</w:t>
            </w:r>
            <w:r w:rsidR="00C67154">
              <w:rPr>
                <w:bdr w:val="nil"/>
              </w:rPr>
              <w:t xml:space="preserve"> </w:t>
            </w:r>
            <w:r w:rsidRPr="00CC3954">
              <w:rPr>
                <w:bdr w:val="nil"/>
              </w:rPr>
              <w:t>through</w:t>
            </w:r>
            <w:r w:rsidR="00C67154">
              <w:rPr>
                <w:bdr w:val="nil"/>
              </w:rPr>
              <w:t xml:space="preserve"> </w:t>
            </w:r>
            <w:r w:rsidRPr="00CC3954">
              <w:rPr>
                <w:bdr w:val="nil"/>
              </w:rPr>
              <w:t>a</w:t>
            </w:r>
            <w:r w:rsidR="00C67154">
              <w:rPr>
                <w:bdr w:val="nil"/>
              </w:rPr>
              <w:t xml:space="preserve"> </w:t>
            </w:r>
            <w:r w:rsidRPr="00CC3954">
              <w:rPr>
                <w:bdr w:val="nil"/>
              </w:rPr>
              <w:t>tiered</w:t>
            </w:r>
            <w:r w:rsidR="00C67154">
              <w:rPr>
                <w:bdr w:val="nil"/>
              </w:rPr>
              <w:t xml:space="preserve"> </w:t>
            </w:r>
            <w:r w:rsidRPr="00CC3954">
              <w:rPr>
                <w:bdr w:val="nil"/>
              </w:rPr>
              <w:t>system</w:t>
            </w:r>
            <w:r>
              <w:rPr>
                <w:u w:color="000000"/>
                <w:bdr w:val="nil"/>
              </w:rPr>
              <w:t>:</w:t>
            </w:r>
          </w:p>
          <w:p w14:paraId="0FA91F62" w14:textId="348373A9" w:rsidR="00CC3954" w:rsidRDefault="000F0208" w:rsidP="00CC3954">
            <w:pPr>
              <w:pStyle w:val="ListParagraph"/>
              <w:numPr>
                <w:ilvl w:val="0"/>
                <w:numId w:val="57"/>
              </w:numPr>
              <w:spacing w:before="120" w:after="120"/>
              <w:cnfStyle w:val="000000000000" w:firstRow="0" w:lastRow="0" w:firstColumn="0" w:lastColumn="0" w:oddVBand="0" w:evenVBand="0" w:oddHBand="0" w:evenHBand="0" w:firstRowFirstColumn="0" w:firstRowLastColumn="0" w:lastRowFirstColumn="0" w:lastRowLastColumn="0"/>
            </w:pPr>
            <w:r w:rsidRPr="000F0208">
              <w:rPr>
                <w:bdr w:val="nil"/>
              </w:rPr>
              <w:t>Universal</w:t>
            </w:r>
            <w:r w:rsidR="00C67154">
              <w:rPr>
                <w:bdr w:val="nil"/>
              </w:rPr>
              <w:t xml:space="preserve"> </w:t>
            </w:r>
            <w:r w:rsidRPr="000F0208">
              <w:rPr>
                <w:bdr w:val="nil"/>
              </w:rPr>
              <w:t>Support</w:t>
            </w:r>
            <w:r w:rsidR="00C67154">
              <w:rPr>
                <w:bdr w:val="nil"/>
              </w:rPr>
              <w:t xml:space="preserve"> </w:t>
            </w:r>
            <w:r w:rsidR="00CC3954" w:rsidRPr="00CC3954">
              <w:rPr>
                <w:bdr w:val="nil"/>
              </w:rPr>
              <w:t>for</w:t>
            </w:r>
            <w:r w:rsidR="00C67154">
              <w:rPr>
                <w:bdr w:val="nil"/>
              </w:rPr>
              <w:t xml:space="preserve"> </w:t>
            </w:r>
            <w:r w:rsidR="00CC3954" w:rsidRPr="00CC3954">
              <w:rPr>
                <w:bdr w:val="nil"/>
              </w:rPr>
              <w:t>all</w:t>
            </w:r>
            <w:r w:rsidR="00C67154">
              <w:rPr>
                <w:bdr w:val="nil"/>
              </w:rPr>
              <w:t xml:space="preserve"> </w:t>
            </w:r>
            <w:r w:rsidR="00CC3954" w:rsidRPr="00CC3954">
              <w:rPr>
                <w:bdr w:val="nil"/>
              </w:rPr>
              <w:t>students</w:t>
            </w:r>
          </w:p>
          <w:p w14:paraId="458E03E0" w14:textId="0B0A91A7" w:rsidR="00CC3954" w:rsidRDefault="000F0208" w:rsidP="00CC3954">
            <w:pPr>
              <w:pStyle w:val="ListParagraph"/>
              <w:numPr>
                <w:ilvl w:val="0"/>
                <w:numId w:val="57"/>
              </w:numPr>
              <w:spacing w:before="120" w:after="120"/>
              <w:cnfStyle w:val="000000000000" w:firstRow="0" w:lastRow="0" w:firstColumn="0" w:lastColumn="0" w:oddVBand="0" w:evenVBand="0" w:oddHBand="0" w:evenHBand="0" w:firstRowFirstColumn="0" w:firstRowLastColumn="0" w:lastRowFirstColumn="0" w:lastRowLastColumn="0"/>
              <w:rPr>
                <w:u w:color="000000"/>
                <w:bdr w:val="nil"/>
              </w:rPr>
            </w:pPr>
            <w:r w:rsidRPr="000F0208">
              <w:rPr>
                <w:u w:color="000000"/>
                <w:bdr w:val="nil"/>
              </w:rPr>
              <w:t>Supplemental</w:t>
            </w:r>
            <w:r w:rsidR="00C67154">
              <w:rPr>
                <w:u w:color="000000"/>
                <w:bdr w:val="nil"/>
              </w:rPr>
              <w:t xml:space="preserve"> </w:t>
            </w:r>
            <w:r w:rsidRPr="000F0208">
              <w:rPr>
                <w:u w:color="000000"/>
                <w:bdr w:val="nil"/>
              </w:rPr>
              <w:t>Support</w:t>
            </w:r>
            <w:r w:rsidR="00C67154">
              <w:rPr>
                <w:u w:color="000000"/>
                <w:bdr w:val="nil"/>
              </w:rPr>
              <w:t xml:space="preserve"> </w:t>
            </w:r>
            <w:r w:rsidR="00CC3954" w:rsidRPr="00CC3954">
              <w:rPr>
                <w:u w:color="000000"/>
                <w:bdr w:val="nil"/>
              </w:rPr>
              <w:t>for</w:t>
            </w:r>
            <w:r w:rsidR="00C67154">
              <w:rPr>
                <w:u w:color="000000"/>
                <w:bdr w:val="nil"/>
              </w:rPr>
              <w:t xml:space="preserve"> </w:t>
            </w:r>
            <w:r w:rsidR="00CC3954" w:rsidRPr="00CC3954">
              <w:rPr>
                <w:u w:color="000000"/>
                <w:bdr w:val="nil"/>
              </w:rPr>
              <w:t>those</w:t>
            </w:r>
            <w:r w:rsidR="00C67154">
              <w:rPr>
                <w:u w:color="000000"/>
                <w:bdr w:val="nil"/>
              </w:rPr>
              <w:t xml:space="preserve"> </w:t>
            </w:r>
            <w:r w:rsidR="00CC3954" w:rsidRPr="00CC3954">
              <w:rPr>
                <w:u w:color="000000"/>
                <w:bdr w:val="nil"/>
              </w:rPr>
              <w:t>needing</w:t>
            </w:r>
            <w:r w:rsidR="00C67154">
              <w:rPr>
                <w:u w:color="000000"/>
                <w:bdr w:val="nil"/>
              </w:rPr>
              <w:t xml:space="preserve"> </w:t>
            </w:r>
            <w:r w:rsidR="00CC3954" w:rsidRPr="00CC3954">
              <w:rPr>
                <w:u w:color="000000"/>
                <w:bdr w:val="nil"/>
              </w:rPr>
              <w:t>extra</w:t>
            </w:r>
            <w:r w:rsidR="00C67154">
              <w:rPr>
                <w:u w:color="000000"/>
                <w:bdr w:val="nil"/>
              </w:rPr>
              <w:t xml:space="preserve"> </w:t>
            </w:r>
            <w:r w:rsidR="00CC3954" w:rsidRPr="00CC3954">
              <w:rPr>
                <w:u w:color="000000"/>
                <w:bdr w:val="nil"/>
              </w:rPr>
              <w:t>assistance</w:t>
            </w:r>
          </w:p>
          <w:p w14:paraId="4C2CB02C" w14:textId="2F825B62" w:rsidR="00CC3954" w:rsidRDefault="000F0208" w:rsidP="00CC3954">
            <w:pPr>
              <w:pStyle w:val="ListParagraph"/>
              <w:numPr>
                <w:ilvl w:val="0"/>
                <w:numId w:val="57"/>
              </w:numPr>
              <w:spacing w:before="120" w:after="120"/>
              <w:cnfStyle w:val="000000000000" w:firstRow="0" w:lastRow="0" w:firstColumn="0" w:lastColumn="0" w:oddVBand="0" w:evenVBand="0" w:oddHBand="0" w:evenHBand="0" w:firstRowFirstColumn="0" w:firstRowLastColumn="0" w:lastRowFirstColumn="0" w:lastRowLastColumn="0"/>
            </w:pPr>
            <w:r w:rsidRPr="000F0208">
              <w:rPr>
                <w:bdr w:val="nil"/>
              </w:rPr>
              <w:t>Intensified</w:t>
            </w:r>
            <w:r w:rsidR="00C67154">
              <w:rPr>
                <w:bdr w:val="nil"/>
              </w:rPr>
              <w:t xml:space="preserve"> </w:t>
            </w:r>
            <w:r w:rsidRPr="000F0208">
              <w:rPr>
                <w:bdr w:val="nil"/>
              </w:rPr>
              <w:t>Support</w:t>
            </w:r>
            <w:r w:rsidR="00C67154">
              <w:rPr>
                <w:bdr w:val="nil"/>
              </w:rPr>
              <w:t xml:space="preserve"> </w:t>
            </w:r>
            <w:r w:rsidR="00CC3954" w:rsidRPr="00CC3954">
              <w:rPr>
                <w:bdr w:val="nil"/>
              </w:rPr>
              <w:t>for</w:t>
            </w:r>
            <w:r w:rsidR="00C67154">
              <w:rPr>
                <w:bdr w:val="nil"/>
              </w:rPr>
              <w:t xml:space="preserve"> </w:t>
            </w:r>
            <w:r w:rsidR="00CC3954" w:rsidRPr="00CC3954">
              <w:rPr>
                <w:bdr w:val="nil"/>
              </w:rPr>
              <w:t>the</w:t>
            </w:r>
            <w:r w:rsidR="00C67154">
              <w:rPr>
                <w:bdr w:val="nil"/>
              </w:rPr>
              <w:t xml:space="preserve"> </w:t>
            </w:r>
            <w:r w:rsidR="00CC3954" w:rsidRPr="00CC3954">
              <w:rPr>
                <w:bdr w:val="nil"/>
              </w:rPr>
              <w:t>few</w:t>
            </w:r>
            <w:r w:rsidR="00C67154">
              <w:rPr>
                <w:bdr w:val="nil"/>
              </w:rPr>
              <w:t xml:space="preserve"> </w:t>
            </w:r>
            <w:r w:rsidR="00CC3954" w:rsidRPr="00CC3954">
              <w:rPr>
                <w:bdr w:val="nil"/>
              </w:rPr>
              <w:t>requiring</w:t>
            </w:r>
            <w:r w:rsidR="00C67154">
              <w:rPr>
                <w:bdr w:val="nil"/>
              </w:rPr>
              <w:t xml:space="preserve"> </w:t>
            </w:r>
            <w:r w:rsidR="00CC3954" w:rsidRPr="00CC3954">
              <w:rPr>
                <w:bdr w:val="nil"/>
              </w:rPr>
              <w:t>individualized</w:t>
            </w:r>
            <w:r w:rsidR="00C67154">
              <w:rPr>
                <w:bdr w:val="nil"/>
              </w:rPr>
              <w:t xml:space="preserve"> </w:t>
            </w:r>
            <w:r w:rsidR="00CC3954" w:rsidRPr="00CC3954">
              <w:rPr>
                <w:bdr w:val="nil"/>
              </w:rPr>
              <w:t>interventions</w:t>
            </w:r>
          </w:p>
          <w:p w14:paraId="4CB7F1C8" w14:textId="4635025D" w:rsidR="00CC3954" w:rsidRPr="00CC3954" w:rsidRDefault="00CC3954" w:rsidP="00D62365">
            <w:pPr>
              <w:spacing w:before="120" w:after="120"/>
              <w:cnfStyle w:val="000000000000" w:firstRow="0" w:lastRow="0" w:firstColumn="0" w:lastColumn="0" w:oddVBand="0" w:evenVBand="0" w:oddHBand="0" w:evenHBand="0" w:firstRowFirstColumn="0" w:firstRowLastColumn="0" w:lastRowFirstColumn="0" w:lastRowLastColumn="0"/>
              <w:rPr>
                <w:u w:color="000000"/>
                <w:bdr w:val="nil"/>
              </w:rPr>
            </w:pPr>
            <w:r w:rsidRPr="00CC3954">
              <w:rPr>
                <w:u w:color="000000"/>
                <w:bdr w:val="nil"/>
              </w:rPr>
              <w:t>Operating</w:t>
            </w:r>
            <w:r w:rsidR="00C67154">
              <w:rPr>
                <w:u w:color="000000"/>
                <w:bdr w:val="nil"/>
              </w:rPr>
              <w:t xml:space="preserve"> </w:t>
            </w:r>
            <w:r w:rsidRPr="00CC3954">
              <w:rPr>
                <w:u w:color="000000"/>
                <w:bdr w:val="nil"/>
              </w:rPr>
              <w:t>at</w:t>
            </w:r>
            <w:r w:rsidR="00C67154">
              <w:rPr>
                <w:u w:color="000000"/>
                <w:bdr w:val="nil"/>
              </w:rPr>
              <w:t xml:space="preserve"> </w:t>
            </w:r>
            <w:r w:rsidRPr="00CC3954">
              <w:rPr>
                <w:u w:color="000000"/>
                <w:bdr w:val="nil"/>
              </w:rPr>
              <w:t>district</w:t>
            </w:r>
            <w:r w:rsidR="00C67154">
              <w:rPr>
                <w:u w:color="000000"/>
                <w:bdr w:val="nil"/>
              </w:rPr>
              <w:t xml:space="preserve"> </w:t>
            </w:r>
            <w:r w:rsidRPr="00CC3954">
              <w:rPr>
                <w:u w:color="000000"/>
                <w:bdr w:val="nil"/>
              </w:rPr>
              <w:t>and</w:t>
            </w:r>
            <w:r w:rsidR="00C67154">
              <w:rPr>
                <w:u w:color="000000"/>
                <w:bdr w:val="nil"/>
              </w:rPr>
              <w:t xml:space="preserve"> </w:t>
            </w:r>
            <w:r w:rsidRPr="00CC3954">
              <w:rPr>
                <w:u w:color="000000"/>
                <w:bdr w:val="nil"/>
              </w:rPr>
              <w:t>school</w:t>
            </w:r>
            <w:r w:rsidR="00C67154">
              <w:rPr>
                <w:u w:color="000000"/>
                <w:bdr w:val="nil"/>
              </w:rPr>
              <w:t xml:space="preserve"> </w:t>
            </w:r>
            <w:r w:rsidRPr="00CC3954">
              <w:rPr>
                <w:u w:color="000000"/>
                <w:bdr w:val="nil"/>
              </w:rPr>
              <w:t>levels,</w:t>
            </w:r>
            <w:r w:rsidR="00C67154">
              <w:rPr>
                <w:u w:color="000000"/>
                <w:bdr w:val="nil"/>
              </w:rPr>
              <w:t xml:space="preserve"> </w:t>
            </w:r>
            <w:r w:rsidRPr="00CC3954">
              <w:rPr>
                <w:u w:color="000000"/>
                <w:bdr w:val="nil"/>
              </w:rPr>
              <w:t>MTSS</w:t>
            </w:r>
            <w:r w:rsidR="00C67154">
              <w:rPr>
                <w:u w:color="000000"/>
                <w:bdr w:val="nil"/>
              </w:rPr>
              <w:t xml:space="preserve"> </w:t>
            </w:r>
            <w:r w:rsidRPr="00CC3954">
              <w:rPr>
                <w:u w:color="000000"/>
                <w:bdr w:val="nil"/>
              </w:rPr>
              <w:t>emphasizes</w:t>
            </w:r>
            <w:r w:rsidR="00C67154">
              <w:rPr>
                <w:u w:color="000000"/>
                <w:bdr w:val="nil"/>
              </w:rPr>
              <w:t xml:space="preserve"> </w:t>
            </w:r>
            <w:r w:rsidRPr="00CC3954">
              <w:rPr>
                <w:u w:color="000000"/>
                <w:bdr w:val="nil"/>
              </w:rPr>
              <w:t>data-driven</w:t>
            </w:r>
            <w:r w:rsidR="00C67154">
              <w:rPr>
                <w:u w:color="000000"/>
                <w:bdr w:val="nil"/>
              </w:rPr>
              <w:t xml:space="preserve"> </w:t>
            </w:r>
            <w:r w:rsidRPr="00CC3954">
              <w:rPr>
                <w:u w:color="000000"/>
                <w:bdr w:val="nil"/>
              </w:rPr>
              <w:t>decision-making,</w:t>
            </w:r>
            <w:r w:rsidR="00C67154">
              <w:rPr>
                <w:u w:color="000000"/>
                <w:bdr w:val="nil"/>
              </w:rPr>
              <w:t xml:space="preserve"> </w:t>
            </w:r>
            <w:r w:rsidRPr="00CC3954">
              <w:rPr>
                <w:u w:color="000000"/>
                <w:bdr w:val="nil"/>
              </w:rPr>
              <w:t>Universal</w:t>
            </w:r>
            <w:r w:rsidR="00C67154">
              <w:rPr>
                <w:u w:color="000000"/>
                <w:bdr w:val="nil"/>
              </w:rPr>
              <w:t xml:space="preserve"> </w:t>
            </w:r>
            <w:r w:rsidRPr="00CC3954">
              <w:rPr>
                <w:u w:color="000000"/>
                <w:bdr w:val="nil"/>
              </w:rPr>
              <w:t>Design</w:t>
            </w:r>
            <w:r w:rsidR="00C67154">
              <w:rPr>
                <w:u w:color="000000"/>
                <w:bdr w:val="nil"/>
              </w:rPr>
              <w:t xml:space="preserve"> </w:t>
            </w:r>
            <w:r w:rsidRPr="00CC3954">
              <w:rPr>
                <w:u w:color="000000"/>
                <w:bdr w:val="nil"/>
              </w:rPr>
              <w:t>for</w:t>
            </w:r>
            <w:r w:rsidR="00C67154">
              <w:rPr>
                <w:u w:color="000000"/>
                <w:bdr w:val="nil"/>
              </w:rPr>
              <w:t xml:space="preserve"> </w:t>
            </w:r>
            <w:r w:rsidRPr="00CC3954">
              <w:rPr>
                <w:u w:color="000000"/>
                <w:bdr w:val="nil"/>
              </w:rPr>
              <w:t>Learning,</w:t>
            </w:r>
            <w:r w:rsidR="00C67154">
              <w:rPr>
                <w:u w:color="000000"/>
                <w:bdr w:val="nil"/>
              </w:rPr>
              <w:t xml:space="preserve"> </w:t>
            </w:r>
            <w:r w:rsidRPr="00CC3954">
              <w:rPr>
                <w:u w:color="000000"/>
                <w:bdr w:val="nil"/>
              </w:rPr>
              <w:t>culturally</w:t>
            </w:r>
            <w:r w:rsidR="00C67154">
              <w:rPr>
                <w:u w:color="000000"/>
                <w:bdr w:val="nil"/>
              </w:rPr>
              <w:t xml:space="preserve"> </w:t>
            </w:r>
            <w:r w:rsidRPr="00CC3954">
              <w:rPr>
                <w:u w:color="000000"/>
                <w:bdr w:val="nil"/>
              </w:rPr>
              <w:t>responsive</w:t>
            </w:r>
            <w:r w:rsidR="00C67154">
              <w:rPr>
                <w:u w:color="000000"/>
                <w:bdr w:val="nil"/>
              </w:rPr>
              <w:t xml:space="preserve"> </w:t>
            </w:r>
            <w:r w:rsidRPr="00CC3954">
              <w:rPr>
                <w:u w:color="000000"/>
                <w:bdr w:val="nil"/>
              </w:rPr>
              <w:t>practices,</w:t>
            </w:r>
            <w:r w:rsidR="00C67154">
              <w:rPr>
                <w:u w:color="000000"/>
                <w:bdr w:val="nil"/>
              </w:rPr>
              <w:t xml:space="preserve"> </w:t>
            </w:r>
            <w:r w:rsidRPr="00CC3954">
              <w:rPr>
                <w:u w:color="000000"/>
                <w:bdr w:val="nil"/>
              </w:rPr>
              <w:t>and</w:t>
            </w:r>
            <w:r w:rsidR="00C67154">
              <w:rPr>
                <w:u w:color="000000"/>
                <w:bdr w:val="nil"/>
              </w:rPr>
              <w:t xml:space="preserve"> </w:t>
            </w:r>
            <w:r w:rsidRPr="00CC3954">
              <w:rPr>
                <w:u w:color="000000"/>
                <w:bdr w:val="nil"/>
              </w:rPr>
              <w:t>systemic</w:t>
            </w:r>
            <w:r w:rsidR="00C67154">
              <w:rPr>
                <w:u w:color="000000"/>
                <w:bdr w:val="nil"/>
              </w:rPr>
              <w:t xml:space="preserve"> </w:t>
            </w:r>
            <w:r w:rsidRPr="00CC3954">
              <w:rPr>
                <w:u w:color="000000"/>
                <w:bdr w:val="nil"/>
              </w:rPr>
              <w:t>alignment</w:t>
            </w:r>
            <w:r w:rsidR="00C67154">
              <w:rPr>
                <w:u w:color="000000"/>
                <w:bdr w:val="nil"/>
              </w:rPr>
              <w:t xml:space="preserve"> </w:t>
            </w:r>
            <w:r w:rsidRPr="00CC3954">
              <w:rPr>
                <w:u w:color="000000"/>
                <w:bdr w:val="nil"/>
              </w:rPr>
              <w:t>of</w:t>
            </w:r>
            <w:r w:rsidR="00C67154">
              <w:rPr>
                <w:u w:color="000000"/>
                <w:bdr w:val="nil"/>
              </w:rPr>
              <w:t xml:space="preserve"> </w:t>
            </w:r>
            <w:r w:rsidRPr="00CC3954">
              <w:rPr>
                <w:u w:color="000000"/>
                <w:bdr w:val="nil"/>
              </w:rPr>
              <w:t>resources</w:t>
            </w:r>
            <w:r w:rsidR="00C67154">
              <w:rPr>
                <w:u w:color="000000"/>
                <w:bdr w:val="nil"/>
              </w:rPr>
              <w:t xml:space="preserve"> </w:t>
            </w:r>
            <w:r w:rsidRPr="00CC3954">
              <w:rPr>
                <w:u w:color="000000"/>
                <w:bdr w:val="nil"/>
              </w:rPr>
              <w:t>and</w:t>
            </w:r>
            <w:r w:rsidR="00C67154">
              <w:rPr>
                <w:u w:color="000000"/>
                <w:bdr w:val="nil"/>
              </w:rPr>
              <w:t xml:space="preserve"> </w:t>
            </w:r>
            <w:r w:rsidRPr="00CC3954">
              <w:rPr>
                <w:u w:color="000000"/>
                <w:bdr w:val="nil"/>
              </w:rPr>
              <w:t>initiatives</w:t>
            </w:r>
            <w:r w:rsidR="00C67154">
              <w:rPr>
                <w:u w:color="000000"/>
                <w:bdr w:val="nil"/>
              </w:rPr>
              <w:t xml:space="preserve"> </w:t>
            </w:r>
            <w:r w:rsidRPr="00CC3954">
              <w:rPr>
                <w:u w:color="000000"/>
                <w:bdr w:val="nil"/>
              </w:rPr>
              <w:t>to</w:t>
            </w:r>
            <w:r w:rsidR="00C67154">
              <w:rPr>
                <w:u w:color="000000"/>
                <w:bdr w:val="nil"/>
              </w:rPr>
              <w:t xml:space="preserve"> </w:t>
            </w:r>
            <w:r w:rsidRPr="00CC3954">
              <w:rPr>
                <w:u w:color="000000"/>
                <w:bdr w:val="nil"/>
              </w:rPr>
              <w:t>foster</w:t>
            </w:r>
            <w:r w:rsidR="00C67154">
              <w:rPr>
                <w:u w:color="000000"/>
                <w:bdr w:val="nil"/>
              </w:rPr>
              <w:t xml:space="preserve"> </w:t>
            </w:r>
            <w:r w:rsidRPr="00CC3954">
              <w:rPr>
                <w:u w:color="000000"/>
                <w:bdr w:val="nil"/>
              </w:rPr>
              <w:t>sustainable</w:t>
            </w:r>
            <w:r w:rsidR="00C67154">
              <w:rPr>
                <w:u w:color="000000"/>
                <w:bdr w:val="nil"/>
              </w:rPr>
              <w:t xml:space="preserve"> </w:t>
            </w:r>
            <w:r w:rsidRPr="00CC3954">
              <w:rPr>
                <w:u w:color="000000"/>
                <w:bdr w:val="nil"/>
              </w:rPr>
              <w:t>improvement.</w:t>
            </w:r>
            <w:r w:rsidR="00C67154">
              <w:rPr>
                <w:u w:color="000000"/>
                <w:bdr w:val="nil"/>
              </w:rPr>
              <w:t xml:space="preserve"> </w:t>
            </w:r>
            <w:r w:rsidRPr="00CC3954">
              <w:rPr>
                <w:u w:color="000000"/>
                <w:bdr w:val="nil"/>
              </w:rPr>
              <w:t>Originating</w:t>
            </w:r>
            <w:r w:rsidR="00C67154">
              <w:rPr>
                <w:u w:color="000000"/>
                <w:bdr w:val="nil"/>
              </w:rPr>
              <w:t xml:space="preserve"> </w:t>
            </w:r>
            <w:r w:rsidRPr="00CC3954">
              <w:rPr>
                <w:u w:color="000000"/>
                <w:bdr w:val="nil"/>
              </w:rPr>
              <w:t>from</w:t>
            </w:r>
            <w:r w:rsidR="00C67154">
              <w:rPr>
                <w:u w:color="000000"/>
                <w:bdr w:val="nil"/>
              </w:rPr>
              <w:t xml:space="preserve"> </w:t>
            </w:r>
            <w:r w:rsidRPr="00CC3954">
              <w:rPr>
                <w:u w:color="000000"/>
                <w:bdr w:val="nil"/>
              </w:rPr>
              <w:t>the</w:t>
            </w:r>
            <w:r w:rsidR="00C67154">
              <w:rPr>
                <w:u w:color="000000"/>
                <w:bdr w:val="nil"/>
              </w:rPr>
              <w:t xml:space="preserve"> </w:t>
            </w:r>
            <w:r w:rsidRPr="00CC3954">
              <w:rPr>
                <w:u w:color="000000"/>
                <w:bdr w:val="nil"/>
              </w:rPr>
              <w:t>Response</w:t>
            </w:r>
            <w:r w:rsidR="00C67154">
              <w:rPr>
                <w:u w:color="000000"/>
                <w:bdr w:val="nil"/>
              </w:rPr>
              <w:t xml:space="preserve"> </w:t>
            </w:r>
            <w:r w:rsidRPr="00CC3954">
              <w:rPr>
                <w:u w:color="000000"/>
                <w:bdr w:val="nil"/>
              </w:rPr>
              <w:t>to</w:t>
            </w:r>
            <w:r w:rsidR="00C67154">
              <w:rPr>
                <w:u w:color="000000"/>
                <w:bdr w:val="nil"/>
              </w:rPr>
              <w:t xml:space="preserve"> </w:t>
            </w:r>
            <w:r w:rsidRPr="00CC3954">
              <w:rPr>
                <w:u w:color="000000"/>
                <w:bdr w:val="nil"/>
              </w:rPr>
              <w:t>Intervention</w:t>
            </w:r>
            <w:r w:rsidR="00C67154">
              <w:rPr>
                <w:u w:color="000000"/>
                <w:bdr w:val="nil"/>
              </w:rPr>
              <w:t xml:space="preserve"> </w:t>
            </w:r>
            <w:r w:rsidRPr="00CC3954">
              <w:rPr>
                <w:u w:color="000000"/>
                <w:bdr w:val="nil"/>
              </w:rPr>
              <w:t>and</w:t>
            </w:r>
            <w:r w:rsidR="00C67154">
              <w:rPr>
                <w:u w:color="000000"/>
                <w:bdr w:val="nil"/>
              </w:rPr>
              <w:t xml:space="preserve"> </w:t>
            </w:r>
            <w:r w:rsidRPr="00CC3954">
              <w:rPr>
                <w:u w:color="000000"/>
                <w:bdr w:val="nil"/>
              </w:rPr>
              <w:t>Positive</w:t>
            </w:r>
            <w:r w:rsidR="00C67154">
              <w:rPr>
                <w:u w:color="000000"/>
                <w:bdr w:val="nil"/>
              </w:rPr>
              <w:t xml:space="preserve"> </w:t>
            </w:r>
            <w:r w:rsidRPr="00CC3954">
              <w:rPr>
                <w:u w:color="000000"/>
                <w:bdr w:val="nil"/>
              </w:rPr>
              <w:t>Behavioral</w:t>
            </w:r>
            <w:r w:rsidR="00C67154">
              <w:rPr>
                <w:u w:color="000000"/>
                <w:bdr w:val="nil"/>
              </w:rPr>
              <w:t xml:space="preserve"> </w:t>
            </w:r>
            <w:r w:rsidRPr="00CC3954">
              <w:rPr>
                <w:u w:color="000000"/>
                <w:bdr w:val="nil"/>
              </w:rPr>
              <w:t>Interventions</w:t>
            </w:r>
            <w:r w:rsidR="00C67154">
              <w:rPr>
                <w:u w:color="000000"/>
                <w:bdr w:val="nil"/>
              </w:rPr>
              <w:t xml:space="preserve"> </w:t>
            </w:r>
            <w:r w:rsidRPr="00CC3954">
              <w:rPr>
                <w:u w:color="000000"/>
                <w:bdr w:val="nil"/>
              </w:rPr>
              <w:t>and</w:t>
            </w:r>
            <w:r w:rsidR="00C67154">
              <w:rPr>
                <w:u w:color="000000"/>
                <w:bdr w:val="nil"/>
              </w:rPr>
              <w:t xml:space="preserve"> </w:t>
            </w:r>
            <w:r w:rsidRPr="00CC3954">
              <w:rPr>
                <w:u w:color="000000"/>
                <w:bdr w:val="nil"/>
              </w:rPr>
              <w:t>Supports,</w:t>
            </w:r>
            <w:r w:rsidR="00C67154">
              <w:rPr>
                <w:u w:color="000000"/>
                <w:bdr w:val="nil"/>
              </w:rPr>
              <w:t xml:space="preserve"> </w:t>
            </w:r>
            <w:r w:rsidRPr="00CC3954">
              <w:rPr>
                <w:u w:color="000000"/>
                <w:bdr w:val="nil"/>
              </w:rPr>
              <w:t>MTSS</w:t>
            </w:r>
            <w:r w:rsidR="00C67154">
              <w:rPr>
                <w:u w:color="000000"/>
                <w:bdr w:val="nil"/>
              </w:rPr>
              <w:t xml:space="preserve"> </w:t>
            </w:r>
            <w:r w:rsidRPr="00CC3954">
              <w:rPr>
                <w:u w:color="000000"/>
                <w:bdr w:val="nil"/>
              </w:rPr>
              <w:t>broadens</w:t>
            </w:r>
            <w:r w:rsidR="00C67154">
              <w:rPr>
                <w:u w:color="000000"/>
                <w:bdr w:val="nil"/>
              </w:rPr>
              <w:t xml:space="preserve"> </w:t>
            </w:r>
            <w:r w:rsidRPr="00CC3954">
              <w:rPr>
                <w:u w:color="000000"/>
                <w:bdr w:val="nil"/>
              </w:rPr>
              <w:t>the</w:t>
            </w:r>
            <w:r w:rsidR="00C67154">
              <w:rPr>
                <w:u w:color="000000"/>
                <w:bdr w:val="nil"/>
              </w:rPr>
              <w:t xml:space="preserve"> </w:t>
            </w:r>
            <w:r w:rsidRPr="00CC3954">
              <w:rPr>
                <w:u w:color="000000"/>
                <w:bdr w:val="nil"/>
              </w:rPr>
              <w:t>traditional</w:t>
            </w:r>
            <w:r w:rsidR="00C67154">
              <w:rPr>
                <w:u w:color="000000"/>
                <w:bdr w:val="nil"/>
              </w:rPr>
              <w:t xml:space="preserve"> </w:t>
            </w:r>
            <w:r w:rsidRPr="00CC3954">
              <w:rPr>
                <w:u w:color="000000"/>
                <w:bdr w:val="nil"/>
              </w:rPr>
              <w:t>model</w:t>
            </w:r>
            <w:r w:rsidR="00C67154">
              <w:rPr>
                <w:u w:color="000000"/>
                <w:bdr w:val="nil"/>
              </w:rPr>
              <w:t xml:space="preserve"> </w:t>
            </w:r>
            <w:r w:rsidRPr="00CC3954">
              <w:rPr>
                <w:u w:color="000000"/>
                <w:bdr w:val="nil"/>
              </w:rPr>
              <w:t>by</w:t>
            </w:r>
            <w:r w:rsidR="00C67154">
              <w:rPr>
                <w:u w:color="000000"/>
                <w:bdr w:val="nil"/>
              </w:rPr>
              <w:t xml:space="preserve"> </w:t>
            </w:r>
            <w:r w:rsidRPr="00CC3954">
              <w:rPr>
                <w:u w:color="000000"/>
                <w:bdr w:val="nil"/>
              </w:rPr>
              <w:t>addressing</w:t>
            </w:r>
            <w:r w:rsidR="00C67154">
              <w:rPr>
                <w:u w:color="000000"/>
                <w:bdr w:val="nil"/>
              </w:rPr>
              <w:t xml:space="preserve"> </w:t>
            </w:r>
            <w:r w:rsidRPr="00CC3954">
              <w:rPr>
                <w:u w:color="000000"/>
                <w:bdr w:val="nil"/>
              </w:rPr>
              <w:t>the</w:t>
            </w:r>
            <w:r w:rsidR="00C67154">
              <w:rPr>
                <w:u w:color="000000"/>
                <w:bdr w:val="nil"/>
              </w:rPr>
              <w:t xml:space="preserve"> </w:t>
            </w:r>
            <w:r w:rsidRPr="00CC3954">
              <w:rPr>
                <w:u w:color="000000"/>
                <w:bdr w:val="nil"/>
              </w:rPr>
              <w:t>needs</w:t>
            </w:r>
            <w:r w:rsidR="00C67154">
              <w:rPr>
                <w:u w:color="000000"/>
                <w:bdr w:val="nil"/>
              </w:rPr>
              <w:t xml:space="preserve"> </w:t>
            </w:r>
            <w:r w:rsidRPr="00CC3954">
              <w:rPr>
                <w:u w:color="000000"/>
                <w:bdr w:val="nil"/>
              </w:rPr>
              <w:t>of</w:t>
            </w:r>
            <w:r w:rsidR="00C67154">
              <w:rPr>
                <w:u w:color="000000"/>
                <w:bdr w:val="nil"/>
              </w:rPr>
              <w:t xml:space="preserve"> </w:t>
            </w:r>
            <w:r w:rsidRPr="00CC3954">
              <w:rPr>
                <w:u w:color="000000"/>
                <w:bdr w:val="nil"/>
              </w:rPr>
              <w:t>all</w:t>
            </w:r>
            <w:r w:rsidR="00C67154">
              <w:rPr>
                <w:u w:color="000000"/>
                <w:bdr w:val="nil"/>
              </w:rPr>
              <w:t xml:space="preserve"> </w:t>
            </w:r>
            <w:r w:rsidR="0081662E" w:rsidRPr="00CC3954">
              <w:rPr>
                <w:u w:color="000000"/>
                <w:bdr w:val="nil"/>
              </w:rPr>
              <w:t>learners,</w:t>
            </w:r>
            <w:r w:rsidR="00C67154">
              <w:rPr>
                <w:u w:color="000000"/>
                <w:bdr w:val="nil"/>
              </w:rPr>
              <w:t xml:space="preserve"> </w:t>
            </w:r>
            <w:r w:rsidRPr="00CC3954">
              <w:rPr>
                <w:u w:color="000000"/>
                <w:bdr w:val="nil"/>
              </w:rPr>
              <w:t>including</w:t>
            </w:r>
            <w:r w:rsidR="00C67154">
              <w:rPr>
                <w:u w:color="000000"/>
                <w:bdr w:val="nil"/>
              </w:rPr>
              <w:t xml:space="preserve"> </w:t>
            </w:r>
            <w:r w:rsidRPr="00CC3954">
              <w:rPr>
                <w:u w:color="000000"/>
                <w:bdr w:val="nil"/>
              </w:rPr>
              <w:t>high</w:t>
            </w:r>
            <w:r w:rsidR="00C67154">
              <w:rPr>
                <w:u w:color="000000"/>
                <w:bdr w:val="nil"/>
              </w:rPr>
              <w:t xml:space="preserve"> </w:t>
            </w:r>
            <w:r w:rsidRPr="00CC3954">
              <w:rPr>
                <w:u w:color="000000"/>
                <w:bdr w:val="nil"/>
              </w:rPr>
              <w:t>achievers</w:t>
            </w:r>
            <w:r w:rsidR="0081662E">
              <w:rPr>
                <w:u w:color="000000"/>
                <w:bdr w:val="nil"/>
              </w:rPr>
              <w:t>,</w:t>
            </w:r>
            <w:r w:rsidR="00C67154">
              <w:rPr>
                <w:u w:color="000000"/>
                <w:bdr w:val="nil"/>
              </w:rPr>
              <w:t xml:space="preserve"> </w:t>
            </w:r>
            <w:r w:rsidRPr="00CC3954">
              <w:rPr>
                <w:u w:color="000000"/>
                <w:bdr w:val="nil"/>
              </w:rPr>
              <w:t>through</w:t>
            </w:r>
            <w:r w:rsidR="00C67154">
              <w:rPr>
                <w:u w:color="000000"/>
                <w:bdr w:val="nil"/>
              </w:rPr>
              <w:t xml:space="preserve"> </w:t>
            </w:r>
            <w:r w:rsidRPr="00CC3954">
              <w:rPr>
                <w:u w:color="000000"/>
                <w:bdr w:val="nil"/>
              </w:rPr>
              <w:t>systemic</w:t>
            </w:r>
            <w:r w:rsidR="00C67154">
              <w:rPr>
                <w:u w:color="000000"/>
                <w:bdr w:val="nil"/>
              </w:rPr>
              <w:t xml:space="preserve"> </w:t>
            </w:r>
            <w:r w:rsidRPr="00CC3954">
              <w:rPr>
                <w:u w:color="000000"/>
                <w:bdr w:val="nil"/>
              </w:rPr>
              <w:t>integration</w:t>
            </w:r>
            <w:r w:rsidR="00C67154">
              <w:rPr>
                <w:u w:color="000000"/>
                <w:bdr w:val="nil"/>
              </w:rPr>
              <w:t xml:space="preserve"> </w:t>
            </w:r>
            <w:r w:rsidRPr="00CC3954">
              <w:rPr>
                <w:u w:color="000000"/>
                <w:bdr w:val="nil"/>
              </w:rPr>
              <w:t>rather</w:t>
            </w:r>
            <w:r w:rsidR="00C67154">
              <w:rPr>
                <w:u w:color="000000"/>
                <w:bdr w:val="nil"/>
              </w:rPr>
              <w:t xml:space="preserve"> </w:t>
            </w:r>
            <w:r w:rsidRPr="00CC3954">
              <w:rPr>
                <w:u w:color="000000"/>
                <w:bdr w:val="nil"/>
              </w:rPr>
              <w:t>than</w:t>
            </w:r>
            <w:r w:rsidR="00C67154">
              <w:rPr>
                <w:u w:color="000000"/>
                <w:bdr w:val="nil"/>
              </w:rPr>
              <w:t xml:space="preserve"> </w:t>
            </w:r>
            <w:r w:rsidRPr="00CC3954">
              <w:rPr>
                <w:u w:color="000000"/>
                <w:bdr w:val="nil"/>
              </w:rPr>
              <w:t>isolated</w:t>
            </w:r>
            <w:r w:rsidR="00C67154">
              <w:rPr>
                <w:u w:color="000000"/>
                <w:bdr w:val="nil"/>
              </w:rPr>
              <w:t xml:space="preserve"> </w:t>
            </w:r>
            <w:r w:rsidRPr="00CC3954">
              <w:rPr>
                <w:u w:color="000000"/>
                <w:bdr w:val="nil"/>
              </w:rPr>
              <w:t>interventions.</w:t>
            </w:r>
            <w:r w:rsidR="00C67154">
              <w:rPr>
                <w:u w:color="000000"/>
                <w:bdr w:val="nil"/>
              </w:rPr>
              <w:t xml:space="preserve"> </w:t>
            </w:r>
            <w:r w:rsidRPr="00CC3954">
              <w:rPr>
                <w:u w:color="000000"/>
                <w:bdr w:val="nil"/>
              </w:rPr>
              <w:t>MTSS</w:t>
            </w:r>
            <w:r w:rsidR="00C67154">
              <w:rPr>
                <w:u w:color="000000"/>
                <w:bdr w:val="nil"/>
              </w:rPr>
              <w:t xml:space="preserve"> </w:t>
            </w:r>
            <w:r w:rsidR="0081662E">
              <w:rPr>
                <w:u w:color="000000"/>
                <w:bdr w:val="nil"/>
              </w:rPr>
              <w:t>can</w:t>
            </w:r>
            <w:r w:rsidR="00C67154">
              <w:rPr>
                <w:u w:color="000000"/>
                <w:bdr w:val="nil"/>
              </w:rPr>
              <w:t xml:space="preserve"> </w:t>
            </w:r>
            <w:r w:rsidRPr="00CC3954">
              <w:rPr>
                <w:u w:color="000000"/>
                <w:bdr w:val="nil"/>
              </w:rPr>
              <w:t>particularly</w:t>
            </w:r>
            <w:r w:rsidR="00C67154">
              <w:rPr>
                <w:u w:color="000000"/>
                <w:bdr w:val="nil"/>
              </w:rPr>
              <w:t xml:space="preserve"> </w:t>
            </w:r>
            <w:r w:rsidRPr="00CC3954">
              <w:rPr>
                <w:u w:color="000000"/>
                <w:bdr w:val="nil"/>
              </w:rPr>
              <w:t>benefit</w:t>
            </w:r>
            <w:r w:rsidR="00C67154">
              <w:rPr>
                <w:u w:color="000000"/>
                <w:bdr w:val="nil"/>
              </w:rPr>
              <w:t xml:space="preserve"> </w:t>
            </w:r>
            <w:r w:rsidRPr="00CC3954">
              <w:rPr>
                <w:u w:color="000000"/>
                <w:bdr w:val="nil"/>
              </w:rPr>
              <w:t>English</w:t>
            </w:r>
            <w:r w:rsidR="00C67154">
              <w:rPr>
                <w:u w:color="000000"/>
                <w:bdr w:val="nil"/>
              </w:rPr>
              <w:t xml:space="preserve"> </w:t>
            </w:r>
            <w:r w:rsidRPr="00CC3954">
              <w:rPr>
                <w:u w:color="000000"/>
                <w:bdr w:val="nil"/>
              </w:rPr>
              <w:t>learners</w:t>
            </w:r>
            <w:r w:rsidR="00C67154">
              <w:rPr>
                <w:u w:color="000000"/>
                <w:bdr w:val="nil"/>
              </w:rPr>
              <w:t xml:space="preserve"> </w:t>
            </w:r>
            <w:r w:rsidRPr="00CC3954">
              <w:rPr>
                <w:u w:color="000000"/>
                <w:bdr w:val="nil"/>
              </w:rPr>
              <w:t>by</w:t>
            </w:r>
            <w:r w:rsidR="00C67154">
              <w:rPr>
                <w:u w:color="000000"/>
                <w:bdr w:val="nil"/>
              </w:rPr>
              <w:t xml:space="preserve"> </w:t>
            </w:r>
            <w:r w:rsidRPr="00CC3954">
              <w:rPr>
                <w:u w:color="000000"/>
                <w:bdr w:val="nil"/>
              </w:rPr>
              <w:t>distinguishing</w:t>
            </w:r>
            <w:r w:rsidR="00C67154">
              <w:rPr>
                <w:u w:color="000000"/>
                <w:bdr w:val="nil"/>
              </w:rPr>
              <w:t xml:space="preserve"> </w:t>
            </w:r>
            <w:r w:rsidRPr="00CC3954">
              <w:rPr>
                <w:u w:color="000000"/>
                <w:bdr w:val="nil"/>
              </w:rPr>
              <w:t>language</w:t>
            </w:r>
            <w:r w:rsidR="00C67154">
              <w:rPr>
                <w:u w:color="000000"/>
                <w:bdr w:val="nil"/>
              </w:rPr>
              <w:t xml:space="preserve"> </w:t>
            </w:r>
            <w:r w:rsidRPr="00CC3954">
              <w:rPr>
                <w:u w:color="000000"/>
                <w:bdr w:val="nil"/>
              </w:rPr>
              <w:t>development</w:t>
            </w:r>
            <w:r w:rsidR="00C67154">
              <w:rPr>
                <w:u w:color="000000"/>
                <w:bdr w:val="nil"/>
              </w:rPr>
              <w:t xml:space="preserve"> </w:t>
            </w:r>
            <w:r w:rsidRPr="00CC3954">
              <w:rPr>
                <w:u w:color="000000"/>
                <w:bdr w:val="nil"/>
              </w:rPr>
              <w:t>needs</w:t>
            </w:r>
            <w:r w:rsidR="00C67154">
              <w:rPr>
                <w:u w:color="000000"/>
                <w:bdr w:val="nil"/>
              </w:rPr>
              <w:t xml:space="preserve"> </w:t>
            </w:r>
            <w:r w:rsidRPr="00CC3954">
              <w:rPr>
                <w:u w:color="000000"/>
                <w:bdr w:val="nil"/>
              </w:rPr>
              <w:t>from</w:t>
            </w:r>
            <w:r w:rsidR="00C67154">
              <w:rPr>
                <w:u w:color="000000"/>
                <w:bdr w:val="nil"/>
              </w:rPr>
              <w:t xml:space="preserve"> </w:t>
            </w:r>
            <w:r w:rsidRPr="00CC3954">
              <w:rPr>
                <w:u w:color="000000"/>
                <w:bdr w:val="nil"/>
              </w:rPr>
              <w:t>learning</w:t>
            </w:r>
            <w:r w:rsidR="00C67154">
              <w:rPr>
                <w:u w:color="000000"/>
                <w:bdr w:val="nil"/>
              </w:rPr>
              <w:t xml:space="preserve"> </w:t>
            </w:r>
            <w:r w:rsidRPr="00CC3954">
              <w:rPr>
                <w:u w:color="000000"/>
                <w:bdr w:val="nil"/>
              </w:rPr>
              <w:t>difficulties,</w:t>
            </w:r>
            <w:r w:rsidR="00C67154">
              <w:rPr>
                <w:u w:color="000000"/>
                <w:bdr w:val="nil"/>
              </w:rPr>
              <w:t xml:space="preserve"> </w:t>
            </w:r>
            <w:r w:rsidRPr="00CC3954">
              <w:rPr>
                <w:u w:color="000000"/>
                <w:bdr w:val="nil"/>
              </w:rPr>
              <w:t>ensuring</w:t>
            </w:r>
            <w:r w:rsidR="00C67154">
              <w:rPr>
                <w:u w:color="000000"/>
                <w:bdr w:val="nil"/>
              </w:rPr>
              <w:t xml:space="preserve"> </w:t>
            </w:r>
            <w:r w:rsidRPr="00CC3954">
              <w:rPr>
                <w:u w:color="000000"/>
                <w:bdr w:val="nil"/>
              </w:rPr>
              <w:t>they</w:t>
            </w:r>
            <w:r w:rsidR="00C67154">
              <w:rPr>
                <w:u w:color="000000"/>
                <w:bdr w:val="nil"/>
              </w:rPr>
              <w:t xml:space="preserve"> </w:t>
            </w:r>
            <w:r w:rsidRPr="00CC3954">
              <w:rPr>
                <w:u w:color="000000"/>
                <w:bdr w:val="nil"/>
              </w:rPr>
              <w:t>receive</w:t>
            </w:r>
            <w:r w:rsidR="00C67154">
              <w:rPr>
                <w:u w:color="000000"/>
                <w:bdr w:val="nil"/>
              </w:rPr>
              <w:t xml:space="preserve"> </w:t>
            </w:r>
            <w:r w:rsidRPr="00CC3954">
              <w:rPr>
                <w:u w:color="000000"/>
                <w:bdr w:val="nil"/>
              </w:rPr>
              <w:t>appropriate</w:t>
            </w:r>
            <w:r w:rsidR="00C67154">
              <w:rPr>
                <w:u w:color="000000"/>
                <w:bdr w:val="nil"/>
              </w:rPr>
              <w:t xml:space="preserve"> </w:t>
            </w:r>
            <w:r w:rsidRPr="00CC3954">
              <w:rPr>
                <w:u w:color="000000"/>
                <w:bdr w:val="nil"/>
              </w:rPr>
              <w:t>classroom</w:t>
            </w:r>
            <w:r w:rsidR="00C67154">
              <w:rPr>
                <w:u w:color="000000"/>
                <w:bdr w:val="nil"/>
              </w:rPr>
              <w:t xml:space="preserve"> </w:t>
            </w:r>
            <w:r w:rsidRPr="00CC3954">
              <w:rPr>
                <w:u w:color="000000"/>
                <w:bdr w:val="nil"/>
              </w:rPr>
              <w:t>interventions</w:t>
            </w:r>
            <w:r w:rsidR="00C67154">
              <w:rPr>
                <w:u w:color="000000"/>
                <w:bdr w:val="nil"/>
              </w:rPr>
              <w:t xml:space="preserve"> </w:t>
            </w:r>
            <w:r w:rsidRPr="00CC3954">
              <w:rPr>
                <w:u w:color="000000"/>
                <w:bdr w:val="nil"/>
              </w:rPr>
              <w:t>and</w:t>
            </w:r>
            <w:r w:rsidR="00C67154">
              <w:rPr>
                <w:u w:color="000000"/>
                <w:bdr w:val="nil"/>
              </w:rPr>
              <w:t xml:space="preserve"> </w:t>
            </w:r>
            <w:r w:rsidRPr="00CC3954">
              <w:rPr>
                <w:u w:color="000000"/>
                <w:bdr w:val="nil"/>
              </w:rPr>
              <w:t>are</w:t>
            </w:r>
            <w:r w:rsidR="00C67154">
              <w:rPr>
                <w:u w:color="000000"/>
                <w:bdr w:val="nil"/>
              </w:rPr>
              <w:t xml:space="preserve"> </w:t>
            </w:r>
            <w:r w:rsidRPr="00CC3954">
              <w:rPr>
                <w:u w:color="000000"/>
                <w:bdr w:val="nil"/>
              </w:rPr>
              <w:t>not</w:t>
            </w:r>
            <w:r w:rsidR="00C67154">
              <w:rPr>
                <w:u w:color="000000"/>
                <w:bdr w:val="nil"/>
              </w:rPr>
              <w:t xml:space="preserve"> </w:t>
            </w:r>
            <w:r w:rsidRPr="00CC3954">
              <w:rPr>
                <w:u w:color="000000"/>
                <w:bdr w:val="nil"/>
              </w:rPr>
              <w:t>misidentified</w:t>
            </w:r>
            <w:r w:rsidR="00C67154">
              <w:rPr>
                <w:u w:color="000000"/>
                <w:bdr w:val="nil"/>
              </w:rPr>
              <w:t xml:space="preserve"> </w:t>
            </w:r>
            <w:r w:rsidRPr="00CC3954">
              <w:rPr>
                <w:u w:color="000000"/>
                <w:bdr w:val="nil"/>
              </w:rPr>
              <w:t>for</w:t>
            </w:r>
            <w:r w:rsidR="00C67154">
              <w:rPr>
                <w:u w:color="000000"/>
                <w:bdr w:val="nil"/>
              </w:rPr>
              <w:t xml:space="preserve"> </w:t>
            </w:r>
            <w:r w:rsidRPr="00CC3954">
              <w:rPr>
                <w:u w:color="000000"/>
                <w:bdr w:val="nil"/>
              </w:rPr>
              <w:t>special</w:t>
            </w:r>
            <w:r w:rsidR="00C67154">
              <w:rPr>
                <w:u w:color="000000"/>
                <w:bdr w:val="nil"/>
              </w:rPr>
              <w:t xml:space="preserve"> </w:t>
            </w:r>
            <w:r w:rsidRPr="00CC3954">
              <w:rPr>
                <w:u w:color="000000"/>
                <w:bdr w:val="nil"/>
              </w:rPr>
              <w:t>education.</w:t>
            </w:r>
          </w:p>
        </w:tc>
      </w:tr>
      <w:tr w:rsidR="003F2EEC" w:rsidRPr="00FF6F6B" w14:paraId="69F0A67C" w14:textId="77777777" w:rsidTr="005033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17" w:type="dxa"/>
            <w:tcBorders>
              <w:left w:val="none" w:sz="0" w:space="0" w:color="auto"/>
            </w:tcBorders>
            <w:shd w:val="clear" w:color="auto" w:fill="F2F2F2" w:themeFill="background1" w:themeFillShade="F2"/>
          </w:tcPr>
          <w:p w14:paraId="306F3790" w14:textId="2EBCBBD1" w:rsidR="000526F2" w:rsidRPr="00FF6F6B" w:rsidRDefault="000526F2" w:rsidP="00D62365">
            <w:pPr>
              <w:spacing w:before="120" w:after="120"/>
              <w:rPr>
                <w:color w:val="auto"/>
                <w:u w:color="000000"/>
                <w:bdr w:val="nil"/>
              </w:rPr>
            </w:pPr>
            <w:r w:rsidRPr="00FF6F6B">
              <w:rPr>
                <w:color w:val="auto"/>
                <w:u w:color="000000"/>
                <w:bdr w:val="nil"/>
              </w:rPr>
              <w:lastRenderedPageBreak/>
              <w:t>Promoting</w:t>
            </w:r>
            <w:r w:rsidR="00C67154">
              <w:rPr>
                <w:color w:val="auto"/>
                <w:u w:color="000000"/>
                <w:bdr w:val="nil"/>
              </w:rPr>
              <w:t xml:space="preserve"> </w:t>
            </w:r>
            <w:r w:rsidRPr="00FF6F6B">
              <w:rPr>
                <w:color w:val="auto"/>
                <w:u w:color="000000"/>
                <w:bdr w:val="nil"/>
              </w:rPr>
              <w:t>Equitable</w:t>
            </w:r>
            <w:r w:rsidR="00C67154">
              <w:rPr>
                <w:color w:val="auto"/>
                <w:u w:color="000000"/>
                <w:bdr w:val="nil"/>
              </w:rPr>
              <w:t xml:space="preserve"> </w:t>
            </w:r>
            <w:r w:rsidRPr="00FF6F6B">
              <w:rPr>
                <w:color w:val="auto"/>
                <w:u w:color="000000"/>
                <w:bdr w:val="nil"/>
              </w:rPr>
              <w:t>Access</w:t>
            </w:r>
            <w:r w:rsidR="00C67154">
              <w:rPr>
                <w:color w:val="auto"/>
                <w:u w:color="000000"/>
                <w:bdr w:val="nil"/>
              </w:rPr>
              <w:t xml:space="preserve"> </w:t>
            </w:r>
            <w:r w:rsidRPr="00FF6F6B">
              <w:rPr>
                <w:color w:val="auto"/>
                <w:u w:color="000000"/>
                <w:bdr w:val="nil"/>
              </w:rPr>
              <w:t>to</w:t>
            </w:r>
            <w:r w:rsidR="00C67154">
              <w:rPr>
                <w:color w:val="auto"/>
                <w:u w:color="000000"/>
                <w:bdr w:val="nil"/>
              </w:rPr>
              <w:t xml:space="preserve"> </w:t>
            </w:r>
            <w:r w:rsidRPr="00FF6F6B">
              <w:rPr>
                <w:color w:val="auto"/>
                <w:u w:color="000000"/>
                <w:bdr w:val="nil"/>
              </w:rPr>
              <w:t>Teachers</w:t>
            </w:r>
          </w:p>
        </w:tc>
        <w:tc>
          <w:tcPr>
            <w:tcW w:w="7248" w:type="dxa"/>
            <w:shd w:val="clear" w:color="auto" w:fill="FFFFFF" w:themeFill="background1"/>
          </w:tcPr>
          <w:p w14:paraId="35B36B1A" w14:textId="33963C6F" w:rsidR="0081662E" w:rsidRPr="00FF6F6B" w:rsidRDefault="0081662E" w:rsidP="00D62365">
            <w:pPr>
              <w:spacing w:before="120" w:after="120"/>
              <w:cnfStyle w:val="000000100000" w:firstRow="0" w:lastRow="0" w:firstColumn="0" w:lastColumn="0" w:oddVBand="0" w:evenVBand="0" w:oddHBand="1" w:evenHBand="0" w:firstRowFirstColumn="0" w:firstRowLastColumn="0" w:lastRowFirstColumn="0" w:lastRowLastColumn="0"/>
            </w:pPr>
            <w:r w:rsidRPr="0081662E">
              <w:rPr>
                <w:bdr w:val="nil"/>
              </w:rPr>
              <w:t>California’s</w:t>
            </w:r>
            <w:r w:rsidR="00C67154">
              <w:rPr>
                <w:bdr w:val="nil"/>
              </w:rPr>
              <w:t xml:space="preserve"> </w:t>
            </w:r>
            <w:r w:rsidRPr="0081662E">
              <w:rPr>
                <w:bdr w:val="nil"/>
              </w:rPr>
              <w:t>Promoting</w:t>
            </w:r>
            <w:r w:rsidR="00C67154">
              <w:rPr>
                <w:bdr w:val="nil"/>
              </w:rPr>
              <w:t xml:space="preserve"> </w:t>
            </w:r>
            <w:r w:rsidRPr="0081662E">
              <w:rPr>
                <w:bdr w:val="nil"/>
              </w:rPr>
              <w:t>Equitable</w:t>
            </w:r>
            <w:r w:rsidR="00C67154">
              <w:rPr>
                <w:bdr w:val="nil"/>
              </w:rPr>
              <w:t xml:space="preserve"> </w:t>
            </w:r>
            <w:r w:rsidRPr="0081662E">
              <w:rPr>
                <w:bdr w:val="nil"/>
              </w:rPr>
              <w:t>Access</w:t>
            </w:r>
            <w:r w:rsidR="00C67154">
              <w:rPr>
                <w:bdr w:val="nil"/>
              </w:rPr>
              <w:t xml:space="preserve"> </w:t>
            </w:r>
            <w:r w:rsidRPr="0081662E">
              <w:rPr>
                <w:bdr w:val="nil"/>
              </w:rPr>
              <w:t>to</w:t>
            </w:r>
            <w:r w:rsidR="00C67154">
              <w:rPr>
                <w:bdr w:val="nil"/>
              </w:rPr>
              <w:t xml:space="preserve"> </w:t>
            </w:r>
            <w:r w:rsidRPr="0081662E">
              <w:rPr>
                <w:bdr w:val="nil"/>
              </w:rPr>
              <w:t>Teachers</w:t>
            </w:r>
            <w:r w:rsidR="00C67154">
              <w:rPr>
                <w:bdr w:val="nil"/>
              </w:rPr>
              <w:t xml:space="preserve"> </w:t>
            </w:r>
            <w:r w:rsidRPr="0081662E">
              <w:rPr>
                <w:bdr w:val="nil"/>
              </w:rPr>
              <w:t>(PEAT)</w:t>
            </w:r>
            <w:r w:rsidR="00C67154">
              <w:rPr>
                <w:bdr w:val="nil"/>
              </w:rPr>
              <w:t xml:space="preserve"> </w:t>
            </w:r>
            <w:r w:rsidRPr="0081662E">
              <w:rPr>
                <w:bdr w:val="nil"/>
              </w:rPr>
              <w:t>initiative</w:t>
            </w:r>
            <w:r w:rsidR="00C67154">
              <w:rPr>
                <w:bdr w:val="nil"/>
              </w:rPr>
              <w:t xml:space="preserve"> </w:t>
            </w:r>
            <w:r w:rsidRPr="0081662E">
              <w:rPr>
                <w:bdr w:val="nil"/>
              </w:rPr>
              <w:t>assists</w:t>
            </w:r>
            <w:r w:rsidR="00C67154">
              <w:rPr>
                <w:bdr w:val="nil"/>
              </w:rPr>
              <w:t xml:space="preserve"> </w:t>
            </w:r>
            <w:r w:rsidR="004A5272">
              <w:rPr>
                <w:bdr w:val="nil"/>
              </w:rPr>
              <w:t>LEAs</w:t>
            </w:r>
            <w:r w:rsidR="00C67154">
              <w:rPr>
                <w:bdr w:val="nil"/>
              </w:rPr>
              <w:t xml:space="preserve"> </w:t>
            </w:r>
            <w:r w:rsidRPr="0081662E">
              <w:rPr>
                <w:bdr w:val="nil"/>
              </w:rPr>
              <w:t>in</w:t>
            </w:r>
            <w:r w:rsidR="00C67154">
              <w:rPr>
                <w:bdr w:val="nil"/>
              </w:rPr>
              <w:t xml:space="preserve"> </w:t>
            </w:r>
            <w:r w:rsidRPr="0081662E">
              <w:rPr>
                <w:bdr w:val="nil"/>
              </w:rPr>
              <w:t>identifying</w:t>
            </w:r>
            <w:r w:rsidR="00C67154">
              <w:rPr>
                <w:bdr w:val="nil"/>
              </w:rPr>
              <w:t xml:space="preserve"> </w:t>
            </w:r>
            <w:r w:rsidRPr="0081662E">
              <w:rPr>
                <w:bdr w:val="nil"/>
              </w:rPr>
              <w:t>and</w:t>
            </w:r>
            <w:r w:rsidR="00C67154">
              <w:rPr>
                <w:bdr w:val="nil"/>
              </w:rPr>
              <w:t xml:space="preserve"> </w:t>
            </w:r>
            <w:r w:rsidRPr="0081662E">
              <w:rPr>
                <w:bdr w:val="nil"/>
              </w:rPr>
              <w:t>addressing</w:t>
            </w:r>
            <w:r w:rsidR="00C67154">
              <w:rPr>
                <w:bdr w:val="nil"/>
              </w:rPr>
              <w:t xml:space="preserve"> </w:t>
            </w:r>
            <w:r w:rsidRPr="0081662E">
              <w:rPr>
                <w:bdr w:val="nil"/>
              </w:rPr>
              <w:t>disparities</w:t>
            </w:r>
            <w:r w:rsidR="00C67154">
              <w:rPr>
                <w:bdr w:val="nil"/>
              </w:rPr>
              <w:t xml:space="preserve"> </w:t>
            </w:r>
            <w:r w:rsidRPr="0081662E">
              <w:rPr>
                <w:bdr w:val="nil"/>
              </w:rPr>
              <w:t>under</w:t>
            </w:r>
            <w:r w:rsidR="00C67154">
              <w:rPr>
                <w:bdr w:val="nil"/>
              </w:rPr>
              <w:t xml:space="preserve"> </w:t>
            </w:r>
            <w:r w:rsidR="000F0208" w:rsidRPr="000F0208">
              <w:rPr>
                <w:bdr w:val="nil"/>
              </w:rPr>
              <w:t>the</w:t>
            </w:r>
            <w:r w:rsidR="00C67154">
              <w:rPr>
                <w:bdr w:val="nil"/>
              </w:rPr>
              <w:t xml:space="preserve"> </w:t>
            </w:r>
            <w:r w:rsidR="000F0208" w:rsidRPr="000F0208">
              <w:rPr>
                <w:bdr w:val="nil"/>
              </w:rPr>
              <w:t>Every</w:t>
            </w:r>
            <w:r w:rsidR="00C67154">
              <w:rPr>
                <w:bdr w:val="nil"/>
              </w:rPr>
              <w:t xml:space="preserve"> </w:t>
            </w:r>
            <w:r w:rsidR="000F0208" w:rsidRPr="000F0208">
              <w:rPr>
                <w:bdr w:val="nil"/>
              </w:rPr>
              <w:t>Student</w:t>
            </w:r>
            <w:r w:rsidR="00C67154">
              <w:rPr>
                <w:bdr w:val="nil"/>
              </w:rPr>
              <w:t xml:space="preserve"> </w:t>
            </w:r>
            <w:r w:rsidR="000F0208" w:rsidRPr="000F0208">
              <w:rPr>
                <w:bdr w:val="nil"/>
              </w:rPr>
              <w:t>Succeeds</w:t>
            </w:r>
            <w:r w:rsidR="00C67154">
              <w:rPr>
                <w:bdr w:val="nil"/>
              </w:rPr>
              <w:t xml:space="preserve"> </w:t>
            </w:r>
            <w:r w:rsidR="000F0208" w:rsidRPr="000F0208">
              <w:rPr>
                <w:bdr w:val="nil"/>
              </w:rPr>
              <w:t>Act</w:t>
            </w:r>
            <w:r w:rsidR="00C67154">
              <w:rPr>
                <w:bdr w:val="nil"/>
              </w:rPr>
              <w:t xml:space="preserve"> </w:t>
            </w:r>
            <w:r w:rsidRPr="0081662E">
              <w:rPr>
                <w:bdr w:val="nil"/>
              </w:rPr>
              <w:t>specifically</w:t>
            </w:r>
            <w:r w:rsidR="00C67154">
              <w:rPr>
                <w:bdr w:val="nil"/>
              </w:rPr>
              <w:t xml:space="preserve"> </w:t>
            </w:r>
            <w:r w:rsidRPr="0081662E">
              <w:rPr>
                <w:bdr w:val="nil"/>
              </w:rPr>
              <w:t>when</w:t>
            </w:r>
            <w:r w:rsidR="00C67154">
              <w:rPr>
                <w:bdr w:val="nil"/>
              </w:rPr>
              <w:t xml:space="preserve"> </w:t>
            </w:r>
            <w:r w:rsidRPr="0081662E">
              <w:rPr>
                <w:bdr w:val="nil"/>
              </w:rPr>
              <w:t>low-income</w:t>
            </w:r>
            <w:r w:rsidR="00C67154">
              <w:rPr>
                <w:bdr w:val="nil"/>
              </w:rPr>
              <w:t xml:space="preserve"> </w:t>
            </w:r>
            <w:r w:rsidRPr="0081662E">
              <w:rPr>
                <w:bdr w:val="nil"/>
              </w:rPr>
              <w:t>and</w:t>
            </w:r>
            <w:r w:rsidR="00C67154">
              <w:rPr>
                <w:bdr w:val="nil"/>
              </w:rPr>
              <w:t xml:space="preserve"> </w:t>
            </w:r>
            <w:r w:rsidRPr="0081662E">
              <w:rPr>
                <w:bdr w:val="nil"/>
              </w:rPr>
              <w:t>minority</w:t>
            </w:r>
            <w:r w:rsidR="00C67154">
              <w:rPr>
                <w:bdr w:val="nil"/>
              </w:rPr>
              <w:t xml:space="preserve"> </w:t>
            </w:r>
            <w:r w:rsidRPr="0081662E">
              <w:rPr>
                <w:bdr w:val="nil"/>
              </w:rPr>
              <w:t>students</w:t>
            </w:r>
            <w:r w:rsidR="00C67154">
              <w:rPr>
                <w:bdr w:val="nil"/>
              </w:rPr>
              <w:t xml:space="preserve"> </w:t>
            </w:r>
            <w:r w:rsidRPr="0081662E">
              <w:rPr>
                <w:bdr w:val="nil"/>
              </w:rPr>
              <w:t>are</w:t>
            </w:r>
            <w:r w:rsidR="00C67154">
              <w:rPr>
                <w:bdr w:val="nil"/>
              </w:rPr>
              <w:t xml:space="preserve"> </w:t>
            </w:r>
            <w:r w:rsidRPr="0081662E">
              <w:rPr>
                <w:bdr w:val="nil"/>
              </w:rPr>
              <w:t>disproportionately</w:t>
            </w:r>
            <w:r w:rsidR="00C67154">
              <w:rPr>
                <w:bdr w:val="nil"/>
              </w:rPr>
              <w:t xml:space="preserve"> </w:t>
            </w:r>
            <w:r w:rsidRPr="0081662E">
              <w:rPr>
                <w:bdr w:val="nil"/>
              </w:rPr>
              <w:t>taught</w:t>
            </w:r>
            <w:r w:rsidR="00C67154">
              <w:rPr>
                <w:bdr w:val="nil"/>
              </w:rPr>
              <w:t xml:space="preserve"> </w:t>
            </w:r>
            <w:r w:rsidRPr="0081662E">
              <w:rPr>
                <w:bdr w:val="nil"/>
              </w:rPr>
              <w:t>by</w:t>
            </w:r>
            <w:r w:rsidR="00C67154">
              <w:rPr>
                <w:bdr w:val="nil"/>
              </w:rPr>
              <w:t xml:space="preserve"> </w:t>
            </w:r>
            <w:r w:rsidRPr="0081662E">
              <w:rPr>
                <w:bdr w:val="nil"/>
              </w:rPr>
              <w:t>ineffective,</w:t>
            </w:r>
            <w:r w:rsidR="00C67154">
              <w:rPr>
                <w:bdr w:val="nil"/>
              </w:rPr>
              <w:t xml:space="preserve"> </w:t>
            </w:r>
            <w:r w:rsidRPr="0081662E">
              <w:rPr>
                <w:bdr w:val="nil"/>
              </w:rPr>
              <w:t>inexperienced,</w:t>
            </w:r>
            <w:r w:rsidR="00C67154">
              <w:rPr>
                <w:bdr w:val="nil"/>
              </w:rPr>
              <w:t xml:space="preserve"> </w:t>
            </w:r>
            <w:r w:rsidRPr="0081662E">
              <w:rPr>
                <w:bdr w:val="nil"/>
              </w:rPr>
              <w:t>or</w:t>
            </w:r>
            <w:r w:rsidR="00C67154">
              <w:rPr>
                <w:bdr w:val="nil"/>
              </w:rPr>
              <w:t xml:space="preserve"> </w:t>
            </w:r>
            <w:r w:rsidRPr="0081662E">
              <w:rPr>
                <w:bdr w:val="nil"/>
              </w:rPr>
              <w:t>out-of-field</w:t>
            </w:r>
            <w:r w:rsidR="00C67154">
              <w:rPr>
                <w:bdr w:val="nil"/>
              </w:rPr>
              <w:t xml:space="preserve"> </w:t>
            </w:r>
            <w:r w:rsidRPr="0081662E">
              <w:rPr>
                <w:bdr w:val="nil"/>
              </w:rPr>
              <w:t>teachers.</w:t>
            </w:r>
            <w:r w:rsidR="00C67154">
              <w:rPr>
                <w:bdr w:val="nil"/>
              </w:rPr>
              <w:t xml:space="preserve"> </w:t>
            </w:r>
            <w:r w:rsidRPr="0081662E">
              <w:rPr>
                <w:bdr w:val="nil"/>
              </w:rPr>
              <w:t>The</w:t>
            </w:r>
            <w:r w:rsidR="00C67154">
              <w:rPr>
                <w:bdr w:val="nil"/>
              </w:rPr>
              <w:t xml:space="preserve"> </w:t>
            </w:r>
            <w:r>
              <w:rPr>
                <w:bdr w:val="nil"/>
              </w:rPr>
              <w:t>PEAT</w:t>
            </w:r>
            <w:r w:rsidR="00C67154">
              <w:rPr>
                <w:bdr w:val="nil"/>
              </w:rPr>
              <w:t xml:space="preserve"> </w:t>
            </w:r>
            <w:r>
              <w:rPr>
                <w:bdr w:val="nil"/>
              </w:rPr>
              <w:t>web</w:t>
            </w:r>
            <w:r w:rsidR="00C67154">
              <w:rPr>
                <w:bdr w:val="nil"/>
              </w:rPr>
              <w:t xml:space="preserve"> </w:t>
            </w:r>
            <w:r>
              <w:rPr>
                <w:bdr w:val="nil"/>
              </w:rPr>
              <w:t>page</w:t>
            </w:r>
            <w:r w:rsidR="00C67154">
              <w:rPr>
                <w:bdr w:val="nil"/>
              </w:rPr>
              <w:t xml:space="preserve"> </w:t>
            </w:r>
            <w:r>
              <w:rPr>
                <w:bdr w:val="nil"/>
              </w:rPr>
              <w:t>(</w:t>
            </w:r>
            <w:hyperlink r:id="rId237" w:tooltip="CDE's Promoting Equitable Access to Teachers web page" w:history="1">
              <w:r w:rsidRPr="00742271">
                <w:rPr>
                  <w:rStyle w:val="Hyperlink"/>
                  <w:bdr w:val="nil"/>
                </w:rPr>
                <w:t>https://www.cde.ca.gov/ci/pl/peat.asp</w:t>
              </w:r>
            </w:hyperlink>
            <w:r>
              <w:rPr>
                <w:u w:color="000000"/>
                <w:bdr w:val="nil"/>
              </w:rPr>
              <w:t>)</w:t>
            </w:r>
            <w:r w:rsidR="00C67154">
              <w:rPr>
                <w:u w:color="000000"/>
                <w:bdr w:val="nil"/>
              </w:rPr>
              <w:t xml:space="preserve"> </w:t>
            </w:r>
            <w:r w:rsidR="00C67154">
              <w:rPr>
                <w:bdr w:val="nil"/>
              </w:rPr>
              <w:t xml:space="preserve"> </w:t>
            </w:r>
            <w:r w:rsidRPr="0081662E">
              <w:rPr>
                <w:bdr w:val="nil"/>
              </w:rPr>
              <w:t>provides</w:t>
            </w:r>
            <w:r w:rsidR="00C67154">
              <w:rPr>
                <w:bdr w:val="nil"/>
              </w:rPr>
              <w:t xml:space="preserve"> </w:t>
            </w:r>
            <w:r w:rsidRPr="0081662E">
              <w:rPr>
                <w:bdr w:val="nil"/>
              </w:rPr>
              <w:t>a</w:t>
            </w:r>
            <w:r w:rsidR="00C67154">
              <w:rPr>
                <w:bdr w:val="nil"/>
              </w:rPr>
              <w:t xml:space="preserve"> </w:t>
            </w:r>
            <w:r w:rsidRPr="0081662E">
              <w:rPr>
                <w:bdr w:val="nil"/>
              </w:rPr>
              <w:t>suite</w:t>
            </w:r>
            <w:r w:rsidR="00C67154">
              <w:rPr>
                <w:bdr w:val="nil"/>
              </w:rPr>
              <w:t xml:space="preserve"> </w:t>
            </w:r>
            <w:r w:rsidRPr="0081662E">
              <w:rPr>
                <w:bdr w:val="nil"/>
              </w:rPr>
              <w:t>of</w:t>
            </w:r>
            <w:r w:rsidR="00C67154">
              <w:rPr>
                <w:bdr w:val="nil"/>
              </w:rPr>
              <w:t xml:space="preserve"> </w:t>
            </w:r>
            <w:r w:rsidRPr="0081662E">
              <w:rPr>
                <w:bdr w:val="nil"/>
              </w:rPr>
              <w:t>data</w:t>
            </w:r>
            <w:r w:rsidR="00C67154">
              <w:rPr>
                <w:bdr w:val="nil"/>
              </w:rPr>
              <w:t xml:space="preserve"> </w:t>
            </w:r>
            <w:r w:rsidRPr="0081662E">
              <w:rPr>
                <w:bdr w:val="nil"/>
              </w:rPr>
              <w:t>tools,</w:t>
            </w:r>
            <w:r w:rsidR="00C67154">
              <w:rPr>
                <w:bdr w:val="nil"/>
              </w:rPr>
              <w:t xml:space="preserve"> </w:t>
            </w:r>
            <w:r w:rsidRPr="0081662E">
              <w:rPr>
                <w:bdr w:val="nil"/>
              </w:rPr>
              <w:t>guidance,</w:t>
            </w:r>
            <w:r w:rsidR="00C67154">
              <w:rPr>
                <w:bdr w:val="nil"/>
              </w:rPr>
              <w:t xml:space="preserve"> </w:t>
            </w:r>
            <w:r w:rsidRPr="0081662E">
              <w:rPr>
                <w:bdr w:val="nil"/>
              </w:rPr>
              <w:t>and</w:t>
            </w:r>
            <w:r w:rsidR="00C67154">
              <w:rPr>
                <w:bdr w:val="nil"/>
              </w:rPr>
              <w:t xml:space="preserve"> </w:t>
            </w:r>
            <w:r w:rsidRPr="0081662E">
              <w:rPr>
                <w:bdr w:val="nil"/>
              </w:rPr>
              <w:t>planning</w:t>
            </w:r>
            <w:r w:rsidR="00C67154">
              <w:rPr>
                <w:bdr w:val="nil"/>
              </w:rPr>
              <w:t xml:space="preserve"> </w:t>
            </w:r>
            <w:r w:rsidRPr="0081662E">
              <w:rPr>
                <w:bdr w:val="nil"/>
              </w:rPr>
              <w:t>supports</w:t>
            </w:r>
            <w:r w:rsidR="00C67154">
              <w:rPr>
                <w:bdr w:val="nil"/>
              </w:rPr>
              <w:t xml:space="preserve"> </w:t>
            </w:r>
            <w:r w:rsidRPr="0081662E">
              <w:rPr>
                <w:bdr w:val="nil"/>
              </w:rPr>
              <w:t>to</w:t>
            </w:r>
            <w:r w:rsidR="00C67154">
              <w:rPr>
                <w:bdr w:val="nil"/>
              </w:rPr>
              <w:t xml:space="preserve"> </w:t>
            </w:r>
            <w:r w:rsidRPr="0081662E">
              <w:rPr>
                <w:bdr w:val="nil"/>
              </w:rPr>
              <w:t>help</w:t>
            </w:r>
            <w:r w:rsidR="00C67154">
              <w:rPr>
                <w:bdr w:val="nil"/>
              </w:rPr>
              <w:t xml:space="preserve"> </w:t>
            </w:r>
            <w:r w:rsidRPr="0081662E">
              <w:rPr>
                <w:bdr w:val="nil"/>
              </w:rPr>
              <w:t>districts</w:t>
            </w:r>
            <w:r w:rsidR="00C67154">
              <w:rPr>
                <w:bdr w:val="nil"/>
              </w:rPr>
              <w:t xml:space="preserve"> </w:t>
            </w:r>
            <w:r w:rsidRPr="0081662E">
              <w:rPr>
                <w:bdr w:val="nil"/>
              </w:rPr>
              <w:t>complete</w:t>
            </w:r>
            <w:r w:rsidR="00C67154">
              <w:rPr>
                <w:bdr w:val="nil"/>
              </w:rPr>
              <w:t xml:space="preserve"> </w:t>
            </w:r>
            <w:r w:rsidRPr="0081662E">
              <w:rPr>
                <w:bdr w:val="nil"/>
              </w:rPr>
              <w:t>root-cause</w:t>
            </w:r>
            <w:r w:rsidR="00C67154">
              <w:rPr>
                <w:bdr w:val="nil"/>
              </w:rPr>
              <w:t xml:space="preserve"> </w:t>
            </w:r>
            <w:r w:rsidRPr="0081662E">
              <w:rPr>
                <w:bdr w:val="nil"/>
              </w:rPr>
              <w:t>analyses,</w:t>
            </w:r>
            <w:r w:rsidR="00C67154">
              <w:rPr>
                <w:bdr w:val="nil"/>
              </w:rPr>
              <w:t xml:space="preserve"> </w:t>
            </w:r>
            <w:r w:rsidRPr="0081662E">
              <w:rPr>
                <w:bdr w:val="nil"/>
              </w:rPr>
              <w:t>engage</w:t>
            </w:r>
            <w:r w:rsidR="00C67154">
              <w:rPr>
                <w:bdr w:val="nil"/>
              </w:rPr>
              <w:t xml:space="preserve"> </w:t>
            </w:r>
            <w:r w:rsidRPr="0081662E">
              <w:rPr>
                <w:bdr w:val="nil"/>
              </w:rPr>
              <w:t>stakeholders,</w:t>
            </w:r>
            <w:r w:rsidR="00C67154">
              <w:rPr>
                <w:bdr w:val="nil"/>
              </w:rPr>
              <w:t xml:space="preserve"> </w:t>
            </w:r>
            <w:r w:rsidRPr="0081662E">
              <w:rPr>
                <w:bdr w:val="nil"/>
              </w:rPr>
              <w:t>and</w:t>
            </w:r>
            <w:r w:rsidR="00C67154">
              <w:rPr>
                <w:bdr w:val="nil"/>
              </w:rPr>
              <w:t xml:space="preserve"> </w:t>
            </w:r>
            <w:r w:rsidRPr="0081662E">
              <w:rPr>
                <w:bdr w:val="nil"/>
              </w:rPr>
              <w:t>develop</w:t>
            </w:r>
            <w:r w:rsidR="00C67154">
              <w:rPr>
                <w:bdr w:val="nil"/>
              </w:rPr>
              <w:t xml:space="preserve"> </w:t>
            </w:r>
            <w:r w:rsidRPr="0081662E">
              <w:rPr>
                <w:bdr w:val="nil"/>
              </w:rPr>
              <w:t>strategies</w:t>
            </w:r>
            <w:r w:rsidR="00C67154">
              <w:rPr>
                <w:bdr w:val="nil"/>
              </w:rPr>
              <w:t xml:space="preserve"> </w:t>
            </w:r>
            <w:r w:rsidRPr="0081662E">
              <w:rPr>
                <w:bdr w:val="nil"/>
              </w:rPr>
              <w:t>to</w:t>
            </w:r>
            <w:r w:rsidR="00C67154">
              <w:rPr>
                <w:bdr w:val="nil"/>
              </w:rPr>
              <w:t xml:space="preserve"> </w:t>
            </w:r>
            <w:r w:rsidRPr="0081662E">
              <w:rPr>
                <w:bdr w:val="nil"/>
              </w:rPr>
              <w:t>correct</w:t>
            </w:r>
            <w:r w:rsidR="00C67154">
              <w:rPr>
                <w:bdr w:val="nil"/>
              </w:rPr>
              <w:t xml:space="preserve"> </w:t>
            </w:r>
            <w:r w:rsidRPr="0081662E">
              <w:rPr>
                <w:bdr w:val="nil"/>
              </w:rPr>
              <w:t>identified</w:t>
            </w:r>
            <w:r w:rsidR="00C67154">
              <w:rPr>
                <w:bdr w:val="nil"/>
              </w:rPr>
              <w:t xml:space="preserve"> </w:t>
            </w:r>
            <w:r w:rsidRPr="0081662E">
              <w:rPr>
                <w:bdr w:val="nil"/>
              </w:rPr>
              <w:t>inequities.</w:t>
            </w:r>
            <w:r w:rsidR="00C67154">
              <w:rPr>
                <w:bdr w:val="nil"/>
              </w:rPr>
              <w:t xml:space="preserve"> </w:t>
            </w:r>
            <w:r w:rsidR="00C75894" w:rsidRPr="00C75894">
              <w:rPr>
                <w:bdr w:val="nil"/>
              </w:rPr>
              <w:t>By</w:t>
            </w:r>
            <w:r w:rsidR="00C67154">
              <w:rPr>
                <w:bdr w:val="nil"/>
              </w:rPr>
              <w:t xml:space="preserve"> </w:t>
            </w:r>
            <w:r w:rsidR="00C75894" w:rsidRPr="00C75894">
              <w:rPr>
                <w:bdr w:val="nil"/>
              </w:rPr>
              <w:t>ensuring</w:t>
            </w:r>
            <w:r w:rsidR="00C67154">
              <w:rPr>
                <w:bdr w:val="nil"/>
              </w:rPr>
              <w:t xml:space="preserve"> </w:t>
            </w:r>
            <w:r w:rsidR="00C75894" w:rsidRPr="00C75894">
              <w:rPr>
                <w:bdr w:val="nil"/>
              </w:rPr>
              <w:t>that</w:t>
            </w:r>
            <w:r w:rsidR="00C67154">
              <w:rPr>
                <w:bdr w:val="nil"/>
              </w:rPr>
              <w:t xml:space="preserve"> </w:t>
            </w:r>
            <w:r w:rsidR="00C75894" w:rsidRPr="00C75894">
              <w:rPr>
                <w:bdr w:val="nil"/>
              </w:rPr>
              <w:t>all</w:t>
            </w:r>
            <w:r w:rsidR="00C67154">
              <w:rPr>
                <w:bdr w:val="nil"/>
              </w:rPr>
              <w:t xml:space="preserve"> </w:t>
            </w:r>
            <w:r w:rsidR="00C75894" w:rsidRPr="00C75894">
              <w:rPr>
                <w:bdr w:val="nil"/>
              </w:rPr>
              <w:t>students</w:t>
            </w:r>
            <w:r w:rsidR="00C67154">
              <w:rPr>
                <w:bdr w:val="nil"/>
              </w:rPr>
              <w:t xml:space="preserve"> </w:t>
            </w:r>
            <w:r w:rsidR="00C75894" w:rsidRPr="00C75894">
              <w:rPr>
                <w:bdr w:val="nil"/>
              </w:rPr>
              <w:t>have</w:t>
            </w:r>
            <w:r w:rsidR="00C67154">
              <w:rPr>
                <w:bdr w:val="nil"/>
              </w:rPr>
              <w:t xml:space="preserve"> </w:t>
            </w:r>
            <w:r w:rsidR="00C75894" w:rsidRPr="00C75894">
              <w:rPr>
                <w:bdr w:val="nil"/>
              </w:rPr>
              <w:t>access</w:t>
            </w:r>
            <w:r w:rsidR="00C67154">
              <w:rPr>
                <w:bdr w:val="nil"/>
              </w:rPr>
              <w:t xml:space="preserve"> </w:t>
            </w:r>
            <w:r w:rsidR="00C75894" w:rsidRPr="00C75894">
              <w:rPr>
                <w:bdr w:val="nil"/>
              </w:rPr>
              <w:t>to</w:t>
            </w:r>
            <w:r w:rsidR="00C67154">
              <w:rPr>
                <w:bdr w:val="nil"/>
              </w:rPr>
              <w:t xml:space="preserve"> </w:t>
            </w:r>
            <w:r w:rsidR="00C75894" w:rsidRPr="00C75894">
              <w:rPr>
                <w:bdr w:val="nil"/>
              </w:rPr>
              <w:t>qualified</w:t>
            </w:r>
            <w:r w:rsidR="00C67154">
              <w:rPr>
                <w:bdr w:val="nil"/>
              </w:rPr>
              <w:t xml:space="preserve"> </w:t>
            </w:r>
            <w:r w:rsidR="00C75894" w:rsidRPr="00C75894">
              <w:rPr>
                <w:bdr w:val="nil"/>
              </w:rPr>
              <w:t>and</w:t>
            </w:r>
            <w:r w:rsidR="00C67154">
              <w:rPr>
                <w:bdr w:val="nil"/>
              </w:rPr>
              <w:t xml:space="preserve"> </w:t>
            </w:r>
            <w:r w:rsidR="00C75894" w:rsidRPr="00C75894">
              <w:rPr>
                <w:bdr w:val="nil"/>
              </w:rPr>
              <w:t>experienced</w:t>
            </w:r>
            <w:r w:rsidR="00C67154">
              <w:rPr>
                <w:bdr w:val="nil"/>
              </w:rPr>
              <w:t xml:space="preserve"> </w:t>
            </w:r>
            <w:r w:rsidR="00C75894" w:rsidRPr="00C75894">
              <w:rPr>
                <w:bdr w:val="nil"/>
              </w:rPr>
              <w:t>teachers,</w:t>
            </w:r>
            <w:r w:rsidR="00C67154">
              <w:rPr>
                <w:bdr w:val="nil"/>
              </w:rPr>
              <w:t xml:space="preserve"> </w:t>
            </w:r>
            <w:r w:rsidR="00C75894" w:rsidRPr="00C75894">
              <w:rPr>
                <w:bdr w:val="nil"/>
              </w:rPr>
              <w:t>PEAT</w:t>
            </w:r>
            <w:r w:rsidR="00C67154">
              <w:rPr>
                <w:bdr w:val="nil"/>
              </w:rPr>
              <w:t xml:space="preserve"> </w:t>
            </w:r>
            <w:r w:rsidR="00C75894" w:rsidRPr="00C75894">
              <w:rPr>
                <w:bdr w:val="nil"/>
              </w:rPr>
              <w:t>helps</w:t>
            </w:r>
            <w:r w:rsidR="00C67154">
              <w:rPr>
                <w:bdr w:val="nil"/>
              </w:rPr>
              <w:t xml:space="preserve"> </w:t>
            </w:r>
            <w:r w:rsidR="00C75894" w:rsidRPr="00C75894">
              <w:rPr>
                <w:bdr w:val="nil"/>
              </w:rPr>
              <w:t>promote</w:t>
            </w:r>
            <w:r w:rsidR="00C67154">
              <w:rPr>
                <w:bdr w:val="nil"/>
              </w:rPr>
              <w:t xml:space="preserve"> </w:t>
            </w:r>
            <w:r w:rsidR="00C75894" w:rsidRPr="00C75894">
              <w:rPr>
                <w:bdr w:val="nil"/>
              </w:rPr>
              <w:t>equal</w:t>
            </w:r>
            <w:r w:rsidR="00C67154">
              <w:rPr>
                <w:bdr w:val="nil"/>
              </w:rPr>
              <w:t xml:space="preserve"> </w:t>
            </w:r>
            <w:r w:rsidR="00C75894" w:rsidRPr="00C75894">
              <w:rPr>
                <w:bdr w:val="nil"/>
              </w:rPr>
              <w:t>opportunities</w:t>
            </w:r>
            <w:r w:rsidR="00C67154">
              <w:rPr>
                <w:bdr w:val="nil"/>
              </w:rPr>
              <w:t xml:space="preserve"> </w:t>
            </w:r>
            <w:r w:rsidR="00C75894" w:rsidRPr="00C75894">
              <w:rPr>
                <w:bdr w:val="nil"/>
              </w:rPr>
              <w:t>and</w:t>
            </w:r>
            <w:r w:rsidR="00C67154">
              <w:rPr>
                <w:bdr w:val="nil"/>
              </w:rPr>
              <w:t xml:space="preserve"> </w:t>
            </w:r>
            <w:r w:rsidR="00C75894" w:rsidRPr="00C75894">
              <w:rPr>
                <w:bdr w:val="nil"/>
              </w:rPr>
              <w:t>high-quality</w:t>
            </w:r>
            <w:r w:rsidR="00C67154">
              <w:rPr>
                <w:bdr w:val="nil"/>
              </w:rPr>
              <w:t xml:space="preserve"> </w:t>
            </w:r>
            <w:r w:rsidR="00C75894" w:rsidRPr="00C75894">
              <w:rPr>
                <w:bdr w:val="nil"/>
              </w:rPr>
              <w:t>learning</w:t>
            </w:r>
            <w:r w:rsidR="00C67154">
              <w:rPr>
                <w:bdr w:val="nil"/>
              </w:rPr>
              <w:t xml:space="preserve"> </w:t>
            </w:r>
            <w:r w:rsidR="00C75894" w:rsidRPr="00C75894">
              <w:rPr>
                <w:bdr w:val="nil"/>
              </w:rPr>
              <w:t>throughout</w:t>
            </w:r>
            <w:r w:rsidR="00C67154">
              <w:rPr>
                <w:bdr w:val="nil"/>
              </w:rPr>
              <w:t xml:space="preserve"> </w:t>
            </w:r>
            <w:r w:rsidR="00C75894" w:rsidRPr="00C75894">
              <w:rPr>
                <w:bdr w:val="nil"/>
              </w:rPr>
              <w:t>the</w:t>
            </w:r>
            <w:r w:rsidR="00C67154">
              <w:rPr>
                <w:bdr w:val="nil"/>
              </w:rPr>
              <w:t xml:space="preserve"> </w:t>
            </w:r>
            <w:r w:rsidR="00C75894" w:rsidRPr="00C75894">
              <w:rPr>
                <w:bdr w:val="nil"/>
              </w:rPr>
              <w:t>state.</w:t>
            </w:r>
            <w:r w:rsidR="00C67154">
              <w:rPr>
                <w:u w:color="000000"/>
                <w:bdr w:val="nil"/>
              </w:rPr>
              <w:t xml:space="preserve"> </w:t>
            </w:r>
            <w:r w:rsidR="00C75894" w:rsidRPr="00C75894">
              <w:rPr>
                <w:bdr w:val="nil"/>
              </w:rPr>
              <w:t>Improving</w:t>
            </w:r>
            <w:r w:rsidR="00C67154">
              <w:rPr>
                <w:bdr w:val="nil"/>
              </w:rPr>
              <w:t xml:space="preserve"> </w:t>
            </w:r>
            <w:r w:rsidR="00C75894" w:rsidRPr="00C75894">
              <w:rPr>
                <w:bdr w:val="nil"/>
              </w:rPr>
              <w:t>teacher</w:t>
            </w:r>
            <w:r w:rsidR="00C67154">
              <w:rPr>
                <w:bdr w:val="nil"/>
              </w:rPr>
              <w:t xml:space="preserve"> </w:t>
            </w:r>
            <w:r w:rsidR="00C75894" w:rsidRPr="00C75894">
              <w:rPr>
                <w:bdr w:val="nil"/>
              </w:rPr>
              <w:t>equity</w:t>
            </w:r>
            <w:r w:rsidR="00C67154">
              <w:rPr>
                <w:bdr w:val="nil"/>
              </w:rPr>
              <w:t xml:space="preserve"> </w:t>
            </w:r>
            <w:r w:rsidR="00C75894" w:rsidRPr="00C75894">
              <w:rPr>
                <w:bdr w:val="nil"/>
              </w:rPr>
              <w:t>can</w:t>
            </w:r>
            <w:r w:rsidR="00C67154">
              <w:rPr>
                <w:bdr w:val="nil"/>
              </w:rPr>
              <w:t xml:space="preserve"> </w:t>
            </w:r>
            <w:r w:rsidR="00C75894" w:rsidRPr="00C75894">
              <w:rPr>
                <w:bdr w:val="nil"/>
              </w:rPr>
              <w:t>also</w:t>
            </w:r>
            <w:r w:rsidR="00C67154">
              <w:rPr>
                <w:bdr w:val="nil"/>
              </w:rPr>
              <w:t xml:space="preserve"> </w:t>
            </w:r>
            <w:r w:rsidR="00C75894" w:rsidRPr="00C75894">
              <w:rPr>
                <w:bdr w:val="nil"/>
              </w:rPr>
              <w:t>benefit</w:t>
            </w:r>
            <w:r w:rsidR="00C67154">
              <w:rPr>
                <w:bdr w:val="nil"/>
              </w:rPr>
              <w:t xml:space="preserve"> </w:t>
            </w:r>
            <w:r w:rsidR="00C75894" w:rsidRPr="00C75894">
              <w:rPr>
                <w:bdr w:val="nil"/>
              </w:rPr>
              <w:t>English</w:t>
            </w:r>
            <w:r w:rsidR="00C67154">
              <w:rPr>
                <w:bdr w:val="nil"/>
              </w:rPr>
              <w:t xml:space="preserve"> </w:t>
            </w:r>
            <w:r w:rsidR="00C75894" w:rsidRPr="00C75894">
              <w:rPr>
                <w:bdr w:val="nil"/>
              </w:rPr>
              <w:t>learners</w:t>
            </w:r>
            <w:r w:rsidR="00C67154">
              <w:rPr>
                <w:bdr w:val="nil"/>
              </w:rPr>
              <w:t xml:space="preserve"> </w:t>
            </w:r>
            <w:r w:rsidR="00C75894" w:rsidRPr="00C75894">
              <w:rPr>
                <w:bdr w:val="nil"/>
              </w:rPr>
              <w:t>by</w:t>
            </w:r>
            <w:r w:rsidR="00C67154">
              <w:rPr>
                <w:bdr w:val="nil"/>
              </w:rPr>
              <w:t xml:space="preserve"> </w:t>
            </w:r>
            <w:r w:rsidR="00C75894" w:rsidRPr="00C75894">
              <w:rPr>
                <w:bdr w:val="nil"/>
              </w:rPr>
              <w:t>making</w:t>
            </w:r>
            <w:r w:rsidR="00C67154">
              <w:rPr>
                <w:bdr w:val="nil"/>
              </w:rPr>
              <w:t xml:space="preserve"> </w:t>
            </w:r>
            <w:r w:rsidR="00C75894" w:rsidRPr="00C75894">
              <w:rPr>
                <w:bdr w:val="nil"/>
              </w:rPr>
              <w:t>sure</w:t>
            </w:r>
            <w:r w:rsidR="00C67154">
              <w:rPr>
                <w:bdr w:val="nil"/>
              </w:rPr>
              <w:t xml:space="preserve"> </w:t>
            </w:r>
            <w:r w:rsidR="00C75894" w:rsidRPr="00C75894">
              <w:rPr>
                <w:bdr w:val="nil"/>
              </w:rPr>
              <w:t>they</w:t>
            </w:r>
            <w:r w:rsidR="00C67154">
              <w:rPr>
                <w:bdr w:val="nil"/>
              </w:rPr>
              <w:t xml:space="preserve"> </w:t>
            </w:r>
            <w:r w:rsidR="00C75894" w:rsidRPr="00C75894">
              <w:rPr>
                <w:bdr w:val="nil"/>
              </w:rPr>
              <w:t>are</w:t>
            </w:r>
            <w:r w:rsidR="00C67154">
              <w:rPr>
                <w:bdr w:val="nil"/>
              </w:rPr>
              <w:t xml:space="preserve"> </w:t>
            </w:r>
            <w:r w:rsidR="00C75894" w:rsidRPr="00C75894">
              <w:rPr>
                <w:bdr w:val="nil"/>
              </w:rPr>
              <w:t>taught</w:t>
            </w:r>
            <w:r w:rsidR="00C67154">
              <w:rPr>
                <w:bdr w:val="nil"/>
              </w:rPr>
              <w:t xml:space="preserve"> </w:t>
            </w:r>
            <w:r w:rsidR="00C75894" w:rsidRPr="00C75894">
              <w:rPr>
                <w:bdr w:val="nil"/>
              </w:rPr>
              <w:t>by</w:t>
            </w:r>
            <w:r w:rsidR="00C67154">
              <w:rPr>
                <w:bdr w:val="nil"/>
              </w:rPr>
              <w:t xml:space="preserve"> </w:t>
            </w:r>
            <w:r w:rsidR="00C75894" w:rsidRPr="00C75894">
              <w:rPr>
                <w:bdr w:val="nil"/>
              </w:rPr>
              <w:t>well-prepared</w:t>
            </w:r>
            <w:r w:rsidR="00C67154">
              <w:rPr>
                <w:bdr w:val="nil"/>
              </w:rPr>
              <w:t xml:space="preserve"> </w:t>
            </w:r>
            <w:r w:rsidRPr="0081662E">
              <w:rPr>
                <w:bdr w:val="nil"/>
              </w:rPr>
              <w:t>educators</w:t>
            </w:r>
            <w:r w:rsidR="00C67154">
              <w:rPr>
                <w:bdr w:val="nil"/>
              </w:rPr>
              <w:t xml:space="preserve"> </w:t>
            </w:r>
            <w:r w:rsidRPr="0081662E">
              <w:rPr>
                <w:bdr w:val="nil"/>
              </w:rPr>
              <w:t>capable</w:t>
            </w:r>
            <w:r w:rsidR="00C67154">
              <w:rPr>
                <w:bdr w:val="nil"/>
              </w:rPr>
              <w:t xml:space="preserve"> </w:t>
            </w:r>
            <w:r w:rsidRPr="0081662E">
              <w:rPr>
                <w:bdr w:val="nil"/>
              </w:rPr>
              <w:t>of</w:t>
            </w:r>
            <w:r w:rsidR="00C67154">
              <w:rPr>
                <w:bdr w:val="nil"/>
              </w:rPr>
              <w:t xml:space="preserve"> </w:t>
            </w:r>
            <w:r w:rsidRPr="0081662E">
              <w:rPr>
                <w:bdr w:val="nil"/>
              </w:rPr>
              <w:t>delivering</w:t>
            </w:r>
            <w:r w:rsidR="00C67154">
              <w:rPr>
                <w:bdr w:val="nil"/>
              </w:rPr>
              <w:t xml:space="preserve"> </w:t>
            </w:r>
            <w:r w:rsidRPr="0081662E">
              <w:rPr>
                <w:bdr w:val="nil"/>
              </w:rPr>
              <w:t>effective,</w:t>
            </w:r>
            <w:r w:rsidR="00C67154">
              <w:rPr>
                <w:bdr w:val="nil"/>
              </w:rPr>
              <w:t xml:space="preserve"> </w:t>
            </w:r>
            <w:r w:rsidRPr="0081662E">
              <w:rPr>
                <w:bdr w:val="nil"/>
              </w:rPr>
              <w:t>linguistically</w:t>
            </w:r>
            <w:r w:rsidR="00C67154">
              <w:rPr>
                <w:bdr w:val="nil"/>
              </w:rPr>
              <w:t xml:space="preserve"> </w:t>
            </w:r>
            <w:r w:rsidRPr="0081662E">
              <w:rPr>
                <w:bdr w:val="nil"/>
              </w:rPr>
              <w:t>responsive</w:t>
            </w:r>
            <w:r w:rsidR="00C67154">
              <w:rPr>
                <w:bdr w:val="nil"/>
              </w:rPr>
              <w:t xml:space="preserve"> </w:t>
            </w:r>
            <w:r w:rsidRPr="0081662E">
              <w:rPr>
                <w:bdr w:val="nil"/>
              </w:rPr>
              <w:t>instruction</w:t>
            </w:r>
            <w:r w:rsidR="00C67154">
              <w:rPr>
                <w:bdr w:val="nil"/>
              </w:rPr>
              <w:t xml:space="preserve"> </w:t>
            </w:r>
            <w:r w:rsidRPr="0081662E">
              <w:rPr>
                <w:bdr w:val="nil"/>
              </w:rPr>
              <w:t>that</w:t>
            </w:r>
            <w:r w:rsidR="00C67154">
              <w:rPr>
                <w:bdr w:val="nil"/>
              </w:rPr>
              <w:t xml:space="preserve"> </w:t>
            </w:r>
            <w:r w:rsidRPr="0081662E">
              <w:rPr>
                <w:bdr w:val="nil"/>
              </w:rPr>
              <w:t>meets</w:t>
            </w:r>
            <w:r w:rsidR="00C67154">
              <w:rPr>
                <w:bdr w:val="nil"/>
              </w:rPr>
              <w:t xml:space="preserve"> </w:t>
            </w:r>
            <w:r w:rsidRPr="0081662E">
              <w:rPr>
                <w:bdr w:val="nil"/>
              </w:rPr>
              <w:t>their</w:t>
            </w:r>
            <w:r w:rsidR="00C67154">
              <w:rPr>
                <w:bdr w:val="nil"/>
              </w:rPr>
              <w:t xml:space="preserve"> </w:t>
            </w:r>
            <w:r w:rsidRPr="0081662E">
              <w:rPr>
                <w:bdr w:val="nil"/>
              </w:rPr>
              <w:t>unique</w:t>
            </w:r>
            <w:r w:rsidR="00C67154">
              <w:rPr>
                <w:bdr w:val="nil"/>
              </w:rPr>
              <w:t xml:space="preserve"> </w:t>
            </w:r>
            <w:r w:rsidR="00C75894">
              <w:rPr>
                <w:bdr w:val="nil"/>
              </w:rPr>
              <w:t>educational</w:t>
            </w:r>
            <w:r w:rsidR="00C67154">
              <w:rPr>
                <w:bdr w:val="nil"/>
              </w:rPr>
              <w:t xml:space="preserve"> </w:t>
            </w:r>
            <w:r w:rsidR="00C75894">
              <w:rPr>
                <w:bdr w:val="nil"/>
              </w:rPr>
              <w:t>requirements</w:t>
            </w:r>
            <w:r w:rsidRPr="0081662E">
              <w:rPr>
                <w:u w:color="000000"/>
                <w:bdr w:val="nil"/>
              </w:rPr>
              <w:t>.</w:t>
            </w:r>
          </w:p>
        </w:tc>
      </w:tr>
      <w:tr w:rsidR="003F2EEC" w:rsidRPr="00FF6F6B" w14:paraId="2DCF4F40" w14:textId="77777777" w:rsidTr="005033B8">
        <w:trPr>
          <w:cantSplit/>
        </w:trPr>
        <w:tc>
          <w:tcPr>
            <w:cnfStyle w:val="001000000000" w:firstRow="0" w:lastRow="0" w:firstColumn="1" w:lastColumn="0" w:oddVBand="0" w:evenVBand="0" w:oddHBand="0" w:evenHBand="0" w:firstRowFirstColumn="0" w:firstRowLastColumn="0" w:lastRowFirstColumn="0" w:lastRowLastColumn="0"/>
            <w:tcW w:w="2017" w:type="dxa"/>
            <w:tcBorders>
              <w:left w:val="none" w:sz="0" w:space="0" w:color="auto"/>
            </w:tcBorders>
            <w:shd w:val="clear" w:color="auto" w:fill="F2F2F2" w:themeFill="background1" w:themeFillShade="F2"/>
          </w:tcPr>
          <w:p w14:paraId="0E6376DD" w14:textId="3A8A29CC" w:rsidR="000526F2" w:rsidRPr="00FF6F6B" w:rsidRDefault="003F2EEC" w:rsidP="00D62365">
            <w:pPr>
              <w:spacing w:before="120" w:after="120"/>
              <w:rPr>
                <w:color w:val="auto"/>
                <w:u w:color="000000"/>
                <w:bdr w:val="nil"/>
              </w:rPr>
            </w:pPr>
            <w:r>
              <w:rPr>
                <w:color w:val="auto"/>
                <w:u w:color="000000"/>
                <w:bdr w:val="nil"/>
              </w:rPr>
              <w:t>Project</w:t>
            </w:r>
            <w:r w:rsidR="00C67154">
              <w:rPr>
                <w:color w:val="auto"/>
                <w:u w:color="000000"/>
                <w:bdr w:val="nil"/>
              </w:rPr>
              <w:t xml:space="preserve"> </w:t>
            </w:r>
            <w:r>
              <w:rPr>
                <w:color w:val="auto"/>
                <w:u w:color="000000"/>
                <w:bdr w:val="nil"/>
              </w:rPr>
              <w:t>ARISE:</w:t>
            </w:r>
            <w:r w:rsidR="00C67154">
              <w:rPr>
                <w:color w:val="auto"/>
                <w:u w:color="000000"/>
                <w:bdr w:val="nil"/>
              </w:rPr>
              <w:t xml:space="preserve"> </w:t>
            </w:r>
            <w:r w:rsidR="000526F2" w:rsidRPr="00FF6F6B">
              <w:rPr>
                <w:color w:val="auto"/>
                <w:u w:color="000000"/>
                <w:bdr w:val="nil"/>
              </w:rPr>
              <w:t>Reading</w:t>
            </w:r>
            <w:r w:rsidR="00C67154">
              <w:rPr>
                <w:color w:val="auto"/>
                <w:u w:color="000000"/>
                <w:bdr w:val="nil"/>
              </w:rPr>
              <w:t xml:space="preserve"> </w:t>
            </w:r>
            <w:r w:rsidR="000526F2" w:rsidRPr="00FF6F6B">
              <w:rPr>
                <w:color w:val="auto"/>
                <w:u w:color="000000"/>
                <w:bdr w:val="nil"/>
              </w:rPr>
              <w:t>Instruction</w:t>
            </w:r>
            <w:r w:rsidR="00C67154">
              <w:rPr>
                <w:color w:val="auto"/>
                <w:u w:color="000000"/>
                <w:bdr w:val="nil"/>
              </w:rPr>
              <w:t xml:space="preserve"> </w:t>
            </w:r>
            <w:r w:rsidR="000526F2" w:rsidRPr="00FF6F6B">
              <w:rPr>
                <w:color w:val="auto"/>
                <w:u w:color="000000"/>
                <w:bdr w:val="nil"/>
              </w:rPr>
              <w:t>and</w:t>
            </w:r>
            <w:r w:rsidR="00C67154">
              <w:rPr>
                <w:color w:val="auto"/>
                <w:u w:color="000000"/>
                <w:bdr w:val="nil"/>
              </w:rPr>
              <w:t xml:space="preserve"> </w:t>
            </w:r>
            <w:r w:rsidR="000526F2" w:rsidRPr="00FF6F6B">
              <w:rPr>
                <w:color w:val="auto"/>
                <w:u w:color="000000"/>
                <w:bdr w:val="nil"/>
              </w:rPr>
              <w:t>Intervention</w:t>
            </w:r>
            <w:r w:rsidR="00C67154">
              <w:rPr>
                <w:color w:val="auto"/>
                <w:u w:color="000000"/>
                <w:bdr w:val="nil"/>
              </w:rPr>
              <w:t xml:space="preserve"> </w:t>
            </w:r>
            <w:r w:rsidR="000526F2" w:rsidRPr="00FF6F6B">
              <w:rPr>
                <w:color w:val="auto"/>
                <w:u w:color="000000"/>
                <w:bdr w:val="nil"/>
              </w:rPr>
              <w:t>Grant</w:t>
            </w:r>
            <w:r w:rsidR="00C67154">
              <w:rPr>
                <w:color w:val="auto"/>
                <w:u w:color="000000"/>
                <w:bdr w:val="nil"/>
              </w:rPr>
              <w:t xml:space="preserve"> </w:t>
            </w:r>
            <w:r w:rsidR="000526F2" w:rsidRPr="00FF6F6B">
              <w:rPr>
                <w:color w:val="auto"/>
                <w:u w:color="000000"/>
                <w:bdr w:val="nil"/>
              </w:rPr>
              <w:t>Courses</w:t>
            </w:r>
          </w:p>
        </w:tc>
        <w:tc>
          <w:tcPr>
            <w:tcW w:w="7248" w:type="dxa"/>
            <w:shd w:val="clear" w:color="auto" w:fill="FFFFFF" w:themeFill="background1"/>
          </w:tcPr>
          <w:p w14:paraId="07C6D3B0" w14:textId="366AB9F9" w:rsidR="00AA11BC" w:rsidRDefault="0689F798" w:rsidP="000526F2">
            <w:pPr>
              <w:spacing w:before="120" w:after="120"/>
              <w:cnfStyle w:val="000000000000" w:firstRow="0" w:lastRow="0" w:firstColumn="0" w:lastColumn="0" w:oddVBand="0" w:evenVBand="0" w:oddHBand="0" w:evenHBand="0" w:firstRowFirstColumn="0" w:firstRowLastColumn="0" w:lastRowFirstColumn="0" w:lastRowLastColumn="0"/>
            </w:pPr>
            <w:r w:rsidRPr="00FF6F6B">
              <w:rPr>
                <w:bdr w:val="nil"/>
              </w:rPr>
              <w:t>As</w:t>
            </w:r>
            <w:r w:rsidR="00C67154">
              <w:rPr>
                <w:bdr w:val="nil"/>
              </w:rPr>
              <w:t xml:space="preserve"> </w:t>
            </w:r>
            <w:r w:rsidRPr="00FF6F6B">
              <w:rPr>
                <w:bdr w:val="nil"/>
              </w:rPr>
              <w:t>part</w:t>
            </w:r>
            <w:r w:rsidR="00C67154">
              <w:rPr>
                <w:bdr w:val="nil"/>
              </w:rPr>
              <w:t xml:space="preserve"> </w:t>
            </w:r>
            <w:r w:rsidRPr="00FF6F6B">
              <w:rPr>
                <w:bdr w:val="nil"/>
              </w:rPr>
              <w:t>of</w:t>
            </w:r>
            <w:r w:rsidR="00C67154">
              <w:rPr>
                <w:bdr w:val="nil"/>
              </w:rPr>
              <w:t xml:space="preserve"> </w:t>
            </w:r>
            <w:r w:rsidRPr="00FF6F6B">
              <w:rPr>
                <w:bdr w:val="nil"/>
              </w:rPr>
              <w:t>the</w:t>
            </w:r>
            <w:r w:rsidR="00C67154">
              <w:rPr>
                <w:bdr w:val="nil"/>
              </w:rPr>
              <w:t xml:space="preserve"> </w:t>
            </w:r>
            <w:r w:rsidR="3ED57438" w:rsidRPr="00D62365">
              <w:rPr>
                <w:bdr w:val="nil"/>
              </w:rPr>
              <w:t>Reading</w:t>
            </w:r>
            <w:r w:rsidR="00C67154">
              <w:rPr>
                <w:bdr w:val="nil"/>
              </w:rPr>
              <w:t xml:space="preserve"> </w:t>
            </w:r>
            <w:r w:rsidR="3ED57438" w:rsidRPr="00D62365">
              <w:rPr>
                <w:bdr w:val="nil"/>
              </w:rPr>
              <w:t>Instruction</w:t>
            </w:r>
            <w:r w:rsidR="00C67154">
              <w:rPr>
                <w:bdr w:val="nil"/>
              </w:rPr>
              <w:t xml:space="preserve"> </w:t>
            </w:r>
            <w:r w:rsidR="3ED57438" w:rsidRPr="00D62365">
              <w:rPr>
                <w:bdr w:val="nil"/>
              </w:rPr>
              <w:t>and</w:t>
            </w:r>
            <w:r w:rsidR="00C67154">
              <w:rPr>
                <w:bdr w:val="nil"/>
              </w:rPr>
              <w:t xml:space="preserve"> </w:t>
            </w:r>
            <w:r w:rsidR="3ED57438" w:rsidRPr="00D62365">
              <w:rPr>
                <w:bdr w:val="nil"/>
              </w:rPr>
              <w:t>Intervention</w:t>
            </w:r>
            <w:r w:rsidR="00C67154">
              <w:rPr>
                <w:bdr w:val="nil"/>
              </w:rPr>
              <w:t xml:space="preserve"> </w:t>
            </w:r>
            <w:r w:rsidRPr="00FF6F6B">
              <w:rPr>
                <w:bdr w:val="nil"/>
              </w:rPr>
              <w:t>grant</w:t>
            </w:r>
            <w:r w:rsidR="00C67154">
              <w:rPr>
                <w:bdr w:val="nil"/>
              </w:rPr>
              <w:t xml:space="preserve"> </w:t>
            </w:r>
            <w:r w:rsidRPr="00FF6F6B">
              <w:rPr>
                <w:bdr w:val="nil"/>
              </w:rPr>
              <w:t>program,</w:t>
            </w:r>
            <w:r w:rsidR="00C67154">
              <w:rPr>
                <w:bdr w:val="nil"/>
              </w:rPr>
              <w:t xml:space="preserve"> </w:t>
            </w:r>
            <w:r w:rsidR="3ED57438" w:rsidRPr="00D62365">
              <w:rPr>
                <w:bdr w:val="nil"/>
              </w:rPr>
              <w:t>Project</w:t>
            </w:r>
            <w:r w:rsidR="00C67154">
              <w:rPr>
                <w:bdr w:val="nil"/>
              </w:rPr>
              <w:t xml:space="preserve"> </w:t>
            </w:r>
            <w:r w:rsidR="3ED57438" w:rsidRPr="00D62365">
              <w:rPr>
                <w:bdr w:val="nil"/>
              </w:rPr>
              <w:t>ARISE</w:t>
            </w:r>
            <w:r w:rsidR="00C67154">
              <w:rPr>
                <w:bdr w:val="nil"/>
              </w:rPr>
              <w:t xml:space="preserve"> </w:t>
            </w:r>
            <w:r w:rsidRPr="00FF6F6B">
              <w:rPr>
                <w:bdr w:val="nil"/>
              </w:rPr>
              <w:t>offers</w:t>
            </w:r>
            <w:r w:rsidR="00C67154">
              <w:rPr>
                <w:bdr w:val="nil"/>
              </w:rPr>
              <w:t xml:space="preserve"> </w:t>
            </w:r>
            <w:r w:rsidRPr="00FF6F6B">
              <w:rPr>
                <w:bdr w:val="nil"/>
              </w:rPr>
              <w:t>a</w:t>
            </w:r>
            <w:r w:rsidR="00C67154">
              <w:rPr>
                <w:bdr w:val="nil"/>
              </w:rPr>
              <w:t xml:space="preserve"> </w:t>
            </w:r>
            <w:r w:rsidRPr="00FF6F6B">
              <w:rPr>
                <w:bdr w:val="nil"/>
              </w:rPr>
              <w:t>series</w:t>
            </w:r>
            <w:r w:rsidR="00C67154">
              <w:rPr>
                <w:bdr w:val="nil"/>
              </w:rPr>
              <w:t xml:space="preserve"> </w:t>
            </w:r>
            <w:r w:rsidRPr="00FF6F6B">
              <w:rPr>
                <w:bdr w:val="nil"/>
              </w:rPr>
              <w:t>of</w:t>
            </w:r>
            <w:r w:rsidR="00C67154">
              <w:rPr>
                <w:bdr w:val="nil"/>
              </w:rPr>
              <w:t xml:space="preserve"> </w:t>
            </w:r>
            <w:r w:rsidRPr="00FF6F6B">
              <w:rPr>
                <w:bdr w:val="nil"/>
              </w:rPr>
              <w:t>free</w:t>
            </w:r>
            <w:r w:rsidR="00C67154">
              <w:rPr>
                <w:bdr w:val="nil"/>
              </w:rPr>
              <w:t xml:space="preserve"> </w:t>
            </w:r>
            <w:r w:rsidR="75E3D89C" w:rsidRPr="00AA11BC">
              <w:rPr>
                <w:bdr w:val="nil"/>
              </w:rPr>
              <w:t>online</w:t>
            </w:r>
            <w:r w:rsidR="00C67154">
              <w:rPr>
                <w:bdr w:val="nil"/>
              </w:rPr>
              <w:t xml:space="preserve"> </w:t>
            </w:r>
            <w:r w:rsidR="005134C2">
              <w:rPr>
                <w:bdr w:val="nil"/>
              </w:rPr>
              <w:t xml:space="preserve">courses </w:t>
            </w:r>
            <w:r w:rsidR="75E3D89C" w:rsidRPr="00AA11BC">
              <w:rPr>
                <w:bdr w:val="nil"/>
              </w:rPr>
              <w:t>designed</w:t>
            </w:r>
            <w:r w:rsidR="00C67154">
              <w:rPr>
                <w:bdr w:val="nil"/>
              </w:rPr>
              <w:t xml:space="preserve"> </w:t>
            </w:r>
            <w:r w:rsidR="75E3D89C" w:rsidRPr="00AA11BC">
              <w:rPr>
                <w:bdr w:val="nil"/>
              </w:rPr>
              <w:t>for</w:t>
            </w:r>
            <w:r w:rsidR="00C67154">
              <w:rPr>
                <w:bdr w:val="nil"/>
              </w:rPr>
              <w:t xml:space="preserve"> </w:t>
            </w:r>
            <w:r w:rsidR="75E3D89C" w:rsidRPr="00AA11BC">
              <w:rPr>
                <w:bdr w:val="nil"/>
              </w:rPr>
              <w:t>teachers,</w:t>
            </w:r>
            <w:r w:rsidR="00C67154">
              <w:rPr>
                <w:bdr w:val="nil"/>
              </w:rPr>
              <w:t xml:space="preserve"> </w:t>
            </w:r>
            <w:r w:rsidR="75E3D89C" w:rsidRPr="00AA11BC">
              <w:rPr>
                <w:bdr w:val="nil"/>
              </w:rPr>
              <w:t>administrators,</w:t>
            </w:r>
            <w:r w:rsidR="00C67154">
              <w:rPr>
                <w:bdr w:val="nil"/>
              </w:rPr>
              <w:t xml:space="preserve"> </w:t>
            </w:r>
            <w:r w:rsidR="75E3D89C" w:rsidRPr="00AA11BC">
              <w:rPr>
                <w:bdr w:val="nil"/>
              </w:rPr>
              <w:t>and</w:t>
            </w:r>
            <w:r w:rsidR="00C67154">
              <w:rPr>
                <w:bdr w:val="nil"/>
              </w:rPr>
              <w:t xml:space="preserve"> </w:t>
            </w:r>
            <w:r w:rsidR="75E3D89C" w:rsidRPr="00AA11BC">
              <w:rPr>
                <w:bdr w:val="nil"/>
              </w:rPr>
              <w:t>paraprofessionals</w:t>
            </w:r>
            <w:r w:rsidR="00C67154">
              <w:rPr>
                <w:bdr w:val="nil"/>
              </w:rPr>
              <w:t xml:space="preserve"> </w:t>
            </w:r>
            <w:r w:rsidR="75E3D89C" w:rsidRPr="00AA11BC">
              <w:rPr>
                <w:bdr w:val="nil"/>
              </w:rPr>
              <w:t>working</w:t>
            </w:r>
            <w:r w:rsidR="00C67154">
              <w:rPr>
                <w:bdr w:val="nil"/>
              </w:rPr>
              <w:t xml:space="preserve"> </w:t>
            </w:r>
            <w:r w:rsidR="75E3D89C" w:rsidRPr="00AA11BC">
              <w:rPr>
                <w:bdr w:val="nil"/>
              </w:rPr>
              <w:t>with</w:t>
            </w:r>
            <w:r w:rsidR="00C67154">
              <w:rPr>
                <w:bdr w:val="nil"/>
              </w:rPr>
              <w:t xml:space="preserve"> </w:t>
            </w:r>
            <w:r w:rsidR="75E3D89C" w:rsidRPr="00AA11BC">
              <w:rPr>
                <w:bdr w:val="nil"/>
              </w:rPr>
              <w:t>diverse</w:t>
            </w:r>
            <w:r w:rsidR="00C67154">
              <w:rPr>
                <w:bdr w:val="nil"/>
              </w:rPr>
              <w:t xml:space="preserve"> </w:t>
            </w:r>
            <w:r w:rsidR="75E3D89C" w:rsidRPr="00AA11BC">
              <w:rPr>
                <w:bdr w:val="nil"/>
              </w:rPr>
              <w:t>learners</w:t>
            </w:r>
            <w:r w:rsidR="75E3D89C">
              <w:rPr>
                <w:u w:color="000000"/>
                <w:bdr w:val="nil"/>
              </w:rPr>
              <w:t>.</w:t>
            </w:r>
            <w:r w:rsidR="00C67154">
              <w:rPr>
                <w:u w:color="000000"/>
                <w:bdr w:val="nil"/>
              </w:rPr>
              <w:t xml:space="preserve"> </w:t>
            </w:r>
            <w:r w:rsidR="75E3D89C" w:rsidRPr="00AA11BC">
              <w:rPr>
                <w:bdr w:val="nil"/>
              </w:rPr>
              <w:t>These</w:t>
            </w:r>
            <w:r w:rsidR="00C67154">
              <w:rPr>
                <w:bdr w:val="nil"/>
              </w:rPr>
              <w:t xml:space="preserve"> </w:t>
            </w:r>
            <w:r w:rsidR="75E3D89C" w:rsidRPr="00AA11BC">
              <w:rPr>
                <w:bdr w:val="nil"/>
              </w:rPr>
              <w:t>courses</w:t>
            </w:r>
            <w:r w:rsidR="00C67154">
              <w:rPr>
                <w:bdr w:val="nil"/>
              </w:rPr>
              <w:t xml:space="preserve"> </w:t>
            </w:r>
            <w:r w:rsidR="75E3D89C" w:rsidRPr="00AA11BC">
              <w:rPr>
                <w:bdr w:val="nil"/>
              </w:rPr>
              <w:t>cover</w:t>
            </w:r>
            <w:r w:rsidR="00C67154">
              <w:rPr>
                <w:bdr w:val="nil"/>
              </w:rPr>
              <w:t xml:space="preserve"> </w:t>
            </w:r>
            <w:r w:rsidR="75E3D89C" w:rsidRPr="00AA11BC">
              <w:rPr>
                <w:bdr w:val="nil"/>
              </w:rPr>
              <w:t>foundational</w:t>
            </w:r>
            <w:r w:rsidR="00C67154">
              <w:rPr>
                <w:bdr w:val="nil"/>
              </w:rPr>
              <w:t xml:space="preserve"> </w:t>
            </w:r>
            <w:r w:rsidR="75E3D89C" w:rsidRPr="00AA11BC">
              <w:rPr>
                <w:bdr w:val="nil"/>
              </w:rPr>
              <w:t>areas</w:t>
            </w:r>
            <w:r w:rsidR="00C67154">
              <w:rPr>
                <w:bdr w:val="nil"/>
              </w:rPr>
              <w:t xml:space="preserve"> </w:t>
            </w:r>
            <w:r w:rsidR="75E3D89C" w:rsidRPr="00AA11BC">
              <w:rPr>
                <w:bdr w:val="nil"/>
              </w:rPr>
              <w:t>such</w:t>
            </w:r>
            <w:r w:rsidR="00C67154">
              <w:rPr>
                <w:bdr w:val="nil"/>
              </w:rPr>
              <w:t xml:space="preserve"> </w:t>
            </w:r>
            <w:r w:rsidR="75E3D89C" w:rsidRPr="00AA11BC">
              <w:rPr>
                <w:bdr w:val="nil"/>
              </w:rPr>
              <w:t>as</w:t>
            </w:r>
            <w:r w:rsidR="00C67154">
              <w:rPr>
                <w:bdr w:val="nil"/>
              </w:rPr>
              <w:t xml:space="preserve"> </w:t>
            </w:r>
            <w:r w:rsidR="75E3D89C" w:rsidRPr="00AA11BC">
              <w:rPr>
                <w:bdr w:val="nil"/>
              </w:rPr>
              <w:t>the</w:t>
            </w:r>
            <w:r w:rsidR="00C67154">
              <w:rPr>
                <w:bdr w:val="nil"/>
              </w:rPr>
              <w:t xml:space="preserve"> </w:t>
            </w:r>
            <w:r w:rsidR="000F0208" w:rsidRPr="000F0208">
              <w:rPr>
                <w:bdr w:val="nil"/>
              </w:rPr>
              <w:t>evidence-based</w:t>
            </w:r>
            <w:r w:rsidR="00C67154">
              <w:rPr>
                <w:bdr w:val="nil"/>
              </w:rPr>
              <w:t xml:space="preserve"> </w:t>
            </w:r>
            <w:r w:rsidR="000F0208" w:rsidRPr="000F0208">
              <w:rPr>
                <w:bdr w:val="nil"/>
              </w:rPr>
              <w:t>literacy</w:t>
            </w:r>
            <w:r w:rsidR="00C67154">
              <w:rPr>
                <w:bdr w:val="nil"/>
              </w:rPr>
              <w:t xml:space="preserve"> </w:t>
            </w:r>
            <w:r w:rsidR="000F0208" w:rsidRPr="000F0208">
              <w:rPr>
                <w:bdr w:val="nil"/>
              </w:rPr>
              <w:t>instruction</w:t>
            </w:r>
            <w:r w:rsidR="75E3D89C" w:rsidRPr="00AA11BC">
              <w:rPr>
                <w:bdr w:val="nil"/>
              </w:rPr>
              <w:t>,</w:t>
            </w:r>
            <w:r w:rsidR="00C67154">
              <w:rPr>
                <w:bdr w:val="nil"/>
              </w:rPr>
              <w:t xml:space="preserve"> </w:t>
            </w:r>
            <w:r w:rsidR="75E3D89C" w:rsidRPr="00AA11BC">
              <w:rPr>
                <w:bdr w:val="nil"/>
              </w:rPr>
              <w:t>intensive</w:t>
            </w:r>
            <w:r w:rsidR="00C67154">
              <w:rPr>
                <w:bdr w:val="nil"/>
              </w:rPr>
              <w:t xml:space="preserve"> </w:t>
            </w:r>
            <w:r w:rsidR="75E3D89C" w:rsidRPr="00AA11BC">
              <w:rPr>
                <w:bdr w:val="nil"/>
              </w:rPr>
              <w:t>literacy</w:t>
            </w:r>
            <w:r w:rsidR="00C67154">
              <w:rPr>
                <w:bdr w:val="nil"/>
              </w:rPr>
              <w:t xml:space="preserve"> </w:t>
            </w:r>
            <w:r w:rsidR="75E3D89C" w:rsidRPr="00AA11BC">
              <w:rPr>
                <w:bdr w:val="nil"/>
              </w:rPr>
              <w:t>interventions,</w:t>
            </w:r>
            <w:r w:rsidR="00C67154">
              <w:rPr>
                <w:bdr w:val="nil"/>
              </w:rPr>
              <w:t xml:space="preserve"> </w:t>
            </w:r>
            <w:r w:rsidR="75E3D89C" w:rsidRPr="00AA11BC">
              <w:rPr>
                <w:bdr w:val="nil"/>
              </w:rPr>
              <w:t>executive</w:t>
            </w:r>
            <w:r w:rsidR="00C67154">
              <w:rPr>
                <w:bdr w:val="nil"/>
              </w:rPr>
              <w:t xml:space="preserve"> </w:t>
            </w:r>
            <w:r w:rsidR="75E3D89C" w:rsidRPr="00AA11BC">
              <w:rPr>
                <w:bdr w:val="nil"/>
              </w:rPr>
              <w:t>functioning,</w:t>
            </w:r>
            <w:r w:rsidR="00C67154">
              <w:rPr>
                <w:bdr w:val="nil"/>
              </w:rPr>
              <w:t xml:space="preserve"> </w:t>
            </w:r>
            <w:r w:rsidR="75E3D89C" w:rsidRPr="00AA11BC">
              <w:rPr>
                <w:bdr w:val="nil"/>
              </w:rPr>
              <w:t>and</w:t>
            </w:r>
            <w:r w:rsidR="00C67154">
              <w:rPr>
                <w:bdr w:val="nil"/>
              </w:rPr>
              <w:t xml:space="preserve"> </w:t>
            </w:r>
            <w:r w:rsidR="000F0208" w:rsidRPr="000F0208">
              <w:rPr>
                <w:bdr w:val="nil"/>
              </w:rPr>
              <w:t>literacy</w:t>
            </w:r>
            <w:r w:rsidR="00C67154">
              <w:rPr>
                <w:bdr w:val="nil"/>
              </w:rPr>
              <w:t xml:space="preserve"> </w:t>
            </w:r>
            <w:r w:rsidR="000F0208" w:rsidRPr="000F0208">
              <w:rPr>
                <w:bdr w:val="nil"/>
              </w:rPr>
              <w:t>as</w:t>
            </w:r>
            <w:r w:rsidR="00C67154">
              <w:rPr>
                <w:bdr w:val="nil"/>
              </w:rPr>
              <w:t xml:space="preserve"> </w:t>
            </w:r>
            <w:r w:rsidR="000F0208" w:rsidRPr="000F0208">
              <w:rPr>
                <w:bdr w:val="nil"/>
              </w:rPr>
              <w:t>equity</w:t>
            </w:r>
            <w:r w:rsidR="75E3D89C">
              <w:rPr>
                <w:u w:color="000000"/>
                <w:bdr w:val="nil"/>
              </w:rPr>
              <w:t>.</w:t>
            </w:r>
          </w:p>
          <w:p w14:paraId="18D3B635" w14:textId="09488ABC" w:rsidR="00AA11BC" w:rsidRPr="00FF6F6B" w:rsidRDefault="000526F2" w:rsidP="00D62365">
            <w:pPr>
              <w:spacing w:before="120" w:after="120"/>
              <w:cnfStyle w:val="000000000000" w:firstRow="0" w:lastRow="0" w:firstColumn="0" w:lastColumn="0" w:oddVBand="0" w:evenVBand="0" w:oddHBand="0" w:evenHBand="0" w:firstRowFirstColumn="0" w:firstRowLastColumn="0" w:lastRowFirstColumn="0" w:lastRowLastColumn="0"/>
              <w:rPr>
                <w:u w:color="000000"/>
                <w:bdr w:val="nil"/>
              </w:rPr>
            </w:pPr>
            <w:r w:rsidRPr="00FF6F6B">
              <w:rPr>
                <w:u w:color="000000"/>
                <w:bdr w:val="nil"/>
              </w:rPr>
              <w:t>Participating</w:t>
            </w:r>
            <w:r w:rsidR="00C67154">
              <w:rPr>
                <w:u w:color="000000"/>
                <w:bdr w:val="nil"/>
              </w:rPr>
              <w:t xml:space="preserve"> </w:t>
            </w:r>
            <w:r w:rsidRPr="00FF6F6B">
              <w:rPr>
                <w:u w:color="000000"/>
                <w:bdr w:val="nil"/>
              </w:rPr>
              <w:t>educators</w:t>
            </w:r>
            <w:r w:rsidR="00C67154">
              <w:rPr>
                <w:u w:color="000000"/>
                <w:bdr w:val="nil"/>
              </w:rPr>
              <w:t xml:space="preserve"> </w:t>
            </w:r>
            <w:r w:rsidR="003F2EEC">
              <w:rPr>
                <w:u w:color="000000"/>
                <w:bdr w:val="nil"/>
              </w:rPr>
              <w:t>learn</w:t>
            </w:r>
            <w:r w:rsidR="00C67154">
              <w:rPr>
                <w:u w:color="000000"/>
                <w:bdr w:val="nil"/>
              </w:rPr>
              <w:t xml:space="preserve"> </w:t>
            </w:r>
            <w:r w:rsidRPr="00FF6F6B">
              <w:rPr>
                <w:u w:color="000000"/>
                <w:bdr w:val="nil"/>
              </w:rPr>
              <w:t>strategies</w:t>
            </w:r>
            <w:r w:rsidR="00C67154">
              <w:rPr>
                <w:u w:color="000000"/>
                <w:bdr w:val="nil"/>
              </w:rPr>
              <w:t xml:space="preserve"> </w:t>
            </w:r>
            <w:r w:rsidRPr="00FF6F6B">
              <w:rPr>
                <w:u w:color="000000"/>
                <w:bdr w:val="nil"/>
              </w:rPr>
              <w:t>to</w:t>
            </w:r>
            <w:r w:rsidR="00C67154">
              <w:rPr>
                <w:u w:color="000000"/>
                <w:bdr w:val="nil"/>
              </w:rPr>
              <w:t xml:space="preserve"> </w:t>
            </w:r>
            <w:r w:rsidRPr="00FF6F6B">
              <w:rPr>
                <w:u w:color="000000"/>
                <w:bdr w:val="nil"/>
              </w:rPr>
              <w:t>support</w:t>
            </w:r>
            <w:r w:rsidR="00C67154">
              <w:rPr>
                <w:u w:color="000000"/>
                <w:bdr w:val="nil"/>
              </w:rPr>
              <w:t xml:space="preserve"> </w:t>
            </w:r>
            <w:r w:rsidRPr="00FF6F6B">
              <w:rPr>
                <w:u w:color="000000"/>
                <w:bdr w:val="nil"/>
              </w:rPr>
              <w:t>multilingual</w:t>
            </w:r>
            <w:r w:rsidR="00C67154">
              <w:rPr>
                <w:u w:color="000000"/>
                <w:bdr w:val="nil"/>
              </w:rPr>
              <w:t xml:space="preserve"> </w:t>
            </w:r>
            <w:r w:rsidRPr="00FF6F6B">
              <w:rPr>
                <w:u w:color="000000"/>
                <w:bdr w:val="nil"/>
              </w:rPr>
              <w:t>learners,</w:t>
            </w:r>
            <w:r w:rsidR="00C67154">
              <w:rPr>
                <w:u w:color="000000"/>
                <w:bdr w:val="nil"/>
              </w:rPr>
              <w:t xml:space="preserve"> </w:t>
            </w:r>
            <w:r w:rsidRPr="00FF6F6B">
              <w:rPr>
                <w:u w:color="000000"/>
                <w:bdr w:val="nil"/>
              </w:rPr>
              <w:t>students</w:t>
            </w:r>
            <w:r w:rsidR="00C67154">
              <w:rPr>
                <w:u w:color="000000"/>
                <w:bdr w:val="nil"/>
              </w:rPr>
              <w:t xml:space="preserve"> </w:t>
            </w:r>
            <w:r w:rsidRPr="00FF6F6B">
              <w:rPr>
                <w:u w:color="000000"/>
                <w:bdr w:val="nil"/>
              </w:rPr>
              <w:t>with</w:t>
            </w:r>
            <w:r w:rsidR="00C67154">
              <w:rPr>
                <w:u w:color="000000"/>
                <w:bdr w:val="nil"/>
              </w:rPr>
              <w:t xml:space="preserve"> </w:t>
            </w:r>
            <w:r w:rsidRPr="00FF6F6B">
              <w:rPr>
                <w:u w:color="000000"/>
                <w:bdr w:val="nil"/>
              </w:rPr>
              <w:t>disabilities,</w:t>
            </w:r>
            <w:r w:rsidR="00C67154">
              <w:rPr>
                <w:u w:color="000000"/>
                <w:bdr w:val="nil"/>
              </w:rPr>
              <w:t xml:space="preserve"> </w:t>
            </w:r>
            <w:r w:rsidRPr="00FF6F6B">
              <w:rPr>
                <w:u w:color="000000"/>
                <w:bdr w:val="nil"/>
              </w:rPr>
              <w:t>and</w:t>
            </w:r>
            <w:r w:rsidR="00C67154">
              <w:rPr>
                <w:u w:color="000000"/>
                <w:bdr w:val="nil"/>
              </w:rPr>
              <w:t xml:space="preserve"> </w:t>
            </w:r>
            <w:r w:rsidRPr="00FF6F6B">
              <w:rPr>
                <w:u w:color="000000"/>
                <w:bdr w:val="nil"/>
              </w:rPr>
              <w:t>students</w:t>
            </w:r>
            <w:r w:rsidR="00C67154">
              <w:rPr>
                <w:u w:color="000000"/>
                <w:bdr w:val="nil"/>
              </w:rPr>
              <w:t xml:space="preserve"> </w:t>
            </w:r>
            <w:r w:rsidRPr="00FF6F6B">
              <w:rPr>
                <w:u w:color="000000"/>
                <w:bdr w:val="nil"/>
              </w:rPr>
              <w:t>experiencing</w:t>
            </w:r>
            <w:r w:rsidR="00C67154">
              <w:rPr>
                <w:u w:color="000000"/>
                <w:bdr w:val="nil"/>
              </w:rPr>
              <w:t xml:space="preserve"> </w:t>
            </w:r>
            <w:r w:rsidRPr="00FF6F6B">
              <w:rPr>
                <w:u w:color="000000"/>
                <w:bdr w:val="nil"/>
              </w:rPr>
              <w:t>reading</w:t>
            </w:r>
            <w:r w:rsidR="00C67154">
              <w:rPr>
                <w:u w:color="000000"/>
                <w:bdr w:val="nil"/>
              </w:rPr>
              <w:t xml:space="preserve"> </w:t>
            </w:r>
            <w:r w:rsidRPr="00FF6F6B">
              <w:rPr>
                <w:u w:color="000000"/>
                <w:bdr w:val="nil"/>
              </w:rPr>
              <w:t>difficulties.</w:t>
            </w:r>
            <w:r w:rsidR="00C67154">
              <w:rPr>
                <w:u w:color="000000"/>
                <w:bdr w:val="nil"/>
              </w:rPr>
              <w:t xml:space="preserve"> </w:t>
            </w:r>
            <w:r w:rsidR="00AA11BC" w:rsidRPr="00FF6F6B">
              <w:rPr>
                <w:u w:color="000000"/>
                <w:bdr w:val="nil"/>
              </w:rPr>
              <w:t>The</w:t>
            </w:r>
            <w:r w:rsidR="00C67154">
              <w:rPr>
                <w:u w:color="000000"/>
                <w:bdr w:val="nil"/>
              </w:rPr>
              <w:t xml:space="preserve"> </w:t>
            </w:r>
            <w:r w:rsidR="00AA11BC" w:rsidRPr="00FF6F6B">
              <w:rPr>
                <w:u w:color="000000"/>
                <w:bdr w:val="nil"/>
              </w:rPr>
              <w:t>courses</w:t>
            </w:r>
            <w:r w:rsidR="00C67154">
              <w:rPr>
                <w:u w:color="000000"/>
                <w:bdr w:val="nil"/>
              </w:rPr>
              <w:t xml:space="preserve"> </w:t>
            </w:r>
            <w:r w:rsidR="00AA11BC" w:rsidRPr="00FF6F6B">
              <w:rPr>
                <w:u w:color="000000"/>
                <w:bdr w:val="nil"/>
              </w:rPr>
              <w:t>include</w:t>
            </w:r>
            <w:r w:rsidR="00C67154">
              <w:rPr>
                <w:u w:color="000000"/>
                <w:bdr w:val="nil"/>
              </w:rPr>
              <w:t xml:space="preserve"> </w:t>
            </w:r>
            <w:r w:rsidR="00AA11BC" w:rsidRPr="00FF6F6B">
              <w:rPr>
                <w:u w:color="000000"/>
                <w:bdr w:val="nil"/>
              </w:rPr>
              <w:t>embedded</w:t>
            </w:r>
            <w:r w:rsidR="00C67154">
              <w:rPr>
                <w:u w:color="000000"/>
                <w:bdr w:val="nil"/>
              </w:rPr>
              <w:t xml:space="preserve"> </w:t>
            </w:r>
            <w:r w:rsidR="00AA11BC" w:rsidRPr="00FF6F6B">
              <w:rPr>
                <w:u w:color="000000"/>
                <w:bdr w:val="nil"/>
              </w:rPr>
              <w:t>considerations</w:t>
            </w:r>
            <w:r w:rsidR="00C67154">
              <w:rPr>
                <w:u w:color="000000"/>
                <w:bdr w:val="nil"/>
              </w:rPr>
              <w:t xml:space="preserve"> </w:t>
            </w:r>
            <w:r w:rsidR="00AA11BC" w:rsidRPr="00FF6F6B">
              <w:rPr>
                <w:u w:color="000000"/>
                <w:bdr w:val="nil"/>
              </w:rPr>
              <w:t>for</w:t>
            </w:r>
            <w:r w:rsidR="00C67154">
              <w:rPr>
                <w:u w:color="000000"/>
                <w:bdr w:val="nil"/>
              </w:rPr>
              <w:t xml:space="preserve"> </w:t>
            </w:r>
            <w:r w:rsidR="00AA11BC" w:rsidRPr="00FF6F6B">
              <w:rPr>
                <w:u w:color="000000"/>
                <w:bdr w:val="nil"/>
              </w:rPr>
              <w:t>EL</w:t>
            </w:r>
            <w:r w:rsidR="00C67154">
              <w:rPr>
                <w:u w:color="000000"/>
                <w:bdr w:val="nil"/>
              </w:rPr>
              <w:t xml:space="preserve"> </w:t>
            </w:r>
            <w:r w:rsidR="00AA11BC" w:rsidRPr="00FF6F6B">
              <w:rPr>
                <w:u w:color="000000"/>
                <w:bdr w:val="nil"/>
              </w:rPr>
              <w:t>students</w:t>
            </w:r>
            <w:r w:rsidR="00C67154">
              <w:rPr>
                <w:u w:color="000000"/>
                <w:bdr w:val="nil"/>
              </w:rPr>
              <w:t xml:space="preserve"> </w:t>
            </w:r>
            <w:r w:rsidR="00AA11BC" w:rsidRPr="00FF6F6B">
              <w:rPr>
                <w:u w:color="000000"/>
                <w:bdr w:val="nil"/>
              </w:rPr>
              <w:t>and</w:t>
            </w:r>
            <w:r w:rsidR="00C67154">
              <w:rPr>
                <w:u w:color="000000"/>
                <w:bdr w:val="nil"/>
              </w:rPr>
              <w:t xml:space="preserve"> </w:t>
            </w:r>
            <w:r w:rsidR="00AA11BC" w:rsidRPr="00FF6F6B">
              <w:rPr>
                <w:u w:color="000000"/>
                <w:bdr w:val="nil"/>
              </w:rPr>
              <w:t>a</w:t>
            </w:r>
            <w:r w:rsidR="00C67154">
              <w:rPr>
                <w:u w:color="000000"/>
                <w:bdr w:val="nil"/>
              </w:rPr>
              <w:t xml:space="preserve"> </w:t>
            </w:r>
            <w:r w:rsidR="00AA11BC" w:rsidRPr="00FF6F6B">
              <w:rPr>
                <w:u w:color="000000"/>
                <w:bdr w:val="nil"/>
              </w:rPr>
              <w:t>Multilingual</w:t>
            </w:r>
            <w:r w:rsidR="00C67154">
              <w:rPr>
                <w:u w:color="000000"/>
                <w:bdr w:val="nil"/>
              </w:rPr>
              <w:t xml:space="preserve"> </w:t>
            </w:r>
            <w:r w:rsidR="00AA11BC" w:rsidRPr="00FF6F6B">
              <w:rPr>
                <w:u w:color="000000"/>
                <w:bdr w:val="nil"/>
              </w:rPr>
              <w:t>Learner</w:t>
            </w:r>
            <w:r w:rsidR="00C67154">
              <w:rPr>
                <w:u w:color="000000"/>
                <w:bdr w:val="nil"/>
              </w:rPr>
              <w:t xml:space="preserve"> </w:t>
            </w:r>
            <w:r w:rsidR="00AA11BC" w:rsidRPr="00FF6F6B">
              <w:rPr>
                <w:u w:color="000000"/>
                <w:bdr w:val="nil"/>
              </w:rPr>
              <w:t>Companion</w:t>
            </w:r>
            <w:r w:rsidR="00C67154">
              <w:rPr>
                <w:u w:color="000000"/>
                <w:bdr w:val="nil"/>
              </w:rPr>
              <w:t xml:space="preserve"> </w:t>
            </w:r>
            <w:r w:rsidR="00AA11BC" w:rsidRPr="00FF6F6B">
              <w:rPr>
                <w:u w:color="000000"/>
                <w:bdr w:val="nil"/>
              </w:rPr>
              <w:t>Guide</w:t>
            </w:r>
            <w:r w:rsidR="00C67154">
              <w:rPr>
                <w:u w:color="000000"/>
                <w:bdr w:val="nil"/>
              </w:rPr>
              <w:t xml:space="preserve"> </w:t>
            </w:r>
            <w:r w:rsidR="003F2EEC">
              <w:rPr>
                <w:u w:color="000000"/>
                <w:bdr w:val="nil"/>
              </w:rPr>
              <w:t>that</w:t>
            </w:r>
            <w:r w:rsidR="00C67154">
              <w:rPr>
                <w:u w:color="000000"/>
                <w:bdr w:val="nil"/>
              </w:rPr>
              <w:t xml:space="preserve"> </w:t>
            </w:r>
            <w:r w:rsidR="003F2EEC">
              <w:rPr>
                <w:u w:color="000000"/>
                <w:bdr w:val="nil"/>
              </w:rPr>
              <w:t>equip</w:t>
            </w:r>
            <w:r w:rsidR="00C67154">
              <w:rPr>
                <w:u w:color="000000"/>
                <w:bdr w:val="nil"/>
              </w:rPr>
              <w:t xml:space="preserve"> </w:t>
            </w:r>
            <w:r w:rsidR="00AA11BC" w:rsidRPr="00AA11BC">
              <w:rPr>
                <w:u w:color="000000"/>
                <w:bdr w:val="nil"/>
              </w:rPr>
              <w:t>educators</w:t>
            </w:r>
            <w:r w:rsidR="00C67154">
              <w:rPr>
                <w:u w:color="000000"/>
                <w:bdr w:val="nil"/>
              </w:rPr>
              <w:t xml:space="preserve"> </w:t>
            </w:r>
            <w:r w:rsidR="00AA11BC" w:rsidRPr="00AA11BC">
              <w:rPr>
                <w:u w:color="000000"/>
                <w:bdr w:val="nil"/>
              </w:rPr>
              <w:t>with</w:t>
            </w:r>
            <w:r w:rsidR="00C67154">
              <w:rPr>
                <w:u w:color="000000"/>
                <w:bdr w:val="nil"/>
              </w:rPr>
              <w:t xml:space="preserve"> </w:t>
            </w:r>
            <w:r w:rsidR="00AA11BC" w:rsidRPr="00AA11BC">
              <w:rPr>
                <w:u w:color="000000"/>
                <w:bdr w:val="nil"/>
              </w:rPr>
              <w:t>strategies</w:t>
            </w:r>
            <w:r w:rsidR="00C67154">
              <w:rPr>
                <w:u w:color="000000"/>
                <w:bdr w:val="nil"/>
              </w:rPr>
              <w:t xml:space="preserve"> </w:t>
            </w:r>
            <w:r w:rsidR="00AA11BC" w:rsidRPr="00AA11BC">
              <w:rPr>
                <w:u w:color="000000"/>
                <w:bdr w:val="nil"/>
              </w:rPr>
              <w:t>tailored</w:t>
            </w:r>
            <w:r w:rsidR="00C67154">
              <w:rPr>
                <w:u w:color="000000"/>
                <w:bdr w:val="nil"/>
              </w:rPr>
              <w:t xml:space="preserve"> </w:t>
            </w:r>
            <w:r w:rsidR="00AA11BC" w:rsidRPr="00AA11BC">
              <w:rPr>
                <w:u w:color="000000"/>
                <w:bdr w:val="nil"/>
              </w:rPr>
              <w:t>to</w:t>
            </w:r>
            <w:r w:rsidR="00C67154">
              <w:rPr>
                <w:u w:color="000000"/>
                <w:bdr w:val="nil"/>
              </w:rPr>
              <w:t xml:space="preserve"> </w:t>
            </w:r>
            <w:r w:rsidR="003F2EEC">
              <w:rPr>
                <w:u w:color="000000"/>
                <w:bdr w:val="nil"/>
              </w:rPr>
              <w:t>EL</w:t>
            </w:r>
            <w:r w:rsidR="00C67154">
              <w:rPr>
                <w:u w:color="000000"/>
                <w:bdr w:val="nil"/>
              </w:rPr>
              <w:t xml:space="preserve"> </w:t>
            </w:r>
            <w:r w:rsidR="003F2EEC">
              <w:rPr>
                <w:u w:color="000000"/>
                <w:bdr w:val="nil"/>
              </w:rPr>
              <w:t>students’</w:t>
            </w:r>
            <w:r w:rsidR="00C67154">
              <w:rPr>
                <w:u w:color="000000"/>
                <w:bdr w:val="nil"/>
              </w:rPr>
              <w:t xml:space="preserve"> </w:t>
            </w:r>
            <w:r w:rsidR="00AA11BC" w:rsidRPr="00AA11BC">
              <w:rPr>
                <w:u w:color="000000"/>
                <w:bdr w:val="nil"/>
              </w:rPr>
              <w:t>linguistic</w:t>
            </w:r>
            <w:r w:rsidR="00C67154">
              <w:rPr>
                <w:u w:color="000000"/>
                <w:bdr w:val="nil"/>
              </w:rPr>
              <w:t xml:space="preserve"> </w:t>
            </w:r>
            <w:r w:rsidR="00AA11BC" w:rsidRPr="00AA11BC">
              <w:rPr>
                <w:u w:color="000000"/>
                <w:bdr w:val="nil"/>
              </w:rPr>
              <w:t>development</w:t>
            </w:r>
            <w:r w:rsidR="00C67154">
              <w:rPr>
                <w:u w:color="000000"/>
                <w:bdr w:val="nil"/>
              </w:rPr>
              <w:t xml:space="preserve"> </w:t>
            </w:r>
            <w:r w:rsidR="00AA11BC" w:rsidRPr="00AA11BC">
              <w:rPr>
                <w:u w:color="000000"/>
                <w:bdr w:val="nil"/>
              </w:rPr>
              <w:t>and</w:t>
            </w:r>
            <w:r w:rsidR="00C67154">
              <w:rPr>
                <w:u w:color="000000"/>
                <w:bdr w:val="nil"/>
              </w:rPr>
              <w:t xml:space="preserve"> </w:t>
            </w:r>
            <w:r w:rsidR="00AA11BC" w:rsidRPr="00AA11BC">
              <w:rPr>
                <w:u w:color="000000"/>
                <w:bdr w:val="nil"/>
              </w:rPr>
              <w:t>literacy</w:t>
            </w:r>
            <w:r w:rsidR="00C67154">
              <w:rPr>
                <w:u w:color="000000"/>
                <w:bdr w:val="nil"/>
              </w:rPr>
              <w:t xml:space="preserve"> </w:t>
            </w:r>
            <w:r w:rsidR="00AA11BC" w:rsidRPr="00AA11BC">
              <w:rPr>
                <w:u w:color="000000"/>
                <w:bdr w:val="nil"/>
              </w:rPr>
              <w:t>needs,</w:t>
            </w:r>
            <w:r w:rsidR="00C67154">
              <w:rPr>
                <w:u w:color="000000"/>
                <w:bdr w:val="nil"/>
              </w:rPr>
              <w:t xml:space="preserve"> </w:t>
            </w:r>
            <w:r w:rsidR="00AA11BC" w:rsidRPr="00AA11BC">
              <w:rPr>
                <w:u w:color="000000"/>
                <w:bdr w:val="nil"/>
              </w:rPr>
              <w:t>ensuring</w:t>
            </w:r>
            <w:r w:rsidR="00C67154">
              <w:rPr>
                <w:u w:color="000000"/>
                <w:bdr w:val="nil"/>
              </w:rPr>
              <w:t xml:space="preserve"> </w:t>
            </w:r>
            <w:r w:rsidR="00AA11BC" w:rsidRPr="00AA11BC">
              <w:rPr>
                <w:u w:color="000000"/>
                <w:bdr w:val="nil"/>
              </w:rPr>
              <w:t>they</w:t>
            </w:r>
            <w:r w:rsidR="00C67154">
              <w:rPr>
                <w:u w:color="000000"/>
                <w:bdr w:val="nil"/>
              </w:rPr>
              <w:t xml:space="preserve"> </w:t>
            </w:r>
            <w:r w:rsidR="00AA11BC" w:rsidRPr="00AA11BC">
              <w:rPr>
                <w:u w:color="000000"/>
                <w:bdr w:val="nil"/>
              </w:rPr>
              <w:t>receive</w:t>
            </w:r>
            <w:r w:rsidR="00C67154">
              <w:rPr>
                <w:u w:color="000000"/>
                <w:bdr w:val="nil"/>
              </w:rPr>
              <w:t xml:space="preserve"> </w:t>
            </w:r>
            <w:r w:rsidR="00AA11BC" w:rsidRPr="00AA11BC">
              <w:rPr>
                <w:u w:color="000000"/>
                <w:bdr w:val="nil"/>
              </w:rPr>
              <w:t>targeted,</w:t>
            </w:r>
            <w:r w:rsidR="00C67154">
              <w:rPr>
                <w:u w:color="000000"/>
                <w:bdr w:val="nil"/>
              </w:rPr>
              <w:t xml:space="preserve"> </w:t>
            </w:r>
            <w:r w:rsidR="00AA11BC" w:rsidRPr="00AA11BC">
              <w:rPr>
                <w:u w:color="000000"/>
                <w:bdr w:val="nil"/>
              </w:rPr>
              <w:t>evidence-informed</w:t>
            </w:r>
            <w:r w:rsidR="00C67154">
              <w:rPr>
                <w:u w:color="000000"/>
                <w:bdr w:val="nil"/>
              </w:rPr>
              <w:t xml:space="preserve"> </w:t>
            </w:r>
            <w:r w:rsidR="00AA11BC" w:rsidRPr="00AA11BC">
              <w:rPr>
                <w:u w:color="000000"/>
                <w:bdr w:val="nil"/>
              </w:rPr>
              <w:t>instruction</w:t>
            </w:r>
            <w:r w:rsidR="00C67154">
              <w:rPr>
                <w:u w:color="000000"/>
                <w:bdr w:val="nil"/>
              </w:rPr>
              <w:t xml:space="preserve"> </w:t>
            </w:r>
            <w:r w:rsidR="00AA11BC" w:rsidRPr="00AA11BC">
              <w:rPr>
                <w:u w:color="000000"/>
                <w:bdr w:val="nil"/>
              </w:rPr>
              <w:t>that</w:t>
            </w:r>
            <w:r w:rsidR="00C67154">
              <w:rPr>
                <w:u w:color="000000"/>
                <w:bdr w:val="nil"/>
              </w:rPr>
              <w:t xml:space="preserve"> </w:t>
            </w:r>
            <w:r w:rsidR="00AA11BC" w:rsidRPr="00AA11BC">
              <w:rPr>
                <w:u w:color="000000"/>
                <w:bdr w:val="nil"/>
              </w:rPr>
              <w:t>supports</w:t>
            </w:r>
            <w:r w:rsidR="00C67154">
              <w:rPr>
                <w:u w:color="000000"/>
                <w:bdr w:val="nil"/>
              </w:rPr>
              <w:t xml:space="preserve"> </w:t>
            </w:r>
            <w:r w:rsidR="00AA11BC" w:rsidRPr="00AA11BC">
              <w:rPr>
                <w:u w:color="000000"/>
                <w:bdr w:val="nil"/>
              </w:rPr>
              <w:t>both</w:t>
            </w:r>
            <w:r w:rsidR="00C67154">
              <w:rPr>
                <w:u w:color="000000"/>
                <w:bdr w:val="nil"/>
              </w:rPr>
              <w:t xml:space="preserve"> </w:t>
            </w:r>
            <w:r w:rsidR="00AA11BC" w:rsidRPr="00AA11BC">
              <w:rPr>
                <w:u w:color="000000"/>
                <w:bdr w:val="nil"/>
              </w:rPr>
              <w:t>decoding</w:t>
            </w:r>
            <w:r w:rsidR="00C67154">
              <w:rPr>
                <w:u w:color="000000"/>
                <w:bdr w:val="nil"/>
              </w:rPr>
              <w:t xml:space="preserve"> </w:t>
            </w:r>
            <w:r w:rsidR="00AA11BC" w:rsidRPr="00AA11BC">
              <w:rPr>
                <w:u w:color="000000"/>
                <w:bdr w:val="nil"/>
              </w:rPr>
              <w:t>and</w:t>
            </w:r>
            <w:r w:rsidR="00C67154">
              <w:rPr>
                <w:u w:color="000000"/>
                <w:bdr w:val="nil"/>
              </w:rPr>
              <w:t xml:space="preserve"> </w:t>
            </w:r>
            <w:r w:rsidR="00AA11BC" w:rsidRPr="00AA11BC">
              <w:rPr>
                <w:u w:color="000000"/>
                <w:bdr w:val="nil"/>
              </w:rPr>
              <w:t>comprehension.</w:t>
            </w:r>
          </w:p>
        </w:tc>
      </w:tr>
      <w:tr w:rsidR="003F2EEC" w:rsidRPr="00FF6F6B" w14:paraId="250BCF5D" w14:textId="77777777" w:rsidTr="005033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17" w:type="dxa"/>
            <w:tcBorders>
              <w:left w:val="none" w:sz="0" w:space="0" w:color="auto"/>
              <w:bottom w:val="none" w:sz="0" w:space="0" w:color="auto"/>
            </w:tcBorders>
            <w:shd w:val="clear" w:color="auto" w:fill="F2F2F2" w:themeFill="background1" w:themeFillShade="F2"/>
          </w:tcPr>
          <w:p w14:paraId="19F11694" w14:textId="6CF7BB6D" w:rsidR="000526F2" w:rsidRPr="00FF6F6B" w:rsidRDefault="000526F2" w:rsidP="00D62365">
            <w:pPr>
              <w:spacing w:before="120" w:after="120"/>
              <w:rPr>
                <w:color w:val="auto"/>
                <w:u w:color="000000"/>
                <w:bdr w:val="nil"/>
              </w:rPr>
            </w:pPr>
            <w:r w:rsidRPr="00FF6F6B">
              <w:rPr>
                <w:color w:val="auto"/>
                <w:u w:color="000000"/>
                <w:bdr w:val="nil"/>
              </w:rPr>
              <w:lastRenderedPageBreak/>
              <w:t>Title</w:t>
            </w:r>
            <w:r w:rsidR="00C67154">
              <w:rPr>
                <w:color w:val="auto"/>
                <w:u w:color="000000"/>
                <w:bdr w:val="nil"/>
              </w:rPr>
              <w:t xml:space="preserve"> </w:t>
            </w:r>
            <w:r w:rsidRPr="00FF6F6B">
              <w:rPr>
                <w:color w:val="auto"/>
                <w:u w:color="000000"/>
                <w:bdr w:val="nil"/>
              </w:rPr>
              <w:t>II,</w:t>
            </w:r>
            <w:r w:rsidR="00C67154">
              <w:rPr>
                <w:color w:val="auto"/>
                <w:u w:color="000000"/>
                <w:bdr w:val="nil"/>
              </w:rPr>
              <w:t xml:space="preserve"> </w:t>
            </w:r>
            <w:r w:rsidRPr="00FF6F6B">
              <w:rPr>
                <w:color w:val="auto"/>
                <w:u w:color="000000"/>
                <w:bdr w:val="nil"/>
              </w:rPr>
              <w:t>Part</w:t>
            </w:r>
            <w:r w:rsidR="00C67154">
              <w:rPr>
                <w:color w:val="auto"/>
                <w:u w:color="000000"/>
                <w:bdr w:val="nil"/>
              </w:rPr>
              <w:t xml:space="preserve"> </w:t>
            </w:r>
            <w:r w:rsidRPr="00FF6F6B">
              <w:rPr>
                <w:color w:val="auto"/>
                <w:u w:color="000000"/>
                <w:bdr w:val="nil"/>
              </w:rPr>
              <w:t>A</w:t>
            </w:r>
          </w:p>
        </w:tc>
        <w:tc>
          <w:tcPr>
            <w:tcW w:w="7248" w:type="dxa"/>
            <w:shd w:val="clear" w:color="auto" w:fill="FFFFFF" w:themeFill="background1"/>
          </w:tcPr>
          <w:p w14:paraId="50FBF3D9" w14:textId="0048FBC1" w:rsidR="000526F2" w:rsidRPr="00FF6F6B" w:rsidRDefault="000526F2" w:rsidP="00D62365">
            <w:pPr>
              <w:spacing w:before="120" w:after="120"/>
              <w:cnfStyle w:val="000000100000" w:firstRow="0" w:lastRow="0" w:firstColumn="0" w:lastColumn="0" w:oddVBand="0" w:evenVBand="0" w:oddHBand="1" w:evenHBand="0" w:firstRowFirstColumn="0" w:firstRowLastColumn="0" w:lastRowFirstColumn="0" w:lastRowLastColumn="0"/>
              <w:rPr>
                <w:u w:color="000000"/>
                <w:bdr w:val="nil"/>
              </w:rPr>
            </w:pPr>
            <w:r w:rsidRPr="00FF6F6B">
              <w:rPr>
                <w:u w:color="000000"/>
                <w:bdr w:val="nil"/>
              </w:rPr>
              <w:t>The</w:t>
            </w:r>
            <w:r w:rsidR="00C67154">
              <w:rPr>
                <w:u w:color="000000"/>
                <w:bdr w:val="nil"/>
              </w:rPr>
              <w:t xml:space="preserve"> </w:t>
            </w:r>
            <w:r w:rsidRPr="00FF6F6B">
              <w:rPr>
                <w:u w:color="000000"/>
                <w:bdr w:val="nil"/>
              </w:rPr>
              <w:t>purpose</w:t>
            </w:r>
            <w:r w:rsidR="00C67154">
              <w:rPr>
                <w:u w:color="000000"/>
                <w:bdr w:val="nil"/>
              </w:rPr>
              <w:t xml:space="preserve"> </w:t>
            </w:r>
            <w:r w:rsidRPr="00FF6F6B">
              <w:rPr>
                <w:u w:color="000000"/>
                <w:bdr w:val="nil"/>
              </w:rPr>
              <w:t>of</w:t>
            </w:r>
            <w:r w:rsidR="00C67154">
              <w:rPr>
                <w:u w:color="000000"/>
                <w:bdr w:val="nil"/>
              </w:rPr>
              <w:t xml:space="preserve"> </w:t>
            </w:r>
            <w:r w:rsidRPr="00C67154">
              <w:rPr>
                <w:bdr w:val="nil"/>
              </w:rPr>
              <w:t>ESSA</w:t>
            </w:r>
            <w:r w:rsidR="00C67154">
              <w:rPr>
                <w:bdr w:val="nil"/>
              </w:rPr>
              <w:t xml:space="preserve"> </w:t>
            </w:r>
            <w:r w:rsidRPr="00C67154">
              <w:rPr>
                <w:bdr w:val="nil"/>
              </w:rPr>
              <w:t>Title</w:t>
            </w:r>
            <w:r w:rsidR="00C67154">
              <w:rPr>
                <w:bdr w:val="nil"/>
              </w:rPr>
              <w:t xml:space="preserve"> </w:t>
            </w:r>
            <w:r w:rsidRPr="00C67154">
              <w:rPr>
                <w:bdr w:val="nil"/>
              </w:rPr>
              <w:t>II,</w:t>
            </w:r>
            <w:r w:rsidR="00C67154">
              <w:rPr>
                <w:bdr w:val="nil"/>
              </w:rPr>
              <w:t xml:space="preserve"> </w:t>
            </w:r>
            <w:r w:rsidRPr="00C67154">
              <w:rPr>
                <w:bdr w:val="nil"/>
              </w:rPr>
              <w:t>Part</w:t>
            </w:r>
            <w:r w:rsidR="00C67154">
              <w:rPr>
                <w:bdr w:val="nil"/>
              </w:rPr>
              <w:t xml:space="preserve"> </w:t>
            </w:r>
            <w:r w:rsidRPr="00C67154">
              <w:rPr>
                <w:bdr w:val="nil"/>
              </w:rPr>
              <w:t>A</w:t>
            </w:r>
            <w:r w:rsidR="00C67154">
              <w:rPr>
                <w:u w:color="000000"/>
                <w:bdr w:val="nil"/>
              </w:rPr>
              <w:t xml:space="preserve"> (</w:t>
            </w:r>
            <w:hyperlink r:id="rId238" w:tooltip="CDE's Title II, Part A web page" w:history="1">
              <w:r w:rsidR="00C67154" w:rsidRPr="007E08F7">
                <w:rPr>
                  <w:rStyle w:val="Hyperlink"/>
                  <w:bdr w:val="nil"/>
                </w:rPr>
                <w:t>https://www.cde.ca.gov/ci/pl/title2parta.asp</w:t>
              </w:r>
            </w:hyperlink>
            <w:r w:rsidR="00C67154">
              <w:rPr>
                <w:u w:color="000000"/>
                <w:bdr w:val="nil"/>
              </w:rPr>
              <w:t xml:space="preserve">) </w:t>
            </w:r>
            <w:r w:rsidRPr="00FF6F6B">
              <w:rPr>
                <w:u w:color="000000"/>
                <w:bdr w:val="nil"/>
              </w:rPr>
              <w:t>is</w:t>
            </w:r>
            <w:r w:rsidR="00C67154">
              <w:rPr>
                <w:u w:color="000000"/>
                <w:bdr w:val="nil"/>
              </w:rPr>
              <w:t xml:space="preserve"> </w:t>
            </w:r>
            <w:r w:rsidRPr="00FF6F6B">
              <w:rPr>
                <w:u w:color="000000"/>
                <w:bdr w:val="nil"/>
              </w:rPr>
              <w:t>to</w:t>
            </w:r>
            <w:r w:rsidR="00C67154">
              <w:rPr>
                <w:u w:color="000000"/>
                <w:bdr w:val="nil"/>
              </w:rPr>
              <w:t xml:space="preserve"> </w:t>
            </w:r>
            <w:r w:rsidR="00EF1FE2">
              <w:rPr>
                <w:u w:color="000000"/>
                <w:bdr w:val="nil"/>
              </w:rPr>
              <w:t>support</w:t>
            </w:r>
            <w:r w:rsidR="00C67154">
              <w:rPr>
                <w:u w:color="000000"/>
                <w:bdr w:val="nil"/>
              </w:rPr>
              <w:t xml:space="preserve"> </w:t>
            </w:r>
            <w:r w:rsidRPr="00FF6F6B">
              <w:rPr>
                <w:u w:color="000000"/>
                <w:bdr w:val="nil"/>
              </w:rPr>
              <w:t>activities</w:t>
            </w:r>
            <w:r w:rsidR="00C67154">
              <w:rPr>
                <w:u w:color="000000"/>
                <w:bdr w:val="nil"/>
              </w:rPr>
              <w:t xml:space="preserve"> </w:t>
            </w:r>
            <w:r w:rsidRPr="00FF6F6B">
              <w:rPr>
                <w:u w:color="000000"/>
                <w:bdr w:val="nil"/>
              </w:rPr>
              <w:t>that</w:t>
            </w:r>
            <w:r w:rsidR="00C67154">
              <w:rPr>
                <w:u w:color="000000"/>
                <w:bdr w:val="nil"/>
              </w:rPr>
              <w:t xml:space="preserve"> </w:t>
            </w:r>
            <w:r w:rsidR="00EF1FE2">
              <w:rPr>
                <w:u w:color="000000"/>
                <w:bdr w:val="nil"/>
              </w:rPr>
              <w:t>enhance</w:t>
            </w:r>
            <w:r w:rsidR="00C67154">
              <w:rPr>
                <w:u w:color="000000"/>
                <w:bdr w:val="nil"/>
              </w:rPr>
              <w:t xml:space="preserve"> </w:t>
            </w:r>
            <w:r w:rsidRPr="00FF6F6B">
              <w:rPr>
                <w:u w:color="000000"/>
                <w:bdr w:val="nil"/>
              </w:rPr>
              <w:t>the</w:t>
            </w:r>
            <w:r w:rsidR="00C67154">
              <w:rPr>
                <w:u w:color="000000"/>
                <w:bdr w:val="nil"/>
              </w:rPr>
              <w:t xml:space="preserve"> </w:t>
            </w:r>
            <w:r w:rsidRPr="00FF6F6B">
              <w:rPr>
                <w:u w:color="000000"/>
                <w:bdr w:val="nil"/>
              </w:rPr>
              <w:t>quality</w:t>
            </w:r>
            <w:r w:rsidR="00C67154">
              <w:rPr>
                <w:u w:color="000000"/>
                <w:bdr w:val="nil"/>
              </w:rPr>
              <w:t xml:space="preserve"> </w:t>
            </w:r>
            <w:r w:rsidRPr="00FF6F6B">
              <w:rPr>
                <w:u w:color="000000"/>
                <w:bdr w:val="nil"/>
              </w:rPr>
              <w:t>and</w:t>
            </w:r>
            <w:r w:rsidR="00C67154">
              <w:rPr>
                <w:u w:color="000000"/>
                <w:bdr w:val="nil"/>
              </w:rPr>
              <w:t xml:space="preserve"> </w:t>
            </w:r>
            <w:r w:rsidRPr="00FF6F6B">
              <w:rPr>
                <w:u w:color="000000"/>
                <w:bdr w:val="nil"/>
              </w:rPr>
              <w:t>effectiveness</w:t>
            </w:r>
            <w:r w:rsidR="00C67154">
              <w:rPr>
                <w:u w:color="000000"/>
                <w:bdr w:val="nil"/>
              </w:rPr>
              <w:t xml:space="preserve"> </w:t>
            </w:r>
            <w:r w:rsidRPr="00FF6F6B">
              <w:rPr>
                <w:u w:color="000000"/>
                <w:bdr w:val="nil"/>
              </w:rPr>
              <w:t>of</w:t>
            </w:r>
            <w:r w:rsidR="00C67154">
              <w:rPr>
                <w:u w:color="000000"/>
                <w:bdr w:val="nil"/>
              </w:rPr>
              <w:t xml:space="preserve"> </w:t>
            </w:r>
            <w:r w:rsidRPr="00FF6F6B">
              <w:rPr>
                <w:u w:color="000000"/>
                <w:bdr w:val="nil"/>
              </w:rPr>
              <w:t>teachers,</w:t>
            </w:r>
            <w:r w:rsidR="00C67154">
              <w:rPr>
                <w:u w:color="000000"/>
                <w:bdr w:val="nil"/>
              </w:rPr>
              <w:t xml:space="preserve"> </w:t>
            </w:r>
            <w:r w:rsidRPr="00FF6F6B">
              <w:rPr>
                <w:u w:color="000000"/>
                <w:bdr w:val="nil"/>
              </w:rPr>
              <w:t>principals,</w:t>
            </w:r>
            <w:r w:rsidR="00C67154">
              <w:rPr>
                <w:u w:color="000000"/>
                <w:bdr w:val="nil"/>
              </w:rPr>
              <w:t xml:space="preserve"> </w:t>
            </w:r>
            <w:r w:rsidRPr="00FF6F6B">
              <w:rPr>
                <w:u w:color="000000"/>
                <w:bdr w:val="nil"/>
              </w:rPr>
              <w:t>and</w:t>
            </w:r>
            <w:r w:rsidR="00C67154">
              <w:rPr>
                <w:u w:color="000000"/>
                <w:bdr w:val="nil"/>
              </w:rPr>
              <w:t xml:space="preserve"> </w:t>
            </w:r>
            <w:r w:rsidRPr="00FF6F6B">
              <w:rPr>
                <w:u w:color="000000"/>
                <w:bdr w:val="nil"/>
              </w:rPr>
              <w:t>other</w:t>
            </w:r>
            <w:r w:rsidR="00C67154">
              <w:rPr>
                <w:u w:color="000000"/>
                <w:bdr w:val="nil"/>
              </w:rPr>
              <w:t xml:space="preserve"> </w:t>
            </w:r>
            <w:r w:rsidRPr="00FF6F6B">
              <w:rPr>
                <w:u w:color="000000"/>
                <w:bdr w:val="nil"/>
              </w:rPr>
              <w:t>school</w:t>
            </w:r>
            <w:r w:rsidR="00C67154">
              <w:rPr>
                <w:u w:color="000000"/>
                <w:bdr w:val="nil"/>
              </w:rPr>
              <w:t xml:space="preserve"> </w:t>
            </w:r>
            <w:r w:rsidRPr="00FF6F6B">
              <w:rPr>
                <w:u w:color="000000"/>
                <w:bdr w:val="nil"/>
              </w:rPr>
              <w:t>leaders</w:t>
            </w:r>
            <w:r w:rsidR="00EF1FE2">
              <w:rPr>
                <w:u w:color="000000"/>
                <w:bdr w:val="nil"/>
              </w:rPr>
              <w:t>.</w:t>
            </w:r>
            <w:r w:rsidR="00C67154">
              <w:rPr>
                <w:u w:color="000000"/>
                <w:bdr w:val="nil"/>
              </w:rPr>
              <w:t xml:space="preserve"> </w:t>
            </w:r>
            <w:r w:rsidR="00EF1FE2">
              <w:rPr>
                <w:u w:color="000000"/>
                <w:bdr w:val="nil"/>
              </w:rPr>
              <w:t>Its</w:t>
            </w:r>
            <w:r w:rsidR="00C67154">
              <w:rPr>
                <w:u w:color="000000"/>
                <w:bdr w:val="nil"/>
              </w:rPr>
              <w:t xml:space="preserve"> </w:t>
            </w:r>
            <w:r w:rsidR="00EF1FE2">
              <w:rPr>
                <w:u w:color="000000"/>
                <w:bdr w:val="nil"/>
              </w:rPr>
              <w:t>goals</w:t>
            </w:r>
            <w:r w:rsidR="00C67154">
              <w:rPr>
                <w:u w:color="000000"/>
                <w:bdr w:val="nil"/>
              </w:rPr>
              <w:t xml:space="preserve"> </w:t>
            </w:r>
            <w:r w:rsidRPr="00FF6F6B">
              <w:rPr>
                <w:u w:color="000000"/>
                <w:bdr w:val="nil"/>
              </w:rPr>
              <w:t>include</w:t>
            </w:r>
          </w:p>
          <w:p w14:paraId="6CC69BA1" w14:textId="07F97734" w:rsidR="000526F2" w:rsidRPr="00FF6F6B" w:rsidRDefault="0060056B" w:rsidP="00D62365">
            <w:pPr>
              <w:numPr>
                <w:ilvl w:val="0"/>
                <w:numId w:val="56"/>
              </w:numPr>
              <w:spacing w:before="120" w:after="120"/>
              <w:cnfStyle w:val="000000100000" w:firstRow="0" w:lastRow="0" w:firstColumn="0" w:lastColumn="0" w:oddVBand="0" w:evenVBand="0" w:oddHBand="1" w:evenHBand="0" w:firstRowFirstColumn="0" w:firstRowLastColumn="0" w:lastRowFirstColumn="0" w:lastRowLastColumn="0"/>
              <w:rPr>
                <w:u w:color="000000"/>
                <w:bdr w:val="nil"/>
              </w:rPr>
            </w:pPr>
            <w:r>
              <w:rPr>
                <w:u w:color="000000"/>
                <w:bdr w:val="nil"/>
              </w:rPr>
              <w:t>i</w:t>
            </w:r>
            <w:r w:rsidR="000526F2" w:rsidRPr="00FF6F6B">
              <w:rPr>
                <w:u w:color="000000"/>
                <w:bdr w:val="nil"/>
              </w:rPr>
              <w:t>ncreas</w:t>
            </w:r>
            <w:r w:rsidR="00EF1FE2">
              <w:rPr>
                <w:u w:color="000000"/>
                <w:bdr w:val="nil"/>
              </w:rPr>
              <w:t>ing</w:t>
            </w:r>
            <w:r w:rsidR="00C67154">
              <w:rPr>
                <w:u w:color="000000"/>
                <w:bdr w:val="nil"/>
              </w:rPr>
              <w:t xml:space="preserve"> </w:t>
            </w:r>
            <w:r w:rsidR="000526F2" w:rsidRPr="00FF6F6B">
              <w:rPr>
                <w:u w:color="000000"/>
                <w:bdr w:val="nil"/>
              </w:rPr>
              <w:t>student</w:t>
            </w:r>
            <w:r w:rsidR="00C67154">
              <w:rPr>
                <w:u w:color="000000"/>
                <w:bdr w:val="nil"/>
              </w:rPr>
              <w:t xml:space="preserve"> </w:t>
            </w:r>
            <w:r w:rsidR="000526F2" w:rsidRPr="00FF6F6B">
              <w:rPr>
                <w:u w:color="000000"/>
                <w:bdr w:val="nil"/>
              </w:rPr>
              <w:t>achievement</w:t>
            </w:r>
            <w:r w:rsidR="00C67154">
              <w:rPr>
                <w:u w:color="000000"/>
                <w:bdr w:val="nil"/>
              </w:rPr>
              <w:t xml:space="preserve"> </w:t>
            </w:r>
            <w:r w:rsidR="000526F2" w:rsidRPr="00FF6F6B">
              <w:rPr>
                <w:u w:color="000000"/>
                <w:bdr w:val="nil"/>
              </w:rPr>
              <w:t>consistent</w:t>
            </w:r>
            <w:r w:rsidR="00C67154">
              <w:rPr>
                <w:u w:color="000000"/>
                <w:bdr w:val="nil"/>
              </w:rPr>
              <w:t xml:space="preserve"> </w:t>
            </w:r>
            <w:r w:rsidR="000526F2" w:rsidRPr="00FF6F6B">
              <w:rPr>
                <w:u w:color="000000"/>
                <w:bdr w:val="nil"/>
              </w:rPr>
              <w:t>with</w:t>
            </w:r>
            <w:r w:rsidR="00C67154">
              <w:rPr>
                <w:u w:color="000000"/>
                <w:bdr w:val="nil"/>
              </w:rPr>
              <w:t xml:space="preserve"> </w:t>
            </w:r>
            <w:r w:rsidR="000526F2" w:rsidRPr="00FF6F6B">
              <w:rPr>
                <w:u w:color="000000"/>
                <w:bdr w:val="nil"/>
              </w:rPr>
              <w:t>state</w:t>
            </w:r>
            <w:r w:rsidR="00C67154">
              <w:rPr>
                <w:u w:color="000000"/>
                <w:bdr w:val="nil"/>
              </w:rPr>
              <w:t xml:space="preserve"> </w:t>
            </w:r>
            <w:r w:rsidR="000526F2" w:rsidRPr="00FF6F6B">
              <w:rPr>
                <w:u w:color="000000"/>
                <w:bdr w:val="nil"/>
              </w:rPr>
              <w:t>academic</w:t>
            </w:r>
            <w:r w:rsidR="00C67154">
              <w:rPr>
                <w:u w:color="000000"/>
                <w:bdr w:val="nil"/>
              </w:rPr>
              <w:t xml:space="preserve"> </w:t>
            </w:r>
            <w:r w:rsidR="000526F2" w:rsidRPr="00FF6F6B">
              <w:rPr>
                <w:u w:color="000000"/>
                <w:bdr w:val="nil"/>
              </w:rPr>
              <w:t>standards;</w:t>
            </w:r>
          </w:p>
          <w:p w14:paraId="1A4D5A7D" w14:textId="34CBC2E8" w:rsidR="000526F2" w:rsidRPr="00FF6F6B" w:rsidRDefault="0060056B" w:rsidP="00D62365">
            <w:pPr>
              <w:numPr>
                <w:ilvl w:val="0"/>
                <w:numId w:val="56"/>
              </w:numPr>
              <w:spacing w:before="120" w:after="120"/>
              <w:cnfStyle w:val="000000100000" w:firstRow="0" w:lastRow="0" w:firstColumn="0" w:lastColumn="0" w:oddVBand="0" w:evenVBand="0" w:oddHBand="1" w:evenHBand="0" w:firstRowFirstColumn="0" w:firstRowLastColumn="0" w:lastRowFirstColumn="0" w:lastRowLastColumn="0"/>
              <w:rPr>
                <w:u w:color="000000"/>
                <w:bdr w:val="nil"/>
              </w:rPr>
            </w:pPr>
            <w:r>
              <w:rPr>
                <w:u w:color="000000"/>
                <w:bdr w:val="nil"/>
              </w:rPr>
              <w:t>i</w:t>
            </w:r>
            <w:r w:rsidR="000526F2" w:rsidRPr="00FF6F6B">
              <w:rPr>
                <w:u w:color="000000"/>
                <w:bdr w:val="nil"/>
              </w:rPr>
              <w:t>mprov</w:t>
            </w:r>
            <w:r w:rsidR="00EF1FE2">
              <w:rPr>
                <w:u w:color="000000"/>
                <w:bdr w:val="nil"/>
              </w:rPr>
              <w:t>ing</w:t>
            </w:r>
            <w:r w:rsidR="00C67154">
              <w:rPr>
                <w:u w:color="000000"/>
                <w:bdr w:val="nil"/>
              </w:rPr>
              <w:t xml:space="preserve"> </w:t>
            </w:r>
            <w:r w:rsidR="000526F2" w:rsidRPr="00FF6F6B">
              <w:rPr>
                <w:u w:color="000000"/>
                <w:bdr w:val="nil"/>
              </w:rPr>
              <w:t>the</w:t>
            </w:r>
            <w:r w:rsidR="00C67154">
              <w:rPr>
                <w:u w:color="000000"/>
                <w:bdr w:val="nil"/>
              </w:rPr>
              <w:t xml:space="preserve"> </w:t>
            </w:r>
            <w:r w:rsidR="000526F2" w:rsidRPr="00FF6F6B">
              <w:rPr>
                <w:u w:color="000000"/>
                <w:bdr w:val="nil"/>
              </w:rPr>
              <w:t>effectiveness</w:t>
            </w:r>
            <w:r w:rsidR="00C67154">
              <w:rPr>
                <w:u w:color="000000"/>
                <w:bdr w:val="nil"/>
              </w:rPr>
              <w:t xml:space="preserve"> </w:t>
            </w:r>
            <w:r w:rsidR="000526F2" w:rsidRPr="00FF6F6B">
              <w:rPr>
                <w:u w:color="000000"/>
                <w:bdr w:val="nil"/>
              </w:rPr>
              <w:t>of</w:t>
            </w:r>
            <w:r w:rsidR="00C67154">
              <w:rPr>
                <w:u w:color="000000"/>
                <w:bdr w:val="nil"/>
              </w:rPr>
              <w:t xml:space="preserve"> </w:t>
            </w:r>
            <w:r w:rsidR="000526F2" w:rsidRPr="00FF6F6B">
              <w:rPr>
                <w:u w:color="000000"/>
                <w:bdr w:val="nil"/>
              </w:rPr>
              <w:t>teachers,</w:t>
            </w:r>
            <w:r w:rsidR="00C67154">
              <w:rPr>
                <w:u w:color="000000"/>
                <w:bdr w:val="nil"/>
              </w:rPr>
              <w:t xml:space="preserve"> </w:t>
            </w:r>
            <w:r w:rsidR="000526F2" w:rsidRPr="00FF6F6B">
              <w:rPr>
                <w:u w:color="000000"/>
                <w:bdr w:val="nil"/>
              </w:rPr>
              <w:t>principals,</w:t>
            </w:r>
            <w:r w:rsidR="00C67154">
              <w:rPr>
                <w:u w:color="000000"/>
                <w:bdr w:val="nil"/>
              </w:rPr>
              <w:t xml:space="preserve"> </w:t>
            </w:r>
            <w:r w:rsidR="000526F2" w:rsidRPr="00FF6F6B">
              <w:rPr>
                <w:u w:color="000000"/>
                <w:bdr w:val="nil"/>
              </w:rPr>
              <w:t>and</w:t>
            </w:r>
            <w:r w:rsidR="00C67154">
              <w:rPr>
                <w:u w:color="000000"/>
                <w:bdr w:val="nil"/>
              </w:rPr>
              <w:t xml:space="preserve"> </w:t>
            </w:r>
            <w:r w:rsidR="000526F2" w:rsidRPr="00FF6F6B">
              <w:rPr>
                <w:u w:color="000000"/>
                <w:bdr w:val="nil"/>
              </w:rPr>
              <w:t>other</w:t>
            </w:r>
            <w:r w:rsidR="00C67154">
              <w:rPr>
                <w:u w:color="000000"/>
                <w:bdr w:val="nil"/>
              </w:rPr>
              <w:t xml:space="preserve"> </w:t>
            </w:r>
            <w:r w:rsidR="000526F2" w:rsidRPr="00FF6F6B">
              <w:rPr>
                <w:u w:color="000000"/>
                <w:bdr w:val="nil"/>
              </w:rPr>
              <w:t>school</w:t>
            </w:r>
            <w:r w:rsidR="00C67154">
              <w:rPr>
                <w:u w:color="000000"/>
                <w:bdr w:val="nil"/>
              </w:rPr>
              <w:t xml:space="preserve"> </w:t>
            </w:r>
            <w:r w:rsidR="000526F2" w:rsidRPr="00FF6F6B">
              <w:rPr>
                <w:u w:color="000000"/>
                <w:bdr w:val="nil"/>
              </w:rPr>
              <w:t>leaders;</w:t>
            </w:r>
          </w:p>
          <w:p w14:paraId="24952F93" w14:textId="2C23BD2D" w:rsidR="000526F2" w:rsidRPr="00FF6F6B" w:rsidRDefault="0060056B" w:rsidP="00D62365">
            <w:pPr>
              <w:numPr>
                <w:ilvl w:val="0"/>
                <w:numId w:val="56"/>
              </w:numPr>
              <w:spacing w:before="120" w:after="120"/>
              <w:cnfStyle w:val="000000100000" w:firstRow="0" w:lastRow="0" w:firstColumn="0" w:lastColumn="0" w:oddVBand="0" w:evenVBand="0" w:oddHBand="1" w:evenHBand="0" w:firstRowFirstColumn="0" w:firstRowLastColumn="0" w:lastRowFirstColumn="0" w:lastRowLastColumn="0"/>
              <w:rPr>
                <w:u w:color="000000"/>
                <w:bdr w:val="nil"/>
              </w:rPr>
            </w:pPr>
            <w:r>
              <w:rPr>
                <w:u w:color="000000"/>
                <w:bdr w:val="nil"/>
              </w:rPr>
              <w:t>i</w:t>
            </w:r>
            <w:r w:rsidR="000526F2" w:rsidRPr="00FF6F6B">
              <w:rPr>
                <w:u w:color="000000"/>
                <w:bdr w:val="nil"/>
              </w:rPr>
              <w:t>ncreas</w:t>
            </w:r>
            <w:r w:rsidR="00EF1FE2">
              <w:rPr>
                <w:u w:color="000000"/>
                <w:bdr w:val="nil"/>
              </w:rPr>
              <w:t>ing</w:t>
            </w:r>
            <w:r w:rsidR="00C67154">
              <w:rPr>
                <w:u w:color="000000"/>
                <w:bdr w:val="nil"/>
              </w:rPr>
              <w:t xml:space="preserve"> </w:t>
            </w:r>
            <w:r w:rsidR="000526F2" w:rsidRPr="00FF6F6B">
              <w:rPr>
                <w:u w:color="000000"/>
                <w:bdr w:val="nil"/>
              </w:rPr>
              <w:t>the</w:t>
            </w:r>
            <w:r w:rsidR="00C67154">
              <w:rPr>
                <w:u w:color="000000"/>
                <w:bdr w:val="nil"/>
              </w:rPr>
              <w:t xml:space="preserve"> </w:t>
            </w:r>
            <w:r w:rsidR="000526F2" w:rsidRPr="00FF6F6B">
              <w:rPr>
                <w:u w:color="000000"/>
                <w:bdr w:val="nil"/>
              </w:rPr>
              <w:t>number</w:t>
            </w:r>
            <w:r w:rsidR="00C67154">
              <w:rPr>
                <w:u w:color="000000"/>
                <w:bdr w:val="nil"/>
              </w:rPr>
              <w:t xml:space="preserve"> </w:t>
            </w:r>
            <w:r w:rsidR="000526F2" w:rsidRPr="00FF6F6B">
              <w:rPr>
                <w:u w:color="000000"/>
                <w:bdr w:val="nil"/>
              </w:rPr>
              <w:t>of</w:t>
            </w:r>
            <w:r w:rsidR="00C67154">
              <w:rPr>
                <w:u w:color="000000"/>
                <w:bdr w:val="nil"/>
              </w:rPr>
              <w:t xml:space="preserve"> </w:t>
            </w:r>
            <w:r w:rsidR="000526F2" w:rsidRPr="00FF6F6B">
              <w:rPr>
                <w:u w:color="000000"/>
                <w:bdr w:val="nil"/>
              </w:rPr>
              <w:t>teachers,</w:t>
            </w:r>
            <w:r w:rsidR="00C67154">
              <w:rPr>
                <w:u w:color="000000"/>
                <w:bdr w:val="nil"/>
              </w:rPr>
              <w:t xml:space="preserve"> </w:t>
            </w:r>
            <w:r w:rsidR="000526F2" w:rsidRPr="00FF6F6B">
              <w:rPr>
                <w:u w:color="000000"/>
                <w:bdr w:val="nil"/>
              </w:rPr>
              <w:t>principals,</w:t>
            </w:r>
            <w:r w:rsidR="00C67154">
              <w:rPr>
                <w:u w:color="000000"/>
                <w:bdr w:val="nil"/>
              </w:rPr>
              <w:t xml:space="preserve"> </w:t>
            </w:r>
            <w:r w:rsidR="000526F2" w:rsidRPr="00FF6F6B">
              <w:rPr>
                <w:u w:color="000000"/>
                <w:bdr w:val="nil"/>
              </w:rPr>
              <w:t>and</w:t>
            </w:r>
            <w:r w:rsidR="00C67154">
              <w:rPr>
                <w:u w:color="000000"/>
                <w:bdr w:val="nil"/>
              </w:rPr>
              <w:t xml:space="preserve"> </w:t>
            </w:r>
            <w:r w:rsidR="000526F2" w:rsidRPr="00FF6F6B">
              <w:rPr>
                <w:u w:color="000000"/>
                <w:bdr w:val="nil"/>
              </w:rPr>
              <w:t>other</w:t>
            </w:r>
            <w:r w:rsidR="00C67154">
              <w:rPr>
                <w:u w:color="000000"/>
                <w:bdr w:val="nil"/>
              </w:rPr>
              <w:t xml:space="preserve"> </w:t>
            </w:r>
            <w:r w:rsidR="000526F2" w:rsidRPr="00FF6F6B">
              <w:rPr>
                <w:u w:color="000000"/>
                <w:bdr w:val="nil"/>
              </w:rPr>
              <w:t>school</w:t>
            </w:r>
            <w:r w:rsidR="00C67154">
              <w:rPr>
                <w:u w:color="000000"/>
                <w:bdr w:val="nil"/>
              </w:rPr>
              <w:t xml:space="preserve"> </w:t>
            </w:r>
            <w:r w:rsidR="000526F2" w:rsidRPr="00FF6F6B">
              <w:rPr>
                <w:u w:color="000000"/>
                <w:bdr w:val="nil"/>
              </w:rPr>
              <w:t>leaders</w:t>
            </w:r>
            <w:r w:rsidR="00C67154">
              <w:rPr>
                <w:u w:color="000000"/>
                <w:bdr w:val="nil"/>
              </w:rPr>
              <w:t xml:space="preserve"> </w:t>
            </w:r>
            <w:r w:rsidR="000526F2" w:rsidRPr="00FF6F6B">
              <w:rPr>
                <w:u w:color="000000"/>
                <w:bdr w:val="nil"/>
              </w:rPr>
              <w:t>who</w:t>
            </w:r>
            <w:r w:rsidR="00C67154">
              <w:rPr>
                <w:u w:color="000000"/>
                <w:bdr w:val="nil"/>
              </w:rPr>
              <w:t xml:space="preserve"> </w:t>
            </w:r>
            <w:r w:rsidR="00EF1FE2">
              <w:rPr>
                <w:u w:color="000000"/>
                <w:bdr w:val="nil"/>
              </w:rPr>
              <w:t>positively</w:t>
            </w:r>
            <w:r w:rsidR="00C67154">
              <w:rPr>
                <w:u w:color="000000"/>
                <w:bdr w:val="nil"/>
              </w:rPr>
              <w:t xml:space="preserve"> </w:t>
            </w:r>
            <w:r w:rsidR="00EF1FE2">
              <w:rPr>
                <w:u w:color="000000"/>
                <w:bdr w:val="nil"/>
              </w:rPr>
              <w:t>impact</w:t>
            </w:r>
            <w:r w:rsidR="00C67154">
              <w:rPr>
                <w:u w:color="000000"/>
                <w:bdr w:val="nil"/>
              </w:rPr>
              <w:t xml:space="preserve"> </w:t>
            </w:r>
            <w:r w:rsidR="000526F2" w:rsidRPr="00FF6F6B">
              <w:rPr>
                <w:u w:color="000000"/>
                <w:bdr w:val="nil"/>
              </w:rPr>
              <w:t>student</w:t>
            </w:r>
            <w:r w:rsidR="00C67154">
              <w:rPr>
                <w:u w:color="000000"/>
                <w:bdr w:val="nil"/>
              </w:rPr>
              <w:t xml:space="preserve"> </w:t>
            </w:r>
            <w:r w:rsidR="000526F2" w:rsidRPr="00FF6F6B">
              <w:rPr>
                <w:u w:color="000000"/>
                <w:bdr w:val="nil"/>
              </w:rPr>
              <w:t>academic</w:t>
            </w:r>
            <w:r w:rsidR="00C67154">
              <w:rPr>
                <w:u w:color="000000"/>
                <w:bdr w:val="nil"/>
              </w:rPr>
              <w:t xml:space="preserve"> </w:t>
            </w:r>
            <w:r w:rsidR="000526F2" w:rsidRPr="00FF6F6B">
              <w:rPr>
                <w:u w:color="000000"/>
                <w:bdr w:val="nil"/>
              </w:rPr>
              <w:t>achievement;</w:t>
            </w:r>
            <w:r w:rsidR="00C67154">
              <w:rPr>
                <w:u w:color="000000"/>
                <w:bdr w:val="nil"/>
              </w:rPr>
              <w:t xml:space="preserve"> </w:t>
            </w:r>
            <w:r w:rsidR="000526F2" w:rsidRPr="00FF6F6B">
              <w:rPr>
                <w:u w:color="000000"/>
                <w:bdr w:val="nil"/>
              </w:rPr>
              <w:t>and</w:t>
            </w:r>
          </w:p>
          <w:p w14:paraId="6B959A78" w14:textId="676A6F65" w:rsidR="00BF450A" w:rsidRPr="00BF450A" w:rsidRDefault="0060056B" w:rsidP="00D62365">
            <w:pPr>
              <w:pStyle w:val="ListParagraph"/>
              <w:numPr>
                <w:ilvl w:val="0"/>
                <w:numId w:val="56"/>
              </w:numPr>
              <w:spacing w:before="120" w:after="120"/>
              <w:cnfStyle w:val="000000100000" w:firstRow="0" w:lastRow="0" w:firstColumn="0" w:lastColumn="0" w:oddVBand="0" w:evenVBand="0" w:oddHBand="1" w:evenHBand="0" w:firstRowFirstColumn="0" w:firstRowLastColumn="0" w:lastRowFirstColumn="0" w:lastRowLastColumn="0"/>
              <w:rPr>
                <w:u w:color="000000"/>
                <w:bdr w:val="nil"/>
              </w:rPr>
            </w:pPr>
            <w:r>
              <w:rPr>
                <w:u w:color="000000"/>
                <w:bdr w:val="nil"/>
              </w:rPr>
              <w:t>e</w:t>
            </w:r>
            <w:r w:rsidR="00BF450A" w:rsidRPr="00BF450A">
              <w:rPr>
                <w:u w:color="000000"/>
                <w:bdr w:val="nil"/>
              </w:rPr>
              <w:t>xpanding</w:t>
            </w:r>
            <w:r w:rsidR="00C67154">
              <w:rPr>
                <w:u w:color="000000"/>
                <w:bdr w:val="nil"/>
              </w:rPr>
              <w:t xml:space="preserve"> </w:t>
            </w:r>
            <w:r w:rsidR="00BF450A" w:rsidRPr="00BF450A">
              <w:rPr>
                <w:u w:color="000000"/>
                <w:bdr w:val="nil"/>
              </w:rPr>
              <w:t>access</w:t>
            </w:r>
            <w:r w:rsidR="00C67154">
              <w:rPr>
                <w:u w:color="000000"/>
                <w:bdr w:val="nil"/>
              </w:rPr>
              <w:t xml:space="preserve"> </w:t>
            </w:r>
            <w:r w:rsidR="00BF450A" w:rsidRPr="00BF450A">
              <w:rPr>
                <w:u w:color="000000"/>
                <w:bdr w:val="nil"/>
              </w:rPr>
              <w:t>to</w:t>
            </w:r>
            <w:r w:rsidR="00C67154">
              <w:rPr>
                <w:u w:color="000000"/>
                <w:bdr w:val="nil"/>
              </w:rPr>
              <w:t xml:space="preserve"> </w:t>
            </w:r>
            <w:r w:rsidR="00BF450A" w:rsidRPr="00BF450A">
              <w:rPr>
                <w:u w:color="000000"/>
                <w:bdr w:val="nil"/>
              </w:rPr>
              <w:t>effective</w:t>
            </w:r>
            <w:r w:rsidR="00C67154">
              <w:rPr>
                <w:u w:color="000000"/>
                <w:bdr w:val="nil"/>
              </w:rPr>
              <w:t xml:space="preserve"> </w:t>
            </w:r>
            <w:r w:rsidR="00BF450A" w:rsidRPr="00BF450A">
              <w:rPr>
                <w:u w:color="000000"/>
                <w:bdr w:val="nil"/>
              </w:rPr>
              <w:t>teachers</w:t>
            </w:r>
            <w:r w:rsidR="00C67154">
              <w:rPr>
                <w:u w:color="000000"/>
                <w:bdr w:val="nil"/>
              </w:rPr>
              <w:t xml:space="preserve"> </w:t>
            </w:r>
            <w:r w:rsidR="00BF450A" w:rsidRPr="00BF450A">
              <w:rPr>
                <w:u w:color="000000"/>
                <w:bdr w:val="nil"/>
              </w:rPr>
              <w:t>and</w:t>
            </w:r>
            <w:r w:rsidR="00C67154">
              <w:rPr>
                <w:u w:color="000000"/>
                <w:bdr w:val="nil"/>
              </w:rPr>
              <w:t xml:space="preserve"> </w:t>
            </w:r>
            <w:r w:rsidR="00BF450A">
              <w:rPr>
                <w:u w:color="000000"/>
                <w:bdr w:val="nil"/>
              </w:rPr>
              <w:t>educational</w:t>
            </w:r>
            <w:r w:rsidR="00C67154">
              <w:rPr>
                <w:u w:color="000000"/>
                <w:bdr w:val="nil"/>
              </w:rPr>
              <w:t xml:space="preserve"> </w:t>
            </w:r>
            <w:r w:rsidR="00BF450A" w:rsidRPr="00BF450A">
              <w:rPr>
                <w:u w:color="000000"/>
                <w:bdr w:val="nil"/>
              </w:rPr>
              <w:t>leaders</w:t>
            </w:r>
            <w:r w:rsidR="00C67154">
              <w:rPr>
                <w:u w:color="000000"/>
                <w:bdr w:val="nil"/>
              </w:rPr>
              <w:t xml:space="preserve"> </w:t>
            </w:r>
            <w:r w:rsidR="00BF450A" w:rsidRPr="00BF450A">
              <w:rPr>
                <w:u w:color="000000"/>
                <w:bdr w:val="nil"/>
              </w:rPr>
              <w:t>for</w:t>
            </w:r>
            <w:r w:rsidR="00C67154">
              <w:rPr>
                <w:u w:color="000000"/>
                <w:bdr w:val="nil"/>
              </w:rPr>
              <w:t xml:space="preserve"> </w:t>
            </w:r>
            <w:r w:rsidR="00BF450A" w:rsidRPr="00BF450A">
              <w:rPr>
                <w:u w:color="000000"/>
                <w:bdr w:val="nil"/>
              </w:rPr>
              <w:t>low-income</w:t>
            </w:r>
            <w:r w:rsidR="00C67154">
              <w:rPr>
                <w:u w:color="000000"/>
                <w:bdr w:val="nil"/>
              </w:rPr>
              <w:t xml:space="preserve"> </w:t>
            </w:r>
            <w:r w:rsidR="00BF450A" w:rsidRPr="00BF450A">
              <w:rPr>
                <w:u w:color="000000"/>
                <w:bdr w:val="nil"/>
              </w:rPr>
              <w:t>and</w:t>
            </w:r>
            <w:r w:rsidR="00C67154">
              <w:rPr>
                <w:u w:color="000000"/>
                <w:bdr w:val="nil"/>
              </w:rPr>
              <w:t xml:space="preserve"> </w:t>
            </w:r>
            <w:r w:rsidR="00BF450A" w:rsidRPr="00BF450A">
              <w:rPr>
                <w:u w:color="000000"/>
                <w:bdr w:val="nil"/>
              </w:rPr>
              <w:t>minority</w:t>
            </w:r>
            <w:r w:rsidR="00C67154">
              <w:rPr>
                <w:u w:color="000000"/>
                <w:bdr w:val="nil"/>
              </w:rPr>
              <w:t xml:space="preserve"> </w:t>
            </w:r>
            <w:r w:rsidR="00BF450A" w:rsidRPr="00BF450A">
              <w:rPr>
                <w:u w:color="000000"/>
                <w:bdr w:val="nil"/>
              </w:rPr>
              <w:t>students.</w:t>
            </w:r>
          </w:p>
          <w:p w14:paraId="0E7908AD" w14:textId="132A7A03" w:rsidR="00EF1FE2" w:rsidRPr="00FF6F6B" w:rsidRDefault="00BF450A" w:rsidP="00D62365">
            <w:pPr>
              <w:spacing w:before="120" w:after="120"/>
              <w:cnfStyle w:val="000000100000" w:firstRow="0" w:lastRow="0" w:firstColumn="0" w:lastColumn="0" w:oddVBand="0" w:evenVBand="0" w:oddHBand="1" w:evenHBand="0" w:firstRowFirstColumn="0" w:firstRowLastColumn="0" w:lastRowFirstColumn="0" w:lastRowLastColumn="0"/>
              <w:rPr>
                <w:u w:color="000000"/>
                <w:bdr w:val="nil"/>
              </w:rPr>
            </w:pPr>
            <w:r>
              <w:rPr>
                <w:u w:color="000000"/>
                <w:bdr w:val="nil"/>
              </w:rPr>
              <w:t>LEAs</w:t>
            </w:r>
            <w:r w:rsidR="00C67154">
              <w:rPr>
                <w:u w:color="000000"/>
                <w:bdr w:val="nil"/>
              </w:rPr>
              <w:t xml:space="preserve"> </w:t>
            </w:r>
            <w:r>
              <w:rPr>
                <w:u w:color="000000"/>
                <w:bdr w:val="nil"/>
              </w:rPr>
              <w:t>can</w:t>
            </w:r>
            <w:r w:rsidR="00C67154">
              <w:rPr>
                <w:u w:color="000000"/>
                <w:bdr w:val="nil"/>
              </w:rPr>
              <w:t xml:space="preserve"> </w:t>
            </w:r>
            <w:r>
              <w:rPr>
                <w:u w:color="000000"/>
                <w:bdr w:val="nil"/>
              </w:rPr>
              <w:t>use</w:t>
            </w:r>
            <w:r w:rsidR="00C67154">
              <w:rPr>
                <w:u w:color="000000"/>
                <w:bdr w:val="nil"/>
              </w:rPr>
              <w:t xml:space="preserve"> </w:t>
            </w:r>
            <w:r>
              <w:rPr>
                <w:u w:color="000000"/>
                <w:bdr w:val="nil"/>
              </w:rPr>
              <w:t>f</w:t>
            </w:r>
            <w:r w:rsidR="00EF1FE2" w:rsidRPr="00EF1FE2">
              <w:rPr>
                <w:u w:color="000000"/>
                <w:bdr w:val="nil"/>
              </w:rPr>
              <w:t>unds</w:t>
            </w:r>
            <w:r w:rsidR="00C67154">
              <w:rPr>
                <w:u w:color="000000"/>
                <w:bdr w:val="nil"/>
              </w:rPr>
              <w:t xml:space="preserve"> </w:t>
            </w:r>
            <w:r w:rsidR="00EF1FE2" w:rsidRPr="00EF1FE2">
              <w:rPr>
                <w:u w:color="000000"/>
                <w:bdr w:val="nil"/>
              </w:rPr>
              <w:t>from</w:t>
            </w:r>
            <w:r w:rsidR="00C67154">
              <w:rPr>
                <w:u w:color="000000"/>
                <w:bdr w:val="nil"/>
              </w:rPr>
              <w:t xml:space="preserve"> </w:t>
            </w:r>
            <w:r w:rsidR="00EF1FE2" w:rsidRPr="00EF1FE2">
              <w:rPr>
                <w:u w:color="000000"/>
                <w:bdr w:val="nil"/>
              </w:rPr>
              <w:t>Title</w:t>
            </w:r>
            <w:r w:rsidR="00C67154">
              <w:rPr>
                <w:u w:color="000000"/>
                <w:bdr w:val="nil"/>
              </w:rPr>
              <w:t xml:space="preserve"> </w:t>
            </w:r>
            <w:r w:rsidR="00EF1FE2" w:rsidRPr="00EF1FE2">
              <w:rPr>
                <w:u w:color="000000"/>
                <w:bdr w:val="nil"/>
              </w:rPr>
              <w:t>II,</w:t>
            </w:r>
            <w:r w:rsidR="00C67154">
              <w:rPr>
                <w:u w:color="000000"/>
                <w:bdr w:val="nil"/>
              </w:rPr>
              <w:t xml:space="preserve"> </w:t>
            </w:r>
            <w:r w:rsidR="00EF1FE2" w:rsidRPr="00EF1FE2">
              <w:rPr>
                <w:u w:color="000000"/>
                <w:bdr w:val="nil"/>
              </w:rPr>
              <w:t>Part</w:t>
            </w:r>
            <w:r w:rsidR="00C67154">
              <w:rPr>
                <w:u w:color="000000"/>
                <w:bdr w:val="nil"/>
              </w:rPr>
              <w:t xml:space="preserve"> </w:t>
            </w:r>
            <w:r w:rsidR="00EF1FE2" w:rsidRPr="00EF1FE2">
              <w:rPr>
                <w:u w:color="000000"/>
                <w:bdr w:val="nil"/>
              </w:rPr>
              <w:t>A</w:t>
            </w:r>
            <w:r w:rsidR="00C67154">
              <w:rPr>
                <w:u w:color="000000"/>
                <w:bdr w:val="nil"/>
              </w:rPr>
              <w:t xml:space="preserve"> </w:t>
            </w:r>
            <w:r w:rsidR="00EF1FE2" w:rsidRPr="00EF1FE2">
              <w:rPr>
                <w:u w:color="000000"/>
                <w:bdr w:val="nil"/>
              </w:rPr>
              <w:t>for</w:t>
            </w:r>
            <w:r w:rsidR="00C67154">
              <w:rPr>
                <w:u w:color="000000"/>
                <w:bdr w:val="nil"/>
              </w:rPr>
              <w:t xml:space="preserve"> </w:t>
            </w:r>
            <w:r w:rsidR="00EF1FE2" w:rsidRPr="00EF1FE2">
              <w:rPr>
                <w:u w:color="000000"/>
                <w:bdr w:val="nil"/>
              </w:rPr>
              <w:t>initiatives</w:t>
            </w:r>
            <w:r w:rsidR="00C67154">
              <w:rPr>
                <w:u w:color="000000"/>
                <w:bdr w:val="nil"/>
              </w:rPr>
              <w:t xml:space="preserve"> </w:t>
            </w:r>
            <w:r w:rsidR="00EF1FE2" w:rsidRPr="00EF1FE2">
              <w:rPr>
                <w:u w:color="000000"/>
                <w:bdr w:val="nil"/>
              </w:rPr>
              <w:t>such</w:t>
            </w:r>
            <w:r w:rsidR="00C67154">
              <w:rPr>
                <w:u w:color="000000"/>
                <w:bdr w:val="nil"/>
              </w:rPr>
              <w:t xml:space="preserve"> </w:t>
            </w:r>
            <w:r w:rsidR="00EF1FE2" w:rsidRPr="00EF1FE2">
              <w:rPr>
                <w:u w:color="000000"/>
                <w:bdr w:val="nil"/>
              </w:rPr>
              <w:t>as</w:t>
            </w:r>
            <w:r w:rsidR="00C67154">
              <w:rPr>
                <w:u w:color="000000"/>
                <w:bdr w:val="nil"/>
              </w:rPr>
              <w:t xml:space="preserve"> </w:t>
            </w:r>
            <w:r w:rsidR="00EF1FE2" w:rsidRPr="00EF1FE2">
              <w:rPr>
                <w:u w:color="000000"/>
                <w:bdr w:val="nil"/>
              </w:rPr>
              <w:t>induction</w:t>
            </w:r>
            <w:r w:rsidR="00C67154">
              <w:rPr>
                <w:u w:color="000000"/>
                <w:bdr w:val="nil"/>
              </w:rPr>
              <w:t xml:space="preserve"> </w:t>
            </w:r>
            <w:r w:rsidR="00EF1FE2" w:rsidRPr="00EF1FE2">
              <w:rPr>
                <w:u w:color="000000"/>
                <w:bdr w:val="nil"/>
              </w:rPr>
              <w:t>programs,</w:t>
            </w:r>
            <w:r w:rsidR="00C67154">
              <w:rPr>
                <w:u w:color="000000"/>
                <w:bdr w:val="nil"/>
              </w:rPr>
              <w:t xml:space="preserve"> </w:t>
            </w:r>
            <w:r w:rsidR="00EF1FE2" w:rsidRPr="00EF1FE2">
              <w:rPr>
                <w:u w:color="000000"/>
                <w:bdr w:val="nil"/>
              </w:rPr>
              <w:t>professional</w:t>
            </w:r>
            <w:r w:rsidR="00C67154">
              <w:rPr>
                <w:u w:color="000000"/>
                <w:bdr w:val="nil"/>
              </w:rPr>
              <w:t xml:space="preserve"> </w:t>
            </w:r>
            <w:r w:rsidR="00EF1FE2" w:rsidRPr="00EF1FE2">
              <w:rPr>
                <w:u w:color="000000"/>
                <w:bdr w:val="nil"/>
              </w:rPr>
              <w:t>development,</w:t>
            </w:r>
            <w:r w:rsidR="00C67154">
              <w:rPr>
                <w:u w:color="000000"/>
                <w:bdr w:val="nil"/>
              </w:rPr>
              <w:t xml:space="preserve"> </w:t>
            </w:r>
            <w:r w:rsidR="00EF1FE2" w:rsidRPr="00EF1FE2">
              <w:rPr>
                <w:u w:color="000000"/>
                <w:bdr w:val="nil"/>
              </w:rPr>
              <w:t>support</w:t>
            </w:r>
            <w:r w:rsidR="00C67154">
              <w:rPr>
                <w:u w:color="000000"/>
                <w:bdr w:val="nil"/>
              </w:rPr>
              <w:t xml:space="preserve"> </w:t>
            </w:r>
            <w:r w:rsidR="00EF1FE2" w:rsidRPr="00EF1FE2">
              <w:rPr>
                <w:u w:color="000000"/>
                <w:bdr w:val="nil"/>
              </w:rPr>
              <w:t>for</w:t>
            </w:r>
            <w:r w:rsidR="00C67154">
              <w:rPr>
                <w:u w:color="000000"/>
                <w:bdr w:val="nil"/>
              </w:rPr>
              <w:t xml:space="preserve"> </w:t>
            </w:r>
            <w:r w:rsidR="00EF1FE2" w:rsidRPr="00EF1FE2">
              <w:rPr>
                <w:u w:color="000000"/>
                <w:bdr w:val="nil"/>
              </w:rPr>
              <w:t>ongoing</w:t>
            </w:r>
            <w:r w:rsidR="00C67154">
              <w:rPr>
                <w:u w:color="000000"/>
                <w:bdr w:val="nil"/>
              </w:rPr>
              <w:t xml:space="preserve"> </w:t>
            </w:r>
            <w:r w:rsidR="00EF1FE2" w:rsidRPr="00EF1FE2">
              <w:rPr>
                <w:u w:color="000000"/>
                <w:bdr w:val="nil"/>
              </w:rPr>
              <w:t>professional</w:t>
            </w:r>
            <w:r w:rsidR="00C67154">
              <w:rPr>
                <w:u w:color="000000"/>
                <w:bdr w:val="nil"/>
              </w:rPr>
              <w:t xml:space="preserve"> </w:t>
            </w:r>
            <w:r w:rsidR="00EF1FE2" w:rsidRPr="00EF1FE2">
              <w:rPr>
                <w:u w:color="000000"/>
                <w:bdr w:val="nil"/>
              </w:rPr>
              <w:t>growth,</w:t>
            </w:r>
            <w:r w:rsidR="00C67154">
              <w:rPr>
                <w:u w:color="000000"/>
                <w:bdr w:val="nil"/>
              </w:rPr>
              <w:t xml:space="preserve"> </w:t>
            </w:r>
            <w:r w:rsidR="00EF1FE2" w:rsidRPr="00EF1FE2">
              <w:rPr>
                <w:u w:color="000000"/>
                <w:bdr w:val="nil"/>
              </w:rPr>
              <w:t>improving</w:t>
            </w:r>
            <w:r w:rsidR="00C67154">
              <w:rPr>
                <w:u w:color="000000"/>
                <w:bdr w:val="nil"/>
              </w:rPr>
              <w:t xml:space="preserve"> </w:t>
            </w:r>
            <w:r w:rsidR="00EF1FE2" w:rsidRPr="00EF1FE2">
              <w:rPr>
                <w:u w:color="000000"/>
                <w:bdr w:val="nil"/>
              </w:rPr>
              <w:t>equitable</w:t>
            </w:r>
            <w:r w:rsidR="00C67154">
              <w:rPr>
                <w:u w:color="000000"/>
                <w:bdr w:val="nil"/>
              </w:rPr>
              <w:t xml:space="preserve"> </w:t>
            </w:r>
            <w:r w:rsidR="00EF1FE2" w:rsidRPr="00EF1FE2">
              <w:rPr>
                <w:u w:color="000000"/>
                <w:bdr w:val="nil"/>
              </w:rPr>
              <w:t>access</w:t>
            </w:r>
            <w:r w:rsidR="00C67154">
              <w:rPr>
                <w:u w:color="000000"/>
                <w:bdr w:val="nil"/>
              </w:rPr>
              <w:t xml:space="preserve"> </w:t>
            </w:r>
            <w:r w:rsidR="00EF1FE2" w:rsidRPr="00EF1FE2">
              <w:rPr>
                <w:u w:color="000000"/>
                <w:bdr w:val="nil"/>
              </w:rPr>
              <w:t>to</w:t>
            </w:r>
            <w:r w:rsidR="00C67154">
              <w:rPr>
                <w:u w:color="000000"/>
                <w:bdr w:val="nil"/>
              </w:rPr>
              <w:t xml:space="preserve"> </w:t>
            </w:r>
            <w:r w:rsidR="00EF1FE2" w:rsidRPr="00EF1FE2">
              <w:rPr>
                <w:u w:color="000000"/>
                <w:bdr w:val="nil"/>
              </w:rPr>
              <w:t>qualified</w:t>
            </w:r>
            <w:r w:rsidR="00C67154">
              <w:rPr>
                <w:u w:color="000000"/>
                <w:bdr w:val="nil"/>
              </w:rPr>
              <w:t xml:space="preserve"> </w:t>
            </w:r>
            <w:r w:rsidR="00EF1FE2" w:rsidRPr="00EF1FE2">
              <w:rPr>
                <w:u w:color="000000"/>
                <w:bdr w:val="nil"/>
              </w:rPr>
              <w:t>educators,</w:t>
            </w:r>
            <w:r w:rsidR="00C67154">
              <w:rPr>
                <w:u w:color="000000"/>
                <w:bdr w:val="nil"/>
              </w:rPr>
              <w:t xml:space="preserve"> </w:t>
            </w:r>
            <w:r w:rsidR="00EF1FE2" w:rsidRPr="00EF1FE2">
              <w:rPr>
                <w:u w:color="000000"/>
                <w:bdr w:val="nil"/>
              </w:rPr>
              <w:t>and</w:t>
            </w:r>
            <w:r w:rsidR="00C67154">
              <w:rPr>
                <w:u w:color="000000"/>
                <w:bdr w:val="nil"/>
              </w:rPr>
              <w:t xml:space="preserve"> </w:t>
            </w:r>
            <w:r w:rsidR="00EF1FE2" w:rsidRPr="00EF1FE2">
              <w:rPr>
                <w:u w:color="000000"/>
                <w:bdr w:val="nil"/>
              </w:rPr>
              <w:t>recruiting</w:t>
            </w:r>
            <w:r w:rsidR="00C67154">
              <w:rPr>
                <w:u w:color="000000"/>
                <w:bdr w:val="nil"/>
              </w:rPr>
              <w:t xml:space="preserve"> </w:t>
            </w:r>
            <w:r w:rsidR="00EF1FE2" w:rsidRPr="00EF1FE2">
              <w:rPr>
                <w:u w:color="000000"/>
                <w:bdr w:val="nil"/>
              </w:rPr>
              <w:t>for</w:t>
            </w:r>
            <w:r w:rsidR="00C67154">
              <w:rPr>
                <w:u w:color="000000"/>
                <w:bdr w:val="nil"/>
              </w:rPr>
              <w:t xml:space="preserve"> </w:t>
            </w:r>
            <w:r w:rsidR="00EF1FE2" w:rsidRPr="00EF1FE2">
              <w:rPr>
                <w:u w:color="000000"/>
                <w:bdr w:val="nil"/>
              </w:rPr>
              <w:t>hard-to-fill</w:t>
            </w:r>
            <w:r w:rsidR="00C67154">
              <w:rPr>
                <w:u w:color="000000"/>
                <w:bdr w:val="nil"/>
              </w:rPr>
              <w:t xml:space="preserve"> </w:t>
            </w:r>
            <w:r w:rsidR="00EF1FE2" w:rsidRPr="00EF1FE2">
              <w:rPr>
                <w:u w:color="000000"/>
                <w:bdr w:val="nil"/>
              </w:rPr>
              <w:t>positions.</w:t>
            </w:r>
          </w:p>
        </w:tc>
      </w:tr>
    </w:tbl>
    <w:p w14:paraId="4F4D2922" w14:textId="22C3500D" w:rsidR="001C4185" w:rsidRDefault="001C4185" w:rsidP="00E81DB3">
      <w:pPr>
        <w:pStyle w:val="Heading5"/>
        <w:rPr>
          <w:u w:color="000000"/>
          <w:bdr w:val="nil"/>
        </w:rPr>
      </w:pPr>
      <w:bookmarkStart w:id="176" w:name="_Toc209592304"/>
      <w:r>
        <w:rPr>
          <w:u w:color="000000"/>
          <w:bdr w:val="nil"/>
        </w:rPr>
        <w:t>The</w:t>
      </w:r>
      <w:r w:rsidR="00C67154">
        <w:rPr>
          <w:u w:color="000000"/>
          <w:bdr w:val="nil"/>
        </w:rPr>
        <w:t xml:space="preserve"> </w:t>
      </w:r>
      <w:r>
        <w:rPr>
          <w:u w:color="000000"/>
          <w:bdr w:val="nil"/>
        </w:rPr>
        <w:t>Importance</w:t>
      </w:r>
      <w:r w:rsidR="00C67154">
        <w:rPr>
          <w:u w:color="000000"/>
          <w:bdr w:val="nil"/>
        </w:rPr>
        <w:t xml:space="preserve"> </w:t>
      </w:r>
      <w:r>
        <w:rPr>
          <w:u w:color="000000"/>
          <w:bdr w:val="nil"/>
        </w:rPr>
        <w:t>of</w:t>
      </w:r>
      <w:r w:rsidR="00C67154">
        <w:rPr>
          <w:u w:color="000000"/>
          <w:bdr w:val="nil"/>
        </w:rPr>
        <w:t xml:space="preserve"> </w:t>
      </w:r>
      <w:r>
        <w:rPr>
          <w:u w:color="000000"/>
          <w:bdr w:val="nil"/>
        </w:rPr>
        <w:t>the</w:t>
      </w:r>
      <w:r w:rsidR="00C67154">
        <w:rPr>
          <w:u w:color="000000"/>
          <w:bdr w:val="nil"/>
        </w:rPr>
        <w:t xml:space="preserve"> </w:t>
      </w:r>
      <w:r w:rsidRPr="001C4185">
        <w:rPr>
          <w:u w:color="000000"/>
          <w:bdr w:val="nil"/>
        </w:rPr>
        <w:t>Quality</w:t>
      </w:r>
      <w:r w:rsidR="00C67154">
        <w:rPr>
          <w:u w:color="000000"/>
          <w:bdr w:val="nil"/>
        </w:rPr>
        <w:t xml:space="preserve"> </w:t>
      </w:r>
      <w:r w:rsidRPr="001C4185">
        <w:rPr>
          <w:u w:color="000000"/>
          <w:bdr w:val="nil"/>
        </w:rPr>
        <w:t>Professional</w:t>
      </w:r>
      <w:r w:rsidR="00C67154">
        <w:rPr>
          <w:u w:color="000000"/>
          <w:bdr w:val="nil"/>
        </w:rPr>
        <w:t xml:space="preserve"> </w:t>
      </w:r>
      <w:r w:rsidRPr="001C4185">
        <w:rPr>
          <w:u w:color="000000"/>
          <w:bdr w:val="nil"/>
        </w:rPr>
        <w:t>Learning</w:t>
      </w:r>
      <w:r w:rsidR="00C67154">
        <w:rPr>
          <w:u w:color="000000"/>
          <w:bdr w:val="nil"/>
        </w:rPr>
        <w:t xml:space="preserve"> </w:t>
      </w:r>
      <w:r w:rsidRPr="001C4185">
        <w:rPr>
          <w:u w:color="000000"/>
          <w:bdr w:val="nil"/>
        </w:rPr>
        <w:t>Standards</w:t>
      </w:r>
      <w:bookmarkEnd w:id="176"/>
    </w:p>
    <w:p w14:paraId="091D0DE1" w14:textId="4CFC11C0" w:rsidR="001C4185" w:rsidRPr="001C4185" w:rsidRDefault="001C4185" w:rsidP="001C4185">
      <w:pPr>
        <w:rPr>
          <w:u w:color="000000"/>
          <w:bdr w:val="nil"/>
        </w:rPr>
      </w:pPr>
      <w:r w:rsidRPr="001C4185">
        <w:rPr>
          <w:u w:color="000000"/>
          <w:bdr w:val="nil"/>
        </w:rPr>
        <w:t>California’s</w:t>
      </w:r>
      <w:r w:rsidR="00C67154">
        <w:rPr>
          <w:u w:color="000000"/>
          <w:bdr w:val="nil"/>
        </w:rPr>
        <w:t xml:space="preserve"> </w:t>
      </w:r>
      <w:r w:rsidRPr="001C4185">
        <w:rPr>
          <w:u w:color="000000"/>
          <w:bdr w:val="nil"/>
        </w:rPr>
        <w:t>Quality</w:t>
      </w:r>
      <w:r w:rsidR="00C67154">
        <w:rPr>
          <w:u w:color="000000"/>
          <w:bdr w:val="nil"/>
        </w:rPr>
        <w:t xml:space="preserve"> </w:t>
      </w:r>
      <w:r w:rsidRPr="001C4185">
        <w:rPr>
          <w:u w:color="000000"/>
          <w:bdr w:val="nil"/>
        </w:rPr>
        <w:t>Professional</w:t>
      </w:r>
      <w:r w:rsidR="00C67154">
        <w:rPr>
          <w:u w:color="000000"/>
          <w:bdr w:val="nil"/>
        </w:rPr>
        <w:t xml:space="preserve"> </w:t>
      </w:r>
      <w:r w:rsidRPr="001C4185">
        <w:rPr>
          <w:u w:color="000000"/>
          <w:bdr w:val="nil"/>
        </w:rPr>
        <w:t>Learning</w:t>
      </w:r>
      <w:r w:rsidR="00C67154">
        <w:rPr>
          <w:u w:color="000000"/>
          <w:bdr w:val="nil"/>
        </w:rPr>
        <w:t xml:space="preserve"> </w:t>
      </w:r>
      <w:r w:rsidRPr="001C4185">
        <w:rPr>
          <w:u w:color="000000"/>
          <w:bdr w:val="nil"/>
        </w:rPr>
        <w:t>Standards</w:t>
      </w:r>
      <w:r w:rsidR="00C67154">
        <w:rPr>
          <w:u w:color="000000"/>
          <w:bdr w:val="nil"/>
        </w:rPr>
        <w:t xml:space="preserve"> </w:t>
      </w:r>
      <w:r w:rsidRPr="001C4185">
        <w:rPr>
          <w:u w:color="000000"/>
          <w:bdr w:val="nil"/>
        </w:rPr>
        <w:t>(QPLS)</w:t>
      </w:r>
      <w:r w:rsidR="00C67154">
        <w:rPr>
          <w:u w:color="000000"/>
          <w:bdr w:val="nil"/>
        </w:rPr>
        <w:t xml:space="preserve"> </w:t>
      </w:r>
      <w:r w:rsidRPr="001C4185">
        <w:rPr>
          <w:u w:color="000000"/>
          <w:bdr w:val="nil"/>
        </w:rPr>
        <w:t>define</w:t>
      </w:r>
      <w:r w:rsidR="00C67154">
        <w:rPr>
          <w:u w:color="000000"/>
          <w:bdr w:val="nil"/>
        </w:rPr>
        <w:t xml:space="preserve"> </w:t>
      </w:r>
      <w:r w:rsidRPr="001C4185">
        <w:rPr>
          <w:u w:color="000000"/>
          <w:bdr w:val="nil"/>
        </w:rPr>
        <w:t>the</w:t>
      </w:r>
      <w:r w:rsidR="00C67154">
        <w:rPr>
          <w:u w:color="000000"/>
          <w:bdr w:val="nil"/>
        </w:rPr>
        <w:t xml:space="preserve"> </w:t>
      </w:r>
      <w:r w:rsidRPr="001C4185">
        <w:rPr>
          <w:u w:color="000000"/>
          <w:bdr w:val="nil"/>
        </w:rPr>
        <w:t>essential</w:t>
      </w:r>
      <w:r w:rsidR="00C67154">
        <w:rPr>
          <w:u w:color="000000"/>
          <w:bdr w:val="nil"/>
        </w:rPr>
        <w:t xml:space="preserve"> </w:t>
      </w:r>
      <w:r w:rsidRPr="001C4185">
        <w:rPr>
          <w:u w:color="000000"/>
          <w:bdr w:val="nil"/>
        </w:rPr>
        <w:t>characteristics</w:t>
      </w:r>
      <w:r w:rsidR="00C67154">
        <w:rPr>
          <w:u w:color="000000"/>
          <w:bdr w:val="nil"/>
        </w:rPr>
        <w:t xml:space="preserve"> </w:t>
      </w:r>
      <w:r w:rsidRPr="001C4185">
        <w:rPr>
          <w:u w:color="000000"/>
          <w:bdr w:val="nil"/>
        </w:rPr>
        <w:t>of</w:t>
      </w:r>
      <w:r w:rsidR="00C67154">
        <w:rPr>
          <w:u w:color="000000"/>
          <w:bdr w:val="nil"/>
        </w:rPr>
        <w:t xml:space="preserve"> </w:t>
      </w:r>
      <w:r w:rsidRPr="001C4185">
        <w:rPr>
          <w:u w:color="000000"/>
          <w:bdr w:val="nil"/>
        </w:rPr>
        <w:t>high-quality</w:t>
      </w:r>
      <w:r w:rsidR="00C67154">
        <w:rPr>
          <w:u w:color="000000"/>
          <w:bdr w:val="nil"/>
        </w:rPr>
        <w:t xml:space="preserve"> </w:t>
      </w:r>
      <w:r w:rsidRPr="001C4185">
        <w:rPr>
          <w:u w:color="000000"/>
          <w:bdr w:val="nil"/>
        </w:rPr>
        <w:t>professional</w:t>
      </w:r>
      <w:r w:rsidR="00C67154">
        <w:rPr>
          <w:u w:color="000000"/>
          <w:bdr w:val="nil"/>
        </w:rPr>
        <w:t xml:space="preserve"> </w:t>
      </w:r>
      <w:r w:rsidRPr="001C4185">
        <w:rPr>
          <w:u w:color="000000"/>
          <w:bdr w:val="nil"/>
        </w:rPr>
        <w:t>learning,</w:t>
      </w:r>
      <w:r w:rsidR="00C67154">
        <w:rPr>
          <w:u w:color="000000"/>
          <w:bdr w:val="nil"/>
        </w:rPr>
        <w:t xml:space="preserve"> </w:t>
      </w:r>
      <w:r w:rsidRPr="001C4185">
        <w:rPr>
          <w:u w:color="000000"/>
          <w:bdr w:val="nil"/>
        </w:rPr>
        <w:t>aiming</w:t>
      </w:r>
      <w:r w:rsidR="00C67154">
        <w:rPr>
          <w:u w:color="000000"/>
          <w:bdr w:val="nil"/>
        </w:rPr>
        <w:t xml:space="preserve"> </w:t>
      </w:r>
      <w:r w:rsidRPr="001C4185">
        <w:rPr>
          <w:u w:color="000000"/>
          <w:bdr w:val="nil"/>
        </w:rPr>
        <w:t>to</w:t>
      </w:r>
      <w:r w:rsidR="00C67154">
        <w:rPr>
          <w:u w:color="000000"/>
          <w:bdr w:val="nil"/>
        </w:rPr>
        <w:t xml:space="preserve"> </w:t>
      </w:r>
      <w:r w:rsidRPr="001C4185">
        <w:rPr>
          <w:u w:color="000000"/>
          <w:bdr w:val="nil"/>
        </w:rPr>
        <w:t>develop</w:t>
      </w:r>
      <w:r w:rsidR="00C67154">
        <w:rPr>
          <w:u w:color="000000"/>
          <w:bdr w:val="nil"/>
        </w:rPr>
        <w:t xml:space="preserve"> </w:t>
      </w:r>
      <w:r w:rsidRPr="001C4185">
        <w:rPr>
          <w:u w:color="000000"/>
          <w:bdr w:val="nil"/>
        </w:rPr>
        <w:t>educators’</w:t>
      </w:r>
      <w:r w:rsidR="00C67154">
        <w:rPr>
          <w:u w:color="000000"/>
          <w:bdr w:val="nil"/>
        </w:rPr>
        <w:t xml:space="preserve"> </w:t>
      </w:r>
      <w:r w:rsidRPr="001C4185">
        <w:rPr>
          <w:u w:color="000000"/>
          <w:bdr w:val="nil"/>
        </w:rPr>
        <w:t>individual</w:t>
      </w:r>
      <w:r w:rsidR="00C67154">
        <w:rPr>
          <w:u w:color="000000"/>
          <w:bdr w:val="nil"/>
        </w:rPr>
        <w:t xml:space="preserve"> </w:t>
      </w:r>
      <w:r w:rsidRPr="001C4185">
        <w:rPr>
          <w:u w:color="000000"/>
          <w:bdr w:val="nil"/>
        </w:rPr>
        <w:t>and</w:t>
      </w:r>
      <w:r w:rsidR="00C67154">
        <w:rPr>
          <w:u w:color="000000"/>
          <w:bdr w:val="nil"/>
        </w:rPr>
        <w:t xml:space="preserve"> </w:t>
      </w:r>
      <w:r w:rsidRPr="001C4185">
        <w:rPr>
          <w:u w:color="000000"/>
          <w:bdr w:val="nil"/>
        </w:rPr>
        <w:t>collective</w:t>
      </w:r>
      <w:r w:rsidR="00C67154">
        <w:rPr>
          <w:u w:color="000000"/>
          <w:bdr w:val="nil"/>
        </w:rPr>
        <w:t xml:space="preserve"> </w:t>
      </w:r>
      <w:r w:rsidRPr="001C4185">
        <w:rPr>
          <w:u w:color="000000"/>
          <w:bdr w:val="nil"/>
        </w:rPr>
        <w:t>capacity</w:t>
      </w:r>
      <w:r w:rsidR="00C67154">
        <w:rPr>
          <w:u w:color="000000"/>
          <w:bdr w:val="nil"/>
        </w:rPr>
        <w:t xml:space="preserve"> </w:t>
      </w:r>
      <w:r w:rsidRPr="001C4185">
        <w:rPr>
          <w:u w:color="000000"/>
          <w:bdr w:val="nil"/>
        </w:rPr>
        <w:t>to</w:t>
      </w:r>
      <w:r w:rsidR="00C67154">
        <w:rPr>
          <w:u w:color="000000"/>
          <w:bdr w:val="nil"/>
        </w:rPr>
        <w:t xml:space="preserve"> </w:t>
      </w:r>
      <w:r w:rsidRPr="001C4185">
        <w:rPr>
          <w:u w:color="000000"/>
          <w:bdr w:val="nil"/>
        </w:rPr>
        <w:t>meet</w:t>
      </w:r>
      <w:r w:rsidR="00C67154">
        <w:rPr>
          <w:u w:color="000000"/>
          <w:bdr w:val="nil"/>
        </w:rPr>
        <w:t xml:space="preserve"> </w:t>
      </w:r>
      <w:r w:rsidRPr="001C4185">
        <w:rPr>
          <w:u w:color="000000"/>
          <w:bdr w:val="nil"/>
        </w:rPr>
        <w:t>professional,</w:t>
      </w:r>
      <w:r w:rsidR="00C67154">
        <w:rPr>
          <w:u w:color="000000"/>
          <w:bdr w:val="nil"/>
        </w:rPr>
        <w:t xml:space="preserve"> </w:t>
      </w:r>
      <w:r w:rsidRPr="001C4185">
        <w:rPr>
          <w:u w:color="000000"/>
          <w:bdr w:val="nil"/>
        </w:rPr>
        <w:t>school,</w:t>
      </w:r>
      <w:r w:rsidR="00C67154">
        <w:rPr>
          <w:u w:color="000000"/>
          <w:bdr w:val="nil"/>
        </w:rPr>
        <w:t xml:space="preserve"> </w:t>
      </w:r>
      <w:r w:rsidRPr="001C4185">
        <w:rPr>
          <w:u w:color="000000"/>
          <w:bdr w:val="nil"/>
        </w:rPr>
        <w:t>and</w:t>
      </w:r>
      <w:r w:rsidR="00C67154">
        <w:rPr>
          <w:u w:color="000000"/>
          <w:bdr w:val="nil"/>
        </w:rPr>
        <w:t xml:space="preserve"> </w:t>
      </w:r>
      <w:r w:rsidRPr="001C4185">
        <w:rPr>
          <w:u w:color="000000"/>
          <w:bdr w:val="nil"/>
        </w:rPr>
        <w:t>student</w:t>
      </w:r>
      <w:r w:rsidR="00C67154">
        <w:rPr>
          <w:u w:color="000000"/>
          <w:bdr w:val="nil"/>
        </w:rPr>
        <w:t xml:space="preserve"> </w:t>
      </w:r>
      <w:r w:rsidRPr="001C4185">
        <w:rPr>
          <w:u w:color="000000"/>
          <w:bdr w:val="nil"/>
        </w:rPr>
        <w:t>performance</w:t>
      </w:r>
      <w:r w:rsidR="00C67154">
        <w:rPr>
          <w:u w:color="000000"/>
          <w:bdr w:val="nil"/>
        </w:rPr>
        <w:t xml:space="preserve"> </w:t>
      </w:r>
      <w:r w:rsidRPr="001C4185">
        <w:rPr>
          <w:u w:color="000000"/>
          <w:bdr w:val="nil"/>
        </w:rPr>
        <w:t>expectations.</w:t>
      </w:r>
      <w:r w:rsidR="00C67154">
        <w:t xml:space="preserve"> </w:t>
      </w:r>
      <w:r w:rsidRPr="001C4185">
        <w:rPr>
          <w:u w:color="000000"/>
          <w:bdr w:val="nil"/>
        </w:rPr>
        <w:t>In</w:t>
      </w:r>
      <w:r w:rsidR="00C67154">
        <w:rPr>
          <w:u w:color="000000"/>
          <w:bdr w:val="nil"/>
        </w:rPr>
        <w:t xml:space="preserve"> </w:t>
      </w:r>
      <w:r w:rsidRPr="001C4185">
        <w:rPr>
          <w:u w:color="000000"/>
          <w:bdr w:val="nil"/>
        </w:rPr>
        <w:t>California,</w:t>
      </w:r>
      <w:r w:rsidR="00C67154">
        <w:rPr>
          <w:u w:color="000000"/>
          <w:bdr w:val="nil"/>
        </w:rPr>
        <w:t xml:space="preserve"> </w:t>
      </w:r>
      <w:r w:rsidRPr="001C4185">
        <w:rPr>
          <w:u w:color="000000"/>
          <w:bdr w:val="nil"/>
        </w:rPr>
        <w:t>a</w:t>
      </w:r>
      <w:r w:rsidR="00C67154">
        <w:rPr>
          <w:u w:color="000000"/>
          <w:bdr w:val="nil"/>
        </w:rPr>
        <w:t xml:space="preserve"> </w:t>
      </w:r>
      <w:r w:rsidRPr="001C4185">
        <w:rPr>
          <w:u w:color="000000"/>
          <w:bdr w:val="nil"/>
        </w:rPr>
        <w:t>wide</w:t>
      </w:r>
      <w:r w:rsidR="00C67154">
        <w:rPr>
          <w:u w:color="000000"/>
          <w:bdr w:val="nil"/>
        </w:rPr>
        <w:t xml:space="preserve"> </w:t>
      </w:r>
      <w:r w:rsidRPr="001C4185">
        <w:rPr>
          <w:u w:color="000000"/>
          <w:bdr w:val="nil"/>
        </w:rPr>
        <w:t>range</w:t>
      </w:r>
      <w:r w:rsidR="00C67154">
        <w:rPr>
          <w:u w:color="000000"/>
          <w:bdr w:val="nil"/>
        </w:rPr>
        <w:t xml:space="preserve"> </w:t>
      </w:r>
      <w:r w:rsidRPr="001C4185">
        <w:rPr>
          <w:u w:color="000000"/>
          <w:bdr w:val="nil"/>
        </w:rPr>
        <w:t>of</w:t>
      </w:r>
      <w:r w:rsidR="00C67154">
        <w:rPr>
          <w:u w:color="000000"/>
          <w:bdr w:val="nil"/>
        </w:rPr>
        <w:t xml:space="preserve"> </w:t>
      </w:r>
      <w:r w:rsidRPr="001C4185">
        <w:rPr>
          <w:u w:color="000000"/>
          <w:bdr w:val="nil"/>
        </w:rPr>
        <w:t>organizations</w:t>
      </w:r>
      <w:r w:rsidR="00C67154">
        <w:rPr>
          <w:u w:color="000000"/>
          <w:bdr w:val="nil"/>
        </w:rPr>
        <w:t xml:space="preserve"> </w:t>
      </w:r>
      <w:r w:rsidRPr="001C4185">
        <w:rPr>
          <w:u w:color="000000"/>
          <w:bdr w:val="nil"/>
        </w:rPr>
        <w:t>offer</w:t>
      </w:r>
      <w:r w:rsidR="00C67154">
        <w:rPr>
          <w:u w:color="000000"/>
          <w:bdr w:val="nil"/>
        </w:rPr>
        <w:t xml:space="preserve"> </w:t>
      </w:r>
      <w:r w:rsidRPr="001C4185">
        <w:rPr>
          <w:u w:color="000000"/>
          <w:bdr w:val="nil"/>
        </w:rPr>
        <w:t>professional</w:t>
      </w:r>
      <w:r w:rsidR="00C67154">
        <w:rPr>
          <w:u w:color="000000"/>
          <w:bdr w:val="nil"/>
        </w:rPr>
        <w:t xml:space="preserve"> </w:t>
      </w:r>
      <w:r w:rsidRPr="001C4185">
        <w:rPr>
          <w:u w:color="000000"/>
          <w:bdr w:val="nil"/>
        </w:rPr>
        <w:t>learning</w:t>
      </w:r>
      <w:r w:rsidR="00C67154">
        <w:rPr>
          <w:u w:color="000000"/>
          <w:bdr w:val="nil"/>
        </w:rPr>
        <w:t xml:space="preserve"> </w:t>
      </w:r>
      <w:r w:rsidRPr="001C4185">
        <w:rPr>
          <w:u w:color="000000"/>
          <w:bdr w:val="nil"/>
        </w:rPr>
        <w:t>opportunities,</w:t>
      </w:r>
      <w:r w:rsidR="00C67154">
        <w:rPr>
          <w:u w:color="000000"/>
          <w:bdr w:val="nil"/>
        </w:rPr>
        <w:t xml:space="preserve"> </w:t>
      </w:r>
      <w:r w:rsidRPr="001C4185">
        <w:rPr>
          <w:u w:color="000000"/>
          <w:bdr w:val="nil"/>
        </w:rPr>
        <w:t>yet</w:t>
      </w:r>
      <w:r w:rsidR="00C67154">
        <w:rPr>
          <w:u w:color="000000"/>
          <w:bdr w:val="nil"/>
        </w:rPr>
        <w:t xml:space="preserve"> </w:t>
      </w:r>
      <w:r w:rsidRPr="001C4185">
        <w:rPr>
          <w:u w:color="000000"/>
          <w:bdr w:val="nil"/>
        </w:rPr>
        <w:t>the</w:t>
      </w:r>
      <w:r w:rsidR="00C67154">
        <w:rPr>
          <w:u w:color="000000"/>
          <w:bdr w:val="nil"/>
        </w:rPr>
        <w:t xml:space="preserve"> </w:t>
      </w:r>
      <w:r w:rsidRPr="001C4185">
        <w:rPr>
          <w:u w:color="000000"/>
          <w:bdr w:val="nil"/>
        </w:rPr>
        <w:t>responsibility</w:t>
      </w:r>
      <w:r w:rsidR="00C67154">
        <w:rPr>
          <w:u w:color="000000"/>
          <w:bdr w:val="nil"/>
        </w:rPr>
        <w:t xml:space="preserve"> </w:t>
      </w:r>
      <w:r w:rsidRPr="001C4185">
        <w:rPr>
          <w:u w:color="000000"/>
          <w:bdr w:val="nil"/>
        </w:rPr>
        <w:t>for</w:t>
      </w:r>
      <w:r w:rsidR="00C67154">
        <w:rPr>
          <w:u w:color="000000"/>
          <w:bdr w:val="nil"/>
        </w:rPr>
        <w:t xml:space="preserve"> </w:t>
      </w:r>
      <w:r w:rsidRPr="001C4185">
        <w:rPr>
          <w:u w:color="000000"/>
          <w:bdr w:val="nil"/>
        </w:rPr>
        <w:t>selecting</w:t>
      </w:r>
      <w:r w:rsidR="00C67154">
        <w:rPr>
          <w:u w:color="000000"/>
          <w:bdr w:val="nil"/>
        </w:rPr>
        <w:t xml:space="preserve"> </w:t>
      </w:r>
      <w:r w:rsidRPr="001C4185">
        <w:rPr>
          <w:u w:color="000000"/>
          <w:bdr w:val="nil"/>
        </w:rPr>
        <w:t>providers</w:t>
      </w:r>
      <w:r w:rsidR="00C67154">
        <w:rPr>
          <w:u w:color="000000"/>
          <w:bdr w:val="nil"/>
        </w:rPr>
        <w:t xml:space="preserve"> </w:t>
      </w:r>
      <w:r w:rsidRPr="001C4185">
        <w:rPr>
          <w:u w:color="000000"/>
          <w:bdr w:val="nil"/>
        </w:rPr>
        <w:t>rests</w:t>
      </w:r>
      <w:r w:rsidR="00C67154">
        <w:rPr>
          <w:u w:color="000000"/>
          <w:bdr w:val="nil"/>
        </w:rPr>
        <w:t xml:space="preserve"> </w:t>
      </w:r>
      <w:r w:rsidRPr="001C4185">
        <w:rPr>
          <w:u w:color="000000"/>
          <w:bdr w:val="nil"/>
        </w:rPr>
        <w:t>with</w:t>
      </w:r>
      <w:r w:rsidR="00C67154">
        <w:rPr>
          <w:u w:color="000000"/>
          <w:bdr w:val="nil"/>
        </w:rPr>
        <w:t xml:space="preserve"> </w:t>
      </w:r>
      <w:r w:rsidRPr="001C4185">
        <w:rPr>
          <w:u w:color="000000"/>
          <w:bdr w:val="nil"/>
        </w:rPr>
        <w:t>LEAs,</w:t>
      </w:r>
      <w:r w:rsidR="00C67154">
        <w:rPr>
          <w:u w:color="000000"/>
          <w:bdr w:val="nil"/>
        </w:rPr>
        <w:t xml:space="preserve"> </w:t>
      </w:r>
      <w:r w:rsidRPr="001C4185">
        <w:rPr>
          <w:u w:color="000000"/>
          <w:bdr w:val="nil"/>
        </w:rPr>
        <w:t>as</w:t>
      </w:r>
      <w:r w:rsidR="00C67154">
        <w:rPr>
          <w:u w:color="000000"/>
          <w:bdr w:val="nil"/>
        </w:rPr>
        <w:t xml:space="preserve"> </w:t>
      </w:r>
      <w:r w:rsidRPr="001C4185">
        <w:rPr>
          <w:u w:color="000000"/>
          <w:bdr w:val="nil"/>
        </w:rPr>
        <w:t>schools</w:t>
      </w:r>
      <w:r w:rsidR="00C67154">
        <w:rPr>
          <w:u w:color="000000"/>
          <w:bdr w:val="nil"/>
        </w:rPr>
        <w:t xml:space="preserve"> </w:t>
      </w:r>
      <w:r w:rsidRPr="001C4185">
        <w:rPr>
          <w:u w:color="000000"/>
          <w:bdr w:val="nil"/>
        </w:rPr>
        <w:t>and</w:t>
      </w:r>
      <w:r w:rsidR="00C67154">
        <w:rPr>
          <w:u w:color="000000"/>
          <w:bdr w:val="nil"/>
        </w:rPr>
        <w:t xml:space="preserve"> </w:t>
      </w:r>
      <w:r w:rsidRPr="001C4185">
        <w:rPr>
          <w:u w:color="000000"/>
          <w:bdr w:val="nil"/>
        </w:rPr>
        <w:t>districts</w:t>
      </w:r>
      <w:r w:rsidR="00C67154">
        <w:rPr>
          <w:u w:color="000000"/>
          <w:bdr w:val="nil"/>
        </w:rPr>
        <w:t xml:space="preserve"> </w:t>
      </w:r>
      <w:r w:rsidRPr="001C4185">
        <w:rPr>
          <w:u w:color="000000"/>
          <w:bdr w:val="nil"/>
        </w:rPr>
        <w:t>identify</w:t>
      </w:r>
      <w:r w:rsidR="00C67154">
        <w:rPr>
          <w:u w:color="000000"/>
          <w:bdr w:val="nil"/>
        </w:rPr>
        <w:t xml:space="preserve"> </w:t>
      </w:r>
      <w:r w:rsidRPr="001C4185">
        <w:rPr>
          <w:u w:color="000000"/>
          <w:bdr w:val="nil"/>
        </w:rPr>
        <w:t>their</w:t>
      </w:r>
      <w:r w:rsidR="00C67154">
        <w:rPr>
          <w:u w:color="000000"/>
          <w:bdr w:val="nil"/>
        </w:rPr>
        <w:t xml:space="preserve"> </w:t>
      </w:r>
      <w:r w:rsidRPr="001C4185">
        <w:rPr>
          <w:u w:color="000000"/>
          <w:bdr w:val="nil"/>
        </w:rPr>
        <w:t>areas</w:t>
      </w:r>
      <w:r w:rsidR="00C67154">
        <w:rPr>
          <w:u w:color="000000"/>
          <w:bdr w:val="nil"/>
        </w:rPr>
        <w:t xml:space="preserve"> </w:t>
      </w:r>
      <w:r w:rsidRPr="001C4185">
        <w:rPr>
          <w:u w:color="000000"/>
          <w:bdr w:val="nil"/>
        </w:rPr>
        <w:t>of</w:t>
      </w:r>
      <w:r w:rsidR="00C67154">
        <w:rPr>
          <w:u w:color="000000"/>
          <w:bdr w:val="nil"/>
        </w:rPr>
        <w:t xml:space="preserve"> </w:t>
      </w:r>
      <w:r w:rsidRPr="001C4185">
        <w:rPr>
          <w:u w:color="000000"/>
          <w:bdr w:val="nil"/>
        </w:rPr>
        <w:t>focus</w:t>
      </w:r>
      <w:r w:rsidR="00C67154">
        <w:rPr>
          <w:u w:color="000000"/>
          <w:bdr w:val="nil"/>
        </w:rPr>
        <w:t xml:space="preserve"> </w:t>
      </w:r>
      <w:r w:rsidRPr="001C4185">
        <w:rPr>
          <w:u w:color="000000"/>
          <w:bdr w:val="nil"/>
        </w:rPr>
        <w:t>based</w:t>
      </w:r>
      <w:r w:rsidR="00C67154">
        <w:rPr>
          <w:u w:color="000000"/>
          <w:bdr w:val="nil"/>
        </w:rPr>
        <w:t xml:space="preserve"> </w:t>
      </w:r>
      <w:r w:rsidRPr="001C4185">
        <w:rPr>
          <w:u w:color="000000"/>
          <w:bdr w:val="nil"/>
        </w:rPr>
        <w:t>on</w:t>
      </w:r>
      <w:r w:rsidR="00C67154">
        <w:rPr>
          <w:u w:color="000000"/>
          <w:bdr w:val="nil"/>
        </w:rPr>
        <w:t xml:space="preserve"> </w:t>
      </w:r>
      <w:r w:rsidRPr="001C4185">
        <w:rPr>
          <w:u w:color="000000"/>
          <w:bdr w:val="nil"/>
        </w:rPr>
        <w:t>local</w:t>
      </w:r>
      <w:r w:rsidR="00C67154">
        <w:rPr>
          <w:u w:color="000000"/>
          <w:bdr w:val="nil"/>
        </w:rPr>
        <w:t xml:space="preserve"> </w:t>
      </w:r>
      <w:r w:rsidRPr="001C4185">
        <w:rPr>
          <w:u w:color="000000"/>
          <w:bdr w:val="nil"/>
        </w:rPr>
        <w:t>needs</w:t>
      </w:r>
      <w:r w:rsidR="00C67154">
        <w:rPr>
          <w:u w:color="000000"/>
          <w:bdr w:val="nil"/>
        </w:rPr>
        <w:t xml:space="preserve"> </w:t>
      </w:r>
      <w:r w:rsidRPr="001C4185">
        <w:rPr>
          <w:u w:color="000000"/>
          <w:bdr w:val="nil"/>
        </w:rPr>
        <w:t>and</w:t>
      </w:r>
      <w:r w:rsidR="00C67154">
        <w:rPr>
          <w:u w:color="000000"/>
          <w:bdr w:val="nil"/>
        </w:rPr>
        <w:t xml:space="preserve"> </w:t>
      </w:r>
      <w:r w:rsidRPr="001C4185">
        <w:rPr>
          <w:u w:color="000000"/>
          <w:bdr w:val="nil"/>
        </w:rPr>
        <w:t>priorities.</w:t>
      </w:r>
      <w:r w:rsidR="00C67154">
        <w:rPr>
          <w:u w:color="000000"/>
          <w:bdr w:val="nil"/>
        </w:rPr>
        <w:t xml:space="preserve"> </w:t>
      </w:r>
      <w:r w:rsidRPr="001C4185">
        <w:rPr>
          <w:u w:color="000000"/>
          <w:bdr w:val="nil"/>
        </w:rPr>
        <w:t>To</w:t>
      </w:r>
      <w:r w:rsidR="00C67154">
        <w:rPr>
          <w:u w:color="000000"/>
          <w:bdr w:val="nil"/>
        </w:rPr>
        <w:t xml:space="preserve"> </w:t>
      </w:r>
      <w:r w:rsidRPr="001C4185">
        <w:rPr>
          <w:u w:color="000000"/>
          <w:bdr w:val="nil"/>
        </w:rPr>
        <w:t>guide</w:t>
      </w:r>
      <w:r w:rsidR="00C67154">
        <w:rPr>
          <w:u w:color="000000"/>
          <w:bdr w:val="nil"/>
        </w:rPr>
        <w:t xml:space="preserve"> </w:t>
      </w:r>
      <w:r w:rsidRPr="001C4185">
        <w:rPr>
          <w:u w:color="000000"/>
          <w:bdr w:val="nil"/>
        </w:rPr>
        <w:t>these</w:t>
      </w:r>
      <w:r w:rsidR="00C67154">
        <w:rPr>
          <w:u w:color="000000"/>
          <w:bdr w:val="nil"/>
        </w:rPr>
        <w:t xml:space="preserve"> </w:t>
      </w:r>
      <w:r w:rsidRPr="001C4185">
        <w:rPr>
          <w:u w:color="000000"/>
          <w:bdr w:val="nil"/>
        </w:rPr>
        <w:t>decisions,</w:t>
      </w:r>
      <w:r w:rsidR="00C67154">
        <w:rPr>
          <w:u w:color="000000"/>
          <w:bdr w:val="nil"/>
        </w:rPr>
        <w:t xml:space="preserve"> </w:t>
      </w:r>
      <w:r w:rsidRPr="001C4185">
        <w:rPr>
          <w:u w:color="000000"/>
          <w:bdr w:val="nil"/>
        </w:rPr>
        <w:t>LEAs</w:t>
      </w:r>
      <w:r w:rsidR="00C67154">
        <w:rPr>
          <w:u w:color="000000"/>
          <w:bdr w:val="nil"/>
        </w:rPr>
        <w:t xml:space="preserve"> </w:t>
      </w:r>
      <w:r w:rsidRPr="001C4185">
        <w:rPr>
          <w:u w:color="000000"/>
          <w:bdr w:val="nil"/>
        </w:rPr>
        <w:t>may</w:t>
      </w:r>
      <w:r w:rsidR="00C67154">
        <w:rPr>
          <w:u w:color="000000"/>
          <w:bdr w:val="nil"/>
        </w:rPr>
        <w:t xml:space="preserve"> </w:t>
      </w:r>
      <w:r w:rsidRPr="001C4185">
        <w:rPr>
          <w:u w:color="000000"/>
          <w:bdr w:val="nil"/>
        </w:rPr>
        <w:t>refer</w:t>
      </w:r>
      <w:r w:rsidR="00C67154">
        <w:rPr>
          <w:u w:color="000000"/>
          <w:bdr w:val="nil"/>
        </w:rPr>
        <w:t xml:space="preserve"> </w:t>
      </w:r>
      <w:r w:rsidRPr="001C4185">
        <w:rPr>
          <w:u w:color="000000"/>
          <w:bdr w:val="nil"/>
        </w:rPr>
        <w:t>to</w:t>
      </w:r>
      <w:r w:rsidR="00C67154">
        <w:rPr>
          <w:u w:color="000000"/>
          <w:bdr w:val="nil"/>
        </w:rPr>
        <w:t xml:space="preserve"> </w:t>
      </w:r>
      <w:r w:rsidRPr="001C4185">
        <w:rPr>
          <w:u w:color="000000"/>
          <w:bdr w:val="nil"/>
        </w:rPr>
        <w:t>the</w:t>
      </w:r>
      <w:r w:rsidR="00C67154">
        <w:rPr>
          <w:u w:color="000000"/>
          <w:bdr w:val="nil"/>
        </w:rPr>
        <w:t xml:space="preserve"> </w:t>
      </w:r>
      <w:r w:rsidRPr="001C4185">
        <w:rPr>
          <w:u w:color="000000"/>
          <w:bdr w:val="nil"/>
        </w:rPr>
        <w:t>QPLS</w:t>
      </w:r>
      <w:r w:rsidR="00C67154">
        <w:rPr>
          <w:u w:color="000000"/>
          <w:bdr w:val="nil"/>
        </w:rPr>
        <w:t xml:space="preserve"> </w:t>
      </w:r>
      <w:r>
        <w:rPr>
          <w:u w:color="000000"/>
          <w:bdr w:val="nil"/>
        </w:rPr>
        <w:t>when</w:t>
      </w:r>
      <w:r w:rsidR="00C67154">
        <w:rPr>
          <w:u w:color="000000"/>
          <w:bdr w:val="nil"/>
        </w:rPr>
        <w:t xml:space="preserve"> </w:t>
      </w:r>
      <w:r w:rsidRPr="001C4185">
        <w:rPr>
          <w:u w:color="000000"/>
          <w:bdr w:val="nil"/>
        </w:rPr>
        <w:t>evaluating</w:t>
      </w:r>
      <w:r w:rsidR="00C67154">
        <w:rPr>
          <w:u w:color="000000"/>
          <w:bdr w:val="nil"/>
        </w:rPr>
        <w:t xml:space="preserve"> </w:t>
      </w:r>
      <w:r w:rsidRPr="001C4185">
        <w:rPr>
          <w:u w:color="000000"/>
          <w:bdr w:val="nil"/>
        </w:rPr>
        <w:t>and</w:t>
      </w:r>
      <w:r w:rsidR="00C67154">
        <w:rPr>
          <w:u w:color="000000"/>
          <w:bdr w:val="nil"/>
        </w:rPr>
        <w:t xml:space="preserve"> </w:t>
      </w:r>
      <w:r w:rsidRPr="001C4185">
        <w:rPr>
          <w:u w:color="000000"/>
          <w:bdr w:val="nil"/>
        </w:rPr>
        <w:t>selecting</w:t>
      </w:r>
      <w:r w:rsidR="00C67154">
        <w:rPr>
          <w:u w:color="000000"/>
          <w:bdr w:val="nil"/>
        </w:rPr>
        <w:t xml:space="preserve"> </w:t>
      </w:r>
      <w:r w:rsidRPr="001C4185">
        <w:rPr>
          <w:u w:color="000000"/>
          <w:bdr w:val="nil"/>
        </w:rPr>
        <w:t>effective</w:t>
      </w:r>
      <w:r w:rsidR="00C67154">
        <w:rPr>
          <w:u w:color="000000"/>
          <w:bdr w:val="nil"/>
        </w:rPr>
        <w:t xml:space="preserve"> </w:t>
      </w:r>
      <w:r w:rsidRPr="001C4185">
        <w:rPr>
          <w:u w:color="000000"/>
          <w:bdr w:val="nil"/>
        </w:rPr>
        <w:t>professional</w:t>
      </w:r>
      <w:r w:rsidR="00C67154">
        <w:rPr>
          <w:u w:color="000000"/>
          <w:bdr w:val="nil"/>
        </w:rPr>
        <w:t xml:space="preserve"> </w:t>
      </w:r>
      <w:r w:rsidRPr="001C4185">
        <w:rPr>
          <w:u w:color="000000"/>
          <w:bdr w:val="nil"/>
        </w:rPr>
        <w:t>learning</w:t>
      </w:r>
      <w:r w:rsidR="00C67154">
        <w:rPr>
          <w:u w:color="000000"/>
          <w:bdr w:val="nil"/>
        </w:rPr>
        <w:t xml:space="preserve"> </w:t>
      </w:r>
      <w:r w:rsidRPr="001C4185">
        <w:rPr>
          <w:u w:color="000000"/>
          <w:bdr w:val="nil"/>
        </w:rPr>
        <w:t>experiences.</w:t>
      </w:r>
    </w:p>
    <w:p w14:paraId="3AAA2F14" w14:textId="794071FF" w:rsidR="001C4185" w:rsidRPr="001C4185" w:rsidRDefault="001C4185" w:rsidP="001C4185">
      <w:pPr>
        <w:rPr>
          <w:u w:color="000000"/>
          <w:bdr w:val="nil"/>
        </w:rPr>
      </w:pPr>
      <w:r w:rsidRPr="001C4185">
        <w:rPr>
          <w:u w:color="000000"/>
          <w:bdr w:val="nil"/>
        </w:rPr>
        <w:t>Seven</w:t>
      </w:r>
      <w:r w:rsidR="00C67154">
        <w:rPr>
          <w:u w:color="000000"/>
          <w:bdr w:val="nil"/>
        </w:rPr>
        <w:t xml:space="preserve"> </w:t>
      </w:r>
      <w:r w:rsidRPr="001C4185">
        <w:rPr>
          <w:u w:color="000000"/>
          <w:bdr w:val="nil"/>
        </w:rPr>
        <w:t>interrelated</w:t>
      </w:r>
      <w:r w:rsidR="00C67154">
        <w:rPr>
          <w:u w:color="000000"/>
          <w:bdr w:val="nil"/>
        </w:rPr>
        <w:t xml:space="preserve"> </w:t>
      </w:r>
      <w:r w:rsidRPr="001C4185">
        <w:rPr>
          <w:u w:color="000000"/>
          <w:bdr w:val="nil"/>
        </w:rPr>
        <w:t>standards</w:t>
      </w:r>
      <w:r w:rsidR="00C67154">
        <w:rPr>
          <w:u w:color="000000"/>
          <w:bdr w:val="nil"/>
        </w:rPr>
        <w:t xml:space="preserve"> </w:t>
      </w:r>
      <w:r w:rsidRPr="001C4185">
        <w:rPr>
          <w:u w:color="000000"/>
          <w:bdr w:val="nil"/>
        </w:rPr>
        <w:t>guide</w:t>
      </w:r>
      <w:r w:rsidR="00C67154">
        <w:rPr>
          <w:u w:color="000000"/>
          <w:bdr w:val="nil"/>
        </w:rPr>
        <w:t xml:space="preserve"> </w:t>
      </w:r>
      <w:r w:rsidRPr="001C4185">
        <w:rPr>
          <w:u w:color="000000"/>
          <w:bdr w:val="nil"/>
        </w:rPr>
        <w:t>effective</w:t>
      </w:r>
      <w:r w:rsidR="00C67154">
        <w:rPr>
          <w:u w:color="000000"/>
          <w:bdr w:val="nil"/>
        </w:rPr>
        <w:t xml:space="preserve"> </w:t>
      </w:r>
      <w:r w:rsidRPr="001C4185">
        <w:rPr>
          <w:u w:color="000000"/>
          <w:bdr w:val="nil"/>
        </w:rPr>
        <w:t>professional</w:t>
      </w:r>
      <w:r w:rsidR="00C67154">
        <w:rPr>
          <w:u w:color="000000"/>
          <w:bdr w:val="nil"/>
        </w:rPr>
        <w:t xml:space="preserve"> </w:t>
      </w:r>
      <w:r w:rsidRPr="001C4185">
        <w:rPr>
          <w:u w:color="000000"/>
          <w:bdr w:val="nil"/>
        </w:rPr>
        <w:t>development,</w:t>
      </w:r>
      <w:r w:rsidR="00C67154">
        <w:rPr>
          <w:u w:color="000000"/>
          <w:bdr w:val="nil"/>
        </w:rPr>
        <w:t xml:space="preserve"> </w:t>
      </w:r>
      <w:r w:rsidRPr="001C4185">
        <w:rPr>
          <w:u w:color="000000"/>
          <w:bdr w:val="nil"/>
        </w:rPr>
        <w:t>emphasizing</w:t>
      </w:r>
      <w:r w:rsidR="00C67154">
        <w:rPr>
          <w:u w:color="000000"/>
          <w:bdr w:val="nil"/>
        </w:rPr>
        <w:t xml:space="preserve"> </w:t>
      </w:r>
      <w:r w:rsidRPr="001C4185">
        <w:rPr>
          <w:u w:color="000000"/>
          <w:bdr w:val="nil"/>
        </w:rPr>
        <w:t>that</w:t>
      </w:r>
      <w:r w:rsidR="00C67154">
        <w:rPr>
          <w:u w:color="000000"/>
          <w:bdr w:val="nil"/>
        </w:rPr>
        <w:t xml:space="preserve"> </w:t>
      </w:r>
      <w:r w:rsidRPr="001C4185">
        <w:rPr>
          <w:u w:color="000000"/>
          <w:bdr w:val="nil"/>
        </w:rPr>
        <w:t>learning</w:t>
      </w:r>
      <w:r w:rsidR="00C67154">
        <w:rPr>
          <w:u w:color="000000"/>
          <w:bdr w:val="nil"/>
        </w:rPr>
        <w:t xml:space="preserve"> </w:t>
      </w:r>
      <w:r w:rsidRPr="001C4185">
        <w:rPr>
          <w:u w:color="000000"/>
          <w:bdr w:val="nil"/>
        </w:rPr>
        <w:t>should</w:t>
      </w:r>
      <w:r w:rsidR="00C67154">
        <w:rPr>
          <w:u w:color="000000"/>
          <w:bdr w:val="nil"/>
        </w:rPr>
        <w:t xml:space="preserve"> </w:t>
      </w:r>
      <w:r w:rsidRPr="001C4185">
        <w:rPr>
          <w:u w:color="000000"/>
          <w:bdr w:val="nil"/>
        </w:rPr>
        <w:t>be</w:t>
      </w:r>
    </w:p>
    <w:p w14:paraId="2DDCF0E7" w14:textId="71CE4202" w:rsidR="001C4185" w:rsidRPr="0060056B" w:rsidRDefault="0060056B" w:rsidP="00145238">
      <w:pPr>
        <w:numPr>
          <w:ilvl w:val="0"/>
          <w:numId w:val="55"/>
        </w:numPr>
        <w:contextualSpacing/>
        <w:rPr>
          <w:u w:color="000000"/>
          <w:bdr w:val="nil"/>
        </w:rPr>
      </w:pPr>
      <w:r>
        <w:rPr>
          <w:u w:color="000000"/>
          <w:bdr w:val="nil"/>
        </w:rPr>
        <w:t>r</w:t>
      </w:r>
      <w:r w:rsidR="001C4185" w:rsidRPr="001C4185">
        <w:rPr>
          <w:u w:color="000000"/>
          <w:bdr w:val="nil"/>
        </w:rPr>
        <w:t>ooted</w:t>
      </w:r>
      <w:r w:rsidR="00C67154">
        <w:rPr>
          <w:u w:color="000000"/>
          <w:bdr w:val="nil"/>
        </w:rPr>
        <w:t xml:space="preserve"> </w:t>
      </w:r>
      <w:r w:rsidR="001C4185" w:rsidRPr="001C4185">
        <w:rPr>
          <w:u w:color="000000"/>
          <w:bdr w:val="nil"/>
        </w:rPr>
        <w:t>in</w:t>
      </w:r>
      <w:r w:rsidR="00C67154">
        <w:rPr>
          <w:u w:color="000000"/>
          <w:bdr w:val="nil"/>
        </w:rPr>
        <w:t xml:space="preserve"> </w:t>
      </w:r>
      <w:r w:rsidR="001C4185" w:rsidRPr="001C4185">
        <w:rPr>
          <w:u w:color="000000"/>
          <w:bdr w:val="nil"/>
        </w:rPr>
        <w:t>student</w:t>
      </w:r>
      <w:r w:rsidR="00C67154">
        <w:rPr>
          <w:u w:color="000000"/>
          <w:bdr w:val="nil"/>
        </w:rPr>
        <w:t xml:space="preserve"> </w:t>
      </w:r>
      <w:r w:rsidR="001C4185" w:rsidRPr="001C4185">
        <w:rPr>
          <w:u w:color="000000"/>
          <w:bdr w:val="nil"/>
        </w:rPr>
        <w:t>and</w:t>
      </w:r>
      <w:r w:rsidR="00C67154">
        <w:rPr>
          <w:u w:color="000000"/>
          <w:bdr w:val="nil"/>
        </w:rPr>
        <w:t xml:space="preserve"> </w:t>
      </w:r>
      <w:r w:rsidR="001C4185" w:rsidRPr="001C4185">
        <w:rPr>
          <w:u w:color="000000"/>
          <w:bdr w:val="nil"/>
        </w:rPr>
        <w:t>educator</w:t>
      </w:r>
      <w:r w:rsidR="00C67154">
        <w:rPr>
          <w:u w:color="000000"/>
          <w:bdr w:val="nil"/>
        </w:rPr>
        <w:t xml:space="preserve"> </w:t>
      </w:r>
      <w:r w:rsidR="001C4185" w:rsidRPr="001C4185">
        <w:rPr>
          <w:u w:color="000000"/>
          <w:bdr w:val="nil"/>
        </w:rPr>
        <w:t>needs</w:t>
      </w:r>
      <w:r w:rsidR="00C67154">
        <w:rPr>
          <w:u w:color="000000"/>
          <w:bdr w:val="nil"/>
        </w:rPr>
        <w:t xml:space="preserve"> </w:t>
      </w:r>
      <w:r w:rsidR="001C4185" w:rsidRPr="001C4185">
        <w:rPr>
          <w:u w:color="000000"/>
          <w:bdr w:val="nil"/>
        </w:rPr>
        <w:t>demonstrated</w:t>
      </w:r>
      <w:r w:rsidR="00C67154">
        <w:rPr>
          <w:u w:color="000000"/>
          <w:bdr w:val="nil"/>
        </w:rPr>
        <w:t xml:space="preserve"> </w:t>
      </w:r>
      <w:r w:rsidR="001C4185" w:rsidRPr="001C4185">
        <w:rPr>
          <w:u w:color="000000"/>
          <w:bdr w:val="nil"/>
        </w:rPr>
        <w:t>through</w:t>
      </w:r>
      <w:r w:rsidR="00C67154">
        <w:rPr>
          <w:u w:color="000000"/>
          <w:bdr w:val="nil"/>
        </w:rPr>
        <w:t xml:space="preserve"> </w:t>
      </w:r>
      <w:r w:rsidR="001C4185" w:rsidRPr="001C4185">
        <w:rPr>
          <w:b/>
          <w:bCs/>
          <w:u w:color="000000"/>
          <w:bdr w:val="nil"/>
        </w:rPr>
        <w:t>data</w:t>
      </w:r>
      <w:r>
        <w:rPr>
          <w:u w:color="000000"/>
          <w:bdr w:val="nil"/>
        </w:rPr>
        <w:t>;</w:t>
      </w:r>
    </w:p>
    <w:p w14:paraId="10129135" w14:textId="10C74429" w:rsidR="001C4185" w:rsidRPr="001C4185" w:rsidRDefault="0060056B" w:rsidP="00145238">
      <w:pPr>
        <w:numPr>
          <w:ilvl w:val="0"/>
          <w:numId w:val="55"/>
        </w:numPr>
        <w:contextualSpacing/>
        <w:rPr>
          <w:u w:color="000000"/>
          <w:bdr w:val="nil"/>
        </w:rPr>
      </w:pPr>
      <w:r>
        <w:rPr>
          <w:u w:color="000000"/>
          <w:bdr w:val="nil"/>
        </w:rPr>
        <w:t>f</w:t>
      </w:r>
      <w:r w:rsidR="001C4185" w:rsidRPr="001C4185">
        <w:rPr>
          <w:u w:color="000000"/>
          <w:bdr w:val="nil"/>
        </w:rPr>
        <w:t>ocused</w:t>
      </w:r>
      <w:r w:rsidR="00C67154">
        <w:rPr>
          <w:u w:color="000000"/>
          <w:bdr w:val="nil"/>
        </w:rPr>
        <w:t xml:space="preserve"> </w:t>
      </w:r>
      <w:r w:rsidR="001C4185" w:rsidRPr="001C4185">
        <w:rPr>
          <w:u w:color="000000"/>
          <w:bdr w:val="nil"/>
        </w:rPr>
        <w:t>on</w:t>
      </w:r>
      <w:r w:rsidR="00C67154">
        <w:rPr>
          <w:u w:color="000000"/>
          <w:bdr w:val="nil"/>
        </w:rPr>
        <w:t xml:space="preserve"> </w:t>
      </w:r>
      <w:r w:rsidR="001C4185" w:rsidRPr="001C4185">
        <w:rPr>
          <w:b/>
          <w:bCs/>
          <w:u w:color="000000"/>
          <w:bdr w:val="nil"/>
        </w:rPr>
        <w:t>content</w:t>
      </w:r>
      <w:r w:rsidR="00C67154">
        <w:rPr>
          <w:b/>
          <w:bCs/>
          <w:u w:color="000000"/>
          <w:bdr w:val="nil"/>
        </w:rPr>
        <w:t xml:space="preserve"> </w:t>
      </w:r>
      <w:r w:rsidR="001C4185" w:rsidRPr="001C4185">
        <w:rPr>
          <w:b/>
          <w:bCs/>
          <w:u w:color="000000"/>
          <w:bdr w:val="nil"/>
        </w:rPr>
        <w:t>and</w:t>
      </w:r>
      <w:r w:rsidR="00C67154">
        <w:rPr>
          <w:b/>
          <w:bCs/>
          <w:u w:color="000000"/>
          <w:bdr w:val="nil"/>
        </w:rPr>
        <w:t xml:space="preserve"> </w:t>
      </w:r>
      <w:r w:rsidR="001C4185" w:rsidRPr="001C4185">
        <w:rPr>
          <w:b/>
          <w:bCs/>
          <w:u w:color="000000"/>
          <w:bdr w:val="nil"/>
        </w:rPr>
        <w:t>pedagogy</w:t>
      </w:r>
      <w:r>
        <w:rPr>
          <w:u w:color="000000"/>
          <w:bdr w:val="nil"/>
        </w:rPr>
        <w:t>;</w:t>
      </w:r>
    </w:p>
    <w:p w14:paraId="33595614" w14:textId="478E8F11" w:rsidR="001C4185" w:rsidRPr="001C4185" w:rsidRDefault="0060056B" w:rsidP="00145238">
      <w:pPr>
        <w:numPr>
          <w:ilvl w:val="0"/>
          <w:numId w:val="55"/>
        </w:numPr>
        <w:contextualSpacing/>
        <w:rPr>
          <w:u w:color="000000"/>
          <w:bdr w:val="nil"/>
        </w:rPr>
      </w:pPr>
      <w:r>
        <w:rPr>
          <w:u w:color="000000"/>
          <w:bdr w:val="nil"/>
        </w:rPr>
        <w:t>d</w:t>
      </w:r>
      <w:r w:rsidR="001C4185" w:rsidRPr="001C4185">
        <w:rPr>
          <w:u w:color="000000"/>
          <w:bdr w:val="nil"/>
        </w:rPr>
        <w:t>esigned</w:t>
      </w:r>
      <w:r w:rsidR="00C67154">
        <w:rPr>
          <w:u w:color="000000"/>
          <w:bdr w:val="nil"/>
        </w:rPr>
        <w:t xml:space="preserve"> </w:t>
      </w:r>
      <w:r w:rsidR="001C4185" w:rsidRPr="001C4185">
        <w:rPr>
          <w:u w:color="000000"/>
          <w:bdr w:val="nil"/>
        </w:rPr>
        <w:t>to</w:t>
      </w:r>
      <w:r w:rsidR="00C67154">
        <w:rPr>
          <w:u w:color="000000"/>
          <w:bdr w:val="nil"/>
        </w:rPr>
        <w:t xml:space="preserve"> </w:t>
      </w:r>
      <w:r w:rsidR="001C4185" w:rsidRPr="001C4185">
        <w:rPr>
          <w:u w:color="000000"/>
          <w:bdr w:val="nil"/>
        </w:rPr>
        <w:t>ensure</w:t>
      </w:r>
      <w:r w:rsidR="00C67154">
        <w:rPr>
          <w:u w:color="000000"/>
          <w:bdr w:val="nil"/>
        </w:rPr>
        <w:t xml:space="preserve"> </w:t>
      </w:r>
      <w:r w:rsidR="001C4185" w:rsidRPr="001C4185">
        <w:rPr>
          <w:b/>
          <w:bCs/>
          <w:u w:color="000000"/>
          <w:bdr w:val="nil"/>
        </w:rPr>
        <w:t>equitable</w:t>
      </w:r>
      <w:r w:rsidR="00C67154">
        <w:rPr>
          <w:b/>
          <w:bCs/>
          <w:u w:color="000000"/>
          <w:bdr w:val="nil"/>
        </w:rPr>
        <w:t xml:space="preserve"> </w:t>
      </w:r>
      <w:r w:rsidR="001C4185" w:rsidRPr="001C4185">
        <w:rPr>
          <w:u w:color="000000"/>
          <w:bdr w:val="nil"/>
        </w:rPr>
        <w:t>outcomes</w:t>
      </w:r>
      <w:r>
        <w:rPr>
          <w:u w:color="000000"/>
          <w:bdr w:val="nil"/>
        </w:rPr>
        <w:t>;</w:t>
      </w:r>
    </w:p>
    <w:p w14:paraId="0547FD1C" w14:textId="43136587" w:rsidR="001C4185" w:rsidRPr="001C4185" w:rsidRDefault="0060056B" w:rsidP="00145238">
      <w:pPr>
        <w:numPr>
          <w:ilvl w:val="0"/>
          <w:numId w:val="55"/>
        </w:numPr>
        <w:contextualSpacing/>
        <w:rPr>
          <w:u w:color="000000"/>
          <w:bdr w:val="nil"/>
        </w:rPr>
      </w:pPr>
      <w:r>
        <w:rPr>
          <w:u w:color="000000"/>
          <w:bdr w:val="nil"/>
        </w:rPr>
        <w:t>d</w:t>
      </w:r>
      <w:r w:rsidR="001C4185" w:rsidRPr="001C4185">
        <w:rPr>
          <w:u w:color="000000"/>
          <w:bdr w:val="nil"/>
        </w:rPr>
        <w:t>esigned</w:t>
      </w:r>
      <w:r w:rsidR="00C67154">
        <w:rPr>
          <w:u w:color="000000"/>
          <w:bdr w:val="nil"/>
        </w:rPr>
        <w:t xml:space="preserve"> </w:t>
      </w:r>
      <w:r w:rsidR="001C4185" w:rsidRPr="001C4185">
        <w:rPr>
          <w:u w:color="000000"/>
          <w:bdr w:val="nil"/>
        </w:rPr>
        <w:t>and</w:t>
      </w:r>
      <w:r w:rsidR="00C67154">
        <w:rPr>
          <w:u w:color="000000"/>
          <w:bdr w:val="nil"/>
        </w:rPr>
        <w:t xml:space="preserve"> </w:t>
      </w:r>
      <w:r w:rsidR="001C4185" w:rsidRPr="001C4185">
        <w:rPr>
          <w:u w:color="000000"/>
          <w:bdr w:val="nil"/>
        </w:rPr>
        <w:t>structured</w:t>
      </w:r>
      <w:r w:rsidR="00C67154">
        <w:rPr>
          <w:u w:color="000000"/>
          <w:bdr w:val="nil"/>
        </w:rPr>
        <w:t xml:space="preserve"> </w:t>
      </w:r>
      <w:r w:rsidR="001C4185" w:rsidRPr="001C4185">
        <w:rPr>
          <w:u w:color="000000"/>
          <w:bdr w:val="nil"/>
        </w:rPr>
        <w:t>to</w:t>
      </w:r>
      <w:r w:rsidR="00C67154">
        <w:rPr>
          <w:u w:color="000000"/>
          <w:bdr w:val="nil"/>
        </w:rPr>
        <w:t xml:space="preserve"> </w:t>
      </w:r>
      <w:r w:rsidR="001C4185" w:rsidRPr="001C4185">
        <w:rPr>
          <w:u w:color="000000"/>
          <w:bdr w:val="nil"/>
        </w:rPr>
        <w:t>be</w:t>
      </w:r>
      <w:r w:rsidR="00C67154">
        <w:rPr>
          <w:u w:color="000000"/>
          <w:bdr w:val="nil"/>
        </w:rPr>
        <w:t xml:space="preserve"> </w:t>
      </w:r>
      <w:r w:rsidR="001C4185" w:rsidRPr="001C4185">
        <w:rPr>
          <w:b/>
          <w:bCs/>
          <w:u w:color="000000"/>
          <w:bdr w:val="nil"/>
        </w:rPr>
        <w:t>ongoing,</w:t>
      </w:r>
      <w:r w:rsidR="00C67154">
        <w:rPr>
          <w:b/>
          <w:bCs/>
          <w:u w:color="000000"/>
          <w:bdr w:val="nil"/>
        </w:rPr>
        <w:t xml:space="preserve"> </w:t>
      </w:r>
      <w:r w:rsidR="001C4185" w:rsidRPr="001C4185">
        <w:rPr>
          <w:b/>
          <w:bCs/>
          <w:u w:color="000000"/>
          <w:bdr w:val="nil"/>
        </w:rPr>
        <w:t>intensive,</w:t>
      </w:r>
      <w:r w:rsidR="00C67154">
        <w:rPr>
          <w:b/>
          <w:bCs/>
          <w:u w:color="000000"/>
          <w:bdr w:val="nil"/>
        </w:rPr>
        <w:t xml:space="preserve"> </w:t>
      </w:r>
      <w:r w:rsidR="001C4185" w:rsidRPr="001C4185">
        <w:rPr>
          <w:b/>
          <w:bCs/>
          <w:u w:color="000000"/>
          <w:bdr w:val="nil"/>
        </w:rPr>
        <w:t>and</w:t>
      </w:r>
      <w:r w:rsidR="00C67154">
        <w:rPr>
          <w:b/>
          <w:bCs/>
          <w:u w:color="000000"/>
          <w:bdr w:val="nil"/>
        </w:rPr>
        <w:t xml:space="preserve"> </w:t>
      </w:r>
      <w:r w:rsidR="001C4185" w:rsidRPr="001C4185">
        <w:rPr>
          <w:b/>
          <w:bCs/>
          <w:u w:color="000000"/>
          <w:bdr w:val="nil"/>
        </w:rPr>
        <w:t>embedded</w:t>
      </w:r>
      <w:r w:rsidR="00C67154">
        <w:rPr>
          <w:u w:color="000000"/>
          <w:bdr w:val="nil"/>
        </w:rPr>
        <w:t xml:space="preserve"> </w:t>
      </w:r>
      <w:r w:rsidR="001C4185" w:rsidRPr="001C4185">
        <w:rPr>
          <w:u w:color="000000"/>
          <w:bdr w:val="nil"/>
        </w:rPr>
        <w:t>in</w:t>
      </w:r>
      <w:r w:rsidR="00C67154">
        <w:rPr>
          <w:u w:color="000000"/>
          <w:bdr w:val="nil"/>
        </w:rPr>
        <w:t xml:space="preserve"> </w:t>
      </w:r>
      <w:r w:rsidR="001C4185" w:rsidRPr="001C4185">
        <w:rPr>
          <w:u w:color="000000"/>
          <w:bdr w:val="nil"/>
        </w:rPr>
        <w:t>practice</w:t>
      </w:r>
      <w:r>
        <w:rPr>
          <w:u w:color="000000"/>
          <w:bdr w:val="nil"/>
        </w:rPr>
        <w:t>;</w:t>
      </w:r>
    </w:p>
    <w:p w14:paraId="35C5C55C" w14:textId="5A2ACA87" w:rsidR="001C4185" w:rsidRPr="001C4185" w:rsidRDefault="0060056B" w:rsidP="00145238">
      <w:pPr>
        <w:numPr>
          <w:ilvl w:val="0"/>
          <w:numId w:val="55"/>
        </w:numPr>
        <w:contextualSpacing/>
        <w:rPr>
          <w:u w:color="000000"/>
          <w:bdr w:val="nil"/>
        </w:rPr>
      </w:pPr>
      <w:r>
        <w:rPr>
          <w:b/>
          <w:bCs/>
          <w:u w:color="000000"/>
          <w:bdr w:val="nil"/>
        </w:rPr>
        <w:t>c</w:t>
      </w:r>
      <w:r w:rsidR="001C4185" w:rsidRPr="001C4185">
        <w:rPr>
          <w:b/>
          <w:bCs/>
          <w:u w:color="000000"/>
          <w:bdr w:val="nil"/>
        </w:rPr>
        <w:t>ollaborative</w:t>
      </w:r>
      <w:r w:rsidR="00C67154">
        <w:rPr>
          <w:u w:color="000000"/>
          <w:bdr w:val="nil"/>
        </w:rPr>
        <w:t xml:space="preserve"> </w:t>
      </w:r>
      <w:r w:rsidR="001C4185" w:rsidRPr="001C4185">
        <w:rPr>
          <w:u w:color="000000"/>
          <w:bdr w:val="nil"/>
        </w:rPr>
        <w:t>with</w:t>
      </w:r>
      <w:r w:rsidR="00C67154">
        <w:rPr>
          <w:u w:color="000000"/>
          <w:bdr w:val="nil"/>
        </w:rPr>
        <w:t xml:space="preserve"> </w:t>
      </w:r>
      <w:r w:rsidR="001C4185" w:rsidRPr="001C4185">
        <w:rPr>
          <w:u w:color="000000"/>
          <w:bdr w:val="nil"/>
        </w:rPr>
        <w:t>an</w:t>
      </w:r>
      <w:r w:rsidR="00C67154">
        <w:rPr>
          <w:u w:color="000000"/>
          <w:bdr w:val="nil"/>
        </w:rPr>
        <w:t xml:space="preserve"> </w:t>
      </w:r>
      <w:r w:rsidR="001C4185" w:rsidRPr="001C4185">
        <w:rPr>
          <w:u w:color="000000"/>
          <w:bdr w:val="nil"/>
        </w:rPr>
        <w:t>emphasis</w:t>
      </w:r>
      <w:r w:rsidR="00C67154">
        <w:rPr>
          <w:u w:color="000000"/>
          <w:bdr w:val="nil"/>
        </w:rPr>
        <w:t xml:space="preserve"> </w:t>
      </w:r>
      <w:r w:rsidR="001C4185" w:rsidRPr="001C4185">
        <w:rPr>
          <w:u w:color="000000"/>
          <w:bdr w:val="nil"/>
        </w:rPr>
        <w:t>on</w:t>
      </w:r>
      <w:r w:rsidR="00C67154">
        <w:rPr>
          <w:u w:color="000000"/>
          <w:bdr w:val="nil"/>
        </w:rPr>
        <w:t xml:space="preserve"> </w:t>
      </w:r>
      <w:r w:rsidR="001C4185" w:rsidRPr="001C4185">
        <w:rPr>
          <w:b/>
          <w:bCs/>
          <w:u w:color="000000"/>
          <w:bdr w:val="nil"/>
        </w:rPr>
        <w:t>shared</w:t>
      </w:r>
      <w:r w:rsidR="00C67154">
        <w:rPr>
          <w:b/>
          <w:bCs/>
          <w:u w:color="000000"/>
          <w:bdr w:val="nil"/>
        </w:rPr>
        <w:t xml:space="preserve"> </w:t>
      </w:r>
      <w:r w:rsidR="001C4185" w:rsidRPr="001C4185">
        <w:rPr>
          <w:b/>
          <w:bCs/>
          <w:u w:color="000000"/>
          <w:bdr w:val="nil"/>
        </w:rPr>
        <w:t>accountability</w:t>
      </w:r>
      <w:r>
        <w:rPr>
          <w:u w:color="000000"/>
          <w:bdr w:val="nil"/>
        </w:rPr>
        <w:t>;</w:t>
      </w:r>
    </w:p>
    <w:p w14:paraId="7F311802" w14:textId="2AAD132D" w:rsidR="001C4185" w:rsidRPr="001C4185" w:rsidRDefault="0060056B" w:rsidP="00145238">
      <w:pPr>
        <w:numPr>
          <w:ilvl w:val="0"/>
          <w:numId w:val="55"/>
        </w:numPr>
        <w:contextualSpacing/>
        <w:rPr>
          <w:u w:color="000000"/>
          <w:bdr w:val="nil"/>
        </w:rPr>
      </w:pPr>
      <w:r>
        <w:rPr>
          <w:u w:color="000000"/>
          <w:bdr w:val="nil"/>
        </w:rPr>
        <w:t>s</w:t>
      </w:r>
      <w:r w:rsidR="001C4185" w:rsidRPr="001C4185">
        <w:rPr>
          <w:u w:color="000000"/>
          <w:bdr w:val="nil"/>
        </w:rPr>
        <w:t>upported</w:t>
      </w:r>
      <w:r w:rsidR="00C67154">
        <w:rPr>
          <w:u w:color="000000"/>
          <w:bdr w:val="nil"/>
        </w:rPr>
        <w:t xml:space="preserve"> </w:t>
      </w:r>
      <w:r w:rsidR="001C4185" w:rsidRPr="001C4185">
        <w:rPr>
          <w:u w:color="000000"/>
          <w:bdr w:val="nil"/>
        </w:rPr>
        <w:t>by</w:t>
      </w:r>
      <w:r w:rsidR="00C67154">
        <w:rPr>
          <w:u w:color="000000"/>
          <w:bdr w:val="nil"/>
        </w:rPr>
        <w:t xml:space="preserve"> </w:t>
      </w:r>
      <w:r w:rsidR="001C4185" w:rsidRPr="001C4185">
        <w:rPr>
          <w:b/>
          <w:bCs/>
          <w:u w:color="000000"/>
          <w:bdr w:val="nil"/>
        </w:rPr>
        <w:t>adequate</w:t>
      </w:r>
      <w:r w:rsidR="00C67154">
        <w:rPr>
          <w:b/>
          <w:bCs/>
          <w:u w:color="000000"/>
          <w:bdr w:val="nil"/>
        </w:rPr>
        <w:t xml:space="preserve"> </w:t>
      </w:r>
      <w:r w:rsidR="001C4185" w:rsidRPr="001C4185">
        <w:rPr>
          <w:b/>
          <w:bCs/>
          <w:u w:color="000000"/>
          <w:bdr w:val="nil"/>
        </w:rPr>
        <w:t>resources</w:t>
      </w:r>
      <w:r>
        <w:rPr>
          <w:u w:color="000000"/>
          <w:bdr w:val="nil"/>
        </w:rPr>
        <w:t>; and</w:t>
      </w:r>
    </w:p>
    <w:p w14:paraId="197310C5" w14:textId="4CC56436" w:rsidR="001C4185" w:rsidRPr="001C4185" w:rsidRDefault="0060056B" w:rsidP="00145238">
      <w:pPr>
        <w:numPr>
          <w:ilvl w:val="0"/>
          <w:numId w:val="55"/>
        </w:numPr>
        <w:rPr>
          <w:u w:color="000000"/>
          <w:bdr w:val="nil"/>
        </w:rPr>
      </w:pPr>
      <w:r>
        <w:rPr>
          <w:b/>
          <w:bCs/>
          <w:u w:color="000000"/>
          <w:bdr w:val="nil"/>
        </w:rPr>
        <w:t>c</w:t>
      </w:r>
      <w:r w:rsidR="001C4185" w:rsidRPr="001C4185">
        <w:rPr>
          <w:b/>
          <w:bCs/>
          <w:u w:color="000000"/>
          <w:bdr w:val="nil"/>
        </w:rPr>
        <w:t>oherent</w:t>
      </w:r>
      <w:r w:rsidR="00C67154">
        <w:rPr>
          <w:b/>
          <w:bCs/>
          <w:u w:color="000000"/>
          <w:bdr w:val="nil"/>
        </w:rPr>
        <w:t xml:space="preserve"> </w:t>
      </w:r>
      <w:r w:rsidR="001C4185" w:rsidRPr="001C4185">
        <w:rPr>
          <w:b/>
          <w:bCs/>
          <w:u w:color="000000"/>
          <w:bdr w:val="nil"/>
        </w:rPr>
        <w:t>and</w:t>
      </w:r>
      <w:r w:rsidR="00C67154">
        <w:rPr>
          <w:b/>
          <w:bCs/>
          <w:u w:color="000000"/>
          <w:bdr w:val="nil"/>
        </w:rPr>
        <w:t xml:space="preserve"> </w:t>
      </w:r>
      <w:r w:rsidR="001C4185" w:rsidRPr="001C4185">
        <w:rPr>
          <w:b/>
          <w:bCs/>
          <w:u w:color="000000"/>
          <w:bdr w:val="nil"/>
        </w:rPr>
        <w:t>aligned</w:t>
      </w:r>
      <w:r w:rsidR="00C67154">
        <w:rPr>
          <w:b/>
          <w:bCs/>
          <w:u w:color="000000"/>
          <w:bdr w:val="nil"/>
        </w:rPr>
        <w:t xml:space="preserve"> </w:t>
      </w:r>
      <w:r w:rsidR="001C4185" w:rsidRPr="001C4185">
        <w:rPr>
          <w:u w:color="000000"/>
          <w:bdr w:val="nil"/>
        </w:rPr>
        <w:t>with</w:t>
      </w:r>
      <w:r w:rsidR="00C67154">
        <w:rPr>
          <w:u w:color="000000"/>
          <w:bdr w:val="nil"/>
        </w:rPr>
        <w:t xml:space="preserve"> </w:t>
      </w:r>
      <w:r w:rsidR="001C4185" w:rsidRPr="001C4185">
        <w:rPr>
          <w:u w:color="000000"/>
          <w:bdr w:val="nil"/>
        </w:rPr>
        <w:t>other</w:t>
      </w:r>
      <w:r w:rsidR="00C67154">
        <w:rPr>
          <w:u w:color="000000"/>
          <w:bdr w:val="nil"/>
        </w:rPr>
        <w:t xml:space="preserve"> </w:t>
      </w:r>
      <w:r w:rsidR="001C4185" w:rsidRPr="001C4185">
        <w:rPr>
          <w:u w:color="000000"/>
          <w:bdr w:val="nil"/>
        </w:rPr>
        <w:t>standards,</w:t>
      </w:r>
      <w:r w:rsidR="00C67154">
        <w:rPr>
          <w:u w:color="000000"/>
          <w:bdr w:val="nil"/>
        </w:rPr>
        <w:t xml:space="preserve"> </w:t>
      </w:r>
      <w:r w:rsidR="001C4185" w:rsidRPr="001C4185">
        <w:rPr>
          <w:u w:color="000000"/>
          <w:bdr w:val="nil"/>
        </w:rPr>
        <w:t>policies,</w:t>
      </w:r>
      <w:r w:rsidR="00C67154">
        <w:rPr>
          <w:u w:color="000000"/>
          <w:bdr w:val="nil"/>
        </w:rPr>
        <w:t xml:space="preserve"> </w:t>
      </w:r>
      <w:r w:rsidR="001C4185" w:rsidRPr="001C4185">
        <w:rPr>
          <w:u w:color="000000"/>
          <w:bdr w:val="nil"/>
        </w:rPr>
        <w:t>and</w:t>
      </w:r>
      <w:r w:rsidR="00C67154">
        <w:rPr>
          <w:u w:color="000000"/>
          <w:bdr w:val="nil"/>
        </w:rPr>
        <w:t xml:space="preserve"> </w:t>
      </w:r>
      <w:r w:rsidR="001C4185" w:rsidRPr="001C4185">
        <w:rPr>
          <w:u w:color="000000"/>
          <w:bdr w:val="nil"/>
        </w:rPr>
        <w:t>programs</w:t>
      </w:r>
      <w:r>
        <w:rPr>
          <w:u w:color="000000"/>
          <w:bdr w:val="nil"/>
        </w:rPr>
        <w:t>.</w:t>
      </w:r>
    </w:p>
    <w:p w14:paraId="6E571BC6" w14:textId="43C78A1A" w:rsidR="001C4185" w:rsidRPr="001C4185" w:rsidRDefault="001C4185" w:rsidP="001C4185">
      <w:pPr>
        <w:rPr>
          <w:u w:color="000000"/>
          <w:bdr w:val="nil"/>
        </w:rPr>
      </w:pPr>
      <w:r w:rsidRPr="001C4185">
        <w:rPr>
          <w:u w:color="000000"/>
          <w:bdr w:val="nil"/>
        </w:rPr>
        <w:t>The</w:t>
      </w:r>
      <w:r w:rsidR="00C67154">
        <w:rPr>
          <w:u w:color="000000"/>
          <w:bdr w:val="nil"/>
        </w:rPr>
        <w:t xml:space="preserve"> </w:t>
      </w:r>
      <w:r w:rsidRPr="001C4185">
        <w:rPr>
          <w:u w:color="000000"/>
          <w:bdr w:val="nil"/>
        </w:rPr>
        <w:t>QPLS</w:t>
      </w:r>
      <w:r w:rsidR="00C67154">
        <w:rPr>
          <w:u w:color="000000"/>
          <w:bdr w:val="nil"/>
        </w:rPr>
        <w:t xml:space="preserve"> </w:t>
      </w:r>
      <w:r w:rsidRPr="001C4185">
        <w:rPr>
          <w:u w:color="000000"/>
          <w:bdr w:val="nil"/>
        </w:rPr>
        <w:t>offer</w:t>
      </w:r>
      <w:r w:rsidR="00C67154">
        <w:rPr>
          <w:u w:color="000000"/>
          <w:bdr w:val="nil"/>
        </w:rPr>
        <w:t xml:space="preserve"> </w:t>
      </w:r>
      <w:r w:rsidRPr="001C4185">
        <w:rPr>
          <w:u w:color="000000"/>
          <w:bdr w:val="nil"/>
        </w:rPr>
        <w:t>a</w:t>
      </w:r>
      <w:r w:rsidR="00C67154">
        <w:rPr>
          <w:u w:color="000000"/>
          <w:bdr w:val="nil"/>
        </w:rPr>
        <w:t xml:space="preserve"> </w:t>
      </w:r>
      <w:r w:rsidRPr="001C4185">
        <w:rPr>
          <w:u w:color="000000"/>
          <w:bdr w:val="nil"/>
        </w:rPr>
        <w:t>framework</w:t>
      </w:r>
      <w:r w:rsidR="00C67154">
        <w:rPr>
          <w:u w:color="000000"/>
          <w:bdr w:val="nil"/>
        </w:rPr>
        <w:t xml:space="preserve"> </w:t>
      </w:r>
      <w:r w:rsidRPr="001C4185">
        <w:rPr>
          <w:u w:color="000000"/>
          <w:bdr w:val="nil"/>
        </w:rPr>
        <w:t>to</w:t>
      </w:r>
      <w:r w:rsidR="00C67154">
        <w:rPr>
          <w:u w:color="000000"/>
          <w:bdr w:val="nil"/>
        </w:rPr>
        <w:t xml:space="preserve"> </w:t>
      </w:r>
      <w:r w:rsidRPr="001C4185">
        <w:rPr>
          <w:u w:color="000000"/>
          <w:bdr w:val="nil"/>
        </w:rPr>
        <w:t>help</w:t>
      </w:r>
      <w:r w:rsidR="00C67154">
        <w:rPr>
          <w:u w:color="000000"/>
          <w:bdr w:val="nil"/>
        </w:rPr>
        <w:t xml:space="preserve"> </w:t>
      </w:r>
      <w:r w:rsidRPr="001C4185">
        <w:rPr>
          <w:u w:color="000000"/>
          <w:bdr w:val="nil"/>
        </w:rPr>
        <w:t>educators,</w:t>
      </w:r>
      <w:r w:rsidR="00C67154">
        <w:rPr>
          <w:u w:color="000000"/>
          <w:bdr w:val="nil"/>
        </w:rPr>
        <w:t xml:space="preserve"> </w:t>
      </w:r>
      <w:r w:rsidRPr="001C4185">
        <w:rPr>
          <w:u w:color="000000"/>
          <w:bdr w:val="nil"/>
        </w:rPr>
        <w:t>policymakers,</w:t>
      </w:r>
      <w:r w:rsidR="00C67154">
        <w:rPr>
          <w:u w:color="000000"/>
          <w:bdr w:val="nil"/>
        </w:rPr>
        <w:t xml:space="preserve"> </w:t>
      </w:r>
      <w:r w:rsidRPr="001C4185">
        <w:rPr>
          <w:u w:color="000000"/>
          <w:bdr w:val="nil"/>
        </w:rPr>
        <w:t>education</w:t>
      </w:r>
      <w:r w:rsidR="00C67154">
        <w:rPr>
          <w:u w:color="000000"/>
          <w:bdr w:val="nil"/>
        </w:rPr>
        <w:t xml:space="preserve"> </w:t>
      </w:r>
      <w:r w:rsidRPr="001C4185">
        <w:rPr>
          <w:u w:color="000000"/>
          <w:bdr w:val="nil"/>
        </w:rPr>
        <w:t>officials,</w:t>
      </w:r>
      <w:r w:rsidR="00C67154">
        <w:rPr>
          <w:u w:color="000000"/>
          <w:bdr w:val="nil"/>
        </w:rPr>
        <w:t xml:space="preserve"> </w:t>
      </w:r>
      <w:r w:rsidRPr="001C4185">
        <w:rPr>
          <w:u w:color="000000"/>
          <w:bdr w:val="nil"/>
        </w:rPr>
        <w:t>and</w:t>
      </w:r>
      <w:r w:rsidR="00C67154">
        <w:rPr>
          <w:u w:color="000000"/>
          <w:bdr w:val="nil"/>
        </w:rPr>
        <w:t xml:space="preserve"> </w:t>
      </w:r>
      <w:r w:rsidRPr="001C4185">
        <w:rPr>
          <w:u w:color="000000"/>
          <w:bdr w:val="nil"/>
        </w:rPr>
        <w:t>others</w:t>
      </w:r>
      <w:r w:rsidR="00C67154">
        <w:rPr>
          <w:u w:color="000000"/>
          <w:bdr w:val="nil"/>
        </w:rPr>
        <w:t xml:space="preserve"> </w:t>
      </w:r>
      <w:r w:rsidRPr="001C4185">
        <w:rPr>
          <w:u w:color="000000"/>
          <w:bdr w:val="nil"/>
        </w:rPr>
        <w:t>develop</w:t>
      </w:r>
      <w:r w:rsidR="00C67154">
        <w:rPr>
          <w:u w:color="000000"/>
          <w:bdr w:val="nil"/>
        </w:rPr>
        <w:t xml:space="preserve"> </w:t>
      </w:r>
      <w:r w:rsidRPr="001C4185">
        <w:rPr>
          <w:u w:color="000000"/>
          <w:bdr w:val="nil"/>
        </w:rPr>
        <w:t>a</w:t>
      </w:r>
      <w:r w:rsidR="00C67154">
        <w:rPr>
          <w:u w:color="000000"/>
          <w:bdr w:val="nil"/>
        </w:rPr>
        <w:t xml:space="preserve"> </w:t>
      </w:r>
      <w:r w:rsidRPr="001C4185">
        <w:rPr>
          <w:u w:color="000000"/>
          <w:bdr w:val="nil"/>
        </w:rPr>
        <w:t>common</w:t>
      </w:r>
      <w:r w:rsidR="00C67154">
        <w:rPr>
          <w:u w:color="000000"/>
          <w:bdr w:val="nil"/>
        </w:rPr>
        <w:t xml:space="preserve"> </w:t>
      </w:r>
      <w:r w:rsidRPr="001C4185">
        <w:rPr>
          <w:u w:color="000000"/>
          <w:bdr w:val="nil"/>
        </w:rPr>
        <w:t>understanding</w:t>
      </w:r>
      <w:r w:rsidR="00C67154">
        <w:rPr>
          <w:u w:color="000000"/>
          <w:bdr w:val="nil"/>
        </w:rPr>
        <w:t xml:space="preserve"> </w:t>
      </w:r>
      <w:r w:rsidRPr="001C4185">
        <w:rPr>
          <w:u w:color="000000"/>
          <w:bdr w:val="nil"/>
        </w:rPr>
        <w:t>regarding</w:t>
      </w:r>
      <w:r w:rsidR="00C67154">
        <w:rPr>
          <w:u w:color="000000"/>
          <w:bdr w:val="nil"/>
        </w:rPr>
        <w:t xml:space="preserve"> </w:t>
      </w:r>
      <w:r w:rsidRPr="001C4185">
        <w:rPr>
          <w:u w:color="000000"/>
          <w:bdr w:val="nil"/>
        </w:rPr>
        <w:t>the</w:t>
      </w:r>
      <w:r w:rsidR="00C67154">
        <w:rPr>
          <w:u w:color="000000"/>
          <w:bdr w:val="nil"/>
        </w:rPr>
        <w:t xml:space="preserve"> </w:t>
      </w:r>
      <w:r w:rsidRPr="001C4185">
        <w:rPr>
          <w:u w:color="000000"/>
          <w:bdr w:val="nil"/>
        </w:rPr>
        <w:t>features</w:t>
      </w:r>
      <w:r w:rsidR="00C67154">
        <w:rPr>
          <w:u w:color="000000"/>
          <w:bdr w:val="nil"/>
        </w:rPr>
        <w:t xml:space="preserve"> </w:t>
      </w:r>
      <w:r w:rsidRPr="001C4185">
        <w:rPr>
          <w:u w:color="000000"/>
          <w:bdr w:val="nil"/>
        </w:rPr>
        <w:t>of</w:t>
      </w:r>
      <w:r w:rsidR="00C67154">
        <w:rPr>
          <w:u w:color="000000"/>
          <w:bdr w:val="nil"/>
        </w:rPr>
        <w:t xml:space="preserve"> </w:t>
      </w:r>
      <w:r w:rsidRPr="001C4185">
        <w:rPr>
          <w:u w:color="000000"/>
          <w:bdr w:val="nil"/>
        </w:rPr>
        <w:t>high-quality</w:t>
      </w:r>
      <w:r w:rsidR="00C67154">
        <w:rPr>
          <w:u w:color="000000"/>
          <w:bdr w:val="nil"/>
        </w:rPr>
        <w:t xml:space="preserve"> </w:t>
      </w:r>
      <w:r w:rsidRPr="001C4185">
        <w:rPr>
          <w:u w:color="000000"/>
          <w:bdr w:val="nil"/>
        </w:rPr>
        <w:lastRenderedPageBreak/>
        <w:t>professional</w:t>
      </w:r>
      <w:r w:rsidR="00C67154">
        <w:rPr>
          <w:u w:color="000000"/>
          <w:bdr w:val="nil"/>
        </w:rPr>
        <w:t xml:space="preserve"> </w:t>
      </w:r>
      <w:r w:rsidRPr="001C4185">
        <w:rPr>
          <w:u w:color="000000"/>
          <w:bdr w:val="nil"/>
        </w:rPr>
        <w:t>learning</w:t>
      </w:r>
      <w:r w:rsidR="00C67154">
        <w:rPr>
          <w:u w:color="000000"/>
          <w:bdr w:val="nil"/>
        </w:rPr>
        <w:t xml:space="preserve"> </w:t>
      </w:r>
      <w:r w:rsidRPr="001C4185">
        <w:rPr>
          <w:u w:color="000000"/>
          <w:bdr w:val="nil"/>
        </w:rPr>
        <w:t>and</w:t>
      </w:r>
      <w:r w:rsidR="00C67154">
        <w:rPr>
          <w:u w:color="000000"/>
          <w:bdr w:val="nil"/>
        </w:rPr>
        <w:t xml:space="preserve"> </w:t>
      </w:r>
      <w:r w:rsidRPr="001C4185">
        <w:rPr>
          <w:u w:color="000000"/>
          <w:bdr w:val="nil"/>
        </w:rPr>
        <w:t>how</w:t>
      </w:r>
      <w:r w:rsidR="00C67154">
        <w:rPr>
          <w:u w:color="000000"/>
          <w:bdr w:val="nil"/>
        </w:rPr>
        <w:t xml:space="preserve"> </w:t>
      </w:r>
      <w:r w:rsidRPr="001C4185">
        <w:rPr>
          <w:u w:color="000000"/>
          <w:bdr w:val="nil"/>
        </w:rPr>
        <w:t>best</w:t>
      </w:r>
      <w:r w:rsidR="00C67154">
        <w:rPr>
          <w:u w:color="000000"/>
          <w:bdr w:val="nil"/>
        </w:rPr>
        <w:t xml:space="preserve"> </w:t>
      </w:r>
      <w:r w:rsidRPr="001C4185">
        <w:rPr>
          <w:u w:color="000000"/>
          <w:bdr w:val="nil"/>
        </w:rPr>
        <w:t>to</w:t>
      </w:r>
      <w:r w:rsidR="00C67154">
        <w:rPr>
          <w:u w:color="000000"/>
          <w:bdr w:val="nil"/>
        </w:rPr>
        <w:t xml:space="preserve"> </w:t>
      </w:r>
      <w:r w:rsidRPr="001C4185">
        <w:rPr>
          <w:u w:color="000000"/>
          <w:bdr w:val="nil"/>
        </w:rPr>
        <w:t>support</w:t>
      </w:r>
      <w:r w:rsidR="00C67154">
        <w:rPr>
          <w:u w:color="000000"/>
          <w:bdr w:val="nil"/>
        </w:rPr>
        <w:t xml:space="preserve"> </w:t>
      </w:r>
      <w:r w:rsidRPr="001C4185">
        <w:rPr>
          <w:u w:color="000000"/>
          <w:bdr w:val="nil"/>
        </w:rPr>
        <w:t>its</w:t>
      </w:r>
      <w:r w:rsidR="00C67154">
        <w:rPr>
          <w:u w:color="000000"/>
          <w:bdr w:val="nil"/>
        </w:rPr>
        <w:t xml:space="preserve"> </w:t>
      </w:r>
      <w:r w:rsidRPr="001C4185">
        <w:rPr>
          <w:u w:color="000000"/>
          <w:bdr w:val="nil"/>
        </w:rPr>
        <w:t>implementation.</w:t>
      </w:r>
      <w:r w:rsidR="00C67154">
        <w:rPr>
          <w:u w:color="000000"/>
          <w:bdr w:val="nil"/>
        </w:rPr>
        <w:t xml:space="preserve"> </w:t>
      </w:r>
      <w:r w:rsidRPr="001C4185">
        <w:rPr>
          <w:u w:color="000000"/>
          <w:bdr w:val="nil"/>
        </w:rPr>
        <w:t>They</w:t>
      </w:r>
      <w:r w:rsidR="00C67154">
        <w:rPr>
          <w:u w:color="000000"/>
          <w:bdr w:val="nil"/>
        </w:rPr>
        <w:t xml:space="preserve"> </w:t>
      </w:r>
      <w:r w:rsidRPr="001C4185">
        <w:rPr>
          <w:u w:color="000000"/>
          <w:bdr w:val="nil"/>
        </w:rPr>
        <w:t>are</w:t>
      </w:r>
      <w:r w:rsidR="00C67154">
        <w:rPr>
          <w:u w:color="000000"/>
          <w:bdr w:val="nil"/>
        </w:rPr>
        <w:t xml:space="preserve"> </w:t>
      </w:r>
      <w:r w:rsidRPr="001C4185">
        <w:rPr>
          <w:u w:color="000000"/>
          <w:bdr w:val="nil"/>
        </w:rPr>
        <w:t>intended</w:t>
      </w:r>
      <w:r w:rsidR="00C67154">
        <w:rPr>
          <w:u w:color="000000"/>
          <w:bdr w:val="nil"/>
        </w:rPr>
        <w:t xml:space="preserve"> </w:t>
      </w:r>
      <w:r w:rsidRPr="001C4185">
        <w:rPr>
          <w:u w:color="000000"/>
          <w:bdr w:val="nil"/>
        </w:rPr>
        <w:t>to</w:t>
      </w:r>
      <w:r w:rsidR="00C67154">
        <w:rPr>
          <w:u w:color="000000"/>
          <w:bdr w:val="nil"/>
        </w:rPr>
        <w:t xml:space="preserve"> </w:t>
      </w:r>
      <w:r w:rsidRPr="001C4185">
        <w:rPr>
          <w:u w:color="000000"/>
          <w:bdr w:val="nil"/>
        </w:rPr>
        <w:t>guide</w:t>
      </w:r>
      <w:r w:rsidR="00C67154">
        <w:rPr>
          <w:u w:color="000000"/>
          <w:bdr w:val="nil"/>
        </w:rPr>
        <w:t xml:space="preserve"> </w:t>
      </w:r>
      <w:r w:rsidRPr="001C4185">
        <w:rPr>
          <w:u w:color="000000"/>
          <w:bdr w:val="nil"/>
        </w:rPr>
        <w:t>and</w:t>
      </w:r>
      <w:r w:rsidR="00C67154">
        <w:rPr>
          <w:u w:color="000000"/>
          <w:bdr w:val="nil"/>
        </w:rPr>
        <w:t xml:space="preserve"> </w:t>
      </w:r>
      <w:r w:rsidRPr="001C4185">
        <w:rPr>
          <w:u w:color="000000"/>
          <w:bdr w:val="nil"/>
        </w:rPr>
        <w:t>sustain</w:t>
      </w:r>
      <w:r w:rsidR="00C67154">
        <w:rPr>
          <w:u w:color="000000"/>
          <w:bdr w:val="nil"/>
        </w:rPr>
        <w:t xml:space="preserve"> </w:t>
      </w:r>
      <w:r w:rsidRPr="001C4185">
        <w:rPr>
          <w:u w:color="000000"/>
          <w:bdr w:val="nil"/>
        </w:rPr>
        <w:t>meaningful</w:t>
      </w:r>
      <w:r w:rsidR="00C67154">
        <w:rPr>
          <w:u w:color="000000"/>
          <w:bdr w:val="nil"/>
        </w:rPr>
        <w:t xml:space="preserve"> </w:t>
      </w:r>
      <w:r w:rsidRPr="001C4185">
        <w:rPr>
          <w:u w:color="000000"/>
          <w:bdr w:val="nil"/>
        </w:rPr>
        <w:t>learning</w:t>
      </w:r>
      <w:r w:rsidR="00C67154">
        <w:rPr>
          <w:u w:color="000000"/>
          <w:bdr w:val="nil"/>
        </w:rPr>
        <w:t xml:space="preserve"> </w:t>
      </w:r>
      <w:r w:rsidRPr="001C4185">
        <w:rPr>
          <w:u w:color="000000"/>
          <w:bdr w:val="nil"/>
        </w:rPr>
        <w:t>experiences</w:t>
      </w:r>
      <w:r w:rsidR="00C67154">
        <w:rPr>
          <w:u w:color="000000"/>
          <w:bdr w:val="nil"/>
        </w:rPr>
        <w:t xml:space="preserve"> </w:t>
      </w:r>
      <w:r w:rsidRPr="001C4185">
        <w:rPr>
          <w:u w:color="000000"/>
          <w:bdr w:val="nil"/>
        </w:rPr>
        <w:t>without</w:t>
      </w:r>
      <w:r w:rsidR="00C67154">
        <w:rPr>
          <w:u w:color="000000"/>
          <w:bdr w:val="nil"/>
        </w:rPr>
        <w:t xml:space="preserve"> </w:t>
      </w:r>
      <w:r w:rsidRPr="001C4185">
        <w:rPr>
          <w:u w:color="000000"/>
          <w:bdr w:val="nil"/>
        </w:rPr>
        <w:t>being</w:t>
      </w:r>
      <w:r w:rsidR="00C67154">
        <w:rPr>
          <w:u w:color="000000"/>
          <w:bdr w:val="nil"/>
        </w:rPr>
        <w:t xml:space="preserve"> </w:t>
      </w:r>
      <w:r w:rsidRPr="001C4185">
        <w:rPr>
          <w:u w:color="000000"/>
          <w:bdr w:val="nil"/>
        </w:rPr>
        <w:t>used</w:t>
      </w:r>
      <w:r w:rsidR="00C67154">
        <w:rPr>
          <w:u w:color="000000"/>
          <w:bdr w:val="nil"/>
        </w:rPr>
        <w:t xml:space="preserve"> </w:t>
      </w:r>
      <w:r w:rsidRPr="001C4185">
        <w:rPr>
          <w:u w:color="000000"/>
          <w:bdr w:val="nil"/>
        </w:rPr>
        <w:t>as</w:t>
      </w:r>
      <w:r w:rsidR="00C67154">
        <w:rPr>
          <w:u w:color="000000"/>
          <w:bdr w:val="nil"/>
        </w:rPr>
        <w:t xml:space="preserve"> </w:t>
      </w:r>
      <w:r w:rsidRPr="001C4185">
        <w:rPr>
          <w:u w:color="000000"/>
          <w:bdr w:val="nil"/>
        </w:rPr>
        <w:t>an</w:t>
      </w:r>
      <w:r w:rsidR="00C67154">
        <w:rPr>
          <w:u w:color="000000"/>
          <w:bdr w:val="nil"/>
        </w:rPr>
        <w:t xml:space="preserve"> </w:t>
      </w:r>
      <w:r w:rsidRPr="001C4185">
        <w:rPr>
          <w:u w:color="000000"/>
          <w:bdr w:val="nil"/>
        </w:rPr>
        <w:t>evaluative</w:t>
      </w:r>
      <w:r w:rsidR="00C67154">
        <w:rPr>
          <w:u w:color="000000"/>
          <w:bdr w:val="nil"/>
        </w:rPr>
        <w:t xml:space="preserve"> </w:t>
      </w:r>
      <w:r w:rsidRPr="001C4185">
        <w:rPr>
          <w:u w:color="000000"/>
          <w:bdr w:val="nil"/>
        </w:rPr>
        <w:t>tool</w:t>
      </w:r>
      <w:r w:rsidR="00C67154">
        <w:rPr>
          <w:u w:color="000000"/>
          <w:bdr w:val="nil"/>
        </w:rPr>
        <w:t xml:space="preserve"> </w:t>
      </w:r>
      <w:r w:rsidRPr="001C4185">
        <w:rPr>
          <w:u w:color="000000"/>
          <w:bdr w:val="nil"/>
        </w:rPr>
        <w:t>for</w:t>
      </w:r>
      <w:r w:rsidR="00C67154">
        <w:rPr>
          <w:u w:color="000000"/>
          <w:bdr w:val="nil"/>
        </w:rPr>
        <w:t xml:space="preserve"> </w:t>
      </w:r>
      <w:r w:rsidRPr="001C4185">
        <w:rPr>
          <w:u w:color="000000"/>
          <w:bdr w:val="nil"/>
        </w:rPr>
        <w:t>individual</w:t>
      </w:r>
      <w:r w:rsidR="00C67154">
        <w:rPr>
          <w:u w:color="000000"/>
          <w:bdr w:val="nil"/>
        </w:rPr>
        <w:t xml:space="preserve"> </w:t>
      </w:r>
      <w:r w:rsidRPr="001C4185">
        <w:rPr>
          <w:u w:color="000000"/>
          <w:bdr w:val="nil"/>
        </w:rPr>
        <w:t>educators</w:t>
      </w:r>
      <w:r w:rsidR="00C67154">
        <w:rPr>
          <w:u w:color="000000"/>
          <w:bdr w:val="nil"/>
        </w:rPr>
        <w:t xml:space="preserve"> </w:t>
      </w:r>
      <w:r w:rsidRPr="001C4185">
        <w:rPr>
          <w:u w:color="000000"/>
          <w:bdr w:val="nil"/>
        </w:rPr>
        <w:t>or</w:t>
      </w:r>
      <w:r w:rsidR="00C67154">
        <w:rPr>
          <w:u w:color="000000"/>
          <w:bdr w:val="nil"/>
        </w:rPr>
        <w:t xml:space="preserve"> </w:t>
      </w:r>
      <w:r w:rsidRPr="001C4185">
        <w:rPr>
          <w:u w:color="000000"/>
          <w:bdr w:val="nil"/>
        </w:rPr>
        <w:t>programs.</w:t>
      </w:r>
    </w:p>
    <w:p w14:paraId="20B2D838" w14:textId="401068D3" w:rsidR="001C4185" w:rsidRDefault="001C4185" w:rsidP="001C4185">
      <w:pPr>
        <w:rPr>
          <w:u w:color="000000"/>
          <w:bdr w:val="nil"/>
        </w:rPr>
      </w:pPr>
      <w:r w:rsidRPr="001C4185">
        <w:rPr>
          <w:u w:color="000000"/>
          <w:bdr w:val="nil"/>
        </w:rPr>
        <w:t>The</w:t>
      </w:r>
      <w:r w:rsidR="00C67154">
        <w:rPr>
          <w:u w:color="000000"/>
          <w:bdr w:val="nil"/>
        </w:rPr>
        <w:t xml:space="preserve"> </w:t>
      </w:r>
      <w:r w:rsidRPr="001C4185">
        <w:rPr>
          <w:u w:color="000000"/>
          <w:bdr w:val="nil"/>
        </w:rPr>
        <w:t>QPLS</w:t>
      </w:r>
      <w:r w:rsidR="00C67154">
        <w:rPr>
          <w:u w:color="000000"/>
          <w:bdr w:val="nil"/>
        </w:rPr>
        <w:t xml:space="preserve"> </w:t>
      </w:r>
      <w:r w:rsidRPr="001C4185">
        <w:rPr>
          <w:u w:color="000000"/>
          <w:bdr w:val="nil"/>
        </w:rPr>
        <w:t>can</w:t>
      </w:r>
      <w:r w:rsidR="00C67154">
        <w:rPr>
          <w:u w:color="000000"/>
          <w:bdr w:val="nil"/>
        </w:rPr>
        <w:t xml:space="preserve"> </w:t>
      </w:r>
      <w:r w:rsidRPr="001C4185">
        <w:rPr>
          <w:u w:color="000000"/>
          <w:bdr w:val="nil"/>
        </w:rPr>
        <w:t>benefit</w:t>
      </w:r>
      <w:r w:rsidR="00C67154">
        <w:rPr>
          <w:u w:color="000000"/>
          <w:bdr w:val="nil"/>
        </w:rPr>
        <w:t xml:space="preserve"> </w:t>
      </w:r>
      <w:r w:rsidRPr="001C4185">
        <w:rPr>
          <w:u w:color="000000"/>
          <w:bdr w:val="nil"/>
        </w:rPr>
        <w:t>English</w:t>
      </w:r>
      <w:r w:rsidR="00C67154">
        <w:rPr>
          <w:u w:color="000000"/>
          <w:bdr w:val="nil"/>
        </w:rPr>
        <w:t xml:space="preserve"> </w:t>
      </w:r>
      <w:r w:rsidRPr="001C4185">
        <w:rPr>
          <w:u w:color="000000"/>
          <w:bdr w:val="nil"/>
        </w:rPr>
        <w:t>learners</w:t>
      </w:r>
      <w:r w:rsidR="00C67154">
        <w:rPr>
          <w:u w:color="000000"/>
          <w:bdr w:val="nil"/>
        </w:rPr>
        <w:t xml:space="preserve"> </w:t>
      </w:r>
      <w:r w:rsidRPr="001C4185">
        <w:rPr>
          <w:u w:color="000000"/>
          <w:bdr w:val="nil"/>
        </w:rPr>
        <w:t>by</w:t>
      </w:r>
      <w:r w:rsidR="00C67154">
        <w:rPr>
          <w:u w:color="000000"/>
          <w:bdr w:val="nil"/>
        </w:rPr>
        <w:t xml:space="preserve"> </w:t>
      </w:r>
      <w:r w:rsidRPr="001C4185">
        <w:rPr>
          <w:u w:color="000000"/>
          <w:bdr w:val="nil"/>
        </w:rPr>
        <w:t>encouraging</w:t>
      </w:r>
      <w:r w:rsidR="00C67154">
        <w:rPr>
          <w:u w:color="000000"/>
          <w:bdr w:val="nil"/>
        </w:rPr>
        <w:t xml:space="preserve"> </w:t>
      </w:r>
      <w:r w:rsidRPr="001C4185">
        <w:rPr>
          <w:u w:color="000000"/>
          <w:bdr w:val="nil"/>
        </w:rPr>
        <w:t>culturally</w:t>
      </w:r>
      <w:r w:rsidR="00C67154">
        <w:rPr>
          <w:u w:color="000000"/>
          <w:bdr w:val="nil"/>
        </w:rPr>
        <w:t xml:space="preserve"> </w:t>
      </w:r>
      <w:r w:rsidRPr="001C4185">
        <w:rPr>
          <w:u w:color="000000"/>
          <w:bdr w:val="nil"/>
        </w:rPr>
        <w:t>and</w:t>
      </w:r>
      <w:r w:rsidR="00C67154">
        <w:rPr>
          <w:u w:color="000000"/>
          <w:bdr w:val="nil"/>
        </w:rPr>
        <w:t xml:space="preserve"> </w:t>
      </w:r>
      <w:r w:rsidRPr="001C4185">
        <w:rPr>
          <w:u w:color="000000"/>
          <w:bdr w:val="nil"/>
        </w:rPr>
        <w:t>linguistically</w:t>
      </w:r>
      <w:r w:rsidR="00C67154">
        <w:rPr>
          <w:u w:color="000000"/>
          <w:bdr w:val="nil"/>
        </w:rPr>
        <w:t xml:space="preserve"> </w:t>
      </w:r>
      <w:r w:rsidRPr="001C4185">
        <w:rPr>
          <w:u w:color="000000"/>
          <w:bdr w:val="nil"/>
        </w:rPr>
        <w:t>responsive</w:t>
      </w:r>
      <w:r w:rsidR="00C67154">
        <w:rPr>
          <w:u w:color="000000"/>
          <w:bdr w:val="nil"/>
        </w:rPr>
        <w:t xml:space="preserve"> </w:t>
      </w:r>
      <w:r w:rsidRPr="001C4185">
        <w:rPr>
          <w:u w:color="000000"/>
          <w:bdr w:val="nil"/>
        </w:rPr>
        <w:t>professional</w:t>
      </w:r>
      <w:r w:rsidR="00C67154">
        <w:rPr>
          <w:u w:color="000000"/>
          <w:bdr w:val="nil"/>
        </w:rPr>
        <w:t xml:space="preserve"> </w:t>
      </w:r>
      <w:r w:rsidRPr="001C4185">
        <w:rPr>
          <w:u w:color="000000"/>
          <w:bdr w:val="nil"/>
        </w:rPr>
        <w:t>development,</w:t>
      </w:r>
      <w:r w:rsidR="00C67154">
        <w:rPr>
          <w:u w:color="000000"/>
          <w:bdr w:val="nil"/>
        </w:rPr>
        <w:t xml:space="preserve"> </w:t>
      </w:r>
      <w:r w:rsidRPr="001C4185">
        <w:rPr>
          <w:u w:color="000000"/>
          <w:bdr w:val="nil"/>
        </w:rPr>
        <w:t>equipping</w:t>
      </w:r>
      <w:r w:rsidR="00C67154">
        <w:rPr>
          <w:u w:color="000000"/>
          <w:bdr w:val="nil"/>
        </w:rPr>
        <w:t xml:space="preserve"> </w:t>
      </w:r>
      <w:r w:rsidRPr="001C4185">
        <w:rPr>
          <w:u w:color="000000"/>
          <w:bdr w:val="nil"/>
        </w:rPr>
        <w:t>educators</w:t>
      </w:r>
      <w:r w:rsidR="00C67154">
        <w:rPr>
          <w:u w:color="000000"/>
          <w:bdr w:val="nil"/>
        </w:rPr>
        <w:t xml:space="preserve"> </w:t>
      </w:r>
      <w:r w:rsidRPr="001C4185">
        <w:rPr>
          <w:u w:color="000000"/>
          <w:bdr w:val="nil"/>
        </w:rPr>
        <w:t>with</w:t>
      </w:r>
      <w:r w:rsidR="00C67154">
        <w:rPr>
          <w:u w:color="000000"/>
          <w:bdr w:val="nil"/>
        </w:rPr>
        <w:t xml:space="preserve"> </w:t>
      </w:r>
      <w:r w:rsidRPr="001C4185">
        <w:rPr>
          <w:u w:color="000000"/>
          <w:bdr w:val="nil"/>
        </w:rPr>
        <w:t>the</w:t>
      </w:r>
      <w:r w:rsidR="00C67154">
        <w:rPr>
          <w:u w:color="000000"/>
          <w:bdr w:val="nil"/>
        </w:rPr>
        <w:t xml:space="preserve"> </w:t>
      </w:r>
      <w:r w:rsidRPr="001C4185">
        <w:rPr>
          <w:u w:color="000000"/>
          <w:bdr w:val="nil"/>
        </w:rPr>
        <w:t>skills</w:t>
      </w:r>
      <w:r w:rsidR="00C67154">
        <w:rPr>
          <w:u w:color="000000"/>
          <w:bdr w:val="nil"/>
        </w:rPr>
        <w:t xml:space="preserve"> </w:t>
      </w:r>
      <w:r w:rsidRPr="001C4185">
        <w:rPr>
          <w:u w:color="000000"/>
          <w:bdr w:val="nil"/>
        </w:rPr>
        <w:t>to</w:t>
      </w:r>
      <w:r w:rsidR="00C67154">
        <w:rPr>
          <w:u w:color="000000"/>
          <w:bdr w:val="nil"/>
        </w:rPr>
        <w:t xml:space="preserve"> </w:t>
      </w:r>
      <w:r w:rsidRPr="001C4185">
        <w:rPr>
          <w:u w:color="000000"/>
          <w:bdr w:val="nil"/>
        </w:rPr>
        <w:t>adapt</w:t>
      </w:r>
      <w:r w:rsidR="00C67154">
        <w:rPr>
          <w:u w:color="000000"/>
          <w:bdr w:val="nil"/>
        </w:rPr>
        <w:t xml:space="preserve"> </w:t>
      </w:r>
      <w:r w:rsidRPr="001C4185">
        <w:rPr>
          <w:u w:color="000000"/>
          <w:bdr w:val="nil"/>
        </w:rPr>
        <w:t>instruction</w:t>
      </w:r>
      <w:r w:rsidR="00C67154">
        <w:rPr>
          <w:u w:color="000000"/>
          <w:bdr w:val="nil"/>
        </w:rPr>
        <w:t xml:space="preserve"> </w:t>
      </w:r>
      <w:r w:rsidRPr="001C4185">
        <w:rPr>
          <w:u w:color="000000"/>
          <w:bdr w:val="nil"/>
        </w:rPr>
        <w:t>and</w:t>
      </w:r>
      <w:r w:rsidR="00C67154">
        <w:rPr>
          <w:u w:color="000000"/>
          <w:bdr w:val="nil"/>
        </w:rPr>
        <w:t xml:space="preserve"> </w:t>
      </w:r>
      <w:r w:rsidRPr="001C4185">
        <w:rPr>
          <w:u w:color="000000"/>
          <w:bdr w:val="nil"/>
        </w:rPr>
        <w:t>improve</w:t>
      </w:r>
      <w:r w:rsidR="00C67154">
        <w:rPr>
          <w:u w:color="000000"/>
          <w:bdr w:val="nil"/>
        </w:rPr>
        <w:t xml:space="preserve"> </w:t>
      </w:r>
      <w:r w:rsidRPr="001C4185">
        <w:rPr>
          <w:u w:color="000000"/>
          <w:bdr w:val="nil"/>
        </w:rPr>
        <w:t>outcomes</w:t>
      </w:r>
      <w:r w:rsidR="00C67154">
        <w:rPr>
          <w:u w:color="000000"/>
          <w:bdr w:val="nil"/>
        </w:rPr>
        <w:t xml:space="preserve"> </w:t>
      </w:r>
      <w:r w:rsidRPr="001C4185">
        <w:rPr>
          <w:u w:color="000000"/>
          <w:bdr w:val="nil"/>
        </w:rPr>
        <w:t>for</w:t>
      </w:r>
      <w:r w:rsidR="00C67154">
        <w:rPr>
          <w:u w:color="000000"/>
          <w:bdr w:val="nil"/>
        </w:rPr>
        <w:t xml:space="preserve"> </w:t>
      </w:r>
      <w:r w:rsidRPr="001C4185">
        <w:rPr>
          <w:u w:color="000000"/>
          <w:bdr w:val="nil"/>
        </w:rPr>
        <w:t>diverse</w:t>
      </w:r>
      <w:r w:rsidR="00C67154">
        <w:rPr>
          <w:u w:color="000000"/>
          <w:bdr w:val="nil"/>
        </w:rPr>
        <w:t xml:space="preserve"> </w:t>
      </w:r>
      <w:r w:rsidRPr="001C4185">
        <w:rPr>
          <w:u w:color="000000"/>
          <w:bdr w:val="nil"/>
        </w:rPr>
        <w:t>language</w:t>
      </w:r>
      <w:r w:rsidR="00C67154">
        <w:rPr>
          <w:u w:color="000000"/>
          <w:bdr w:val="nil"/>
        </w:rPr>
        <w:t xml:space="preserve"> </w:t>
      </w:r>
      <w:r w:rsidRPr="001C4185">
        <w:rPr>
          <w:u w:color="000000"/>
          <w:bdr w:val="nil"/>
        </w:rPr>
        <w:t>learners.</w:t>
      </w:r>
    </w:p>
    <w:p w14:paraId="7104E42B" w14:textId="62B21A2C" w:rsidR="0081794A" w:rsidRPr="0081794A" w:rsidRDefault="000F0208" w:rsidP="00A212EB">
      <w:pPr>
        <w:rPr>
          <w:bdr w:val="nil"/>
        </w:rPr>
      </w:pPr>
      <w:r>
        <w:rPr>
          <w:bdr w:val="nil"/>
        </w:rPr>
        <w:t>In</w:t>
      </w:r>
      <w:r w:rsidR="00C67154">
        <w:rPr>
          <w:bdr w:val="nil"/>
        </w:rPr>
        <w:t xml:space="preserve"> </w:t>
      </w:r>
      <w:r>
        <w:rPr>
          <w:bdr w:val="nil"/>
        </w:rPr>
        <w:t>sum</w:t>
      </w:r>
      <w:r w:rsidR="00D152A2" w:rsidRPr="00D152A2">
        <w:rPr>
          <w:bdr w:val="nil"/>
        </w:rPr>
        <w:t>,</w:t>
      </w:r>
      <w:r w:rsidR="00C67154">
        <w:rPr>
          <w:bdr w:val="nil"/>
        </w:rPr>
        <w:t xml:space="preserve"> </w:t>
      </w:r>
      <w:r w:rsidR="00D152A2">
        <w:rPr>
          <w:bdr w:val="nil"/>
        </w:rPr>
        <w:t>t</w:t>
      </w:r>
      <w:r w:rsidR="0081794A" w:rsidRPr="0081794A">
        <w:rPr>
          <w:bdr w:val="nil"/>
        </w:rPr>
        <w:t>he</w:t>
      </w:r>
      <w:r w:rsidR="00C67154">
        <w:rPr>
          <w:bdr w:val="nil"/>
        </w:rPr>
        <w:t xml:space="preserve"> </w:t>
      </w:r>
      <w:r w:rsidR="0081794A" w:rsidRPr="0081794A">
        <w:rPr>
          <w:bdr w:val="nil"/>
        </w:rPr>
        <w:t>PLSD</w:t>
      </w:r>
      <w:r w:rsidR="00C67154">
        <w:rPr>
          <w:bdr w:val="nil"/>
        </w:rPr>
        <w:t xml:space="preserve"> </w:t>
      </w:r>
      <w:r w:rsidR="0081794A" w:rsidRPr="0081794A">
        <w:rPr>
          <w:bdr w:val="nil"/>
        </w:rPr>
        <w:t>administers</w:t>
      </w:r>
      <w:r w:rsidR="00C67154">
        <w:rPr>
          <w:bdr w:val="nil"/>
        </w:rPr>
        <w:t xml:space="preserve"> </w:t>
      </w:r>
      <w:r w:rsidRPr="000F0208">
        <w:rPr>
          <w:bdr w:val="nil"/>
        </w:rPr>
        <w:t>several</w:t>
      </w:r>
      <w:r w:rsidR="00C67154">
        <w:rPr>
          <w:bdr w:val="nil"/>
        </w:rPr>
        <w:t xml:space="preserve"> </w:t>
      </w:r>
      <w:r w:rsidRPr="000F0208">
        <w:rPr>
          <w:bdr w:val="nil"/>
        </w:rPr>
        <w:t>programs</w:t>
      </w:r>
      <w:r w:rsidR="00C67154">
        <w:rPr>
          <w:bdr w:val="nil"/>
        </w:rPr>
        <w:t xml:space="preserve"> </w:t>
      </w:r>
      <w:r w:rsidRPr="000F0208">
        <w:rPr>
          <w:bdr w:val="nil"/>
        </w:rPr>
        <w:t>that</w:t>
      </w:r>
      <w:r w:rsidR="00C67154">
        <w:rPr>
          <w:bdr w:val="nil"/>
        </w:rPr>
        <w:t xml:space="preserve"> </w:t>
      </w:r>
      <w:r w:rsidRPr="000F0208">
        <w:rPr>
          <w:bdr w:val="nil"/>
        </w:rPr>
        <w:t>strive</w:t>
      </w:r>
      <w:r w:rsidR="00C67154">
        <w:rPr>
          <w:bdr w:val="nil"/>
        </w:rPr>
        <w:t xml:space="preserve"> </w:t>
      </w:r>
      <w:r w:rsidRPr="000F0208">
        <w:rPr>
          <w:bdr w:val="nil"/>
        </w:rPr>
        <w:t>to</w:t>
      </w:r>
      <w:r w:rsidR="00C67154">
        <w:rPr>
          <w:bdr w:val="nil"/>
        </w:rPr>
        <w:t xml:space="preserve"> </w:t>
      </w:r>
      <w:r w:rsidRPr="000F0208">
        <w:rPr>
          <w:bdr w:val="nil"/>
        </w:rPr>
        <w:t>equip</w:t>
      </w:r>
      <w:r w:rsidR="00C67154">
        <w:rPr>
          <w:bdr w:val="nil"/>
        </w:rPr>
        <w:t xml:space="preserve"> </w:t>
      </w:r>
      <w:r w:rsidRPr="000F0208">
        <w:rPr>
          <w:bdr w:val="nil"/>
        </w:rPr>
        <w:t>educators</w:t>
      </w:r>
      <w:r w:rsidR="00C67154">
        <w:rPr>
          <w:bdr w:val="nil"/>
        </w:rPr>
        <w:t xml:space="preserve"> </w:t>
      </w:r>
      <w:r w:rsidR="0081794A" w:rsidRPr="0081794A">
        <w:rPr>
          <w:bdr w:val="nil"/>
        </w:rPr>
        <w:t>with</w:t>
      </w:r>
      <w:r w:rsidR="00C67154">
        <w:rPr>
          <w:bdr w:val="nil"/>
        </w:rPr>
        <w:t xml:space="preserve"> </w:t>
      </w:r>
      <w:r w:rsidR="0081794A" w:rsidRPr="0081794A">
        <w:rPr>
          <w:bdr w:val="nil"/>
        </w:rPr>
        <w:t>the</w:t>
      </w:r>
      <w:r w:rsidR="00C67154">
        <w:rPr>
          <w:bdr w:val="nil"/>
        </w:rPr>
        <w:t xml:space="preserve"> </w:t>
      </w:r>
      <w:r w:rsidR="0081794A" w:rsidRPr="0081794A">
        <w:rPr>
          <w:bdr w:val="nil"/>
        </w:rPr>
        <w:t>tools,</w:t>
      </w:r>
      <w:r w:rsidR="00C67154">
        <w:rPr>
          <w:bdr w:val="nil"/>
        </w:rPr>
        <w:t xml:space="preserve"> </w:t>
      </w:r>
      <w:r w:rsidR="0081794A" w:rsidRPr="0081794A">
        <w:rPr>
          <w:bdr w:val="nil"/>
        </w:rPr>
        <w:t>knowledge,</w:t>
      </w:r>
      <w:r w:rsidR="00C67154">
        <w:rPr>
          <w:bdr w:val="nil"/>
        </w:rPr>
        <w:t xml:space="preserve"> </w:t>
      </w:r>
      <w:r w:rsidR="0081794A" w:rsidRPr="0081794A">
        <w:rPr>
          <w:bdr w:val="nil"/>
        </w:rPr>
        <w:t>and</w:t>
      </w:r>
      <w:r w:rsidR="00C67154">
        <w:rPr>
          <w:bdr w:val="nil"/>
        </w:rPr>
        <w:t xml:space="preserve"> </w:t>
      </w:r>
      <w:r w:rsidR="0081794A" w:rsidRPr="0081794A">
        <w:rPr>
          <w:bdr w:val="nil"/>
        </w:rPr>
        <w:t>support</w:t>
      </w:r>
      <w:r w:rsidR="00C67154">
        <w:rPr>
          <w:bdr w:val="nil"/>
        </w:rPr>
        <w:t xml:space="preserve"> </w:t>
      </w:r>
      <w:r w:rsidR="0081794A" w:rsidRPr="0081794A">
        <w:rPr>
          <w:bdr w:val="nil"/>
        </w:rPr>
        <w:t>necessary</w:t>
      </w:r>
      <w:r w:rsidR="00C67154">
        <w:rPr>
          <w:bdr w:val="nil"/>
        </w:rPr>
        <w:t xml:space="preserve"> </w:t>
      </w:r>
      <w:r w:rsidR="0081794A" w:rsidRPr="0081794A">
        <w:rPr>
          <w:bdr w:val="nil"/>
        </w:rPr>
        <w:t>to</w:t>
      </w:r>
      <w:r w:rsidR="00C67154">
        <w:rPr>
          <w:bdr w:val="nil"/>
        </w:rPr>
        <w:t xml:space="preserve"> </w:t>
      </w:r>
      <w:r w:rsidR="0081794A" w:rsidRPr="0081794A">
        <w:rPr>
          <w:bdr w:val="nil"/>
        </w:rPr>
        <w:t>effectively</w:t>
      </w:r>
      <w:r w:rsidR="00C67154">
        <w:rPr>
          <w:bdr w:val="nil"/>
        </w:rPr>
        <w:t xml:space="preserve"> </w:t>
      </w:r>
      <w:r w:rsidR="0081794A" w:rsidRPr="0081794A">
        <w:rPr>
          <w:bdr w:val="nil"/>
        </w:rPr>
        <w:t>teach</w:t>
      </w:r>
      <w:r w:rsidR="00C67154">
        <w:rPr>
          <w:bdr w:val="nil"/>
        </w:rPr>
        <w:t xml:space="preserve"> </w:t>
      </w:r>
      <w:r w:rsidR="0081794A" w:rsidRPr="0081794A">
        <w:rPr>
          <w:bdr w:val="nil"/>
        </w:rPr>
        <w:t>English</w:t>
      </w:r>
      <w:r w:rsidR="00C67154">
        <w:rPr>
          <w:bdr w:val="nil"/>
        </w:rPr>
        <w:t xml:space="preserve"> </w:t>
      </w:r>
      <w:r w:rsidR="0081794A" w:rsidRPr="0081794A">
        <w:rPr>
          <w:bdr w:val="nil"/>
        </w:rPr>
        <w:t>learner</w:t>
      </w:r>
      <w:r w:rsidR="0081794A">
        <w:rPr>
          <w:bdr w:val="nil"/>
        </w:rPr>
        <w:t>s</w:t>
      </w:r>
      <w:r w:rsidR="0081794A" w:rsidRPr="0081794A">
        <w:rPr>
          <w:bdr w:val="nil"/>
        </w:rPr>
        <w:t>.</w:t>
      </w:r>
      <w:r w:rsidR="00C67154">
        <w:rPr>
          <w:bdr w:val="nil"/>
        </w:rPr>
        <w:t xml:space="preserve"> </w:t>
      </w:r>
      <w:r w:rsidR="0081794A" w:rsidRPr="0081794A">
        <w:rPr>
          <w:bdr w:val="nil"/>
        </w:rPr>
        <w:t>The</w:t>
      </w:r>
      <w:r w:rsidR="00C67154">
        <w:rPr>
          <w:bdr w:val="nil"/>
        </w:rPr>
        <w:t xml:space="preserve"> </w:t>
      </w:r>
      <w:r w:rsidR="0081794A" w:rsidRPr="0081794A">
        <w:rPr>
          <w:bdr w:val="nil"/>
        </w:rPr>
        <w:t>division</w:t>
      </w:r>
      <w:r w:rsidR="00C67154">
        <w:rPr>
          <w:bdr w:val="nil"/>
        </w:rPr>
        <w:t xml:space="preserve"> </w:t>
      </w:r>
      <w:r w:rsidR="0081794A" w:rsidRPr="0081794A">
        <w:rPr>
          <w:bdr w:val="nil"/>
        </w:rPr>
        <w:t>collaborates</w:t>
      </w:r>
      <w:r w:rsidR="00C67154">
        <w:rPr>
          <w:bdr w:val="nil"/>
        </w:rPr>
        <w:t xml:space="preserve"> </w:t>
      </w:r>
      <w:r w:rsidR="0081794A" w:rsidRPr="0081794A">
        <w:rPr>
          <w:bdr w:val="nil"/>
        </w:rPr>
        <w:t>with</w:t>
      </w:r>
      <w:r w:rsidR="00C67154">
        <w:rPr>
          <w:bdr w:val="nil"/>
        </w:rPr>
        <w:t xml:space="preserve"> </w:t>
      </w:r>
      <w:r w:rsidR="0081794A" w:rsidRPr="0081794A">
        <w:rPr>
          <w:bdr w:val="nil"/>
        </w:rPr>
        <w:t>a</w:t>
      </w:r>
      <w:r w:rsidR="00C67154">
        <w:rPr>
          <w:bdr w:val="nil"/>
        </w:rPr>
        <w:t xml:space="preserve"> </w:t>
      </w:r>
      <w:r w:rsidR="0081794A" w:rsidRPr="0081794A">
        <w:rPr>
          <w:bdr w:val="nil"/>
        </w:rPr>
        <w:t>wide</w:t>
      </w:r>
      <w:r w:rsidR="00C67154">
        <w:rPr>
          <w:bdr w:val="nil"/>
        </w:rPr>
        <w:t xml:space="preserve"> </w:t>
      </w:r>
      <w:r w:rsidR="0081794A" w:rsidRPr="0081794A">
        <w:rPr>
          <w:bdr w:val="nil"/>
        </w:rPr>
        <w:t>range</w:t>
      </w:r>
      <w:r w:rsidR="00C67154">
        <w:rPr>
          <w:bdr w:val="nil"/>
        </w:rPr>
        <w:t xml:space="preserve"> </w:t>
      </w:r>
      <w:r w:rsidR="0081794A" w:rsidRPr="0081794A">
        <w:rPr>
          <w:bdr w:val="nil"/>
        </w:rPr>
        <w:t>of</w:t>
      </w:r>
      <w:r w:rsidR="00C67154">
        <w:rPr>
          <w:bdr w:val="nil"/>
        </w:rPr>
        <w:t xml:space="preserve"> </w:t>
      </w:r>
      <w:r w:rsidR="0081794A" w:rsidRPr="0081794A">
        <w:rPr>
          <w:bdr w:val="nil"/>
        </w:rPr>
        <w:t>partners,</w:t>
      </w:r>
      <w:r w:rsidR="00C67154">
        <w:rPr>
          <w:bdr w:val="nil"/>
        </w:rPr>
        <w:t xml:space="preserve"> </w:t>
      </w:r>
      <w:r w:rsidR="0081794A" w:rsidRPr="0081794A">
        <w:rPr>
          <w:bdr w:val="nil"/>
        </w:rPr>
        <w:t>including</w:t>
      </w:r>
      <w:r w:rsidR="00C67154">
        <w:rPr>
          <w:bdr w:val="nil"/>
        </w:rPr>
        <w:t xml:space="preserve"> </w:t>
      </w:r>
      <w:r w:rsidR="0081794A" w:rsidRPr="0081794A">
        <w:rPr>
          <w:bdr w:val="nil"/>
        </w:rPr>
        <w:t>LEAs,</w:t>
      </w:r>
      <w:r w:rsidR="00C67154">
        <w:rPr>
          <w:bdr w:val="nil"/>
        </w:rPr>
        <w:t xml:space="preserve"> </w:t>
      </w:r>
      <w:r w:rsidR="0081794A" w:rsidRPr="0081794A">
        <w:rPr>
          <w:bdr w:val="nil"/>
        </w:rPr>
        <w:t>institutions</w:t>
      </w:r>
      <w:r w:rsidR="00C67154">
        <w:rPr>
          <w:bdr w:val="nil"/>
        </w:rPr>
        <w:t xml:space="preserve"> </w:t>
      </w:r>
      <w:r w:rsidR="0081794A" w:rsidRPr="0081794A">
        <w:rPr>
          <w:bdr w:val="nil"/>
        </w:rPr>
        <w:t>of</w:t>
      </w:r>
      <w:r w:rsidR="00C67154">
        <w:rPr>
          <w:bdr w:val="nil"/>
        </w:rPr>
        <w:t xml:space="preserve"> </w:t>
      </w:r>
      <w:r w:rsidR="0081794A" w:rsidRPr="0081794A">
        <w:rPr>
          <w:bdr w:val="nil"/>
        </w:rPr>
        <w:t>higher</w:t>
      </w:r>
      <w:r w:rsidR="00C67154">
        <w:rPr>
          <w:bdr w:val="nil"/>
        </w:rPr>
        <w:t xml:space="preserve"> </w:t>
      </w:r>
      <w:r w:rsidR="0081794A" w:rsidRPr="0081794A">
        <w:rPr>
          <w:bdr w:val="nil"/>
        </w:rPr>
        <w:t>education,</w:t>
      </w:r>
      <w:r w:rsidR="00C67154">
        <w:rPr>
          <w:bdr w:val="nil"/>
        </w:rPr>
        <w:t xml:space="preserve"> </w:t>
      </w:r>
      <w:r w:rsidR="0081794A" w:rsidRPr="0081794A">
        <w:rPr>
          <w:bdr w:val="nil"/>
        </w:rPr>
        <w:t>and</w:t>
      </w:r>
      <w:r w:rsidR="00C67154">
        <w:rPr>
          <w:bdr w:val="nil"/>
        </w:rPr>
        <w:t xml:space="preserve"> </w:t>
      </w:r>
      <w:r w:rsidR="0081794A" w:rsidRPr="0081794A">
        <w:rPr>
          <w:bdr w:val="nil"/>
        </w:rPr>
        <w:t>non-governmental</w:t>
      </w:r>
      <w:r w:rsidR="00C67154">
        <w:rPr>
          <w:bdr w:val="nil"/>
        </w:rPr>
        <w:t xml:space="preserve"> </w:t>
      </w:r>
      <w:r w:rsidR="0081794A" w:rsidRPr="0081794A">
        <w:rPr>
          <w:bdr w:val="nil"/>
        </w:rPr>
        <w:t>organizations,</w:t>
      </w:r>
      <w:r w:rsidR="00C67154">
        <w:rPr>
          <w:bdr w:val="nil"/>
        </w:rPr>
        <w:t xml:space="preserve"> </w:t>
      </w:r>
      <w:r w:rsidRPr="000F0208">
        <w:rPr>
          <w:bdr w:val="nil"/>
        </w:rPr>
        <w:t>who</w:t>
      </w:r>
      <w:r w:rsidR="00C67154">
        <w:rPr>
          <w:bdr w:val="nil"/>
        </w:rPr>
        <w:t xml:space="preserve"> </w:t>
      </w:r>
      <w:r w:rsidRPr="000F0208">
        <w:rPr>
          <w:bdr w:val="nil"/>
        </w:rPr>
        <w:t>continually</w:t>
      </w:r>
      <w:r w:rsidR="00C67154">
        <w:rPr>
          <w:bdr w:val="nil"/>
        </w:rPr>
        <w:t xml:space="preserve"> </w:t>
      </w:r>
      <w:r w:rsidRPr="000F0208">
        <w:rPr>
          <w:bdr w:val="nil"/>
        </w:rPr>
        <w:t>assess</w:t>
      </w:r>
      <w:r w:rsidR="00C67154">
        <w:rPr>
          <w:bdr w:val="nil"/>
        </w:rPr>
        <w:t xml:space="preserve"> </w:t>
      </w:r>
      <w:r w:rsidRPr="000F0208">
        <w:rPr>
          <w:bdr w:val="nil"/>
        </w:rPr>
        <w:t>and</w:t>
      </w:r>
      <w:r w:rsidR="00C67154">
        <w:rPr>
          <w:bdr w:val="nil"/>
        </w:rPr>
        <w:t xml:space="preserve"> </w:t>
      </w:r>
      <w:r w:rsidRPr="000F0208">
        <w:rPr>
          <w:bdr w:val="nil"/>
        </w:rPr>
        <w:t>endeavor</w:t>
      </w:r>
      <w:r w:rsidR="00C67154">
        <w:rPr>
          <w:bdr w:val="nil"/>
        </w:rPr>
        <w:t xml:space="preserve"> </w:t>
      </w:r>
      <w:r w:rsidRPr="000F0208">
        <w:rPr>
          <w:bdr w:val="nil"/>
        </w:rPr>
        <w:t>to</w:t>
      </w:r>
      <w:r w:rsidR="00C67154">
        <w:rPr>
          <w:bdr w:val="nil"/>
        </w:rPr>
        <w:t xml:space="preserve"> </w:t>
      </w:r>
      <w:r w:rsidRPr="000F0208">
        <w:rPr>
          <w:bdr w:val="nil"/>
        </w:rPr>
        <w:t>address</w:t>
      </w:r>
      <w:r w:rsidR="00C67154">
        <w:rPr>
          <w:bdr w:val="nil"/>
        </w:rPr>
        <w:t xml:space="preserve"> </w:t>
      </w:r>
      <w:r w:rsidR="0081794A" w:rsidRPr="0081794A">
        <w:rPr>
          <w:bdr w:val="nil"/>
        </w:rPr>
        <w:t>the</w:t>
      </w:r>
      <w:r w:rsidR="00C67154">
        <w:rPr>
          <w:bdr w:val="nil"/>
        </w:rPr>
        <w:t xml:space="preserve"> </w:t>
      </w:r>
      <w:r w:rsidR="0081794A" w:rsidRPr="0081794A">
        <w:rPr>
          <w:bdr w:val="nil"/>
        </w:rPr>
        <w:t>diverse</w:t>
      </w:r>
      <w:r w:rsidR="00C67154">
        <w:rPr>
          <w:bdr w:val="nil"/>
        </w:rPr>
        <w:t xml:space="preserve"> </w:t>
      </w:r>
      <w:r w:rsidR="0081794A" w:rsidRPr="0081794A">
        <w:rPr>
          <w:bdr w:val="nil"/>
        </w:rPr>
        <w:t>needs</w:t>
      </w:r>
      <w:r w:rsidR="00C67154">
        <w:rPr>
          <w:bdr w:val="nil"/>
        </w:rPr>
        <w:t xml:space="preserve"> </w:t>
      </w:r>
      <w:r w:rsidR="0081794A" w:rsidRPr="0081794A">
        <w:rPr>
          <w:bdr w:val="nil"/>
        </w:rPr>
        <w:t>of</w:t>
      </w:r>
      <w:r w:rsidR="00C67154">
        <w:rPr>
          <w:bdr w:val="nil"/>
        </w:rPr>
        <w:t xml:space="preserve"> </w:t>
      </w:r>
      <w:r w:rsidR="0081794A" w:rsidRPr="0081794A">
        <w:rPr>
          <w:bdr w:val="nil"/>
        </w:rPr>
        <w:t>California’s</w:t>
      </w:r>
      <w:r w:rsidR="00C67154">
        <w:rPr>
          <w:bdr w:val="nil"/>
        </w:rPr>
        <w:t xml:space="preserve"> </w:t>
      </w:r>
      <w:r w:rsidR="0081794A" w:rsidRPr="0081794A">
        <w:rPr>
          <w:bdr w:val="nil"/>
        </w:rPr>
        <w:t>educators</w:t>
      </w:r>
      <w:r w:rsidR="00C67154">
        <w:rPr>
          <w:bdr w:val="nil"/>
        </w:rPr>
        <w:t xml:space="preserve"> </w:t>
      </w:r>
      <w:r w:rsidR="0081794A" w:rsidRPr="0081794A">
        <w:rPr>
          <w:bdr w:val="nil"/>
        </w:rPr>
        <w:t>and</w:t>
      </w:r>
      <w:r w:rsidR="00C67154">
        <w:rPr>
          <w:bdr w:val="nil"/>
        </w:rPr>
        <w:t xml:space="preserve"> </w:t>
      </w:r>
      <w:r w:rsidR="0081794A" w:rsidRPr="0081794A">
        <w:rPr>
          <w:bdr w:val="nil"/>
        </w:rPr>
        <w:t>student</w:t>
      </w:r>
      <w:r w:rsidR="00C67154">
        <w:rPr>
          <w:bdr w:val="nil"/>
        </w:rPr>
        <w:t xml:space="preserve"> </w:t>
      </w:r>
      <w:r w:rsidR="0081794A" w:rsidRPr="0081794A">
        <w:rPr>
          <w:bdr w:val="nil"/>
        </w:rPr>
        <w:t>population.</w:t>
      </w:r>
      <w:r w:rsidR="00C67154">
        <w:rPr>
          <w:bdr w:val="nil"/>
        </w:rPr>
        <w:t xml:space="preserve"> </w:t>
      </w:r>
      <w:r w:rsidR="0081794A" w:rsidRPr="0081794A">
        <w:rPr>
          <w:bdr w:val="nil"/>
        </w:rPr>
        <w:t>Through</w:t>
      </w:r>
      <w:r w:rsidR="00C67154">
        <w:rPr>
          <w:bdr w:val="nil"/>
        </w:rPr>
        <w:t xml:space="preserve"> </w:t>
      </w:r>
      <w:r w:rsidR="0081794A" w:rsidRPr="0081794A">
        <w:rPr>
          <w:bdr w:val="nil"/>
        </w:rPr>
        <w:t>the</w:t>
      </w:r>
      <w:r w:rsidR="00C67154">
        <w:rPr>
          <w:bdr w:val="nil"/>
        </w:rPr>
        <w:t xml:space="preserve"> </w:t>
      </w:r>
      <w:r w:rsidR="0081794A" w:rsidRPr="0081794A">
        <w:rPr>
          <w:bdr w:val="nil"/>
        </w:rPr>
        <w:t>administration</w:t>
      </w:r>
      <w:r w:rsidR="00C67154">
        <w:rPr>
          <w:bdr w:val="nil"/>
        </w:rPr>
        <w:t xml:space="preserve"> </w:t>
      </w:r>
      <w:r w:rsidR="0081794A" w:rsidRPr="0081794A">
        <w:rPr>
          <w:bdr w:val="nil"/>
        </w:rPr>
        <w:t>of</w:t>
      </w:r>
      <w:r w:rsidR="00C67154">
        <w:rPr>
          <w:bdr w:val="nil"/>
        </w:rPr>
        <w:t xml:space="preserve"> </w:t>
      </w:r>
      <w:r w:rsidR="0081794A" w:rsidRPr="0081794A">
        <w:rPr>
          <w:bdr w:val="nil"/>
        </w:rPr>
        <w:t>professional</w:t>
      </w:r>
      <w:r w:rsidR="00C67154">
        <w:rPr>
          <w:bdr w:val="nil"/>
        </w:rPr>
        <w:t xml:space="preserve"> </w:t>
      </w:r>
      <w:r w:rsidR="0081794A" w:rsidRPr="0081794A">
        <w:rPr>
          <w:bdr w:val="nil"/>
        </w:rPr>
        <w:t>learning</w:t>
      </w:r>
      <w:r w:rsidR="00C67154">
        <w:rPr>
          <w:bdr w:val="nil"/>
        </w:rPr>
        <w:t xml:space="preserve"> </w:t>
      </w:r>
      <w:r w:rsidR="0081794A" w:rsidRPr="0081794A">
        <w:rPr>
          <w:bdr w:val="nil"/>
        </w:rPr>
        <w:t>programs</w:t>
      </w:r>
      <w:r w:rsidR="00C67154">
        <w:rPr>
          <w:bdr w:val="nil"/>
        </w:rPr>
        <w:t xml:space="preserve"> </w:t>
      </w:r>
      <w:r w:rsidR="0081794A" w:rsidRPr="0081794A">
        <w:rPr>
          <w:bdr w:val="nil"/>
        </w:rPr>
        <w:t>grounded</w:t>
      </w:r>
      <w:r w:rsidR="00C67154">
        <w:rPr>
          <w:bdr w:val="nil"/>
        </w:rPr>
        <w:t xml:space="preserve"> </w:t>
      </w:r>
      <w:r w:rsidR="0081794A" w:rsidRPr="0081794A">
        <w:rPr>
          <w:bdr w:val="nil"/>
        </w:rPr>
        <w:t>in</w:t>
      </w:r>
      <w:r w:rsidR="00C67154">
        <w:rPr>
          <w:bdr w:val="nil"/>
        </w:rPr>
        <w:t xml:space="preserve"> </w:t>
      </w:r>
      <w:r w:rsidR="0081794A" w:rsidRPr="0081794A">
        <w:rPr>
          <w:bdr w:val="nil"/>
        </w:rPr>
        <w:t>research,</w:t>
      </w:r>
      <w:r w:rsidR="00C67154">
        <w:rPr>
          <w:bdr w:val="nil"/>
        </w:rPr>
        <w:t xml:space="preserve"> </w:t>
      </w:r>
      <w:r w:rsidR="0081794A" w:rsidRPr="0081794A">
        <w:rPr>
          <w:bdr w:val="nil"/>
        </w:rPr>
        <w:t>the</w:t>
      </w:r>
      <w:r w:rsidR="00C67154">
        <w:rPr>
          <w:bdr w:val="nil"/>
        </w:rPr>
        <w:t xml:space="preserve"> </w:t>
      </w:r>
      <w:r w:rsidR="0081794A" w:rsidRPr="0081794A">
        <w:rPr>
          <w:bdr w:val="nil"/>
        </w:rPr>
        <w:t>division</w:t>
      </w:r>
      <w:r w:rsidR="00C67154">
        <w:rPr>
          <w:bdr w:val="nil"/>
        </w:rPr>
        <w:t xml:space="preserve"> </w:t>
      </w:r>
      <w:r w:rsidR="0081794A" w:rsidRPr="0081794A">
        <w:rPr>
          <w:bdr w:val="nil"/>
        </w:rPr>
        <w:t>ensures</w:t>
      </w:r>
      <w:r w:rsidR="00C67154">
        <w:rPr>
          <w:bdr w:val="nil"/>
        </w:rPr>
        <w:t xml:space="preserve"> </w:t>
      </w:r>
      <w:r w:rsidR="0081794A" w:rsidRPr="0081794A">
        <w:rPr>
          <w:bdr w:val="nil"/>
        </w:rPr>
        <w:t>that</w:t>
      </w:r>
      <w:r w:rsidR="00C67154">
        <w:rPr>
          <w:bdr w:val="nil"/>
        </w:rPr>
        <w:t xml:space="preserve"> </w:t>
      </w:r>
      <w:r w:rsidR="0081794A" w:rsidRPr="0081794A">
        <w:rPr>
          <w:bdr w:val="nil"/>
        </w:rPr>
        <w:t>participating</w:t>
      </w:r>
      <w:r w:rsidR="00C67154">
        <w:rPr>
          <w:bdr w:val="nil"/>
        </w:rPr>
        <w:t xml:space="preserve"> </w:t>
      </w:r>
      <w:r w:rsidR="0081794A" w:rsidRPr="0081794A">
        <w:rPr>
          <w:bdr w:val="nil"/>
        </w:rPr>
        <w:t>teachers</w:t>
      </w:r>
      <w:r w:rsidR="00C67154">
        <w:rPr>
          <w:bdr w:val="nil"/>
        </w:rPr>
        <w:t xml:space="preserve"> </w:t>
      </w:r>
      <w:r w:rsidR="0081794A" w:rsidRPr="0081794A">
        <w:rPr>
          <w:bdr w:val="nil"/>
        </w:rPr>
        <w:t>and</w:t>
      </w:r>
      <w:r w:rsidR="00C67154">
        <w:rPr>
          <w:bdr w:val="nil"/>
        </w:rPr>
        <w:t xml:space="preserve"> </w:t>
      </w:r>
      <w:r w:rsidR="0081794A" w:rsidRPr="0081794A">
        <w:rPr>
          <w:bdr w:val="nil"/>
        </w:rPr>
        <w:t>administrators</w:t>
      </w:r>
      <w:r w:rsidR="00C67154">
        <w:rPr>
          <w:bdr w:val="nil"/>
        </w:rPr>
        <w:t xml:space="preserve"> </w:t>
      </w:r>
      <w:r w:rsidR="0081794A" w:rsidRPr="0081794A">
        <w:rPr>
          <w:bdr w:val="nil"/>
        </w:rPr>
        <w:t>utilize</w:t>
      </w:r>
      <w:r w:rsidR="00C67154">
        <w:rPr>
          <w:bdr w:val="nil"/>
        </w:rPr>
        <w:t xml:space="preserve"> </w:t>
      </w:r>
      <w:r w:rsidR="0081794A" w:rsidRPr="0081794A">
        <w:rPr>
          <w:bdr w:val="nil"/>
        </w:rPr>
        <w:t>data-driven</w:t>
      </w:r>
      <w:r w:rsidR="00C67154">
        <w:rPr>
          <w:bdr w:val="nil"/>
        </w:rPr>
        <w:t xml:space="preserve"> </w:t>
      </w:r>
      <w:r w:rsidR="0081794A" w:rsidRPr="0081794A">
        <w:rPr>
          <w:bdr w:val="nil"/>
        </w:rPr>
        <w:t>decision-making,</w:t>
      </w:r>
      <w:r w:rsidR="00C67154">
        <w:rPr>
          <w:bdr w:val="nil"/>
        </w:rPr>
        <w:t xml:space="preserve"> </w:t>
      </w:r>
      <w:r w:rsidR="0081794A" w:rsidRPr="0081794A">
        <w:rPr>
          <w:bdr w:val="nil"/>
        </w:rPr>
        <w:t>focus</w:t>
      </w:r>
      <w:r w:rsidR="00C67154">
        <w:rPr>
          <w:bdr w:val="nil"/>
        </w:rPr>
        <w:t xml:space="preserve"> </w:t>
      </w:r>
      <w:r w:rsidR="0081794A" w:rsidRPr="0081794A">
        <w:rPr>
          <w:bdr w:val="nil"/>
        </w:rPr>
        <w:t>on</w:t>
      </w:r>
      <w:r w:rsidR="00C67154">
        <w:rPr>
          <w:bdr w:val="nil"/>
        </w:rPr>
        <w:t xml:space="preserve"> </w:t>
      </w:r>
      <w:r w:rsidR="0081794A" w:rsidRPr="0081794A">
        <w:rPr>
          <w:bdr w:val="nil"/>
        </w:rPr>
        <w:t>content</w:t>
      </w:r>
      <w:r w:rsidR="00C67154">
        <w:rPr>
          <w:bdr w:val="nil"/>
        </w:rPr>
        <w:t xml:space="preserve"> </w:t>
      </w:r>
      <w:r w:rsidR="0081794A" w:rsidRPr="0081794A">
        <w:rPr>
          <w:bdr w:val="nil"/>
        </w:rPr>
        <w:t>and</w:t>
      </w:r>
      <w:r w:rsidR="00C67154">
        <w:rPr>
          <w:bdr w:val="nil"/>
        </w:rPr>
        <w:t xml:space="preserve"> </w:t>
      </w:r>
      <w:r w:rsidR="0081794A" w:rsidRPr="0081794A">
        <w:rPr>
          <w:bdr w:val="nil"/>
        </w:rPr>
        <w:t>pedagogy,</w:t>
      </w:r>
      <w:r w:rsidR="00C67154">
        <w:rPr>
          <w:bdr w:val="nil"/>
        </w:rPr>
        <w:t xml:space="preserve"> </w:t>
      </w:r>
      <w:r w:rsidR="0081794A" w:rsidRPr="0081794A">
        <w:rPr>
          <w:bdr w:val="nil"/>
        </w:rPr>
        <w:t>emphasize</w:t>
      </w:r>
      <w:r w:rsidR="00C67154">
        <w:rPr>
          <w:bdr w:val="nil"/>
        </w:rPr>
        <w:t xml:space="preserve"> </w:t>
      </w:r>
      <w:r w:rsidR="0081794A" w:rsidRPr="0081794A">
        <w:rPr>
          <w:bdr w:val="nil"/>
        </w:rPr>
        <w:t>equitable</w:t>
      </w:r>
      <w:r w:rsidR="00C67154">
        <w:rPr>
          <w:bdr w:val="nil"/>
        </w:rPr>
        <w:t xml:space="preserve"> </w:t>
      </w:r>
      <w:r w:rsidR="0081794A" w:rsidRPr="0081794A">
        <w:rPr>
          <w:bdr w:val="nil"/>
        </w:rPr>
        <w:t>outcomes,</w:t>
      </w:r>
      <w:r w:rsidR="00C67154">
        <w:rPr>
          <w:bdr w:val="nil"/>
        </w:rPr>
        <w:t xml:space="preserve"> </w:t>
      </w:r>
      <w:r w:rsidR="0081794A" w:rsidRPr="0081794A">
        <w:rPr>
          <w:bdr w:val="nil"/>
        </w:rPr>
        <w:t>and</w:t>
      </w:r>
      <w:r w:rsidR="00C67154">
        <w:rPr>
          <w:bdr w:val="nil"/>
        </w:rPr>
        <w:t xml:space="preserve"> </w:t>
      </w:r>
      <w:r w:rsidR="0081794A" w:rsidRPr="0081794A">
        <w:rPr>
          <w:bdr w:val="nil"/>
        </w:rPr>
        <w:t>work</w:t>
      </w:r>
      <w:r w:rsidR="00C67154">
        <w:rPr>
          <w:bdr w:val="nil"/>
        </w:rPr>
        <w:t xml:space="preserve"> </w:t>
      </w:r>
      <w:r w:rsidR="0081794A" w:rsidRPr="0081794A">
        <w:rPr>
          <w:bdr w:val="nil"/>
        </w:rPr>
        <w:t>collaboratively</w:t>
      </w:r>
      <w:r w:rsidR="00C67154">
        <w:rPr>
          <w:bdr w:val="nil"/>
        </w:rPr>
        <w:t xml:space="preserve"> </w:t>
      </w:r>
      <w:r w:rsidR="0081794A" w:rsidRPr="0081794A">
        <w:rPr>
          <w:bdr w:val="nil"/>
        </w:rPr>
        <w:t>to</w:t>
      </w:r>
      <w:r w:rsidR="00C67154">
        <w:rPr>
          <w:bdr w:val="nil"/>
        </w:rPr>
        <w:t xml:space="preserve"> </w:t>
      </w:r>
      <w:r w:rsidR="0081794A" w:rsidRPr="0081794A">
        <w:rPr>
          <w:bdr w:val="nil"/>
        </w:rPr>
        <w:t>foster</w:t>
      </w:r>
      <w:r w:rsidR="00C67154">
        <w:rPr>
          <w:bdr w:val="nil"/>
        </w:rPr>
        <w:t xml:space="preserve"> </w:t>
      </w:r>
      <w:r w:rsidR="0081794A" w:rsidRPr="0081794A">
        <w:rPr>
          <w:bdr w:val="nil"/>
        </w:rPr>
        <w:t>shared</w:t>
      </w:r>
      <w:r w:rsidR="00C67154">
        <w:rPr>
          <w:bdr w:val="nil"/>
        </w:rPr>
        <w:t xml:space="preserve"> </w:t>
      </w:r>
      <w:r w:rsidR="0081794A" w:rsidRPr="0081794A">
        <w:rPr>
          <w:bdr w:val="nil"/>
        </w:rPr>
        <w:t>accountability.</w:t>
      </w:r>
      <w:r w:rsidR="00C67154">
        <w:rPr>
          <w:bdr w:val="nil"/>
        </w:rPr>
        <w:t xml:space="preserve"> </w:t>
      </w:r>
      <w:r w:rsidR="0081794A" w:rsidRPr="0081794A">
        <w:rPr>
          <w:bdr w:val="nil"/>
        </w:rPr>
        <w:t>By</w:t>
      </w:r>
      <w:r w:rsidR="00C67154">
        <w:rPr>
          <w:bdr w:val="nil"/>
        </w:rPr>
        <w:t xml:space="preserve"> </w:t>
      </w:r>
      <w:r w:rsidR="0081794A" w:rsidRPr="0081794A">
        <w:rPr>
          <w:bdr w:val="nil"/>
        </w:rPr>
        <w:t>providing</w:t>
      </w:r>
      <w:r w:rsidR="00C67154">
        <w:rPr>
          <w:bdr w:val="nil"/>
        </w:rPr>
        <w:t xml:space="preserve"> </w:t>
      </w:r>
      <w:r w:rsidR="0081794A" w:rsidRPr="0081794A">
        <w:rPr>
          <w:bdr w:val="nil"/>
        </w:rPr>
        <w:t>high-quality</w:t>
      </w:r>
      <w:r w:rsidR="00C67154">
        <w:rPr>
          <w:bdr w:val="nil"/>
        </w:rPr>
        <w:t xml:space="preserve"> </w:t>
      </w:r>
      <w:r w:rsidR="0081794A" w:rsidRPr="0081794A">
        <w:rPr>
          <w:bdr w:val="nil"/>
        </w:rPr>
        <w:t>professional</w:t>
      </w:r>
      <w:r w:rsidR="00C67154">
        <w:rPr>
          <w:bdr w:val="nil"/>
        </w:rPr>
        <w:t xml:space="preserve"> </w:t>
      </w:r>
      <w:r w:rsidR="0081794A" w:rsidRPr="0081794A">
        <w:rPr>
          <w:bdr w:val="nil"/>
        </w:rPr>
        <w:t>development</w:t>
      </w:r>
      <w:r w:rsidR="00C67154">
        <w:rPr>
          <w:bdr w:val="nil"/>
        </w:rPr>
        <w:t xml:space="preserve"> </w:t>
      </w:r>
      <w:r w:rsidR="00D152A2">
        <w:rPr>
          <w:bdr w:val="nil"/>
        </w:rPr>
        <w:t>backed</w:t>
      </w:r>
      <w:r w:rsidR="00C67154">
        <w:rPr>
          <w:bdr w:val="nil"/>
        </w:rPr>
        <w:t xml:space="preserve"> </w:t>
      </w:r>
      <w:r w:rsidR="00D152A2">
        <w:rPr>
          <w:bdr w:val="nil"/>
        </w:rPr>
        <w:t>by</w:t>
      </w:r>
      <w:r w:rsidR="00C67154">
        <w:rPr>
          <w:bdr w:val="nil"/>
        </w:rPr>
        <w:t xml:space="preserve"> </w:t>
      </w:r>
      <w:r w:rsidR="00D152A2">
        <w:rPr>
          <w:bdr w:val="nil"/>
        </w:rPr>
        <w:t>research</w:t>
      </w:r>
      <w:r w:rsidR="00C67154">
        <w:rPr>
          <w:bdr w:val="nil"/>
        </w:rPr>
        <w:t xml:space="preserve"> </w:t>
      </w:r>
      <w:r w:rsidR="00D152A2">
        <w:rPr>
          <w:bdr w:val="nil"/>
        </w:rPr>
        <w:t>and</w:t>
      </w:r>
      <w:r w:rsidR="00C67154">
        <w:rPr>
          <w:bdr w:val="nil"/>
        </w:rPr>
        <w:t xml:space="preserve"> </w:t>
      </w:r>
      <w:r w:rsidR="0081794A" w:rsidRPr="0081794A">
        <w:rPr>
          <w:bdr w:val="nil"/>
        </w:rPr>
        <w:t>aligned</w:t>
      </w:r>
      <w:r w:rsidR="00C67154">
        <w:rPr>
          <w:bdr w:val="nil"/>
        </w:rPr>
        <w:t xml:space="preserve"> </w:t>
      </w:r>
      <w:r w:rsidR="0081794A" w:rsidRPr="0081794A">
        <w:rPr>
          <w:bdr w:val="nil"/>
        </w:rPr>
        <w:t>with</w:t>
      </w:r>
      <w:r w:rsidR="00C67154">
        <w:rPr>
          <w:bdr w:val="nil"/>
        </w:rPr>
        <w:t xml:space="preserve"> </w:t>
      </w:r>
      <w:r w:rsidR="0081794A" w:rsidRPr="0081794A">
        <w:rPr>
          <w:bdr w:val="nil"/>
        </w:rPr>
        <w:t>the</w:t>
      </w:r>
      <w:r w:rsidR="00C67154">
        <w:rPr>
          <w:bdr w:val="nil"/>
        </w:rPr>
        <w:t xml:space="preserve"> </w:t>
      </w:r>
      <w:r w:rsidR="0081794A" w:rsidRPr="0081794A">
        <w:rPr>
          <w:bdr w:val="nil"/>
        </w:rPr>
        <w:t>QPLS,</w:t>
      </w:r>
      <w:r w:rsidR="00C67154">
        <w:rPr>
          <w:bdr w:val="nil"/>
        </w:rPr>
        <w:t xml:space="preserve"> </w:t>
      </w:r>
      <w:r w:rsidR="0081794A" w:rsidRPr="0081794A">
        <w:rPr>
          <w:bdr w:val="nil"/>
        </w:rPr>
        <w:t>the</w:t>
      </w:r>
      <w:r w:rsidR="00C67154">
        <w:rPr>
          <w:bdr w:val="nil"/>
        </w:rPr>
        <w:t xml:space="preserve"> </w:t>
      </w:r>
      <w:r w:rsidR="0081794A" w:rsidRPr="0081794A">
        <w:rPr>
          <w:bdr w:val="nil"/>
        </w:rPr>
        <w:t>division</w:t>
      </w:r>
      <w:r w:rsidR="00C67154">
        <w:rPr>
          <w:bdr w:val="nil"/>
        </w:rPr>
        <w:t xml:space="preserve"> </w:t>
      </w:r>
      <w:r>
        <w:rPr>
          <w:bdr w:val="nil"/>
        </w:rPr>
        <w:t>seeks</w:t>
      </w:r>
      <w:r w:rsidR="00C67154">
        <w:rPr>
          <w:bdr w:val="nil"/>
        </w:rPr>
        <w:t xml:space="preserve"> </w:t>
      </w:r>
      <w:r>
        <w:rPr>
          <w:bdr w:val="nil"/>
        </w:rPr>
        <w:t>to</w:t>
      </w:r>
      <w:r w:rsidR="00C67154">
        <w:rPr>
          <w:bdr w:val="nil"/>
        </w:rPr>
        <w:t xml:space="preserve"> </w:t>
      </w:r>
      <w:r w:rsidR="0081794A" w:rsidRPr="0081794A">
        <w:rPr>
          <w:bdr w:val="nil"/>
        </w:rPr>
        <w:t>enhance</w:t>
      </w:r>
      <w:r w:rsidR="00C67154">
        <w:rPr>
          <w:bdr w:val="nil"/>
        </w:rPr>
        <w:t xml:space="preserve"> </w:t>
      </w:r>
      <w:r w:rsidR="0081794A" w:rsidRPr="0081794A">
        <w:rPr>
          <w:bdr w:val="nil"/>
        </w:rPr>
        <w:t>educators'</w:t>
      </w:r>
      <w:r w:rsidR="00C67154">
        <w:rPr>
          <w:bdr w:val="nil"/>
        </w:rPr>
        <w:t xml:space="preserve"> </w:t>
      </w:r>
      <w:r w:rsidR="0081794A" w:rsidRPr="0081794A">
        <w:rPr>
          <w:bdr w:val="nil"/>
        </w:rPr>
        <w:t>capacity</w:t>
      </w:r>
      <w:r w:rsidR="00C67154">
        <w:rPr>
          <w:bdr w:val="nil"/>
        </w:rPr>
        <w:t xml:space="preserve"> </w:t>
      </w:r>
      <w:r w:rsidR="0081794A" w:rsidRPr="0081794A">
        <w:rPr>
          <w:bdr w:val="nil"/>
        </w:rPr>
        <w:t>to</w:t>
      </w:r>
      <w:r w:rsidR="00C67154">
        <w:rPr>
          <w:bdr w:val="nil"/>
        </w:rPr>
        <w:t xml:space="preserve"> </w:t>
      </w:r>
      <w:r w:rsidR="0081794A" w:rsidRPr="0081794A">
        <w:rPr>
          <w:bdr w:val="nil"/>
        </w:rPr>
        <w:t>meet</w:t>
      </w:r>
      <w:r w:rsidR="00C67154">
        <w:rPr>
          <w:bdr w:val="nil"/>
        </w:rPr>
        <w:t xml:space="preserve"> </w:t>
      </w:r>
      <w:r w:rsidR="0081794A" w:rsidRPr="0081794A">
        <w:rPr>
          <w:bdr w:val="nil"/>
        </w:rPr>
        <w:t>the</w:t>
      </w:r>
      <w:r w:rsidR="00C67154">
        <w:rPr>
          <w:bdr w:val="nil"/>
        </w:rPr>
        <w:t xml:space="preserve"> </w:t>
      </w:r>
      <w:r w:rsidR="0081794A" w:rsidRPr="0081794A">
        <w:rPr>
          <w:bdr w:val="nil"/>
        </w:rPr>
        <w:t>unique</w:t>
      </w:r>
      <w:r w:rsidR="00C67154">
        <w:rPr>
          <w:bdr w:val="nil"/>
        </w:rPr>
        <w:t xml:space="preserve"> </w:t>
      </w:r>
      <w:r w:rsidR="0081794A" w:rsidRPr="0081794A">
        <w:rPr>
          <w:bdr w:val="nil"/>
        </w:rPr>
        <w:t>needs</w:t>
      </w:r>
      <w:r w:rsidR="00C67154">
        <w:rPr>
          <w:bdr w:val="nil"/>
        </w:rPr>
        <w:t xml:space="preserve"> </w:t>
      </w:r>
      <w:r w:rsidR="0081794A" w:rsidRPr="0081794A">
        <w:rPr>
          <w:bdr w:val="nil"/>
        </w:rPr>
        <w:t>of</w:t>
      </w:r>
      <w:r w:rsidR="00C67154">
        <w:rPr>
          <w:bdr w:val="nil"/>
        </w:rPr>
        <w:t xml:space="preserve"> </w:t>
      </w:r>
      <w:r w:rsidR="0081794A" w:rsidRPr="0081794A">
        <w:rPr>
          <w:bdr w:val="nil"/>
        </w:rPr>
        <w:t>EL</w:t>
      </w:r>
      <w:r w:rsidR="00C67154">
        <w:rPr>
          <w:bdr w:val="nil"/>
        </w:rPr>
        <w:t xml:space="preserve"> </w:t>
      </w:r>
      <w:r w:rsidR="0081794A" w:rsidRPr="0081794A">
        <w:rPr>
          <w:bdr w:val="nil"/>
        </w:rPr>
        <w:t>students,</w:t>
      </w:r>
      <w:r w:rsidR="00C67154">
        <w:rPr>
          <w:bdr w:val="nil"/>
        </w:rPr>
        <w:t xml:space="preserve"> </w:t>
      </w:r>
      <w:r w:rsidR="0081794A" w:rsidRPr="0081794A">
        <w:rPr>
          <w:bdr w:val="nil"/>
        </w:rPr>
        <w:t>ensuring</w:t>
      </w:r>
      <w:r w:rsidR="00C67154">
        <w:rPr>
          <w:bdr w:val="nil"/>
        </w:rPr>
        <w:t xml:space="preserve"> </w:t>
      </w:r>
      <w:r w:rsidR="0081794A" w:rsidRPr="0081794A">
        <w:rPr>
          <w:bdr w:val="nil"/>
        </w:rPr>
        <w:t>these</w:t>
      </w:r>
      <w:r w:rsidR="00C67154">
        <w:rPr>
          <w:bdr w:val="nil"/>
        </w:rPr>
        <w:t xml:space="preserve"> </w:t>
      </w:r>
      <w:r w:rsidR="0081794A" w:rsidRPr="0081794A">
        <w:rPr>
          <w:bdr w:val="nil"/>
        </w:rPr>
        <w:t>students</w:t>
      </w:r>
      <w:r w:rsidR="00C67154">
        <w:rPr>
          <w:bdr w:val="nil"/>
        </w:rPr>
        <w:t xml:space="preserve"> </w:t>
      </w:r>
      <w:r w:rsidR="0081794A" w:rsidRPr="0081794A">
        <w:rPr>
          <w:bdr w:val="nil"/>
        </w:rPr>
        <w:t>receive</w:t>
      </w:r>
      <w:r w:rsidR="00C67154">
        <w:rPr>
          <w:bdr w:val="nil"/>
        </w:rPr>
        <w:t xml:space="preserve"> </w:t>
      </w:r>
      <w:r w:rsidR="0081794A" w:rsidRPr="0081794A">
        <w:rPr>
          <w:bdr w:val="nil"/>
        </w:rPr>
        <w:t>the</w:t>
      </w:r>
      <w:r w:rsidR="00C67154">
        <w:rPr>
          <w:bdr w:val="nil"/>
        </w:rPr>
        <w:t xml:space="preserve"> </w:t>
      </w:r>
      <w:r w:rsidR="0081794A" w:rsidRPr="0081794A">
        <w:rPr>
          <w:bdr w:val="nil"/>
        </w:rPr>
        <w:t>linguistic</w:t>
      </w:r>
      <w:r w:rsidR="00C67154">
        <w:rPr>
          <w:bdr w:val="nil"/>
        </w:rPr>
        <w:t xml:space="preserve"> </w:t>
      </w:r>
      <w:r w:rsidR="0081794A" w:rsidRPr="0081794A">
        <w:rPr>
          <w:bdr w:val="nil"/>
        </w:rPr>
        <w:t>and</w:t>
      </w:r>
      <w:r w:rsidR="00C67154">
        <w:rPr>
          <w:bdr w:val="nil"/>
        </w:rPr>
        <w:t xml:space="preserve"> </w:t>
      </w:r>
      <w:r w:rsidR="0081794A" w:rsidRPr="0081794A">
        <w:rPr>
          <w:bdr w:val="nil"/>
        </w:rPr>
        <w:t>academic</w:t>
      </w:r>
      <w:r w:rsidR="00C67154">
        <w:rPr>
          <w:bdr w:val="nil"/>
        </w:rPr>
        <w:t xml:space="preserve"> </w:t>
      </w:r>
      <w:r w:rsidR="0081794A" w:rsidRPr="0081794A">
        <w:rPr>
          <w:bdr w:val="nil"/>
        </w:rPr>
        <w:t>support</w:t>
      </w:r>
      <w:r w:rsidR="00C67154">
        <w:rPr>
          <w:bdr w:val="nil"/>
        </w:rPr>
        <w:t xml:space="preserve"> </w:t>
      </w:r>
      <w:r w:rsidR="0081794A" w:rsidRPr="0081794A">
        <w:rPr>
          <w:bdr w:val="nil"/>
        </w:rPr>
        <w:t>required</w:t>
      </w:r>
      <w:r w:rsidR="00C67154">
        <w:rPr>
          <w:bdr w:val="nil"/>
        </w:rPr>
        <w:t xml:space="preserve"> </w:t>
      </w:r>
      <w:r w:rsidR="0081794A" w:rsidRPr="0081794A">
        <w:rPr>
          <w:bdr w:val="nil"/>
        </w:rPr>
        <w:t>for</w:t>
      </w:r>
      <w:r w:rsidR="00C67154">
        <w:rPr>
          <w:bdr w:val="nil"/>
        </w:rPr>
        <w:t xml:space="preserve"> </w:t>
      </w:r>
      <w:r w:rsidR="0081794A" w:rsidRPr="0081794A">
        <w:rPr>
          <w:bdr w:val="nil"/>
        </w:rPr>
        <w:t>success</w:t>
      </w:r>
      <w:r w:rsidR="00C67154">
        <w:rPr>
          <w:bdr w:val="nil"/>
        </w:rPr>
        <w:t xml:space="preserve"> </w:t>
      </w:r>
      <w:r w:rsidR="0081794A" w:rsidRPr="0081794A">
        <w:rPr>
          <w:bdr w:val="nil"/>
        </w:rPr>
        <w:t>in</w:t>
      </w:r>
      <w:r w:rsidR="00C67154">
        <w:rPr>
          <w:bdr w:val="nil"/>
        </w:rPr>
        <w:t xml:space="preserve"> </w:t>
      </w:r>
      <w:r w:rsidR="0081794A" w:rsidRPr="0081794A">
        <w:rPr>
          <w:bdr w:val="nil"/>
        </w:rPr>
        <w:t>California’s</w:t>
      </w:r>
      <w:r w:rsidR="00C67154">
        <w:rPr>
          <w:bdr w:val="nil"/>
        </w:rPr>
        <w:t xml:space="preserve"> </w:t>
      </w:r>
      <w:r w:rsidR="0081794A" w:rsidRPr="0081794A">
        <w:rPr>
          <w:bdr w:val="nil"/>
        </w:rPr>
        <w:t>public</w:t>
      </w:r>
      <w:r w:rsidR="00C67154">
        <w:rPr>
          <w:bdr w:val="nil"/>
        </w:rPr>
        <w:t xml:space="preserve"> </w:t>
      </w:r>
      <w:r w:rsidR="0081794A" w:rsidRPr="0081794A">
        <w:rPr>
          <w:bdr w:val="nil"/>
        </w:rPr>
        <w:t>schools.</w:t>
      </w:r>
    </w:p>
    <w:p w14:paraId="2B2754D2" w14:textId="39607568" w:rsidR="00FF6F6B" w:rsidRPr="00FF6F6B" w:rsidRDefault="00FF6F6B" w:rsidP="00E81DB3">
      <w:pPr>
        <w:pStyle w:val="Heading5"/>
        <w:rPr>
          <w:u w:color="000000"/>
          <w:bdr w:val="nil"/>
        </w:rPr>
      </w:pPr>
      <w:bookmarkStart w:id="177" w:name="_Toc209592305"/>
      <w:r w:rsidRPr="00FF6F6B">
        <w:rPr>
          <w:u w:color="000000"/>
          <w:bdr w:val="nil"/>
        </w:rPr>
        <w:t>Related</w:t>
      </w:r>
      <w:r w:rsidR="00C67154">
        <w:rPr>
          <w:u w:color="000000"/>
          <w:bdr w:val="nil"/>
        </w:rPr>
        <w:t xml:space="preserve"> </w:t>
      </w:r>
      <w:r w:rsidRPr="00FF6F6B">
        <w:rPr>
          <w:u w:color="000000"/>
          <w:bdr w:val="nil"/>
        </w:rPr>
        <w:t>Resources</w:t>
      </w:r>
      <w:bookmarkEnd w:id="177"/>
    </w:p>
    <w:p w14:paraId="11E60E8B" w14:textId="2A785580" w:rsidR="009C2433" w:rsidRPr="00FF6F6B" w:rsidRDefault="009C2433" w:rsidP="009C2433">
      <w:pPr>
        <w:numPr>
          <w:ilvl w:val="0"/>
          <w:numId w:val="4"/>
        </w:numPr>
        <w:rPr>
          <w:u w:val="single" w:color="000000"/>
          <w:bdr w:val="nil"/>
        </w:rPr>
      </w:pPr>
      <w:r w:rsidRPr="00FF6F6B">
        <w:rPr>
          <w:u w:color="000000"/>
          <w:bdr w:val="nil"/>
        </w:rPr>
        <w:t>Professional</w:t>
      </w:r>
      <w:r w:rsidR="00C67154">
        <w:rPr>
          <w:u w:color="000000"/>
          <w:bdr w:val="nil"/>
        </w:rPr>
        <w:t xml:space="preserve"> </w:t>
      </w:r>
      <w:r w:rsidRPr="00FF6F6B">
        <w:rPr>
          <w:u w:color="000000"/>
          <w:bdr w:val="nil"/>
        </w:rPr>
        <w:t>Learning</w:t>
      </w:r>
      <w:r w:rsidR="00C67154">
        <w:rPr>
          <w:u w:color="000000"/>
          <w:bdr w:val="nil"/>
        </w:rPr>
        <w:t xml:space="preserve"> </w:t>
      </w:r>
      <w:r w:rsidRPr="00FF6F6B">
        <w:rPr>
          <w:u w:color="000000"/>
          <w:bdr w:val="nil"/>
        </w:rPr>
        <w:t>Support</w:t>
      </w:r>
      <w:r w:rsidR="00C67154">
        <w:rPr>
          <w:u w:color="000000"/>
          <w:bdr w:val="nil"/>
        </w:rPr>
        <w:t xml:space="preserve"> </w:t>
      </w:r>
      <w:r w:rsidRPr="00FF6F6B">
        <w:rPr>
          <w:u w:color="000000"/>
          <w:bdr w:val="nil"/>
        </w:rPr>
        <w:t>Division:</w:t>
      </w:r>
      <w:r w:rsidR="00C67154">
        <w:rPr>
          <w:u w:color="000000"/>
          <w:bdr w:val="nil"/>
        </w:rPr>
        <w:t xml:space="preserve"> </w:t>
      </w:r>
      <w:hyperlink r:id="rId239" w:tooltip="Professional Learning Support Division web page">
        <w:r w:rsidRPr="00FF6F6B">
          <w:rPr>
            <w:rStyle w:val="Hyperlink"/>
            <w:bdr w:val="nil"/>
          </w:rPr>
          <w:t>https://www.cde.ca.gov/re/di/or/plsd.asp</w:t>
        </w:r>
      </w:hyperlink>
    </w:p>
    <w:p w14:paraId="1EEDCCB1" w14:textId="21A43FD7" w:rsidR="00FF6F6B" w:rsidRPr="00FF6F6B" w:rsidRDefault="00FF6F6B" w:rsidP="00FF6F6B">
      <w:pPr>
        <w:numPr>
          <w:ilvl w:val="0"/>
          <w:numId w:val="4"/>
        </w:numPr>
        <w:rPr>
          <w:u w:color="000000"/>
          <w:bdr w:val="nil"/>
        </w:rPr>
      </w:pPr>
      <w:r w:rsidRPr="00FF6F6B">
        <w:rPr>
          <w:u w:color="000000"/>
          <w:bdr w:val="nil"/>
        </w:rPr>
        <w:t>21st</w:t>
      </w:r>
      <w:r w:rsidR="00C67154">
        <w:rPr>
          <w:u w:color="000000"/>
          <w:bdr w:val="nil"/>
        </w:rPr>
        <w:t xml:space="preserve"> </w:t>
      </w:r>
      <w:r w:rsidRPr="00FF6F6B">
        <w:rPr>
          <w:u w:color="000000"/>
          <w:bdr w:val="nil"/>
        </w:rPr>
        <w:t>Century</w:t>
      </w:r>
      <w:r w:rsidR="00C67154">
        <w:rPr>
          <w:u w:color="000000"/>
          <w:bdr w:val="nil"/>
        </w:rPr>
        <w:t xml:space="preserve"> </w:t>
      </w:r>
      <w:r w:rsidRPr="00FF6F6B">
        <w:rPr>
          <w:u w:color="000000"/>
          <w:bdr w:val="nil"/>
        </w:rPr>
        <w:t>California</w:t>
      </w:r>
      <w:r w:rsidR="00C67154">
        <w:rPr>
          <w:u w:color="000000"/>
          <w:bdr w:val="nil"/>
        </w:rPr>
        <w:t xml:space="preserve"> </w:t>
      </w:r>
      <w:r w:rsidRPr="00FF6F6B">
        <w:rPr>
          <w:u w:color="000000"/>
          <w:bdr w:val="nil"/>
        </w:rPr>
        <w:t>School</w:t>
      </w:r>
      <w:r w:rsidR="00C67154">
        <w:rPr>
          <w:u w:color="000000"/>
          <w:bdr w:val="nil"/>
        </w:rPr>
        <w:t xml:space="preserve"> </w:t>
      </w:r>
      <w:r w:rsidRPr="00FF6F6B">
        <w:rPr>
          <w:u w:color="000000"/>
          <w:bdr w:val="nil"/>
        </w:rPr>
        <w:t>Leadership</w:t>
      </w:r>
      <w:r w:rsidR="00C67154">
        <w:rPr>
          <w:u w:color="000000"/>
          <w:bdr w:val="nil"/>
        </w:rPr>
        <w:t xml:space="preserve"> </w:t>
      </w:r>
      <w:r w:rsidRPr="00FF6F6B">
        <w:rPr>
          <w:u w:color="000000"/>
          <w:bdr w:val="nil"/>
        </w:rPr>
        <w:t>Academy:</w:t>
      </w:r>
      <w:r w:rsidR="00C67154">
        <w:rPr>
          <w:u w:color="000000"/>
          <w:bdr w:val="nil"/>
        </w:rPr>
        <w:t xml:space="preserve"> </w:t>
      </w:r>
      <w:hyperlink r:id="rId240" w:tooltip="CDE's 21st Century California School Leadership Academy web page">
        <w:r w:rsidRPr="00FF6F6B">
          <w:rPr>
            <w:rStyle w:val="Hyperlink"/>
            <w:bdr w:val="nil"/>
          </w:rPr>
          <w:t>https://www.cde.ca.gov/ci/pl/ca21csla.asp</w:t>
        </w:r>
      </w:hyperlink>
    </w:p>
    <w:p w14:paraId="676A5BBE" w14:textId="04DF859F" w:rsidR="003E10A0" w:rsidRPr="00FF6F6B" w:rsidRDefault="003E10A0" w:rsidP="003E10A0">
      <w:pPr>
        <w:numPr>
          <w:ilvl w:val="0"/>
          <w:numId w:val="4"/>
        </w:numPr>
        <w:rPr>
          <w:u w:color="000000"/>
          <w:bdr w:val="nil"/>
        </w:rPr>
      </w:pPr>
      <w:r w:rsidRPr="00FF6F6B">
        <w:rPr>
          <w:u w:color="000000"/>
          <w:bdr w:val="nil"/>
        </w:rPr>
        <w:t>Asset-Based</w:t>
      </w:r>
      <w:r w:rsidR="00C67154">
        <w:rPr>
          <w:u w:color="000000"/>
          <w:bdr w:val="nil"/>
        </w:rPr>
        <w:t xml:space="preserve"> </w:t>
      </w:r>
      <w:r w:rsidRPr="00FF6F6B">
        <w:rPr>
          <w:u w:color="000000"/>
          <w:bdr w:val="nil"/>
        </w:rPr>
        <w:t>Pedagogies:</w:t>
      </w:r>
      <w:r w:rsidR="00C67154">
        <w:rPr>
          <w:u w:color="000000"/>
          <w:bdr w:val="nil"/>
        </w:rPr>
        <w:t xml:space="preserve"> </w:t>
      </w:r>
      <w:hyperlink r:id="rId241">
        <w:r w:rsidRPr="00FF6F6B">
          <w:rPr>
            <w:rStyle w:val="Hyperlink"/>
            <w:bdr w:val="nil"/>
          </w:rPr>
          <w:t>https://www.cde.ca.gov/ci/pl/assetbasedpedagogies.asp</w:t>
        </w:r>
      </w:hyperlink>
    </w:p>
    <w:p w14:paraId="6D13AC65" w14:textId="2BAEFCE8" w:rsidR="003E10A0" w:rsidRPr="00FF6F6B" w:rsidRDefault="003E10A0" w:rsidP="003E10A0">
      <w:pPr>
        <w:numPr>
          <w:ilvl w:val="0"/>
          <w:numId w:val="4"/>
        </w:numPr>
        <w:rPr>
          <w:u w:color="000000"/>
          <w:bdr w:val="nil"/>
        </w:rPr>
      </w:pPr>
      <w:r w:rsidRPr="00FF6F6B">
        <w:rPr>
          <w:u w:color="000000"/>
          <w:bdr w:val="nil"/>
        </w:rPr>
        <w:t>Comprehensive</w:t>
      </w:r>
      <w:r w:rsidR="00C67154">
        <w:rPr>
          <w:u w:color="000000"/>
          <w:bdr w:val="nil"/>
        </w:rPr>
        <w:t xml:space="preserve"> </w:t>
      </w:r>
      <w:r w:rsidRPr="00FF6F6B">
        <w:rPr>
          <w:u w:color="000000"/>
          <w:bdr w:val="nil"/>
        </w:rPr>
        <w:t>Literacy</w:t>
      </w:r>
      <w:r w:rsidR="00C67154">
        <w:rPr>
          <w:u w:color="000000"/>
          <w:bdr w:val="nil"/>
        </w:rPr>
        <w:t xml:space="preserve"> </w:t>
      </w:r>
      <w:r w:rsidRPr="00FF6F6B">
        <w:rPr>
          <w:u w:color="000000"/>
          <w:bdr w:val="nil"/>
        </w:rPr>
        <w:t>State</w:t>
      </w:r>
      <w:r w:rsidR="00C67154">
        <w:rPr>
          <w:u w:color="000000"/>
          <w:bdr w:val="nil"/>
        </w:rPr>
        <w:t xml:space="preserve"> </w:t>
      </w:r>
      <w:r w:rsidRPr="00FF6F6B">
        <w:rPr>
          <w:u w:color="000000"/>
          <w:bdr w:val="nil"/>
        </w:rPr>
        <w:t>Development</w:t>
      </w:r>
      <w:r w:rsidR="00C67154">
        <w:rPr>
          <w:u w:color="000000"/>
          <w:bdr w:val="nil"/>
        </w:rPr>
        <w:t xml:space="preserve"> </w:t>
      </w:r>
      <w:r w:rsidRPr="00FF6F6B">
        <w:rPr>
          <w:u w:color="000000"/>
          <w:bdr w:val="nil"/>
        </w:rPr>
        <w:t>Grant:</w:t>
      </w:r>
      <w:r w:rsidR="00C67154">
        <w:rPr>
          <w:u w:color="000000"/>
          <w:bdr w:val="nil"/>
        </w:rPr>
        <w:t xml:space="preserve"> </w:t>
      </w:r>
      <w:hyperlink r:id="rId242" w:tooltip="CDE's Comprehensive Literacy State Development Grant web page">
        <w:r w:rsidRPr="00FF6F6B">
          <w:rPr>
            <w:rStyle w:val="Hyperlink"/>
            <w:bdr w:val="nil"/>
          </w:rPr>
          <w:t>https://www.cde.ca.gov/ci/pl/clsd.asp</w:t>
        </w:r>
      </w:hyperlink>
    </w:p>
    <w:p w14:paraId="26C98306" w14:textId="41A408CE" w:rsidR="003E10A0" w:rsidRPr="00FF6F6B" w:rsidRDefault="003E10A0" w:rsidP="003E10A0">
      <w:pPr>
        <w:numPr>
          <w:ilvl w:val="1"/>
          <w:numId w:val="4"/>
        </w:numPr>
        <w:rPr>
          <w:u w:color="000000"/>
          <w:bdr w:val="nil"/>
        </w:rPr>
      </w:pPr>
      <w:r w:rsidRPr="00FF6F6B">
        <w:rPr>
          <w:u w:color="000000"/>
          <w:bdr w:val="nil"/>
        </w:rPr>
        <w:t>California’s</w:t>
      </w:r>
      <w:r w:rsidR="00C67154">
        <w:rPr>
          <w:u w:color="000000"/>
          <w:bdr w:val="nil"/>
        </w:rPr>
        <w:t xml:space="preserve"> </w:t>
      </w:r>
      <w:r w:rsidRPr="00FF6F6B">
        <w:rPr>
          <w:u w:color="000000"/>
          <w:bdr w:val="nil"/>
        </w:rPr>
        <w:t>Comprehensive</w:t>
      </w:r>
      <w:r w:rsidR="00C67154">
        <w:rPr>
          <w:u w:color="000000"/>
          <w:bdr w:val="nil"/>
        </w:rPr>
        <w:t xml:space="preserve"> </w:t>
      </w:r>
      <w:r w:rsidRPr="00FF6F6B">
        <w:rPr>
          <w:u w:color="000000"/>
          <w:bdr w:val="nil"/>
        </w:rPr>
        <w:t>State</w:t>
      </w:r>
      <w:r w:rsidR="00C67154">
        <w:rPr>
          <w:u w:color="000000"/>
          <w:bdr w:val="nil"/>
        </w:rPr>
        <w:t xml:space="preserve"> </w:t>
      </w:r>
      <w:r w:rsidRPr="00FF6F6B">
        <w:rPr>
          <w:u w:color="000000"/>
          <w:bdr w:val="nil"/>
        </w:rPr>
        <w:t>Literacy</w:t>
      </w:r>
      <w:r w:rsidR="00C67154">
        <w:rPr>
          <w:u w:color="000000"/>
          <w:bdr w:val="nil"/>
        </w:rPr>
        <w:t xml:space="preserve"> </w:t>
      </w:r>
      <w:r w:rsidRPr="00FF6F6B">
        <w:rPr>
          <w:u w:color="000000"/>
          <w:bdr w:val="nil"/>
        </w:rPr>
        <w:t>Plan:</w:t>
      </w:r>
      <w:r w:rsidR="00C67154">
        <w:rPr>
          <w:u w:color="000000"/>
          <w:bdr w:val="nil"/>
        </w:rPr>
        <w:t xml:space="preserve"> </w:t>
      </w:r>
      <w:hyperlink r:id="rId243" w:tooltip="CDE's California’s Comprehensive State Literacy Plan web page">
        <w:r w:rsidRPr="00FF6F6B">
          <w:rPr>
            <w:rStyle w:val="Hyperlink"/>
            <w:bdr w:val="nil"/>
          </w:rPr>
          <w:t>https://www.cde.ca.gov/ci/pl/slpdevelopment25.asp</w:t>
        </w:r>
      </w:hyperlink>
    </w:p>
    <w:p w14:paraId="34038843" w14:textId="4ED62A44" w:rsidR="003E10A0" w:rsidRDefault="003E10A0" w:rsidP="00510550">
      <w:pPr>
        <w:numPr>
          <w:ilvl w:val="1"/>
          <w:numId w:val="4"/>
        </w:numPr>
        <w:rPr>
          <w:rStyle w:val="Hyperlink"/>
          <w:bdr w:val="nil"/>
        </w:rPr>
      </w:pPr>
      <w:r w:rsidRPr="003E10A0">
        <w:rPr>
          <w:bdr w:val="nil"/>
        </w:rPr>
        <w:t>Literacy</w:t>
      </w:r>
      <w:r w:rsidR="00C67154">
        <w:rPr>
          <w:bdr w:val="nil"/>
        </w:rPr>
        <w:t xml:space="preserve"> </w:t>
      </w:r>
      <w:r w:rsidRPr="003E10A0">
        <w:rPr>
          <w:bdr w:val="nil"/>
        </w:rPr>
        <w:t>Resources</w:t>
      </w:r>
      <w:r w:rsidR="00C67154">
        <w:rPr>
          <w:bdr w:val="nil"/>
        </w:rPr>
        <w:t xml:space="preserve"> </w:t>
      </w:r>
      <w:r w:rsidRPr="003E10A0">
        <w:rPr>
          <w:bdr w:val="nil"/>
        </w:rPr>
        <w:t>Repository</w:t>
      </w:r>
      <w:r>
        <w:rPr>
          <w:u w:color="000000"/>
          <w:bdr w:val="nil"/>
        </w:rPr>
        <w:t>:</w:t>
      </w:r>
      <w:r w:rsidR="00C67154">
        <w:rPr>
          <w:u w:color="000000"/>
          <w:bdr w:val="nil"/>
        </w:rPr>
        <w:t xml:space="preserve"> </w:t>
      </w:r>
      <w:hyperlink r:id="rId244" w:tooltip="California Educators Together literacy resources depository" w:history="1">
        <w:r w:rsidRPr="003E10A0">
          <w:rPr>
            <w:rStyle w:val="Hyperlink"/>
            <w:bdr w:val="nil"/>
          </w:rPr>
          <w:t>https://www.caeducatorstogether.org/groups/hmdnyg/comprehensive-literacy-state-development-grant-resource-repository</w:t>
        </w:r>
      </w:hyperlink>
    </w:p>
    <w:p w14:paraId="587D6154" w14:textId="47CF8CC5" w:rsidR="003E10A0" w:rsidRDefault="003E10A0" w:rsidP="003E10A0">
      <w:pPr>
        <w:numPr>
          <w:ilvl w:val="0"/>
          <w:numId w:val="4"/>
        </w:numPr>
        <w:rPr>
          <w:u w:color="000000"/>
          <w:bdr w:val="nil"/>
        </w:rPr>
      </w:pPr>
      <w:r w:rsidRPr="00FF6F6B">
        <w:rPr>
          <w:u w:color="000000"/>
          <w:bdr w:val="nil"/>
        </w:rPr>
        <w:t>Educator</w:t>
      </w:r>
      <w:r w:rsidR="00C67154">
        <w:rPr>
          <w:u w:color="000000"/>
          <w:bdr w:val="nil"/>
        </w:rPr>
        <w:t xml:space="preserve"> </w:t>
      </w:r>
      <w:r w:rsidRPr="00FF6F6B">
        <w:rPr>
          <w:u w:color="000000"/>
          <w:bdr w:val="nil"/>
        </w:rPr>
        <w:t>Effectiveness</w:t>
      </w:r>
      <w:r w:rsidR="00C67154">
        <w:rPr>
          <w:u w:color="000000"/>
          <w:bdr w:val="nil"/>
        </w:rPr>
        <w:t xml:space="preserve"> </w:t>
      </w:r>
      <w:r w:rsidRPr="00FF6F6B">
        <w:rPr>
          <w:u w:color="000000"/>
          <w:bdr w:val="nil"/>
        </w:rPr>
        <w:t>Block</w:t>
      </w:r>
      <w:r w:rsidR="00C67154">
        <w:rPr>
          <w:u w:color="000000"/>
          <w:bdr w:val="nil"/>
        </w:rPr>
        <w:t xml:space="preserve"> </w:t>
      </w:r>
      <w:r w:rsidRPr="00FF6F6B">
        <w:rPr>
          <w:u w:color="000000"/>
          <w:bdr w:val="nil"/>
        </w:rPr>
        <w:t>Grant:</w:t>
      </w:r>
      <w:r w:rsidR="00C67154">
        <w:rPr>
          <w:u w:color="000000"/>
          <w:bdr w:val="nil"/>
        </w:rPr>
        <w:t xml:space="preserve"> </w:t>
      </w:r>
      <w:hyperlink r:id="rId245" w:tooltip="CDE's Educator Effectiveness block grant 2021-26 web page">
        <w:r w:rsidRPr="00FF6F6B">
          <w:rPr>
            <w:rStyle w:val="Hyperlink"/>
            <w:bdr w:val="nil"/>
          </w:rPr>
          <w:t>https://www.cde.ca.gov/ci/pl/eef2021.asp</w:t>
        </w:r>
      </w:hyperlink>
    </w:p>
    <w:p w14:paraId="569EEB8F" w14:textId="7B0F00AA" w:rsidR="00FF6F6B" w:rsidRPr="00A52387" w:rsidRDefault="00FF6F6B" w:rsidP="00FF6F6B">
      <w:pPr>
        <w:numPr>
          <w:ilvl w:val="0"/>
          <w:numId w:val="4"/>
        </w:numPr>
        <w:rPr>
          <w:u w:color="000000"/>
          <w:bdr w:val="nil"/>
          <w:lang w:val="es-MX"/>
        </w:rPr>
      </w:pPr>
      <w:r w:rsidRPr="00A52387">
        <w:rPr>
          <w:u w:color="000000"/>
          <w:bdr w:val="nil"/>
          <w:lang w:val="es-MX"/>
        </w:rPr>
        <w:t>California</w:t>
      </w:r>
      <w:r w:rsidR="00C67154" w:rsidRPr="00A52387">
        <w:rPr>
          <w:u w:color="000000"/>
          <w:bdr w:val="nil"/>
          <w:lang w:val="es-MX"/>
        </w:rPr>
        <w:t xml:space="preserve"> </w:t>
      </w:r>
      <w:r w:rsidRPr="00A52387">
        <w:rPr>
          <w:u w:color="000000"/>
          <w:bdr w:val="nil"/>
          <w:lang w:val="es-MX"/>
        </w:rPr>
        <w:t>MTSS:</w:t>
      </w:r>
      <w:r w:rsidR="00C67154" w:rsidRPr="00A52387">
        <w:rPr>
          <w:u w:color="000000"/>
          <w:bdr w:val="nil"/>
          <w:lang w:val="es-MX"/>
        </w:rPr>
        <w:t xml:space="preserve"> </w:t>
      </w:r>
      <w:hyperlink r:id="rId246" w:tooltip="OCDE's CA MTSS web page">
        <w:r w:rsidRPr="00A52387">
          <w:rPr>
            <w:rStyle w:val="Hyperlink"/>
            <w:bdr w:val="nil"/>
            <w:lang w:val="es-MX"/>
          </w:rPr>
          <w:t>https://ocde.us/MTSS/Pages/default.aspx</w:t>
        </w:r>
      </w:hyperlink>
    </w:p>
    <w:p w14:paraId="29BFB8B3" w14:textId="689A7367" w:rsidR="00FF6F6B" w:rsidRPr="004700C5" w:rsidRDefault="00FF6F6B" w:rsidP="00FF6F6B">
      <w:pPr>
        <w:numPr>
          <w:ilvl w:val="1"/>
          <w:numId w:val="4"/>
        </w:numPr>
        <w:rPr>
          <w:u w:color="000000"/>
          <w:bdr w:val="nil"/>
        </w:rPr>
      </w:pPr>
      <w:r w:rsidRPr="004700C5">
        <w:rPr>
          <w:u w:color="000000"/>
          <w:bdr w:val="nil"/>
        </w:rPr>
        <w:t>MTSS</w:t>
      </w:r>
      <w:r w:rsidR="00C67154" w:rsidRPr="004700C5">
        <w:rPr>
          <w:u w:color="000000"/>
          <w:bdr w:val="nil"/>
        </w:rPr>
        <w:t xml:space="preserve"> </w:t>
      </w:r>
      <w:r w:rsidRPr="004700C5">
        <w:rPr>
          <w:u w:color="000000"/>
          <w:bdr w:val="nil"/>
        </w:rPr>
        <w:t>/</w:t>
      </w:r>
      <w:r w:rsidR="00C67154" w:rsidRPr="004700C5">
        <w:rPr>
          <w:u w:color="000000"/>
          <w:bdr w:val="nil"/>
        </w:rPr>
        <w:t xml:space="preserve"> </w:t>
      </w:r>
      <w:r w:rsidRPr="004700C5">
        <w:rPr>
          <w:u w:color="000000"/>
          <w:bdr w:val="nil"/>
        </w:rPr>
        <w:t>Scaling</w:t>
      </w:r>
      <w:r w:rsidR="00C67154" w:rsidRPr="004700C5">
        <w:rPr>
          <w:u w:color="000000"/>
          <w:bdr w:val="nil"/>
        </w:rPr>
        <w:t xml:space="preserve"> </w:t>
      </w:r>
      <w:r w:rsidRPr="004700C5">
        <w:rPr>
          <w:u w:color="000000"/>
          <w:bdr w:val="nil"/>
        </w:rPr>
        <w:t>Up</w:t>
      </w:r>
      <w:r w:rsidR="00C67154" w:rsidRPr="004700C5">
        <w:rPr>
          <w:u w:color="000000"/>
          <w:bdr w:val="nil"/>
        </w:rPr>
        <w:t xml:space="preserve"> </w:t>
      </w:r>
      <w:r w:rsidRPr="004700C5">
        <w:rPr>
          <w:u w:color="000000"/>
          <w:bdr w:val="nil"/>
        </w:rPr>
        <w:t>MTSS:</w:t>
      </w:r>
      <w:r w:rsidR="00C67154" w:rsidRPr="004700C5">
        <w:rPr>
          <w:u w:color="000000"/>
          <w:bdr w:val="nil"/>
        </w:rPr>
        <w:t xml:space="preserve"> </w:t>
      </w:r>
      <w:hyperlink r:id="rId247" w:tooltip="CDE's Multi-Tiered System of Supports web page">
        <w:r w:rsidRPr="004700C5">
          <w:rPr>
            <w:rStyle w:val="Hyperlink"/>
            <w:bdr w:val="nil"/>
          </w:rPr>
          <w:t>https://www.cde.ca.gov/ci/cr/ri/</w:t>
        </w:r>
      </w:hyperlink>
    </w:p>
    <w:p w14:paraId="7935B3E0" w14:textId="01928CD8" w:rsidR="00123785" w:rsidRDefault="00123785" w:rsidP="00FF6F6B">
      <w:pPr>
        <w:numPr>
          <w:ilvl w:val="0"/>
          <w:numId w:val="4"/>
        </w:numPr>
        <w:rPr>
          <w:u w:color="000000"/>
          <w:bdr w:val="nil"/>
        </w:rPr>
      </w:pPr>
      <w:r w:rsidRPr="00123785">
        <w:rPr>
          <w:u w:color="000000"/>
          <w:bdr w:val="nil"/>
        </w:rPr>
        <w:t>Promoting</w:t>
      </w:r>
      <w:r w:rsidR="00C67154">
        <w:rPr>
          <w:u w:color="000000"/>
          <w:bdr w:val="nil"/>
        </w:rPr>
        <w:t xml:space="preserve"> </w:t>
      </w:r>
      <w:r w:rsidRPr="00123785">
        <w:rPr>
          <w:u w:color="000000"/>
          <w:bdr w:val="nil"/>
        </w:rPr>
        <w:t>Equitable</w:t>
      </w:r>
      <w:r w:rsidR="00C67154">
        <w:rPr>
          <w:u w:color="000000"/>
          <w:bdr w:val="nil"/>
        </w:rPr>
        <w:t xml:space="preserve"> </w:t>
      </w:r>
      <w:r w:rsidRPr="00123785">
        <w:rPr>
          <w:u w:color="000000"/>
          <w:bdr w:val="nil"/>
        </w:rPr>
        <w:t>Access</w:t>
      </w:r>
      <w:r w:rsidR="00C67154">
        <w:rPr>
          <w:u w:color="000000"/>
          <w:bdr w:val="nil"/>
        </w:rPr>
        <w:t xml:space="preserve"> </w:t>
      </w:r>
      <w:r w:rsidRPr="00123785">
        <w:rPr>
          <w:u w:color="000000"/>
          <w:bdr w:val="nil"/>
        </w:rPr>
        <w:t>to</w:t>
      </w:r>
      <w:r w:rsidR="00C67154">
        <w:rPr>
          <w:u w:color="000000"/>
          <w:bdr w:val="nil"/>
        </w:rPr>
        <w:t xml:space="preserve"> </w:t>
      </w:r>
      <w:r w:rsidRPr="00123785">
        <w:rPr>
          <w:u w:color="000000"/>
          <w:bdr w:val="nil"/>
        </w:rPr>
        <w:t>Teachers</w:t>
      </w:r>
      <w:r>
        <w:rPr>
          <w:u w:color="000000"/>
          <w:bdr w:val="nil"/>
        </w:rPr>
        <w:t>:</w:t>
      </w:r>
      <w:r w:rsidR="00C67154">
        <w:rPr>
          <w:u w:color="000000"/>
          <w:bdr w:val="nil"/>
        </w:rPr>
        <w:t xml:space="preserve"> </w:t>
      </w:r>
      <w:hyperlink r:id="rId248" w:tooltip="CDE's Promoting Equitable Access to Teachers web page" w:history="1">
        <w:r w:rsidRPr="00123785">
          <w:rPr>
            <w:rStyle w:val="Hyperlink"/>
            <w:bdr w:val="nil"/>
          </w:rPr>
          <w:t>https://www.cde.ca.gov/ci/pl/peat.asp</w:t>
        </w:r>
      </w:hyperlink>
    </w:p>
    <w:p w14:paraId="0820E636" w14:textId="4CF411A0" w:rsidR="003415B3" w:rsidRPr="00510550" w:rsidRDefault="009C2433" w:rsidP="00510550">
      <w:pPr>
        <w:numPr>
          <w:ilvl w:val="0"/>
          <w:numId w:val="4"/>
        </w:numPr>
      </w:pPr>
      <w:r w:rsidRPr="00FF6F6B">
        <w:rPr>
          <w:u w:color="000000"/>
          <w:bdr w:val="nil"/>
        </w:rPr>
        <w:lastRenderedPageBreak/>
        <w:t>Reading</w:t>
      </w:r>
      <w:r w:rsidR="00C67154">
        <w:rPr>
          <w:u w:color="000000"/>
          <w:bdr w:val="nil"/>
        </w:rPr>
        <w:t xml:space="preserve"> </w:t>
      </w:r>
      <w:r w:rsidRPr="00FF6F6B">
        <w:rPr>
          <w:u w:color="000000"/>
          <w:bdr w:val="nil"/>
        </w:rPr>
        <w:t>Instruction</w:t>
      </w:r>
      <w:r w:rsidR="00C67154">
        <w:rPr>
          <w:u w:color="000000"/>
          <w:bdr w:val="nil"/>
        </w:rPr>
        <w:t xml:space="preserve"> </w:t>
      </w:r>
      <w:r w:rsidRPr="00FF6F6B">
        <w:rPr>
          <w:u w:color="000000"/>
          <w:bdr w:val="nil"/>
        </w:rPr>
        <w:t>and</w:t>
      </w:r>
      <w:r w:rsidR="00C67154">
        <w:rPr>
          <w:u w:color="000000"/>
          <w:bdr w:val="nil"/>
        </w:rPr>
        <w:t xml:space="preserve"> </w:t>
      </w:r>
      <w:r w:rsidRPr="00FF6F6B">
        <w:rPr>
          <w:u w:color="000000"/>
          <w:bdr w:val="nil"/>
        </w:rPr>
        <w:t>Intervention</w:t>
      </w:r>
      <w:r w:rsidR="00C67154">
        <w:rPr>
          <w:u w:color="000000"/>
          <w:bdr w:val="nil"/>
        </w:rPr>
        <w:t xml:space="preserve"> </w:t>
      </w:r>
      <w:r w:rsidRPr="00FF6F6B">
        <w:rPr>
          <w:u w:color="000000"/>
          <w:bdr w:val="nil"/>
        </w:rPr>
        <w:t>Grant:</w:t>
      </w:r>
      <w:r w:rsidR="00C67154">
        <w:rPr>
          <w:u w:color="000000"/>
          <w:bdr w:val="nil"/>
        </w:rPr>
        <w:t xml:space="preserve"> </w:t>
      </w:r>
      <w:hyperlink r:id="rId249" w:tooltip="CDE's Reading Instruction and Intervention Grant web page">
        <w:r w:rsidRPr="00FF6F6B">
          <w:rPr>
            <w:rStyle w:val="Hyperlink"/>
            <w:bdr w:val="nil"/>
          </w:rPr>
          <w:t>https://www.cde.ca.gov/ci/pl/riigrant.asp</w:t>
        </w:r>
      </w:hyperlink>
    </w:p>
    <w:p w14:paraId="376D2057" w14:textId="6F13C3A7" w:rsidR="003415B3" w:rsidRPr="00FF6F6B" w:rsidRDefault="003415B3" w:rsidP="003415B3">
      <w:pPr>
        <w:numPr>
          <w:ilvl w:val="1"/>
          <w:numId w:val="4"/>
        </w:numPr>
      </w:pPr>
      <w:r w:rsidRPr="00FF6F6B">
        <w:rPr>
          <w:bdr w:val="nil"/>
        </w:rPr>
        <w:t>Project</w:t>
      </w:r>
      <w:r w:rsidR="00C67154">
        <w:rPr>
          <w:bdr w:val="nil"/>
        </w:rPr>
        <w:t xml:space="preserve"> </w:t>
      </w:r>
      <w:r w:rsidRPr="00FF6F6B">
        <w:rPr>
          <w:bdr w:val="nil"/>
        </w:rPr>
        <w:t>ARISE:</w:t>
      </w:r>
      <w:r w:rsidR="00C67154">
        <w:rPr>
          <w:bdr w:val="nil"/>
        </w:rPr>
        <w:t xml:space="preserve"> </w:t>
      </w:r>
      <w:hyperlink r:id="rId250" w:tooltip="Contra Costa County Office of Education's Project ARISE web page">
        <w:r w:rsidRPr="00FF6F6B">
          <w:rPr>
            <w:rStyle w:val="Hyperlink"/>
            <w:bdr w:val="nil"/>
          </w:rPr>
          <w:t>https://www.cccoe.k12.ca.us/Departments--Schools/Departments/Curriculum-and-Instruction/English-Language-Arts-English-Language-Development/Project-ARISE/</w:t>
        </w:r>
      </w:hyperlink>
    </w:p>
    <w:p w14:paraId="1BE2860E" w14:textId="57348356" w:rsidR="00FF6F6B" w:rsidRPr="00FF6F6B" w:rsidRDefault="00FF6F6B" w:rsidP="00FF6F6B">
      <w:pPr>
        <w:numPr>
          <w:ilvl w:val="0"/>
          <w:numId w:val="4"/>
        </w:numPr>
        <w:rPr>
          <w:u w:val="single" w:color="000000"/>
          <w:bdr w:val="nil"/>
        </w:rPr>
      </w:pPr>
      <w:r w:rsidRPr="00FF6F6B">
        <w:rPr>
          <w:u w:color="000000"/>
          <w:bdr w:val="nil"/>
        </w:rPr>
        <w:t>Professional</w:t>
      </w:r>
      <w:r w:rsidR="00C67154">
        <w:rPr>
          <w:u w:color="000000"/>
          <w:bdr w:val="nil"/>
        </w:rPr>
        <w:t xml:space="preserve"> </w:t>
      </w:r>
      <w:r w:rsidRPr="00FF6F6B">
        <w:rPr>
          <w:u w:color="000000"/>
          <w:bdr w:val="nil"/>
        </w:rPr>
        <w:t>Learning:</w:t>
      </w:r>
      <w:r w:rsidR="00C67154">
        <w:rPr>
          <w:u w:color="000000"/>
          <w:bdr w:val="nil"/>
        </w:rPr>
        <w:t xml:space="preserve"> </w:t>
      </w:r>
      <w:hyperlink r:id="rId251" w:tooltip="CDE's Professional Learning web page">
        <w:r w:rsidRPr="00FF6F6B">
          <w:rPr>
            <w:rStyle w:val="Hyperlink"/>
            <w:bdr w:val="nil"/>
          </w:rPr>
          <w:t>https://www.cde.ca.gov/ci/pl/index.asp</w:t>
        </w:r>
      </w:hyperlink>
    </w:p>
    <w:p w14:paraId="7D3F2345" w14:textId="2608E9A0" w:rsidR="009C2433" w:rsidRPr="00FF6F6B" w:rsidRDefault="009C2433" w:rsidP="009C2433">
      <w:pPr>
        <w:numPr>
          <w:ilvl w:val="0"/>
          <w:numId w:val="4"/>
        </w:numPr>
        <w:rPr>
          <w:u w:color="000000"/>
          <w:bdr w:val="nil"/>
        </w:rPr>
      </w:pPr>
      <w:r w:rsidRPr="00FF6F6B">
        <w:rPr>
          <w:u w:color="000000"/>
          <w:bdr w:val="nil"/>
        </w:rPr>
        <w:t>ESSA</w:t>
      </w:r>
      <w:r w:rsidR="00C67154">
        <w:rPr>
          <w:u w:color="000000"/>
          <w:bdr w:val="nil"/>
        </w:rPr>
        <w:t xml:space="preserve"> </w:t>
      </w:r>
      <w:r w:rsidRPr="00FF6F6B">
        <w:rPr>
          <w:u w:color="000000"/>
          <w:bdr w:val="nil"/>
        </w:rPr>
        <w:t>Title</w:t>
      </w:r>
      <w:r w:rsidR="00C67154">
        <w:rPr>
          <w:u w:color="000000"/>
          <w:bdr w:val="nil"/>
        </w:rPr>
        <w:t xml:space="preserve"> </w:t>
      </w:r>
      <w:r w:rsidRPr="00FF6F6B">
        <w:rPr>
          <w:u w:color="000000"/>
          <w:bdr w:val="nil"/>
        </w:rPr>
        <w:t>II,</w:t>
      </w:r>
      <w:r w:rsidR="00C67154">
        <w:rPr>
          <w:u w:color="000000"/>
          <w:bdr w:val="nil"/>
        </w:rPr>
        <w:t xml:space="preserve"> </w:t>
      </w:r>
      <w:r w:rsidRPr="00FF6F6B">
        <w:rPr>
          <w:u w:color="000000"/>
          <w:bdr w:val="nil"/>
        </w:rPr>
        <w:t>Part</w:t>
      </w:r>
      <w:r w:rsidR="00C67154">
        <w:rPr>
          <w:u w:color="000000"/>
          <w:bdr w:val="nil"/>
        </w:rPr>
        <w:t xml:space="preserve"> </w:t>
      </w:r>
      <w:r w:rsidRPr="00FF6F6B">
        <w:rPr>
          <w:u w:color="000000"/>
          <w:bdr w:val="nil"/>
        </w:rPr>
        <w:t>A:</w:t>
      </w:r>
      <w:r w:rsidR="00C67154">
        <w:rPr>
          <w:u w:color="000000"/>
          <w:bdr w:val="nil"/>
        </w:rPr>
        <w:t xml:space="preserve"> </w:t>
      </w:r>
      <w:hyperlink r:id="rId252" w:tooltip="CDE's ESSA Title II, Part A web page">
        <w:r w:rsidRPr="00FF6F6B">
          <w:rPr>
            <w:rStyle w:val="Hyperlink"/>
            <w:bdr w:val="nil"/>
          </w:rPr>
          <w:t>https://www.cde.ca.gov/ci/pl/title2parta.asp</w:t>
        </w:r>
      </w:hyperlink>
    </w:p>
    <w:p w14:paraId="3568E386" w14:textId="3337AF0A" w:rsidR="00FF6F6B" w:rsidRDefault="00FF6F6B" w:rsidP="00FF6F6B">
      <w:pPr>
        <w:numPr>
          <w:ilvl w:val="0"/>
          <w:numId w:val="4"/>
        </w:numPr>
        <w:rPr>
          <w:u w:color="000000"/>
          <w:bdr w:val="nil"/>
        </w:rPr>
      </w:pPr>
      <w:r w:rsidRPr="00FF6F6B">
        <w:rPr>
          <w:u w:color="000000"/>
          <w:bdr w:val="nil"/>
        </w:rPr>
        <w:t>Quality</w:t>
      </w:r>
      <w:r w:rsidR="00C67154">
        <w:rPr>
          <w:u w:color="000000"/>
          <w:bdr w:val="nil"/>
        </w:rPr>
        <w:t xml:space="preserve"> </w:t>
      </w:r>
      <w:r w:rsidRPr="00FF6F6B">
        <w:rPr>
          <w:u w:color="000000"/>
          <w:bdr w:val="nil"/>
        </w:rPr>
        <w:t>Professional</w:t>
      </w:r>
      <w:r w:rsidR="00C67154">
        <w:rPr>
          <w:u w:color="000000"/>
          <w:bdr w:val="nil"/>
        </w:rPr>
        <w:t xml:space="preserve"> </w:t>
      </w:r>
      <w:r w:rsidRPr="00FF6F6B">
        <w:rPr>
          <w:u w:color="000000"/>
          <w:bdr w:val="nil"/>
        </w:rPr>
        <w:t>Learning</w:t>
      </w:r>
      <w:r w:rsidR="00C67154">
        <w:rPr>
          <w:u w:color="000000"/>
          <w:bdr w:val="nil"/>
        </w:rPr>
        <w:t xml:space="preserve"> </w:t>
      </w:r>
      <w:r w:rsidRPr="00FF6F6B">
        <w:rPr>
          <w:u w:color="000000"/>
          <w:bdr w:val="nil"/>
        </w:rPr>
        <w:t>Standards:</w:t>
      </w:r>
      <w:r w:rsidR="00C67154">
        <w:rPr>
          <w:u w:color="000000"/>
          <w:bdr w:val="nil"/>
        </w:rPr>
        <w:t xml:space="preserve"> </w:t>
      </w:r>
      <w:hyperlink r:id="rId253" w:tooltip="CDE's Quality Professional Learning Standards web page">
        <w:r w:rsidRPr="00FF6F6B">
          <w:rPr>
            <w:rStyle w:val="Hyperlink"/>
            <w:bdr w:val="nil"/>
          </w:rPr>
          <w:t>https://www.cde.ca.gov/ci/pl/qpls.asp</w:t>
        </w:r>
      </w:hyperlink>
    </w:p>
    <w:p w14:paraId="4FE86AC1" w14:textId="2A9E9B08" w:rsidR="00261535" w:rsidRPr="001C2A73" w:rsidRDefault="00FF6F6B" w:rsidP="001615D9">
      <w:pPr>
        <w:pStyle w:val="Heading4"/>
      </w:pPr>
      <w:r w:rsidRPr="00FF6F6B">
        <w:rPr>
          <w:u w:color="000000"/>
          <w:bdr w:val="nil"/>
        </w:rPr>
        <w:br w:type="page"/>
      </w:r>
      <w:bookmarkStart w:id="178" w:name="_Toc209592306"/>
      <w:bookmarkStart w:id="179" w:name="_Hlk199925143"/>
      <w:r w:rsidR="00A461BB" w:rsidRPr="001C2A73">
        <w:lastRenderedPageBreak/>
        <w:t>Curriculum</w:t>
      </w:r>
      <w:r w:rsidR="00C67154">
        <w:t xml:space="preserve"> </w:t>
      </w:r>
      <w:r w:rsidR="00A461BB" w:rsidRPr="001C2A73">
        <w:t>Frameworks</w:t>
      </w:r>
      <w:r w:rsidR="00C67154">
        <w:t xml:space="preserve"> </w:t>
      </w:r>
      <w:r w:rsidR="00A461BB" w:rsidRPr="001C2A73">
        <w:t>and</w:t>
      </w:r>
      <w:r w:rsidR="00C67154">
        <w:t xml:space="preserve"> </w:t>
      </w:r>
      <w:r w:rsidR="00A461BB" w:rsidRPr="001C2A73">
        <w:t>Instructional</w:t>
      </w:r>
      <w:r w:rsidR="00C67154">
        <w:t xml:space="preserve"> </w:t>
      </w:r>
      <w:r w:rsidR="00A461BB" w:rsidRPr="001C2A73">
        <w:t>Resources</w:t>
      </w:r>
      <w:r w:rsidR="00C67154">
        <w:t xml:space="preserve"> </w:t>
      </w:r>
      <w:r w:rsidR="00A461BB" w:rsidRPr="001C2A73">
        <w:t>Division</w:t>
      </w:r>
      <w:bookmarkEnd w:id="178"/>
    </w:p>
    <w:bookmarkEnd w:id="179"/>
    <w:p w14:paraId="31474CD9" w14:textId="3B405405" w:rsidR="000702A9" w:rsidRPr="001C2A73" w:rsidRDefault="1C57A2DD" w:rsidP="00B93B3B">
      <w:pPr>
        <w:rPr>
          <w:rFonts w:eastAsia="Verdana"/>
          <w:bdr w:val="nil"/>
        </w:rPr>
      </w:pPr>
      <w:r w:rsidRPr="001C2A73">
        <w:rPr>
          <w:bdr w:val="nil"/>
        </w:rPr>
        <w:t>The</w:t>
      </w:r>
      <w:r w:rsidR="00C67154">
        <w:rPr>
          <w:bdr w:val="nil"/>
        </w:rPr>
        <w:t xml:space="preserve"> </w:t>
      </w:r>
      <w:r w:rsidR="2F0B7651" w:rsidRPr="001C2A73">
        <w:rPr>
          <w:bdr w:val="nil"/>
        </w:rPr>
        <w:t>CFIRD</w:t>
      </w:r>
      <w:r w:rsidR="00916FE8">
        <w:rPr>
          <w:bdr w:val="nil"/>
        </w:rPr>
        <w:t xml:space="preserve"> </w:t>
      </w:r>
      <w:r w:rsidRPr="001C2A73">
        <w:rPr>
          <w:bdr w:val="nil"/>
        </w:rPr>
        <w:t>plays</w:t>
      </w:r>
      <w:r w:rsidR="00C67154">
        <w:rPr>
          <w:bdr w:val="nil"/>
        </w:rPr>
        <w:t xml:space="preserve"> </w:t>
      </w:r>
      <w:r w:rsidRPr="001C2A73">
        <w:rPr>
          <w:bdr w:val="nil"/>
        </w:rPr>
        <w:t>a</w:t>
      </w:r>
      <w:r w:rsidR="00C67154">
        <w:rPr>
          <w:bdr w:val="nil"/>
        </w:rPr>
        <w:t xml:space="preserve"> </w:t>
      </w:r>
      <w:r w:rsidRPr="001C2A73">
        <w:rPr>
          <w:bdr w:val="nil"/>
        </w:rPr>
        <w:t>key</w:t>
      </w:r>
      <w:r w:rsidR="00C67154">
        <w:rPr>
          <w:bdr w:val="nil"/>
        </w:rPr>
        <w:t xml:space="preserve"> </w:t>
      </w:r>
      <w:r w:rsidRPr="001C2A73">
        <w:rPr>
          <w:bdr w:val="nil"/>
        </w:rPr>
        <w:t>role</w:t>
      </w:r>
      <w:r w:rsidR="00C67154">
        <w:rPr>
          <w:bdr w:val="nil"/>
        </w:rPr>
        <w:t xml:space="preserve"> </w:t>
      </w:r>
      <w:r w:rsidRPr="001C2A73">
        <w:rPr>
          <w:bdr w:val="nil"/>
        </w:rPr>
        <w:t>in</w:t>
      </w:r>
      <w:r w:rsidR="00C67154">
        <w:rPr>
          <w:bdr w:val="nil"/>
        </w:rPr>
        <w:t xml:space="preserve"> </w:t>
      </w:r>
      <w:r w:rsidR="2F0B7651" w:rsidRPr="001C2A73">
        <w:rPr>
          <w:bdr w:val="nil"/>
        </w:rPr>
        <w:t>developing</w:t>
      </w:r>
      <w:r w:rsidR="00C67154">
        <w:rPr>
          <w:bdr w:val="nil"/>
        </w:rPr>
        <w:t xml:space="preserve"> </w:t>
      </w:r>
      <w:r w:rsidR="2F0B7651" w:rsidRPr="001C2A73">
        <w:rPr>
          <w:bdr w:val="nil"/>
        </w:rPr>
        <w:t>the</w:t>
      </w:r>
      <w:r w:rsidR="00C67154">
        <w:rPr>
          <w:bdr w:val="nil"/>
        </w:rPr>
        <w:t xml:space="preserve"> </w:t>
      </w:r>
      <w:r w:rsidR="2F0B7651" w:rsidRPr="001C2A73">
        <w:rPr>
          <w:bdr w:val="nil"/>
        </w:rPr>
        <w:t>tools</w:t>
      </w:r>
      <w:r w:rsidR="00C67154">
        <w:rPr>
          <w:bdr w:val="nil"/>
        </w:rPr>
        <w:t xml:space="preserve"> </w:t>
      </w:r>
      <w:r w:rsidR="2F0B7651" w:rsidRPr="001C2A73">
        <w:rPr>
          <w:bdr w:val="nil"/>
        </w:rPr>
        <w:t>and</w:t>
      </w:r>
      <w:r w:rsidR="00C67154">
        <w:rPr>
          <w:bdr w:val="nil"/>
        </w:rPr>
        <w:t xml:space="preserve"> </w:t>
      </w:r>
      <w:r w:rsidR="2F0B7651" w:rsidRPr="001C2A73">
        <w:rPr>
          <w:bdr w:val="nil"/>
        </w:rPr>
        <w:t>resources</w:t>
      </w:r>
      <w:r w:rsidR="00C67154">
        <w:rPr>
          <w:bdr w:val="nil"/>
        </w:rPr>
        <w:t xml:space="preserve"> </w:t>
      </w:r>
      <w:r w:rsidR="2F0B7651" w:rsidRPr="001C2A73">
        <w:rPr>
          <w:bdr w:val="nil"/>
        </w:rPr>
        <w:t>educators</w:t>
      </w:r>
      <w:r w:rsidR="00C67154">
        <w:rPr>
          <w:bdr w:val="nil"/>
        </w:rPr>
        <w:t xml:space="preserve"> </w:t>
      </w:r>
      <w:r w:rsidR="2F0B7651" w:rsidRPr="001C2A73">
        <w:rPr>
          <w:bdr w:val="nil"/>
        </w:rPr>
        <w:t>use</w:t>
      </w:r>
      <w:r w:rsidR="00C67154">
        <w:rPr>
          <w:bdr w:val="nil"/>
        </w:rPr>
        <w:t xml:space="preserve"> </w:t>
      </w:r>
      <w:r w:rsidR="2F0B7651" w:rsidRPr="001C2A73">
        <w:rPr>
          <w:bdr w:val="nil"/>
        </w:rPr>
        <w:t>in</w:t>
      </w:r>
      <w:r w:rsidR="00C67154">
        <w:rPr>
          <w:bdr w:val="nil"/>
        </w:rPr>
        <w:t xml:space="preserve"> </w:t>
      </w:r>
      <w:r w:rsidR="2F0B7651" w:rsidRPr="001C2A73">
        <w:rPr>
          <w:bdr w:val="nil"/>
        </w:rPr>
        <w:t>the</w:t>
      </w:r>
      <w:r w:rsidR="00C67154">
        <w:rPr>
          <w:bdr w:val="nil"/>
        </w:rPr>
        <w:t xml:space="preserve"> </w:t>
      </w:r>
      <w:r w:rsidR="2F0B7651" w:rsidRPr="001C2A73">
        <w:rPr>
          <w:bdr w:val="nil"/>
        </w:rPr>
        <w:t>classroom</w:t>
      </w:r>
      <w:r w:rsidR="00C67154">
        <w:rPr>
          <w:bdr w:val="nil"/>
        </w:rPr>
        <w:t xml:space="preserve"> </w:t>
      </w:r>
      <w:r w:rsidR="2F0B7651" w:rsidRPr="001C2A73">
        <w:rPr>
          <w:bdr w:val="nil"/>
        </w:rPr>
        <w:t>every</w:t>
      </w:r>
      <w:r w:rsidR="00C67154">
        <w:rPr>
          <w:bdr w:val="nil"/>
        </w:rPr>
        <w:t xml:space="preserve"> </w:t>
      </w:r>
      <w:r w:rsidR="2F0B7651" w:rsidRPr="001C2A73">
        <w:rPr>
          <w:bdr w:val="nil"/>
        </w:rPr>
        <w:t>day</w:t>
      </w:r>
      <w:r w:rsidRPr="001C2A73">
        <w:rPr>
          <w:u w:color="000000"/>
          <w:bdr w:val="nil"/>
        </w:rPr>
        <w:t>.</w:t>
      </w:r>
      <w:r w:rsidR="00C67154">
        <w:rPr>
          <w:u w:color="000000"/>
          <w:bdr w:val="nil"/>
        </w:rPr>
        <w:t xml:space="preserve"> </w:t>
      </w:r>
      <w:r w:rsidR="2F0B7651" w:rsidRPr="001C2A73">
        <w:rPr>
          <w:bdr w:val="nil"/>
        </w:rPr>
        <w:t>In</w:t>
      </w:r>
      <w:r w:rsidR="00C67154">
        <w:rPr>
          <w:bdr w:val="nil"/>
        </w:rPr>
        <w:t xml:space="preserve"> </w:t>
      </w:r>
      <w:r w:rsidR="2F0B7651" w:rsidRPr="001C2A73">
        <w:rPr>
          <w:bdr w:val="nil"/>
        </w:rPr>
        <w:t>coordination</w:t>
      </w:r>
      <w:r w:rsidR="00C67154">
        <w:rPr>
          <w:bdr w:val="nil"/>
        </w:rPr>
        <w:t xml:space="preserve"> </w:t>
      </w:r>
      <w:r w:rsidR="2F0B7651" w:rsidRPr="001C2A73">
        <w:rPr>
          <w:bdr w:val="nil"/>
        </w:rPr>
        <w:t>with</w:t>
      </w:r>
      <w:r w:rsidR="00C67154">
        <w:rPr>
          <w:bdr w:val="nil"/>
        </w:rPr>
        <w:t xml:space="preserve"> </w:t>
      </w:r>
      <w:r w:rsidR="2F0B7651" w:rsidRPr="001C2A73">
        <w:rPr>
          <w:bdr w:val="nil"/>
        </w:rPr>
        <w:t>the</w:t>
      </w:r>
      <w:r w:rsidR="00C67154">
        <w:rPr>
          <w:bdr w:val="nil"/>
        </w:rPr>
        <w:t xml:space="preserve"> </w:t>
      </w:r>
      <w:r w:rsidR="00916FE8">
        <w:rPr>
          <w:bdr w:val="nil"/>
        </w:rPr>
        <w:t>SBE</w:t>
      </w:r>
      <w:r w:rsidR="00C67154">
        <w:rPr>
          <w:bdr w:val="nil"/>
        </w:rPr>
        <w:t xml:space="preserve"> </w:t>
      </w:r>
      <w:r w:rsidR="2F0B7651" w:rsidRPr="001C2A73">
        <w:rPr>
          <w:bdr w:val="nil"/>
        </w:rPr>
        <w:t>and</w:t>
      </w:r>
      <w:r w:rsidR="00C67154">
        <w:rPr>
          <w:bdr w:val="nil"/>
        </w:rPr>
        <w:t xml:space="preserve"> </w:t>
      </w:r>
      <w:r w:rsidR="2F0B7651" w:rsidRPr="001C2A73">
        <w:rPr>
          <w:bdr w:val="nil"/>
        </w:rPr>
        <w:t>the</w:t>
      </w:r>
      <w:r w:rsidR="00C67154">
        <w:rPr>
          <w:bdr w:val="nil"/>
        </w:rPr>
        <w:t xml:space="preserve"> </w:t>
      </w:r>
      <w:r w:rsidR="00916FE8">
        <w:rPr>
          <w:bdr w:val="nil"/>
        </w:rPr>
        <w:t>IQC</w:t>
      </w:r>
      <w:r w:rsidR="2F0B7651" w:rsidRPr="001C2A73">
        <w:rPr>
          <w:bdr w:val="nil"/>
        </w:rPr>
        <w:t>,</w:t>
      </w:r>
      <w:r w:rsidR="00C67154">
        <w:rPr>
          <w:bdr w:val="nil"/>
        </w:rPr>
        <w:t xml:space="preserve"> </w:t>
      </w:r>
      <w:r w:rsidR="00F421F4" w:rsidRPr="00F421F4">
        <w:rPr>
          <w:bdr w:val="nil"/>
        </w:rPr>
        <w:t>it</w:t>
      </w:r>
      <w:r w:rsidR="00C67154">
        <w:rPr>
          <w:bdr w:val="nil"/>
        </w:rPr>
        <w:t xml:space="preserve"> </w:t>
      </w:r>
      <w:r w:rsidR="00F421F4" w:rsidRPr="00F421F4">
        <w:rPr>
          <w:bdr w:val="nil"/>
        </w:rPr>
        <w:t>develops</w:t>
      </w:r>
      <w:r w:rsidR="00C67154">
        <w:rPr>
          <w:bdr w:val="nil"/>
        </w:rPr>
        <w:t xml:space="preserve"> </w:t>
      </w:r>
      <w:r w:rsidR="00F421F4" w:rsidRPr="00F421F4">
        <w:rPr>
          <w:bdr w:val="nil"/>
        </w:rPr>
        <w:t>content</w:t>
      </w:r>
      <w:r w:rsidR="00C67154">
        <w:rPr>
          <w:bdr w:val="nil"/>
        </w:rPr>
        <w:t xml:space="preserve"> </w:t>
      </w:r>
      <w:r w:rsidR="00F421F4" w:rsidRPr="00F421F4">
        <w:rPr>
          <w:bdr w:val="nil"/>
        </w:rPr>
        <w:t>standards</w:t>
      </w:r>
      <w:r w:rsidR="00C67154">
        <w:rPr>
          <w:bdr w:val="nil"/>
        </w:rPr>
        <w:t xml:space="preserve"> </w:t>
      </w:r>
      <w:r w:rsidR="00F421F4" w:rsidRPr="00F421F4">
        <w:rPr>
          <w:bdr w:val="nil"/>
        </w:rPr>
        <w:t>and</w:t>
      </w:r>
      <w:r w:rsidR="00C67154">
        <w:rPr>
          <w:bdr w:val="nil"/>
        </w:rPr>
        <w:t xml:space="preserve"> </w:t>
      </w:r>
      <w:r w:rsidR="00F421F4" w:rsidRPr="00F421F4">
        <w:rPr>
          <w:bdr w:val="nil"/>
        </w:rPr>
        <w:t>curriculum</w:t>
      </w:r>
      <w:r w:rsidR="00C67154">
        <w:rPr>
          <w:bdr w:val="nil"/>
        </w:rPr>
        <w:t xml:space="preserve"> </w:t>
      </w:r>
      <w:r w:rsidR="00F421F4" w:rsidRPr="00F421F4">
        <w:rPr>
          <w:bdr w:val="nil"/>
        </w:rPr>
        <w:t>frameworks</w:t>
      </w:r>
      <w:r w:rsidR="00C67154">
        <w:rPr>
          <w:bdr w:val="nil"/>
        </w:rPr>
        <w:t xml:space="preserve"> </w:t>
      </w:r>
      <w:r w:rsidR="00F421F4" w:rsidRPr="00F421F4">
        <w:rPr>
          <w:bdr w:val="nil"/>
        </w:rPr>
        <w:t>that</w:t>
      </w:r>
      <w:r w:rsidR="00C67154">
        <w:rPr>
          <w:bdr w:val="nil"/>
        </w:rPr>
        <w:t xml:space="preserve"> </w:t>
      </w:r>
      <w:r w:rsidR="00F421F4" w:rsidRPr="00F421F4">
        <w:rPr>
          <w:bdr w:val="nil"/>
        </w:rPr>
        <w:t>define</w:t>
      </w:r>
      <w:r w:rsidR="00C67154">
        <w:rPr>
          <w:bdr w:val="nil"/>
        </w:rPr>
        <w:t xml:space="preserve"> </w:t>
      </w:r>
      <w:r w:rsidR="00F421F4" w:rsidRPr="00F421F4">
        <w:rPr>
          <w:bdr w:val="nil"/>
        </w:rPr>
        <w:t>learning</w:t>
      </w:r>
      <w:r w:rsidR="00C67154">
        <w:rPr>
          <w:bdr w:val="nil"/>
        </w:rPr>
        <w:t xml:space="preserve"> </w:t>
      </w:r>
      <w:r w:rsidR="00F421F4" w:rsidRPr="00F421F4">
        <w:rPr>
          <w:bdr w:val="nil"/>
        </w:rPr>
        <w:t>outcomes</w:t>
      </w:r>
      <w:r w:rsidR="00C67154">
        <w:rPr>
          <w:bdr w:val="nil"/>
        </w:rPr>
        <w:t xml:space="preserve"> </w:t>
      </w:r>
      <w:r w:rsidR="00F421F4" w:rsidRPr="00F421F4">
        <w:rPr>
          <w:bdr w:val="nil"/>
        </w:rPr>
        <w:t>and</w:t>
      </w:r>
      <w:r w:rsidR="00C67154">
        <w:rPr>
          <w:bdr w:val="nil"/>
        </w:rPr>
        <w:t xml:space="preserve"> </w:t>
      </w:r>
      <w:r w:rsidR="00F421F4" w:rsidRPr="00F421F4">
        <w:rPr>
          <w:bdr w:val="nil"/>
        </w:rPr>
        <w:t>guide</w:t>
      </w:r>
      <w:r w:rsidR="00C67154">
        <w:rPr>
          <w:bdr w:val="nil"/>
        </w:rPr>
        <w:t xml:space="preserve"> </w:t>
      </w:r>
      <w:r w:rsidR="00F421F4" w:rsidRPr="00F421F4">
        <w:rPr>
          <w:bdr w:val="nil"/>
        </w:rPr>
        <w:t>instruction</w:t>
      </w:r>
      <w:r w:rsidRPr="001C2A73">
        <w:rPr>
          <w:bdr w:val="nil"/>
        </w:rPr>
        <w:t>.</w:t>
      </w:r>
      <w:r w:rsidR="00C67154">
        <w:rPr>
          <w:bdr w:val="nil"/>
        </w:rPr>
        <w:t xml:space="preserve"> </w:t>
      </w:r>
      <w:r w:rsidRPr="001C2A73">
        <w:rPr>
          <w:bdr w:val="nil"/>
        </w:rPr>
        <w:t>These</w:t>
      </w:r>
      <w:r w:rsidR="00C67154">
        <w:rPr>
          <w:bdr w:val="nil"/>
        </w:rPr>
        <w:t xml:space="preserve"> </w:t>
      </w:r>
      <w:r w:rsidRPr="001C2A73">
        <w:rPr>
          <w:bdr w:val="nil"/>
        </w:rPr>
        <w:t>frameworks</w:t>
      </w:r>
      <w:r w:rsidR="00C67154">
        <w:rPr>
          <w:bdr w:val="nil"/>
        </w:rPr>
        <w:t xml:space="preserve"> </w:t>
      </w:r>
      <w:r w:rsidRPr="001C2A73">
        <w:rPr>
          <w:bdr w:val="nil"/>
        </w:rPr>
        <w:t>outline</w:t>
      </w:r>
      <w:r w:rsidR="00C67154">
        <w:rPr>
          <w:bdr w:val="nil"/>
        </w:rPr>
        <w:t xml:space="preserve"> </w:t>
      </w:r>
      <w:r w:rsidRPr="001C2A73">
        <w:rPr>
          <w:bdr w:val="nil"/>
        </w:rPr>
        <w:t>the</w:t>
      </w:r>
      <w:r w:rsidR="00C67154">
        <w:rPr>
          <w:bdr w:val="nil"/>
        </w:rPr>
        <w:t xml:space="preserve"> </w:t>
      </w:r>
      <w:r w:rsidRPr="001C2A73">
        <w:rPr>
          <w:bdr w:val="nil"/>
        </w:rPr>
        <w:t>key</w:t>
      </w:r>
      <w:r w:rsidR="00C67154">
        <w:rPr>
          <w:bdr w:val="nil"/>
        </w:rPr>
        <w:t xml:space="preserve"> </w:t>
      </w:r>
      <w:r w:rsidRPr="001C2A73">
        <w:rPr>
          <w:bdr w:val="nil"/>
        </w:rPr>
        <w:t>concepts,</w:t>
      </w:r>
      <w:r w:rsidR="00C67154">
        <w:rPr>
          <w:bdr w:val="nil"/>
        </w:rPr>
        <w:t xml:space="preserve"> </w:t>
      </w:r>
      <w:r w:rsidRPr="001C2A73">
        <w:rPr>
          <w:bdr w:val="nil"/>
        </w:rPr>
        <w:t>skills,</w:t>
      </w:r>
      <w:r w:rsidR="00C67154">
        <w:rPr>
          <w:bdr w:val="nil"/>
        </w:rPr>
        <w:t xml:space="preserve"> </w:t>
      </w:r>
      <w:r w:rsidRPr="001C2A73">
        <w:rPr>
          <w:bdr w:val="nil"/>
        </w:rPr>
        <w:t>and</w:t>
      </w:r>
      <w:r w:rsidR="00C67154">
        <w:rPr>
          <w:bdr w:val="nil"/>
        </w:rPr>
        <w:t xml:space="preserve"> </w:t>
      </w:r>
      <w:r w:rsidRPr="001C2A73">
        <w:rPr>
          <w:bdr w:val="nil"/>
        </w:rPr>
        <w:t>learning</w:t>
      </w:r>
      <w:r w:rsidR="00C67154">
        <w:rPr>
          <w:bdr w:val="nil"/>
        </w:rPr>
        <w:t xml:space="preserve"> </w:t>
      </w:r>
      <w:r w:rsidRPr="001C2A73">
        <w:rPr>
          <w:bdr w:val="nil"/>
        </w:rPr>
        <w:t>objectives</w:t>
      </w:r>
      <w:r w:rsidR="00C67154">
        <w:rPr>
          <w:bdr w:val="nil"/>
        </w:rPr>
        <w:t xml:space="preserve"> </w:t>
      </w:r>
      <w:r w:rsidRPr="001C2A73">
        <w:rPr>
          <w:bdr w:val="nil"/>
        </w:rPr>
        <w:t>for</w:t>
      </w:r>
      <w:r w:rsidR="00C67154">
        <w:rPr>
          <w:bdr w:val="nil"/>
        </w:rPr>
        <w:t xml:space="preserve"> </w:t>
      </w:r>
      <w:r w:rsidRPr="001C2A73">
        <w:rPr>
          <w:bdr w:val="nil"/>
        </w:rPr>
        <w:t>various</w:t>
      </w:r>
      <w:r w:rsidR="00C67154">
        <w:rPr>
          <w:bdr w:val="nil"/>
        </w:rPr>
        <w:t xml:space="preserve"> </w:t>
      </w:r>
      <w:r w:rsidRPr="001C2A73">
        <w:rPr>
          <w:bdr w:val="nil"/>
        </w:rPr>
        <w:t>subject</w:t>
      </w:r>
      <w:r w:rsidR="00C67154">
        <w:rPr>
          <w:bdr w:val="nil"/>
        </w:rPr>
        <w:t xml:space="preserve"> </w:t>
      </w:r>
      <w:r w:rsidRPr="001C2A73">
        <w:rPr>
          <w:bdr w:val="nil"/>
        </w:rPr>
        <w:t>areas,</w:t>
      </w:r>
      <w:r w:rsidR="00C67154">
        <w:rPr>
          <w:bdr w:val="nil"/>
        </w:rPr>
        <w:t xml:space="preserve"> </w:t>
      </w:r>
      <w:r w:rsidRPr="001C2A73">
        <w:rPr>
          <w:bdr w:val="nil"/>
        </w:rPr>
        <w:t>including</w:t>
      </w:r>
      <w:r w:rsidR="00C67154">
        <w:rPr>
          <w:bdr w:val="nil"/>
        </w:rPr>
        <w:t xml:space="preserve"> </w:t>
      </w:r>
      <w:r w:rsidRPr="001C2A73">
        <w:rPr>
          <w:bdr w:val="nil"/>
        </w:rPr>
        <w:t>English</w:t>
      </w:r>
      <w:r w:rsidR="00C67154">
        <w:rPr>
          <w:bdr w:val="nil"/>
        </w:rPr>
        <w:t xml:space="preserve"> </w:t>
      </w:r>
      <w:r w:rsidR="003A1691" w:rsidRPr="001C2A73">
        <w:rPr>
          <w:bdr w:val="nil"/>
        </w:rPr>
        <w:t>language</w:t>
      </w:r>
      <w:r w:rsidR="003A1691">
        <w:rPr>
          <w:bdr w:val="nil"/>
        </w:rPr>
        <w:t xml:space="preserve"> </w:t>
      </w:r>
      <w:r w:rsidR="003A1691" w:rsidRPr="001C2A73">
        <w:rPr>
          <w:bdr w:val="nil"/>
        </w:rPr>
        <w:t>arts,</w:t>
      </w:r>
      <w:r w:rsidR="003A1691">
        <w:rPr>
          <w:bdr w:val="nil"/>
        </w:rPr>
        <w:t xml:space="preserve"> </w:t>
      </w:r>
      <w:r w:rsidR="003A1691" w:rsidRPr="001C2A73">
        <w:rPr>
          <w:bdr w:val="nil"/>
        </w:rPr>
        <w:t>mathematics,</w:t>
      </w:r>
      <w:r w:rsidR="003A1691">
        <w:rPr>
          <w:bdr w:val="nil"/>
        </w:rPr>
        <w:t xml:space="preserve"> </w:t>
      </w:r>
      <w:r w:rsidR="003A1691" w:rsidRPr="001C2A73">
        <w:rPr>
          <w:bdr w:val="nil"/>
        </w:rPr>
        <w:t>science,</w:t>
      </w:r>
      <w:r w:rsidR="003A1691">
        <w:rPr>
          <w:bdr w:val="nil"/>
        </w:rPr>
        <w:t xml:space="preserve"> </w:t>
      </w:r>
      <w:r w:rsidR="003A1691" w:rsidRPr="001C2A73">
        <w:rPr>
          <w:bdr w:val="nil"/>
        </w:rPr>
        <w:t>and</w:t>
      </w:r>
      <w:r w:rsidR="003A1691">
        <w:rPr>
          <w:bdr w:val="nil"/>
        </w:rPr>
        <w:t xml:space="preserve"> </w:t>
      </w:r>
      <w:r w:rsidR="003A1691" w:rsidRPr="001C2A73">
        <w:rPr>
          <w:bdr w:val="nil"/>
        </w:rPr>
        <w:t>social</w:t>
      </w:r>
      <w:r w:rsidR="003A1691">
        <w:rPr>
          <w:bdr w:val="nil"/>
        </w:rPr>
        <w:t xml:space="preserve"> </w:t>
      </w:r>
      <w:r w:rsidR="003A1691" w:rsidRPr="001C2A73">
        <w:rPr>
          <w:bdr w:val="nil"/>
        </w:rPr>
        <w:t>studies,</w:t>
      </w:r>
      <w:r w:rsidR="003A1691">
        <w:rPr>
          <w:bdr w:val="nil"/>
        </w:rPr>
        <w:t xml:space="preserve"> </w:t>
      </w:r>
      <w:r w:rsidR="003A1691" w:rsidRPr="001C2A73">
        <w:rPr>
          <w:bdr w:val="nil"/>
        </w:rPr>
        <w:t>among</w:t>
      </w:r>
      <w:r w:rsidR="003A1691">
        <w:rPr>
          <w:bdr w:val="nil"/>
        </w:rPr>
        <w:t xml:space="preserve"> </w:t>
      </w:r>
      <w:r w:rsidR="003A1691" w:rsidRPr="001C2A73">
        <w:rPr>
          <w:bdr w:val="nil"/>
        </w:rPr>
        <w:t>others.</w:t>
      </w:r>
    </w:p>
    <w:p w14:paraId="175BEAE7" w14:textId="4BCA99D2" w:rsidR="000702A9" w:rsidRPr="001C2A73" w:rsidRDefault="1C57A2DD" w:rsidP="00B93B3B">
      <w:pPr>
        <w:rPr>
          <w:rFonts w:eastAsia="Verdana"/>
          <w:bdr w:val="nil"/>
        </w:rPr>
      </w:pPr>
      <w:r w:rsidRPr="001C2A73">
        <w:rPr>
          <w:bdr w:val="nil"/>
        </w:rPr>
        <w:t>The</w:t>
      </w:r>
      <w:r w:rsidR="00C67154">
        <w:rPr>
          <w:bdr w:val="nil"/>
        </w:rPr>
        <w:t xml:space="preserve"> </w:t>
      </w:r>
      <w:r w:rsidRPr="001C2A73">
        <w:rPr>
          <w:bdr w:val="nil"/>
        </w:rPr>
        <w:t>division</w:t>
      </w:r>
      <w:r w:rsidR="00C67154">
        <w:rPr>
          <w:bdr w:val="nil"/>
        </w:rPr>
        <w:t xml:space="preserve"> </w:t>
      </w:r>
      <w:r w:rsidRPr="001C2A73">
        <w:rPr>
          <w:bdr w:val="nil"/>
        </w:rPr>
        <w:t>also</w:t>
      </w:r>
      <w:r w:rsidR="00C67154">
        <w:rPr>
          <w:bdr w:val="nil"/>
        </w:rPr>
        <w:t xml:space="preserve"> </w:t>
      </w:r>
      <w:r w:rsidRPr="001C2A73">
        <w:rPr>
          <w:bdr w:val="nil"/>
        </w:rPr>
        <w:t>oversees</w:t>
      </w:r>
      <w:r w:rsidR="00C67154">
        <w:rPr>
          <w:bdr w:val="nil"/>
        </w:rPr>
        <w:t xml:space="preserve"> </w:t>
      </w:r>
      <w:r w:rsidRPr="001C2A73">
        <w:rPr>
          <w:bdr w:val="nil"/>
        </w:rPr>
        <w:t>the</w:t>
      </w:r>
      <w:r w:rsidR="00C67154">
        <w:rPr>
          <w:bdr w:val="nil"/>
        </w:rPr>
        <w:t xml:space="preserve"> </w:t>
      </w:r>
      <w:r w:rsidRPr="001C2A73">
        <w:rPr>
          <w:bdr w:val="nil"/>
        </w:rPr>
        <w:t>adoption</w:t>
      </w:r>
      <w:r w:rsidR="00C67154">
        <w:rPr>
          <w:bdr w:val="nil"/>
        </w:rPr>
        <w:t xml:space="preserve"> </w:t>
      </w:r>
      <w:r w:rsidRPr="001C2A73">
        <w:rPr>
          <w:bdr w:val="nil"/>
        </w:rPr>
        <w:t>of</w:t>
      </w:r>
      <w:r w:rsidR="00C67154">
        <w:rPr>
          <w:bdr w:val="nil"/>
        </w:rPr>
        <w:t xml:space="preserve"> </w:t>
      </w:r>
      <w:r w:rsidRPr="001C2A73">
        <w:rPr>
          <w:bdr w:val="nil"/>
        </w:rPr>
        <w:t>instructional</w:t>
      </w:r>
      <w:r w:rsidR="00C67154">
        <w:rPr>
          <w:bdr w:val="nil"/>
        </w:rPr>
        <w:t xml:space="preserve"> </w:t>
      </w:r>
      <w:r w:rsidRPr="001C2A73">
        <w:rPr>
          <w:bdr w:val="nil"/>
        </w:rPr>
        <w:t>materials,</w:t>
      </w:r>
      <w:r w:rsidR="00C67154">
        <w:rPr>
          <w:bdr w:val="nil"/>
        </w:rPr>
        <w:t xml:space="preserve"> </w:t>
      </w:r>
      <w:r w:rsidRPr="001C2A73">
        <w:rPr>
          <w:bdr w:val="nil"/>
        </w:rPr>
        <w:t>ensuring</w:t>
      </w:r>
      <w:r w:rsidR="00C67154">
        <w:rPr>
          <w:bdr w:val="nil"/>
        </w:rPr>
        <w:t xml:space="preserve"> </w:t>
      </w:r>
      <w:r w:rsidRPr="001C2A73">
        <w:rPr>
          <w:bdr w:val="nil"/>
        </w:rPr>
        <w:t>they</w:t>
      </w:r>
      <w:r w:rsidR="00C67154">
        <w:rPr>
          <w:bdr w:val="nil"/>
        </w:rPr>
        <w:t xml:space="preserve"> </w:t>
      </w:r>
      <w:r w:rsidRPr="001C2A73">
        <w:rPr>
          <w:bdr w:val="nil"/>
        </w:rPr>
        <w:t>are</w:t>
      </w:r>
      <w:r w:rsidR="00C67154">
        <w:rPr>
          <w:bdr w:val="nil"/>
        </w:rPr>
        <w:t xml:space="preserve"> </w:t>
      </w:r>
      <w:r w:rsidR="5C4AE8D0" w:rsidRPr="001C2A73">
        <w:rPr>
          <w:bdr w:val="nil"/>
        </w:rPr>
        <w:t>aligned</w:t>
      </w:r>
      <w:r w:rsidR="00C67154">
        <w:rPr>
          <w:bdr w:val="nil"/>
        </w:rPr>
        <w:t xml:space="preserve"> </w:t>
      </w:r>
      <w:r w:rsidR="5C4AE8D0" w:rsidRPr="001C2A73">
        <w:rPr>
          <w:bdr w:val="nil"/>
        </w:rPr>
        <w:t>to</w:t>
      </w:r>
      <w:r w:rsidR="00C67154">
        <w:rPr>
          <w:bdr w:val="nil"/>
        </w:rPr>
        <w:t xml:space="preserve"> </w:t>
      </w:r>
      <w:r w:rsidR="5C4AE8D0" w:rsidRPr="001C2A73">
        <w:rPr>
          <w:bdr w:val="nil"/>
        </w:rPr>
        <w:t>the</w:t>
      </w:r>
      <w:r w:rsidR="00C67154">
        <w:rPr>
          <w:bdr w:val="nil"/>
        </w:rPr>
        <w:t xml:space="preserve"> </w:t>
      </w:r>
      <w:r w:rsidR="5C4AE8D0" w:rsidRPr="001C2A73">
        <w:rPr>
          <w:bdr w:val="nil"/>
        </w:rPr>
        <w:t>content</w:t>
      </w:r>
      <w:r w:rsidR="00C67154">
        <w:rPr>
          <w:bdr w:val="nil"/>
        </w:rPr>
        <w:t xml:space="preserve"> </w:t>
      </w:r>
      <w:r w:rsidR="5C4AE8D0" w:rsidRPr="001C2A73">
        <w:rPr>
          <w:bdr w:val="nil"/>
        </w:rPr>
        <w:t>standards,</w:t>
      </w:r>
      <w:r w:rsidR="00C67154">
        <w:rPr>
          <w:bdr w:val="nil"/>
        </w:rPr>
        <w:t xml:space="preserve"> </w:t>
      </w:r>
      <w:r w:rsidR="5C4AE8D0" w:rsidRPr="001C2A73">
        <w:rPr>
          <w:bdr w:val="nil"/>
        </w:rPr>
        <w:t>meet</w:t>
      </w:r>
      <w:r w:rsidR="00C67154">
        <w:rPr>
          <w:bdr w:val="nil"/>
        </w:rPr>
        <w:t xml:space="preserve"> </w:t>
      </w:r>
      <w:r w:rsidR="5C4AE8D0" w:rsidRPr="001C2A73">
        <w:rPr>
          <w:bdr w:val="nil"/>
        </w:rPr>
        <w:t>the</w:t>
      </w:r>
      <w:r w:rsidR="00C67154">
        <w:rPr>
          <w:bdr w:val="nil"/>
        </w:rPr>
        <w:t xml:space="preserve"> </w:t>
      </w:r>
      <w:r w:rsidR="5C4AE8D0" w:rsidRPr="001C2A73">
        <w:rPr>
          <w:bdr w:val="nil"/>
        </w:rPr>
        <w:t>criteria</w:t>
      </w:r>
      <w:r w:rsidR="00C67154">
        <w:rPr>
          <w:bdr w:val="nil"/>
        </w:rPr>
        <w:t xml:space="preserve"> </w:t>
      </w:r>
      <w:r w:rsidR="5C4AE8D0" w:rsidRPr="001C2A73">
        <w:rPr>
          <w:bdr w:val="nil"/>
        </w:rPr>
        <w:t>included</w:t>
      </w:r>
      <w:r w:rsidR="00C67154">
        <w:rPr>
          <w:bdr w:val="nil"/>
        </w:rPr>
        <w:t xml:space="preserve"> </w:t>
      </w:r>
      <w:r w:rsidR="5C4AE8D0" w:rsidRPr="001C2A73">
        <w:rPr>
          <w:bdr w:val="nil"/>
        </w:rPr>
        <w:t>in</w:t>
      </w:r>
      <w:r w:rsidR="00C67154">
        <w:rPr>
          <w:bdr w:val="nil"/>
        </w:rPr>
        <w:t xml:space="preserve"> </w:t>
      </w:r>
      <w:r w:rsidR="5C4AE8D0" w:rsidRPr="001C2A73">
        <w:rPr>
          <w:bdr w:val="nil"/>
        </w:rPr>
        <w:t>each</w:t>
      </w:r>
      <w:r w:rsidR="00C67154">
        <w:rPr>
          <w:bdr w:val="nil"/>
        </w:rPr>
        <w:t xml:space="preserve"> </w:t>
      </w:r>
      <w:r w:rsidR="5C4AE8D0" w:rsidRPr="001C2A73">
        <w:rPr>
          <w:bdr w:val="nil"/>
        </w:rPr>
        <w:t>of</w:t>
      </w:r>
      <w:r w:rsidR="00C67154">
        <w:rPr>
          <w:bdr w:val="nil"/>
        </w:rPr>
        <w:t xml:space="preserve"> </w:t>
      </w:r>
      <w:r w:rsidR="5C4AE8D0" w:rsidRPr="001C2A73">
        <w:rPr>
          <w:bdr w:val="nil"/>
        </w:rPr>
        <w:t>the</w:t>
      </w:r>
      <w:r w:rsidR="00C67154">
        <w:rPr>
          <w:bdr w:val="nil"/>
        </w:rPr>
        <w:t xml:space="preserve"> </w:t>
      </w:r>
      <w:r w:rsidR="5C4AE8D0" w:rsidRPr="001C2A73">
        <w:rPr>
          <w:bdr w:val="nil"/>
        </w:rPr>
        <w:t>frameworks,</w:t>
      </w:r>
      <w:r w:rsidR="00C67154">
        <w:rPr>
          <w:bdr w:val="nil"/>
        </w:rPr>
        <w:t xml:space="preserve"> </w:t>
      </w:r>
      <w:r w:rsidR="5C4AE8D0" w:rsidRPr="001C2A73">
        <w:rPr>
          <w:bdr w:val="nil"/>
        </w:rPr>
        <w:t>and</w:t>
      </w:r>
      <w:r w:rsidR="00C67154">
        <w:rPr>
          <w:bdr w:val="nil"/>
        </w:rPr>
        <w:t xml:space="preserve"> </w:t>
      </w:r>
      <w:r w:rsidR="5C4AE8D0" w:rsidRPr="001C2A73">
        <w:rPr>
          <w:bdr w:val="nil"/>
        </w:rPr>
        <w:t>conform</w:t>
      </w:r>
      <w:r w:rsidR="00C67154">
        <w:rPr>
          <w:bdr w:val="nil"/>
        </w:rPr>
        <w:t xml:space="preserve"> </w:t>
      </w:r>
      <w:r w:rsidR="5C4AE8D0" w:rsidRPr="001C2A73">
        <w:rPr>
          <w:bdr w:val="nil"/>
        </w:rPr>
        <w:t>to</w:t>
      </w:r>
      <w:r w:rsidR="00C67154">
        <w:rPr>
          <w:bdr w:val="nil"/>
        </w:rPr>
        <w:t xml:space="preserve"> </w:t>
      </w:r>
      <w:r w:rsidR="5C4AE8D0" w:rsidRPr="001C2A73">
        <w:rPr>
          <w:bdr w:val="nil"/>
        </w:rPr>
        <w:t>California’s</w:t>
      </w:r>
      <w:r w:rsidR="00C67154">
        <w:rPr>
          <w:bdr w:val="nil"/>
        </w:rPr>
        <w:t xml:space="preserve"> </w:t>
      </w:r>
      <w:r w:rsidR="5C4AE8D0" w:rsidRPr="001C2A73">
        <w:rPr>
          <w:bdr w:val="nil"/>
        </w:rPr>
        <w:t>Social</w:t>
      </w:r>
      <w:r w:rsidR="00C67154">
        <w:rPr>
          <w:bdr w:val="nil"/>
        </w:rPr>
        <w:t xml:space="preserve"> </w:t>
      </w:r>
      <w:r w:rsidR="5C4AE8D0" w:rsidRPr="001C2A73">
        <w:rPr>
          <w:bdr w:val="nil"/>
        </w:rPr>
        <w:t>Content</w:t>
      </w:r>
      <w:r w:rsidR="00C67154">
        <w:rPr>
          <w:bdr w:val="nil"/>
        </w:rPr>
        <w:t xml:space="preserve"> </w:t>
      </w:r>
      <w:r w:rsidR="5C4AE8D0" w:rsidRPr="001C2A73">
        <w:rPr>
          <w:bdr w:val="nil"/>
        </w:rPr>
        <w:t>Standards.</w:t>
      </w:r>
      <w:r w:rsidR="00C67154">
        <w:rPr>
          <w:bdr w:val="nil"/>
        </w:rPr>
        <w:t xml:space="preserve"> </w:t>
      </w:r>
      <w:r w:rsidR="00F421F4" w:rsidRPr="00F421F4">
        <w:rPr>
          <w:u w:color="000000"/>
          <w:bdr w:val="nil"/>
        </w:rPr>
        <w:t>This</w:t>
      </w:r>
      <w:r w:rsidR="00C67154">
        <w:rPr>
          <w:u w:color="000000"/>
          <w:bdr w:val="nil"/>
        </w:rPr>
        <w:t xml:space="preserve"> </w:t>
      </w:r>
      <w:r w:rsidR="00F421F4" w:rsidRPr="00F421F4">
        <w:rPr>
          <w:u w:color="000000"/>
          <w:bdr w:val="nil"/>
        </w:rPr>
        <w:t>rigorous</w:t>
      </w:r>
      <w:r w:rsidR="00C67154">
        <w:rPr>
          <w:u w:color="000000"/>
          <w:bdr w:val="nil"/>
        </w:rPr>
        <w:t xml:space="preserve"> </w:t>
      </w:r>
      <w:r w:rsidR="00F421F4" w:rsidRPr="00F421F4">
        <w:rPr>
          <w:u w:color="000000"/>
          <w:bdr w:val="nil"/>
        </w:rPr>
        <w:t>process</w:t>
      </w:r>
      <w:r w:rsidR="00C67154">
        <w:rPr>
          <w:u w:color="000000"/>
          <w:bdr w:val="nil"/>
        </w:rPr>
        <w:t xml:space="preserve"> </w:t>
      </w:r>
      <w:r w:rsidR="00F421F4" w:rsidRPr="00F421F4">
        <w:rPr>
          <w:u w:color="000000"/>
          <w:bdr w:val="nil"/>
        </w:rPr>
        <w:t>includes</w:t>
      </w:r>
      <w:r w:rsidR="00C67154">
        <w:rPr>
          <w:u w:color="000000"/>
          <w:bdr w:val="nil"/>
        </w:rPr>
        <w:t xml:space="preserve"> </w:t>
      </w:r>
      <w:r w:rsidR="00F421F4" w:rsidRPr="00F421F4">
        <w:rPr>
          <w:u w:color="000000"/>
          <w:bdr w:val="nil"/>
        </w:rPr>
        <w:t>a</w:t>
      </w:r>
      <w:r w:rsidR="00C67154">
        <w:rPr>
          <w:u w:color="000000"/>
          <w:bdr w:val="nil"/>
        </w:rPr>
        <w:t xml:space="preserve"> </w:t>
      </w:r>
      <w:r w:rsidR="00F421F4" w:rsidRPr="00F421F4">
        <w:rPr>
          <w:u w:color="000000"/>
          <w:bdr w:val="nil"/>
        </w:rPr>
        <w:t>detailed</w:t>
      </w:r>
      <w:r w:rsidR="00C67154">
        <w:rPr>
          <w:u w:color="000000"/>
          <w:bdr w:val="nil"/>
        </w:rPr>
        <w:t xml:space="preserve"> </w:t>
      </w:r>
      <w:r w:rsidR="00F421F4" w:rsidRPr="00F421F4">
        <w:rPr>
          <w:u w:color="000000"/>
          <w:bdr w:val="nil"/>
        </w:rPr>
        <w:t>review</w:t>
      </w:r>
      <w:r w:rsidR="00C67154">
        <w:rPr>
          <w:u w:color="000000"/>
          <w:bdr w:val="nil"/>
        </w:rPr>
        <w:t xml:space="preserve"> </w:t>
      </w:r>
      <w:r w:rsidR="00F421F4" w:rsidRPr="00F421F4">
        <w:rPr>
          <w:u w:color="000000"/>
          <w:bdr w:val="nil"/>
        </w:rPr>
        <w:t>by</w:t>
      </w:r>
      <w:r w:rsidR="00C67154">
        <w:rPr>
          <w:u w:color="000000"/>
          <w:bdr w:val="nil"/>
        </w:rPr>
        <w:t xml:space="preserve"> </w:t>
      </w:r>
      <w:r w:rsidR="00F421F4" w:rsidRPr="00F421F4">
        <w:rPr>
          <w:u w:color="000000"/>
          <w:bdr w:val="nil"/>
        </w:rPr>
        <w:t>classroom</w:t>
      </w:r>
      <w:r w:rsidR="00C67154">
        <w:rPr>
          <w:u w:color="000000"/>
          <w:bdr w:val="nil"/>
        </w:rPr>
        <w:t xml:space="preserve"> </w:t>
      </w:r>
      <w:r w:rsidR="00F421F4" w:rsidRPr="00F421F4">
        <w:rPr>
          <w:u w:color="000000"/>
          <w:bdr w:val="nil"/>
        </w:rPr>
        <w:t>teachers</w:t>
      </w:r>
      <w:r w:rsidR="00C67154">
        <w:rPr>
          <w:u w:color="000000"/>
          <w:bdr w:val="nil"/>
        </w:rPr>
        <w:t xml:space="preserve"> </w:t>
      </w:r>
      <w:r w:rsidR="00F421F4" w:rsidRPr="00F421F4">
        <w:rPr>
          <w:u w:color="000000"/>
          <w:bdr w:val="nil"/>
        </w:rPr>
        <w:t>and</w:t>
      </w:r>
      <w:r w:rsidR="00C67154">
        <w:rPr>
          <w:u w:color="000000"/>
          <w:bdr w:val="nil"/>
        </w:rPr>
        <w:t xml:space="preserve"> </w:t>
      </w:r>
      <w:r w:rsidR="00F421F4" w:rsidRPr="00F421F4">
        <w:rPr>
          <w:u w:color="000000"/>
          <w:bdr w:val="nil"/>
        </w:rPr>
        <w:t>subject</w:t>
      </w:r>
      <w:r w:rsidR="00C67154">
        <w:rPr>
          <w:u w:color="000000"/>
          <w:bdr w:val="nil"/>
        </w:rPr>
        <w:t xml:space="preserve"> </w:t>
      </w:r>
      <w:r w:rsidR="00F421F4" w:rsidRPr="00F421F4">
        <w:rPr>
          <w:u w:color="000000"/>
          <w:bdr w:val="nil"/>
        </w:rPr>
        <w:t>matter</w:t>
      </w:r>
      <w:r w:rsidR="00C67154">
        <w:rPr>
          <w:u w:color="000000"/>
          <w:bdr w:val="nil"/>
        </w:rPr>
        <w:t xml:space="preserve"> </w:t>
      </w:r>
      <w:r w:rsidR="00F421F4" w:rsidRPr="00F421F4">
        <w:rPr>
          <w:u w:color="000000"/>
          <w:bdr w:val="nil"/>
        </w:rPr>
        <w:t>experts</w:t>
      </w:r>
      <w:r w:rsidR="00C67154">
        <w:rPr>
          <w:u w:color="000000"/>
          <w:bdr w:val="nil"/>
        </w:rPr>
        <w:t xml:space="preserve"> </w:t>
      </w:r>
      <w:r w:rsidR="00F421F4" w:rsidRPr="00F421F4">
        <w:rPr>
          <w:u w:color="000000"/>
          <w:bdr w:val="nil"/>
        </w:rPr>
        <w:t>to</w:t>
      </w:r>
      <w:r w:rsidR="00C67154">
        <w:rPr>
          <w:u w:color="000000"/>
          <w:bdr w:val="nil"/>
        </w:rPr>
        <w:t xml:space="preserve"> </w:t>
      </w:r>
      <w:r w:rsidR="00F421F4" w:rsidRPr="00F421F4">
        <w:rPr>
          <w:u w:color="000000"/>
          <w:bdr w:val="nil"/>
        </w:rPr>
        <w:t>ensure</w:t>
      </w:r>
      <w:r w:rsidR="00C67154">
        <w:rPr>
          <w:u w:color="000000"/>
          <w:bdr w:val="nil"/>
        </w:rPr>
        <w:t xml:space="preserve"> </w:t>
      </w:r>
      <w:r w:rsidR="00F421F4" w:rsidRPr="00F421F4">
        <w:rPr>
          <w:u w:color="000000"/>
          <w:bdr w:val="nil"/>
        </w:rPr>
        <w:t>the</w:t>
      </w:r>
      <w:r w:rsidR="00C67154">
        <w:rPr>
          <w:u w:color="000000"/>
          <w:bdr w:val="nil"/>
        </w:rPr>
        <w:t xml:space="preserve"> </w:t>
      </w:r>
      <w:r w:rsidR="00F421F4" w:rsidRPr="00F421F4">
        <w:rPr>
          <w:u w:color="000000"/>
          <w:bdr w:val="nil"/>
        </w:rPr>
        <w:t>materials</w:t>
      </w:r>
      <w:r w:rsidR="00C67154">
        <w:rPr>
          <w:u w:color="000000"/>
          <w:bdr w:val="nil"/>
        </w:rPr>
        <w:t xml:space="preserve"> </w:t>
      </w:r>
      <w:r w:rsidR="00F421F4" w:rsidRPr="00F421F4">
        <w:rPr>
          <w:u w:color="000000"/>
          <w:bdr w:val="nil"/>
        </w:rPr>
        <w:t>meet</w:t>
      </w:r>
      <w:r w:rsidR="00C67154">
        <w:rPr>
          <w:u w:color="000000"/>
          <w:bdr w:val="nil"/>
        </w:rPr>
        <w:t xml:space="preserve"> </w:t>
      </w:r>
      <w:r w:rsidR="00F421F4" w:rsidRPr="00F421F4">
        <w:rPr>
          <w:u w:color="000000"/>
          <w:bdr w:val="nil"/>
        </w:rPr>
        <w:t>all</w:t>
      </w:r>
      <w:r w:rsidR="00C67154">
        <w:rPr>
          <w:u w:color="000000"/>
          <w:bdr w:val="nil"/>
        </w:rPr>
        <w:t xml:space="preserve"> </w:t>
      </w:r>
      <w:r w:rsidR="00F421F4" w:rsidRPr="00F421F4">
        <w:rPr>
          <w:u w:color="000000"/>
          <w:bdr w:val="nil"/>
        </w:rPr>
        <w:t>standards</w:t>
      </w:r>
      <w:r w:rsidR="00C67154">
        <w:rPr>
          <w:u w:color="000000"/>
          <w:bdr w:val="nil"/>
        </w:rPr>
        <w:t xml:space="preserve"> </w:t>
      </w:r>
      <w:r w:rsidR="00F421F4" w:rsidRPr="00F421F4">
        <w:rPr>
          <w:u w:color="000000"/>
          <w:bdr w:val="nil"/>
        </w:rPr>
        <w:t>and</w:t>
      </w:r>
      <w:r w:rsidR="00C67154">
        <w:rPr>
          <w:u w:color="000000"/>
          <w:bdr w:val="nil"/>
        </w:rPr>
        <w:t xml:space="preserve"> </w:t>
      </w:r>
      <w:r w:rsidR="00F421F4" w:rsidRPr="00F421F4">
        <w:rPr>
          <w:u w:color="000000"/>
          <w:bdr w:val="nil"/>
        </w:rPr>
        <w:t>evaluation</w:t>
      </w:r>
      <w:r w:rsidR="00C67154">
        <w:rPr>
          <w:u w:color="000000"/>
          <w:bdr w:val="nil"/>
        </w:rPr>
        <w:t xml:space="preserve"> </w:t>
      </w:r>
      <w:r w:rsidR="00F421F4" w:rsidRPr="00F421F4">
        <w:rPr>
          <w:u w:color="000000"/>
          <w:bdr w:val="nil"/>
        </w:rPr>
        <w:t>criteria.</w:t>
      </w:r>
      <w:r w:rsidR="00C67154">
        <w:rPr>
          <w:u w:color="000000"/>
          <w:bdr w:val="nil"/>
        </w:rPr>
        <w:t xml:space="preserve"> </w:t>
      </w:r>
      <w:r w:rsidR="5C4AE8D0" w:rsidRPr="001C2A73">
        <w:rPr>
          <w:bdr w:val="nil"/>
        </w:rPr>
        <w:t>Members</w:t>
      </w:r>
      <w:r w:rsidR="00C67154">
        <w:rPr>
          <w:bdr w:val="nil"/>
        </w:rPr>
        <w:t xml:space="preserve"> </w:t>
      </w:r>
      <w:r w:rsidR="5C4AE8D0" w:rsidRPr="001C2A73">
        <w:rPr>
          <w:bdr w:val="nil"/>
        </w:rPr>
        <w:t>of</w:t>
      </w:r>
      <w:r w:rsidR="00C67154">
        <w:rPr>
          <w:bdr w:val="nil"/>
        </w:rPr>
        <w:t xml:space="preserve"> </w:t>
      </w:r>
      <w:r w:rsidR="5C4AE8D0" w:rsidRPr="001C2A73">
        <w:rPr>
          <w:bdr w:val="nil"/>
        </w:rPr>
        <w:t>the</w:t>
      </w:r>
      <w:r w:rsidR="00C67154">
        <w:rPr>
          <w:bdr w:val="nil"/>
        </w:rPr>
        <w:t xml:space="preserve"> </w:t>
      </w:r>
      <w:r w:rsidR="00916FE8">
        <w:rPr>
          <w:bdr w:val="nil"/>
        </w:rPr>
        <w:t>IQC</w:t>
      </w:r>
      <w:r w:rsidR="00C67154">
        <w:rPr>
          <w:bdr w:val="nil"/>
        </w:rPr>
        <w:t xml:space="preserve"> </w:t>
      </w:r>
      <w:r w:rsidR="5C4AE8D0" w:rsidRPr="001C2A73">
        <w:rPr>
          <w:bdr w:val="nil"/>
        </w:rPr>
        <w:t>then</w:t>
      </w:r>
      <w:r w:rsidR="00C67154">
        <w:rPr>
          <w:bdr w:val="nil"/>
        </w:rPr>
        <w:t xml:space="preserve"> </w:t>
      </w:r>
      <w:r w:rsidR="5C4AE8D0" w:rsidRPr="001C2A73">
        <w:rPr>
          <w:bdr w:val="nil"/>
        </w:rPr>
        <w:t>consider</w:t>
      </w:r>
      <w:r w:rsidR="00C67154">
        <w:rPr>
          <w:bdr w:val="nil"/>
        </w:rPr>
        <w:t xml:space="preserve"> </w:t>
      </w:r>
      <w:r w:rsidR="5C4AE8D0" w:rsidRPr="001C2A73">
        <w:rPr>
          <w:bdr w:val="nil"/>
        </w:rPr>
        <w:t>the</w:t>
      </w:r>
      <w:r w:rsidR="00C67154">
        <w:rPr>
          <w:bdr w:val="nil"/>
        </w:rPr>
        <w:t xml:space="preserve"> </w:t>
      </w:r>
      <w:r w:rsidR="5C4AE8D0" w:rsidRPr="001C2A73">
        <w:rPr>
          <w:bdr w:val="nil"/>
        </w:rPr>
        <w:t>findings</w:t>
      </w:r>
      <w:r w:rsidR="00C67154">
        <w:rPr>
          <w:bdr w:val="nil"/>
        </w:rPr>
        <w:t xml:space="preserve"> </w:t>
      </w:r>
      <w:r w:rsidR="5C4AE8D0" w:rsidRPr="001C2A73">
        <w:rPr>
          <w:bdr w:val="nil"/>
        </w:rPr>
        <w:t>of</w:t>
      </w:r>
      <w:r w:rsidR="00C67154">
        <w:rPr>
          <w:bdr w:val="nil"/>
        </w:rPr>
        <w:t xml:space="preserve"> </w:t>
      </w:r>
      <w:r w:rsidR="5C4AE8D0" w:rsidRPr="001C2A73">
        <w:rPr>
          <w:bdr w:val="nil"/>
        </w:rPr>
        <w:t>the</w:t>
      </w:r>
      <w:r w:rsidR="00C67154">
        <w:rPr>
          <w:bdr w:val="nil"/>
        </w:rPr>
        <w:t xml:space="preserve"> </w:t>
      </w:r>
      <w:r w:rsidR="5C4AE8D0" w:rsidRPr="001C2A73">
        <w:rPr>
          <w:bdr w:val="nil"/>
        </w:rPr>
        <w:t>reviewers</w:t>
      </w:r>
      <w:r w:rsidR="00C67154">
        <w:rPr>
          <w:bdr w:val="nil"/>
        </w:rPr>
        <w:t xml:space="preserve"> </w:t>
      </w:r>
      <w:r w:rsidR="5C4AE8D0" w:rsidRPr="001C2A73">
        <w:rPr>
          <w:bdr w:val="nil"/>
        </w:rPr>
        <w:t>before</w:t>
      </w:r>
      <w:r w:rsidR="00C67154">
        <w:rPr>
          <w:bdr w:val="nil"/>
        </w:rPr>
        <w:t xml:space="preserve"> </w:t>
      </w:r>
      <w:r w:rsidR="5C4AE8D0" w:rsidRPr="001C2A73">
        <w:rPr>
          <w:bdr w:val="nil"/>
        </w:rPr>
        <w:t>they</w:t>
      </w:r>
      <w:r w:rsidR="00C67154">
        <w:rPr>
          <w:bdr w:val="nil"/>
        </w:rPr>
        <w:t xml:space="preserve"> </w:t>
      </w:r>
      <w:r w:rsidR="5C4AE8D0" w:rsidRPr="001C2A73">
        <w:rPr>
          <w:bdr w:val="nil"/>
        </w:rPr>
        <w:t>recommend</w:t>
      </w:r>
      <w:r w:rsidR="00C67154">
        <w:rPr>
          <w:bdr w:val="nil"/>
        </w:rPr>
        <w:t xml:space="preserve"> </w:t>
      </w:r>
      <w:r w:rsidR="5C4AE8D0" w:rsidRPr="001C2A73">
        <w:rPr>
          <w:bdr w:val="nil"/>
        </w:rPr>
        <w:t>them</w:t>
      </w:r>
      <w:r w:rsidR="00C67154">
        <w:rPr>
          <w:bdr w:val="nil"/>
        </w:rPr>
        <w:t xml:space="preserve"> </w:t>
      </w:r>
      <w:r w:rsidR="5C4AE8D0" w:rsidRPr="001C2A73">
        <w:rPr>
          <w:bdr w:val="nil"/>
        </w:rPr>
        <w:t>for</w:t>
      </w:r>
      <w:r w:rsidR="00C67154">
        <w:rPr>
          <w:bdr w:val="nil"/>
        </w:rPr>
        <w:t xml:space="preserve"> </w:t>
      </w:r>
      <w:r w:rsidR="5C4AE8D0" w:rsidRPr="001C2A73">
        <w:rPr>
          <w:bdr w:val="nil"/>
        </w:rPr>
        <w:t>adoption</w:t>
      </w:r>
      <w:r w:rsidR="00C67154">
        <w:rPr>
          <w:bdr w:val="nil"/>
        </w:rPr>
        <w:t xml:space="preserve"> </w:t>
      </w:r>
      <w:r w:rsidR="5C4AE8D0" w:rsidRPr="001C2A73">
        <w:rPr>
          <w:bdr w:val="nil"/>
        </w:rPr>
        <w:t>by</w:t>
      </w:r>
      <w:r w:rsidR="00C67154">
        <w:rPr>
          <w:bdr w:val="nil"/>
        </w:rPr>
        <w:t xml:space="preserve"> </w:t>
      </w:r>
      <w:r w:rsidR="5C4AE8D0" w:rsidRPr="001C2A73">
        <w:rPr>
          <w:bdr w:val="nil"/>
        </w:rPr>
        <w:t>the</w:t>
      </w:r>
      <w:r w:rsidR="00C67154">
        <w:rPr>
          <w:bdr w:val="nil"/>
        </w:rPr>
        <w:t xml:space="preserve"> </w:t>
      </w:r>
      <w:r w:rsidR="00916FE8">
        <w:rPr>
          <w:bdr w:val="nil"/>
        </w:rPr>
        <w:t>SBE</w:t>
      </w:r>
      <w:r w:rsidR="5C4AE8D0" w:rsidRPr="001C2A73">
        <w:rPr>
          <w:bdr w:val="nil"/>
        </w:rPr>
        <w:t>.</w:t>
      </w:r>
    </w:p>
    <w:p w14:paraId="3C4F5561" w14:textId="07F50A4B" w:rsidR="000702A9" w:rsidRPr="001C2A73" w:rsidRDefault="2B835EA3" w:rsidP="00B93B3B">
      <w:pPr>
        <w:rPr>
          <w:bdr w:val="nil"/>
        </w:rPr>
      </w:pPr>
      <w:r w:rsidRPr="001C2A73">
        <w:rPr>
          <w:bdr w:val="nil"/>
        </w:rPr>
        <w:t>The</w:t>
      </w:r>
      <w:r w:rsidR="00C67154">
        <w:rPr>
          <w:bdr w:val="nil"/>
        </w:rPr>
        <w:t xml:space="preserve"> </w:t>
      </w:r>
      <w:r w:rsidRPr="001C2A73">
        <w:rPr>
          <w:bdr w:val="nil"/>
        </w:rPr>
        <w:t>guidance</w:t>
      </w:r>
      <w:r w:rsidR="00C67154">
        <w:rPr>
          <w:bdr w:val="nil"/>
        </w:rPr>
        <w:t xml:space="preserve"> </w:t>
      </w:r>
      <w:r w:rsidRPr="001C2A73">
        <w:rPr>
          <w:bdr w:val="nil"/>
        </w:rPr>
        <w:t>in</w:t>
      </w:r>
      <w:r w:rsidR="00C67154">
        <w:rPr>
          <w:bdr w:val="nil"/>
        </w:rPr>
        <w:t xml:space="preserve"> </w:t>
      </w:r>
      <w:r w:rsidRPr="001C2A73">
        <w:rPr>
          <w:bdr w:val="nil"/>
        </w:rPr>
        <w:t>curriculum</w:t>
      </w:r>
      <w:r w:rsidR="00C67154">
        <w:rPr>
          <w:bdr w:val="nil"/>
        </w:rPr>
        <w:t xml:space="preserve"> </w:t>
      </w:r>
      <w:r w:rsidRPr="001C2A73">
        <w:rPr>
          <w:bdr w:val="nil"/>
        </w:rPr>
        <w:t>frameworks</w:t>
      </w:r>
      <w:r w:rsidR="00C67154">
        <w:rPr>
          <w:bdr w:val="nil"/>
        </w:rPr>
        <w:t xml:space="preserve"> </w:t>
      </w:r>
      <w:r w:rsidRPr="001C2A73">
        <w:rPr>
          <w:bdr w:val="nil"/>
        </w:rPr>
        <w:t>address</w:t>
      </w:r>
      <w:r w:rsidR="00F9530F">
        <w:rPr>
          <w:bdr w:val="nil"/>
        </w:rPr>
        <w:t>es</w:t>
      </w:r>
      <w:r w:rsidR="00C67154">
        <w:rPr>
          <w:bdr w:val="nil"/>
        </w:rPr>
        <w:t xml:space="preserve"> </w:t>
      </w:r>
      <w:r w:rsidRPr="001C2A73">
        <w:rPr>
          <w:bdr w:val="nil"/>
        </w:rPr>
        <w:t>practices</w:t>
      </w:r>
      <w:r w:rsidR="00C67154">
        <w:rPr>
          <w:bdr w:val="nil"/>
        </w:rPr>
        <w:t xml:space="preserve"> </w:t>
      </w:r>
      <w:r w:rsidR="1C57A2DD" w:rsidRPr="001C2A73">
        <w:rPr>
          <w:bdr w:val="nil"/>
        </w:rPr>
        <w:t>related</w:t>
      </w:r>
      <w:r w:rsidR="00C67154">
        <w:rPr>
          <w:bdr w:val="nil"/>
        </w:rPr>
        <w:t xml:space="preserve"> </w:t>
      </w:r>
      <w:r w:rsidR="1C57A2DD" w:rsidRPr="001C2A73">
        <w:rPr>
          <w:bdr w:val="nil"/>
        </w:rPr>
        <w:t>to</w:t>
      </w:r>
      <w:r w:rsidR="00C67154">
        <w:rPr>
          <w:bdr w:val="nil"/>
        </w:rPr>
        <w:t xml:space="preserve"> </w:t>
      </w:r>
      <w:r w:rsidR="1C57A2DD" w:rsidRPr="001C2A73">
        <w:rPr>
          <w:bdr w:val="nil"/>
        </w:rPr>
        <w:t>equity</w:t>
      </w:r>
      <w:r w:rsidR="00C67154">
        <w:rPr>
          <w:bdr w:val="nil"/>
        </w:rPr>
        <w:t xml:space="preserve"> </w:t>
      </w:r>
      <w:r w:rsidR="1C57A2DD" w:rsidRPr="001C2A73">
        <w:rPr>
          <w:bdr w:val="nil"/>
        </w:rPr>
        <w:t>and</w:t>
      </w:r>
      <w:r w:rsidR="00C67154">
        <w:rPr>
          <w:bdr w:val="nil"/>
        </w:rPr>
        <w:t xml:space="preserve"> </w:t>
      </w:r>
      <w:r w:rsidR="1C57A2DD" w:rsidRPr="001C2A73">
        <w:rPr>
          <w:bdr w:val="nil"/>
        </w:rPr>
        <w:t>access</w:t>
      </w:r>
      <w:r w:rsidR="00C67154">
        <w:rPr>
          <w:bdr w:val="nil"/>
        </w:rPr>
        <w:t xml:space="preserve"> </w:t>
      </w:r>
      <w:r w:rsidRPr="001C2A73">
        <w:rPr>
          <w:bdr w:val="nil"/>
        </w:rPr>
        <w:t>so</w:t>
      </w:r>
      <w:r w:rsidR="00C67154">
        <w:rPr>
          <w:bdr w:val="nil"/>
        </w:rPr>
        <w:t xml:space="preserve"> </w:t>
      </w:r>
      <w:r w:rsidRPr="001C2A73">
        <w:rPr>
          <w:bdr w:val="nil"/>
        </w:rPr>
        <w:t>that</w:t>
      </w:r>
      <w:r w:rsidR="00C67154">
        <w:rPr>
          <w:bdr w:val="nil"/>
        </w:rPr>
        <w:t xml:space="preserve"> </w:t>
      </w:r>
      <w:r w:rsidR="1C57A2DD" w:rsidRPr="001C2A73">
        <w:rPr>
          <w:bdr w:val="nil"/>
        </w:rPr>
        <w:t>English</w:t>
      </w:r>
      <w:r w:rsidR="00C67154">
        <w:rPr>
          <w:bdr w:val="nil"/>
        </w:rPr>
        <w:t xml:space="preserve"> </w:t>
      </w:r>
      <w:r w:rsidR="1C57A2DD" w:rsidRPr="001C2A73">
        <w:rPr>
          <w:bdr w:val="nil"/>
        </w:rPr>
        <w:t>learners,</w:t>
      </w:r>
      <w:r w:rsidR="00C67154">
        <w:rPr>
          <w:bdr w:val="nil"/>
        </w:rPr>
        <w:t xml:space="preserve"> </w:t>
      </w:r>
      <w:r w:rsidR="1C57A2DD" w:rsidRPr="001C2A73">
        <w:rPr>
          <w:bdr w:val="nil"/>
        </w:rPr>
        <w:t>students</w:t>
      </w:r>
      <w:r w:rsidR="00C67154">
        <w:rPr>
          <w:bdr w:val="nil"/>
        </w:rPr>
        <w:t xml:space="preserve"> </w:t>
      </w:r>
      <w:r w:rsidR="1C57A2DD" w:rsidRPr="001C2A73">
        <w:rPr>
          <w:bdr w:val="nil"/>
        </w:rPr>
        <w:t>with</w:t>
      </w:r>
      <w:r w:rsidR="00C67154">
        <w:rPr>
          <w:bdr w:val="nil"/>
        </w:rPr>
        <w:t xml:space="preserve"> </w:t>
      </w:r>
      <w:r w:rsidR="1C57A2DD" w:rsidRPr="001C2A73">
        <w:rPr>
          <w:bdr w:val="nil"/>
        </w:rPr>
        <w:t>disabilities,</w:t>
      </w:r>
      <w:r w:rsidR="00C67154">
        <w:rPr>
          <w:bdr w:val="nil"/>
        </w:rPr>
        <w:t xml:space="preserve"> </w:t>
      </w:r>
      <w:r w:rsidR="1C57A2DD" w:rsidRPr="001C2A73">
        <w:rPr>
          <w:bdr w:val="nil"/>
        </w:rPr>
        <w:t>and</w:t>
      </w:r>
      <w:r w:rsidR="00C67154">
        <w:rPr>
          <w:bdr w:val="nil"/>
        </w:rPr>
        <w:t xml:space="preserve"> </w:t>
      </w:r>
      <w:r w:rsidR="1C57A2DD" w:rsidRPr="001C2A73">
        <w:rPr>
          <w:bdr w:val="nil"/>
        </w:rPr>
        <w:t>those</w:t>
      </w:r>
      <w:r w:rsidR="00C67154">
        <w:rPr>
          <w:bdr w:val="nil"/>
        </w:rPr>
        <w:t xml:space="preserve"> </w:t>
      </w:r>
      <w:r w:rsidR="1C57A2DD" w:rsidRPr="001C2A73">
        <w:rPr>
          <w:bdr w:val="nil"/>
        </w:rPr>
        <w:t>from</w:t>
      </w:r>
      <w:r w:rsidR="00C67154">
        <w:rPr>
          <w:bdr w:val="nil"/>
        </w:rPr>
        <w:t xml:space="preserve"> </w:t>
      </w:r>
      <w:r w:rsidR="1C57A2DD" w:rsidRPr="001C2A73">
        <w:rPr>
          <w:bdr w:val="nil"/>
        </w:rPr>
        <w:t>diverse</w:t>
      </w:r>
      <w:r w:rsidR="00C67154">
        <w:rPr>
          <w:bdr w:val="nil"/>
        </w:rPr>
        <w:t xml:space="preserve"> </w:t>
      </w:r>
      <w:r w:rsidR="1C57A2DD" w:rsidRPr="001C2A73">
        <w:rPr>
          <w:bdr w:val="nil"/>
        </w:rPr>
        <w:t>backgrounds,</w:t>
      </w:r>
      <w:r w:rsidR="00C67154">
        <w:rPr>
          <w:bdr w:val="nil"/>
        </w:rPr>
        <w:t xml:space="preserve"> </w:t>
      </w:r>
      <w:r w:rsidR="1C57A2DD" w:rsidRPr="001C2A73">
        <w:rPr>
          <w:bdr w:val="nil"/>
        </w:rPr>
        <w:t>can</w:t>
      </w:r>
      <w:r w:rsidR="00C67154">
        <w:rPr>
          <w:bdr w:val="nil"/>
        </w:rPr>
        <w:t xml:space="preserve"> </w:t>
      </w:r>
      <w:r w:rsidR="1C57A2DD" w:rsidRPr="001C2A73">
        <w:rPr>
          <w:bdr w:val="nil"/>
        </w:rPr>
        <w:t>achieve</w:t>
      </w:r>
      <w:r w:rsidR="00C67154">
        <w:rPr>
          <w:bdr w:val="nil"/>
        </w:rPr>
        <w:t xml:space="preserve"> </w:t>
      </w:r>
      <w:r w:rsidR="1C57A2DD" w:rsidRPr="001C2A73">
        <w:rPr>
          <w:bdr w:val="nil"/>
        </w:rPr>
        <w:t>academic</w:t>
      </w:r>
      <w:r w:rsidR="00C67154">
        <w:rPr>
          <w:bdr w:val="nil"/>
        </w:rPr>
        <w:t xml:space="preserve"> </w:t>
      </w:r>
      <w:r w:rsidR="1C57A2DD" w:rsidRPr="001C2A73">
        <w:rPr>
          <w:bdr w:val="nil"/>
        </w:rPr>
        <w:t>success.</w:t>
      </w:r>
      <w:r w:rsidR="00C67154">
        <w:rPr>
          <w:bdr w:val="nil"/>
        </w:rPr>
        <w:t xml:space="preserve"> </w:t>
      </w:r>
      <w:r w:rsidR="1C57A2DD" w:rsidRPr="001C2A73">
        <w:rPr>
          <w:bdr w:val="nil"/>
        </w:rPr>
        <w:t>The</w:t>
      </w:r>
      <w:r w:rsidR="00C67154">
        <w:rPr>
          <w:bdr w:val="nil"/>
        </w:rPr>
        <w:t xml:space="preserve"> </w:t>
      </w:r>
      <w:r w:rsidR="1C57A2DD" w:rsidRPr="001C2A73">
        <w:rPr>
          <w:bdr w:val="nil"/>
        </w:rPr>
        <w:t>overall</w:t>
      </w:r>
      <w:r w:rsidR="00C67154">
        <w:rPr>
          <w:bdr w:val="nil"/>
        </w:rPr>
        <w:t xml:space="preserve"> </w:t>
      </w:r>
      <w:r w:rsidR="1C57A2DD" w:rsidRPr="001C2A73">
        <w:rPr>
          <w:bdr w:val="nil"/>
        </w:rPr>
        <w:t>goal</w:t>
      </w:r>
      <w:r w:rsidR="00C67154">
        <w:rPr>
          <w:bdr w:val="nil"/>
        </w:rPr>
        <w:t xml:space="preserve"> </w:t>
      </w:r>
      <w:r w:rsidR="1C57A2DD" w:rsidRPr="001C2A73">
        <w:rPr>
          <w:bdr w:val="nil"/>
        </w:rPr>
        <w:t>is</w:t>
      </w:r>
      <w:r w:rsidR="00C67154">
        <w:rPr>
          <w:bdr w:val="nil"/>
        </w:rPr>
        <w:t xml:space="preserve"> </w:t>
      </w:r>
      <w:r w:rsidR="1C57A2DD" w:rsidRPr="001C2A73">
        <w:rPr>
          <w:bdr w:val="nil"/>
        </w:rPr>
        <w:t>to</w:t>
      </w:r>
      <w:r w:rsidR="00C67154">
        <w:rPr>
          <w:bdr w:val="nil"/>
        </w:rPr>
        <w:t xml:space="preserve"> </w:t>
      </w:r>
      <w:r w:rsidR="1C57A2DD" w:rsidRPr="001C2A73">
        <w:rPr>
          <w:bdr w:val="nil"/>
        </w:rPr>
        <w:t>promote</w:t>
      </w:r>
      <w:r w:rsidR="00C67154">
        <w:rPr>
          <w:bdr w:val="nil"/>
        </w:rPr>
        <w:t xml:space="preserve"> </w:t>
      </w:r>
      <w:r w:rsidR="1C57A2DD" w:rsidRPr="001C2A73">
        <w:rPr>
          <w:bdr w:val="nil"/>
        </w:rPr>
        <w:t>high-quality</w:t>
      </w:r>
      <w:r w:rsidR="00C67154">
        <w:rPr>
          <w:bdr w:val="nil"/>
        </w:rPr>
        <w:t xml:space="preserve"> </w:t>
      </w:r>
      <w:r w:rsidR="1C57A2DD" w:rsidRPr="001C2A73">
        <w:rPr>
          <w:bdr w:val="nil"/>
        </w:rPr>
        <w:t>education</w:t>
      </w:r>
      <w:r w:rsidR="00C67154">
        <w:rPr>
          <w:bdr w:val="nil"/>
        </w:rPr>
        <w:t xml:space="preserve"> </w:t>
      </w:r>
      <w:r w:rsidR="1C57A2DD" w:rsidRPr="001C2A73">
        <w:rPr>
          <w:bdr w:val="nil"/>
        </w:rPr>
        <w:t>and</w:t>
      </w:r>
      <w:r w:rsidR="00C67154">
        <w:rPr>
          <w:bdr w:val="nil"/>
        </w:rPr>
        <w:t xml:space="preserve"> </w:t>
      </w:r>
      <w:r w:rsidR="1C57A2DD" w:rsidRPr="001C2A73">
        <w:rPr>
          <w:bdr w:val="nil"/>
        </w:rPr>
        <w:t>foster</w:t>
      </w:r>
      <w:r w:rsidR="00C67154">
        <w:rPr>
          <w:bdr w:val="nil"/>
        </w:rPr>
        <w:t xml:space="preserve"> </w:t>
      </w:r>
      <w:r w:rsidR="1C57A2DD" w:rsidRPr="001C2A73">
        <w:rPr>
          <w:bdr w:val="nil"/>
        </w:rPr>
        <w:t>achievement</w:t>
      </w:r>
      <w:r w:rsidR="00C67154">
        <w:rPr>
          <w:bdr w:val="nil"/>
        </w:rPr>
        <w:t xml:space="preserve"> </w:t>
      </w:r>
      <w:r w:rsidR="00F9530F">
        <w:rPr>
          <w:bdr w:val="nil"/>
        </w:rPr>
        <w:t>for</w:t>
      </w:r>
      <w:r w:rsidR="00C67154">
        <w:rPr>
          <w:bdr w:val="nil"/>
        </w:rPr>
        <w:t xml:space="preserve"> </w:t>
      </w:r>
      <w:r w:rsidR="00F9530F">
        <w:rPr>
          <w:bdr w:val="nil"/>
        </w:rPr>
        <w:t>all</w:t>
      </w:r>
      <w:r w:rsidR="00C67154">
        <w:rPr>
          <w:bdr w:val="nil"/>
        </w:rPr>
        <w:t xml:space="preserve"> </w:t>
      </w:r>
      <w:r w:rsidR="00F9530F" w:rsidRPr="001C2A73">
        <w:rPr>
          <w:bdr w:val="nil"/>
        </w:rPr>
        <w:t>students</w:t>
      </w:r>
      <w:r w:rsidR="00C67154">
        <w:rPr>
          <w:bdr w:val="nil"/>
        </w:rPr>
        <w:t xml:space="preserve"> </w:t>
      </w:r>
      <w:r w:rsidR="1C57A2DD" w:rsidRPr="001C2A73">
        <w:rPr>
          <w:bdr w:val="nil"/>
        </w:rPr>
        <w:t>across</w:t>
      </w:r>
      <w:r w:rsidR="00C67154">
        <w:rPr>
          <w:bdr w:val="nil"/>
        </w:rPr>
        <w:t xml:space="preserve"> </w:t>
      </w:r>
      <w:r w:rsidR="1C57A2DD" w:rsidRPr="001C2A73">
        <w:rPr>
          <w:bdr w:val="nil"/>
        </w:rPr>
        <w:t>California's</w:t>
      </w:r>
      <w:r w:rsidR="00C67154">
        <w:rPr>
          <w:bdr w:val="nil"/>
        </w:rPr>
        <w:t xml:space="preserve"> </w:t>
      </w:r>
      <w:r w:rsidR="1C57A2DD" w:rsidRPr="001C2A73">
        <w:rPr>
          <w:bdr w:val="nil"/>
        </w:rPr>
        <w:t>public</w:t>
      </w:r>
      <w:r w:rsidR="00C67154">
        <w:rPr>
          <w:bdr w:val="nil"/>
        </w:rPr>
        <w:t xml:space="preserve"> </w:t>
      </w:r>
      <w:r w:rsidR="1C57A2DD" w:rsidRPr="001C2A73">
        <w:rPr>
          <w:bdr w:val="nil"/>
        </w:rPr>
        <w:t>school</w:t>
      </w:r>
      <w:r w:rsidR="00C67154">
        <w:rPr>
          <w:bdr w:val="nil"/>
        </w:rPr>
        <w:t xml:space="preserve"> </w:t>
      </w:r>
      <w:r w:rsidR="1C57A2DD" w:rsidRPr="001C2A73">
        <w:rPr>
          <w:bdr w:val="nil"/>
        </w:rPr>
        <w:t>s</w:t>
      </w:r>
      <w:r w:rsidR="00F9530F">
        <w:rPr>
          <w:bdr w:val="nil"/>
        </w:rPr>
        <w:t>ystem</w:t>
      </w:r>
      <w:r w:rsidR="1C57A2DD" w:rsidRPr="001C2A73">
        <w:rPr>
          <w:bdr w:val="nil"/>
        </w:rPr>
        <w:t>.</w:t>
      </w:r>
    </w:p>
    <w:p w14:paraId="7500A242" w14:textId="30D1D5FC" w:rsidR="000702A9" w:rsidRPr="001C2A73" w:rsidRDefault="00F9530F" w:rsidP="00B93B3B">
      <w:r w:rsidRPr="00F9530F">
        <w:rPr>
          <w:bdr w:val="nil"/>
        </w:rPr>
        <w:t>This</w:t>
      </w:r>
      <w:r w:rsidR="00C67154">
        <w:rPr>
          <w:bdr w:val="nil"/>
        </w:rPr>
        <w:t xml:space="preserve"> </w:t>
      </w:r>
      <w:r w:rsidRPr="00F9530F">
        <w:rPr>
          <w:bdr w:val="nil"/>
        </w:rPr>
        <w:t>division</w:t>
      </w:r>
      <w:r w:rsidR="00C67154">
        <w:rPr>
          <w:bdr w:val="nil"/>
        </w:rPr>
        <w:t xml:space="preserve"> </w:t>
      </w:r>
      <w:r w:rsidRPr="00F9530F">
        <w:rPr>
          <w:bdr w:val="nil"/>
        </w:rPr>
        <w:t>provides</w:t>
      </w:r>
      <w:r w:rsidR="00C67154">
        <w:rPr>
          <w:bdr w:val="nil"/>
        </w:rPr>
        <w:t xml:space="preserve"> </w:t>
      </w:r>
      <w:r w:rsidRPr="00F9530F">
        <w:rPr>
          <w:bdr w:val="nil"/>
        </w:rPr>
        <w:t>essential</w:t>
      </w:r>
      <w:r w:rsidR="00C67154">
        <w:rPr>
          <w:bdr w:val="nil"/>
        </w:rPr>
        <w:t xml:space="preserve"> </w:t>
      </w:r>
      <w:r w:rsidRPr="00F9530F">
        <w:rPr>
          <w:bdr w:val="nil"/>
        </w:rPr>
        <w:t>guidance</w:t>
      </w:r>
      <w:r w:rsidR="00C67154">
        <w:rPr>
          <w:bdr w:val="nil"/>
        </w:rPr>
        <w:t xml:space="preserve"> </w:t>
      </w:r>
      <w:r w:rsidRPr="00F9530F">
        <w:rPr>
          <w:bdr w:val="nil"/>
        </w:rPr>
        <w:t>for</w:t>
      </w:r>
      <w:r w:rsidR="00C67154">
        <w:rPr>
          <w:bdr w:val="nil"/>
        </w:rPr>
        <w:t xml:space="preserve"> </w:t>
      </w:r>
      <w:r w:rsidRPr="00F9530F">
        <w:rPr>
          <w:bdr w:val="nil"/>
        </w:rPr>
        <w:t>California</w:t>
      </w:r>
      <w:r w:rsidR="00C67154">
        <w:rPr>
          <w:bdr w:val="nil"/>
        </w:rPr>
        <w:t xml:space="preserve"> </w:t>
      </w:r>
      <w:r w:rsidRPr="00F9530F">
        <w:rPr>
          <w:bdr w:val="nil"/>
        </w:rPr>
        <w:t>public</w:t>
      </w:r>
      <w:r w:rsidR="00C67154">
        <w:rPr>
          <w:bdr w:val="nil"/>
        </w:rPr>
        <w:t xml:space="preserve"> </w:t>
      </w:r>
      <w:r w:rsidRPr="00F9530F">
        <w:rPr>
          <w:bdr w:val="nil"/>
        </w:rPr>
        <w:t>school</w:t>
      </w:r>
      <w:r w:rsidR="00C67154">
        <w:rPr>
          <w:bdr w:val="nil"/>
        </w:rPr>
        <w:t xml:space="preserve"> </w:t>
      </w:r>
      <w:r w:rsidRPr="00F9530F">
        <w:rPr>
          <w:bdr w:val="nil"/>
        </w:rPr>
        <w:t>teachers</w:t>
      </w:r>
      <w:r w:rsidR="00C67154">
        <w:rPr>
          <w:bdr w:val="nil"/>
        </w:rPr>
        <w:t xml:space="preserve"> </w:t>
      </w:r>
      <w:r w:rsidRPr="00F9530F">
        <w:rPr>
          <w:bdr w:val="nil"/>
        </w:rPr>
        <w:t>of</w:t>
      </w:r>
      <w:r w:rsidR="00C67154">
        <w:rPr>
          <w:bdr w:val="nil"/>
        </w:rPr>
        <w:t xml:space="preserve"> </w:t>
      </w:r>
      <w:r w:rsidRPr="00F9530F">
        <w:rPr>
          <w:bdr w:val="nil"/>
        </w:rPr>
        <w:t>EL</w:t>
      </w:r>
      <w:r w:rsidR="00C67154">
        <w:rPr>
          <w:bdr w:val="nil"/>
        </w:rPr>
        <w:t xml:space="preserve"> </w:t>
      </w:r>
      <w:r w:rsidRPr="00F9530F">
        <w:rPr>
          <w:bdr w:val="nil"/>
        </w:rPr>
        <w:t>students,</w:t>
      </w:r>
      <w:r w:rsidR="00C67154">
        <w:rPr>
          <w:bdr w:val="nil"/>
        </w:rPr>
        <w:t xml:space="preserve"> </w:t>
      </w:r>
      <w:r w:rsidRPr="00F9530F">
        <w:rPr>
          <w:bdr w:val="nil"/>
        </w:rPr>
        <w:t>ensuring</w:t>
      </w:r>
      <w:r w:rsidR="00C67154">
        <w:rPr>
          <w:bdr w:val="nil"/>
        </w:rPr>
        <w:t xml:space="preserve"> </w:t>
      </w:r>
      <w:r w:rsidR="2B835EA3" w:rsidRPr="001C2A73">
        <w:rPr>
          <w:bdr w:val="nil"/>
        </w:rPr>
        <w:t>they</w:t>
      </w:r>
      <w:r w:rsidR="00C67154">
        <w:rPr>
          <w:bdr w:val="nil"/>
        </w:rPr>
        <w:t xml:space="preserve"> </w:t>
      </w:r>
      <w:r w:rsidR="2B835EA3" w:rsidRPr="001C2A73">
        <w:rPr>
          <w:bdr w:val="nil"/>
        </w:rPr>
        <w:t>acquire</w:t>
      </w:r>
      <w:r w:rsidR="00C67154">
        <w:rPr>
          <w:bdr w:val="nil"/>
        </w:rPr>
        <w:t xml:space="preserve"> </w:t>
      </w:r>
      <w:r w:rsidR="2B835EA3" w:rsidRPr="001C2A73">
        <w:rPr>
          <w:bdr w:val="nil"/>
        </w:rPr>
        <w:t>both</w:t>
      </w:r>
      <w:r w:rsidR="00C67154">
        <w:rPr>
          <w:bdr w:val="nil"/>
        </w:rPr>
        <w:t xml:space="preserve"> </w:t>
      </w:r>
      <w:r w:rsidR="2B835EA3" w:rsidRPr="001C2A73">
        <w:rPr>
          <w:bdr w:val="nil"/>
        </w:rPr>
        <w:t>English</w:t>
      </w:r>
      <w:r w:rsidR="00C67154">
        <w:rPr>
          <w:bdr w:val="nil"/>
        </w:rPr>
        <w:t xml:space="preserve"> </w:t>
      </w:r>
      <w:r w:rsidR="2B835EA3" w:rsidRPr="001C2A73">
        <w:rPr>
          <w:bdr w:val="nil"/>
        </w:rPr>
        <w:t>proficiency</w:t>
      </w:r>
      <w:r w:rsidR="00C67154">
        <w:rPr>
          <w:bdr w:val="nil"/>
        </w:rPr>
        <w:t xml:space="preserve"> </w:t>
      </w:r>
      <w:r w:rsidR="2B835EA3" w:rsidRPr="001C2A73">
        <w:rPr>
          <w:bdr w:val="nil"/>
        </w:rPr>
        <w:t>and</w:t>
      </w:r>
      <w:r w:rsidR="00C67154">
        <w:rPr>
          <w:bdr w:val="nil"/>
        </w:rPr>
        <w:t xml:space="preserve"> </w:t>
      </w:r>
      <w:r w:rsidR="2B835EA3" w:rsidRPr="001C2A73">
        <w:rPr>
          <w:bdr w:val="nil"/>
        </w:rPr>
        <w:t>academic</w:t>
      </w:r>
      <w:r w:rsidR="00C67154">
        <w:rPr>
          <w:bdr w:val="nil"/>
        </w:rPr>
        <w:t xml:space="preserve"> </w:t>
      </w:r>
      <w:r w:rsidR="2B835EA3" w:rsidRPr="001C2A73">
        <w:rPr>
          <w:bdr w:val="nil"/>
        </w:rPr>
        <w:t>content</w:t>
      </w:r>
      <w:r w:rsidR="00C67154">
        <w:rPr>
          <w:bdr w:val="nil"/>
        </w:rPr>
        <w:t xml:space="preserve"> </w:t>
      </w:r>
      <w:r w:rsidR="2B835EA3" w:rsidRPr="001C2A73">
        <w:rPr>
          <w:bdr w:val="nil"/>
        </w:rPr>
        <w:t>knowledge</w:t>
      </w:r>
      <w:r w:rsidR="00C67154">
        <w:rPr>
          <w:bdr w:val="nil"/>
        </w:rPr>
        <w:t xml:space="preserve"> </w:t>
      </w:r>
      <w:r w:rsidR="2B835EA3" w:rsidRPr="001C2A73">
        <w:rPr>
          <w:bdr w:val="nil"/>
        </w:rPr>
        <w:t>across</w:t>
      </w:r>
      <w:r w:rsidR="00C67154">
        <w:rPr>
          <w:bdr w:val="nil"/>
        </w:rPr>
        <w:t xml:space="preserve"> </w:t>
      </w:r>
      <w:r w:rsidR="2B835EA3" w:rsidRPr="001C2A73">
        <w:rPr>
          <w:bdr w:val="nil"/>
        </w:rPr>
        <w:t>various</w:t>
      </w:r>
      <w:r w:rsidR="00C67154">
        <w:rPr>
          <w:bdr w:val="nil"/>
        </w:rPr>
        <w:t xml:space="preserve"> </w:t>
      </w:r>
      <w:r w:rsidR="2B835EA3" w:rsidRPr="001C2A73">
        <w:rPr>
          <w:bdr w:val="nil"/>
        </w:rPr>
        <w:t>subject</w:t>
      </w:r>
      <w:r w:rsidR="00C67154">
        <w:rPr>
          <w:bdr w:val="nil"/>
        </w:rPr>
        <w:t xml:space="preserve"> </w:t>
      </w:r>
      <w:r w:rsidR="2B835EA3" w:rsidRPr="001C2A73">
        <w:rPr>
          <w:bdr w:val="nil"/>
        </w:rPr>
        <w:t>areas.</w:t>
      </w:r>
      <w:r w:rsidR="00C67154">
        <w:rPr>
          <w:bdr w:val="nil"/>
        </w:rPr>
        <w:t xml:space="preserve"> </w:t>
      </w:r>
      <w:r w:rsidR="1C57A2DD" w:rsidRPr="001C2A73">
        <w:rPr>
          <w:bdr w:val="nil"/>
        </w:rPr>
        <w:t>The</w:t>
      </w:r>
      <w:r w:rsidR="00C67154">
        <w:rPr>
          <w:bdr w:val="nil"/>
        </w:rPr>
        <w:t xml:space="preserve"> </w:t>
      </w:r>
      <w:r w:rsidR="2B835EA3" w:rsidRPr="001C2A73">
        <w:rPr>
          <w:bdr w:val="nil"/>
        </w:rPr>
        <w:t>table</w:t>
      </w:r>
      <w:r w:rsidR="00C67154">
        <w:rPr>
          <w:bdr w:val="nil"/>
        </w:rPr>
        <w:t xml:space="preserve"> </w:t>
      </w:r>
      <w:r w:rsidR="2B835EA3" w:rsidRPr="001C2A73">
        <w:rPr>
          <w:bdr w:val="nil"/>
        </w:rPr>
        <w:t>below</w:t>
      </w:r>
      <w:r w:rsidR="00C67154">
        <w:rPr>
          <w:bdr w:val="nil"/>
        </w:rPr>
        <w:t xml:space="preserve"> </w:t>
      </w:r>
      <w:r w:rsidR="2B835EA3" w:rsidRPr="001C2A73">
        <w:rPr>
          <w:bdr w:val="nil"/>
        </w:rPr>
        <w:t>summarizes</w:t>
      </w:r>
      <w:r w:rsidR="00C67154">
        <w:rPr>
          <w:bdr w:val="nil"/>
        </w:rPr>
        <w:t xml:space="preserve"> </w:t>
      </w:r>
      <w:r w:rsidR="2B835EA3" w:rsidRPr="001C2A73">
        <w:rPr>
          <w:bdr w:val="nil"/>
        </w:rPr>
        <w:t>the</w:t>
      </w:r>
      <w:r w:rsidR="00C67154">
        <w:rPr>
          <w:bdr w:val="nil"/>
        </w:rPr>
        <w:t xml:space="preserve"> </w:t>
      </w:r>
      <w:r w:rsidR="2B835EA3" w:rsidRPr="001C2A73">
        <w:rPr>
          <w:bdr w:val="nil"/>
        </w:rPr>
        <w:t>ways</w:t>
      </w:r>
      <w:r w:rsidR="00C67154">
        <w:rPr>
          <w:u w:color="000000"/>
          <w:bdr w:val="nil"/>
        </w:rPr>
        <w:t xml:space="preserve"> </w:t>
      </w:r>
      <w:r w:rsidR="2B835EA3" w:rsidRPr="001C2A73">
        <w:rPr>
          <w:bdr w:val="nil"/>
        </w:rPr>
        <w:t>t</w:t>
      </w:r>
      <w:r w:rsidR="1C57A2DD" w:rsidRPr="001C2A73">
        <w:rPr>
          <w:bdr w:val="nil"/>
        </w:rPr>
        <w:t>he</w:t>
      </w:r>
      <w:r w:rsidR="00C67154">
        <w:rPr>
          <w:bdr w:val="nil"/>
        </w:rPr>
        <w:t xml:space="preserve"> </w:t>
      </w:r>
      <w:r w:rsidR="1C57A2DD" w:rsidRPr="001C2A73">
        <w:rPr>
          <w:bdr w:val="nil"/>
        </w:rPr>
        <w:t>division’s</w:t>
      </w:r>
      <w:r w:rsidR="00C67154">
        <w:rPr>
          <w:bdr w:val="nil"/>
        </w:rPr>
        <w:t xml:space="preserve"> </w:t>
      </w:r>
      <w:r w:rsidR="1C57A2DD" w:rsidRPr="001C2A73">
        <w:rPr>
          <w:bdr w:val="nil"/>
        </w:rPr>
        <w:t>efforts</w:t>
      </w:r>
      <w:r w:rsidR="00C67154">
        <w:rPr>
          <w:bdr w:val="nil"/>
        </w:rPr>
        <w:t xml:space="preserve"> </w:t>
      </w:r>
      <w:r w:rsidR="1C57A2DD" w:rsidRPr="001C2A73">
        <w:rPr>
          <w:bdr w:val="nil"/>
        </w:rPr>
        <w:t>focus</w:t>
      </w:r>
      <w:r w:rsidR="00C67154">
        <w:rPr>
          <w:bdr w:val="nil"/>
        </w:rPr>
        <w:t xml:space="preserve"> </w:t>
      </w:r>
      <w:r w:rsidR="1C57A2DD" w:rsidRPr="001C2A73">
        <w:rPr>
          <w:bdr w:val="nil"/>
        </w:rPr>
        <w:t>on</w:t>
      </w:r>
      <w:r w:rsidR="00C67154">
        <w:rPr>
          <w:bdr w:val="nil"/>
        </w:rPr>
        <w:t xml:space="preserve"> </w:t>
      </w:r>
      <w:r w:rsidR="1C57A2DD" w:rsidRPr="001C2A73">
        <w:rPr>
          <w:bdr w:val="nil"/>
        </w:rPr>
        <w:t>promoting</w:t>
      </w:r>
      <w:r w:rsidR="00C67154">
        <w:rPr>
          <w:bdr w:val="nil"/>
        </w:rPr>
        <w:t xml:space="preserve"> </w:t>
      </w:r>
      <w:r w:rsidR="1C57A2DD" w:rsidRPr="001C2A73">
        <w:rPr>
          <w:bdr w:val="nil"/>
        </w:rPr>
        <w:t>research-based</w:t>
      </w:r>
      <w:r w:rsidR="00C67154">
        <w:rPr>
          <w:bdr w:val="nil"/>
        </w:rPr>
        <w:t xml:space="preserve"> </w:t>
      </w:r>
      <w:r w:rsidR="1C57A2DD" w:rsidRPr="001C2A73">
        <w:rPr>
          <w:bdr w:val="nil"/>
        </w:rPr>
        <w:t>practices</w:t>
      </w:r>
      <w:r w:rsidR="00C67154">
        <w:rPr>
          <w:bdr w:val="nil"/>
        </w:rPr>
        <w:t xml:space="preserve"> </w:t>
      </w:r>
      <w:r w:rsidR="1C57A2DD" w:rsidRPr="001C2A73">
        <w:rPr>
          <w:bdr w:val="nil"/>
        </w:rPr>
        <w:t>that</w:t>
      </w:r>
      <w:r w:rsidR="00C67154">
        <w:rPr>
          <w:bdr w:val="nil"/>
        </w:rPr>
        <w:t xml:space="preserve"> </w:t>
      </w:r>
      <w:r w:rsidR="1C57A2DD" w:rsidRPr="001C2A73">
        <w:rPr>
          <w:bdr w:val="nil"/>
        </w:rPr>
        <w:t>enhance</w:t>
      </w:r>
      <w:r w:rsidR="00C67154">
        <w:rPr>
          <w:bdr w:val="nil"/>
        </w:rPr>
        <w:t xml:space="preserve"> </w:t>
      </w:r>
      <w:r w:rsidR="1C57A2DD" w:rsidRPr="001C2A73">
        <w:rPr>
          <w:bdr w:val="nil"/>
        </w:rPr>
        <w:t>EL</w:t>
      </w:r>
      <w:r w:rsidR="00C67154">
        <w:rPr>
          <w:bdr w:val="nil"/>
        </w:rPr>
        <w:t xml:space="preserve"> </w:t>
      </w:r>
      <w:r w:rsidR="2B835EA3" w:rsidRPr="001C2A73">
        <w:rPr>
          <w:bdr w:val="nil"/>
        </w:rPr>
        <w:t>students’</w:t>
      </w:r>
      <w:r w:rsidR="00C67154">
        <w:rPr>
          <w:bdr w:val="nil"/>
        </w:rPr>
        <w:t xml:space="preserve"> </w:t>
      </w:r>
      <w:r w:rsidR="1C57A2DD" w:rsidRPr="001C2A73">
        <w:rPr>
          <w:bdr w:val="nil"/>
        </w:rPr>
        <w:t>education</w:t>
      </w:r>
      <w:r w:rsidR="00C67154">
        <w:rPr>
          <w:bdr w:val="nil"/>
        </w:rPr>
        <w:t xml:space="preserve"> </w:t>
      </w:r>
      <w:r w:rsidR="1C57A2DD" w:rsidRPr="001C2A73">
        <w:rPr>
          <w:bdr w:val="nil"/>
        </w:rPr>
        <w:t>in</w:t>
      </w:r>
      <w:r w:rsidR="00C67154">
        <w:rPr>
          <w:bdr w:val="nil"/>
        </w:rPr>
        <w:t xml:space="preserve"> </w:t>
      </w:r>
      <w:r w:rsidR="1C57A2DD" w:rsidRPr="001C2A73">
        <w:rPr>
          <w:bdr w:val="nil"/>
        </w:rPr>
        <w:t>California.</w:t>
      </w:r>
    </w:p>
    <w:p w14:paraId="185F1332" w14:textId="668F019F" w:rsidR="00F8101D" w:rsidRPr="001C2A73" w:rsidRDefault="000A6436" w:rsidP="00637F56">
      <w:pPr>
        <w:pStyle w:val="Heading5"/>
        <w:rPr>
          <w:bdr w:val="nil"/>
        </w:rPr>
      </w:pPr>
      <w:bookmarkStart w:id="180" w:name="_Toc209592307"/>
      <w:r>
        <w:rPr>
          <w:bdr w:val="nil"/>
        </w:rPr>
        <w:lastRenderedPageBreak/>
        <w:t>Table</w:t>
      </w:r>
      <w:r w:rsidR="00C67154">
        <w:rPr>
          <w:bdr w:val="nil"/>
        </w:rPr>
        <w:t xml:space="preserve"> </w:t>
      </w:r>
      <w:r w:rsidR="56904DC6">
        <w:rPr>
          <w:bdr w:val="nil"/>
        </w:rPr>
        <w:t>2</w:t>
      </w:r>
      <w:r w:rsidR="00D62365">
        <w:rPr>
          <w:bdr w:val="nil"/>
        </w:rPr>
        <w:t>1</w:t>
      </w:r>
      <w:r w:rsidR="2B835EA3" w:rsidRPr="001C2A73">
        <w:rPr>
          <w:bdr w:val="nil"/>
        </w:rPr>
        <w:t>:</w:t>
      </w:r>
      <w:r w:rsidR="00C67154">
        <w:rPr>
          <w:bdr w:val="nil"/>
        </w:rPr>
        <w:t xml:space="preserve"> </w:t>
      </w:r>
      <w:r w:rsidR="2B835EA3" w:rsidRPr="001C2A73">
        <w:rPr>
          <w:bdr w:val="nil"/>
        </w:rPr>
        <w:t>Resources</w:t>
      </w:r>
      <w:r w:rsidR="00C67154">
        <w:rPr>
          <w:bdr w:val="nil"/>
        </w:rPr>
        <w:t xml:space="preserve"> </w:t>
      </w:r>
      <w:r w:rsidR="2B835EA3" w:rsidRPr="001C2A73">
        <w:rPr>
          <w:bdr w:val="nil"/>
        </w:rPr>
        <w:t>the</w:t>
      </w:r>
      <w:r w:rsidR="00C67154">
        <w:rPr>
          <w:bdr w:val="nil"/>
        </w:rPr>
        <w:t xml:space="preserve"> </w:t>
      </w:r>
      <w:r w:rsidR="2B835EA3" w:rsidRPr="001C2A73">
        <w:rPr>
          <w:bdr w:val="nil"/>
        </w:rPr>
        <w:t>Curriculum</w:t>
      </w:r>
      <w:r w:rsidR="00C67154">
        <w:rPr>
          <w:bdr w:val="nil"/>
        </w:rPr>
        <w:t xml:space="preserve"> </w:t>
      </w:r>
      <w:r w:rsidR="2B835EA3" w:rsidRPr="001C2A73">
        <w:rPr>
          <w:bdr w:val="nil"/>
        </w:rPr>
        <w:t>Frameworks</w:t>
      </w:r>
      <w:r w:rsidR="00C67154">
        <w:rPr>
          <w:bdr w:val="nil"/>
        </w:rPr>
        <w:t xml:space="preserve"> </w:t>
      </w:r>
      <w:r w:rsidR="2B835EA3" w:rsidRPr="001C2A73">
        <w:rPr>
          <w:bdr w:val="nil"/>
        </w:rPr>
        <w:t>and</w:t>
      </w:r>
      <w:r w:rsidR="00C67154">
        <w:rPr>
          <w:bdr w:val="nil"/>
        </w:rPr>
        <w:t xml:space="preserve"> </w:t>
      </w:r>
      <w:r w:rsidR="2B835EA3" w:rsidRPr="001C2A73">
        <w:rPr>
          <w:bdr w:val="nil"/>
        </w:rPr>
        <w:t>Instructional</w:t>
      </w:r>
      <w:r w:rsidR="00C67154">
        <w:rPr>
          <w:bdr w:val="nil"/>
        </w:rPr>
        <w:t xml:space="preserve"> </w:t>
      </w:r>
      <w:r w:rsidR="2B835EA3" w:rsidRPr="001C2A73">
        <w:rPr>
          <w:bdr w:val="nil"/>
        </w:rPr>
        <w:t>Resources</w:t>
      </w:r>
      <w:r w:rsidR="00C67154">
        <w:rPr>
          <w:bdr w:val="nil"/>
        </w:rPr>
        <w:t xml:space="preserve"> </w:t>
      </w:r>
      <w:r w:rsidR="2B835EA3" w:rsidRPr="001C2A73">
        <w:rPr>
          <w:bdr w:val="nil"/>
        </w:rPr>
        <w:t>Division</w:t>
      </w:r>
      <w:r w:rsidR="00C67154">
        <w:rPr>
          <w:bdr w:val="nil"/>
        </w:rPr>
        <w:t xml:space="preserve"> </w:t>
      </w:r>
      <w:bookmarkStart w:id="181" w:name="_Hlk189214769"/>
      <w:r w:rsidR="00F9530F">
        <w:rPr>
          <w:bdr w:val="nil"/>
        </w:rPr>
        <w:t>Offers</w:t>
      </w:r>
      <w:r w:rsidR="00C67154">
        <w:rPr>
          <w:bdr w:val="nil"/>
        </w:rPr>
        <w:t xml:space="preserve"> </w:t>
      </w:r>
      <w:r w:rsidR="2B835EA3" w:rsidRPr="001C2A73">
        <w:rPr>
          <w:bdr w:val="nil"/>
        </w:rPr>
        <w:t>That</w:t>
      </w:r>
      <w:r w:rsidR="00C67154">
        <w:rPr>
          <w:bdr w:val="nil"/>
        </w:rPr>
        <w:t xml:space="preserve"> </w:t>
      </w:r>
      <w:r w:rsidR="2B835EA3" w:rsidRPr="001C2A73">
        <w:rPr>
          <w:bdr w:val="nil"/>
        </w:rPr>
        <w:t>Support</w:t>
      </w:r>
      <w:r w:rsidR="00C67154">
        <w:rPr>
          <w:bdr w:val="nil"/>
        </w:rPr>
        <w:t xml:space="preserve"> </w:t>
      </w:r>
      <w:r w:rsidR="2B835EA3" w:rsidRPr="001C2A73">
        <w:rPr>
          <w:bdr w:val="nil"/>
        </w:rPr>
        <w:t>English</w:t>
      </w:r>
      <w:r w:rsidR="00C67154">
        <w:rPr>
          <w:bdr w:val="nil"/>
        </w:rPr>
        <w:t xml:space="preserve"> </w:t>
      </w:r>
      <w:r w:rsidR="2B835EA3" w:rsidRPr="001C2A73">
        <w:rPr>
          <w:bdr w:val="nil"/>
        </w:rPr>
        <w:t>Learners</w:t>
      </w:r>
      <w:bookmarkEnd w:id="180"/>
      <w:bookmarkEnd w:id="181"/>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FIRD's services and support for English learners."/>
      </w:tblPr>
      <w:tblGrid>
        <w:gridCol w:w="2065"/>
        <w:gridCol w:w="7290"/>
      </w:tblGrid>
      <w:tr w:rsidR="000702A9" w:rsidRPr="001C2A73" w14:paraId="73C5238F" w14:textId="77777777" w:rsidTr="003A169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right w:val="none" w:sz="0" w:space="0" w:color="auto"/>
            </w:tcBorders>
          </w:tcPr>
          <w:p w14:paraId="1AF387C6" w14:textId="38F417F7" w:rsidR="000702A9" w:rsidRPr="00A902F5" w:rsidRDefault="000702A9" w:rsidP="00A902F5">
            <w:pPr>
              <w:spacing w:before="120" w:after="120"/>
              <w:rPr>
                <w:color w:val="auto"/>
              </w:rPr>
            </w:pPr>
            <w:bookmarkStart w:id="182" w:name="_Hlk189210801"/>
            <w:r w:rsidRPr="00A902F5">
              <w:rPr>
                <w:color w:val="auto"/>
              </w:rPr>
              <w:t>Services</w:t>
            </w:r>
            <w:r w:rsidR="00C67154">
              <w:rPr>
                <w:color w:val="auto"/>
              </w:rPr>
              <w:t xml:space="preserve"> </w:t>
            </w:r>
            <w:r w:rsidRPr="00A902F5">
              <w:rPr>
                <w:color w:val="auto"/>
              </w:rPr>
              <w:t>or</w:t>
            </w:r>
            <w:r w:rsidR="00C67154">
              <w:rPr>
                <w:color w:val="auto"/>
              </w:rPr>
              <w:t xml:space="preserve"> </w:t>
            </w:r>
            <w:r w:rsidRPr="00A902F5">
              <w:rPr>
                <w:color w:val="auto"/>
              </w:rPr>
              <w:t>Support</w:t>
            </w:r>
          </w:p>
        </w:tc>
        <w:tc>
          <w:tcPr>
            <w:tcW w:w="7290" w:type="dxa"/>
            <w:tcBorders>
              <w:top w:val="none" w:sz="0" w:space="0" w:color="auto"/>
              <w:left w:val="none" w:sz="0" w:space="0" w:color="auto"/>
              <w:right w:val="none" w:sz="0" w:space="0" w:color="auto"/>
            </w:tcBorders>
          </w:tcPr>
          <w:p w14:paraId="0BAC805D" w14:textId="77777777" w:rsidR="000702A9" w:rsidRPr="00A902F5" w:rsidRDefault="000702A9" w:rsidP="00A902F5">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902F5">
              <w:rPr>
                <w:color w:val="auto"/>
              </w:rPr>
              <w:t>Description</w:t>
            </w:r>
          </w:p>
        </w:tc>
      </w:tr>
      <w:tr w:rsidR="00653489" w:rsidRPr="001C2A73" w14:paraId="176C529E" w14:textId="77777777" w:rsidTr="003A169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27FB72A4" w14:textId="6C2179F8" w:rsidR="00653489" w:rsidRPr="00A902F5" w:rsidRDefault="00653489" w:rsidP="00A902F5">
            <w:pPr>
              <w:spacing w:before="120" w:after="120"/>
              <w:rPr>
                <w:color w:val="auto"/>
                <w:u w:color="000000"/>
                <w:bdr w:val="nil"/>
              </w:rPr>
            </w:pPr>
            <w:r w:rsidRPr="00A902F5">
              <w:rPr>
                <w:color w:val="auto"/>
                <w:u w:color="000000"/>
                <w:bdr w:val="nil"/>
              </w:rPr>
              <w:t>Instructional</w:t>
            </w:r>
            <w:r w:rsidR="00C67154">
              <w:rPr>
                <w:color w:val="auto"/>
                <w:u w:color="000000"/>
                <w:bdr w:val="nil"/>
              </w:rPr>
              <w:t xml:space="preserve"> </w:t>
            </w:r>
            <w:r w:rsidRPr="00A902F5">
              <w:rPr>
                <w:color w:val="auto"/>
                <w:u w:color="000000"/>
                <w:bdr w:val="nil"/>
              </w:rPr>
              <w:t>Quality</w:t>
            </w:r>
            <w:r w:rsidR="00C67154">
              <w:rPr>
                <w:color w:val="auto"/>
                <w:u w:color="000000"/>
                <w:bdr w:val="nil"/>
              </w:rPr>
              <w:t xml:space="preserve"> </w:t>
            </w:r>
            <w:r w:rsidRPr="00A902F5">
              <w:rPr>
                <w:color w:val="auto"/>
                <w:u w:color="000000"/>
                <w:bdr w:val="nil"/>
              </w:rPr>
              <w:t>Commission</w:t>
            </w:r>
          </w:p>
        </w:tc>
        <w:tc>
          <w:tcPr>
            <w:tcW w:w="7290" w:type="dxa"/>
            <w:shd w:val="clear" w:color="auto" w:fill="FFFFFF" w:themeFill="background1"/>
          </w:tcPr>
          <w:p w14:paraId="63B2CE41" w14:textId="1EB218CF" w:rsidR="00653489" w:rsidRPr="00A902F5" w:rsidRDefault="00653489" w:rsidP="00A902F5">
            <w:pPr>
              <w:spacing w:before="120" w:after="120"/>
              <w:cnfStyle w:val="000000100000" w:firstRow="0" w:lastRow="0" w:firstColumn="0" w:lastColumn="0" w:oddVBand="0" w:evenVBand="0" w:oddHBand="1" w:evenHBand="0" w:firstRowFirstColumn="0" w:firstRowLastColumn="0" w:lastRowFirstColumn="0" w:lastRowLastColumn="0"/>
              <w:rPr>
                <w:u w:color="000000"/>
                <w:bdr w:val="nil"/>
              </w:rPr>
            </w:pPr>
            <w:r w:rsidRPr="00A902F5">
              <w:rPr>
                <w:u w:color="000000"/>
                <w:bdr w:val="nil"/>
              </w:rPr>
              <w:t>The</w:t>
            </w:r>
            <w:r w:rsidR="00C67154">
              <w:rPr>
                <w:u w:color="000000"/>
                <w:bdr w:val="nil"/>
              </w:rPr>
              <w:t xml:space="preserve"> </w:t>
            </w:r>
            <w:r w:rsidRPr="00A902F5">
              <w:rPr>
                <w:u w:color="000000"/>
                <w:bdr w:val="nil"/>
              </w:rPr>
              <w:t>IQC</w:t>
            </w:r>
            <w:r w:rsidR="00C67154">
              <w:rPr>
                <w:u w:color="000000"/>
                <w:bdr w:val="nil"/>
              </w:rPr>
              <w:t xml:space="preserve"> </w:t>
            </w:r>
            <w:r w:rsidRPr="00A902F5">
              <w:rPr>
                <w:u w:color="000000"/>
                <w:bdr w:val="nil"/>
              </w:rPr>
              <w:t>was</w:t>
            </w:r>
            <w:r w:rsidR="00C67154">
              <w:rPr>
                <w:u w:color="000000"/>
                <w:bdr w:val="nil"/>
              </w:rPr>
              <w:t xml:space="preserve"> </w:t>
            </w:r>
            <w:r w:rsidRPr="00A902F5">
              <w:rPr>
                <w:u w:color="000000"/>
                <w:bdr w:val="nil"/>
              </w:rPr>
              <w:t>established</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1927</w:t>
            </w:r>
            <w:r w:rsidR="00C67154">
              <w:rPr>
                <w:u w:color="000000"/>
                <w:bdr w:val="nil"/>
              </w:rPr>
              <w:t xml:space="preserve"> </w:t>
            </w:r>
            <w:r w:rsidRPr="00A902F5">
              <w:rPr>
                <w:u w:color="000000"/>
                <w:bdr w:val="nil"/>
              </w:rPr>
              <w:t>as</w:t>
            </w:r>
            <w:r w:rsidR="00C67154">
              <w:rPr>
                <w:u w:color="000000"/>
                <w:bdr w:val="nil"/>
              </w:rPr>
              <w:t xml:space="preserve"> </w:t>
            </w:r>
            <w:r w:rsidRPr="00A902F5">
              <w:rPr>
                <w:u w:color="000000"/>
                <w:bdr w:val="nil"/>
              </w:rPr>
              <w:t>an</w:t>
            </w:r>
            <w:r w:rsidR="00C67154">
              <w:rPr>
                <w:u w:color="000000"/>
                <w:bdr w:val="nil"/>
              </w:rPr>
              <w:t xml:space="preserve"> </w:t>
            </w:r>
            <w:r w:rsidRPr="00A902F5">
              <w:rPr>
                <w:u w:color="000000"/>
                <w:bdr w:val="nil"/>
              </w:rPr>
              <w:t>advisory</w:t>
            </w:r>
            <w:r w:rsidR="00C67154">
              <w:rPr>
                <w:u w:color="000000"/>
                <w:bdr w:val="nil"/>
              </w:rPr>
              <w:t xml:space="preserve"> </w:t>
            </w:r>
            <w:r w:rsidRPr="00A902F5">
              <w:rPr>
                <w:u w:color="000000"/>
                <w:bdr w:val="nil"/>
              </w:rPr>
              <w:t>body</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SBE.</w:t>
            </w:r>
            <w:r w:rsidR="00C67154">
              <w:rPr>
                <w:u w:color="000000"/>
                <w:bdr w:val="nil"/>
              </w:rPr>
              <w:t xml:space="preserve"> </w:t>
            </w:r>
            <w:r w:rsidRPr="00A902F5">
              <w:rPr>
                <w:u w:color="000000"/>
                <w:bdr w:val="nil"/>
              </w:rPr>
              <w:t>Per</w:t>
            </w:r>
            <w:r w:rsidR="00327280">
              <w:rPr>
                <w:u w:color="000000"/>
                <w:bdr w:val="nil"/>
              </w:rPr>
              <w:t xml:space="preserve"> California</w:t>
            </w:r>
            <w:r w:rsidR="00C67154">
              <w:rPr>
                <w:u w:color="000000"/>
                <w:bdr w:val="nil"/>
              </w:rPr>
              <w:t xml:space="preserve"> </w:t>
            </w:r>
            <w:r w:rsidRPr="00A902F5">
              <w:rPr>
                <w:i/>
                <w:iCs/>
                <w:u w:color="000000"/>
                <w:bdr w:val="nil"/>
              </w:rPr>
              <w:t>Education</w:t>
            </w:r>
            <w:r w:rsidR="00C67154">
              <w:rPr>
                <w:i/>
                <w:iCs/>
                <w:u w:color="000000"/>
                <w:bdr w:val="nil"/>
              </w:rPr>
              <w:t xml:space="preserve"> </w:t>
            </w:r>
            <w:r w:rsidRPr="00A902F5">
              <w:rPr>
                <w:i/>
                <w:iCs/>
                <w:u w:color="000000"/>
                <w:bdr w:val="nil"/>
              </w:rPr>
              <w:t>Code</w:t>
            </w:r>
            <w:r w:rsidR="00C67154">
              <w:rPr>
                <w:u w:color="000000"/>
                <w:bdr w:val="nil"/>
              </w:rPr>
              <w:t xml:space="preserve"> </w:t>
            </w:r>
            <w:r w:rsidRPr="00A902F5">
              <w:rPr>
                <w:u w:color="000000"/>
                <w:bdr w:val="nil"/>
              </w:rPr>
              <w:t>Section</w:t>
            </w:r>
            <w:r w:rsidR="00C67154">
              <w:rPr>
                <w:u w:color="000000"/>
                <w:bdr w:val="nil"/>
              </w:rPr>
              <w:t xml:space="preserve"> </w:t>
            </w:r>
            <w:r w:rsidRPr="00A902F5">
              <w:rPr>
                <w:u w:color="000000"/>
                <w:bdr w:val="nil"/>
              </w:rPr>
              <w:t>60204</w:t>
            </w:r>
            <w:r w:rsidR="00C67154">
              <w:rPr>
                <w:u w:color="000000"/>
                <w:bdr w:val="nil"/>
              </w:rPr>
              <w:t xml:space="preserve"> </w:t>
            </w:r>
            <w:r w:rsidRPr="00A902F5">
              <w:rPr>
                <w:u w:color="000000"/>
                <w:bdr w:val="nil"/>
              </w:rPr>
              <w:t>(amended</w:t>
            </w:r>
            <w:r w:rsidR="00C67154">
              <w:rPr>
                <w:u w:color="000000"/>
                <w:bdr w:val="nil"/>
              </w:rPr>
              <w:t xml:space="preserve"> </w:t>
            </w:r>
            <w:r w:rsidRPr="00A902F5">
              <w:rPr>
                <w:u w:color="000000"/>
                <w:bdr w:val="nil"/>
              </w:rPr>
              <w:t>2011),</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IQC</w:t>
            </w:r>
            <w:r w:rsidR="00C67154">
              <w:rPr>
                <w:u w:color="000000"/>
                <w:bdr w:val="nil"/>
              </w:rPr>
              <w:t xml:space="preserve"> </w:t>
            </w:r>
            <w:r w:rsidRPr="00A902F5">
              <w:rPr>
                <w:u w:color="000000"/>
                <w:bdr w:val="nil"/>
              </w:rPr>
              <w:t>is</w:t>
            </w:r>
            <w:r w:rsidR="00C67154">
              <w:rPr>
                <w:u w:color="000000"/>
                <w:bdr w:val="nil"/>
              </w:rPr>
              <w:t xml:space="preserve"> </w:t>
            </w:r>
            <w:r w:rsidRPr="00A902F5">
              <w:rPr>
                <w:u w:color="000000"/>
                <w:bdr w:val="nil"/>
              </w:rPr>
              <w:t>responsible</w:t>
            </w:r>
            <w:r w:rsidR="00C67154">
              <w:rPr>
                <w:u w:color="000000"/>
                <w:bdr w:val="nil"/>
              </w:rPr>
              <w:t xml:space="preserve"> </w:t>
            </w:r>
            <w:r w:rsidRPr="00A902F5">
              <w:rPr>
                <w:u w:color="000000"/>
                <w:bdr w:val="nil"/>
              </w:rPr>
              <w:t>for</w:t>
            </w:r>
            <w:r w:rsidR="00C67154">
              <w:rPr>
                <w:u w:color="000000"/>
                <w:bdr w:val="nil"/>
              </w:rPr>
              <w:t xml:space="preserve"> </w:t>
            </w:r>
            <w:r w:rsidRPr="00A902F5">
              <w:rPr>
                <w:u w:color="000000"/>
                <w:bdr w:val="nil"/>
              </w:rPr>
              <w:t>advising</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SBE</w:t>
            </w:r>
            <w:r w:rsidR="00C67154">
              <w:rPr>
                <w:u w:color="000000"/>
                <w:bdr w:val="nil"/>
              </w:rPr>
              <w:t xml:space="preserve"> </w:t>
            </w:r>
            <w:r w:rsidRPr="00A902F5">
              <w:rPr>
                <w:u w:color="000000"/>
                <w:bdr w:val="nil"/>
              </w:rPr>
              <w:t>on</w:t>
            </w:r>
            <w:r w:rsidR="00C67154">
              <w:rPr>
                <w:u w:color="000000"/>
                <w:bdr w:val="nil"/>
              </w:rPr>
              <w:t xml:space="preserve"> </w:t>
            </w:r>
            <w:r w:rsidRPr="00A902F5">
              <w:rPr>
                <w:u w:color="000000"/>
                <w:bdr w:val="nil"/>
              </w:rPr>
              <w:t>matters</w:t>
            </w:r>
            <w:r w:rsidR="00C67154">
              <w:rPr>
                <w:u w:color="000000"/>
                <w:bdr w:val="nil"/>
              </w:rPr>
              <w:t xml:space="preserve"> </w:t>
            </w:r>
            <w:r w:rsidRPr="00A902F5">
              <w:rPr>
                <w:u w:color="000000"/>
                <w:bdr w:val="nil"/>
              </w:rPr>
              <w:t>related</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curriculum</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instruction.</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IQC</w:t>
            </w:r>
          </w:p>
          <w:p w14:paraId="5D9F7DC9" w14:textId="5568772C" w:rsidR="00653489" w:rsidRPr="00A902F5" w:rsidRDefault="00653489" w:rsidP="005821FF">
            <w:pPr>
              <w:pStyle w:val="ListParagraph"/>
              <w:numPr>
                <w:ilvl w:val="0"/>
                <w:numId w:val="37"/>
              </w:numPr>
              <w:spacing w:before="120" w:after="120"/>
              <w:contextualSpacing w:val="0"/>
              <w:cnfStyle w:val="000000100000" w:firstRow="0" w:lastRow="0" w:firstColumn="0" w:lastColumn="0" w:oddVBand="0" w:evenVBand="0" w:oddHBand="1" w:evenHBand="0" w:firstRowFirstColumn="0" w:firstRowLastColumn="0" w:lastRowFirstColumn="0" w:lastRowLastColumn="0"/>
              <w:rPr>
                <w:u w:color="000000"/>
                <w:bdr w:val="nil"/>
              </w:rPr>
            </w:pPr>
            <w:r w:rsidRPr="00A902F5">
              <w:rPr>
                <w:u w:color="000000"/>
                <w:bdr w:val="nil"/>
              </w:rPr>
              <w:t>develops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recommends</w:t>
            </w:r>
            <w:r w:rsidR="00C67154">
              <w:rPr>
                <w:u w:color="000000"/>
                <w:bdr w:val="nil"/>
              </w:rPr>
              <w:t xml:space="preserve"> </w:t>
            </w:r>
            <w:r w:rsidRPr="00A902F5">
              <w:rPr>
                <w:u w:color="000000"/>
                <w:bdr w:val="nil"/>
              </w:rPr>
              <w:t>curriculum</w:t>
            </w:r>
            <w:r w:rsidR="00C67154">
              <w:rPr>
                <w:u w:color="000000"/>
                <w:bdr w:val="nil"/>
              </w:rPr>
              <w:t xml:space="preserve"> </w:t>
            </w:r>
            <w:r w:rsidRPr="00A902F5">
              <w:rPr>
                <w:u w:color="000000"/>
                <w:bdr w:val="nil"/>
              </w:rPr>
              <w:t>frameworks;</w:t>
            </w:r>
          </w:p>
          <w:p w14:paraId="4AA9709E" w14:textId="42516DF9" w:rsidR="00653489" w:rsidRPr="00A902F5" w:rsidRDefault="00653489" w:rsidP="005821FF">
            <w:pPr>
              <w:pStyle w:val="ListParagraph"/>
              <w:numPr>
                <w:ilvl w:val="0"/>
                <w:numId w:val="37"/>
              </w:numPr>
              <w:spacing w:before="120" w:after="120"/>
              <w:contextualSpacing w:val="0"/>
              <w:cnfStyle w:val="000000100000" w:firstRow="0" w:lastRow="0" w:firstColumn="0" w:lastColumn="0" w:oddVBand="0" w:evenVBand="0" w:oddHBand="1" w:evenHBand="0" w:firstRowFirstColumn="0" w:firstRowLastColumn="0" w:lastRowFirstColumn="0" w:lastRowLastColumn="0"/>
              <w:rPr>
                <w:u w:color="000000"/>
                <w:bdr w:val="nil"/>
              </w:rPr>
            </w:pPr>
            <w:r w:rsidRPr="00A902F5">
              <w:rPr>
                <w:u w:color="000000"/>
                <w:bdr w:val="nil"/>
              </w:rPr>
              <w:t>develops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recommends</w:t>
            </w:r>
            <w:r w:rsidR="00C67154">
              <w:rPr>
                <w:u w:color="000000"/>
                <w:bdr w:val="nil"/>
              </w:rPr>
              <w:t xml:space="preserve"> </w:t>
            </w:r>
            <w:r w:rsidRPr="00A902F5">
              <w:rPr>
                <w:u w:color="000000"/>
                <w:bdr w:val="nil"/>
              </w:rPr>
              <w:t>criteria</w:t>
            </w:r>
            <w:r w:rsidR="00C67154">
              <w:rPr>
                <w:u w:color="000000"/>
                <w:bdr w:val="nil"/>
              </w:rPr>
              <w:t xml:space="preserve"> </w:t>
            </w:r>
            <w:r w:rsidRPr="00A902F5">
              <w:rPr>
                <w:u w:color="000000"/>
                <w:bdr w:val="nil"/>
              </w:rPr>
              <w:t>for</w:t>
            </w:r>
            <w:r w:rsidR="00C67154">
              <w:rPr>
                <w:u w:color="000000"/>
                <w:bdr w:val="nil"/>
              </w:rPr>
              <w:t xml:space="preserve"> </w:t>
            </w:r>
            <w:r w:rsidRPr="00A902F5">
              <w:rPr>
                <w:u w:color="000000"/>
                <w:bdr w:val="nil"/>
              </w:rPr>
              <w:t>evaluating</w:t>
            </w:r>
            <w:r w:rsidR="00C67154">
              <w:rPr>
                <w:u w:color="000000"/>
                <w:bdr w:val="nil"/>
              </w:rPr>
              <w:t xml:space="preserve"> </w:t>
            </w:r>
            <w:r w:rsidRPr="00A902F5">
              <w:rPr>
                <w:u w:color="000000"/>
                <w:bdr w:val="nil"/>
              </w:rPr>
              <w:t>instructional</w:t>
            </w:r>
            <w:r w:rsidR="00C67154">
              <w:rPr>
                <w:u w:color="000000"/>
                <w:bdr w:val="nil"/>
              </w:rPr>
              <w:t xml:space="preserve"> </w:t>
            </w:r>
            <w:r w:rsidRPr="00A902F5">
              <w:rPr>
                <w:u w:color="000000"/>
                <w:bdr w:val="nil"/>
              </w:rPr>
              <w:t>materials</w:t>
            </w:r>
            <w:r w:rsidR="00C67154">
              <w:rPr>
                <w:u w:color="000000"/>
                <w:bdr w:val="nil"/>
              </w:rPr>
              <w:t xml:space="preserve"> </w:t>
            </w:r>
            <w:r w:rsidRPr="00A902F5">
              <w:rPr>
                <w:u w:color="000000"/>
                <w:bdr w:val="nil"/>
              </w:rPr>
              <w:t>submitted</w:t>
            </w:r>
            <w:r w:rsidR="00C67154">
              <w:rPr>
                <w:u w:color="000000"/>
                <w:bdr w:val="nil"/>
              </w:rPr>
              <w:t xml:space="preserve"> </w:t>
            </w:r>
            <w:r w:rsidRPr="00A902F5">
              <w:rPr>
                <w:u w:color="000000"/>
                <w:bdr w:val="nil"/>
              </w:rPr>
              <w:t>for</w:t>
            </w:r>
            <w:r w:rsidR="00C67154">
              <w:rPr>
                <w:u w:color="000000"/>
                <w:bdr w:val="nil"/>
              </w:rPr>
              <w:t xml:space="preserve"> </w:t>
            </w:r>
            <w:r w:rsidRPr="00A902F5">
              <w:rPr>
                <w:u w:color="000000"/>
                <w:bdr w:val="nil"/>
              </w:rPr>
              <w:t>adoption;</w:t>
            </w:r>
          </w:p>
          <w:p w14:paraId="61524D1D" w14:textId="4402156B" w:rsidR="00653489" w:rsidRPr="00A902F5" w:rsidRDefault="00653489" w:rsidP="005821FF">
            <w:pPr>
              <w:pStyle w:val="ListParagraph"/>
              <w:numPr>
                <w:ilvl w:val="0"/>
                <w:numId w:val="37"/>
              </w:numPr>
              <w:spacing w:before="120" w:after="120"/>
              <w:contextualSpacing w:val="0"/>
              <w:cnfStyle w:val="000000100000" w:firstRow="0" w:lastRow="0" w:firstColumn="0" w:lastColumn="0" w:oddVBand="0" w:evenVBand="0" w:oddHBand="1" w:evenHBand="0" w:firstRowFirstColumn="0" w:firstRowLastColumn="0" w:lastRowFirstColumn="0" w:lastRowLastColumn="0"/>
              <w:rPr>
                <w:u w:color="000000"/>
                <w:bdr w:val="nil"/>
              </w:rPr>
            </w:pPr>
            <w:r w:rsidRPr="00A902F5">
              <w:rPr>
                <w:u w:color="000000"/>
                <w:bdr w:val="nil"/>
              </w:rPr>
              <w:t>evaluates</w:t>
            </w:r>
            <w:r w:rsidR="00C67154">
              <w:rPr>
                <w:u w:color="000000"/>
                <w:bdr w:val="nil"/>
              </w:rPr>
              <w:t xml:space="preserve"> </w:t>
            </w:r>
            <w:r w:rsidRPr="00A902F5">
              <w:rPr>
                <w:u w:color="000000"/>
                <w:bdr w:val="nil"/>
              </w:rPr>
              <w:t>instructional</w:t>
            </w:r>
            <w:r w:rsidR="00C67154">
              <w:rPr>
                <w:u w:color="000000"/>
                <w:bdr w:val="nil"/>
              </w:rPr>
              <w:t xml:space="preserve"> </w:t>
            </w:r>
            <w:r w:rsidRPr="00A902F5">
              <w:rPr>
                <w:u w:color="000000"/>
                <w:bdr w:val="nil"/>
              </w:rPr>
              <w:t>materials</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have</w:t>
            </w:r>
            <w:r w:rsidR="00C67154">
              <w:rPr>
                <w:u w:color="000000"/>
                <w:bdr w:val="nil"/>
              </w:rPr>
              <w:t xml:space="preserve"> </w:t>
            </w:r>
            <w:r w:rsidRPr="00A902F5">
              <w:rPr>
                <w:u w:color="000000"/>
                <w:bdr w:val="nil"/>
              </w:rPr>
              <w:t>been</w:t>
            </w:r>
            <w:r w:rsidR="00C67154">
              <w:rPr>
                <w:u w:color="000000"/>
                <w:bdr w:val="nil"/>
              </w:rPr>
              <w:t xml:space="preserve"> </w:t>
            </w:r>
            <w:r w:rsidRPr="00A902F5">
              <w:rPr>
                <w:u w:color="000000"/>
                <w:bdr w:val="nil"/>
              </w:rPr>
              <w:t>submitted</w:t>
            </w:r>
            <w:r w:rsidR="00C67154">
              <w:rPr>
                <w:u w:color="000000"/>
                <w:bdr w:val="nil"/>
              </w:rPr>
              <w:t xml:space="preserve"> </w:t>
            </w:r>
            <w:r w:rsidRPr="00A902F5">
              <w:rPr>
                <w:u w:color="000000"/>
                <w:bdr w:val="nil"/>
              </w:rPr>
              <w:t>by</w:t>
            </w:r>
            <w:r w:rsidR="00C67154">
              <w:rPr>
                <w:u w:color="000000"/>
                <w:bdr w:val="nil"/>
              </w:rPr>
              <w:t xml:space="preserve"> </w:t>
            </w:r>
            <w:r w:rsidRPr="00A902F5">
              <w:rPr>
                <w:u w:color="000000"/>
                <w:bdr w:val="nil"/>
              </w:rPr>
              <w:t>publishers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makes</w:t>
            </w:r>
            <w:r w:rsidR="00C67154">
              <w:rPr>
                <w:u w:color="000000"/>
                <w:bdr w:val="nil"/>
              </w:rPr>
              <w:t xml:space="preserve"> </w:t>
            </w:r>
            <w:r w:rsidRPr="00A902F5">
              <w:rPr>
                <w:u w:color="000000"/>
                <w:bdr w:val="nil"/>
              </w:rPr>
              <w:t>recommendations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adopt</w:t>
            </w:r>
            <w:r w:rsidR="00C67154">
              <w:rPr>
                <w:u w:color="000000"/>
                <w:bdr w:val="nil"/>
              </w:rPr>
              <w:t xml:space="preserve"> </w:t>
            </w:r>
            <w:r w:rsidRPr="00A902F5">
              <w:rPr>
                <w:u w:color="000000"/>
                <w:bdr w:val="nil"/>
              </w:rPr>
              <w:t>or</w:t>
            </w:r>
            <w:r w:rsidR="00C67154">
              <w:rPr>
                <w:u w:color="000000"/>
                <w:bdr w:val="nil"/>
              </w:rPr>
              <w:t xml:space="preserve"> </w:t>
            </w:r>
            <w:r w:rsidRPr="00A902F5">
              <w:rPr>
                <w:u w:color="000000"/>
                <w:bdr w:val="nil"/>
              </w:rPr>
              <w:t>reject</w:t>
            </w:r>
            <w:r w:rsidR="00C67154">
              <w:rPr>
                <w:u w:color="000000"/>
                <w:bdr w:val="nil"/>
              </w:rPr>
              <w:t xml:space="preserve"> </w:t>
            </w:r>
            <w:r w:rsidRPr="00A902F5">
              <w:rPr>
                <w:u w:color="000000"/>
                <w:bdr w:val="nil"/>
              </w:rPr>
              <w:t>each</w:t>
            </w:r>
            <w:r w:rsidR="00C67154">
              <w:rPr>
                <w:u w:color="000000"/>
                <w:bdr w:val="nil"/>
              </w:rPr>
              <w:t xml:space="preserve"> </w:t>
            </w:r>
            <w:r w:rsidRPr="00A902F5">
              <w:rPr>
                <w:u w:color="000000"/>
                <w:bdr w:val="nil"/>
              </w:rPr>
              <w:t>submission;</w:t>
            </w:r>
          </w:p>
          <w:p w14:paraId="2D654B12" w14:textId="3CB6F1E3" w:rsidR="00653489" w:rsidRPr="00A902F5" w:rsidRDefault="00653489" w:rsidP="005821FF">
            <w:pPr>
              <w:pStyle w:val="ListParagraph"/>
              <w:numPr>
                <w:ilvl w:val="0"/>
                <w:numId w:val="37"/>
              </w:numPr>
              <w:spacing w:before="120" w:after="120"/>
              <w:contextualSpacing w:val="0"/>
              <w:cnfStyle w:val="000000100000" w:firstRow="0" w:lastRow="0" w:firstColumn="0" w:lastColumn="0" w:oddVBand="0" w:evenVBand="0" w:oddHBand="1" w:evenHBand="0" w:firstRowFirstColumn="0" w:firstRowLastColumn="0" w:lastRowFirstColumn="0" w:lastRowLastColumn="0"/>
              <w:rPr>
                <w:u w:color="000000"/>
                <w:bdr w:val="nil"/>
              </w:rPr>
            </w:pPr>
            <w:r w:rsidRPr="00A902F5">
              <w:rPr>
                <w:u w:color="000000"/>
                <w:bdr w:val="nil"/>
              </w:rPr>
              <w:t>recommends</w:t>
            </w:r>
            <w:r w:rsidR="00C67154">
              <w:rPr>
                <w:u w:color="000000"/>
                <w:bdr w:val="nil"/>
              </w:rPr>
              <w:t xml:space="preserve"> </w:t>
            </w:r>
            <w:r w:rsidRPr="00A902F5">
              <w:rPr>
                <w:u w:color="000000"/>
                <w:bdr w:val="nil"/>
              </w:rPr>
              <w:t>policies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activities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SBE,</w:t>
            </w:r>
            <w:r w:rsidR="00C67154">
              <w:rPr>
                <w:u w:color="000000"/>
                <w:bdr w:val="nil"/>
              </w:rPr>
              <w:t xml:space="preserve"> </w:t>
            </w:r>
            <w:r w:rsidR="008E531D">
              <w:rPr>
                <w:u w:color="000000"/>
                <w:bdr w:val="nil"/>
              </w:rPr>
              <w:t>CDE</w:t>
            </w:r>
            <w:r w:rsidRPr="00A902F5">
              <w:rPr>
                <w:u w:color="000000"/>
                <w:bdr w:val="nil"/>
              </w:rPr>
              <w:t>,</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local</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agencies</w:t>
            </w:r>
            <w:r w:rsidR="00C67154">
              <w:rPr>
                <w:u w:color="000000"/>
                <w:bdr w:val="nil"/>
              </w:rPr>
              <w:t xml:space="preserve"> </w:t>
            </w:r>
            <w:r w:rsidRPr="00A902F5">
              <w:rPr>
                <w:u w:color="000000"/>
                <w:bdr w:val="nil"/>
              </w:rPr>
              <w:t>regarding</w:t>
            </w:r>
            <w:r w:rsidR="00C67154">
              <w:rPr>
                <w:u w:color="000000"/>
                <w:bdr w:val="nil"/>
              </w:rPr>
              <w:t xml:space="preserve"> </w:t>
            </w:r>
            <w:r w:rsidRPr="00A902F5">
              <w:rPr>
                <w:u w:color="000000"/>
                <w:bdr w:val="nil"/>
              </w:rPr>
              <w:t>curriculum</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instruction;</w:t>
            </w:r>
          </w:p>
          <w:p w14:paraId="287124AD" w14:textId="7E36B0D4" w:rsidR="00653489" w:rsidRPr="00A902F5" w:rsidRDefault="00653489" w:rsidP="005821FF">
            <w:pPr>
              <w:pStyle w:val="ListParagraph"/>
              <w:numPr>
                <w:ilvl w:val="0"/>
                <w:numId w:val="37"/>
              </w:numPr>
              <w:spacing w:before="120" w:after="120"/>
              <w:contextualSpacing w:val="0"/>
              <w:cnfStyle w:val="000000100000" w:firstRow="0" w:lastRow="0" w:firstColumn="0" w:lastColumn="0" w:oddVBand="0" w:evenVBand="0" w:oddHBand="1" w:evenHBand="0" w:firstRowFirstColumn="0" w:firstRowLastColumn="0" w:lastRowFirstColumn="0" w:lastRowLastColumn="0"/>
              <w:rPr>
                <w:u w:color="000000"/>
                <w:bdr w:val="nil"/>
              </w:rPr>
            </w:pPr>
            <w:r w:rsidRPr="00A902F5">
              <w:rPr>
                <w:u w:color="000000"/>
                <w:bdr w:val="nil"/>
              </w:rPr>
              <w:t>advises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makes</w:t>
            </w:r>
            <w:r w:rsidR="00C67154">
              <w:rPr>
                <w:u w:color="000000"/>
                <w:bdr w:val="nil"/>
              </w:rPr>
              <w:t xml:space="preserve"> </w:t>
            </w:r>
            <w:r w:rsidRPr="00A902F5">
              <w:rPr>
                <w:u w:color="000000"/>
                <w:bdr w:val="nil"/>
              </w:rPr>
              <w:t>recommendations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SBE</w:t>
            </w:r>
            <w:r w:rsidR="00C67154">
              <w:rPr>
                <w:u w:color="000000"/>
                <w:bdr w:val="nil"/>
              </w:rPr>
              <w:t xml:space="preserve"> </w:t>
            </w:r>
            <w:r w:rsidRPr="00A902F5">
              <w:rPr>
                <w:u w:color="000000"/>
                <w:bdr w:val="nil"/>
              </w:rPr>
              <w:t>on</w:t>
            </w:r>
            <w:r w:rsidR="00C67154">
              <w:rPr>
                <w:u w:color="000000"/>
                <w:bdr w:val="nil"/>
              </w:rPr>
              <w:t xml:space="preserve"> </w:t>
            </w:r>
            <w:r w:rsidRPr="00A902F5">
              <w:rPr>
                <w:u w:color="000000"/>
                <w:bdr w:val="nil"/>
              </w:rPr>
              <w:t>implementing</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state’s</w:t>
            </w:r>
            <w:r w:rsidR="00C67154">
              <w:rPr>
                <w:u w:color="000000"/>
                <w:bdr w:val="nil"/>
              </w:rPr>
              <w:t xml:space="preserve"> </w:t>
            </w:r>
            <w:r w:rsidRPr="00A902F5">
              <w:rPr>
                <w:u w:color="000000"/>
                <w:bdr w:val="nil"/>
              </w:rPr>
              <w:t>academic</w:t>
            </w:r>
            <w:r w:rsidR="00C67154">
              <w:rPr>
                <w:u w:color="000000"/>
                <w:bdr w:val="nil"/>
              </w:rPr>
              <w:t xml:space="preserve"> </w:t>
            </w:r>
            <w:r w:rsidRPr="00A902F5">
              <w:rPr>
                <w:u w:color="000000"/>
                <w:bdr w:val="nil"/>
              </w:rPr>
              <w:t>content</w:t>
            </w:r>
            <w:r w:rsidR="00C67154">
              <w:rPr>
                <w:u w:color="000000"/>
                <w:bdr w:val="nil"/>
              </w:rPr>
              <w:t xml:space="preserve"> </w:t>
            </w:r>
            <w:r w:rsidRPr="00A902F5">
              <w:rPr>
                <w:u w:color="000000"/>
                <w:bdr w:val="nil"/>
              </w:rPr>
              <w:t>standards;</w:t>
            </w:r>
            <w:r w:rsidR="00C67154">
              <w:rPr>
                <w:u w:color="000000"/>
                <w:bdr w:val="nil"/>
              </w:rPr>
              <w:t xml:space="preserve"> </w:t>
            </w:r>
            <w:r w:rsidRPr="00A902F5">
              <w:rPr>
                <w:u w:color="000000"/>
                <w:bdr w:val="nil"/>
              </w:rPr>
              <w:t>and</w:t>
            </w:r>
          </w:p>
          <w:p w14:paraId="0E061C2B" w14:textId="09EA5A32" w:rsidR="00653489" w:rsidRPr="00A902F5" w:rsidRDefault="00653489" w:rsidP="005821FF">
            <w:pPr>
              <w:pStyle w:val="ListParagraph"/>
              <w:numPr>
                <w:ilvl w:val="0"/>
                <w:numId w:val="37"/>
              </w:numPr>
              <w:spacing w:before="120" w:after="120"/>
              <w:contextualSpacing w:val="0"/>
              <w:cnfStyle w:val="000000100000" w:firstRow="0" w:lastRow="0" w:firstColumn="0" w:lastColumn="0" w:oddVBand="0" w:evenVBand="0" w:oddHBand="1" w:evenHBand="0" w:firstRowFirstColumn="0" w:firstRowLastColumn="0" w:lastRowFirstColumn="0" w:lastRowLastColumn="0"/>
              <w:rPr>
                <w:u w:color="000000"/>
                <w:bdr w:val="nil"/>
              </w:rPr>
            </w:pPr>
            <w:r w:rsidRPr="00A902F5">
              <w:rPr>
                <w:u w:color="000000"/>
                <w:bdr w:val="nil"/>
              </w:rPr>
              <w:t>advises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SBE</w:t>
            </w:r>
            <w:r w:rsidR="00C67154">
              <w:rPr>
                <w:u w:color="000000"/>
                <w:bdr w:val="nil"/>
              </w:rPr>
              <w:t xml:space="preserve"> </w:t>
            </w:r>
            <w:r w:rsidRPr="00A902F5">
              <w:rPr>
                <w:u w:color="000000"/>
                <w:bdr w:val="nil"/>
              </w:rPr>
              <w:t>on</w:t>
            </w:r>
            <w:r w:rsidR="00C67154">
              <w:rPr>
                <w:u w:color="000000"/>
                <w:bdr w:val="nil"/>
              </w:rPr>
              <w:t xml:space="preserve"> </w:t>
            </w:r>
            <w:r w:rsidRPr="00A902F5">
              <w:rPr>
                <w:u w:color="000000"/>
                <w:bdr w:val="nil"/>
              </w:rPr>
              <w:t>professional</w:t>
            </w:r>
            <w:r w:rsidR="00C67154">
              <w:rPr>
                <w:u w:color="000000"/>
                <w:bdr w:val="nil"/>
              </w:rPr>
              <w:t xml:space="preserve"> </w:t>
            </w:r>
            <w:r w:rsidRPr="00A902F5">
              <w:rPr>
                <w:u w:color="000000"/>
                <w:bdr w:val="nil"/>
              </w:rPr>
              <w:t>development,</w:t>
            </w:r>
            <w:r w:rsidR="00C67154">
              <w:rPr>
                <w:u w:color="000000"/>
                <w:bdr w:val="nil"/>
              </w:rPr>
              <w:t xml:space="preserve"> </w:t>
            </w:r>
            <w:r w:rsidRPr="00A902F5">
              <w:rPr>
                <w:u w:color="000000"/>
                <w:bdr w:val="nil"/>
              </w:rPr>
              <w:t>pupil</w:t>
            </w:r>
            <w:r w:rsidR="00C67154">
              <w:rPr>
                <w:u w:color="000000"/>
                <w:bdr w:val="nil"/>
              </w:rPr>
              <w:t xml:space="preserve"> </w:t>
            </w:r>
            <w:r w:rsidRPr="00A902F5">
              <w:rPr>
                <w:u w:color="000000"/>
                <w:bdr w:val="nil"/>
              </w:rPr>
              <w:t>assessments,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academic</w:t>
            </w:r>
            <w:r w:rsidR="00C67154">
              <w:rPr>
                <w:u w:color="000000"/>
                <w:bdr w:val="nil"/>
              </w:rPr>
              <w:t xml:space="preserve"> </w:t>
            </w:r>
            <w:r w:rsidRPr="00A902F5">
              <w:rPr>
                <w:u w:color="000000"/>
                <w:bdr w:val="nil"/>
              </w:rPr>
              <w:t>accountability</w:t>
            </w:r>
            <w:r w:rsidR="00C67154">
              <w:rPr>
                <w:u w:color="000000"/>
                <w:bdr w:val="nil"/>
              </w:rPr>
              <w:t xml:space="preserve"> </w:t>
            </w:r>
            <w:r w:rsidRPr="00A902F5">
              <w:rPr>
                <w:u w:color="000000"/>
                <w:bdr w:val="nil"/>
              </w:rPr>
              <w:t>systems</w:t>
            </w:r>
            <w:r w:rsidR="00C67154">
              <w:rPr>
                <w:u w:color="000000"/>
                <w:bdr w:val="nil"/>
              </w:rPr>
              <w:t xml:space="preserve"> </w:t>
            </w:r>
            <w:r w:rsidRPr="00A902F5">
              <w:rPr>
                <w:u w:color="000000"/>
                <w:bdr w:val="nil"/>
              </w:rPr>
              <w:t>alignments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standards.</w:t>
            </w:r>
          </w:p>
          <w:p w14:paraId="7469BC5E" w14:textId="5D3230BF" w:rsidR="00653489" w:rsidRPr="00A902F5" w:rsidRDefault="02EA2D58" w:rsidP="005A5D33">
            <w:pPr>
              <w:spacing w:before="120" w:after="120"/>
              <w:cnfStyle w:val="000000100000" w:firstRow="0" w:lastRow="0" w:firstColumn="0" w:lastColumn="0" w:oddVBand="0" w:evenVBand="0" w:oddHBand="1" w:evenHBand="0" w:firstRowFirstColumn="0" w:firstRowLastColumn="0" w:lastRowFirstColumn="0" w:lastRowLastColumn="0"/>
            </w:pPr>
            <w:r w:rsidRPr="00A902F5">
              <w:rPr>
                <w:bdr w:val="nil"/>
              </w:rPr>
              <w:t>Essentially,</w:t>
            </w:r>
            <w:r w:rsidR="00C67154">
              <w:rPr>
                <w:bdr w:val="nil"/>
              </w:rPr>
              <w:t xml:space="preserve"> </w:t>
            </w:r>
            <w:r w:rsidRPr="00A902F5">
              <w:rPr>
                <w:bdr w:val="nil"/>
              </w:rPr>
              <w:t>the</w:t>
            </w:r>
            <w:r w:rsidR="00C67154">
              <w:rPr>
                <w:bdr w:val="nil"/>
              </w:rPr>
              <w:t xml:space="preserve"> </w:t>
            </w:r>
            <w:r w:rsidRPr="00A902F5">
              <w:rPr>
                <w:bdr w:val="nil"/>
              </w:rPr>
              <w:t>work</w:t>
            </w:r>
            <w:r w:rsidR="00C67154">
              <w:rPr>
                <w:bdr w:val="nil"/>
              </w:rPr>
              <w:t xml:space="preserve"> </w:t>
            </w:r>
            <w:r w:rsidRPr="00A902F5">
              <w:rPr>
                <w:bdr w:val="nil"/>
              </w:rPr>
              <w:t>of</w:t>
            </w:r>
            <w:r w:rsidR="00C67154">
              <w:rPr>
                <w:bdr w:val="nil"/>
              </w:rPr>
              <w:t xml:space="preserve"> </w:t>
            </w:r>
            <w:r w:rsidRPr="00A902F5">
              <w:rPr>
                <w:bdr w:val="nil"/>
              </w:rPr>
              <w:t>the</w:t>
            </w:r>
            <w:r w:rsidR="00C67154">
              <w:rPr>
                <w:bdr w:val="nil"/>
              </w:rPr>
              <w:t xml:space="preserve"> </w:t>
            </w:r>
            <w:r w:rsidRPr="00A902F5">
              <w:rPr>
                <w:bdr w:val="nil"/>
              </w:rPr>
              <w:t>IQC</w:t>
            </w:r>
            <w:r w:rsidR="00C67154">
              <w:rPr>
                <w:bdr w:val="nil"/>
              </w:rPr>
              <w:t xml:space="preserve"> </w:t>
            </w:r>
            <w:r w:rsidRPr="00A902F5">
              <w:rPr>
                <w:bdr w:val="nil"/>
              </w:rPr>
              <w:t>is</w:t>
            </w:r>
            <w:r w:rsidR="00C67154">
              <w:rPr>
                <w:bdr w:val="nil"/>
              </w:rPr>
              <w:t xml:space="preserve"> </w:t>
            </w:r>
            <w:r w:rsidRPr="00A902F5">
              <w:rPr>
                <w:bdr w:val="nil"/>
              </w:rPr>
              <w:t>the</w:t>
            </w:r>
            <w:r w:rsidR="00C67154">
              <w:rPr>
                <w:bdr w:val="nil"/>
              </w:rPr>
              <w:t xml:space="preserve"> </w:t>
            </w:r>
            <w:r w:rsidRPr="00A902F5">
              <w:rPr>
                <w:bdr w:val="nil"/>
              </w:rPr>
              <w:t>work</w:t>
            </w:r>
            <w:r w:rsidR="00C67154">
              <w:rPr>
                <w:bdr w:val="nil"/>
              </w:rPr>
              <w:t xml:space="preserve"> </w:t>
            </w:r>
            <w:r w:rsidRPr="00A902F5">
              <w:rPr>
                <w:bdr w:val="nil"/>
              </w:rPr>
              <w:t>of</w:t>
            </w:r>
            <w:r w:rsidR="00C67154">
              <w:rPr>
                <w:bdr w:val="nil"/>
              </w:rPr>
              <w:t xml:space="preserve"> </w:t>
            </w:r>
            <w:r w:rsidRPr="00A902F5">
              <w:rPr>
                <w:bdr w:val="nil"/>
              </w:rPr>
              <w:t>CFIRD,</w:t>
            </w:r>
            <w:r w:rsidR="00C67154">
              <w:rPr>
                <w:bdr w:val="nil"/>
              </w:rPr>
              <w:t xml:space="preserve"> </w:t>
            </w:r>
            <w:r w:rsidRPr="00A902F5">
              <w:rPr>
                <w:bdr w:val="nil"/>
              </w:rPr>
              <w:t>as</w:t>
            </w:r>
            <w:r w:rsidR="00C67154">
              <w:rPr>
                <w:bdr w:val="nil"/>
              </w:rPr>
              <w:t xml:space="preserve"> </w:t>
            </w:r>
            <w:r w:rsidRPr="00A902F5">
              <w:rPr>
                <w:bdr w:val="nil"/>
              </w:rPr>
              <w:t>CFIRD</w:t>
            </w:r>
            <w:r w:rsidR="00C67154">
              <w:rPr>
                <w:bdr w:val="nil"/>
              </w:rPr>
              <w:t xml:space="preserve"> </w:t>
            </w:r>
            <w:r w:rsidRPr="00A902F5">
              <w:rPr>
                <w:bdr w:val="nil"/>
              </w:rPr>
              <w:t>supports</w:t>
            </w:r>
            <w:r w:rsidR="00C67154">
              <w:rPr>
                <w:bdr w:val="nil"/>
              </w:rPr>
              <w:t xml:space="preserve"> </w:t>
            </w:r>
            <w:r w:rsidRPr="00A902F5">
              <w:rPr>
                <w:bdr w:val="nil"/>
              </w:rPr>
              <w:t>the</w:t>
            </w:r>
            <w:r w:rsidR="00C67154">
              <w:rPr>
                <w:bdr w:val="nil"/>
              </w:rPr>
              <w:t xml:space="preserve"> </w:t>
            </w:r>
            <w:r w:rsidRPr="00A902F5">
              <w:rPr>
                <w:bdr w:val="nil"/>
              </w:rPr>
              <w:t>IQC</w:t>
            </w:r>
            <w:r w:rsidR="00C67154">
              <w:rPr>
                <w:bdr w:val="nil"/>
              </w:rPr>
              <w:t xml:space="preserve"> </w:t>
            </w:r>
            <w:r w:rsidRPr="00A902F5">
              <w:rPr>
                <w:bdr w:val="nil"/>
              </w:rPr>
              <w:t>in</w:t>
            </w:r>
            <w:r w:rsidR="00C67154">
              <w:rPr>
                <w:bdr w:val="nil"/>
              </w:rPr>
              <w:t xml:space="preserve"> </w:t>
            </w:r>
            <w:r w:rsidRPr="00A902F5">
              <w:rPr>
                <w:bdr w:val="nil"/>
              </w:rPr>
              <w:t>meeting</w:t>
            </w:r>
            <w:r w:rsidR="00C67154">
              <w:rPr>
                <w:bdr w:val="nil"/>
              </w:rPr>
              <w:t xml:space="preserve"> </w:t>
            </w:r>
            <w:r w:rsidRPr="00A902F5">
              <w:rPr>
                <w:bdr w:val="nil"/>
              </w:rPr>
              <w:t>all</w:t>
            </w:r>
            <w:r w:rsidR="00C67154">
              <w:rPr>
                <w:bdr w:val="nil"/>
              </w:rPr>
              <w:t xml:space="preserve"> </w:t>
            </w:r>
            <w:r w:rsidRPr="00A902F5">
              <w:rPr>
                <w:bdr w:val="nil"/>
              </w:rPr>
              <w:t>its</w:t>
            </w:r>
            <w:r w:rsidR="00C67154">
              <w:rPr>
                <w:bdr w:val="nil"/>
              </w:rPr>
              <w:t xml:space="preserve"> </w:t>
            </w:r>
            <w:r w:rsidRPr="00A902F5">
              <w:rPr>
                <w:bdr w:val="nil"/>
              </w:rPr>
              <w:t>goals.</w:t>
            </w:r>
          </w:p>
        </w:tc>
      </w:tr>
      <w:tr w:rsidR="00653489" w:rsidRPr="001C2A73" w14:paraId="77838521" w14:textId="77777777" w:rsidTr="003A1691">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51C35B0E" w14:textId="485B5937" w:rsidR="00653489" w:rsidRPr="00A902F5" w:rsidRDefault="00653489" w:rsidP="00A902F5">
            <w:pPr>
              <w:spacing w:before="120" w:after="120"/>
              <w:rPr>
                <w:color w:val="auto"/>
                <w:u w:color="000000"/>
                <w:bdr w:val="nil"/>
              </w:rPr>
            </w:pPr>
            <w:r w:rsidRPr="00A902F5">
              <w:rPr>
                <w:color w:val="auto"/>
                <w:u w:color="000000"/>
                <w:bdr w:val="nil"/>
              </w:rPr>
              <w:t>Academic</w:t>
            </w:r>
            <w:r w:rsidR="00C67154">
              <w:rPr>
                <w:color w:val="auto"/>
                <w:u w:color="000000"/>
                <w:bdr w:val="nil"/>
              </w:rPr>
              <w:t xml:space="preserve"> </w:t>
            </w:r>
            <w:r w:rsidRPr="00A902F5">
              <w:rPr>
                <w:color w:val="auto"/>
                <w:u w:color="000000"/>
                <w:bdr w:val="nil"/>
              </w:rPr>
              <w:t>Standards</w:t>
            </w:r>
            <w:r w:rsidR="00C67154">
              <w:rPr>
                <w:color w:val="auto"/>
                <w:u w:color="000000"/>
                <w:bdr w:val="nil"/>
              </w:rPr>
              <w:t xml:space="preserve"> </w:t>
            </w:r>
            <w:r w:rsidRPr="00A902F5">
              <w:rPr>
                <w:color w:val="auto"/>
                <w:u w:color="000000"/>
                <w:bdr w:val="nil"/>
              </w:rPr>
              <w:t>and</w:t>
            </w:r>
            <w:r w:rsidR="00C67154">
              <w:rPr>
                <w:color w:val="auto"/>
                <w:u w:color="000000"/>
                <w:bdr w:val="nil"/>
              </w:rPr>
              <w:t xml:space="preserve"> </w:t>
            </w:r>
            <w:r w:rsidRPr="00A902F5">
              <w:rPr>
                <w:color w:val="auto"/>
                <w:u w:color="000000"/>
                <w:bdr w:val="nil"/>
              </w:rPr>
              <w:t>Curriculum</w:t>
            </w:r>
            <w:r w:rsidR="00C67154">
              <w:rPr>
                <w:color w:val="auto"/>
                <w:u w:color="000000"/>
                <w:bdr w:val="nil"/>
              </w:rPr>
              <w:t xml:space="preserve"> </w:t>
            </w:r>
            <w:r w:rsidRPr="00A902F5">
              <w:rPr>
                <w:color w:val="auto"/>
                <w:u w:color="000000"/>
                <w:bdr w:val="nil"/>
              </w:rPr>
              <w:t>Frameworks</w:t>
            </w:r>
            <w:r w:rsidR="00C67154">
              <w:rPr>
                <w:color w:val="auto"/>
                <w:u w:color="000000"/>
                <w:bdr w:val="nil"/>
              </w:rPr>
              <w:t xml:space="preserve"> </w:t>
            </w:r>
            <w:r w:rsidRPr="00A902F5">
              <w:rPr>
                <w:color w:val="auto"/>
                <w:u w:color="000000"/>
                <w:bdr w:val="nil"/>
              </w:rPr>
              <w:t>and</w:t>
            </w:r>
            <w:r w:rsidR="00C67154">
              <w:rPr>
                <w:color w:val="auto"/>
                <w:u w:color="000000"/>
                <w:bdr w:val="nil"/>
              </w:rPr>
              <w:t xml:space="preserve"> </w:t>
            </w:r>
            <w:r w:rsidRPr="00A902F5">
              <w:rPr>
                <w:color w:val="auto"/>
                <w:u w:color="000000"/>
                <w:bdr w:val="nil"/>
              </w:rPr>
              <w:t>EL</w:t>
            </w:r>
            <w:r w:rsidR="00C67154">
              <w:rPr>
                <w:color w:val="auto"/>
                <w:u w:color="000000"/>
                <w:bdr w:val="nil"/>
              </w:rPr>
              <w:t xml:space="preserve"> </w:t>
            </w:r>
            <w:r w:rsidRPr="00A902F5">
              <w:rPr>
                <w:color w:val="auto"/>
                <w:u w:color="000000"/>
                <w:bdr w:val="nil"/>
              </w:rPr>
              <w:t>Student</w:t>
            </w:r>
            <w:r w:rsidR="00C67154">
              <w:rPr>
                <w:color w:val="auto"/>
                <w:u w:color="000000"/>
                <w:bdr w:val="nil"/>
              </w:rPr>
              <w:t xml:space="preserve"> </w:t>
            </w:r>
            <w:r w:rsidRPr="00A902F5">
              <w:rPr>
                <w:color w:val="auto"/>
                <w:u w:color="000000"/>
                <w:bdr w:val="nil"/>
              </w:rPr>
              <w:t>Instruction</w:t>
            </w:r>
          </w:p>
        </w:tc>
        <w:tc>
          <w:tcPr>
            <w:tcW w:w="7290" w:type="dxa"/>
            <w:shd w:val="clear" w:color="auto" w:fill="FFFFFF" w:themeFill="background1"/>
          </w:tcPr>
          <w:p w14:paraId="4E88F749" w14:textId="67FCAEAD" w:rsidR="00653489" w:rsidRPr="00A902F5" w:rsidRDefault="00F9530F" w:rsidP="00A902F5">
            <w:pPr>
              <w:spacing w:before="120" w:after="120"/>
              <w:cnfStyle w:val="000000000000" w:firstRow="0" w:lastRow="0" w:firstColumn="0" w:lastColumn="0" w:oddVBand="0" w:evenVBand="0" w:oddHBand="0" w:evenHBand="0" w:firstRowFirstColumn="0" w:firstRowLastColumn="0" w:lastRowFirstColumn="0" w:lastRowLastColumn="0"/>
            </w:pPr>
            <w:r w:rsidRPr="00F9530F">
              <w:rPr>
                <w:bdr w:val="nil"/>
              </w:rPr>
              <w:t>This</w:t>
            </w:r>
            <w:r w:rsidR="00C67154">
              <w:rPr>
                <w:bdr w:val="nil"/>
              </w:rPr>
              <w:t xml:space="preserve"> </w:t>
            </w:r>
            <w:r w:rsidRPr="00F9530F">
              <w:rPr>
                <w:bdr w:val="nil"/>
              </w:rPr>
              <w:t>division</w:t>
            </w:r>
            <w:r w:rsidR="00C67154">
              <w:rPr>
                <w:bdr w:val="nil"/>
              </w:rPr>
              <w:t xml:space="preserve"> </w:t>
            </w:r>
            <w:r w:rsidRPr="00F9530F">
              <w:rPr>
                <w:bdr w:val="nil"/>
              </w:rPr>
              <w:t>facilitates</w:t>
            </w:r>
            <w:r w:rsidR="00C67154">
              <w:rPr>
                <w:bdr w:val="nil"/>
              </w:rPr>
              <w:t xml:space="preserve"> </w:t>
            </w:r>
            <w:r w:rsidRPr="00F9530F">
              <w:rPr>
                <w:bdr w:val="nil"/>
              </w:rPr>
              <w:t>the</w:t>
            </w:r>
            <w:r w:rsidR="00C67154">
              <w:rPr>
                <w:bdr w:val="nil"/>
              </w:rPr>
              <w:t xml:space="preserve"> </w:t>
            </w:r>
            <w:r w:rsidRPr="00F9530F">
              <w:rPr>
                <w:bdr w:val="nil"/>
              </w:rPr>
              <w:t>development</w:t>
            </w:r>
            <w:r w:rsidR="00C67154">
              <w:rPr>
                <w:bdr w:val="nil"/>
              </w:rPr>
              <w:t xml:space="preserve"> </w:t>
            </w:r>
            <w:r w:rsidRPr="00F9530F">
              <w:rPr>
                <w:bdr w:val="nil"/>
              </w:rPr>
              <w:t>of</w:t>
            </w:r>
            <w:r w:rsidR="00C67154">
              <w:rPr>
                <w:bdr w:val="nil"/>
              </w:rPr>
              <w:t xml:space="preserve"> </w:t>
            </w:r>
            <w:r w:rsidRPr="00F9530F">
              <w:rPr>
                <w:bdr w:val="nil"/>
              </w:rPr>
              <w:t>new</w:t>
            </w:r>
            <w:r w:rsidR="00C67154">
              <w:rPr>
                <w:bdr w:val="nil"/>
              </w:rPr>
              <w:t xml:space="preserve"> </w:t>
            </w:r>
            <w:r w:rsidRPr="00F9530F">
              <w:rPr>
                <w:bdr w:val="nil"/>
              </w:rPr>
              <w:t>and</w:t>
            </w:r>
            <w:r w:rsidR="00C67154">
              <w:rPr>
                <w:bdr w:val="nil"/>
              </w:rPr>
              <w:t xml:space="preserve"> </w:t>
            </w:r>
            <w:r w:rsidRPr="00F9530F">
              <w:rPr>
                <w:bdr w:val="nil"/>
              </w:rPr>
              <w:t>revised</w:t>
            </w:r>
            <w:r w:rsidR="00C67154">
              <w:rPr>
                <w:bdr w:val="nil"/>
              </w:rPr>
              <w:t xml:space="preserve"> </w:t>
            </w:r>
            <w:r w:rsidRPr="00F9530F">
              <w:rPr>
                <w:bdr w:val="nil"/>
              </w:rPr>
              <w:t>standards</w:t>
            </w:r>
            <w:r w:rsidR="00C67154">
              <w:rPr>
                <w:bdr w:val="nil"/>
              </w:rPr>
              <w:t xml:space="preserve"> </w:t>
            </w:r>
            <w:r w:rsidRPr="00F9530F">
              <w:rPr>
                <w:bdr w:val="nil"/>
              </w:rPr>
              <w:t>and</w:t>
            </w:r>
            <w:r w:rsidR="00C67154">
              <w:rPr>
                <w:bdr w:val="nil"/>
              </w:rPr>
              <w:t xml:space="preserve"> </w:t>
            </w:r>
            <w:r w:rsidRPr="00F9530F">
              <w:rPr>
                <w:bdr w:val="nil"/>
              </w:rPr>
              <w:t>curriculum</w:t>
            </w:r>
            <w:r w:rsidR="00C67154">
              <w:rPr>
                <w:bdr w:val="nil"/>
              </w:rPr>
              <w:t xml:space="preserve"> </w:t>
            </w:r>
            <w:r w:rsidRPr="00F9530F">
              <w:rPr>
                <w:bdr w:val="nil"/>
              </w:rPr>
              <w:t>frameworks</w:t>
            </w:r>
            <w:r w:rsidR="00C67154">
              <w:rPr>
                <w:bdr w:val="nil"/>
              </w:rPr>
              <w:t xml:space="preserve"> </w:t>
            </w:r>
            <w:r w:rsidRPr="00F9530F">
              <w:rPr>
                <w:bdr w:val="nil"/>
              </w:rPr>
              <w:t>in</w:t>
            </w:r>
            <w:r w:rsidR="00C67154">
              <w:rPr>
                <w:bdr w:val="nil"/>
              </w:rPr>
              <w:t xml:space="preserve"> </w:t>
            </w:r>
            <w:r w:rsidRPr="00F9530F">
              <w:rPr>
                <w:bdr w:val="nil"/>
              </w:rPr>
              <w:t>all</w:t>
            </w:r>
            <w:r w:rsidR="00C67154">
              <w:rPr>
                <w:bdr w:val="nil"/>
              </w:rPr>
              <w:t xml:space="preserve"> </w:t>
            </w:r>
            <w:r w:rsidRPr="00F9530F">
              <w:rPr>
                <w:bdr w:val="nil"/>
              </w:rPr>
              <w:t>content</w:t>
            </w:r>
            <w:r w:rsidR="00C67154">
              <w:rPr>
                <w:bdr w:val="nil"/>
              </w:rPr>
              <w:t xml:space="preserve"> </w:t>
            </w:r>
            <w:r w:rsidRPr="00F9530F">
              <w:rPr>
                <w:bdr w:val="nil"/>
              </w:rPr>
              <w:t>areas</w:t>
            </w:r>
            <w:r w:rsidR="318E1B2F" w:rsidRPr="00A902F5">
              <w:rPr>
                <w:bdr w:val="nil"/>
              </w:rPr>
              <w:t>.</w:t>
            </w:r>
            <w:r w:rsidR="00C67154">
              <w:rPr>
                <w:bdr w:val="nil"/>
              </w:rPr>
              <w:t xml:space="preserve"> </w:t>
            </w:r>
            <w:r w:rsidR="318E1B2F" w:rsidRPr="00A902F5">
              <w:rPr>
                <w:bdr w:val="nil"/>
              </w:rPr>
              <w:t>Importantly,</w:t>
            </w:r>
            <w:r w:rsidR="00C67154">
              <w:rPr>
                <w:bdr w:val="nil"/>
              </w:rPr>
              <w:t xml:space="preserve"> </w:t>
            </w:r>
            <w:r w:rsidR="02EA2D58" w:rsidRPr="00A902F5">
              <w:rPr>
                <w:bdr w:val="nil"/>
              </w:rPr>
              <w:t>California</w:t>
            </w:r>
            <w:r w:rsidR="00C67154">
              <w:rPr>
                <w:bdr w:val="nil"/>
              </w:rPr>
              <w:t xml:space="preserve"> </w:t>
            </w:r>
            <w:r w:rsidR="02EA2D58" w:rsidRPr="00A902F5">
              <w:rPr>
                <w:bdr w:val="nil"/>
              </w:rPr>
              <w:t>curriculum</w:t>
            </w:r>
            <w:r w:rsidR="00C67154">
              <w:rPr>
                <w:bdr w:val="nil"/>
              </w:rPr>
              <w:t xml:space="preserve"> </w:t>
            </w:r>
            <w:r w:rsidR="02EA2D58" w:rsidRPr="00A902F5">
              <w:rPr>
                <w:bdr w:val="nil"/>
              </w:rPr>
              <w:t>frameworks</w:t>
            </w:r>
            <w:r w:rsidR="00C67154">
              <w:rPr>
                <w:bdr w:val="nil"/>
              </w:rPr>
              <w:t xml:space="preserve"> </w:t>
            </w:r>
            <w:r w:rsidR="02EA2D58" w:rsidRPr="00A902F5">
              <w:rPr>
                <w:bdr w:val="nil"/>
              </w:rPr>
              <w:t>provide</w:t>
            </w:r>
            <w:r w:rsidR="00C67154">
              <w:rPr>
                <w:bdr w:val="nil"/>
              </w:rPr>
              <w:t xml:space="preserve"> </w:t>
            </w:r>
            <w:r w:rsidR="02EA2D58" w:rsidRPr="00A902F5">
              <w:rPr>
                <w:bdr w:val="nil"/>
              </w:rPr>
              <w:t>overarching</w:t>
            </w:r>
            <w:r w:rsidR="00C67154">
              <w:rPr>
                <w:bdr w:val="nil"/>
              </w:rPr>
              <w:t xml:space="preserve"> </w:t>
            </w:r>
            <w:r w:rsidR="02EA2D58" w:rsidRPr="00A902F5">
              <w:rPr>
                <w:bdr w:val="nil"/>
              </w:rPr>
              <w:t>guidelines</w:t>
            </w:r>
            <w:r w:rsidR="00C67154">
              <w:rPr>
                <w:bdr w:val="nil"/>
              </w:rPr>
              <w:t xml:space="preserve"> </w:t>
            </w:r>
            <w:r w:rsidR="02EA2D58" w:rsidRPr="00A902F5">
              <w:rPr>
                <w:bdr w:val="nil"/>
              </w:rPr>
              <w:t>for</w:t>
            </w:r>
            <w:r w:rsidR="00C67154">
              <w:rPr>
                <w:bdr w:val="nil"/>
              </w:rPr>
              <w:t xml:space="preserve"> </w:t>
            </w:r>
            <w:r w:rsidR="02EA2D58" w:rsidRPr="00A902F5">
              <w:rPr>
                <w:bdr w:val="nil"/>
              </w:rPr>
              <w:t>educators,</w:t>
            </w:r>
            <w:r w:rsidR="00C67154">
              <w:rPr>
                <w:bdr w:val="nil"/>
              </w:rPr>
              <w:t xml:space="preserve"> </w:t>
            </w:r>
            <w:r w:rsidR="02EA2D58" w:rsidRPr="00A902F5">
              <w:rPr>
                <w:bdr w:val="nil"/>
              </w:rPr>
              <w:t>helping</w:t>
            </w:r>
            <w:r w:rsidR="00C67154">
              <w:rPr>
                <w:bdr w:val="nil"/>
              </w:rPr>
              <w:t xml:space="preserve"> </w:t>
            </w:r>
            <w:r w:rsidR="02EA2D58" w:rsidRPr="00A902F5">
              <w:rPr>
                <w:bdr w:val="nil"/>
              </w:rPr>
              <w:t>them</w:t>
            </w:r>
            <w:r w:rsidR="00C67154">
              <w:rPr>
                <w:bdr w:val="nil"/>
              </w:rPr>
              <w:t xml:space="preserve"> </w:t>
            </w:r>
            <w:r w:rsidR="02EA2D58" w:rsidRPr="00A902F5">
              <w:rPr>
                <w:bdr w:val="nil"/>
              </w:rPr>
              <w:t>align</w:t>
            </w:r>
            <w:r w:rsidR="00C67154">
              <w:rPr>
                <w:bdr w:val="nil"/>
              </w:rPr>
              <w:t xml:space="preserve"> </w:t>
            </w:r>
            <w:r w:rsidR="02EA2D58" w:rsidRPr="00A902F5">
              <w:rPr>
                <w:bdr w:val="nil"/>
              </w:rPr>
              <w:t>their</w:t>
            </w:r>
            <w:r w:rsidR="00C67154">
              <w:rPr>
                <w:bdr w:val="nil"/>
              </w:rPr>
              <w:t xml:space="preserve"> </w:t>
            </w:r>
            <w:r w:rsidR="02EA2D58" w:rsidRPr="00A902F5">
              <w:rPr>
                <w:bdr w:val="nil"/>
              </w:rPr>
              <w:t>instructional</w:t>
            </w:r>
            <w:r w:rsidR="00C67154">
              <w:rPr>
                <w:bdr w:val="nil"/>
              </w:rPr>
              <w:t xml:space="preserve"> </w:t>
            </w:r>
            <w:r w:rsidR="02EA2D58" w:rsidRPr="00A902F5">
              <w:rPr>
                <w:bdr w:val="nil"/>
              </w:rPr>
              <w:t>practices</w:t>
            </w:r>
            <w:r w:rsidR="00C67154">
              <w:rPr>
                <w:bdr w:val="nil"/>
              </w:rPr>
              <w:t xml:space="preserve"> </w:t>
            </w:r>
            <w:r w:rsidR="02EA2D58" w:rsidRPr="00A902F5">
              <w:rPr>
                <w:bdr w:val="nil"/>
              </w:rPr>
              <w:t>with</w:t>
            </w:r>
            <w:r w:rsidR="00C67154">
              <w:rPr>
                <w:bdr w:val="nil"/>
              </w:rPr>
              <w:t xml:space="preserve"> </w:t>
            </w:r>
            <w:r w:rsidR="02EA2D58" w:rsidRPr="00A902F5">
              <w:rPr>
                <w:bdr w:val="nil"/>
              </w:rPr>
              <w:t>state</w:t>
            </w:r>
            <w:r w:rsidR="00C67154">
              <w:rPr>
                <w:bdr w:val="nil"/>
              </w:rPr>
              <w:t xml:space="preserve"> </w:t>
            </w:r>
            <w:r w:rsidR="02EA2D58" w:rsidRPr="00A902F5">
              <w:rPr>
                <w:bdr w:val="nil"/>
              </w:rPr>
              <w:t>standards.</w:t>
            </w:r>
            <w:r w:rsidR="00C67154">
              <w:rPr>
                <w:bdr w:val="nil"/>
              </w:rPr>
              <w:t xml:space="preserve"> </w:t>
            </w:r>
            <w:r w:rsidR="02EA2D58" w:rsidRPr="00A902F5">
              <w:rPr>
                <w:bdr w:val="nil"/>
              </w:rPr>
              <w:t>These</w:t>
            </w:r>
            <w:r w:rsidR="00C67154">
              <w:rPr>
                <w:bdr w:val="nil"/>
              </w:rPr>
              <w:t xml:space="preserve"> </w:t>
            </w:r>
            <w:r w:rsidR="02EA2D58" w:rsidRPr="00A902F5">
              <w:rPr>
                <w:bdr w:val="nil"/>
              </w:rPr>
              <w:t>frameworks</w:t>
            </w:r>
            <w:r w:rsidR="00C67154">
              <w:rPr>
                <w:bdr w:val="nil"/>
              </w:rPr>
              <w:t xml:space="preserve"> </w:t>
            </w:r>
            <w:r w:rsidR="02EA2D58" w:rsidRPr="00A902F5">
              <w:rPr>
                <w:bdr w:val="nil"/>
              </w:rPr>
              <w:t>offer</w:t>
            </w:r>
            <w:r w:rsidR="00C67154">
              <w:rPr>
                <w:bdr w:val="nil"/>
              </w:rPr>
              <w:t xml:space="preserve"> </w:t>
            </w:r>
            <w:r w:rsidR="02EA2D58" w:rsidRPr="00A902F5">
              <w:rPr>
                <w:bdr w:val="nil"/>
              </w:rPr>
              <w:t>detailed</w:t>
            </w:r>
            <w:r w:rsidR="00C67154">
              <w:rPr>
                <w:bdr w:val="nil"/>
              </w:rPr>
              <w:t xml:space="preserve"> </w:t>
            </w:r>
            <w:r w:rsidR="02EA2D58" w:rsidRPr="00A902F5">
              <w:rPr>
                <w:bdr w:val="nil"/>
              </w:rPr>
              <w:t>guidance</w:t>
            </w:r>
            <w:r w:rsidR="00C67154">
              <w:rPr>
                <w:bdr w:val="nil"/>
              </w:rPr>
              <w:t xml:space="preserve"> </w:t>
            </w:r>
            <w:r w:rsidR="02EA2D58" w:rsidRPr="00A902F5">
              <w:rPr>
                <w:bdr w:val="nil"/>
              </w:rPr>
              <w:t>for</w:t>
            </w:r>
            <w:r w:rsidR="00C67154">
              <w:rPr>
                <w:bdr w:val="nil"/>
              </w:rPr>
              <w:t xml:space="preserve"> </w:t>
            </w:r>
            <w:r w:rsidR="02EA2D58" w:rsidRPr="00A902F5">
              <w:rPr>
                <w:bdr w:val="nil"/>
              </w:rPr>
              <w:t>teaching</w:t>
            </w:r>
            <w:r w:rsidR="00C67154">
              <w:rPr>
                <w:bdr w:val="nil"/>
              </w:rPr>
              <w:t xml:space="preserve"> </w:t>
            </w:r>
            <w:r w:rsidR="02EA2D58" w:rsidRPr="00A902F5">
              <w:rPr>
                <w:bdr w:val="nil"/>
              </w:rPr>
              <w:t>all</w:t>
            </w:r>
            <w:r w:rsidR="00C67154">
              <w:rPr>
                <w:bdr w:val="nil"/>
              </w:rPr>
              <w:t xml:space="preserve"> </w:t>
            </w:r>
            <w:r w:rsidR="02EA2D58" w:rsidRPr="00A902F5">
              <w:rPr>
                <w:bdr w:val="nil"/>
              </w:rPr>
              <w:t>students</w:t>
            </w:r>
            <w:r w:rsidR="00C67154">
              <w:rPr>
                <w:bdr w:val="nil"/>
              </w:rPr>
              <w:t xml:space="preserve"> </w:t>
            </w:r>
            <w:r w:rsidR="02EA2D58" w:rsidRPr="00A902F5">
              <w:rPr>
                <w:bdr w:val="nil"/>
              </w:rPr>
              <w:t>across</w:t>
            </w:r>
            <w:r w:rsidR="00C67154">
              <w:rPr>
                <w:bdr w:val="nil"/>
              </w:rPr>
              <w:t xml:space="preserve"> </w:t>
            </w:r>
            <w:r w:rsidR="02EA2D58" w:rsidRPr="00A902F5">
              <w:rPr>
                <w:bdr w:val="nil"/>
              </w:rPr>
              <w:t>core</w:t>
            </w:r>
            <w:r w:rsidR="00C67154">
              <w:rPr>
                <w:bdr w:val="nil"/>
              </w:rPr>
              <w:t xml:space="preserve"> </w:t>
            </w:r>
            <w:r w:rsidR="02EA2D58" w:rsidRPr="00A902F5">
              <w:rPr>
                <w:bdr w:val="nil"/>
              </w:rPr>
              <w:t>subjects</w:t>
            </w:r>
            <w:r w:rsidR="00C67154">
              <w:rPr>
                <w:bdr w:val="nil"/>
              </w:rPr>
              <w:t xml:space="preserve"> </w:t>
            </w:r>
            <w:r w:rsidR="02EA2D58" w:rsidRPr="00A902F5">
              <w:rPr>
                <w:bdr w:val="nil"/>
              </w:rPr>
              <w:t>like</w:t>
            </w:r>
            <w:r w:rsidR="00C67154">
              <w:rPr>
                <w:bdr w:val="nil"/>
              </w:rPr>
              <w:t xml:space="preserve"> </w:t>
            </w:r>
            <w:r w:rsidR="02EA2D58" w:rsidRPr="00A902F5">
              <w:rPr>
                <w:bdr w:val="nil"/>
              </w:rPr>
              <w:t>English</w:t>
            </w:r>
            <w:r w:rsidR="00C67154">
              <w:rPr>
                <w:bdr w:val="nil"/>
              </w:rPr>
              <w:t xml:space="preserve"> </w:t>
            </w:r>
            <w:r w:rsidR="02EA2D58" w:rsidRPr="00A902F5">
              <w:rPr>
                <w:bdr w:val="nil"/>
              </w:rPr>
              <w:t>language</w:t>
            </w:r>
            <w:r w:rsidR="00C67154">
              <w:rPr>
                <w:bdr w:val="nil"/>
              </w:rPr>
              <w:t xml:space="preserve"> </w:t>
            </w:r>
            <w:r w:rsidR="02EA2D58" w:rsidRPr="00A902F5">
              <w:rPr>
                <w:bdr w:val="nil"/>
              </w:rPr>
              <w:t>arts,</w:t>
            </w:r>
            <w:r w:rsidR="00C67154">
              <w:rPr>
                <w:bdr w:val="nil"/>
              </w:rPr>
              <w:t xml:space="preserve"> </w:t>
            </w:r>
            <w:r w:rsidR="02EA2D58" w:rsidRPr="00A902F5">
              <w:rPr>
                <w:bdr w:val="nil"/>
              </w:rPr>
              <w:t>mathematics,</w:t>
            </w:r>
            <w:r w:rsidR="00C67154">
              <w:rPr>
                <w:bdr w:val="nil"/>
              </w:rPr>
              <w:t xml:space="preserve"> </w:t>
            </w:r>
            <w:r w:rsidR="02EA2D58" w:rsidRPr="00A902F5">
              <w:rPr>
                <w:bdr w:val="nil"/>
              </w:rPr>
              <w:t>science,</w:t>
            </w:r>
            <w:r w:rsidR="00C67154">
              <w:rPr>
                <w:bdr w:val="nil"/>
              </w:rPr>
              <w:t xml:space="preserve"> </w:t>
            </w:r>
            <w:r w:rsidR="02EA2D58" w:rsidRPr="00A902F5">
              <w:rPr>
                <w:bdr w:val="nil"/>
              </w:rPr>
              <w:t>history</w:t>
            </w:r>
            <w:r w:rsidR="00ED5629">
              <w:rPr>
                <w:bdr w:val="nil"/>
              </w:rPr>
              <w:t>–</w:t>
            </w:r>
            <w:r w:rsidR="02EA2D58" w:rsidRPr="00A902F5">
              <w:rPr>
                <w:bdr w:val="nil"/>
              </w:rPr>
              <w:t>social</w:t>
            </w:r>
            <w:r w:rsidR="00C67154">
              <w:rPr>
                <w:bdr w:val="nil"/>
              </w:rPr>
              <w:t xml:space="preserve"> </w:t>
            </w:r>
            <w:r w:rsidR="02EA2D58" w:rsidRPr="00A902F5">
              <w:rPr>
                <w:bdr w:val="nil"/>
              </w:rPr>
              <w:t>science,</w:t>
            </w:r>
            <w:r w:rsidR="00C67154">
              <w:rPr>
                <w:bdr w:val="nil"/>
              </w:rPr>
              <w:t xml:space="preserve"> </w:t>
            </w:r>
            <w:r w:rsidR="02EA2D58" w:rsidRPr="00A902F5">
              <w:rPr>
                <w:bdr w:val="nil"/>
              </w:rPr>
              <w:t>and</w:t>
            </w:r>
            <w:r w:rsidR="00C67154">
              <w:rPr>
                <w:bdr w:val="nil"/>
              </w:rPr>
              <w:t xml:space="preserve"> </w:t>
            </w:r>
            <w:r w:rsidR="02EA2D58" w:rsidRPr="00A902F5">
              <w:rPr>
                <w:bdr w:val="nil"/>
              </w:rPr>
              <w:t>world</w:t>
            </w:r>
            <w:r w:rsidR="00C67154">
              <w:rPr>
                <w:bdr w:val="nil"/>
              </w:rPr>
              <w:t xml:space="preserve"> </w:t>
            </w:r>
            <w:r w:rsidR="02EA2D58" w:rsidRPr="00A902F5">
              <w:rPr>
                <w:bdr w:val="nil"/>
              </w:rPr>
              <w:t>languages.</w:t>
            </w:r>
            <w:r w:rsidR="00C67154">
              <w:rPr>
                <w:bdr w:val="nil"/>
              </w:rPr>
              <w:t xml:space="preserve"> </w:t>
            </w:r>
            <w:r w:rsidRPr="00F9530F">
              <w:rPr>
                <w:bdr w:val="nil"/>
              </w:rPr>
              <w:t>For</w:t>
            </w:r>
            <w:r w:rsidR="00C67154">
              <w:rPr>
                <w:bdr w:val="nil"/>
              </w:rPr>
              <w:t xml:space="preserve"> </w:t>
            </w:r>
            <w:r w:rsidRPr="00F9530F">
              <w:rPr>
                <w:bdr w:val="nil"/>
              </w:rPr>
              <w:t>programs</w:t>
            </w:r>
            <w:r w:rsidR="00C67154">
              <w:rPr>
                <w:bdr w:val="nil"/>
              </w:rPr>
              <w:t xml:space="preserve"> </w:t>
            </w:r>
            <w:r w:rsidRPr="00F9530F">
              <w:rPr>
                <w:bdr w:val="nil"/>
              </w:rPr>
              <w:t>and</w:t>
            </w:r>
            <w:r w:rsidR="00C67154">
              <w:rPr>
                <w:bdr w:val="nil"/>
              </w:rPr>
              <w:t xml:space="preserve"> </w:t>
            </w:r>
            <w:r w:rsidRPr="00F9530F">
              <w:rPr>
                <w:bdr w:val="nil"/>
              </w:rPr>
              <w:t>educators</w:t>
            </w:r>
            <w:r w:rsidR="00C67154">
              <w:rPr>
                <w:bdr w:val="nil"/>
              </w:rPr>
              <w:t xml:space="preserve"> </w:t>
            </w:r>
            <w:r w:rsidRPr="00F9530F">
              <w:rPr>
                <w:bdr w:val="nil"/>
              </w:rPr>
              <w:t>serving</w:t>
            </w:r>
            <w:r w:rsidR="00C67154">
              <w:rPr>
                <w:bdr w:val="nil"/>
              </w:rPr>
              <w:t xml:space="preserve"> </w:t>
            </w:r>
            <w:r w:rsidRPr="00F9530F">
              <w:rPr>
                <w:bdr w:val="nil"/>
              </w:rPr>
              <w:t>EL</w:t>
            </w:r>
            <w:r w:rsidR="00C67154">
              <w:rPr>
                <w:bdr w:val="nil"/>
              </w:rPr>
              <w:t xml:space="preserve"> </w:t>
            </w:r>
            <w:r w:rsidRPr="00F9530F">
              <w:rPr>
                <w:bdr w:val="nil"/>
              </w:rPr>
              <w:t>students</w:t>
            </w:r>
            <w:r w:rsidR="02EA2D58" w:rsidRPr="00A902F5">
              <w:rPr>
                <w:bdr w:val="nil"/>
              </w:rPr>
              <w:t>,</w:t>
            </w:r>
            <w:r w:rsidR="00C67154">
              <w:rPr>
                <w:bdr w:val="nil"/>
              </w:rPr>
              <w:t xml:space="preserve"> </w:t>
            </w:r>
            <w:r w:rsidR="02EA2D58" w:rsidRPr="00A902F5">
              <w:rPr>
                <w:bdr w:val="nil"/>
              </w:rPr>
              <w:t>these</w:t>
            </w:r>
            <w:r w:rsidR="00C67154">
              <w:rPr>
                <w:bdr w:val="nil"/>
              </w:rPr>
              <w:t xml:space="preserve"> </w:t>
            </w:r>
            <w:r w:rsidR="02EA2D58" w:rsidRPr="00A902F5">
              <w:rPr>
                <w:bdr w:val="nil"/>
              </w:rPr>
              <w:t>frameworks</w:t>
            </w:r>
            <w:r w:rsidR="00C67154">
              <w:rPr>
                <w:bdr w:val="nil"/>
              </w:rPr>
              <w:t xml:space="preserve"> </w:t>
            </w:r>
            <w:r w:rsidR="02EA2D58" w:rsidRPr="00A902F5">
              <w:rPr>
                <w:bdr w:val="nil"/>
              </w:rPr>
              <w:t>advocate</w:t>
            </w:r>
            <w:r w:rsidR="00C67154">
              <w:rPr>
                <w:bdr w:val="nil"/>
              </w:rPr>
              <w:t xml:space="preserve"> </w:t>
            </w:r>
            <w:r w:rsidR="02EA2D58" w:rsidRPr="00A902F5">
              <w:rPr>
                <w:bdr w:val="nil"/>
              </w:rPr>
              <w:t>for</w:t>
            </w:r>
            <w:r w:rsidR="00C67154">
              <w:rPr>
                <w:bdr w:val="nil"/>
              </w:rPr>
              <w:t xml:space="preserve"> </w:t>
            </w:r>
            <w:r w:rsidR="02EA2D58" w:rsidRPr="00A902F5">
              <w:rPr>
                <w:bdr w:val="nil"/>
              </w:rPr>
              <w:t>the</w:t>
            </w:r>
            <w:r w:rsidR="00C67154">
              <w:rPr>
                <w:bdr w:val="nil"/>
              </w:rPr>
              <w:t xml:space="preserve"> </w:t>
            </w:r>
            <w:r w:rsidR="02EA2D58" w:rsidRPr="00A902F5">
              <w:rPr>
                <w:bdr w:val="nil"/>
              </w:rPr>
              <w:t>integration</w:t>
            </w:r>
            <w:r w:rsidR="00C67154">
              <w:rPr>
                <w:bdr w:val="nil"/>
              </w:rPr>
              <w:t xml:space="preserve"> </w:t>
            </w:r>
            <w:r w:rsidR="02EA2D58" w:rsidRPr="00A902F5">
              <w:rPr>
                <w:bdr w:val="nil"/>
              </w:rPr>
              <w:t>of</w:t>
            </w:r>
            <w:r w:rsidR="00C67154">
              <w:rPr>
                <w:bdr w:val="nil"/>
              </w:rPr>
              <w:t xml:space="preserve"> </w:t>
            </w:r>
            <w:r w:rsidR="02EA2D58" w:rsidRPr="00A902F5">
              <w:rPr>
                <w:bdr w:val="nil"/>
              </w:rPr>
              <w:t>language</w:t>
            </w:r>
            <w:r w:rsidR="00C67154">
              <w:rPr>
                <w:bdr w:val="nil"/>
              </w:rPr>
              <w:t xml:space="preserve"> </w:t>
            </w:r>
            <w:r w:rsidR="02EA2D58" w:rsidRPr="00A902F5">
              <w:rPr>
                <w:bdr w:val="nil"/>
              </w:rPr>
              <w:t>development</w:t>
            </w:r>
            <w:r w:rsidR="00C67154">
              <w:rPr>
                <w:bdr w:val="nil"/>
              </w:rPr>
              <w:t xml:space="preserve"> </w:t>
            </w:r>
            <w:r w:rsidR="02EA2D58" w:rsidRPr="00A902F5">
              <w:rPr>
                <w:bdr w:val="nil"/>
              </w:rPr>
              <w:t>into</w:t>
            </w:r>
            <w:r w:rsidR="00C67154">
              <w:rPr>
                <w:bdr w:val="nil"/>
              </w:rPr>
              <w:t xml:space="preserve"> </w:t>
            </w:r>
            <w:r w:rsidR="02EA2D58" w:rsidRPr="00A902F5">
              <w:rPr>
                <w:bdr w:val="nil"/>
              </w:rPr>
              <w:t>subject-area</w:t>
            </w:r>
            <w:r w:rsidR="00C67154">
              <w:rPr>
                <w:bdr w:val="nil"/>
              </w:rPr>
              <w:t xml:space="preserve"> </w:t>
            </w:r>
            <w:r w:rsidR="02EA2D58" w:rsidRPr="00A902F5">
              <w:rPr>
                <w:bdr w:val="nil"/>
              </w:rPr>
              <w:t>content</w:t>
            </w:r>
            <w:r w:rsidR="00C67154">
              <w:rPr>
                <w:bdr w:val="nil"/>
              </w:rPr>
              <w:t xml:space="preserve"> </w:t>
            </w:r>
            <w:r w:rsidR="02EA2D58" w:rsidRPr="00A902F5">
              <w:rPr>
                <w:bdr w:val="nil"/>
              </w:rPr>
              <w:t>instruction,</w:t>
            </w:r>
            <w:r w:rsidR="00C67154">
              <w:rPr>
                <w:bdr w:val="nil"/>
              </w:rPr>
              <w:t xml:space="preserve"> </w:t>
            </w:r>
            <w:r w:rsidR="02EA2D58" w:rsidRPr="00A902F5">
              <w:rPr>
                <w:bdr w:val="nil"/>
              </w:rPr>
              <w:t>facilitating</w:t>
            </w:r>
            <w:r w:rsidR="00C67154">
              <w:rPr>
                <w:bdr w:val="nil"/>
              </w:rPr>
              <w:t xml:space="preserve"> </w:t>
            </w:r>
            <w:r w:rsidR="02EA2D58" w:rsidRPr="00A902F5">
              <w:rPr>
                <w:bdr w:val="nil"/>
              </w:rPr>
              <w:t>the</w:t>
            </w:r>
            <w:r w:rsidR="00C67154">
              <w:rPr>
                <w:bdr w:val="nil"/>
              </w:rPr>
              <w:t xml:space="preserve"> </w:t>
            </w:r>
            <w:r w:rsidR="02EA2D58" w:rsidRPr="00A902F5">
              <w:rPr>
                <w:bdr w:val="nil"/>
              </w:rPr>
              <w:t>simultaneous</w:t>
            </w:r>
            <w:r w:rsidR="00C67154">
              <w:rPr>
                <w:bdr w:val="nil"/>
              </w:rPr>
              <w:t xml:space="preserve"> </w:t>
            </w:r>
            <w:r w:rsidR="02EA2D58" w:rsidRPr="00A902F5">
              <w:rPr>
                <w:bdr w:val="nil"/>
              </w:rPr>
              <w:t>learning</w:t>
            </w:r>
            <w:r w:rsidR="00C67154">
              <w:rPr>
                <w:bdr w:val="nil"/>
              </w:rPr>
              <w:t xml:space="preserve"> </w:t>
            </w:r>
            <w:r w:rsidR="02EA2D58" w:rsidRPr="00A902F5">
              <w:rPr>
                <w:bdr w:val="nil"/>
              </w:rPr>
              <w:t>of</w:t>
            </w:r>
            <w:r w:rsidR="00C67154">
              <w:rPr>
                <w:bdr w:val="nil"/>
              </w:rPr>
              <w:t xml:space="preserve"> </w:t>
            </w:r>
            <w:r w:rsidR="02EA2D58" w:rsidRPr="00A902F5">
              <w:rPr>
                <w:bdr w:val="nil"/>
              </w:rPr>
              <w:t>academic</w:t>
            </w:r>
            <w:r w:rsidR="00C67154">
              <w:rPr>
                <w:bdr w:val="nil"/>
              </w:rPr>
              <w:t xml:space="preserve"> </w:t>
            </w:r>
            <w:r w:rsidR="02EA2D58" w:rsidRPr="00A902F5">
              <w:rPr>
                <w:bdr w:val="nil"/>
              </w:rPr>
              <w:t>content</w:t>
            </w:r>
            <w:r w:rsidR="00C67154">
              <w:rPr>
                <w:bdr w:val="nil"/>
              </w:rPr>
              <w:t xml:space="preserve"> </w:t>
            </w:r>
            <w:r w:rsidR="02EA2D58" w:rsidRPr="00A902F5">
              <w:rPr>
                <w:bdr w:val="nil"/>
              </w:rPr>
              <w:t>and</w:t>
            </w:r>
            <w:r w:rsidR="00C67154">
              <w:rPr>
                <w:bdr w:val="nil"/>
              </w:rPr>
              <w:t xml:space="preserve"> </w:t>
            </w:r>
            <w:r w:rsidR="02EA2D58" w:rsidRPr="00A902F5">
              <w:rPr>
                <w:bdr w:val="nil"/>
              </w:rPr>
              <w:t>English.</w:t>
            </w:r>
          </w:p>
        </w:tc>
      </w:tr>
      <w:tr w:rsidR="00653489" w:rsidRPr="001C2A73" w14:paraId="6C3008EE" w14:textId="77777777" w:rsidTr="003A169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4414A04B" w14:textId="51578486" w:rsidR="00653489" w:rsidRPr="00A902F5" w:rsidRDefault="00653489" w:rsidP="00A902F5">
            <w:pPr>
              <w:spacing w:before="120" w:after="120"/>
              <w:rPr>
                <w:color w:val="auto"/>
              </w:rPr>
            </w:pPr>
            <w:r w:rsidRPr="00A902F5">
              <w:rPr>
                <w:color w:val="auto"/>
                <w:u w:color="000000"/>
                <w:bdr w:val="nil"/>
              </w:rPr>
              <w:lastRenderedPageBreak/>
              <w:t>Instructional</w:t>
            </w:r>
            <w:r w:rsidR="00C67154">
              <w:rPr>
                <w:color w:val="auto"/>
                <w:u w:color="000000"/>
                <w:bdr w:val="nil"/>
              </w:rPr>
              <w:t xml:space="preserve"> </w:t>
            </w:r>
            <w:r w:rsidRPr="00A902F5">
              <w:rPr>
                <w:color w:val="auto"/>
                <w:u w:color="000000"/>
                <w:bdr w:val="nil"/>
              </w:rPr>
              <w:t>Resources</w:t>
            </w:r>
            <w:r w:rsidR="00C67154">
              <w:rPr>
                <w:color w:val="auto"/>
                <w:u w:color="000000"/>
                <w:bdr w:val="nil"/>
              </w:rPr>
              <w:t xml:space="preserve"> </w:t>
            </w:r>
            <w:r w:rsidRPr="00A902F5">
              <w:rPr>
                <w:color w:val="auto"/>
                <w:u w:color="000000"/>
                <w:bdr w:val="nil"/>
              </w:rPr>
              <w:t>that</w:t>
            </w:r>
            <w:r w:rsidR="00C67154">
              <w:rPr>
                <w:color w:val="auto"/>
                <w:u w:color="000000"/>
                <w:bdr w:val="nil"/>
              </w:rPr>
              <w:t xml:space="preserve"> </w:t>
            </w:r>
            <w:r w:rsidRPr="00A902F5">
              <w:rPr>
                <w:color w:val="auto"/>
                <w:u w:color="000000"/>
                <w:bdr w:val="nil"/>
              </w:rPr>
              <w:t>Support</w:t>
            </w:r>
            <w:r w:rsidR="00C67154">
              <w:rPr>
                <w:color w:val="auto"/>
                <w:u w:color="000000"/>
                <w:bdr w:val="nil"/>
              </w:rPr>
              <w:t xml:space="preserve"> </w:t>
            </w:r>
            <w:r w:rsidRPr="00A902F5">
              <w:rPr>
                <w:color w:val="auto"/>
                <w:u w:color="000000"/>
                <w:bdr w:val="nil"/>
              </w:rPr>
              <w:t>EL</w:t>
            </w:r>
            <w:r w:rsidR="00C67154">
              <w:rPr>
                <w:color w:val="auto"/>
                <w:u w:color="000000"/>
                <w:bdr w:val="nil"/>
              </w:rPr>
              <w:t xml:space="preserve"> </w:t>
            </w:r>
            <w:r w:rsidRPr="00A902F5">
              <w:rPr>
                <w:color w:val="auto"/>
                <w:u w:color="000000"/>
                <w:bdr w:val="nil"/>
              </w:rPr>
              <w:t>Students</w:t>
            </w:r>
          </w:p>
        </w:tc>
        <w:tc>
          <w:tcPr>
            <w:tcW w:w="7290" w:type="dxa"/>
            <w:shd w:val="clear" w:color="auto" w:fill="FFFFFF" w:themeFill="background1"/>
          </w:tcPr>
          <w:p w14:paraId="119DC692" w14:textId="4090FEE0" w:rsidR="00653489" w:rsidRPr="00A902F5" w:rsidRDefault="02EA2D58" w:rsidP="00A902F5">
            <w:pPr>
              <w:spacing w:before="120" w:after="120"/>
              <w:cnfStyle w:val="000000100000" w:firstRow="0" w:lastRow="0" w:firstColumn="0" w:lastColumn="0" w:oddVBand="0" w:evenVBand="0" w:oddHBand="1" w:evenHBand="0" w:firstRowFirstColumn="0" w:firstRowLastColumn="0" w:lastRowFirstColumn="0" w:lastRowLastColumn="0"/>
              <w:rPr>
                <w:bdr w:val="nil"/>
              </w:rPr>
            </w:pPr>
            <w:r w:rsidRPr="00A902F5">
              <w:rPr>
                <w:bdr w:val="nil"/>
              </w:rPr>
              <w:t>The</w:t>
            </w:r>
            <w:r w:rsidR="00C67154">
              <w:rPr>
                <w:bdr w:val="nil"/>
              </w:rPr>
              <w:t xml:space="preserve"> </w:t>
            </w:r>
            <w:r w:rsidRPr="00A902F5">
              <w:rPr>
                <w:bdr w:val="nil"/>
              </w:rPr>
              <w:t>guidance</w:t>
            </w:r>
            <w:r w:rsidR="00C67154">
              <w:rPr>
                <w:bdr w:val="nil"/>
              </w:rPr>
              <w:t xml:space="preserve"> </w:t>
            </w:r>
            <w:r w:rsidRPr="00A902F5">
              <w:rPr>
                <w:bdr w:val="nil"/>
              </w:rPr>
              <w:t>in</w:t>
            </w:r>
            <w:r w:rsidR="00C67154">
              <w:rPr>
                <w:bdr w:val="nil"/>
              </w:rPr>
              <w:t xml:space="preserve"> </w:t>
            </w:r>
            <w:r w:rsidRPr="00A902F5">
              <w:rPr>
                <w:bdr w:val="nil"/>
              </w:rPr>
              <w:t>curriculum</w:t>
            </w:r>
            <w:r w:rsidR="00C67154">
              <w:rPr>
                <w:bdr w:val="nil"/>
              </w:rPr>
              <w:t xml:space="preserve"> </w:t>
            </w:r>
            <w:r w:rsidRPr="00A902F5">
              <w:rPr>
                <w:bdr w:val="nil"/>
              </w:rPr>
              <w:t>frameworks</w:t>
            </w:r>
            <w:r w:rsidR="00C67154">
              <w:rPr>
                <w:bdr w:val="nil"/>
              </w:rPr>
              <w:t xml:space="preserve"> </w:t>
            </w:r>
            <w:r w:rsidRPr="00A902F5">
              <w:rPr>
                <w:bdr w:val="nil"/>
              </w:rPr>
              <w:t>often</w:t>
            </w:r>
            <w:r w:rsidR="00C67154">
              <w:rPr>
                <w:bdr w:val="nil"/>
              </w:rPr>
              <w:t xml:space="preserve"> </w:t>
            </w:r>
            <w:r w:rsidRPr="00A902F5">
              <w:rPr>
                <w:bdr w:val="nil"/>
              </w:rPr>
              <w:t>includes</w:t>
            </w:r>
            <w:r w:rsidR="00C67154">
              <w:rPr>
                <w:bdr w:val="nil"/>
              </w:rPr>
              <w:t xml:space="preserve"> </w:t>
            </w:r>
            <w:r w:rsidRPr="00A902F5">
              <w:rPr>
                <w:bdr w:val="nil"/>
              </w:rPr>
              <w:t>numerous</w:t>
            </w:r>
            <w:r w:rsidR="00C67154">
              <w:rPr>
                <w:bdr w:val="nil"/>
              </w:rPr>
              <w:t xml:space="preserve"> </w:t>
            </w:r>
            <w:r w:rsidRPr="00A902F5">
              <w:rPr>
                <w:bdr w:val="nil"/>
              </w:rPr>
              <w:t>discussions</w:t>
            </w:r>
            <w:r w:rsidR="00C67154">
              <w:rPr>
                <w:bdr w:val="nil"/>
              </w:rPr>
              <w:t xml:space="preserve"> </w:t>
            </w:r>
            <w:r w:rsidRPr="00A902F5">
              <w:rPr>
                <w:bdr w:val="nil"/>
              </w:rPr>
              <w:t>of</w:t>
            </w:r>
            <w:r w:rsidR="00C67154">
              <w:rPr>
                <w:bdr w:val="nil"/>
              </w:rPr>
              <w:t xml:space="preserve"> </w:t>
            </w:r>
            <w:r w:rsidR="00F9530F" w:rsidRPr="00F9530F">
              <w:rPr>
                <w:bdr w:val="nil"/>
              </w:rPr>
              <w:t>ways</w:t>
            </w:r>
            <w:r w:rsidR="00C67154">
              <w:rPr>
                <w:bdr w:val="nil"/>
              </w:rPr>
              <w:t xml:space="preserve"> </w:t>
            </w:r>
            <w:r w:rsidR="00F9530F" w:rsidRPr="00F9530F">
              <w:rPr>
                <w:bdr w:val="nil"/>
              </w:rPr>
              <w:t>to</w:t>
            </w:r>
            <w:r w:rsidR="00C67154">
              <w:rPr>
                <w:bdr w:val="nil"/>
              </w:rPr>
              <w:t xml:space="preserve"> </w:t>
            </w:r>
            <w:r w:rsidR="00F9530F" w:rsidRPr="00F9530F">
              <w:rPr>
                <w:bdr w:val="nil"/>
              </w:rPr>
              <w:t>address</w:t>
            </w:r>
            <w:r w:rsidR="00C67154">
              <w:rPr>
                <w:bdr w:val="nil"/>
              </w:rPr>
              <w:t xml:space="preserve"> </w:t>
            </w:r>
            <w:r w:rsidR="00F9530F" w:rsidRPr="00F9530F">
              <w:rPr>
                <w:bdr w:val="nil"/>
              </w:rPr>
              <w:t>the</w:t>
            </w:r>
            <w:r w:rsidR="00C67154">
              <w:rPr>
                <w:bdr w:val="nil"/>
              </w:rPr>
              <w:t xml:space="preserve"> </w:t>
            </w:r>
            <w:r w:rsidR="00F9530F" w:rsidRPr="00F9530F">
              <w:rPr>
                <w:bdr w:val="nil"/>
              </w:rPr>
              <w:t>education</w:t>
            </w:r>
            <w:r w:rsidR="00C67154">
              <w:rPr>
                <w:bdr w:val="nil"/>
              </w:rPr>
              <w:t xml:space="preserve"> </w:t>
            </w:r>
            <w:r w:rsidR="00F9530F" w:rsidRPr="00F9530F">
              <w:rPr>
                <w:bdr w:val="nil"/>
              </w:rPr>
              <w:t>requirements</w:t>
            </w:r>
            <w:r w:rsidR="00C67154">
              <w:rPr>
                <w:bdr w:val="nil"/>
              </w:rPr>
              <w:t xml:space="preserve"> </w:t>
            </w:r>
            <w:r w:rsidR="00F9530F">
              <w:rPr>
                <w:bdr w:val="nil"/>
              </w:rPr>
              <w:t>of</w:t>
            </w:r>
            <w:r w:rsidR="00C67154">
              <w:rPr>
                <w:bdr w:val="nil"/>
              </w:rPr>
              <w:t xml:space="preserve"> </w:t>
            </w:r>
            <w:r w:rsidR="00F9530F" w:rsidRPr="00F9530F">
              <w:rPr>
                <w:bdr w:val="nil"/>
              </w:rPr>
              <w:t>English</w:t>
            </w:r>
            <w:r w:rsidR="00C67154">
              <w:rPr>
                <w:bdr w:val="nil"/>
              </w:rPr>
              <w:t xml:space="preserve"> </w:t>
            </w:r>
            <w:r w:rsidR="00F9530F" w:rsidRPr="00F9530F">
              <w:rPr>
                <w:bdr w:val="nil"/>
              </w:rPr>
              <w:t>learners</w:t>
            </w:r>
            <w:r w:rsidRPr="00A902F5">
              <w:rPr>
                <w:bdr w:val="nil"/>
              </w:rPr>
              <w:t>.</w:t>
            </w:r>
            <w:r w:rsidR="00C67154">
              <w:rPr>
                <w:bdr w:val="nil"/>
              </w:rPr>
              <w:t xml:space="preserve"> </w:t>
            </w:r>
            <w:r w:rsidR="00F9530F">
              <w:rPr>
                <w:bdr w:val="nil"/>
              </w:rPr>
              <w:t>E</w:t>
            </w:r>
            <w:r w:rsidRPr="00A902F5">
              <w:rPr>
                <w:bdr w:val="nil"/>
              </w:rPr>
              <w:t>very</w:t>
            </w:r>
            <w:r w:rsidR="00C67154">
              <w:rPr>
                <w:bdr w:val="nil"/>
              </w:rPr>
              <w:t xml:space="preserve"> </w:t>
            </w:r>
            <w:r w:rsidRPr="00A902F5">
              <w:rPr>
                <w:bdr w:val="nil"/>
              </w:rPr>
              <w:t>curriculum</w:t>
            </w:r>
            <w:r w:rsidR="00C67154">
              <w:rPr>
                <w:bdr w:val="nil"/>
              </w:rPr>
              <w:t xml:space="preserve"> </w:t>
            </w:r>
            <w:r w:rsidRPr="00A902F5">
              <w:rPr>
                <w:bdr w:val="nil"/>
              </w:rPr>
              <w:t>framework</w:t>
            </w:r>
            <w:r w:rsidR="00C67154">
              <w:rPr>
                <w:bdr w:val="nil"/>
              </w:rPr>
              <w:t xml:space="preserve"> </w:t>
            </w:r>
            <w:r w:rsidR="00F9530F">
              <w:rPr>
                <w:bdr w:val="nil"/>
              </w:rPr>
              <w:t>includes</w:t>
            </w:r>
            <w:r w:rsidR="00C67154">
              <w:rPr>
                <w:bdr w:val="nil"/>
              </w:rPr>
              <w:t xml:space="preserve"> </w:t>
            </w:r>
            <w:r w:rsidRPr="00A902F5">
              <w:rPr>
                <w:bdr w:val="nil"/>
              </w:rPr>
              <w:t>a</w:t>
            </w:r>
            <w:r w:rsidR="00C67154">
              <w:rPr>
                <w:bdr w:val="nil"/>
              </w:rPr>
              <w:t xml:space="preserve"> </w:t>
            </w:r>
            <w:r w:rsidRPr="00A902F5">
              <w:rPr>
                <w:bdr w:val="nil"/>
              </w:rPr>
              <w:t>chapter</w:t>
            </w:r>
            <w:r w:rsidR="00C67154">
              <w:rPr>
                <w:bdr w:val="nil"/>
              </w:rPr>
              <w:t xml:space="preserve"> </w:t>
            </w:r>
            <w:r w:rsidRPr="00A902F5">
              <w:rPr>
                <w:bdr w:val="nil"/>
              </w:rPr>
              <w:t>that</w:t>
            </w:r>
            <w:r w:rsidR="00C67154">
              <w:rPr>
                <w:bdr w:val="nil"/>
              </w:rPr>
              <w:t xml:space="preserve"> </w:t>
            </w:r>
            <w:r w:rsidRPr="00A902F5">
              <w:rPr>
                <w:bdr w:val="nil"/>
              </w:rPr>
              <w:t>provides</w:t>
            </w:r>
            <w:r w:rsidR="00C67154">
              <w:rPr>
                <w:bdr w:val="nil"/>
              </w:rPr>
              <w:t xml:space="preserve"> </w:t>
            </w:r>
            <w:r w:rsidRPr="00A902F5">
              <w:rPr>
                <w:bdr w:val="nil"/>
              </w:rPr>
              <w:t>guidance</w:t>
            </w:r>
            <w:r w:rsidR="00C67154">
              <w:rPr>
                <w:bdr w:val="nil"/>
              </w:rPr>
              <w:t xml:space="preserve"> </w:t>
            </w:r>
            <w:r w:rsidRPr="00A902F5">
              <w:rPr>
                <w:bdr w:val="nil"/>
              </w:rPr>
              <w:t>on</w:t>
            </w:r>
            <w:r w:rsidR="00C67154">
              <w:rPr>
                <w:bdr w:val="nil"/>
              </w:rPr>
              <w:t xml:space="preserve"> </w:t>
            </w:r>
            <w:r w:rsidRPr="00A902F5">
              <w:rPr>
                <w:bdr w:val="nil"/>
              </w:rPr>
              <w:t>the</w:t>
            </w:r>
            <w:r w:rsidR="00C67154">
              <w:rPr>
                <w:bdr w:val="nil"/>
              </w:rPr>
              <w:t xml:space="preserve"> </w:t>
            </w:r>
            <w:r w:rsidRPr="00A902F5">
              <w:rPr>
                <w:bdr w:val="nil"/>
              </w:rPr>
              <w:t>selection</w:t>
            </w:r>
            <w:r w:rsidR="00C67154">
              <w:rPr>
                <w:bdr w:val="nil"/>
              </w:rPr>
              <w:t xml:space="preserve"> </w:t>
            </w:r>
            <w:r w:rsidRPr="00A902F5">
              <w:rPr>
                <w:bdr w:val="nil"/>
              </w:rPr>
              <w:t>of</w:t>
            </w:r>
            <w:r w:rsidR="00C67154">
              <w:rPr>
                <w:bdr w:val="nil"/>
              </w:rPr>
              <w:t xml:space="preserve"> </w:t>
            </w:r>
            <w:r w:rsidRPr="00A902F5">
              <w:rPr>
                <w:bdr w:val="nil"/>
              </w:rPr>
              <w:t>instructional</w:t>
            </w:r>
            <w:r w:rsidR="00C67154">
              <w:rPr>
                <w:bdr w:val="nil"/>
              </w:rPr>
              <w:t xml:space="preserve"> </w:t>
            </w:r>
            <w:r w:rsidRPr="00A902F5">
              <w:rPr>
                <w:bdr w:val="nil"/>
              </w:rPr>
              <w:t>materials.</w:t>
            </w:r>
            <w:r w:rsidR="00C67154">
              <w:rPr>
                <w:bdr w:val="nil"/>
              </w:rPr>
              <w:t xml:space="preserve"> </w:t>
            </w:r>
            <w:r w:rsidRPr="00A902F5">
              <w:rPr>
                <w:bdr w:val="nil"/>
              </w:rPr>
              <w:t>It</w:t>
            </w:r>
            <w:r w:rsidR="00C67154">
              <w:rPr>
                <w:bdr w:val="nil"/>
              </w:rPr>
              <w:t xml:space="preserve"> </w:t>
            </w:r>
            <w:r w:rsidRPr="00A902F5">
              <w:rPr>
                <w:bdr w:val="nil"/>
              </w:rPr>
              <w:t>includes</w:t>
            </w:r>
            <w:r w:rsidR="00C67154">
              <w:rPr>
                <w:bdr w:val="nil"/>
              </w:rPr>
              <w:t xml:space="preserve"> </w:t>
            </w:r>
            <w:r w:rsidRPr="00A902F5">
              <w:rPr>
                <w:bdr w:val="nil"/>
              </w:rPr>
              <w:t>the</w:t>
            </w:r>
            <w:r w:rsidR="00C67154">
              <w:rPr>
                <w:bdr w:val="nil"/>
              </w:rPr>
              <w:t xml:space="preserve"> </w:t>
            </w:r>
            <w:r w:rsidRPr="00A902F5">
              <w:rPr>
                <w:bdr w:val="nil"/>
              </w:rPr>
              <w:t>evaluation</w:t>
            </w:r>
            <w:r w:rsidR="00C67154">
              <w:rPr>
                <w:bdr w:val="nil"/>
              </w:rPr>
              <w:t xml:space="preserve"> </w:t>
            </w:r>
            <w:r w:rsidRPr="00A902F5">
              <w:rPr>
                <w:bdr w:val="nil"/>
              </w:rPr>
              <w:t>criteria</w:t>
            </w:r>
            <w:r w:rsidR="00C67154">
              <w:rPr>
                <w:bdr w:val="nil"/>
              </w:rPr>
              <w:t xml:space="preserve"> </w:t>
            </w:r>
            <w:r w:rsidRPr="00A902F5">
              <w:rPr>
                <w:bdr w:val="nil"/>
              </w:rPr>
              <w:t>for</w:t>
            </w:r>
            <w:r w:rsidR="00C67154">
              <w:rPr>
                <w:bdr w:val="nil"/>
              </w:rPr>
              <w:t xml:space="preserve"> </w:t>
            </w:r>
            <w:r w:rsidRPr="00A902F5">
              <w:rPr>
                <w:bdr w:val="nil"/>
              </w:rPr>
              <w:t>the</w:t>
            </w:r>
            <w:r w:rsidR="00C67154">
              <w:rPr>
                <w:bdr w:val="nil"/>
              </w:rPr>
              <w:t xml:space="preserve"> </w:t>
            </w:r>
            <w:r w:rsidR="00916FE8">
              <w:rPr>
                <w:bdr w:val="nil"/>
              </w:rPr>
              <w:t>SBE</w:t>
            </w:r>
            <w:r w:rsidR="00C67154">
              <w:rPr>
                <w:bdr w:val="nil"/>
              </w:rPr>
              <w:t xml:space="preserve"> </w:t>
            </w:r>
            <w:r w:rsidRPr="00A902F5">
              <w:rPr>
                <w:bdr w:val="nil"/>
              </w:rPr>
              <w:t>adoption</w:t>
            </w:r>
            <w:r w:rsidR="00C67154">
              <w:rPr>
                <w:bdr w:val="nil"/>
              </w:rPr>
              <w:t xml:space="preserve"> </w:t>
            </w:r>
            <w:r w:rsidRPr="00A902F5">
              <w:rPr>
                <w:bdr w:val="nil"/>
              </w:rPr>
              <w:t>of</w:t>
            </w:r>
            <w:r w:rsidR="00C67154">
              <w:rPr>
                <w:bdr w:val="nil"/>
              </w:rPr>
              <w:t xml:space="preserve"> </w:t>
            </w:r>
            <w:r w:rsidRPr="00A902F5">
              <w:rPr>
                <w:bdr w:val="nil"/>
              </w:rPr>
              <w:t>instructional</w:t>
            </w:r>
            <w:r w:rsidR="00C67154">
              <w:rPr>
                <w:bdr w:val="nil"/>
              </w:rPr>
              <w:t xml:space="preserve"> </w:t>
            </w:r>
            <w:r w:rsidRPr="00A902F5">
              <w:rPr>
                <w:bdr w:val="nil"/>
              </w:rPr>
              <w:t>materials</w:t>
            </w:r>
            <w:r w:rsidR="00C67154">
              <w:rPr>
                <w:bdr w:val="nil"/>
              </w:rPr>
              <w:t xml:space="preserve"> </w:t>
            </w:r>
            <w:r w:rsidRPr="00A902F5">
              <w:rPr>
                <w:bdr w:val="nil"/>
              </w:rPr>
              <w:t>for</w:t>
            </w:r>
            <w:r w:rsidR="00C67154">
              <w:rPr>
                <w:bdr w:val="nil"/>
              </w:rPr>
              <w:t xml:space="preserve"> </w:t>
            </w:r>
            <w:r w:rsidRPr="00A902F5">
              <w:rPr>
                <w:bdr w:val="nil"/>
              </w:rPr>
              <w:t>students</w:t>
            </w:r>
            <w:r w:rsidR="00C67154">
              <w:rPr>
                <w:bdr w:val="nil"/>
              </w:rPr>
              <w:t xml:space="preserve"> </w:t>
            </w:r>
            <w:r w:rsidRPr="00A902F5">
              <w:rPr>
                <w:bdr w:val="nil"/>
              </w:rPr>
              <w:t>in</w:t>
            </w:r>
            <w:r w:rsidR="00C67154">
              <w:rPr>
                <w:bdr w:val="nil"/>
              </w:rPr>
              <w:t xml:space="preserve"> </w:t>
            </w:r>
            <w:r w:rsidRPr="00A902F5">
              <w:rPr>
                <w:bdr w:val="nil"/>
              </w:rPr>
              <w:t>kindergarten</w:t>
            </w:r>
            <w:r w:rsidR="00C67154">
              <w:rPr>
                <w:bdr w:val="nil"/>
              </w:rPr>
              <w:t xml:space="preserve"> </w:t>
            </w:r>
            <w:r w:rsidRPr="00A902F5">
              <w:rPr>
                <w:bdr w:val="nil"/>
              </w:rPr>
              <w:t>through</w:t>
            </w:r>
            <w:r w:rsidR="00C67154">
              <w:rPr>
                <w:bdr w:val="nil"/>
              </w:rPr>
              <w:t xml:space="preserve"> </w:t>
            </w:r>
            <w:r w:rsidRPr="00A902F5">
              <w:rPr>
                <w:bdr w:val="nil"/>
              </w:rPr>
              <w:t>grade</w:t>
            </w:r>
            <w:r w:rsidR="00C67154">
              <w:rPr>
                <w:bdr w:val="nil"/>
              </w:rPr>
              <w:t xml:space="preserve"> </w:t>
            </w:r>
            <w:r w:rsidRPr="00A902F5">
              <w:rPr>
                <w:bdr w:val="nil"/>
              </w:rPr>
              <w:t>eight,</w:t>
            </w:r>
            <w:r w:rsidR="00C67154">
              <w:rPr>
                <w:bdr w:val="nil"/>
              </w:rPr>
              <w:t xml:space="preserve"> </w:t>
            </w:r>
            <w:r w:rsidRPr="00A902F5">
              <w:rPr>
                <w:bdr w:val="nil"/>
              </w:rPr>
              <w:t>guidance</w:t>
            </w:r>
            <w:r w:rsidR="00C67154">
              <w:rPr>
                <w:bdr w:val="nil"/>
              </w:rPr>
              <w:t xml:space="preserve"> </w:t>
            </w:r>
            <w:r w:rsidRPr="00A902F5">
              <w:rPr>
                <w:bdr w:val="nil"/>
              </w:rPr>
              <w:t>for</w:t>
            </w:r>
            <w:r w:rsidR="00C67154">
              <w:rPr>
                <w:bdr w:val="nil"/>
              </w:rPr>
              <w:t xml:space="preserve"> </w:t>
            </w:r>
            <w:r w:rsidRPr="00A902F5">
              <w:rPr>
                <w:bdr w:val="nil"/>
              </w:rPr>
              <w:t>local</w:t>
            </w:r>
            <w:r w:rsidR="00C67154">
              <w:rPr>
                <w:bdr w:val="nil"/>
              </w:rPr>
              <w:t xml:space="preserve"> </w:t>
            </w:r>
            <w:r w:rsidRPr="00A902F5">
              <w:rPr>
                <w:bdr w:val="nil"/>
              </w:rPr>
              <w:t>districts</w:t>
            </w:r>
            <w:r w:rsidR="00C67154">
              <w:rPr>
                <w:bdr w:val="nil"/>
              </w:rPr>
              <w:t xml:space="preserve"> </w:t>
            </w:r>
            <w:r w:rsidRPr="00A902F5">
              <w:rPr>
                <w:bdr w:val="nil"/>
              </w:rPr>
              <w:t>on</w:t>
            </w:r>
            <w:r w:rsidR="00C67154">
              <w:rPr>
                <w:bdr w:val="nil"/>
              </w:rPr>
              <w:t xml:space="preserve"> </w:t>
            </w:r>
            <w:r w:rsidRPr="00A902F5">
              <w:rPr>
                <w:bdr w:val="nil"/>
              </w:rPr>
              <w:t>the</w:t>
            </w:r>
            <w:r w:rsidR="00C67154">
              <w:rPr>
                <w:bdr w:val="nil"/>
              </w:rPr>
              <w:t xml:space="preserve"> </w:t>
            </w:r>
            <w:r w:rsidRPr="00A902F5">
              <w:rPr>
                <w:bdr w:val="nil"/>
              </w:rPr>
              <w:t>adoption</w:t>
            </w:r>
            <w:r w:rsidR="00C67154">
              <w:rPr>
                <w:bdr w:val="nil"/>
              </w:rPr>
              <w:t xml:space="preserve"> </w:t>
            </w:r>
            <w:r w:rsidRPr="00A902F5">
              <w:rPr>
                <w:bdr w:val="nil"/>
              </w:rPr>
              <w:t>of</w:t>
            </w:r>
            <w:r w:rsidR="00C67154">
              <w:rPr>
                <w:bdr w:val="nil"/>
              </w:rPr>
              <w:t xml:space="preserve"> </w:t>
            </w:r>
            <w:r w:rsidRPr="00A902F5">
              <w:rPr>
                <w:bdr w:val="nil"/>
              </w:rPr>
              <w:t>instructional</w:t>
            </w:r>
            <w:r w:rsidR="00C67154">
              <w:rPr>
                <w:bdr w:val="nil"/>
              </w:rPr>
              <w:t xml:space="preserve"> </w:t>
            </w:r>
            <w:r w:rsidRPr="00A902F5">
              <w:rPr>
                <w:bdr w:val="nil"/>
              </w:rPr>
              <w:t>materials</w:t>
            </w:r>
            <w:r w:rsidR="00C67154">
              <w:rPr>
                <w:bdr w:val="nil"/>
              </w:rPr>
              <w:t xml:space="preserve"> </w:t>
            </w:r>
            <w:r w:rsidRPr="00A902F5">
              <w:rPr>
                <w:bdr w:val="nil"/>
              </w:rPr>
              <w:t>for</w:t>
            </w:r>
            <w:r w:rsidR="00C67154">
              <w:rPr>
                <w:bdr w:val="nil"/>
              </w:rPr>
              <w:t xml:space="preserve"> </w:t>
            </w:r>
            <w:r w:rsidRPr="00A902F5">
              <w:rPr>
                <w:bdr w:val="nil"/>
              </w:rPr>
              <w:t>students</w:t>
            </w:r>
            <w:r w:rsidR="00C67154">
              <w:rPr>
                <w:bdr w:val="nil"/>
              </w:rPr>
              <w:t xml:space="preserve"> </w:t>
            </w:r>
            <w:r w:rsidRPr="00A902F5">
              <w:rPr>
                <w:bdr w:val="nil"/>
              </w:rPr>
              <w:t>in</w:t>
            </w:r>
            <w:r w:rsidR="00C67154">
              <w:rPr>
                <w:bdr w:val="nil"/>
              </w:rPr>
              <w:t xml:space="preserve"> </w:t>
            </w:r>
            <w:r w:rsidRPr="00A902F5">
              <w:rPr>
                <w:bdr w:val="nil"/>
              </w:rPr>
              <w:t>grades</w:t>
            </w:r>
            <w:r w:rsidR="00C67154">
              <w:rPr>
                <w:bdr w:val="nil"/>
              </w:rPr>
              <w:t xml:space="preserve"> </w:t>
            </w:r>
            <w:r w:rsidRPr="00A902F5">
              <w:rPr>
                <w:bdr w:val="nil"/>
              </w:rPr>
              <w:t>nine</w:t>
            </w:r>
            <w:r w:rsidR="00C67154">
              <w:rPr>
                <w:bdr w:val="nil"/>
              </w:rPr>
              <w:t xml:space="preserve"> </w:t>
            </w:r>
            <w:r w:rsidRPr="00A902F5">
              <w:rPr>
                <w:bdr w:val="nil"/>
              </w:rPr>
              <w:t>through</w:t>
            </w:r>
            <w:r w:rsidR="00C67154">
              <w:rPr>
                <w:bdr w:val="nil"/>
              </w:rPr>
              <w:t xml:space="preserve"> </w:t>
            </w:r>
            <w:r w:rsidRPr="00A902F5">
              <w:rPr>
                <w:bdr w:val="nil"/>
              </w:rPr>
              <w:t>twelve,</w:t>
            </w:r>
            <w:r w:rsidR="00C67154">
              <w:rPr>
                <w:bdr w:val="nil"/>
              </w:rPr>
              <w:t xml:space="preserve"> </w:t>
            </w:r>
            <w:r w:rsidRPr="00A902F5">
              <w:rPr>
                <w:bdr w:val="nil"/>
              </w:rPr>
              <w:t>and</w:t>
            </w:r>
            <w:r w:rsidR="00C67154">
              <w:rPr>
                <w:bdr w:val="nil"/>
              </w:rPr>
              <w:t xml:space="preserve"> </w:t>
            </w:r>
            <w:r w:rsidRPr="00A902F5">
              <w:rPr>
                <w:bdr w:val="nil"/>
              </w:rPr>
              <w:t>information</w:t>
            </w:r>
            <w:r w:rsidR="00C67154">
              <w:rPr>
                <w:bdr w:val="nil"/>
              </w:rPr>
              <w:t xml:space="preserve"> </w:t>
            </w:r>
            <w:r w:rsidRPr="00A902F5">
              <w:rPr>
                <w:bdr w:val="nil"/>
              </w:rPr>
              <w:t>regarding</w:t>
            </w:r>
            <w:r w:rsidR="00C67154">
              <w:rPr>
                <w:bdr w:val="nil"/>
              </w:rPr>
              <w:t xml:space="preserve"> </w:t>
            </w:r>
            <w:r w:rsidRPr="00A902F5">
              <w:rPr>
                <w:bdr w:val="nil"/>
              </w:rPr>
              <w:t>the</w:t>
            </w:r>
            <w:r w:rsidR="00C67154">
              <w:rPr>
                <w:bdr w:val="nil"/>
              </w:rPr>
              <w:t xml:space="preserve"> </w:t>
            </w:r>
            <w:r w:rsidRPr="00A902F5">
              <w:rPr>
                <w:bdr w:val="nil"/>
              </w:rPr>
              <w:t>social</w:t>
            </w:r>
            <w:r w:rsidR="00C67154">
              <w:rPr>
                <w:bdr w:val="nil"/>
              </w:rPr>
              <w:t xml:space="preserve"> </w:t>
            </w:r>
            <w:r w:rsidRPr="00A902F5">
              <w:rPr>
                <w:bdr w:val="nil"/>
              </w:rPr>
              <w:t>content</w:t>
            </w:r>
            <w:r w:rsidR="00C67154">
              <w:rPr>
                <w:bdr w:val="nil"/>
              </w:rPr>
              <w:t xml:space="preserve"> </w:t>
            </w:r>
            <w:r w:rsidRPr="00A902F5">
              <w:rPr>
                <w:bdr w:val="nil"/>
              </w:rPr>
              <w:t>review</w:t>
            </w:r>
            <w:r w:rsidR="00C67154">
              <w:rPr>
                <w:bdr w:val="nil"/>
              </w:rPr>
              <w:t xml:space="preserve"> </w:t>
            </w:r>
            <w:r w:rsidRPr="00A902F5">
              <w:rPr>
                <w:bdr w:val="nil"/>
              </w:rPr>
              <w:t>process,</w:t>
            </w:r>
            <w:r w:rsidR="00C67154">
              <w:rPr>
                <w:bdr w:val="nil"/>
              </w:rPr>
              <w:t xml:space="preserve"> </w:t>
            </w:r>
            <w:r w:rsidRPr="00A902F5">
              <w:rPr>
                <w:bdr w:val="nil"/>
              </w:rPr>
              <w:t>supplemental</w:t>
            </w:r>
            <w:r w:rsidR="00C67154">
              <w:rPr>
                <w:bdr w:val="nil"/>
              </w:rPr>
              <w:t xml:space="preserve"> </w:t>
            </w:r>
            <w:r w:rsidRPr="00A902F5">
              <w:rPr>
                <w:bdr w:val="nil"/>
              </w:rPr>
              <w:t>instructional</w:t>
            </w:r>
            <w:r w:rsidR="00C67154">
              <w:rPr>
                <w:bdr w:val="nil"/>
              </w:rPr>
              <w:t xml:space="preserve"> </w:t>
            </w:r>
            <w:r w:rsidRPr="00A902F5">
              <w:rPr>
                <w:bdr w:val="nil"/>
              </w:rPr>
              <w:t>materials,</w:t>
            </w:r>
            <w:r w:rsidR="00C67154">
              <w:rPr>
                <w:bdr w:val="nil"/>
              </w:rPr>
              <w:t xml:space="preserve"> </w:t>
            </w:r>
            <w:r w:rsidRPr="00A902F5">
              <w:rPr>
                <w:bdr w:val="nil"/>
              </w:rPr>
              <w:t>and</w:t>
            </w:r>
            <w:r w:rsidR="00C67154">
              <w:rPr>
                <w:bdr w:val="nil"/>
              </w:rPr>
              <w:t xml:space="preserve"> </w:t>
            </w:r>
            <w:r w:rsidRPr="00A902F5">
              <w:rPr>
                <w:bdr w:val="nil"/>
              </w:rPr>
              <w:t>accessible</w:t>
            </w:r>
            <w:r w:rsidR="00C67154">
              <w:rPr>
                <w:bdr w:val="nil"/>
              </w:rPr>
              <w:t xml:space="preserve"> </w:t>
            </w:r>
            <w:r w:rsidRPr="00A902F5">
              <w:rPr>
                <w:bdr w:val="nil"/>
              </w:rPr>
              <w:t>instructional</w:t>
            </w:r>
            <w:r w:rsidR="00C67154">
              <w:rPr>
                <w:bdr w:val="nil"/>
              </w:rPr>
              <w:t xml:space="preserve"> </w:t>
            </w:r>
            <w:r w:rsidRPr="00A902F5">
              <w:rPr>
                <w:bdr w:val="nil"/>
              </w:rPr>
              <w:t>materials.</w:t>
            </w:r>
          </w:p>
          <w:p w14:paraId="196253A8" w14:textId="5A851A18" w:rsidR="00653489" w:rsidRPr="00A902F5" w:rsidRDefault="02EA2D58" w:rsidP="00A902F5">
            <w:pPr>
              <w:spacing w:before="120" w:after="120"/>
              <w:cnfStyle w:val="000000100000" w:firstRow="0" w:lastRow="0" w:firstColumn="0" w:lastColumn="0" w:oddVBand="0" w:evenVBand="0" w:oddHBand="1" w:evenHBand="0" w:firstRowFirstColumn="0" w:firstRowLastColumn="0" w:lastRowFirstColumn="0" w:lastRowLastColumn="0"/>
            </w:pPr>
            <w:r w:rsidRPr="00A902F5">
              <w:rPr>
                <w:bdr w:val="nil"/>
              </w:rPr>
              <w:t>Every</w:t>
            </w:r>
            <w:r w:rsidR="00C67154">
              <w:rPr>
                <w:bdr w:val="nil"/>
              </w:rPr>
              <w:t xml:space="preserve"> </w:t>
            </w:r>
            <w:r w:rsidRPr="00A902F5">
              <w:rPr>
                <w:bdr w:val="nil"/>
              </w:rPr>
              <w:t>set</w:t>
            </w:r>
            <w:r w:rsidR="00C67154">
              <w:rPr>
                <w:bdr w:val="nil"/>
              </w:rPr>
              <w:t xml:space="preserve"> </w:t>
            </w:r>
            <w:r w:rsidRPr="00A902F5">
              <w:rPr>
                <w:bdr w:val="nil"/>
              </w:rPr>
              <w:t>of</w:t>
            </w:r>
            <w:r w:rsidR="00C67154">
              <w:rPr>
                <w:bdr w:val="nil"/>
              </w:rPr>
              <w:t xml:space="preserve"> </w:t>
            </w:r>
            <w:r w:rsidRPr="00A902F5">
              <w:rPr>
                <w:bdr w:val="nil"/>
              </w:rPr>
              <w:t>evaluation</w:t>
            </w:r>
            <w:r w:rsidR="00C67154">
              <w:rPr>
                <w:bdr w:val="nil"/>
              </w:rPr>
              <w:t xml:space="preserve"> </w:t>
            </w:r>
            <w:r w:rsidRPr="00A902F5">
              <w:rPr>
                <w:bdr w:val="nil"/>
              </w:rPr>
              <w:t>criteria</w:t>
            </w:r>
            <w:r w:rsidR="00C67154">
              <w:rPr>
                <w:bdr w:val="nil"/>
              </w:rPr>
              <w:t xml:space="preserve"> </w:t>
            </w:r>
            <w:r w:rsidRPr="00A902F5">
              <w:rPr>
                <w:bdr w:val="nil"/>
              </w:rPr>
              <w:t>includes</w:t>
            </w:r>
            <w:r w:rsidR="00C67154">
              <w:rPr>
                <w:bdr w:val="nil"/>
              </w:rPr>
              <w:t xml:space="preserve"> </w:t>
            </w:r>
            <w:r w:rsidRPr="00A902F5">
              <w:rPr>
                <w:bdr w:val="nil"/>
              </w:rPr>
              <w:t>the</w:t>
            </w:r>
            <w:r w:rsidR="00C67154">
              <w:rPr>
                <w:bdr w:val="nil"/>
              </w:rPr>
              <w:t xml:space="preserve"> </w:t>
            </w:r>
            <w:r w:rsidRPr="00A902F5">
              <w:rPr>
                <w:bdr w:val="nil"/>
              </w:rPr>
              <w:t>goal</w:t>
            </w:r>
            <w:r w:rsidR="00C67154">
              <w:rPr>
                <w:bdr w:val="nil"/>
              </w:rPr>
              <w:t xml:space="preserve"> </w:t>
            </w:r>
            <w:r w:rsidR="00C67154" w:rsidRPr="00A902F5">
              <w:rPr>
                <w:bdr w:val="nil"/>
              </w:rPr>
              <w:t>of ensuring</w:t>
            </w:r>
            <w:r w:rsidR="00C67154">
              <w:rPr>
                <w:bdr w:val="nil"/>
              </w:rPr>
              <w:t xml:space="preserve"> </w:t>
            </w:r>
            <w:r w:rsidRPr="00A902F5">
              <w:rPr>
                <w:bdr w:val="nil"/>
              </w:rPr>
              <w:t>universal</w:t>
            </w:r>
            <w:r w:rsidR="00C67154">
              <w:rPr>
                <w:bdr w:val="nil"/>
              </w:rPr>
              <w:t xml:space="preserve"> </w:t>
            </w:r>
            <w:r w:rsidRPr="00A902F5">
              <w:rPr>
                <w:bdr w:val="nil"/>
              </w:rPr>
              <w:t>and</w:t>
            </w:r>
            <w:r w:rsidR="00C67154">
              <w:rPr>
                <w:bdr w:val="nil"/>
              </w:rPr>
              <w:t xml:space="preserve"> </w:t>
            </w:r>
            <w:r w:rsidRPr="00A902F5">
              <w:rPr>
                <w:bdr w:val="nil"/>
              </w:rPr>
              <w:t>equitable</w:t>
            </w:r>
            <w:r w:rsidR="00C67154">
              <w:rPr>
                <w:bdr w:val="nil"/>
              </w:rPr>
              <w:t xml:space="preserve"> </w:t>
            </w:r>
            <w:r w:rsidRPr="00A902F5">
              <w:rPr>
                <w:bdr w:val="nil"/>
              </w:rPr>
              <w:t>access</w:t>
            </w:r>
            <w:r w:rsidR="00C67154">
              <w:rPr>
                <w:bdr w:val="nil"/>
              </w:rPr>
              <w:t xml:space="preserve"> </w:t>
            </w:r>
            <w:r w:rsidRPr="00A902F5">
              <w:rPr>
                <w:bdr w:val="nil"/>
              </w:rPr>
              <w:t>to</w:t>
            </w:r>
            <w:r w:rsidR="00C67154">
              <w:rPr>
                <w:bdr w:val="nil"/>
              </w:rPr>
              <w:t xml:space="preserve"> </w:t>
            </w:r>
            <w:r w:rsidRPr="00A902F5">
              <w:rPr>
                <w:bdr w:val="nil"/>
              </w:rPr>
              <w:t>high-quality</w:t>
            </w:r>
            <w:r w:rsidR="00C67154">
              <w:rPr>
                <w:bdr w:val="nil"/>
              </w:rPr>
              <w:t xml:space="preserve"> </w:t>
            </w:r>
            <w:r w:rsidRPr="00A902F5">
              <w:rPr>
                <w:bdr w:val="nil"/>
              </w:rPr>
              <w:t>curriculum</w:t>
            </w:r>
            <w:r w:rsidR="00C67154">
              <w:rPr>
                <w:bdr w:val="nil"/>
              </w:rPr>
              <w:t xml:space="preserve"> </w:t>
            </w:r>
            <w:r w:rsidRPr="00A902F5">
              <w:rPr>
                <w:bdr w:val="nil"/>
              </w:rPr>
              <w:t>and</w:t>
            </w:r>
            <w:r w:rsidR="00C67154">
              <w:rPr>
                <w:bdr w:val="nil"/>
              </w:rPr>
              <w:t xml:space="preserve"> </w:t>
            </w:r>
            <w:r w:rsidRPr="00A902F5">
              <w:rPr>
                <w:bdr w:val="nil"/>
              </w:rPr>
              <w:t>instruction</w:t>
            </w:r>
            <w:r w:rsidR="00C67154">
              <w:rPr>
                <w:bdr w:val="nil"/>
              </w:rPr>
              <w:t xml:space="preserve"> </w:t>
            </w:r>
            <w:r w:rsidRPr="00A902F5">
              <w:rPr>
                <w:bdr w:val="nil"/>
              </w:rPr>
              <w:t>for</w:t>
            </w:r>
            <w:r w:rsidR="00C67154">
              <w:rPr>
                <w:bdr w:val="nil"/>
              </w:rPr>
              <w:t xml:space="preserve"> </w:t>
            </w:r>
            <w:r w:rsidRPr="00A902F5">
              <w:rPr>
                <w:bdr w:val="nil"/>
              </w:rPr>
              <w:t>all</w:t>
            </w:r>
            <w:r w:rsidR="00C67154">
              <w:rPr>
                <w:bdr w:val="nil"/>
              </w:rPr>
              <w:t xml:space="preserve"> </w:t>
            </w:r>
            <w:r w:rsidRPr="00A902F5">
              <w:rPr>
                <w:bdr w:val="nil"/>
              </w:rPr>
              <w:t>students</w:t>
            </w:r>
            <w:r w:rsidR="00C67154">
              <w:rPr>
                <w:bdr w:val="nil"/>
              </w:rPr>
              <w:t xml:space="preserve"> </w:t>
            </w:r>
            <w:r w:rsidRPr="00A902F5">
              <w:rPr>
                <w:bdr w:val="nil"/>
              </w:rPr>
              <w:t>so</w:t>
            </w:r>
            <w:r w:rsidR="00C67154">
              <w:rPr>
                <w:bdr w:val="nil"/>
              </w:rPr>
              <w:t xml:space="preserve"> </w:t>
            </w:r>
            <w:r w:rsidRPr="00A902F5">
              <w:rPr>
                <w:bdr w:val="nil"/>
              </w:rPr>
              <w:t>they</w:t>
            </w:r>
            <w:r w:rsidR="00C67154">
              <w:rPr>
                <w:bdr w:val="nil"/>
              </w:rPr>
              <w:t xml:space="preserve"> </w:t>
            </w:r>
            <w:r w:rsidRPr="00A902F5">
              <w:rPr>
                <w:bdr w:val="nil"/>
              </w:rPr>
              <w:t>can</w:t>
            </w:r>
            <w:r w:rsidR="00C67154">
              <w:rPr>
                <w:bdr w:val="nil"/>
              </w:rPr>
              <w:t xml:space="preserve"> </w:t>
            </w:r>
            <w:r w:rsidRPr="00A902F5">
              <w:rPr>
                <w:bdr w:val="nil"/>
              </w:rPr>
              <w:t>meet</w:t>
            </w:r>
            <w:r w:rsidR="00C67154">
              <w:rPr>
                <w:bdr w:val="nil"/>
              </w:rPr>
              <w:t xml:space="preserve"> </w:t>
            </w:r>
            <w:r w:rsidRPr="00A902F5">
              <w:rPr>
                <w:bdr w:val="nil"/>
              </w:rPr>
              <w:t>or</w:t>
            </w:r>
            <w:r w:rsidR="00C67154">
              <w:rPr>
                <w:bdr w:val="nil"/>
              </w:rPr>
              <w:t xml:space="preserve"> </w:t>
            </w:r>
            <w:r w:rsidRPr="00A902F5">
              <w:rPr>
                <w:bdr w:val="nil"/>
              </w:rPr>
              <w:t>exceed</w:t>
            </w:r>
            <w:r w:rsidR="00C67154">
              <w:rPr>
                <w:bdr w:val="nil"/>
              </w:rPr>
              <w:t xml:space="preserve"> </w:t>
            </w:r>
            <w:r w:rsidRPr="00A902F5">
              <w:rPr>
                <w:bdr w:val="nil"/>
              </w:rPr>
              <w:t>the</w:t>
            </w:r>
            <w:r w:rsidR="00C67154">
              <w:rPr>
                <w:bdr w:val="nil"/>
              </w:rPr>
              <w:t xml:space="preserve"> </w:t>
            </w:r>
            <w:r w:rsidRPr="00A902F5">
              <w:rPr>
                <w:bdr w:val="nil"/>
              </w:rPr>
              <w:t>knowledge</w:t>
            </w:r>
            <w:r w:rsidR="00C67154">
              <w:rPr>
                <w:bdr w:val="nil"/>
              </w:rPr>
              <w:t xml:space="preserve"> </w:t>
            </w:r>
            <w:r w:rsidRPr="00A902F5">
              <w:rPr>
                <w:bdr w:val="nil"/>
              </w:rPr>
              <w:t>and</w:t>
            </w:r>
            <w:r w:rsidR="00C67154">
              <w:rPr>
                <w:bdr w:val="nil"/>
              </w:rPr>
              <w:t xml:space="preserve"> </w:t>
            </w:r>
            <w:r w:rsidR="306CB699" w:rsidRPr="00A902F5">
              <w:rPr>
                <w:bdr w:val="nil"/>
              </w:rPr>
              <w:t>skills</w:t>
            </w:r>
            <w:r w:rsidR="00C67154">
              <w:rPr>
                <w:bdr w:val="nil"/>
              </w:rPr>
              <w:t xml:space="preserve"> </w:t>
            </w:r>
            <w:r w:rsidRPr="00A902F5">
              <w:rPr>
                <w:bdr w:val="nil"/>
              </w:rPr>
              <w:t>described</w:t>
            </w:r>
            <w:r w:rsidR="00C67154">
              <w:rPr>
                <w:bdr w:val="nil"/>
              </w:rPr>
              <w:t xml:space="preserve"> </w:t>
            </w:r>
            <w:r w:rsidRPr="00A902F5">
              <w:rPr>
                <w:bdr w:val="nil"/>
              </w:rPr>
              <w:t>in</w:t>
            </w:r>
            <w:r w:rsidR="00C67154">
              <w:rPr>
                <w:bdr w:val="nil"/>
              </w:rPr>
              <w:t xml:space="preserve"> </w:t>
            </w:r>
            <w:r w:rsidRPr="00A902F5">
              <w:rPr>
                <w:bdr w:val="nil"/>
              </w:rPr>
              <w:t>the</w:t>
            </w:r>
            <w:r w:rsidR="00C67154">
              <w:rPr>
                <w:bdr w:val="nil"/>
              </w:rPr>
              <w:t xml:space="preserve"> </w:t>
            </w:r>
            <w:r w:rsidRPr="00A902F5">
              <w:rPr>
                <w:bdr w:val="nil"/>
              </w:rPr>
              <w:t>corresponding</w:t>
            </w:r>
            <w:r w:rsidR="00C67154">
              <w:rPr>
                <w:bdr w:val="nil"/>
              </w:rPr>
              <w:t xml:space="preserve"> </w:t>
            </w:r>
            <w:r w:rsidRPr="00A902F5">
              <w:rPr>
                <w:bdr w:val="nil"/>
              </w:rPr>
              <w:t>standards.</w:t>
            </w:r>
            <w:r w:rsidR="00C67154">
              <w:rPr>
                <w:bdr w:val="nil"/>
              </w:rPr>
              <w:t xml:space="preserve"> </w:t>
            </w:r>
            <w:r w:rsidRPr="00A902F5">
              <w:rPr>
                <w:bdr w:val="nil"/>
              </w:rPr>
              <w:t>These</w:t>
            </w:r>
            <w:r w:rsidR="00C67154">
              <w:rPr>
                <w:bdr w:val="nil"/>
              </w:rPr>
              <w:t xml:space="preserve"> </w:t>
            </w:r>
            <w:r w:rsidRPr="00A902F5">
              <w:rPr>
                <w:bdr w:val="nil"/>
              </w:rPr>
              <w:t>evaluation</w:t>
            </w:r>
            <w:r w:rsidR="00C67154">
              <w:rPr>
                <w:bdr w:val="nil"/>
              </w:rPr>
              <w:t xml:space="preserve"> </w:t>
            </w:r>
            <w:r w:rsidRPr="00A902F5">
              <w:rPr>
                <w:bdr w:val="nil"/>
              </w:rPr>
              <w:t>criteria</w:t>
            </w:r>
            <w:r w:rsidR="00C67154">
              <w:rPr>
                <w:bdr w:val="nil"/>
              </w:rPr>
              <w:t xml:space="preserve"> </w:t>
            </w:r>
            <w:r w:rsidRPr="00A902F5">
              <w:rPr>
                <w:bdr w:val="nil"/>
              </w:rPr>
              <w:t>call</w:t>
            </w:r>
            <w:r w:rsidR="00C67154">
              <w:rPr>
                <w:bdr w:val="nil"/>
              </w:rPr>
              <w:t xml:space="preserve"> </w:t>
            </w:r>
            <w:r w:rsidRPr="00A902F5">
              <w:rPr>
                <w:bdr w:val="nil"/>
              </w:rPr>
              <w:t>for</w:t>
            </w:r>
            <w:r w:rsidR="00C67154">
              <w:rPr>
                <w:bdr w:val="nil"/>
              </w:rPr>
              <w:t xml:space="preserve"> </w:t>
            </w:r>
            <w:r w:rsidRPr="00A902F5">
              <w:rPr>
                <w:bdr w:val="nil"/>
              </w:rPr>
              <w:t>instructional</w:t>
            </w:r>
            <w:r w:rsidR="00C67154">
              <w:rPr>
                <w:bdr w:val="nil"/>
              </w:rPr>
              <w:t xml:space="preserve"> </w:t>
            </w:r>
            <w:r w:rsidRPr="00A902F5">
              <w:rPr>
                <w:bdr w:val="nil"/>
              </w:rPr>
              <w:t>materials</w:t>
            </w:r>
            <w:r w:rsidR="00C67154">
              <w:rPr>
                <w:bdr w:val="nil"/>
              </w:rPr>
              <w:t xml:space="preserve"> </w:t>
            </w:r>
            <w:r w:rsidRPr="00A902F5">
              <w:rPr>
                <w:bdr w:val="nil"/>
              </w:rPr>
              <w:t>to</w:t>
            </w:r>
            <w:r w:rsidR="00C67154">
              <w:rPr>
                <w:bdr w:val="nil"/>
              </w:rPr>
              <w:t xml:space="preserve"> </w:t>
            </w:r>
            <w:r w:rsidRPr="00A902F5">
              <w:rPr>
                <w:bdr w:val="nil"/>
              </w:rPr>
              <w:t>include</w:t>
            </w:r>
            <w:r w:rsidR="00C67154">
              <w:rPr>
                <w:bdr w:val="nil"/>
              </w:rPr>
              <w:t xml:space="preserve"> </w:t>
            </w:r>
            <w:r w:rsidRPr="00A902F5">
              <w:rPr>
                <w:bdr w:val="nil"/>
              </w:rPr>
              <w:t>suggestions</w:t>
            </w:r>
            <w:r w:rsidR="00C67154">
              <w:rPr>
                <w:bdr w:val="nil"/>
              </w:rPr>
              <w:t xml:space="preserve"> </w:t>
            </w:r>
            <w:r w:rsidRPr="00A902F5">
              <w:rPr>
                <w:bdr w:val="nil"/>
              </w:rPr>
              <w:t>for</w:t>
            </w:r>
            <w:r w:rsidR="00C67154">
              <w:rPr>
                <w:bdr w:val="nil"/>
              </w:rPr>
              <w:t xml:space="preserve"> </w:t>
            </w:r>
            <w:r w:rsidRPr="00A902F5">
              <w:rPr>
                <w:bdr w:val="nil"/>
              </w:rPr>
              <w:t>teachers</w:t>
            </w:r>
            <w:r w:rsidR="00C67154">
              <w:rPr>
                <w:bdr w:val="nil"/>
              </w:rPr>
              <w:t xml:space="preserve"> </w:t>
            </w:r>
            <w:r w:rsidRPr="00A902F5">
              <w:rPr>
                <w:bdr w:val="nil"/>
              </w:rPr>
              <w:t>on</w:t>
            </w:r>
            <w:r w:rsidR="00C67154">
              <w:rPr>
                <w:bdr w:val="nil"/>
              </w:rPr>
              <w:t xml:space="preserve"> </w:t>
            </w:r>
            <w:r w:rsidRPr="00A902F5">
              <w:rPr>
                <w:bdr w:val="nil"/>
              </w:rPr>
              <w:t>how</w:t>
            </w:r>
            <w:r w:rsidR="00C67154">
              <w:rPr>
                <w:bdr w:val="nil"/>
              </w:rPr>
              <w:t xml:space="preserve"> </w:t>
            </w:r>
            <w:r w:rsidRPr="00A902F5">
              <w:rPr>
                <w:bdr w:val="nil"/>
              </w:rPr>
              <w:t>to</w:t>
            </w:r>
            <w:r w:rsidR="00C67154">
              <w:rPr>
                <w:bdr w:val="nil"/>
              </w:rPr>
              <w:t xml:space="preserve"> </w:t>
            </w:r>
            <w:r w:rsidRPr="00A902F5">
              <w:rPr>
                <w:bdr w:val="nil"/>
              </w:rPr>
              <w:t>differentiate</w:t>
            </w:r>
            <w:r w:rsidR="00C67154">
              <w:rPr>
                <w:bdr w:val="nil"/>
              </w:rPr>
              <w:t xml:space="preserve"> </w:t>
            </w:r>
            <w:r w:rsidRPr="00A902F5">
              <w:rPr>
                <w:bdr w:val="nil"/>
              </w:rPr>
              <w:t>instruction</w:t>
            </w:r>
            <w:r w:rsidR="00C67154">
              <w:rPr>
                <w:bdr w:val="nil"/>
              </w:rPr>
              <w:t xml:space="preserve"> </w:t>
            </w:r>
            <w:r w:rsidRPr="00A902F5">
              <w:rPr>
                <w:bdr w:val="nil"/>
              </w:rPr>
              <w:t>to</w:t>
            </w:r>
            <w:r w:rsidR="00C67154">
              <w:rPr>
                <w:bdr w:val="nil"/>
              </w:rPr>
              <w:t xml:space="preserve"> </w:t>
            </w:r>
            <w:r w:rsidRPr="00A902F5">
              <w:rPr>
                <w:bdr w:val="nil"/>
              </w:rPr>
              <w:t>meet</w:t>
            </w:r>
            <w:r w:rsidR="00C67154">
              <w:rPr>
                <w:bdr w:val="nil"/>
              </w:rPr>
              <w:t xml:space="preserve"> </w:t>
            </w:r>
            <w:r w:rsidRPr="00A902F5">
              <w:rPr>
                <w:bdr w:val="nil"/>
              </w:rPr>
              <w:t>the</w:t>
            </w:r>
            <w:r w:rsidR="00C67154">
              <w:rPr>
                <w:bdr w:val="nil"/>
              </w:rPr>
              <w:t xml:space="preserve"> </w:t>
            </w:r>
            <w:r w:rsidRPr="00A902F5">
              <w:rPr>
                <w:bdr w:val="nil"/>
              </w:rPr>
              <w:t>needs</w:t>
            </w:r>
            <w:r w:rsidR="00C67154">
              <w:rPr>
                <w:bdr w:val="nil"/>
              </w:rPr>
              <w:t xml:space="preserve"> </w:t>
            </w:r>
            <w:r w:rsidRPr="00A902F5">
              <w:rPr>
                <w:bdr w:val="nil"/>
              </w:rPr>
              <w:t>of</w:t>
            </w:r>
            <w:r w:rsidR="00C67154">
              <w:rPr>
                <w:bdr w:val="nil"/>
              </w:rPr>
              <w:t xml:space="preserve"> </w:t>
            </w:r>
            <w:r w:rsidRPr="00A902F5">
              <w:rPr>
                <w:bdr w:val="nil"/>
              </w:rPr>
              <w:t>all</w:t>
            </w:r>
            <w:r w:rsidR="00C67154">
              <w:rPr>
                <w:bdr w:val="nil"/>
              </w:rPr>
              <w:t xml:space="preserve"> </w:t>
            </w:r>
            <w:r w:rsidRPr="00A902F5">
              <w:rPr>
                <w:bdr w:val="nil"/>
              </w:rPr>
              <w:t>students.</w:t>
            </w:r>
            <w:r w:rsidR="00C67154">
              <w:rPr>
                <w:bdr w:val="nil"/>
              </w:rPr>
              <w:t xml:space="preserve"> </w:t>
            </w:r>
            <w:r w:rsidRPr="00A902F5">
              <w:rPr>
                <w:bdr w:val="nil"/>
              </w:rPr>
              <w:t>In</w:t>
            </w:r>
            <w:r w:rsidR="00C67154">
              <w:rPr>
                <w:bdr w:val="nil"/>
              </w:rPr>
              <w:t xml:space="preserve"> </w:t>
            </w:r>
            <w:r w:rsidRPr="00A902F5">
              <w:rPr>
                <w:bdr w:val="nil"/>
              </w:rPr>
              <w:t>particular,</w:t>
            </w:r>
            <w:r w:rsidR="00C67154">
              <w:rPr>
                <w:bdr w:val="nil"/>
              </w:rPr>
              <w:t xml:space="preserve"> </w:t>
            </w:r>
            <w:r w:rsidRPr="00A902F5">
              <w:rPr>
                <w:bdr w:val="nil"/>
              </w:rPr>
              <w:t>instructional</w:t>
            </w:r>
            <w:r w:rsidR="00C67154">
              <w:rPr>
                <w:bdr w:val="nil"/>
              </w:rPr>
              <w:t xml:space="preserve"> </w:t>
            </w:r>
            <w:r w:rsidRPr="00A902F5">
              <w:rPr>
                <w:bdr w:val="nil"/>
              </w:rPr>
              <w:t>resources</w:t>
            </w:r>
            <w:r w:rsidR="00C67154">
              <w:rPr>
                <w:bdr w:val="nil"/>
              </w:rPr>
              <w:t xml:space="preserve"> </w:t>
            </w:r>
            <w:r w:rsidRPr="00A902F5">
              <w:rPr>
                <w:bdr w:val="nil"/>
              </w:rPr>
              <w:t>should</w:t>
            </w:r>
            <w:r w:rsidR="00C67154">
              <w:rPr>
                <w:bdr w:val="nil"/>
              </w:rPr>
              <w:t xml:space="preserve"> </w:t>
            </w:r>
            <w:r w:rsidRPr="00A902F5">
              <w:rPr>
                <w:bdr w:val="nil"/>
              </w:rPr>
              <w:t>provide</w:t>
            </w:r>
            <w:r w:rsidR="00C67154">
              <w:rPr>
                <w:bdr w:val="nil"/>
              </w:rPr>
              <w:t xml:space="preserve"> </w:t>
            </w:r>
            <w:r w:rsidRPr="00A902F5">
              <w:rPr>
                <w:bdr w:val="nil"/>
              </w:rPr>
              <w:t>guidance</w:t>
            </w:r>
            <w:r w:rsidR="00C67154">
              <w:rPr>
                <w:bdr w:val="nil"/>
              </w:rPr>
              <w:t xml:space="preserve"> </w:t>
            </w:r>
            <w:r w:rsidRPr="00A902F5">
              <w:rPr>
                <w:bdr w:val="nil"/>
              </w:rPr>
              <w:t>to</w:t>
            </w:r>
            <w:r w:rsidR="00C67154">
              <w:rPr>
                <w:bdr w:val="nil"/>
              </w:rPr>
              <w:t xml:space="preserve"> </w:t>
            </w:r>
            <w:r w:rsidRPr="00A902F5">
              <w:rPr>
                <w:bdr w:val="nil"/>
              </w:rPr>
              <w:t>support</w:t>
            </w:r>
            <w:r w:rsidR="00C67154">
              <w:rPr>
                <w:bdr w:val="nil"/>
              </w:rPr>
              <w:t xml:space="preserve"> </w:t>
            </w:r>
            <w:r w:rsidRPr="00A902F5">
              <w:rPr>
                <w:bdr w:val="nil"/>
              </w:rPr>
              <w:t>students</w:t>
            </w:r>
            <w:r w:rsidR="00C67154">
              <w:rPr>
                <w:bdr w:val="nil"/>
              </w:rPr>
              <w:t xml:space="preserve"> </w:t>
            </w:r>
            <w:r w:rsidRPr="00A902F5">
              <w:rPr>
                <w:bdr w:val="nil"/>
              </w:rPr>
              <w:t>who</w:t>
            </w:r>
            <w:r w:rsidR="00C67154">
              <w:rPr>
                <w:bdr w:val="nil"/>
              </w:rPr>
              <w:t xml:space="preserve"> </w:t>
            </w:r>
            <w:r w:rsidRPr="00A902F5">
              <w:rPr>
                <w:bdr w:val="nil"/>
              </w:rPr>
              <w:t>are</w:t>
            </w:r>
            <w:r w:rsidR="00C67154">
              <w:rPr>
                <w:bdr w:val="nil"/>
              </w:rPr>
              <w:t xml:space="preserve"> </w:t>
            </w:r>
            <w:r w:rsidRPr="00A902F5">
              <w:rPr>
                <w:bdr w:val="nil"/>
              </w:rPr>
              <w:t>English</w:t>
            </w:r>
            <w:r w:rsidR="00C67154">
              <w:rPr>
                <w:bdr w:val="nil"/>
              </w:rPr>
              <w:t xml:space="preserve"> </w:t>
            </w:r>
            <w:r w:rsidRPr="00A902F5">
              <w:rPr>
                <w:bdr w:val="nil"/>
              </w:rPr>
              <w:t>learners;</w:t>
            </w:r>
            <w:r w:rsidR="00C67154">
              <w:rPr>
                <w:bdr w:val="nil"/>
              </w:rPr>
              <w:t xml:space="preserve"> </w:t>
            </w:r>
            <w:r w:rsidRPr="00A902F5">
              <w:rPr>
                <w:bdr w:val="nil"/>
              </w:rPr>
              <w:t>heritage</w:t>
            </w:r>
            <w:r w:rsidR="00C67154">
              <w:rPr>
                <w:bdr w:val="nil"/>
              </w:rPr>
              <w:t xml:space="preserve"> </w:t>
            </w:r>
            <w:r w:rsidRPr="00A902F5">
              <w:rPr>
                <w:bdr w:val="nil"/>
              </w:rPr>
              <w:t>and</w:t>
            </w:r>
            <w:r w:rsidR="00C67154">
              <w:rPr>
                <w:bdr w:val="nil"/>
              </w:rPr>
              <w:t xml:space="preserve"> </w:t>
            </w:r>
            <w:r w:rsidRPr="00A902F5">
              <w:rPr>
                <w:bdr w:val="nil"/>
              </w:rPr>
              <w:t>native</w:t>
            </w:r>
            <w:r w:rsidR="00C67154">
              <w:rPr>
                <w:bdr w:val="nil"/>
              </w:rPr>
              <w:t xml:space="preserve"> </w:t>
            </w:r>
            <w:r w:rsidRPr="00A902F5">
              <w:rPr>
                <w:bdr w:val="nil"/>
              </w:rPr>
              <w:t>speakers;</w:t>
            </w:r>
            <w:r w:rsidR="00C67154">
              <w:rPr>
                <w:bdr w:val="nil"/>
              </w:rPr>
              <w:t xml:space="preserve"> </w:t>
            </w:r>
            <w:r w:rsidRPr="00A902F5">
              <w:rPr>
                <w:bdr w:val="nil"/>
              </w:rPr>
              <w:t>at-promise</w:t>
            </w:r>
            <w:r w:rsidR="00C67154">
              <w:rPr>
                <w:bdr w:val="nil"/>
              </w:rPr>
              <w:t xml:space="preserve"> </w:t>
            </w:r>
            <w:r w:rsidRPr="00A902F5">
              <w:rPr>
                <w:bdr w:val="nil"/>
              </w:rPr>
              <w:t>students</w:t>
            </w:r>
            <w:r w:rsidR="00C67154">
              <w:rPr>
                <w:bdr w:val="nil"/>
              </w:rPr>
              <w:t xml:space="preserve"> </w:t>
            </w:r>
            <w:r w:rsidRPr="00A902F5">
              <w:rPr>
                <w:bdr w:val="nil"/>
              </w:rPr>
              <w:t>(per</w:t>
            </w:r>
            <w:r w:rsidR="00C67154">
              <w:rPr>
                <w:bdr w:val="nil"/>
              </w:rPr>
              <w:t xml:space="preserve"> </w:t>
            </w:r>
            <w:r w:rsidRPr="00A902F5">
              <w:rPr>
                <w:bdr w:val="nil"/>
              </w:rPr>
              <w:t>AB</w:t>
            </w:r>
            <w:r w:rsidR="00C67154">
              <w:rPr>
                <w:bdr w:val="nil"/>
              </w:rPr>
              <w:t xml:space="preserve"> </w:t>
            </w:r>
            <w:r w:rsidRPr="00A902F5">
              <w:rPr>
                <w:bdr w:val="nil"/>
              </w:rPr>
              <w:t>413</w:t>
            </w:r>
            <w:r w:rsidR="00C67154">
              <w:rPr>
                <w:bdr w:val="nil"/>
              </w:rPr>
              <w:t xml:space="preserve"> </w:t>
            </w:r>
            <w:r w:rsidRPr="00A902F5">
              <w:rPr>
                <w:bdr w:val="nil"/>
              </w:rPr>
              <w:t>of</w:t>
            </w:r>
            <w:r w:rsidR="00C67154">
              <w:rPr>
                <w:bdr w:val="nil"/>
              </w:rPr>
              <w:t xml:space="preserve"> </w:t>
            </w:r>
            <w:r w:rsidRPr="00A902F5">
              <w:rPr>
                <w:bdr w:val="nil"/>
              </w:rPr>
              <w:t>2019</w:t>
            </w:r>
            <w:r w:rsidR="00C67154">
              <w:rPr>
                <w:bdr w:val="nil"/>
              </w:rPr>
              <w:t xml:space="preserve"> </w:t>
            </w:r>
            <w:r w:rsidRPr="00A902F5">
              <w:rPr>
                <w:bdr w:val="nil"/>
              </w:rPr>
              <w:t>[Chapter</w:t>
            </w:r>
            <w:r w:rsidR="00C67154">
              <w:rPr>
                <w:bdr w:val="nil"/>
              </w:rPr>
              <w:t xml:space="preserve"> </w:t>
            </w:r>
            <w:r w:rsidRPr="00A902F5">
              <w:rPr>
                <w:bdr w:val="nil"/>
              </w:rPr>
              <w:t>800],</w:t>
            </w:r>
            <w:r w:rsidR="00C67154">
              <w:rPr>
                <w:bdr w:val="nil"/>
              </w:rPr>
              <w:t xml:space="preserve"> </w:t>
            </w:r>
            <w:r w:rsidRPr="00A902F5">
              <w:rPr>
                <w:bdr w:val="nil"/>
              </w:rPr>
              <w:t>the</w:t>
            </w:r>
            <w:r w:rsidR="00C67154">
              <w:rPr>
                <w:bdr w:val="nil"/>
              </w:rPr>
              <w:t xml:space="preserve"> </w:t>
            </w:r>
            <w:r w:rsidRPr="00A902F5">
              <w:rPr>
                <w:bdr w:val="nil"/>
              </w:rPr>
              <w:t>term</w:t>
            </w:r>
            <w:r w:rsidR="00C67154">
              <w:rPr>
                <w:bdr w:val="nil"/>
              </w:rPr>
              <w:t xml:space="preserve"> </w:t>
            </w:r>
            <w:r w:rsidRPr="00A902F5">
              <w:rPr>
                <w:bdr w:val="nil"/>
              </w:rPr>
              <w:t>“at-risk”</w:t>
            </w:r>
            <w:r w:rsidR="00C67154">
              <w:rPr>
                <w:bdr w:val="nil"/>
              </w:rPr>
              <w:t xml:space="preserve"> </w:t>
            </w:r>
            <w:r w:rsidRPr="00A902F5">
              <w:rPr>
                <w:bdr w:val="nil"/>
              </w:rPr>
              <w:t>is</w:t>
            </w:r>
            <w:r w:rsidR="00C67154">
              <w:rPr>
                <w:bdr w:val="nil"/>
              </w:rPr>
              <w:t xml:space="preserve"> </w:t>
            </w:r>
            <w:r w:rsidRPr="00A902F5">
              <w:rPr>
                <w:bdr w:val="nil"/>
              </w:rPr>
              <w:t>replaced</w:t>
            </w:r>
            <w:r w:rsidR="00C67154">
              <w:rPr>
                <w:bdr w:val="nil"/>
              </w:rPr>
              <w:t xml:space="preserve"> </w:t>
            </w:r>
            <w:r w:rsidRPr="00A902F5">
              <w:rPr>
                <w:bdr w:val="nil"/>
              </w:rPr>
              <w:t>in</w:t>
            </w:r>
            <w:r w:rsidR="00C67154">
              <w:rPr>
                <w:bdr w:val="nil"/>
              </w:rPr>
              <w:t xml:space="preserve"> </w:t>
            </w:r>
            <w:r w:rsidRPr="00A902F5">
              <w:rPr>
                <w:bdr w:val="nil"/>
              </w:rPr>
              <w:t>the</w:t>
            </w:r>
            <w:r w:rsidR="00C67154">
              <w:rPr>
                <w:bdr w:val="nil"/>
              </w:rPr>
              <w:t xml:space="preserve"> </w:t>
            </w:r>
            <w:r w:rsidRPr="00A902F5">
              <w:rPr>
                <w:bdr w:val="nil"/>
              </w:rPr>
              <w:t>California</w:t>
            </w:r>
            <w:r w:rsidR="00C67154">
              <w:rPr>
                <w:bdr w:val="nil"/>
              </w:rPr>
              <w:t xml:space="preserve"> </w:t>
            </w:r>
            <w:r w:rsidRPr="00A902F5">
              <w:rPr>
                <w:bdr w:val="nil"/>
              </w:rPr>
              <w:t>Education</w:t>
            </w:r>
            <w:r w:rsidR="00C67154">
              <w:rPr>
                <w:bdr w:val="nil"/>
              </w:rPr>
              <w:t xml:space="preserve"> </w:t>
            </w:r>
            <w:r w:rsidRPr="00A902F5">
              <w:rPr>
                <w:bdr w:val="nil"/>
              </w:rPr>
              <w:t>Code</w:t>
            </w:r>
            <w:r w:rsidR="00C67154">
              <w:rPr>
                <w:bdr w:val="nil"/>
              </w:rPr>
              <w:t xml:space="preserve"> </w:t>
            </w:r>
            <w:r w:rsidRPr="00A902F5">
              <w:rPr>
                <w:bdr w:val="nil"/>
              </w:rPr>
              <w:t>with</w:t>
            </w:r>
            <w:r w:rsidR="00C67154">
              <w:rPr>
                <w:bdr w:val="nil"/>
              </w:rPr>
              <w:t xml:space="preserve"> </w:t>
            </w:r>
            <w:r w:rsidRPr="00A902F5">
              <w:rPr>
                <w:bdr w:val="nil"/>
              </w:rPr>
              <w:t>the</w:t>
            </w:r>
            <w:r w:rsidR="00C67154">
              <w:rPr>
                <w:bdr w:val="nil"/>
              </w:rPr>
              <w:t xml:space="preserve"> </w:t>
            </w:r>
            <w:r w:rsidRPr="00A902F5">
              <w:rPr>
                <w:bdr w:val="nil"/>
              </w:rPr>
              <w:t>term</w:t>
            </w:r>
            <w:r w:rsidR="00C67154">
              <w:rPr>
                <w:bdr w:val="nil"/>
              </w:rPr>
              <w:t xml:space="preserve"> </w:t>
            </w:r>
            <w:r w:rsidRPr="00A902F5">
              <w:rPr>
                <w:bdr w:val="nil"/>
              </w:rPr>
              <w:t>“at-promise”);</w:t>
            </w:r>
            <w:r w:rsidR="00C67154">
              <w:rPr>
                <w:bdr w:val="nil"/>
              </w:rPr>
              <w:t xml:space="preserve"> </w:t>
            </w:r>
            <w:r w:rsidRPr="00A902F5">
              <w:rPr>
                <w:bdr w:val="nil"/>
              </w:rPr>
              <w:t>lesbian,</w:t>
            </w:r>
            <w:r w:rsidR="00C67154">
              <w:rPr>
                <w:bdr w:val="nil"/>
              </w:rPr>
              <w:t xml:space="preserve"> </w:t>
            </w:r>
            <w:r w:rsidRPr="00A902F5">
              <w:rPr>
                <w:bdr w:val="nil"/>
              </w:rPr>
              <w:t>gay,</w:t>
            </w:r>
            <w:r w:rsidR="00C67154">
              <w:rPr>
                <w:bdr w:val="nil"/>
              </w:rPr>
              <w:t xml:space="preserve"> </w:t>
            </w:r>
            <w:r w:rsidRPr="00A902F5">
              <w:rPr>
                <w:bdr w:val="nil"/>
              </w:rPr>
              <w:t>bisexual,</w:t>
            </w:r>
            <w:r w:rsidR="00C67154">
              <w:rPr>
                <w:bdr w:val="nil"/>
              </w:rPr>
              <w:t xml:space="preserve"> </w:t>
            </w:r>
            <w:r w:rsidRPr="00A902F5">
              <w:rPr>
                <w:bdr w:val="nil"/>
              </w:rPr>
              <w:t>transgender,</w:t>
            </w:r>
            <w:r w:rsidR="00C67154">
              <w:rPr>
                <w:bdr w:val="nil"/>
              </w:rPr>
              <w:t xml:space="preserve"> </w:t>
            </w:r>
            <w:r w:rsidRPr="00A902F5">
              <w:rPr>
                <w:bdr w:val="nil"/>
              </w:rPr>
              <w:t>queer,</w:t>
            </w:r>
            <w:r w:rsidR="00C67154">
              <w:rPr>
                <w:bdr w:val="nil"/>
              </w:rPr>
              <w:t xml:space="preserve"> </w:t>
            </w:r>
            <w:r w:rsidRPr="00A902F5">
              <w:rPr>
                <w:bdr w:val="nil"/>
              </w:rPr>
              <w:t>and</w:t>
            </w:r>
            <w:r w:rsidR="00C67154">
              <w:rPr>
                <w:bdr w:val="nil"/>
              </w:rPr>
              <w:t xml:space="preserve"> </w:t>
            </w:r>
            <w:r w:rsidRPr="00A902F5">
              <w:rPr>
                <w:bdr w:val="nil"/>
              </w:rPr>
              <w:t>questioning</w:t>
            </w:r>
            <w:r w:rsidR="00C67154">
              <w:rPr>
                <w:bdr w:val="nil"/>
              </w:rPr>
              <w:t xml:space="preserve"> </w:t>
            </w:r>
            <w:r w:rsidRPr="00A902F5">
              <w:rPr>
                <w:bdr w:val="nil"/>
              </w:rPr>
              <w:t>(LGBTQ+)</w:t>
            </w:r>
            <w:r w:rsidR="00C67154">
              <w:rPr>
                <w:bdr w:val="nil"/>
              </w:rPr>
              <w:t xml:space="preserve"> </w:t>
            </w:r>
            <w:r w:rsidRPr="00A902F5">
              <w:rPr>
                <w:bdr w:val="nil"/>
              </w:rPr>
              <w:t>students;</w:t>
            </w:r>
            <w:r w:rsidR="00C67154">
              <w:rPr>
                <w:bdr w:val="nil"/>
              </w:rPr>
              <w:t xml:space="preserve"> </w:t>
            </w:r>
            <w:r w:rsidRPr="00A902F5">
              <w:rPr>
                <w:bdr w:val="nil"/>
              </w:rPr>
              <w:t>advanced</w:t>
            </w:r>
            <w:r w:rsidR="00C67154">
              <w:rPr>
                <w:bdr w:val="nil"/>
              </w:rPr>
              <w:t xml:space="preserve"> </w:t>
            </w:r>
            <w:r w:rsidRPr="00A902F5">
              <w:rPr>
                <w:bdr w:val="nil"/>
              </w:rPr>
              <w:t>learners;</w:t>
            </w:r>
            <w:r w:rsidR="00C67154">
              <w:rPr>
                <w:bdr w:val="nil"/>
              </w:rPr>
              <w:t xml:space="preserve"> </w:t>
            </w:r>
            <w:r w:rsidRPr="00A902F5">
              <w:rPr>
                <w:bdr w:val="nil"/>
              </w:rPr>
              <w:t>and</w:t>
            </w:r>
            <w:r w:rsidR="00C67154">
              <w:rPr>
                <w:bdr w:val="nil"/>
              </w:rPr>
              <w:t xml:space="preserve"> </w:t>
            </w:r>
            <w:r w:rsidRPr="00A902F5">
              <w:rPr>
                <w:bdr w:val="nil"/>
              </w:rPr>
              <w:t>students</w:t>
            </w:r>
            <w:r w:rsidR="00C67154">
              <w:rPr>
                <w:bdr w:val="nil"/>
              </w:rPr>
              <w:t xml:space="preserve"> </w:t>
            </w:r>
            <w:r w:rsidRPr="00A902F5">
              <w:rPr>
                <w:bdr w:val="nil"/>
              </w:rPr>
              <w:t>with</w:t>
            </w:r>
            <w:r w:rsidR="00C67154">
              <w:rPr>
                <w:bdr w:val="nil"/>
              </w:rPr>
              <w:t xml:space="preserve"> </w:t>
            </w:r>
            <w:r w:rsidRPr="00A902F5">
              <w:rPr>
                <w:bdr w:val="nil"/>
              </w:rPr>
              <w:t>disabilities.</w:t>
            </w:r>
          </w:p>
        </w:tc>
      </w:tr>
      <w:tr w:rsidR="00653489" w:rsidRPr="001C2A73" w14:paraId="68086B67" w14:textId="77777777" w:rsidTr="003A1691">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bottom w:val="none" w:sz="0" w:space="0" w:color="auto"/>
            </w:tcBorders>
            <w:shd w:val="clear" w:color="auto" w:fill="F2F2F2" w:themeFill="background1" w:themeFillShade="F2"/>
          </w:tcPr>
          <w:p w14:paraId="09D37572" w14:textId="7377F6D7" w:rsidR="00653489" w:rsidRPr="00A902F5" w:rsidRDefault="00D30E6C" w:rsidP="00A902F5">
            <w:pPr>
              <w:spacing w:before="120" w:after="120"/>
              <w:rPr>
                <w:color w:val="auto"/>
              </w:rPr>
            </w:pPr>
            <w:r w:rsidRPr="00A902F5">
              <w:rPr>
                <w:color w:val="auto"/>
                <w:u w:color="000000"/>
                <w:bdr w:val="nil"/>
              </w:rPr>
              <w:lastRenderedPageBreak/>
              <w:t>Clearinghouse</w:t>
            </w:r>
            <w:r w:rsidR="00C67154">
              <w:rPr>
                <w:color w:val="auto"/>
                <w:u w:color="000000"/>
                <w:bdr w:val="nil"/>
              </w:rPr>
              <w:t xml:space="preserve"> </w:t>
            </w:r>
            <w:r w:rsidRPr="00A902F5">
              <w:rPr>
                <w:color w:val="auto"/>
                <w:u w:color="000000"/>
                <w:bdr w:val="nil"/>
              </w:rPr>
              <w:t>for</w:t>
            </w:r>
            <w:r w:rsidR="00C67154">
              <w:rPr>
                <w:color w:val="auto"/>
                <w:u w:color="000000"/>
                <w:bdr w:val="nil"/>
              </w:rPr>
              <w:t xml:space="preserve"> </w:t>
            </w:r>
            <w:r w:rsidRPr="00A902F5">
              <w:rPr>
                <w:color w:val="auto"/>
                <w:u w:color="000000"/>
                <w:bdr w:val="nil"/>
              </w:rPr>
              <w:t>Specialized</w:t>
            </w:r>
            <w:r w:rsidR="00C67154">
              <w:rPr>
                <w:color w:val="auto"/>
                <w:u w:color="000000"/>
                <w:bdr w:val="nil"/>
              </w:rPr>
              <w:t xml:space="preserve"> </w:t>
            </w:r>
            <w:r w:rsidRPr="00A902F5">
              <w:rPr>
                <w:color w:val="auto"/>
                <w:u w:color="000000"/>
                <w:bdr w:val="nil"/>
              </w:rPr>
              <w:t>Media</w:t>
            </w:r>
            <w:r w:rsidR="00C67154">
              <w:rPr>
                <w:color w:val="auto"/>
                <w:u w:color="000000"/>
                <w:bdr w:val="nil"/>
              </w:rPr>
              <w:t xml:space="preserve"> </w:t>
            </w:r>
            <w:r w:rsidRPr="00A902F5">
              <w:rPr>
                <w:color w:val="auto"/>
                <w:u w:color="000000"/>
                <w:bdr w:val="nil"/>
              </w:rPr>
              <w:t>&amp;</w:t>
            </w:r>
            <w:r w:rsidR="00C67154">
              <w:rPr>
                <w:color w:val="auto"/>
                <w:u w:color="000000"/>
                <w:bdr w:val="nil"/>
              </w:rPr>
              <w:t xml:space="preserve"> </w:t>
            </w:r>
            <w:r w:rsidRPr="00A902F5">
              <w:rPr>
                <w:color w:val="auto"/>
                <w:u w:color="000000"/>
                <w:bdr w:val="nil"/>
              </w:rPr>
              <w:t>Technology</w:t>
            </w:r>
          </w:p>
        </w:tc>
        <w:tc>
          <w:tcPr>
            <w:tcW w:w="7290" w:type="dxa"/>
            <w:shd w:val="clear" w:color="auto" w:fill="FFFFFF" w:themeFill="background1"/>
          </w:tcPr>
          <w:p w14:paraId="78A24AD9" w14:textId="25D7C2B2" w:rsidR="00F958BC" w:rsidRPr="00A902F5" w:rsidRDefault="1BD525CD" w:rsidP="00A902F5">
            <w:pPr>
              <w:spacing w:before="120" w:after="120"/>
              <w:cnfStyle w:val="000000000000" w:firstRow="0" w:lastRow="0" w:firstColumn="0" w:lastColumn="0" w:oddVBand="0" w:evenVBand="0" w:oddHBand="0" w:evenHBand="0" w:firstRowFirstColumn="0" w:firstRowLastColumn="0" w:lastRowFirstColumn="0" w:lastRowLastColumn="0"/>
            </w:pPr>
            <w:r>
              <w:t>The</w:t>
            </w:r>
            <w:r w:rsidR="00C67154">
              <w:t xml:space="preserve"> </w:t>
            </w:r>
            <w:r>
              <w:t>Clearinghouse</w:t>
            </w:r>
            <w:r w:rsidR="00C67154">
              <w:t xml:space="preserve"> </w:t>
            </w:r>
            <w:r>
              <w:t>for</w:t>
            </w:r>
            <w:r w:rsidR="00C67154">
              <w:t xml:space="preserve"> </w:t>
            </w:r>
            <w:r>
              <w:t>Specialized</w:t>
            </w:r>
            <w:r w:rsidR="00C67154">
              <w:t xml:space="preserve"> </w:t>
            </w:r>
            <w:r>
              <w:t>Media</w:t>
            </w:r>
            <w:r w:rsidR="00C67154">
              <w:t xml:space="preserve"> </w:t>
            </w:r>
            <w:r>
              <w:t>&amp;</w:t>
            </w:r>
            <w:r w:rsidR="00C67154">
              <w:t xml:space="preserve"> </w:t>
            </w:r>
            <w:r>
              <w:t>Technology</w:t>
            </w:r>
            <w:r w:rsidR="00C67154">
              <w:t xml:space="preserve"> </w:t>
            </w:r>
            <w:r>
              <w:t>(CSMT)</w:t>
            </w:r>
            <w:r w:rsidR="00C67154">
              <w:t xml:space="preserve"> </w:t>
            </w:r>
            <w:r>
              <w:t>helps</w:t>
            </w:r>
            <w:r w:rsidR="00C67154">
              <w:t xml:space="preserve"> </w:t>
            </w:r>
            <w:r>
              <w:t>to</w:t>
            </w:r>
            <w:r w:rsidR="00C67154">
              <w:t xml:space="preserve"> </w:t>
            </w:r>
            <w:r>
              <w:t>close</w:t>
            </w:r>
            <w:r w:rsidR="00C67154">
              <w:t xml:space="preserve"> </w:t>
            </w:r>
            <w:r>
              <w:t>the</w:t>
            </w:r>
            <w:r w:rsidR="00C67154">
              <w:t xml:space="preserve"> </w:t>
            </w:r>
            <w:r>
              <w:t>achievement</w:t>
            </w:r>
            <w:r w:rsidR="00C67154">
              <w:t xml:space="preserve"> </w:t>
            </w:r>
            <w:r>
              <w:t>gap</w:t>
            </w:r>
            <w:r w:rsidR="00C67154">
              <w:t xml:space="preserve"> </w:t>
            </w:r>
            <w:r>
              <w:t>by</w:t>
            </w:r>
            <w:r w:rsidR="00C67154">
              <w:t xml:space="preserve"> </w:t>
            </w:r>
            <w:r>
              <w:t>providing</w:t>
            </w:r>
            <w:r w:rsidR="00C67154">
              <w:t xml:space="preserve"> </w:t>
            </w:r>
            <w:r>
              <w:t>instructional</w:t>
            </w:r>
            <w:r w:rsidR="00C67154">
              <w:t xml:space="preserve"> </w:t>
            </w:r>
            <w:r>
              <w:t>resources</w:t>
            </w:r>
            <w:r w:rsidR="00C67154">
              <w:t xml:space="preserve"> </w:t>
            </w:r>
            <w:r>
              <w:t>in</w:t>
            </w:r>
            <w:r w:rsidR="00C67154">
              <w:t xml:space="preserve"> </w:t>
            </w:r>
            <w:r>
              <w:t>accessible</w:t>
            </w:r>
            <w:r w:rsidR="00C67154">
              <w:t xml:space="preserve"> </w:t>
            </w:r>
            <w:r>
              <w:t>formats</w:t>
            </w:r>
            <w:r w:rsidR="00C67154">
              <w:t xml:space="preserve"> </w:t>
            </w:r>
            <w:r>
              <w:t>to</w:t>
            </w:r>
            <w:r w:rsidR="00C67154">
              <w:t xml:space="preserve"> </w:t>
            </w:r>
            <w:r>
              <w:t>students</w:t>
            </w:r>
            <w:r w:rsidR="00C67154">
              <w:t xml:space="preserve"> </w:t>
            </w:r>
            <w:r>
              <w:t>with</w:t>
            </w:r>
            <w:r w:rsidR="00C67154">
              <w:t xml:space="preserve"> </w:t>
            </w:r>
            <w:r>
              <w:t>disabilities</w:t>
            </w:r>
            <w:r w:rsidR="00C67154">
              <w:t xml:space="preserve"> </w:t>
            </w:r>
            <w:r>
              <w:t>in</w:t>
            </w:r>
            <w:r w:rsidR="00C67154">
              <w:t xml:space="preserve"> </w:t>
            </w:r>
            <w:r>
              <w:t>California.</w:t>
            </w:r>
            <w:r w:rsidR="00C67154">
              <w:t xml:space="preserve"> </w:t>
            </w:r>
            <w:r w:rsidR="37827D10">
              <w:t>The</w:t>
            </w:r>
            <w:r w:rsidR="00C67154">
              <w:t xml:space="preserve"> </w:t>
            </w:r>
            <w:r w:rsidR="37827D10">
              <w:t>CSMT</w:t>
            </w:r>
            <w:r w:rsidR="00C67154">
              <w:t xml:space="preserve"> </w:t>
            </w:r>
            <w:r w:rsidR="37827D10">
              <w:t>provides</w:t>
            </w:r>
            <w:r w:rsidR="00C67154">
              <w:t xml:space="preserve"> </w:t>
            </w:r>
            <w:r w:rsidR="37827D10">
              <w:t>access</w:t>
            </w:r>
            <w:r w:rsidR="00F9530F">
              <w:t>ible</w:t>
            </w:r>
            <w:r w:rsidR="00C67154">
              <w:t xml:space="preserve"> </w:t>
            </w:r>
            <w:r w:rsidR="37827D10">
              <w:t>instructional</w:t>
            </w:r>
            <w:r w:rsidR="00C67154">
              <w:t xml:space="preserve"> </w:t>
            </w:r>
            <w:r w:rsidR="37827D10">
              <w:t>materials</w:t>
            </w:r>
            <w:r w:rsidR="00C67154">
              <w:t xml:space="preserve"> </w:t>
            </w:r>
            <w:r w:rsidR="37827D10">
              <w:t>adopted</w:t>
            </w:r>
            <w:r w:rsidR="00C67154">
              <w:t xml:space="preserve"> </w:t>
            </w:r>
            <w:r w:rsidR="37827D10">
              <w:t>by</w:t>
            </w:r>
            <w:r w:rsidR="00C67154">
              <w:t xml:space="preserve"> </w:t>
            </w:r>
            <w:r w:rsidR="37827D10">
              <w:t>the</w:t>
            </w:r>
            <w:r w:rsidR="00C67154">
              <w:t xml:space="preserve"> </w:t>
            </w:r>
            <w:r w:rsidR="00916FE8">
              <w:t>SBE</w:t>
            </w:r>
            <w:r w:rsidR="00C67154">
              <w:t xml:space="preserve"> </w:t>
            </w:r>
            <w:r w:rsidR="37827D10">
              <w:t>for</w:t>
            </w:r>
            <w:r w:rsidR="00C67154">
              <w:t xml:space="preserve"> </w:t>
            </w:r>
            <w:r w:rsidR="37827D10">
              <w:t>students</w:t>
            </w:r>
            <w:r w:rsidR="00C67154">
              <w:t xml:space="preserve"> </w:t>
            </w:r>
            <w:r w:rsidR="37827D10">
              <w:t>who</w:t>
            </w:r>
            <w:r w:rsidR="00C67154">
              <w:t xml:space="preserve"> </w:t>
            </w:r>
            <w:r w:rsidR="37827D10">
              <w:t>have</w:t>
            </w:r>
            <w:r w:rsidR="00C67154">
              <w:t xml:space="preserve"> </w:t>
            </w:r>
            <w:r w:rsidR="37827D10">
              <w:t>vision</w:t>
            </w:r>
            <w:r w:rsidR="00C67154">
              <w:t xml:space="preserve"> </w:t>
            </w:r>
            <w:r w:rsidR="37827D10">
              <w:t>impairments,</w:t>
            </w:r>
            <w:r w:rsidR="00C67154">
              <w:t xml:space="preserve"> </w:t>
            </w:r>
            <w:r w:rsidR="37827D10">
              <w:t>including</w:t>
            </w:r>
            <w:r w:rsidR="00C67154">
              <w:t xml:space="preserve"> </w:t>
            </w:r>
            <w:r w:rsidR="37827D10">
              <w:t>blindness,</w:t>
            </w:r>
            <w:r w:rsidR="00C67154">
              <w:t xml:space="preserve"> </w:t>
            </w:r>
            <w:r w:rsidR="37827D10">
              <w:t>or</w:t>
            </w:r>
            <w:r w:rsidR="00C67154">
              <w:t xml:space="preserve"> </w:t>
            </w:r>
            <w:r w:rsidR="37827D10">
              <w:t>other</w:t>
            </w:r>
            <w:r w:rsidR="00C67154">
              <w:t xml:space="preserve"> </w:t>
            </w:r>
            <w:r w:rsidR="37827D10">
              <w:t>print</w:t>
            </w:r>
            <w:r w:rsidR="00C67154">
              <w:t xml:space="preserve"> </w:t>
            </w:r>
            <w:r w:rsidR="37827D10">
              <w:t>disabilities.</w:t>
            </w:r>
            <w:r w:rsidR="00C67154">
              <w:t xml:space="preserve"> </w:t>
            </w:r>
            <w:r w:rsidR="37827D10">
              <w:t>The</w:t>
            </w:r>
            <w:r w:rsidR="00C67154">
              <w:t xml:space="preserve"> </w:t>
            </w:r>
            <w:r w:rsidR="37827D10">
              <w:t>CSMT</w:t>
            </w:r>
            <w:r w:rsidR="00C67154">
              <w:t xml:space="preserve"> </w:t>
            </w:r>
            <w:r w:rsidR="37827D10">
              <w:t>produces</w:t>
            </w:r>
            <w:r w:rsidR="00C67154">
              <w:t xml:space="preserve"> </w:t>
            </w:r>
            <w:r w:rsidR="37827D10">
              <w:t>and</w:t>
            </w:r>
            <w:r w:rsidR="00C67154">
              <w:t xml:space="preserve"> </w:t>
            </w:r>
            <w:r w:rsidR="37827D10">
              <w:t>distributes</w:t>
            </w:r>
            <w:r w:rsidR="00C67154">
              <w:t xml:space="preserve"> </w:t>
            </w:r>
            <w:r w:rsidR="37827D10">
              <w:t>accessible</w:t>
            </w:r>
            <w:r w:rsidR="00C67154">
              <w:t xml:space="preserve"> </w:t>
            </w:r>
            <w:r w:rsidR="37827D10">
              <w:t>versions</w:t>
            </w:r>
            <w:r w:rsidR="00C67154">
              <w:t xml:space="preserve"> </w:t>
            </w:r>
            <w:r w:rsidR="37827D10">
              <w:t>of</w:t>
            </w:r>
            <w:r w:rsidR="00C67154">
              <w:t xml:space="preserve"> </w:t>
            </w:r>
            <w:r w:rsidR="37827D10">
              <w:t>instructional</w:t>
            </w:r>
            <w:r w:rsidR="00C67154">
              <w:t xml:space="preserve"> </w:t>
            </w:r>
            <w:r w:rsidR="37827D10">
              <w:t>materials,</w:t>
            </w:r>
            <w:r w:rsidR="00C67154">
              <w:t xml:space="preserve"> </w:t>
            </w:r>
            <w:r w:rsidR="37827D10">
              <w:t>including</w:t>
            </w:r>
            <w:r w:rsidR="00C67154">
              <w:t xml:space="preserve"> </w:t>
            </w:r>
            <w:r w:rsidR="37827D10">
              <w:t>textbooks,</w:t>
            </w:r>
            <w:r w:rsidR="00C67154">
              <w:t xml:space="preserve"> </w:t>
            </w:r>
            <w:r w:rsidR="37827D10">
              <w:t>workbooks,</w:t>
            </w:r>
            <w:r w:rsidR="00C67154">
              <w:t xml:space="preserve"> </w:t>
            </w:r>
            <w:r w:rsidR="37827D10">
              <w:t>literature</w:t>
            </w:r>
            <w:r w:rsidR="00C67154">
              <w:t xml:space="preserve"> </w:t>
            </w:r>
            <w:r w:rsidR="37827D10">
              <w:t>books,</w:t>
            </w:r>
            <w:r w:rsidR="00C67154">
              <w:t xml:space="preserve"> </w:t>
            </w:r>
            <w:r w:rsidR="37827D10">
              <w:t>and</w:t>
            </w:r>
            <w:r w:rsidR="00C67154">
              <w:t xml:space="preserve"> </w:t>
            </w:r>
            <w:r w:rsidR="37827D10">
              <w:t>other</w:t>
            </w:r>
            <w:r w:rsidR="00C67154">
              <w:t xml:space="preserve"> </w:t>
            </w:r>
            <w:r w:rsidR="37827D10">
              <w:t>student</w:t>
            </w:r>
            <w:r w:rsidR="00C67154">
              <w:t xml:space="preserve"> </w:t>
            </w:r>
            <w:r w:rsidR="37827D10">
              <w:t>instructional</w:t>
            </w:r>
            <w:r w:rsidR="00C67154">
              <w:t xml:space="preserve"> </w:t>
            </w:r>
            <w:r w:rsidR="37827D10">
              <w:t>resources</w:t>
            </w:r>
            <w:r w:rsidR="00C67154">
              <w:t xml:space="preserve"> </w:t>
            </w:r>
            <w:r w:rsidR="37827D10">
              <w:t>to</w:t>
            </w:r>
            <w:r w:rsidR="00C67154">
              <w:t xml:space="preserve"> </w:t>
            </w:r>
            <w:r w:rsidR="37827D10">
              <w:t>help</w:t>
            </w:r>
            <w:r w:rsidR="00C67154">
              <w:t xml:space="preserve"> </w:t>
            </w:r>
            <w:r w:rsidR="37827D10">
              <w:t>students</w:t>
            </w:r>
            <w:r w:rsidR="00C67154">
              <w:t xml:space="preserve"> </w:t>
            </w:r>
            <w:r w:rsidR="37827D10">
              <w:t>overcome</w:t>
            </w:r>
            <w:r w:rsidR="00C67154">
              <w:t xml:space="preserve"> </w:t>
            </w:r>
            <w:r w:rsidR="37827D10">
              <w:t>challenges,</w:t>
            </w:r>
            <w:r w:rsidR="00C67154">
              <w:t xml:space="preserve"> </w:t>
            </w:r>
            <w:r w:rsidR="37827D10">
              <w:t>connect</w:t>
            </w:r>
            <w:r w:rsidR="00C67154">
              <w:t xml:space="preserve"> </w:t>
            </w:r>
            <w:r w:rsidR="37827D10">
              <w:t>with</w:t>
            </w:r>
            <w:r w:rsidR="00C67154">
              <w:t xml:space="preserve"> </w:t>
            </w:r>
            <w:r w:rsidR="37827D10">
              <w:t>others,</w:t>
            </w:r>
            <w:r w:rsidR="00C67154">
              <w:t xml:space="preserve"> </w:t>
            </w:r>
            <w:r w:rsidR="37827D10">
              <w:t>and</w:t>
            </w:r>
            <w:r w:rsidR="00C67154">
              <w:t xml:space="preserve"> </w:t>
            </w:r>
            <w:r w:rsidR="37827D10">
              <w:t>become</w:t>
            </w:r>
            <w:r w:rsidR="00C67154">
              <w:t xml:space="preserve"> </w:t>
            </w:r>
            <w:r w:rsidR="37827D10">
              <w:t>independent.</w:t>
            </w:r>
            <w:r w:rsidR="00C67154">
              <w:t xml:space="preserve"> </w:t>
            </w:r>
            <w:r w:rsidR="37827D10">
              <w:t>Specialized</w:t>
            </w:r>
            <w:r w:rsidR="00C67154">
              <w:t xml:space="preserve"> </w:t>
            </w:r>
            <w:r w:rsidR="37827D10">
              <w:t>formats</w:t>
            </w:r>
            <w:r w:rsidR="00C67154">
              <w:t xml:space="preserve"> </w:t>
            </w:r>
            <w:r w:rsidR="37827D10">
              <w:t>of</w:t>
            </w:r>
            <w:r w:rsidR="00C67154">
              <w:t xml:space="preserve"> </w:t>
            </w:r>
            <w:r w:rsidR="37827D10">
              <w:t>instructional</w:t>
            </w:r>
            <w:r w:rsidR="00C67154">
              <w:t xml:space="preserve"> </w:t>
            </w:r>
            <w:r w:rsidR="37827D10">
              <w:t>materials,</w:t>
            </w:r>
            <w:r w:rsidR="00C67154">
              <w:t xml:space="preserve"> </w:t>
            </w:r>
            <w:r w:rsidR="37827D10">
              <w:t>including</w:t>
            </w:r>
            <w:r w:rsidR="00C67154">
              <w:t xml:space="preserve"> </w:t>
            </w:r>
            <w:r w:rsidR="37827D10">
              <w:t>braille,</w:t>
            </w:r>
            <w:r w:rsidR="00C67154">
              <w:t xml:space="preserve"> </w:t>
            </w:r>
            <w:r w:rsidR="37827D10">
              <w:t>large</w:t>
            </w:r>
            <w:r w:rsidR="00C67154">
              <w:t xml:space="preserve"> </w:t>
            </w:r>
            <w:r w:rsidR="37827D10">
              <w:t>print,</w:t>
            </w:r>
            <w:r w:rsidR="00C67154">
              <w:t xml:space="preserve"> </w:t>
            </w:r>
            <w:r w:rsidR="37827D10">
              <w:t>audio</w:t>
            </w:r>
            <w:r w:rsidR="00C67154">
              <w:t xml:space="preserve"> </w:t>
            </w:r>
            <w:r w:rsidR="37827D10">
              <w:t>recordings,</w:t>
            </w:r>
            <w:r w:rsidR="00C67154">
              <w:t xml:space="preserve"> </w:t>
            </w:r>
            <w:r w:rsidR="37827D10">
              <w:t>digital</w:t>
            </w:r>
            <w:r w:rsidR="00C67154">
              <w:t xml:space="preserve"> </w:t>
            </w:r>
            <w:r w:rsidR="37827D10">
              <w:t>talking</w:t>
            </w:r>
            <w:r w:rsidR="00C67154">
              <w:t xml:space="preserve"> </w:t>
            </w:r>
            <w:r w:rsidR="37827D10">
              <w:t>books,</w:t>
            </w:r>
            <w:r w:rsidR="00C67154">
              <w:t xml:space="preserve"> </w:t>
            </w:r>
            <w:r w:rsidR="37827D10">
              <w:t>and</w:t>
            </w:r>
            <w:r w:rsidR="00C67154">
              <w:t xml:space="preserve"> </w:t>
            </w:r>
            <w:r w:rsidR="37827D10">
              <w:t>electronic</w:t>
            </w:r>
            <w:r w:rsidR="00C67154">
              <w:t xml:space="preserve"> </w:t>
            </w:r>
            <w:r w:rsidR="37827D10">
              <w:t>files,</w:t>
            </w:r>
            <w:r w:rsidR="00C67154">
              <w:t xml:space="preserve"> </w:t>
            </w:r>
            <w:r w:rsidR="37827D10">
              <w:t>are</w:t>
            </w:r>
            <w:r w:rsidR="00C67154">
              <w:t xml:space="preserve"> </w:t>
            </w:r>
            <w:r w:rsidR="37827D10">
              <w:t>available</w:t>
            </w:r>
            <w:r w:rsidR="00C67154">
              <w:t xml:space="preserve"> </w:t>
            </w:r>
            <w:r w:rsidR="37827D10">
              <w:t>free</w:t>
            </w:r>
            <w:r w:rsidR="00C67154">
              <w:t xml:space="preserve"> </w:t>
            </w:r>
            <w:r w:rsidR="37827D10">
              <w:t>for</w:t>
            </w:r>
            <w:r w:rsidR="00C67154">
              <w:t xml:space="preserve"> </w:t>
            </w:r>
            <w:r w:rsidR="37827D10">
              <w:t>teachers</w:t>
            </w:r>
            <w:r w:rsidR="00C67154">
              <w:t xml:space="preserve"> </w:t>
            </w:r>
            <w:r w:rsidR="37827D10">
              <w:t>and</w:t>
            </w:r>
            <w:r w:rsidR="00C67154">
              <w:t xml:space="preserve"> </w:t>
            </w:r>
            <w:r w:rsidR="37827D10">
              <w:t>other</w:t>
            </w:r>
            <w:r w:rsidR="00C67154">
              <w:t xml:space="preserve"> </w:t>
            </w:r>
            <w:r w:rsidR="37827D10">
              <w:t>educators</w:t>
            </w:r>
            <w:r w:rsidR="00C67154">
              <w:t xml:space="preserve"> </w:t>
            </w:r>
            <w:r w:rsidR="37827D10">
              <w:t>to</w:t>
            </w:r>
            <w:r w:rsidR="00C67154">
              <w:t xml:space="preserve"> </w:t>
            </w:r>
            <w:r w:rsidR="37827D10">
              <w:t>order</w:t>
            </w:r>
            <w:r w:rsidR="00C67154">
              <w:t xml:space="preserve"> </w:t>
            </w:r>
            <w:r w:rsidR="37827D10">
              <w:t>or</w:t>
            </w:r>
            <w:r w:rsidR="00C67154">
              <w:t xml:space="preserve"> </w:t>
            </w:r>
            <w:r w:rsidR="37827D10">
              <w:t>download</w:t>
            </w:r>
            <w:r w:rsidR="00C67154">
              <w:t xml:space="preserve"> </w:t>
            </w:r>
            <w:r w:rsidR="37827D10">
              <w:t>online</w:t>
            </w:r>
            <w:r w:rsidR="00C67154">
              <w:t xml:space="preserve"> </w:t>
            </w:r>
            <w:r w:rsidR="37827D10">
              <w:t>through</w:t>
            </w:r>
            <w:r w:rsidR="00C67154">
              <w:t xml:space="preserve"> </w:t>
            </w:r>
            <w:r w:rsidR="37827D10">
              <w:t>the</w:t>
            </w:r>
            <w:r w:rsidR="00C67154">
              <w:t xml:space="preserve"> </w:t>
            </w:r>
            <w:r w:rsidR="37827D10">
              <w:t>CSMT.</w:t>
            </w:r>
          </w:p>
          <w:p w14:paraId="6A555E1D" w14:textId="2302917C" w:rsidR="00653489" w:rsidRPr="00A902F5" w:rsidRDefault="1BD525CD" w:rsidP="00A902F5">
            <w:pPr>
              <w:spacing w:before="120" w:after="120"/>
              <w:cnfStyle w:val="000000000000" w:firstRow="0" w:lastRow="0" w:firstColumn="0" w:lastColumn="0" w:oddVBand="0" w:evenVBand="0" w:oddHBand="0" w:evenHBand="0" w:firstRowFirstColumn="0" w:firstRowLastColumn="0" w:lastRowFirstColumn="0" w:lastRowLastColumn="0"/>
            </w:pPr>
            <w:r>
              <w:t>A</w:t>
            </w:r>
            <w:r w:rsidR="00C67154">
              <w:t xml:space="preserve"> </w:t>
            </w:r>
            <w:r>
              <w:t>benefit</w:t>
            </w:r>
            <w:r w:rsidR="00C67154">
              <w:t xml:space="preserve"> </w:t>
            </w:r>
            <w:r>
              <w:t>of</w:t>
            </w:r>
            <w:r w:rsidR="00C67154">
              <w:t xml:space="preserve"> </w:t>
            </w:r>
            <w:r>
              <w:t>selecting</w:t>
            </w:r>
            <w:r w:rsidR="00C67154">
              <w:t xml:space="preserve"> </w:t>
            </w:r>
            <w:r>
              <w:t>SBE-adopted</w:t>
            </w:r>
            <w:r w:rsidR="00C67154">
              <w:t xml:space="preserve"> </w:t>
            </w:r>
            <w:r>
              <w:t>materials</w:t>
            </w:r>
            <w:r w:rsidR="00C67154">
              <w:t xml:space="preserve"> </w:t>
            </w:r>
            <w:r>
              <w:t>is</w:t>
            </w:r>
            <w:r w:rsidR="00C67154">
              <w:t xml:space="preserve"> </w:t>
            </w:r>
            <w:r>
              <w:t>that</w:t>
            </w:r>
            <w:r w:rsidR="00C67154">
              <w:t xml:space="preserve"> </w:t>
            </w:r>
            <w:r>
              <w:t>LEAs</w:t>
            </w:r>
            <w:r w:rsidR="00C67154">
              <w:t xml:space="preserve"> </w:t>
            </w:r>
            <w:r>
              <w:t>are</w:t>
            </w:r>
            <w:r w:rsidR="00C67154">
              <w:t xml:space="preserve"> </w:t>
            </w:r>
            <w:r>
              <w:t>able</w:t>
            </w:r>
            <w:r w:rsidR="00C67154">
              <w:t xml:space="preserve"> </w:t>
            </w:r>
            <w:r>
              <w:t>to</w:t>
            </w:r>
            <w:r w:rsidR="00C67154">
              <w:t xml:space="preserve"> </w:t>
            </w:r>
            <w:r>
              <w:t>access</w:t>
            </w:r>
            <w:r w:rsidR="00C67154">
              <w:t xml:space="preserve"> </w:t>
            </w:r>
            <w:r>
              <w:t>specialized</w:t>
            </w:r>
            <w:r w:rsidR="00C67154">
              <w:t xml:space="preserve"> </w:t>
            </w:r>
            <w:r>
              <w:t>formats</w:t>
            </w:r>
            <w:r w:rsidR="00C67154">
              <w:t xml:space="preserve"> </w:t>
            </w:r>
            <w:r>
              <w:t>at</w:t>
            </w:r>
            <w:r w:rsidR="00C67154">
              <w:t xml:space="preserve"> </w:t>
            </w:r>
            <w:r>
              <w:t>no</w:t>
            </w:r>
            <w:r w:rsidR="00C67154">
              <w:t xml:space="preserve"> </w:t>
            </w:r>
            <w:r>
              <w:t>additional</w:t>
            </w:r>
            <w:r w:rsidR="00C67154">
              <w:t xml:space="preserve"> </w:t>
            </w:r>
            <w:r>
              <w:t>cost.</w:t>
            </w:r>
            <w:r w:rsidR="00C67154">
              <w:t xml:space="preserve"> </w:t>
            </w:r>
            <w:r>
              <w:t>For</w:t>
            </w:r>
            <w:r w:rsidR="00C67154">
              <w:t xml:space="preserve"> </w:t>
            </w:r>
            <w:r>
              <w:t>additional</w:t>
            </w:r>
            <w:r w:rsidR="00C67154">
              <w:t xml:space="preserve"> </w:t>
            </w:r>
            <w:r>
              <w:t>information,</w:t>
            </w:r>
            <w:r w:rsidR="00C67154">
              <w:t xml:space="preserve"> </w:t>
            </w:r>
            <w:r>
              <w:t>see</w:t>
            </w:r>
            <w:r w:rsidR="00C67154">
              <w:t xml:space="preserve"> </w:t>
            </w:r>
            <w:r>
              <w:t>the</w:t>
            </w:r>
            <w:r w:rsidR="00C67154">
              <w:t xml:space="preserve"> </w:t>
            </w:r>
            <w:r>
              <w:t>CSMT</w:t>
            </w:r>
            <w:r w:rsidR="00C67154">
              <w:t xml:space="preserve"> </w:t>
            </w:r>
            <w:r>
              <w:t>web</w:t>
            </w:r>
            <w:r w:rsidR="00C67154">
              <w:t xml:space="preserve"> </w:t>
            </w:r>
            <w:r>
              <w:t>page</w:t>
            </w:r>
            <w:r w:rsidR="00C67154">
              <w:t xml:space="preserve"> </w:t>
            </w:r>
            <w:r>
              <w:t>(</w:t>
            </w:r>
            <w:hyperlink r:id="rId254" w:tooltip="CSMT web page">
              <w:r w:rsidRPr="3161761D">
                <w:rPr>
                  <w:rStyle w:val="Hyperlink"/>
                  <w:color w:val="000099"/>
                </w:rPr>
                <w:t>https://www.cde.ca.gov/re/pn/sm/</w:t>
              </w:r>
            </w:hyperlink>
            <w:r>
              <w:t>).</w:t>
            </w:r>
          </w:p>
        </w:tc>
      </w:tr>
    </w:tbl>
    <w:bookmarkEnd w:id="182"/>
    <w:p w14:paraId="25CA2FCE" w14:textId="3962CA1F" w:rsidR="00261535" w:rsidRPr="001C2A73" w:rsidRDefault="1C57A2DD" w:rsidP="00A902F5">
      <w:pPr>
        <w:spacing w:before="240"/>
      </w:pPr>
      <w:r w:rsidRPr="001C2A73">
        <w:rPr>
          <w:bdr w:val="nil"/>
        </w:rPr>
        <w:t>The</w:t>
      </w:r>
      <w:r w:rsidR="00C67154">
        <w:rPr>
          <w:bdr w:val="nil"/>
        </w:rPr>
        <w:t xml:space="preserve"> </w:t>
      </w:r>
      <w:r w:rsidR="00A7289E">
        <w:rPr>
          <w:bdr w:val="nil"/>
        </w:rPr>
        <w:t>CFIRD</w:t>
      </w:r>
      <w:r w:rsidR="00C67154">
        <w:rPr>
          <w:bdr w:val="nil"/>
        </w:rPr>
        <w:t xml:space="preserve"> </w:t>
      </w:r>
      <w:r w:rsidRPr="001C2A73">
        <w:rPr>
          <w:bdr w:val="nil"/>
        </w:rPr>
        <w:t>provid</w:t>
      </w:r>
      <w:r w:rsidR="037983EF">
        <w:rPr>
          <w:bdr w:val="nil"/>
        </w:rPr>
        <w:t>es</w:t>
      </w:r>
      <w:r w:rsidR="00C67154">
        <w:rPr>
          <w:bdr w:val="nil"/>
        </w:rPr>
        <w:t xml:space="preserve"> </w:t>
      </w:r>
      <w:r w:rsidRPr="001C2A73">
        <w:rPr>
          <w:bdr w:val="nil"/>
        </w:rPr>
        <w:t>educators</w:t>
      </w:r>
      <w:r w:rsidR="00C67154">
        <w:rPr>
          <w:bdr w:val="nil"/>
        </w:rPr>
        <w:t xml:space="preserve"> </w:t>
      </w:r>
      <w:r w:rsidRPr="001C2A73">
        <w:rPr>
          <w:bdr w:val="nil"/>
        </w:rPr>
        <w:t>with</w:t>
      </w:r>
      <w:r w:rsidR="00C67154">
        <w:rPr>
          <w:bdr w:val="nil"/>
        </w:rPr>
        <w:t xml:space="preserve"> </w:t>
      </w:r>
      <w:r w:rsidRPr="001C2A73">
        <w:rPr>
          <w:bdr w:val="nil"/>
        </w:rPr>
        <w:t>the</w:t>
      </w:r>
      <w:r w:rsidR="00C67154">
        <w:rPr>
          <w:bdr w:val="nil"/>
        </w:rPr>
        <w:t xml:space="preserve"> </w:t>
      </w:r>
      <w:r w:rsidRPr="001C2A73">
        <w:rPr>
          <w:bdr w:val="nil"/>
        </w:rPr>
        <w:t>guidance</w:t>
      </w:r>
      <w:r w:rsidR="00C67154">
        <w:rPr>
          <w:bdr w:val="nil"/>
        </w:rPr>
        <w:t xml:space="preserve"> </w:t>
      </w:r>
      <w:r w:rsidR="37D0C305">
        <w:rPr>
          <w:bdr w:val="nil"/>
        </w:rPr>
        <w:t>and</w:t>
      </w:r>
      <w:r w:rsidR="00C67154">
        <w:rPr>
          <w:bdr w:val="nil"/>
        </w:rPr>
        <w:t xml:space="preserve"> </w:t>
      </w:r>
      <w:r w:rsidRPr="001C2A73">
        <w:rPr>
          <w:bdr w:val="nil"/>
        </w:rPr>
        <w:t>resources</w:t>
      </w:r>
      <w:r w:rsidR="00C67154">
        <w:rPr>
          <w:bdr w:val="nil"/>
        </w:rPr>
        <w:t xml:space="preserve"> </w:t>
      </w:r>
      <w:r w:rsidRPr="001C2A73">
        <w:rPr>
          <w:bdr w:val="nil"/>
        </w:rPr>
        <w:t>they</w:t>
      </w:r>
      <w:r w:rsidR="00C67154">
        <w:rPr>
          <w:bdr w:val="nil"/>
        </w:rPr>
        <w:t xml:space="preserve"> </w:t>
      </w:r>
      <w:r w:rsidRPr="001C2A73">
        <w:rPr>
          <w:bdr w:val="nil"/>
        </w:rPr>
        <w:t>need</w:t>
      </w:r>
      <w:r w:rsidR="00C67154">
        <w:rPr>
          <w:bdr w:val="nil"/>
        </w:rPr>
        <w:t xml:space="preserve"> </w:t>
      </w:r>
      <w:r w:rsidRPr="001C2A73">
        <w:rPr>
          <w:bdr w:val="nil"/>
        </w:rPr>
        <w:t>to</w:t>
      </w:r>
      <w:r w:rsidR="00C67154">
        <w:rPr>
          <w:bdr w:val="nil"/>
        </w:rPr>
        <w:t xml:space="preserve"> </w:t>
      </w:r>
      <w:r w:rsidRPr="001C2A73">
        <w:rPr>
          <w:bdr w:val="nil"/>
        </w:rPr>
        <w:t>effectively</w:t>
      </w:r>
      <w:r w:rsidR="00C67154">
        <w:rPr>
          <w:bdr w:val="nil"/>
        </w:rPr>
        <w:t xml:space="preserve"> </w:t>
      </w:r>
      <w:r w:rsidR="00F9530F">
        <w:rPr>
          <w:bdr w:val="nil"/>
        </w:rPr>
        <w:t>support</w:t>
      </w:r>
      <w:r w:rsidR="00C67154">
        <w:rPr>
          <w:bdr w:val="nil"/>
        </w:rPr>
        <w:t xml:space="preserve"> </w:t>
      </w:r>
      <w:r w:rsidR="77324ED3" w:rsidRPr="001C2A73">
        <w:rPr>
          <w:bdr w:val="nil"/>
        </w:rPr>
        <w:t>English</w:t>
      </w:r>
      <w:r w:rsidR="00C67154">
        <w:rPr>
          <w:bdr w:val="nil"/>
        </w:rPr>
        <w:t xml:space="preserve"> </w:t>
      </w:r>
      <w:r w:rsidR="77324ED3" w:rsidRPr="001C2A73">
        <w:rPr>
          <w:bdr w:val="nil"/>
        </w:rPr>
        <w:t>learners</w:t>
      </w:r>
      <w:r w:rsidRPr="001C2A73">
        <w:rPr>
          <w:u w:color="000000"/>
          <w:bdr w:val="nil"/>
        </w:rPr>
        <w:t>.</w:t>
      </w:r>
      <w:r w:rsidR="00C67154">
        <w:rPr>
          <w:u w:color="000000"/>
          <w:bdr w:val="nil"/>
        </w:rPr>
        <w:t xml:space="preserve"> </w:t>
      </w:r>
      <w:r w:rsidR="37D0C305" w:rsidRPr="00B05FC0">
        <w:rPr>
          <w:bdr w:val="nil"/>
        </w:rPr>
        <w:t>Their</w:t>
      </w:r>
      <w:r w:rsidR="00C67154">
        <w:rPr>
          <w:bdr w:val="nil"/>
        </w:rPr>
        <w:t xml:space="preserve"> </w:t>
      </w:r>
      <w:r w:rsidR="37D0C305" w:rsidRPr="00B05FC0">
        <w:rPr>
          <w:bdr w:val="nil"/>
        </w:rPr>
        <w:t>work</w:t>
      </w:r>
      <w:r w:rsidR="00C67154">
        <w:rPr>
          <w:bdr w:val="nil"/>
        </w:rPr>
        <w:t xml:space="preserve"> </w:t>
      </w:r>
      <w:r w:rsidR="37D0C305" w:rsidRPr="00B05FC0">
        <w:rPr>
          <w:bdr w:val="nil"/>
        </w:rPr>
        <w:t>focuses</w:t>
      </w:r>
      <w:r w:rsidR="00C67154">
        <w:rPr>
          <w:bdr w:val="nil"/>
        </w:rPr>
        <w:t xml:space="preserve"> </w:t>
      </w:r>
      <w:r w:rsidR="37D0C305" w:rsidRPr="00B05FC0">
        <w:rPr>
          <w:bdr w:val="nil"/>
        </w:rPr>
        <w:t>on</w:t>
      </w:r>
      <w:r w:rsidR="00C67154">
        <w:rPr>
          <w:bdr w:val="nil"/>
        </w:rPr>
        <w:t xml:space="preserve"> </w:t>
      </w:r>
      <w:r w:rsidR="37D0C305" w:rsidRPr="00B05FC0">
        <w:rPr>
          <w:bdr w:val="nil"/>
        </w:rPr>
        <w:t>developing,</w:t>
      </w:r>
      <w:r w:rsidR="00C67154">
        <w:rPr>
          <w:bdr w:val="nil"/>
        </w:rPr>
        <w:t xml:space="preserve"> </w:t>
      </w:r>
      <w:r w:rsidR="37D0C305" w:rsidRPr="00B05FC0">
        <w:rPr>
          <w:bdr w:val="nil"/>
        </w:rPr>
        <w:t>implementing,</w:t>
      </w:r>
      <w:r w:rsidR="00C67154">
        <w:rPr>
          <w:bdr w:val="nil"/>
        </w:rPr>
        <w:t xml:space="preserve"> </w:t>
      </w:r>
      <w:r w:rsidR="37D0C305" w:rsidRPr="00B05FC0">
        <w:rPr>
          <w:bdr w:val="nil"/>
        </w:rPr>
        <w:t>and</w:t>
      </w:r>
      <w:r w:rsidR="00C67154">
        <w:rPr>
          <w:bdr w:val="nil"/>
        </w:rPr>
        <w:t xml:space="preserve"> </w:t>
      </w:r>
      <w:r w:rsidR="37D0C305" w:rsidRPr="00B05FC0">
        <w:rPr>
          <w:bdr w:val="nil"/>
        </w:rPr>
        <w:t>reviewing</w:t>
      </w:r>
      <w:r w:rsidR="00C67154">
        <w:rPr>
          <w:bdr w:val="nil"/>
        </w:rPr>
        <w:t xml:space="preserve"> </w:t>
      </w:r>
      <w:r w:rsidR="37D0C305">
        <w:rPr>
          <w:bdr w:val="nil"/>
        </w:rPr>
        <w:t>content</w:t>
      </w:r>
      <w:r w:rsidR="00C67154">
        <w:rPr>
          <w:bdr w:val="nil"/>
        </w:rPr>
        <w:t xml:space="preserve"> </w:t>
      </w:r>
      <w:r w:rsidR="37D0C305" w:rsidRPr="00B05FC0">
        <w:rPr>
          <w:bdr w:val="nil"/>
        </w:rPr>
        <w:t>standards</w:t>
      </w:r>
      <w:r w:rsidR="37D0C305">
        <w:rPr>
          <w:u w:color="000000"/>
          <w:bdr w:val="nil"/>
        </w:rPr>
        <w:t>,</w:t>
      </w:r>
      <w:r w:rsidR="00C67154">
        <w:rPr>
          <w:bdr w:val="nil"/>
        </w:rPr>
        <w:t xml:space="preserve"> </w:t>
      </w:r>
      <w:r w:rsidR="37D0C305" w:rsidRPr="00B05FC0">
        <w:rPr>
          <w:bdr w:val="nil"/>
        </w:rPr>
        <w:t>curriculum</w:t>
      </w:r>
      <w:r w:rsidR="00C67154">
        <w:rPr>
          <w:bdr w:val="nil"/>
        </w:rPr>
        <w:t xml:space="preserve"> </w:t>
      </w:r>
      <w:r w:rsidR="37D0C305">
        <w:rPr>
          <w:bdr w:val="nil"/>
        </w:rPr>
        <w:t>frameworks,</w:t>
      </w:r>
      <w:r w:rsidR="00C67154">
        <w:rPr>
          <w:bdr w:val="nil"/>
        </w:rPr>
        <w:t xml:space="preserve"> </w:t>
      </w:r>
      <w:r w:rsidR="37D0C305" w:rsidRPr="00B05FC0">
        <w:rPr>
          <w:bdr w:val="nil"/>
        </w:rPr>
        <w:t>and</w:t>
      </w:r>
      <w:r w:rsidR="00C67154">
        <w:rPr>
          <w:bdr w:val="nil"/>
        </w:rPr>
        <w:t xml:space="preserve"> </w:t>
      </w:r>
      <w:r w:rsidR="37D0C305" w:rsidRPr="00B05FC0">
        <w:rPr>
          <w:bdr w:val="nil"/>
        </w:rPr>
        <w:t>instructional</w:t>
      </w:r>
      <w:r w:rsidR="00C67154">
        <w:rPr>
          <w:bdr w:val="nil"/>
        </w:rPr>
        <w:t xml:space="preserve"> </w:t>
      </w:r>
      <w:r w:rsidR="37D0C305" w:rsidRPr="00B05FC0">
        <w:rPr>
          <w:bdr w:val="nil"/>
        </w:rPr>
        <w:t>materials.</w:t>
      </w:r>
      <w:r w:rsidR="00C67154">
        <w:rPr>
          <w:bdr w:val="nil"/>
        </w:rPr>
        <w:t xml:space="preserve"> </w:t>
      </w:r>
      <w:r w:rsidR="37D0C305">
        <w:rPr>
          <w:bdr w:val="nil"/>
        </w:rPr>
        <w:t>T</w:t>
      </w:r>
      <w:r w:rsidRPr="001C2A73">
        <w:rPr>
          <w:bdr w:val="nil"/>
        </w:rPr>
        <w:t>h</w:t>
      </w:r>
      <w:r w:rsidR="37D0C305">
        <w:rPr>
          <w:bdr w:val="nil"/>
        </w:rPr>
        <w:t>is</w:t>
      </w:r>
      <w:r w:rsidR="00C67154">
        <w:rPr>
          <w:u w:color="000000"/>
          <w:bdr w:val="nil"/>
        </w:rPr>
        <w:t xml:space="preserve"> </w:t>
      </w:r>
      <w:r w:rsidR="37D0C305" w:rsidRPr="00B05FC0">
        <w:rPr>
          <w:bdr w:val="nil"/>
        </w:rPr>
        <w:t>division</w:t>
      </w:r>
      <w:r w:rsidR="00C67154">
        <w:rPr>
          <w:bdr w:val="nil"/>
        </w:rPr>
        <w:t xml:space="preserve"> </w:t>
      </w:r>
      <w:r w:rsidR="37D0C305" w:rsidRPr="00B05FC0">
        <w:rPr>
          <w:bdr w:val="nil"/>
        </w:rPr>
        <w:t>plays</w:t>
      </w:r>
      <w:r w:rsidR="00C67154">
        <w:rPr>
          <w:bdr w:val="nil"/>
        </w:rPr>
        <w:t xml:space="preserve"> </w:t>
      </w:r>
      <w:r w:rsidR="37D0C305" w:rsidRPr="00B05FC0">
        <w:rPr>
          <w:bdr w:val="nil"/>
        </w:rPr>
        <w:t>a</w:t>
      </w:r>
      <w:r w:rsidR="00C67154">
        <w:rPr>
          <w:bdr w:val="nil"/>
        </w:rPr>
        <w:t xml:space="preserve"> </w:t>
      </w:r>
      <w:r w:rsidR="37D0C305" w:rsidRPr="00B05FC0">
        <w:rPr>
          <w:bdr w:val="nil"/>
        </w:rPr>
        <w:t>crucial</w:t>
      </w:r>
      <w:r w:rsidR="00C67154">
        <w:rPr>
          <w:bdr w:val="nil"/>
        </w:rPr>
        <w:t xml:space="preserve"> </w:t>
      </w:r>
      <w:r w:rsidR="37D0C305" w:rsidRPr="00B05FC0">
        <w:rPr>
          <w:bdr w:val="nil"/>
        </w:rPr>
        <w:t>role</w:t>
      </w:r>
      <w:r w:rsidR="00C67154">
        <w:rPr>
          <w:bdr w:val="nil"/>
        </w:rPr>
        <w:t xml:space="preserve"> </w:t>
      </w:r>
      <w:r w:rsidR="37D0C305" w:rsidRPr="00B05FC0">
        <w:rPr>
          <w:bdr w:val="nil"/>
        </w:rPr>
        <w:t>in</w:t>
      </w:r>
      <w:r w:rsidR="00C67154">
        <w:rPr>
          <w:bdr w:val="nil"/>
        </w:rPr>
        <w:t xml:space="preserve"> </w:t>
      </w:r>
      <w:r w:rsidR="37D0C305" w:rsidRPr="00B05FC0">
        <w:rPr>
          <w:bdr w:val="nil"/>
        </w:rPr>
        <w:t>California's</w:t>
      </w:r>
      <w:r w:rsidR="00C67154">
        <w:rPr>
          <w:bdr w:val="nil"/>
        </w:rPr>
        <w:t xml:space="preserve"> </w:t>
      </w:r>
      <w:r w:rsidR="37D0C305" w:rsidRPr="00B05FC0">
        <w:rPr>
          <w:bdr w:val="nil"/>
        </w:rPr>
        <w:t>education</w:t>
      </w:r>
      <w:r w:rsidR="00C67154">
        <w:rPr>
          <w:bdr w:val="nil"/>
        </w:rPr>
        <w:t xml:space="preserve"> </w:t>
      </w:r>
      <w:r w:rsidR="37D0C305" w:rsidRPr="00B05FC0">
        <w:rPr>
          <w:bdr w:val="nil"/>
        </w:rPr>
        <w:t>system</w:t>
      </w:r>
      <w:r w:rsidR="00C67154">
        <w:rPr>
          <w:bdr w:val="nil"/>
        </w:rPr>
        <w:t xml:space="preserve"> </w:t>
      </w:r>
      <w:r w:rsidR="37D0C305" w:rsidRPr="00B05FC0">
        <w:rPr>
          <w:bdr w:val="nil"/>
        </w:rPr>
        <w:t>by</w:t>
      </w:r>
      <w:r w:rsidR="00C67154">
        <w:rPr>
          <w:bdr w:val="nil"/>
        </w:rPr>
        <w:t xml:space="preserve"> </w:t>
      </w:r>
      <w:r w:rsidR="37D0C305" w:rsidRPr="00B05FC0">
        <w:rPr>
          <w:bdr w:val="nil"/>
        </w:rPr>
        <w:t>creating</w:t>
      </w:r>
      <w:r w:rsidR="00C67154">
        <w:rPr>
          <w:bdr w:val="nil"/>
        </w:rPr>
        <w:t xml:space="preserve"> </w:t>
      </w:r>
      <w:r w:rsidR="37D0C305" w:rsidRPr="00B05FC0">
        <w:rPr>
          <w:bdr w:val="nil"/>
        </w:rPr>
        <w:t>the</w:t>
      </w:r>
      <w:r w:rsidR="00C67154">
        <w:rPr>
          <w:bdr w:val="nil"/>
        </w:rPr>
        <w:t xml:space="preserve"> </w:t>
      </w:r>
      <w:r w:rsidR="37D0C305">
        <w:rPr>
          <w:bdr w:val="nil"/>
        </w:rPr>
        <w:t>resources</w:t>
      </w:r>
      <w:r w:rsidR="00C67154">
        <w:rPr>
          <w:bdr w:val="nil"/>
        </w:rPr>
        <w:t xml:space="preserve"> </w:t>
      </w:r>
      <w:r w:rsidR="37D0C305" w:rsidRPr="00B05FC0">
        <w:rPr>
          <w:bdr w:val="nil"/>
        </w:rPr>
        <w:t>that</w:t>
      </w:r>
      <w:r w:rsidR="00C67154">
        <w:rPr>
          <w:bdr w:val="nil"/>
        </w:rPr>
        <w:t xml:space="preserve"> </w:t>
      </w:r>
      <w:r w:rsidR="37D0C305" w:rsidRPr="00B05FC0">
        <w:rPr>
          <w:bdr w:val="nil"/>
        </w:rPr>
        <w:t>shape</w:t>
      </w:r>
      <w:r w:rsidR="00C67154">
        <w:rPr>
          <w:bdr w:val="nil"/>
        </w:rPr>
        <w:t xml:space="preserve"> </w:t>
      </w:r>
      <w:r w:rsidR="37D0C305" w:rsidRPr="00B05FC0">
        <w:rPr>
          <w:bdr w:val="nil"/>
        </w:rPr>
        <w:t>what</w:t>
      </w:r>
      <w:r w:rsidR="00C67154">
        <w:rPr>
          <w:bdr w:val="nil"/>
        </w:rPr>
        <w:t xml:space="preserve"> </w:t>
      </w:r>
      <w:r w:rsidR="37D0C305" w:rsidRPr="00B05FC0">
        <w:rPr>
          <w:bdr w:val="nil"/>
        </w:rPr>
        <w:t>and</w:t>
      </w:r>
      <w:r w:rsidR="00C67154">
        <w:rPr>
          <w:bdr w:val="nil"/>
        </w:rPr>
        <w:t xml:space="preserve"> </w:t>
      </w:r>
      <w:r w:rsidR="37D0C305" w:rsidRPr="00B05FC0">
        <w:rPr>
          <w:bdr w:val="nil"/>
        </w:rPr>
        <w:t>how</w:t>
      </w:r>
      <w:r w:rsidR="00C67154">
        <w:rPr>
          <w:bdr w:val="nil"/>
        </w:rPr>
        <w:t xml:space="preserve"> </w:t>
      </w:r>
      <w:r w:rsidR="37D0C305" w:rsidRPr="00B05FC0">
        <w:rPr>
          <w:bdr w:val="nil"/>
        </w:rPr>
        <w:t>students</w:t>
      </w:r>
      <w:r w:rsidR="00C67154">
        <w:rPr>
          <w:bdr w:val="nil"/>
        </w:rPr>
        <w:t xml:space="preserve"> </w:t>
      </w:r>
      <w:r w:rsidR="37D0C305" w:rsidRPr="00B05FC0">
        <w:rPr>
          <w:bdr w:val="nil"/>
        </w:rPr>
        <w:t>learn</w:t>
      </w:r>
      <w:r w:rsidR="00C67154">
        <w:rPr>
          <w:bdr w:val="nil"/>
        </w:rPr>
        <w:t xml:space="preserve"> </w:t>
      </w:r>
      <w:r w:rsidR="37D0C305" w:rsidRPr="00B05FC0">
        <w:rPr>
          <w:bdr w:val="nil"/>
        </w:rPr>
        <w:t>across</w:t>
      </w:r>
      <w:r w:rsidR="00C67154">
        <w:rPr>
          <w:bdr w:val="nil"/>
        </w:rPr>
        <w:t xml:space="preserve"> </w:t>
      </w:r>
      <w:r w:rsidR="37D0C305" w:rsidRPr="00B05FC0">
        <w:rPr>
          <w:bdr w:val="nil"/>
        </w:rPr>
        <w:t>the</w:t>
      </w:r>
      <w:r w:rsidR="00C67154">
        <w:rPr>
          <w:bdr w:val="nil"/>
        </w:rPr>
        <w:t xml:space="preserve"> </w:t>
      </w:r>
      <w:r w:rsidR="37D0C305" w:rsidRPr="00B05FC0">
        <w:rPr>
          <w:bdr w:val="nil"/>
        </w:rPr>
        <w:t>state.</w:t>
      </w:r>
    </w:p>
    <w:p w14:paraId="5898B62B" w14:textId="7F7ACAE1" w:rsidR="00261535" w:rsidRPr="001C2A73" w:rsidRDefault="00C5636F" w:rsidP="00E81DB3">
      <w:pPr>
        <w:pStyle w:val="Heading5"/>
      </w:pPr>
      <w:bookmarkStart w:id="183" w:name="_Toc209592308"/>
      <w:r w:rsidRPr="001C2A73">
        <w:t>Related</w:t>
      </w:r>
      <w:r w:rsidR="00C67154">
        <w:t xml:space="preserve"> </w:t>
      </w:r>
      <w:r w:rsidRPr="001C2A73">
        <w:t>Resources</w:t>
      </w:r>
      <w:bookmarkEnd w:id="183"/>
    </w:p>
    <w:p w14:paraId="3164183F" w14:textId="5C270107" w:rsidR="00E679B7" w:rsidRDefault="00E679B7" w:rsidP="005821FF">
      <w:pPr>
        <w:pStyle w:val="ListParagraph"/>
        <w:numPr>
          <w:ilvl w:val="0"/>
          <w:numId w:val="4"/>
        </w:numPr>
        <w:spacing w:after="240"/>
        <w:contextualSpacing w:val="0"/>
      </w:pPr>
      <w:r w:rsidRPr="00E679B7">
        <w:t>Curriculum</w:t>
      </w:r>
      <w:r w:rsidR="00C67154">
        <w:t xml:space="preserve"> </w:t>
      </w:r>
      <w:r w:rsidRPr="00E679B7">
        <w:t>Frameworks</w:t>
      </w:r>
      <w:r w:rsidR="00C67154">
        <w:t xml:space="preserve"> </w:t>
      </w:r>
      <w:r w:rsidRPr="00E679B7">
        <w:t>and</w:t>
      </w:r>
      <w:r w:rsidR="00C67154">
        <w:t xml:space="preserve"> </w:t>
      </w:r>
      <w:r w:rsidRPr="00E679B7">
        <w:t>Instructional</w:t>
      </w:r>
      <w:r w:rsidR="00C67154">
        <w:t xml:space="preserve"> </w:t>
      </w:r>
      <w:r w:rsidRPr="00E679B7">
        <w:t>Resources</w:t>
      </w:r>
      <w:r w:rsidR="00C67154">
        <w:t xml:space="preserve"> </w:t>
      </w:r>
      <w:r w:rsidRPr="00E679B7">
        <w:t>Division</w:t>
      </w:r>
      <w:r>
        <w:t>:</w:t>
      </w:r>
      <w:r w:rsidR="00C67154">
        <w:t xml:space="preserve"> </w:t>
      </w:r>
      <w:hyperlink r:id="rId255" w:tooltip="• Curriculum Frameworks and Instructional Resources Division web page" w:history="1">
        <w:r w:rsidRPr="00E679B7">
          <w:rPr>
            <w:rStyle w:val="Hyperlink"/>
          </w:rPr>
          <w:t>https://www.cde.ca.gov/re/di/or/cfird.asp</w:t>
        </w:r>
      </w:hyperlink>
    </w:p>
    <w:p w14:paraId="759182A2" w14:textId="14A8AA7D" w:rsidR="00261535" w:rsidRPr="001C2A73" w:rsidRDefault="00D7588C" w:rsidP="005821FF">
      <w:pPr>
        <w:pStyle w:val="ListParagraph"/>
        <w:numPr>
          <w:ilvl w:val="0"/>
          <w:numId w:val="4"/>
        </w:numPr>
        <w:spacing w:after="240"/>
        <w:contextualSpacing w:val="0"/>
      </w:pPr>
      <w:r w:rsidRPr="001C2A73">
        <w:t>Curriculum</w:t>
      </w:r>
      <w:r w:rsidR="00C67154">
        <w:t xml:space="preserve"> </w:t>
      </w:r>
      <w:r w:rsidRPr="001C2A73">
        <w:t>Frameworks</w:t>
      </w:r>
      <w:r w:rsidR="00C67154">
        <w:t xml:space="preserve"> </w:t>
      </w:r>
      <w:r w:rsidRPr="001C2A73">
        <w:t>and</w:t>
      </w:r>
      <w:r w:rsidR="00C67154">
        <w:t xml:space="preserve"> </w:t>
      </w:r>
      <w:r w:rsidRPr="001C2A73">
        <w:t>Instructional</w:t>
      </w:r>
      <w:r w:rsidR="00C67154">
        <w:t xml:space="preserve"> </w:t>
      </w:r>
      <w:r w:rsidRPr="001C2A73">
        <w:t>Materials</w:t>
      </w:r>
      <w:r w:rsidR="00261535" w:rsidRPr="001C2A73">
        <w:t>:</w:t>
      </w:r>
      <w:r w:rsidR="00C67154">
        <w:t xml:space="preserve"> </w:t>
      </w:r>
      <w:hyperlink r:id="rId256" w:tooltip="Curriculum Frameworks and Instructional Materials web page" w:history="1">
        <w:r w:rsidRPr="001C2A73">
          <w:rPr>
            <w:rStyle w:val="Hyperlink"/>
          </w:rPr>
          <w:t>https://www.cde.ca.gov/ci/cr/cf/</w:t>
        </w:r>
      </w:hyperlink>
    </w:p>
    <w:p w14:paraId="33487DB2" w14:textId="30CE6DF5" w:rsidR="00D7588C" w:rsidRPr="001C2A73" w:rsidRDefault="00D7588C" w:rsidP="005821FF">
      <w:pPr>
        <w:pStyle w:val="ListParagraph"/>
        <w:numPr>
          <w:ilvl w:val="0"/>
          <w:numId w:val="4"/>
        </w:numPr>
        <w:spacing w:after="240"/>
        <w:contextualSpacing w:val="0"/>
      </w:pPr>
      <w:r w:rsidRPr="001C2A73">
        <w:t>All</w:t>
      </w:r>
      <w:r w:rsidR="00C67154">
        <w:t xml:space="preserve"> </w:t>
      </w:r>
      <w:r w:rsidRPr="001C2A73">
        <w:t>California</w:t>
      </w:r>
      <w:r w:rsidR="00C67154">
        <w:t xml:space="preserve"> </w:t>
      </w:r>
      <w:r w:rsidRPr="001C2A73">
        <w:t>Content</w:t>
      </w:r>
      <w:r w:rsidR="00C67154">
        <w:t xml:space="preserve"> </w:t>
      </w:r>
      <w:r w:rsidRPr="001C2A73">
        <w:t>Standards:</w:t>
      </w:r>
      <w:r w:rsidR="00C67154">
        <w:t xml:space="preserve"> </w:t>
      </w:r>
      <w:hyperlink r:id="rId257" w:tooltip="CDE's Content Standards web page" w:history="1">
        <w:r w:rsidRPr="001C2A73">
          <w:rPr>
            <w:rStyle w:val="Hyperlink"/>
          </w:rPr>
          <w:t>https://www.cde.ca.gov/be/st/ss/index.asp</w:t>
        </w:r>
      </w:hyperlink>
    </w:p>
    <w:p w14:paraId="7FC009BE" w14:textId="76A48E46" w:rsidR="00D7588C" w:rsidRPr="001C2A73" w:rsidRDefault="00D7588C" w:rsidP="005821FF">
      <w:pPr>
        <w:pStyle w:val="ListParagraph"/>
        <w:numPr>
          <w:ilvl w:val="0"/>
          <w:numId w:val="4"/>
        </w:numPr>
        <w:spacing w:after="240"/>
        <w:contextualSpacing w:val="0"/>
      </w:pPr>
      <w:r w:rsidRPr="001C2A73">
        <w:t>All</w:t>
      </w:r>
      <w:r w:rsidR="00C67154">
        <w:t xml:space="preserve"> </w:t>
      </w:r>
      <w:r w:rsidRPr="001C2A73">
        <w:t>California</w:t>
      </w:r>
      <w:r w:rsidR="00C67154">
        <w:t xml:space="preserve"> </w:t>
      </w:r>
      <w:r w:rsidRPr="001C2A73">
        <w:t>Curriculum</w:t>
      </w:r>
      <w:r w:rsidR="00C67154">
        <w:t xml:space="preserve"> </w:t>
      </w:r>
      <w:r w:rsidRPr="001C2A73">
        <w:t>Frameworks:</w:t>
      </w:r>
      <w:r w:rsidR="00C67154">
        <w:t xml:space="preserve"> </w:t>
      </w:r>
      <w:hyperlink r:id="rId258" w:tooltip="CDE's All Curriculum Frameworks web page" w:history="1">
        <w:r w:rsidRPr="001C2A73">
          <w:rPr>
            <w:rStyle w:val="Hyperlink"/>
          </w:rPr>
          <w:t>https://www.cde.ca.gov/ci/cr/cf/allfwks.asp</w:t>
        </w:r>
      </w:hyperlink>
    </w:p>
    <w:p w14:paraId="2BDA6E38" w14:textId="26DB7796" w:rsidR="00D7588C" w:rsidRPr="001C2A73" w:rsidRDefault="00D7588C" w:rsidP="005821FF">
      <w:pPr>
        <w:pStyle w:val="ListParagraph"/>
        <w:numPr>
          <w:ilvl w:val="0"/>
          <w:numId w:val="4"/>
        </w:numPr>
        <w:spacing w:after="240"/>
        <w:contextualSpacing w:val="0"/>
      </w:pPr>
      <w:r w:rsidRPr="001C2A73">
        <w:t>Instructional</w:t>
      </w:r>
      <w:r w:rsidR="00C67154">
        <w:t xml:space="preserve"> </w:t>
      </w:r>
      <w:r w:rsidRPr="001C2A73">
        <w:t>Materials</w:t>
      </w:r>
      <w:r w:rsidR="00C67154">
        <w:t xml:space="preserve"> </w:t>
      </w:r>
      <w:r w:rsidRPr="001C2A73">
        <w:t>Adopted</w:t>
      </w:r>
      <w:r w:rsidR="00C67154">
        <w:t xml:space="preserve"> </w:t>
      </w:r>
      <w:r w:rsidRPr="001C2A73">
        <w:t>by</w:t>
      </w:r>
      <w:r w:rsidR="00C67154">
        <w:t xml:space="preserve"> </w:t>
      </w:r>
      <w:r w:rsidRPr="001C2A73">
        <w:t>the</w:t>
      </w:r>
      <w:r w:rsidR="00C67154">
        <w:t xml:space="preserve"> </w:t>
      </w:r>
      <w:r w:rsidRPr="001C2A73">
        <w:t>California</w:t>
      </w:r>
      <w:r w:rsidR="00C67154">
        <w:t xml:space="preserve"> </w:t>
      </w:r>
      <w:r w:rsidRPr="001C2A73">
        <w:t>State</w:t>
      </w:r>
      <w:r w:rsidR="00C67154">
        <w:t xml:space="preserve"> </w:t>
      </w:r>
      <w:r w:rsidRPr="001C2A73">
        <w:t>Board</w:t>
      </w:r>
      <w:r w:rsidR="00C67154">
        <w:t xml:space="preserve"> </w:t>
      </w:r>
      <w:r w:rsidRPr="001C2A73">
        <w:t>of</w:t>
      </w:r>
      <w:r w:rsidR="00C67154">
        <w:t xml:space="preserve"> </w:t>
      </w:r>
      <w:r w:rsidRPr="001C2A73">
        <w:t>Education:</w:t>
      </w:r>
      <w:r w:rsidR="00C67154">
        <w:t xml:space="preserve"> </w:t>
      </w:r>
      <w:hyperlink r:id="rId259" w:tooltip="CDE's California-adopted instructional materials web page" w:history="1">
        <w:r w:rsidRPr="001C2A73">
          <w:rPr>
            <w:rStyle w:val="Hyperlink"/>
          </w:rPr>
          <w:t>https://www.cde.ca.gov/ci/cr/cf/caadoptinstrmaterials.asp</w:t>
        </w:r>
      </w:hyperlink>
    </w:p>
    <w:p w14:paraId="6CC8E7CD" w14:textId="216027E4" w:rsidR="00D7588C" w:rsidRPr="001C2A73" w:rsidRDefault="00D7588C" w:rsidP="005821FF">
      <w:pPr>
        <w:pStyle w:val="ListParagraph"/>
        <w:numPr>
          <w:ilvl w:val="0"/>
          <w:numId w:val="4"/>
        </w:numPr>
        <w:spacing w:after="240"/>
        <w:contextualSpacing w:val="0"/>
      </w:pPr>
      <w:r w:rsidRPr="001C2A73">
        <w:t>Local</w:t>
      </w:r>
      <w:r w:rsidR="00C67154">
        <w:t xml:space="preserve"> </w:t>
      </w:r>
      <w:r w:rsidRPr="001C2A73">
        <w:t>Instructional</w:t>
      </w:r>
      <w:r w:rsidR="00C67154">
        <w:t xml:space="preserve"> </w:t>
      </w:r>
      <w:r w:rsidRPr="001C2A73">
        <w:t>Materials</w:t>
      </w:r>
      <w:r w:rsidR="00C67154">
        <w:t xml:space="preserve"> </w:t>
      </w:r>
      <w:r w:rsidRPr="001C2A73">
        <w:t>Adoptions:</w:t>
      </w:r>
      <w:r w:rsidR="00C67154">
        <w:t xml:space="preserve"> </w:t>
      </w:r>
      <w:hyperlink r:id="rId260" w:tooltip="CDE's Local Instructional Materials Adoptions web page" w:history="1">
        <w:r w:rsidRPr="001C2A73">
          <w:rPr>
            <w:rStyle w:val="Hyperlink"/>
          </w:rPr>
          <w:t>https://www.cde.ca.gov/ci/cr/cf/glima.asp</w:t>
        </w:r>
      </w:hyperlink>
    </w:p>
    <w:p w14:paraId="14C38651" w14:textId="46AAA3CA" w:rsidR="00D7588C" w:rsidRPr="001C2A73" w:rsidRDefault="00D7588C" w:rsidP="005821FF">
      <w:pPr>
        <w:pStyle w:val="ListParagraph"/>
        <w:numPr>
          <w:ilvl w:val="0"/>
          <w:numId w:val="4"/>
        </w:numPr>
        <w:spacing w:after="240"/>
        <w:contextualSpacing w:val="0"/>
      </w:pPr>
      <w:r w:rsidRPr="001C2A73">
        <w:lastRenderedPageBreak/>
        <w:t>Instructional</w:t>
      </w:r>
      <w:r w:rsidR="00C67154">
        <w:t xml:space="preserve"> </w:t>
      </w:r>
      <w:r w:rsidRPr="001C2A73">
        <w:t>Materials</w:t>
      </w:r>
      <w:r w:rsidR="00C67154">
        <w:t xml:space="preserve"> </w:t>
      </w:r>
      <w:r w:rsidRPr="001C2A73">
        <w:t>Frequently</w:t>
      </w:r>
      <w:r w:rsidR="00C67154">
        <w:t xml:space="preserve"> </w:t>
      </w:r>
      <w:r w:rsidRPr="001C2A73">
        <w:t>Asked</w:t>
      </w:r>
      <w:r w:rsidR="00C67154">
        <w:t xml:space="preserve"> </w:t>
      </w:r>
      <w:r w:rsidRPr="001C2A73">
        <w:t>Questions:</w:t>
      </w:r>
      <w:r w:rsidR="00C67154">
        <w:t xml:space="preserve"> </w:t>
      </w:r>
      <w:hyperlink r:id="rId261" w:tooltip="CDE's Instructional Materials FAQ web page" w:history="1">
        <w:r w:rsidRPr="001C2A73">
          <w:rPr>
            <w:rStyle w:val="Hyperlink"/>
          </w:rPr>
          <w:t>https://www.cde.ca.gov/ci/cr/cf/imfrpfaq1.asp</w:t>
        </w:r>
      </w:hyperlink>
    </w:p>
    <w:p w14:paraId="583A8381" w14:textId="0451EE58" w:rsidR="00D7588C" w:rsidRPr="001C2A73" w:rsidRDefault="00D7588C" w:rsidP="005821FF">
      <w:pPr>
        <w:pStyle w:val="ListParagraph"/>
        <w:numPr>
          <w:ilvl w:val="0"/>
          <w:numId w:val="4"/>
        </w:numPr>
        <w:spacing w:after="240"/>
        <w:contextualSpacing w:val="0"/>
      </w:pPr>
      <w:r w:rsidRPr="001C2A73">
        <w:t>Instructional</w:t>
      </w:r>
      <w:r w:rsidR="00C67154">
        <w:t xml:space="preserve"> </w:t>
      </w:r>
      <w:r w:rsidRPr="001C2A73">
        <w:t>Materials</w:t>
      </w:r>
      <w:r w:rsidR="00C67154">
        <w:t xml:space="preserve"> </w:t>
      </w:r>
      <w:r w:rsidRPr="001C2A73">
        <w:t>Evaluation</w:t>
      </w:r>
      <w:r w:rsidR="00C67154">
        <w:t xml:space="preserve"> </w:t>
      </w:r>
      <w:r w:rsidRPr="001C2A73">
        <w:t>and</w:t>
      </w:r>
      <w:r w:rsidR="00C67154">
        <w:t xml:space="preserve"> </w:t>
      </w:r>
      <w:r w:rsidRPr="001C2A73">
        <w:t>Adoption</w:t>
      </w:r>
      <w:r w:rsidR="00C67154">
        <w:t xml:space="preserve"> </w:t>
      </w:r>
      <w:r w:rsidRPr="001C2A73">
        <w:t>Process:</w:t>
      </w:r>
      <w:r w:rsidR="00C67154">
        <w:t xml:space="preserve"> </w:t>
      </w:r>
      <w:hyperlink r:id="rId262" w:tooltip="CDE's Instructional Materials Evaluation and Adoption - CalEdFacts web page" w:history="1">
        <w:r w:rsidRPr="001C2A73">
          <w:rPr>
            <w:rStyle w:val="Hyperlink"/>
          </w:rPr>
          <w:t>https://www.cde.ca.gov/ci/cr/cf/cefimadoptprocess.asp</w:t>
        </w:r>
      </w:hyperlink>
    </w:p>
    <w:p w14:paraId="5030414D" w14:textId="7E168C92" w:rsidR="00AF5D12" w:rsidRPr="001C2A73" w:rsidRDefault="00AF5D12" w:rsidP="005821FF">
      <w:pPr>
        <w:pStyle w:val="ListParagraph"/>
        <w:numPr>
          <w:ilvl w:val="0"/>
          <w:numId w:val="4"/>
        </w:numPr>
        <w:spacing w:after="240"/>
        <w:contextualSpacing w:val="0"/>
      </w:pPr>
      <w:r w:rsidRPr="001C2A73">
        <w:t>Social</w:t>
      </w:r>
      <w:r w:rsidR="00C67154">
        <w:t xml:space="preserve"> </w:t>
      </w:r>
      <w:r w:rsidRPr="001C2A73">
        <w:t>Content</w:t>
      </w:r>
      <w:r w:rsidR="00C67154">
        <w:t xml:space="preserve"> </w:t>
      </w:r>
      <w:r w:rsidRPr="001C2A73">
        <w:t>Review:</w:t>
      </w:r>
      <w:r w:rsidR="00C67154">
        <w:t xml:space="preserve"> </w:t>
      </w:r>
      <w:hyperlink r:id="rId263" w:tooltip="CDE's Content Review web page" w:history="1">
        <w:r w:rsidRPr="001C2A73">
          <w:rPr>
            <w:rStyle w:val="Hyperlink"/>
          </w:rPr>
          <w:t>https://www.cde.ca.gov/ci/cr/cf/lc.asp</w:t>
        </w:r>
      </w:hyperlink>
    </w:p>
    <w:p w14:paraId="775893D8" w14:textId="015B579B" w:rsidR="00D7588C" w:rsidRPr="001C2A73" w:rsidRDefault="00D7588C" w:rsidP="005821FF">
      <w:pPr>
        <w:pStyle w:val="ListParagraph"/>
        <w:numPr>
          <w:ilvl w:val="0"/>
          <w:numId w:val="4"/>
        </w:numPr>
        <w:spacing w:after="240"/>
        <w:contextualSpacing w:val="0"/>
      </w:pPr>
      <w:r w:rsidRPr="001C2A73">
        <w:t>Clearinghouse</w:t>
      </w:r>
      <w:r w:rsidR="00C67154">
        <w:t xml:space="preserve"> </w:t>
      </w:r>
      <w:r w:rsidRPr="001C2A73">
        <w:t>for</w:t>
      </w:r>
      <w:r w:rsidR="00C67154">
        <w:t xml:space="preserve"> </w:t>
      </w:r>
      <w:r w:rsidRPr="001C2A73">
        <w:t>Specialized</w:t>
      </w:r>
      <w:r w:rsidR="00C67154">
        <w:t xml:space="preserve"> </w:t>
      </w:r>
      <w:r w:rsidRPr="001C2A73">
        <w:t>Media</w:t>
      </w:r>
      <w:r w:rsidR="00C67154">
        <w:t xml:space="preserve"> </w:t>
      </w:r>
      <w:r w:rsidRPr="001C2A73">
        <w:t>&amp;</w:t>
      </w:r>
      <w:r w:rsidR="00C67154">
        <w:t xml:space="preserve"> </w:t>
      </w:r>
      <w:r w:rsidRPr="001C2A73">
        <w:t>Technology:</w:t>
      </w:r>
      <w:r w:rsidR="00C67154">
        <w:t xml:space="preserve"> </w:t>
      </w:r>
      <w:hyperlink r:id="rId264" w:tooltip="Clearinghouse for Specialized Media &amp; Technology web page" w:history="1">
        <w:r w:rsidRPr="001C2A73">
          <w:rPr>
            <w:rStyle w:val="Hyperlink"/>
          </w:rPr>
          <w:t>https://www.cde.ca.gov/re/pn/sm/</w:t>
        </w:r>
      </w:hyperlink>
    </w:p>
    <w:p w14:paraId="1AEAC867" w14:textId="2BBBFA4C" w:rsidR="00AF5D12" w:rsidRPr="001C2A73" w:rsidRDefault="00AF5D12" w:rsidP="005821FF">
      <w:pPr>
        <w:pStyle w:val="ListParagraph"/>
        <w:numPr>
          <w:ilvl w:val="0"/>
          <w:numId w:val="4"/>
        </w:numPr>
        <w:spacing w:after="240"/>
        <w:contextualSpacing w:val="0"/>
      </w:pPr>
      <w:r w:rsidRPr="001C2A73">
        <w:t>Instructional</w:t>
      </w:r>
      <w:r w:rsidR="00C67154">
        <w:t xml:space="preserve"> </w:t>
      </w:r>
      <w:r w:rsidRPr="001C2A73">
        <w:t>Quality</w:t>
      </w:r>
      <w:r w:rsidR="00C67154">
        <w:t xml:space="preserve"> </w:t>
      </w:r>
      <w:r w:rsidRPr="001C2A73">
        <w:t>Commission:</w:t>
      </w:r>
      <w:r w:rsidR="00C67154">
        <w:t xml:space="preserve"> </w:t>
      </w:r>
      <w:hyperlink r:id="rId265" w:tooltip="CDE's Instructional Quality Commission web page" w:history="1">
        <w:r w:rsidRPr="001C2A73">
          <w:rPr>
            <w:rStyle w:val="Hyperlink"/>
          </w:rPr>
          <w:t>https://www.cde.ca.gov/BE/cc/cd/index.asp</w:t>
        </w:r>
      </w:hyperlink>
    </w:p>
    <w:p w14:paraId="0D3FDD40" w14:textId="09F8D2E1" w:rsidR="00AF5D12" w:rsidRPr="001C2A73" w:rsidRDefault="00AF5D12" w:rsidP="005821FF">
      <w:pPr>
        <w:pStyle w:val="ListParagraph"/>
        <w:numPr>
          <w:ilvl w:val="0"/>
          <w:numId w:val="4"/>
        </w:numPr>
        <w:spacing w:after="240"/>
        <w:contextualSpacing w:val="0"/>
      </w:pPr>
      <w:r w:rsidRPr="001C2A73">
        <w:t>State</w:t>
      </w:r>
      <w:r w:rsidR="00C67154">
        <w:t xml:space="preserve"> </w:t>
      </w:r>
      <w:r w:rsidRPr="001C2A73">
        <w:t>Board</w:t>
      </w:r>
      <w:r w:rsidR="00C67154">
        <w:t xml:space="preserve"> </w:t>
      </w:r>
      <w:r w:rsidRPr="001C2A73">
        <w:t>of</w:t>
      </w:r>
      <w:r w:rsidR="00C67154">
        <w:t xml:space="preserve"> </w:t>
      </w:r>
      <w:r w:rsidRPr="001C2A73">
        <w:t>Education:</w:t>
      </w:r>
      <w:r w:rsidR="00C67154">
        <w:t xml:space="preserve"> </w:t>
      </w:r>
      <w:hyperlink r:id="rId266" w:tooltip="State Board of Education web page" w:history="1">
        <w:r w:rsidRPr="001C2A73">
          <w:rPr>
            <w:rStyle w:val="Hyperlink"/>
          </w:rPr>
          <w:t>https://www.cde.ca.gov/be/</w:t>
        </w:r>
      </w:hyperlink>
    </w:p>
    <w:p w14:paraId="090A2F7F" w14:textId="77777777" w:rsidR="007E75A6" w:rsidRPr="001C2A73" w:rsidRDefault="007E75A6" w:rsidP="00B93B3B">
      <w:pPr>
        <w:rPr>
          <w:rFonts w:eastAsiaTheme="majorEastAsia"/>
          <w:sz w:val="28"/>
          <w:szCs w:val="28"/>
        </w:rPr>
      </w:pPr>
      <w:r w:rsidRPr="001C2A73">
        <w:br w:type="page"/>
      </w:r>
    </w:p>
    <w:p w14:paraId="1E945B2A" w14:textId="1AEE2BC3" w:rsidR="00A461BB" w:rsidRPr="001C2A73" w:rsidRDefault="00A461BB" w:rsidP="001615D9">
      <w:pPr>
        <w:pStyle w:val="Heading4"/>
      </w:pPr>
      <w:bookmarkStart w:id="184" w:name="_Toc209592309"/>
      <w:r w:rsidRPr="001C2A73">
        <w:lastRenderedPageBreak/>
        <w:t>Special</w:t>
      </w:r>
      <w:r w:rsidR="00C67154">
        <w:t xml:space="preserve"> </w:t>
      </w:r>
      <w:r w:rsidRPr="001C2A73">
        <w:t>Education</w:t>
      </w:r>
      <w:r w:rsidR="00C67154">
        <w:t xml:space="preserve"> </w:t>
      </w:r>
      <w:r w:rsidRPr="001C2A73">
        <w:t>Division</w:t>
      </w:r>
      <w:bookmarkEnd w:id="184"/>
    </w:p>
    <w:p w14:paraId="51A68F6C" w14:textId="0899A1AF" w:rsidR="000702A9" w:rsidRPr="001C2A73" w:rsidRDefault="2813BE63" w:rsidP="00B93B3B">
      <w:pPr>
        <w:rPr>
          <w:rFonts w:eastAsia="Verdana"/>
          <w:bdr w:val="nil"/>
        </w:rPr>
      </w:pPr>
      <w:r w:rsidRPr="001C2A73">
        <w:rPr>
          <w:bdr w:val="nil"/>
        </w:rPr>
        <w:t>The</w:t>
      </w:r>
      <w:r w:rsidR="00C67154">
        <w:rPr>
          <w:bdr w:val="nil"/>
        </w:rPr>
        <w:t xml:space="preserve"> </w:t>
      </w:r>
      <w:r w:rsidR="02899980" w:rsidRPr="001C2A73">
        <w:rPr>
          <w:bdr w:val="nil"/>
        </w:rPr>
        <w:t>SED</w:t>
      </w:r>
      <w:r w:rsidR="00C67154">
        <w:rPr>
          <w:bdr w:val="nil"/>
        </w:rPr>
        <w:t xml:space="preserve"> </w:t>
      </w:r>
      <w:r w:rsidR="02899980" w:rsidRPr="001C2A73">
        <w:rPr>
          <w:bdr w:val="nil"/>
        </w:rPr>
        <w:t>ensures</w:t>
      </w:r>
      <w:r w:rsidR="00C67154">
        <w:rPr>
          <w:bdr w:val="nil"/>
        </w:rPr>
        <w:t xml:space="preserve"> </w:t>
      </w:r>
      <w:r w:rsidRPr="001C2A73">
        <w:rPr>
          <w:bdr w:val="nil"/>
        </w:rPr>
        <w:t>that</w:t>
      </w:r>
      <w:r w:rsidR="00C67154">
        <w:rPr>
          <w:bdr w:val="nil"/>
        </w:rPr>
        <w:t xml:space="preserve"> </w:t>
      </w:r>
      <w:r w:rsidRPr="001C2A73">
        <w:rPr>
          <w:bdr w:val="nil"/>
        </w:rPr>
        <w:t>students</w:t>
      </w:r>
      <w:r w:rsidR="00C67154">
        <w:rPr>
          <w:bdr w:val="nil"/>
        </w:rPr>
        <w:t xml:space="preserve"> </w:t>
      </w:r>
      <w:r w:rsidRPr="001C2A73">
        <w:rPr>
          <w:bdr w:val="nil"/>
        </w:rPr>
        <w:t>with</w:t>
      </w:r>
      <w:r w:rsidR="00C67154">
        <w:rPr>
          <w:bdr w:val="nil"/>
        </w:rPr>
        <w:t xml:space="preserve"> </w:t>
      </w:r>
      <w:r w:rsidR="00517724" w:rsidRPr="00517724">
        <w:rPr>
          <w:bdr w:val="nil"/>
        </w:rPr>
        <w:t>disabilities—including</w:t>
      </w:r>
      <w:r w:rsidR="00C67154">
        <w:rPr>
          <w:bdr w:val="nil"/>
        </w:rPr>
        <w:t xml:space="preserve"> </w:t>
      </w:r>
      <w:r w:rsidR="00517724" w:rsidRPr="00517724">
        <w:rPr>
          <w:bdr w:val="nil"/>
        </w:rPr>
        <w:t>English</w:t>
      </w:r>
      <w:r w:rsidR="00C67154">
        <w:rPr>
          <w:bdr w:val="nil"/>
        </w:rPr>
        <w:t xml:space="preserve"> </w:t>
      </w:r>
      <w:r w:rsidR="00517724" w:rsidRPr="00517724">
        <w:rPr>
          <w:bdr w:val="nil"/>
        </w:rPr>
        <w:t>learners</w:t>
      </w:r>
      <w:r w:rsidR="00C67154">
        <w:rPr>
          <w:bdr w:val="nil"/>
        </w:rPr>
        <w:t xml:space="preserve"> </w:t>
      </w:r>
      <w:r w:rsidR="00517724" w:rsidRPr="00517724">
        <w:rPr>
          <w:bdr w:val="nil"/>
        </w:rPr>
        <w:t>with</w:t>
      </w:r>
      <w:r w:rsidR="00C67154">
        <w:rPr>
          <w:bdr w:val="nil"/>
        </w:rPr>
        <w:t xml:space="preserve"> </w:t>
      </w:r>
      <w:r w:rsidR="00517724" w:rsidRPr="00517724">
        <w:rPr>
          <w:bdr w:val="nil"/>
        </w:rPr>
        <w:t>disabilities—receive</w:t>
      </w:r>
      <w:r w:rsidR="00C67154">
        <w:rPr>
          <w:bdr w:val="nil"/>
        </w:rPr>
        <w:t xml:space="preserve"> </w:t>
      </w:r>
      <w:r w:rsidR="00517724" w:rsidRPr="00517724">
        <w:rPr>
          <w:bdr w:val="nil"/>
        </w:rPr>
        <w:t>a</w:t>
      </w:r>
      <w:r w:rsidR="00C67154">
        <w:rPr>
          <w:bdr w:val="nil"/>
        </w:rPr>
        <w:t xml:space="preserve"> </w:t>
      </w:r>
      <w:r w:rsidR="00517724" w:rsidRPr="00517724">
        <w:rPr>
          <w:bdr w:val="nil"/>
        </w:rPr>
        <w:t>free</w:t>
      </w:r>
      <w:r w:rsidR="00C67154">
        <w:rPr>
          <w:bdr w:val="nil"/>
        </w:rPr>
        <w:t xml:space="preserve"> </w:t>
      </w:r>
      <w:r w:rsidR="00517724" w:rsidRPr="00517724">
        <w:rPr>
          <w:bdr w:val="nil"/>
        </w:rPr>
        <w:t>and</w:t>
      </w:r>
      <w:r w:rsidR="00C67154">
        <w:rPr>
          <w:bdr w:val="nil"/>
        </w:rPr>
        <w:t xml:space="preserve"> </w:t>
      </w:r>
      <w:r w:rsidR="00517724" w:rsidRPr="00517724">
        <w:rPr>
          <w:bdr w:val="nil"/>
        </w:rPr>
        <w:t>appropriate</w:t>
      </w:r>
      <w:r w:rsidR="00C67154">
        <w:rPr>
          <w:bdr w:val="nil"/>
        </w:rPr>
        <w:t xml:space="preserve"> </w:t>
      </w:r>
      <w:r w:rsidR="00517724" w:rsidRPr="00517724">
        <w:rPr>
          <w:bdr w:val="nil"/>
        </w:rPr>
        <w:t>public</w:t>
      </w:r>
      <w:r w:rsidR="00C67154">
        <w:rPr>
          <w:bdr w:val="nil"/>
        </w:rPr>
        <w:t xml:space="preserve"> </w:t>
      </w:r>
      <w:r w:rsidR="00517724" w:rsidRPr="00517724">
        <w:rPr>
          <w:bdr w:val="nil"/>
        </w:rPr>
        <w:t>education</w:t>
      </w:r>
      <w:r w:rsidR="00C67154">
        <w:rPr>
          <w:bdr w:val="nil"/>
        </w:rPr>
        <w:t xml:space="preserve"> </w:t>
      </w:r>
      <w:r w:rsidRPr="001C2A73">
        <w:rPr>
          <w:bdr w:val="nil"/>
        </w:rPr>
        <w:t>in</w:t>
      </w:r>
      <w:r w:rsidR="00C67154">
        <w:rPr>
          <w:bdr w:val="nil"/>
        </w:rPr>
        <w:t xml:space="preserve"> </w:t>
      </w:r>
      <w:r w:rsidRPr="001C2A73">
        <w:rPr>
          <w:bdr w:val="nil"/>
        </w:rPr>
        <w:t>compliance</w:t>
      </w:r>
      <w:r w:rsidR="00C67154">
        <w:rPr>
          <w:bdr w:val="nil"/>
        </w:rPr>
        <w:t xml:space="preserve"> </w:t>
      </w:r>
      <w:r w:rsidRPr="001C2A73">
        <w:rPr>
          <w:bdr w:val="nil"/>
        </w:rPr>
        <w:t>with</w:t>
      </w:r>
      <w:r w:rsidR="00C67154">
        <w:rPr>
          <w:bdr w:val="nil"/>
        </w:rPr>
        <w:t xml:space="preserve"> </w:t>
      </w:r>
      <w:r w:rsidRPr="001C2A73">
        <w:rPr>
          <w:bdr w:val="nil"/>
        </w:rPr>
        <w:t>state</w:t>
      </w:r>
      <w:r w:rsidR="00C67154">
        <w:rPr>
          <w:bdr w:val="nil"/>
        </w:rPr>
        <w:t xml:space="preserve"> </w:t>
      </w:r>
      <w:r w:rsidRPr="001C2A73">
        <w:rPr>
          <w:bdr w:val="nil"/>
        </w:rPr>
        <w:t>and</w:t>
      </w:r>
      <w:r w:rsidR="00C67154">
        <w:rPr>
          <w:bdr w:val="nil"/>
        </w:rPr>
        <w:t xml:space="preserve"> </w:t>
      </w:r>
      <w:r w:rsidRPr="001C2A73">
        <w:rPr>
          <w:bdr w:val="nil"/>
        </w:rPr>
        <w:t>federal</w:t>
      </w:r>
      <w:r w:rsidR="00C67154">
        <w:rPr>
          <w:bdr w:val="nil"/>
        </w:rPr>
        <w:t xml:space="preserve"> </w:t>
      </w:r>
      <w:r w:rsidRPr="001C2A73">
        <w:rPr>
          <w:bdr w:val="nil"/>
        </w:rPr>
        <w:t>laws,</w:t>
      </w:r>
      <w:r w:rsidR="00C67154">
        <w:rPr>
          <w:bdr w:val="nil"/>
        </w:rPr>
        <w:t xml:space="preserve"> </w:t>
      </w:r>
      <w:r w:rsidRPr="001C2A73">
        <w:rPr>
          <w:bdr w:val="nil"/>
        </w:rPr>
        <w:t>such</w:t>
      </w:r>
      <w:r w:rsidR="00C67154">
        <w:rPr>
          <w:bdr w:val="nil"/>
        </w:rPr>
        <w:t xml:space="preserve"> </w:t>
      </w:r>
      <w:r w:rsidRPr="001C2A73">
        <w:rPr>
          <w:bdr w:val="nil"/>
        </w:rPr>
        <w:t>as</w:t>
      </w:r>
      <w:r w:rsidR="00C67154">
        <w:rPr>
          <w:bdr w:val="nil"/>
        </w:rPr>
        <w:t xml:space="preserve"> </w:t>
      </w:r>
      <w:r w:rsidRPr="001C2A73">
        <w:rPr>
          <w:bdr w:val="nil"/>
        </w:rPr>
        <w:t>the</w:t>
      </w:r>
      <w:r w:rsidR="00C67154">
        <w:rPr>
          <w:bdr w:val="nil"/>
        </w:rPr>
        <w:t xml:space="preserve"> </w:t>
      </w:r>
      <w:r w:rsidRPr="001C2A73">
        <w:rPr>
          <w:bdr w:val="nil"/>
        </w:rPr>
        <w:t>Individuals</w:t>
      </w:r>
      <w:r w:rsidR="00C67154">
        <w:rPr>
          <w:bdr w:val="nil"/>
        </w:rPr>
        <w:t xml:space="preserve"> </w:t>
      </w:r>
      <w:r w:rsidRPr="001C2A73">
        <w:rPr>
          <w:bdr w:val="nil"/>
        </w:rPr>
        <w:t>with</w:t>
      </w:r>
      <w:r w:rsidR="00C67154">
        <w:rPr>
          <w:bdr w:val="nil"/>
        </w:rPr>
        <w:t xml:space="preserve"> </w:t>
      </w:r>
      <w:r w:rsidRPr="001C2A73">
        <w:rPr>
          <w:bdr w:val="nil"/>
        </w:rPr>
        <w:t>Disabilities</w:t>
      </w:r>
      <w:r w:rsidR="00C67154">
        <w:rPr>
          <w:bdr w:val="nil"/>
        </w:rPr>
        <w:t xml:space="preserve"> </w:t>
      </w:r>
      <w:r w:rsidRPr="001C2A73">
        <w:rPr>
          <w:bdr w:val="nil"/>
        </w:rPr>
        <w:t>Education</w:t>
      </w:r>
      <w:r w:rsidR="00C67154">
        <w:rPr>
          <w:bdr w:val="nil"/>
        </w:rPr>
        <w:t xml:space="preserve"> </w:t>
      </w:r>
      <w:r w:rsidRPr="001C2A73">
        <w:rPr>
          <w:bdr w:val="nil"/>
        </w:rPr>
        <w:t>Act</w:t>
      </w:r>
      <w:r w:rsidR="00C67154">
        <w:rPr>
          <w:bdr w:val="nil"/>
        </w:rPr>
        <w:t xml:space="preserve"> </w:t>
      </w:r>
      <w:r w:rsidRPr="001C2A73">
        <w:rPr>
          <w:bdr w:val="nil"/>
        </w:rPr>
        <w:t>(IDEA).</w:t>
      </w:r>
      <w:r w:rsidR="00C67154">
        <w:rPr>
          <w:bdr w:val="nil"/>
        </w:rPr>
        <w:t xml:space="preserve"> </w:t>
      </w:r>
      <w:r w:rsidRPr="001C2A73">
        <w:rPr>
          <w:bdr w:val="nil"/>
        </w:rPr>
        <w:t>The</w:t>
      </w:r>
      <w:r w:rsidR="00C67154">
        <w:rPr>
          <w:bdr w:val="nil"/>
        </w:rPr>
        <w:t xml:space="preserve"> </w:t>
      </w:r>
      <w:r w:rsidRPr="001C2A73">
        <w:rPr>
          <w:bdr w:val="nil"/>
        </w:rPr>
        <w:t>division</w:t>
      </w:r>
      <w:r w:rsidR="00C67154">
        <w:rPr>
          <w:bdr w:val="nil"/>
        </w:rPr>
        <w:t xml:space="preserve"> </w:t>
      </w:r>
      <w:r w:rsidRPr="001C2A73">
        <w:rPr>
          <w:bdr w:val="nil"/>
        </w:rPr>
        <w:t>provides</w:t>
      </w:r>
      <w:r w:rsidR="00C67154">
        <w:rPr>
          <w:bdr w:val="nil"/>
        </w:rPr>
        <w:t xml:space="preserve"> </w:t>
      </w:r>
      <w:r w:rsidRPr="001C2A73">
        <w:rPr>
          <w:bdr w:val="nil"/>
        </w:rPr>
        <w:t>oversight</w:t>
      </w:r>
      <w:r w:rsidR="00C67154">
        <w:rPr>
          <w:bdr w:val="nil"/>
        </w:rPr>
        <w:t xml:space="preserve"> </w:t>
      </w:r>
      <w:r w:rsidRPr="001C2A73">
        <w:rPr>
          <w:bdr w:val="nil"/>
        </w:rPr>
        <w:t>and</w:t>
      </w:r>
      <w:r w:rsidR="00C67154">
        <w:rPr>
          <w:bdr w:val="nil"/>
        </w:rPr>
        <w:t xml:space="preserve"> </w:t>
      </w:r>
      <w:r w:rsidRPr="001C2A73">
        <w:rPr>
          <w:bdr w:val="nil"/>
        </w:rPr>
        <w:t>guidance</w:t>
      </w:r>
      <w:r w:rsidR="00C67154">
        <w:rPr>
          <w:bdr w:val="nil"/>
        </w:rPr>
        <w:t xml:space="preserve"> </w:t>
      </w:r>
      <w:r w:rsidRPr="001C2A73">
        <w:rPr>
          <w:bdr w:val="nil"/>
        </w:rPr>
        <w:t>to</w:t>
      </w:r>
      <w:r w:rsidR="00C67154">
        <w:rPr>
          <w:bdr w:val="nil"/>
        </w:rPr>
        <w:t xml:space="preserve"> </w:t>
      </w:r>
      <w:r w:rsidR="004A5272">
        <w:rPr>
          <w:bdr w:val="nil"/>
        </w:rPr>
        <w:t>LEAs</w:t>
      </w:r>
      <w:r w:rsidR="00C67154">
        <w:rPr>
          <w:bdr w:val="nil"/>
        </w:rPr>
        <w:t xml:space="preserve"> </w:t>
      </w:r>
      <w:r w:rsidRPr="001C2A73">
        <w:rPr>
          <w:bdr w:val="nil"/>
        </w:rPr>
        <w:t>in</w:t>
      </w:r>
      <w:r w:rsidR="00C67154">
        <w:rPr>
          <w:bdr w:val="nil"/>
        </w:rPr>
        <w:t xml:space="preserve"> </w:t>
      </w:r>
      <w:r w:rsidRPr="001C2A73">
        <w:rPr>
          <w:bdr w:val="nil"/>
        </w:rPr>
        <w:t>delivering</w:t>
      </w:r>
      <w:r w:rsidR="00C67154">
        <w:rPr>
          <w:bdr w:val="nil"/>
        </w:rPr>
        <w:t xml:space="preserve"> </w:t>
      </w:r>
      <w:r w:rsidRPr="001C2A73">
        <w:rPr>
          <w:bdr w:val="nil"/>
        </w:rPr>
        <w:t>services</w:t>
      </w:r>
      <w:r w:rsidR="00C67154">
        <w:rPr>
          <w:bdr w:val="nil"/>
        </w:rPr>
        <w:t xml:space="preserve"> </w:t>
      </w:r>
      <w:r w:rsidRPr="001C2A73">
        <w:rPr>
          <w:bdr w:val="nil"/>
        </w:rPr>
        <w:t>and</w:t>
      </w:r>
      <w:r w:rsidR="00C67154">
        <w:rPr>
          <w:bdr w:val="nil"/>
        </w:rPr>
        <w:t xml:space="preserve"> </w:t>
      </w:r>
      <w:r w:rsidR="02899980" w:rsidRPr="001C2A73">
        <w:rPr>
          <w:bdr w:val="nil"/>
        </w:rPr>
        <w:t>support</w:t>
      </w:r>
      <w:r w:rsidR="00C67154">
        <w:rPr>
          <w:bdr w:val="nil"/>
        </w:rPr>
        <w:t xml:space="preserve"> </w:t>
      </w:r>
      <w:r w:rsidRPr="001C2A73">
        <w:rPr>
          <w:bdr w:val="nil"/>
        </w:rPr>
        <w:t>tailored</w:t>
      </w:r>
      <w:r w:rsidR="00C67154">
        <w:rPr>
          <w:bdr w:val="nil"/>
        </w:rPr>
        <w:t xml:space="preserve"> </w:t>
      </w:r>
      <w:r w:rsidRPr="001C2A73">
        <w:rPr>
          <w:bdr w:val="nil"/>
        </w:rPr>
        <w:t>to</w:t>
      </w:r>
      <w:r w:rsidR="00C67154">
        <w:rPr>
          <w:bdr w:val="nil"/>
        </w:rPr>
        <w:t xml:space="preserve"> </w:t>
      </w:r>
      <w:r w:rsidRPr="001C2A73">
        <w:rPr>
          <w:bdr w:val="nil"/>
        </w:rPr>
        <w:t>the</w:t>
      </w:r>
      <w:r w:rsidR="00C67154">
        <w:rPr>
          <w:bdr w:val="nil"/>
        </w:rPr>
        <w:t xml:space="preserve"> </w:t>
      </w:r>
      <w:r w:rsidRPr="001C2A73">
        <w:rPr>
          <w:bdr w:val="nil"/>
        </w:rPr>
        <w:t>unique</w:t>
      </w:r>
      <w:r w:rsidR="00C67154">
        <w:rPr>
          <w:bdr w:val="nil"/>
        </w:rPr>
        <w:t xml:space="preserve"> </w:t>
      </w:r>
      <w:r w:rsidRPr="001C2A73">
        <w:rPr>
          <w:bdr w:val="nil"/>
        </w:rPr>
        <w:t>needs</w:t>
      </w:r>
      <w:r w:rsidR="00C67154">
        <w:rPr>
          <w:bdr w:val="nil"/>
        </w:rPr>
        <w:t xml:space="preserve"> </w:t>
      </w:r>
      <w:r w:rsidRPr="001C2A73">
        <w:rPr>
          <w:bdr w:val="nil"/>
        </w:rPr>
        <w:t>of</w:t>
      </w:r>
      <w:r w:rsidR="00C67154">
        <w:rPr>
          <w:bdr w:val="nil"/>
        </w:rPr>
        <w:t xml:space="preserve"> </w:t>
      </w:r>
      <w:r w:rsidRPr="001C2A73">
        <w:rPr>
          <w:bdr w:val="nil"/>
        </w:rPr>
        <w:t>students</w:t>
      </w:r>
      <w:r w:rsidR="00C67154">
        <w:rPr>
          <w:bdr w:val="nil"/>
        </w:rPr>
        <w:t xml:space="preserve"> </w:t>
      </w:r>
      <w:r w:rsidRPr="001C2A73">
        <w:rPr>
          <w:bdr w:val="nil"/>
        </w:rPr>
        <w:t>with</w:t>
      </w:r>
      <w:r w:rsidR="00C67154">
        <w:rPr>
          <w:bdr w:val="nil"/>
        </w:rPr>
        <w:t xml:space="preserve"> </w:t>
      </w:r>
      <w:r w:rsidRPr="001C2A73">
        <w:rPr>
          <w:bdr w:val="nil"/>
        </w:rPr>
        <w:t>disabilities.</w:t>
      </w:r>
      <w:r w:rsidR="00C67154">
        <w:rPr>
          <w:u w:color="000000"/>
          <w:bdr w:val="nil"/>
        </w:rPr>
        <w:t xml:space="preserve"> </w:t>
      </w:r>
      <w:r w:rsidRPr="001C2A73">
        <w:rPr>
          <w:bdr w:val="nil"/>
        </w:rPr>
        <w:t>It</w:t>
      </w:r>
      <w:r w:rsidR="00C67154">
        <w:rPr>
          <w:bdr w:val="nil"/>
        </w:rPr>
        <w:t xml:space="preserve"> </w:t>
      </w:r>
      <w:r w:rsidRPr="001C2A73">
        <w:rPr>
          <w:bdr w:val="nil"/>
        </w:rPr>
        <w:t>develops</w:t>
      </w:r>
      <w:r w:rsidR="00C67154">
        <w:rPr>
          <w:bdr w:val="nil"/>
        </w:rPr>
        <w:t xml:space="preserve"> </w:t>
      </w:r>
      <w:r w:rsidRPr="001C2A73">
        <w:rPr>
          <w:bdr w:val="nil"/>
        </w:rPr>
        <w:t>and</w:t>
      </w:r>
      <w:r w:rsidR="00C67154">
        <w:rPr>
          <w:bdr w:val="nil"/>
        </w:rPr>
        <w:t xml:space="preserve"> </w:t>
      </w:r>
      <w:r w:rsidRPr="001C2A73">
        <w:rPr>
          <w:bdr w:val="nil"/>
        </w:rPr>
        <w:t>enforces</w:t>
      </w:r>
      <w:r w:rsidR="00C67154">
        <w:rPr>
          <w:bdr w:val="nil"/>
        </w:rPr>
        <w:t xml:space="preserve"> </w:t>
      </w:r>
      <w:r w:rsidRPr="001C2A73">
        <w:rPr>
          <w:bdr w:val="nil"/>
        </w:rPr>
        <w:t>policies</w:t>
      </w:r>
      <w:r w:rsidR="00C67154">
        <w:rPr>
          <w:bdr w:val="nil"/>
        </w:rPr>
        <w:t xml:space="preserve"> </w:t>
      </w:r>
      <w:r w:rsidRPr="001C2A73">
        <w:rPr>
          <w:bdr w:val="nil"/>
        </w:rPr>
        <w:t>and</w:t>
      </w:r>
      <w:r w:rsidR="00C67154">
        <w:rPr>
          <w:bdr w:val="nil"/>
        </w:rPr>
        <w:t xml:space="preserve"> </w:t>
      </w:r>
      <w:r w:rsidRPr="001C2A73">
        <w:rPr>
          <w:bdr w:val="nil"/>
        </w:rPr>
        <w:t>procedures</w:t>
      </w:r>
      <w:r w:rsidR="00C67154">
        <w:rPr>
          <w:bdr w:val="nil"/>
        </w:rPr>
        <w:t xml:space="preserve"> </w:t>
      </w:r>
      <w:r w:rsidRPr="001C2A73">
        <w:rPr>
          <w:bdr w:val="nil"/>
        </w:rPr>
        <w:t>for</w:t>
      </w:r>
      <w:r w:rsidR="00C67154">
        <w:rPr>
          <w:bdr w:val="nil"/>
        </w:rPr>
        <w:t xml:space="preserve"> </w:t>
      </w:r>
      <w:r w:rsidRPr="001C2A73">
        <w:rPr>
          <w:bdr w:val="nil"/>
        </w:rPr>
        <w:t>special</w:t>
      </w:r>
      <w:r w:rsidR="00C67154">
        <w:rPr>
          <w:bdr w:val="nil"/>
        </w:rPr>
        <w:t xml:space="preserve"> </w:t>
      </w:r>
      <w:r w:rsidRPr="001C2A73">
        <w:rPr>
          <w:bdr w:val="nil"/>
        </w:rPr>
        <w:t>education</w:t>
      </w:r>
      <w:r w:rsidR="00C67154">
        <w:rPr>
          <w:bdr w:val="nil"/>
        </w:rPr>
        <w:t xml:space="preserve"> </w:t>
      </w:r>
      <w:r w:rsidRPr="001C2A73">
        <w:rPr>
          <w:bdr w:val="nil"/>
        </w:rPr>
        <w:t>programs,</w:t>
      </w:r>
      <w:r w:rsidR="00C67154">
        <w:rPr>
          <w:bdr w:val="nil"/>
        </w:rPr>
        <w:t xml:space="preserve"> </w:t>
      </w:r>
      <w:r w:rsidRPr="001C2A73">
        <w:rPr>
          <w:bdr w:val="nil"/>
        </w:rPr>
        <w:t>ensuring</w:t>
      </w:r>
      <w:r w:rsidR="00C67154">
        <w:rPr>
          <w:bdr w:val="nil"/>
        </w:rPr>
        <w:t xml:space="preserve"> </w:t>
      </w:r>
      <w:r w:rsidRPr="001C2A73">
        <w:rPr>
          <w:bdr w:val="nil"/>
        </w:rPr>
        <w:t>that</w:t>
      </w:r>
      <w:r w:rsidR="00C67154">
        <w:rPr>
          <w:bdr w:val="nil"/>
        </w:rPr>
        <w:t xml:space="preserve"> </w:t>
      </w:r>
      <w:r w:rsidRPr="001C2A73">
        <w:rPr>
          <w:bdr w:val="nil"/>
        </w:rPr>
        <w:t>students</w:t>
      </w:r>
      <w:r w:rsidR="00C67154">
        <w:rPr>
          <w:bdr w:val="nil"/>
        </w:rPr>
        <w:t xml:space="preserve"> </w:t>
      </w:r>
      <w:r w:rsidRPr="001C2A73">
        <w:rPr>
          <w:bdr w:val="nil"/>
        </w:rPr>
        <w:t>with</w:t>
      </w:r>
      <w:r w:rsidR="00C67154">
        <w:rPr>
          <w:bdr w:val="nil"/>
        </w:rPr>
        <w:t xml:space="preserve"> </w:t>
      </w:r>
      <w:r w:rsidRPr="001C2A73">
        <w:rPr>
          <w:bdr w:val="nil"/>
        </w:rPr>
        <w:t>a</w:t>
      </w:r>
      <w:r w:rsidR="00C67154">
        <w:rPr>
          <w:bdr w:val="nil"/>
        </w:rPr>
        <w:t xml:space="preserve"> </w:t>
      </w:r>
      <w:r w:rsidRPr="001C2A73">
        <w:rPr>
          <w:bdr w:val="nil"/>
        </w:rPr>
        <w:t>range</w:t>
      </w:r>
      <w:r w:rsidR="00C67154">
        <w:rPr>
          <w:bdr w:val="nil"/>
        </w:rPr>
        <w:t xml:space="preserve"> </w:t>
      </w:r>
      <w:r w:rsidRPr="001C2A73">
        <w:rPr>
          <w:bdr w:val="nil"/>
        </w:rPr>
        <w:t>of</w:t>
      </w:r>
      <w:r w:rsidR="00C67154">
        <w:rPr>
          <w:bdr w:val="nil"/>
        </w:rPr>
        <w:t xml:space="preserve"> </w:t>
      </w:r>
      <w:r w:rsidRPr="001C2A73">
        <w:rPr>
          <w:bdr w:val="nil"/>
        </w:rPr>
        <w:t>disabilities—including</w:t>
      </w:r>
      <w:r w:rsidR="00C67154">
        <w:rPr>
          <w:bdr w:val="nil"/>
        </w:rPr>
        <w:t xml:space="preserve"> </w:t>
      </w:r>
      <w:r w:rsidRPr="001C2A73">
        <w:rPr>
          <w:bdr w:val="nil"/>
        </w:rPr>
        <w:t>physical,</w:t>
      </w:r>
      <w:r w:rsidR="00C67154">
        <w:rPr>
          <w:bdr w:val="nil"/>
        </w:rPr>
        <w:t xml:space="preserve"> </w:t>
      </w:r>
      <w:r w:rsidRPr="001C2A73">
        <w:rPr>
          <w:bdr w:val="nil"/>
        </w:rPr>
        <w:t>intellectual,</w:t>
      </w:r>
      <w:r w:rsidR="00C67154">
        <w:rPr>
          <w:bdr w:val="nil"/>
        </w:rPr>
        <w:t xml:space="preserve"> </w:t>
      </w:r>
      <w:r w:rsidRPr="001C2A73">
        <w:rPr>
          <w:bdr w:val="nil"/>
        </w:rPr>
        <w:t>and</w:t>
      </w:r>
      <w:r w:rsidR="00C67154">
        <w:rPr>
          <w:bdr w:val="nil"/>
        </w:rPr>
        <w:t xml:space="preserve"> </w:t>
      </w:r>
      <w:r w:rsidRPr="001C2A73">
        <w:rPr>
          <w:bdr w:val="nil"/>
        </w:rPr>
        <w:t>emotional—receive</w:t>
      </w:r>
      <w:r w:rsidR="00C67154">
        <w:rPr>
          <w:bdr w:val="nil"/>
        </w:rPr>
        <w:t xml:space="preserve"> </w:t>
      </w:r>
      <w:r w:rsidRPr="001C2A73">
        <w:rPr>
          <w:bdr w:val="nil"/>
        </w:rPr>
        <w:t>individualized</w:t>
      </w:r>
      <w:r w:rsidR="00C67154">
        <w:rPr>
          <w:bdr w:val="nil"/>
        </w:rPr>
        <w:t xml:space="preserve"> </w:t>
      </w:r>
      <w:r w:rsidRPr="001C2A73">
        <w:rPr>
          <w:bdr w:val="nil"/>
        </w:rPr>
        <w:t>services,</w:t>
      </w:r>
      <w:r w:rsidR="00C67154">
        <w:rPr>
          <w:bdr w:val="nil"/>
        </w:rPr>
        <w:t xml:space="preserve"> </w:t>
      </w:r>
      <w:r w:rsidRPr="001C2A73">
        <w:rPr>
          <w:bdr w:val="nil"/>
        </w:rPr>
        <w:t>accommodations,</w:t>
      </w:r>
      <w:r w:rsidR="00C67154">
        <w:rPr>
          <w:bdr w:val="nil"/>
        </w:rPr>
        <w:t xml:space="preserve"> </w:t>
      </w:r>
      <w:r w:rsidRPr="001C2A73">
        <w:rPr>
          <w:bdr w:val="nil"/>
        </w:rPr>
        <w:t>and</w:t>
      </w:r>
      <w:r w:rsidR="00C67154">
        <w:rPr>
          <w:bdr w:val="nil"/>
        </w:rPr>
        <w:t xml:space="preserve"> </w:t>
      </w:r>
      <w:r w:rsidRPr="001C2A73">
        <w:rPr>
          <w:bdr w:val="nil"/>
        </w:rPr>
        <w:t>modifications.</w:t>
      </w:r>
      <w:r w:rsidR="00C67154">
        <w:rPr>
          <w:bdr w:val="nil"/>
        </w:rPr>
        <w:t xml:space="preserve"> </w:t>
      </w:r>
      <w:r w:rsidRPr="001C2A73">
        <w:rPr>
          <w:bdr w:val="nil"/>
        </w:rPr>
        <w:t>The</w:t>
      </w:r>
      <w:r w:rsidR="00C67154">
        <w:rPr>
          <w:bdr w:val="nil"/>
        </w:rPr>
        <w:t xml:space="preserve"> </w:t>
      </w:r>
      <w:r w:rsidRPr="001C2A73">
        <w:rPr>
          <w:bdr w:val="nil"/>
        </w:rPr>
        <w:t>division</w:t>
      </w:r>
      <w:r w:rsidR="00C67154">
        <w:rPr>
          <w:bdr w:val="nil"/>
        </w:rPr>
        <w:t xml:space="preserve"> </w:t>
      </w:r>
      <w:r w:rsidRPr="001C2A73">
        <w:rPr>
          <w:bdr w:val="nil"/>
        </w:rPr>
        <w:t>supports</w:t>
      </w:r>
      <w:r w:rsidR="00C67154">
        <w:rPr>
          <w:bdr w:val="nil"/>
        </w:rPr>
        <w:t xml:space="preserve"> </w:t>
      </w:r>
      <w:r w:rsidRPr="001C2A73">
        <w:rPr>
          <w:bdr w:val="nil"/>
        </w:rPr>
        <w:t>the</w:t>
      </w:r>
      <w:r w:rsidR="00C67154">
        <w:rPr>
          <w:bdr w:val="nil"/>
        </w:rPr>
        <w:t xml:space="preserve"> </w:t>
      </w:r>
      <w:r w:rsidRPr="001C2A73">
        <w:rPr>
          <w:bdr w:val="nil"/>
        </w:rPr>
        <w:t>development</w:t>
      </w:r>
      <w:r w:rsidR="00C67154">
        <w:rPr>
          <w:bdr w:val="nil"/>
        </w:rPr>
        <w:t xml:space="preserve"> </w:t>
      </w:r>
      <w:r w:rsidRPr="001C2A73">
        <w:rPr>
          <w:bdr w:val="nil"/>
        </w:rPr>
        <w:t>of</w:t>
      </w:r>
      <w:r w:rsidR="00C67154">
        <w:rPr>
          <w:bdr w:val="nil"/>
        </w:rPr>
        <w:t xml:space="preserve"> </w:t>
      </w:r>
      <w:r w:rsidRPr="001C2A73">
        <w:rPr>
          <w:bdr w:val="nil"/>
        </w:rPr>
        <w:t>IEPs</w:t>
      </w:r>
      <w:r w:rsidR="00C67154">
        <w:rPr>
          <w:bdr w:val="nil"/>
        </w:rPr>
        <w:t xml:space="preserve"> </w:t>
      </w:r>
      <w:r w:rsidRPr="001C2A73">
        <w:rPr>
          <w:bdr w:val="nil"/>
        </w:rPr>
        <w:t>to</w:t>
      </w:r>
      <w:r w:rsidR="00C67154">
        <w:rPr>
          <w:bdr w:val="nil"/>
        </w:rPr>
        <w:t xml:space="preserve"> </w:t>
      </w:r>
      <w:r w:rsidRPr="001C2A73">
        <w:rPr>
          <w:bdr w:val="nil"/>
        </w:rPr>
        <w:t>set</w:t>
      </w:r>
      <w:r w:rsidR="00C67154">
        <w:rPr>
          <w:bdr w:val="nil"/>
        </w:rPr>
        <w:t xml:space="preserve"> </w:t>
      </w:r>
      <w:r w:rsidRPr="001C2A73">
        <w:rPr>
          <w:bdr w:val="nil"/>
        </w:rPr>
        <w:t>personalized</w:t>
      </w:r>
      <w:r w:rsidR="00C67154">
        <w:rPr>
          <w:bdr w:val="nil"/>
        </w:rPr>
        <w:t xml:space="preserve"> </w:t>
      </w:r>
      <w:r w:rsidRPr="001C2A73">
        <w:rPr>
          <w:bdr w:val="nil"/>
        </w:rPr>
        <w:t>learning</w:t>
      </w:r>
      <w:r w:rsidR="00C67154">
        <w:rPr>
          <w:bdr w:val="nil"/>
        </w:rPr>
        <w:t xml:space="preserve"> </w:t>
      </w:r>
      <w:r w:rsidRPr="001C2A73">
        <w:rPr>
          <w:bdr w:val="nil"/>
        </w:rPr>
        <w:t>goals</w:t>
      </w:r>
      <w:r w:rsidR="00C67154">
        <w:rPr>
          <w:bdr w:val="nil"/>
        </w:rPr>
        <w:t xml:space="preserve"> </w:t>
      </w:r>
      <w:r w:rsidRPr="001C2A73">
        <w:rPr>
          <w:bdr w:val="nil"/>
        </w:rPr>
        <w:t>and</w:t>
      </w:r>
      <w:r w:rsidR="00C67154">
        <w:rPr>
          <w:bdr w:val="nil"/>
        </w:rPr>
        <w:t xml:space="preserve"> </w:t>
      </w:r>
      <w:r w:rsidRPr="001C2A73">
        <w:rPr>
          <w:bdr w:val="nil"/>
        </w:rPr>
        <w:t>track</w:t>
      </w:r>
      <w:r w:rsidR="00C67154">
        <w:rPr>
          <w:bdr w:val="nil"/>
        </w:rPr>
        <w:t xml:space="preserve"> </w:t>
      </w:r>
      <w:r w:rsidRPr="001C2A73">
        <w:rPr>
          <w:bdr w:val="nil"/>
        </w:rPr>
        <w:t>student</w:t>
      </w:r>
      <w:r w:rsidR="00C67154">
        <w:rPr>
          <w:bdr w:val="nil"/>
        </w:rPr>
        <w:t xml:space="preserve"> </w:t>
      </w:r>
      <w:r w:rsidRPr="001C2A73">
        <w:rPr>
          <w:bdr w:val="nil"/>
        </w:rPr>
        <w:t>progress.</w:t>
      </w:r>
    </w:p>
    <w:p w14:paraId="097EC8BD" w14:textId="2F95F604" w:rsidR="000702A9" w:rsidRPr="001C2A73" w:rsidRDefault="2813BE63" w:rsidP="00B93B3B">
      <w:pPr>
        <w:rPr>
          <w:rFonts w:eastAsia="Verdana"/>
          <w:bdr w:val="nil"/>
        </w:rPr>
      </w:pPr>
      <w:r w:rsidRPr="001C2A73">
        <w:rPr>
          <w:bdr w:val="nil"/>
        </w:rPr>
        <w:t>In</w:t>
      </w:r>
      <w:r w:rsidR="00C67154">
        <w:rPr>
          <w:bdr w:val="nil"/>
        </w:rPr>
        <w:t xml:space="preserve"> </w:t>
      </w:r>
      <w:r w:rsidRPr="001C2A73">
        <w:rPr>
          <w:bdr w:val="nil"/>
        </w:rPr>
        <w:t>addition,</w:t>
      </w:r>
      <w:r w:rsidR="00C67154">
        <w:rPr>
          <w:bdr w:val="nil"/>
        </w:rPr>
        <w:t xml:space="preserve"> </w:t>
      </w:r>
      <w:r w:rsidRPr="001C2A73">
        <w:rPr>
          <w:bdr w:val="nil"/>
        </w:rPr>
        <w:t>the</w:t>
      </w:r>
      <w:r w:rsidR="00C67154">
        <w:rPr>
          <w:bdr w:val="nil"/>
        </w:rPr>
        <w:t xml:space="preserve"> </w:t>
      </w:r>
      <w:r w:rsidRPr="001C2A73">
        <w:rPr>
          <w:bdr w:val="nil"/>
        </w:rPr>
        <w:t>division</w:t>
      </w:r>
      <w:r w:rsidR="00C67154">
        <w:rPr>
          <w:bdr w:val="nil"/>
        </w:rPr>
        <w:t xml:space="preserve"> </w:t>
      </w:r>
      <w:r w:rsidRPr="001C2A73">
        <w:rPr>
          <w:bdr w:val="nil"/>
        </w:rPr>
        <w:t>works</w:t>
      </w:r>
      <w:r w:rsidR="00C67154">
        <w:rPr>
          <w:bdr w:val="nil"/>
        </w:rPr>
        <w:t xml:space="preserve"> </w:t>
      </w:r>
      <w:r w:rsidRPr="001C2A73">
        <w:rPr>
          <w:bdr w:val="nil"/>
        </w:rPr>
        <w:t>to</w:t>
      </w:r>
      <w:r w:rsidR="00C67154">
        <w:rPr>
          <w:bdr w:val="nil"/>
        </w:rPr>
        <w:t xml:space="preserve"> </w:t>
      </w:r>
      <w:r w:rsidRPr="001C2A73">
        <w:rPr>
          <w:bdr w:val="nil"/>
        </w:rPr>
        <w:t>improve</w:t>
      </w:r>
      <w:r w:rsidR="00C67154">
        <w:rPr>
          <w:bdr w:val="nil"/>
        </w:rPr>
        <w:t xml:space="preserve"> </w:t>
      </w:r>
      <w:r w:rsidRPr="001C2A73">
        <w:rPr>
          <w:bdr w:val="nil"/>
        </w:rPr>
        <w:t>inclusive</w:t>
      </w:r>
      <w:r w:rsidR="00C67154">
        <w:rPr>
          <w:bdr w:val="nil"/>
        </w:rPr>
        <w:t xml:space="preserve"> </w:t>
      </w:r>
      <w:r w:rsidRPr="001C2A73">
        <w:rPr>
          <w:bdr w:val="nil"/>
        </w:rPr>
        <w:t>practices,</w:t>
      </w:r>
      <w:r w:rsidR="00C67154">
        <w:rPr>
          <w:bdr w:val="nil"/>
        </w:rPr>
        <w:t xml:space="preserve"> </w:t>
      </w:r>
      <w:r w:rsidRPr="001C2A73">
        <w:rPr>
          <w:bdr w:val="nil"/>
        </w:rPr>
        <w:t>providing</w:t>
      </w:r>
      <w:r w:rsidR="00C67154">
        <w:rPr>
          <w:bdr w:val="nil"/>
        </w:rPr>
        <w:t xml:space="preserve"> </w:t>
      </w:r>
      <w:r w:rsidR="02899980" w:rsidRPr="001C2A73">
        <w:rPr>
          <w:bdr w:val="nil"/>
        </w:rPr>
        <w:t>technical</w:t>
      </w:r>
      <w:r w:rsidR="00C67154">
        <w:rPr>
          <w:bdr w:val="nil"/>
        </w:rPr>
        <w:t xml:space="preserve"> </w:t>
      </w:r>
      <w:r w:rsidR="02899980" w:rsidRPr="001C2A73">
        <w:rPr>
          <w:bdr w:val="nil"/>
        </w:rPr>
        <w:t>assistance</w:t>
      </w:r>
      <w:r w:rsidR="00C67154">
        <w:rPr>
          <w:bdr w:val="nil"/>
        </w:rPr>
        <w:t xml:space="preserve"> </w:t>
      </w:r>
      <w:r w:rsidRPr="001C2A73">
        <w:rPr>
          <w:bdr w:val="nil"/>
        </w:rPr>
        <w:t>and</w:t>
      </w:r>
      <w:r w:rsidR="00C67154">
        <w:rPr>
          <w:bdr w:val="nil"/>
        </w:rPr>
        <w:t xml:space="preserve"> </w:t>
      </w:r>
      <w:r w:rsidRPr="001C2A73">
        <w:rPr>
          <w:bdr w:val="nil"/>
        </w:rPr>
        <w:t>resources</w:t>
      </w:r>
      <w:r w:rsidR="00C67154">
        <w:rPr>
          <w:bdr w:val="nil"/>
        </w:rPr>
        <w:t xml:space="preserve"> </w:t>
      </w:r>
      <w:r w:rsidRPr="001C2A73">
        <w:rPr>
          <w:bdr w:val="nil"/>
        </w:rPr>
        <w:t>for</w:t>
      </w:r>
      <w:r w:rsidR="00C67154">
        <w:rPr>
          <w:bdr w:val="nil"/>
        </w:rPr>
        <w:t xml:space="preserve"> </w:t>
      </w:r>
      <w:r w:rsidRPr="001C2A73">
        <w:rPr>
          <w:bdr w:val="nil"/>
        </w:rPr>
        <w:t>educators,</w:t>
      </w:r>
      <w:r w:rsidR="00C67154">
        <w:rPr>
          <w:bdr w:val="nil"/>
        </w:rPr>
        <w:t xml:space="preserve"> </w:t>
      </w:r>
      <w:r w:rsidRPr="001C2A73">
        <w:rPr>
          <w:bdr w:val="nil"/>
        </w:rPr>
        <w:t>administrators,</w:t>
      </w:r>
      <w:r w:rsidR="00C67154">
        <w:rPr>
          <w:bdr w:val="nil"/>
        </w:rPr>
        <w:t xml:space="preserve"> </w:t>
      </w:r>
      <w:r w:rsidRPr="001C2A73">
        <w:rPr>
          <w:bdr w:val="nil"/>
        </w:rPr>
        <w:t>and</w:t>
      </w:r>
      <w:r w:rsidR="00C67154">
        <w:rPr>
          <w:bdr w:val="nil"/>
        </w:rPr>
        <w:t xml:space="preserve"> </w:t>
      </w:r>
      <w:r w:rsidRPr="001C2A73">
        <w:rPr>
          <w:bdr w:val="nil"/>
        </w:rPr>
        <w:t>service</w:t>
      </w:r>
      <w:r w:rsidR="00C67154">
        <w:rPr>
          <w:bdr w:val="nil"/>
        </w:rPr>
        <w:t xml:space="preserve"> </w:t>
      </w:r>
      <w:r w:rsidRPr="001C2A73">
        <w:rPr>
          <w:bdr w:val="nil"/>
        </w:rPr>
        <w:t>providers.</w:t>
      </w:r>
      <w:r w:rsidR="00C67154">
        <w:rPr>
          <w:bdr w:val="nil"/>
        </w:rPr>
        <w:t xml:space="preserve"> </w:t>
      </w:r>
      <w:r w:rsidRPr="001C2A73">
        <w:rPr>
          <w:bdr w:val="nil"/>
        </w:rPr>
        <w:t>This</w:t>
      </w:r>
      <w:r w:rsidR="00C67154">
        <w:rPr>
          <w:bdr w:val="nil"/>
        </w:rPr>
        <w:t xml:space="preserve"> </w:t>
      </w:r>
      <w:r w:rsidRPr="001C2A73">
        <w:rPr>
          <w:bdr w:val="nil"/>
        </w:rPr>
        <w:t>helps</w:t>
      </w:r>
      <w:r w:rsidR="00C67154">
        <w:rPr>
          <w:bdr w:val="nil"/>
        </w:rPr>
        <w:t xml:space="preserve"> </w:t>
      </w:r>
      <w:r w:rsidRPr="001C2A73">
        <w:rPr>
          <w:bdr w:val="nil"/>
        </w:rPr>
        <w:t>them</w:t>
      </w:r>
      <w:r w:rsidR="00C67154">
        <w:rPr>
          <w:bdr w:val="nil"/>
        </w:rPr>
        <w:t xml:space="preserve"> </w:t>
      </w:r>
      <w:r w:rsidRPr="001C2A73">
        <w:rPr>
          <w:bdr w:val="nil"/>
        </w:rPr>
        <w:t>build</w:t>
      </w:r>
      <w:r w:rsidR="00C67154">
        <w:rPr>
          <w:bdr w:val="nil"/>
        </w:rPr>
        <w:t xml:space="preserve"> </w:t>
      </w:r>
      <w:r w:rsidRPr="001C2A73">
        <w:rPr>
          <w:bdr w:val="nil"/>
        </w:rPr>
        <w:t>skills</w:t>
      </w:r>
      <w:r w:rsidR="00C67154">
        <w:rPr>
          <w:bdr w:val="nil"/>
        </w:rPr>
        <w:t xml:space="preserve"> </w:t>
      </w:r>
      <w:r w:rsidRPr="001C2A73">
        <w:rPr>
          <w:bdr w:val="nil"/>
        </w:rPr>
        <w:t>in</w:t>
      </w:r>
      <w:r w:rsidR="00C67154">
        <w:rPr>
          <w:bdr w:val="nil"/>
        </w:rPr>
        <w:t xml:space="preserve"> </w:t>
      </w:r>
      <w:r w:rsidRPr="001C2A73">
        <w:rPr>
          <w:bdr w:val="nil"/>
        </w:rPr>
        <w:t>differentiating</w:t>
      </w:r>
      <w:r w:rsidR="00C67154">
        <w:rPr>
          <w:bdr w:val="nil"/>
        </w:rPr>
        <w:t xml:space="preserve"> </w:t>
      </w:r>
      <w:r w:rsidRPr="001C2A73">
        <w:rPr>
          <w:bdr w:val="nil"/>
        </w:rPr>
        <w:t>instruction</w:t>
      </w:r>
      <w:r w:rsidR="00C67154">
        <w:rPr>
          <w:bdr w:val="nil"/>
        </w:rPr>
        <w:t xml:space="preserve"> </w:t>
      </w:r>
      <w:r w:rsidRPr="001C2A73">
        <w:rPr>
          <w:bdr w:val="nil"/>
        </w:rPr>
        <w:t>and</w:t>
      </w:r>
      <w:r w:rsidR="00C67154">
        <w:rPr>
          <w:bdr w:val="nil"/>
        </w:rPr>
        <w:t xml:space="preserve"> </w:t>
      </w:r>
      <w:r w:rsidRPr="001C2A73">
        <w:rPr>
          <w:bdr w:val="nil"/>
        </w:rPr>
        <w:t>implementing</w:t>
      </w:r>
      <w:r w:rsidR="00C67154">
        <w:rPr>
          <w:bdr w:val="nil"/>
        </w:rPr>
        <w:t xml:space="preserve"> </w:t>
      </w:r>
      <w:r w:rsidRPr="001C2A73">
        <w:rPr>
          <w:bdr w:val="nil"/>
        </w:rPr>
        <w:t>evidence-based</w:t>
      </w:r>
      <w:r w:rsidR="00C67154">
        <w:rPr>
          <w:bdr w:val="nil"/>
        </w:rPr>
        <w:t xml:space="preserve"> </w:t>
      </w:r>
      <w:r w:rsidRPr="001C2A73">
        <w:rPr>
          <w:bdr w:val="nil"/>
        </w:rPr>
        <w:t>strategies</w:t>
      </w:r>
      <w:r w:rsidR="00C67154">
        <w:rPr>
          <w:bdr w:val="nil"/>
        </w:rPr>
        <w:t xml:space="preserve"> </w:t>
      </w:r>
      <w:r w:rsidRPr="001C2A73">
        <w:rPr>
          <w:bdr w:val="nil"/>
        </w:rPr>
        <w:t>to</w:t>
      </w:r>
      <w:r w:rsidR="00C67154">
        <w:rPr>
          <w:bdr w:val="nil"/>
        </w:rPr>
        <w:t xml:space="preserve"> </w:t>
      </w:r>
      <w:r w:rsidRPr="001C2A73">
        <w:rPr>
          <w:bdr w:val="nil"/>
        </w:rPr>
        <w:t>support</w:t>
      </w:r>
      <w:r w:rsidR="00C67154">
        <w:rPr>
          <w:bdr w:val="nil"/>
        </w:rPr>
        <w:t xml:space="preserve"> </w:t>
      </w:r>
      <w:r w:rsidRPr="001C2A73">
        <w:rPr>
          <w:bdr w:val="nil"/>
        </w:rPr>
        <w:t>students</w:t>
      </w:r>
      <w:r w:rsidR="00C67154">
        <w:rPr>
          <w:bdr w:val="nil"/>
        </w:rPr>
        <w:t xml:space="preserve"> </w:t>
      </w:r>
      <w:r w:rsidRPr="001C2A73">
        <w:rPr>
          <w:bdr w:val="nil"/>
        </w:rPr>
        <w:t>with</w:t>
      </w:r>
      <w:r w:rsidR="00C67154">
        <w:rPr>
          <w:bdr w:val="nil"/>
        </w:rPr>
        <w:t xml:space="preserve"> </w:t>
      </w:r>
      <w:r w:rsidRPr="001C2A73">
        <w:rPr>
          <w:bdr w:val="nil"/>
        </w:rPr>
        <w:t>disabilities.</w:t>
      </w:r>
      <w:r w:rsidR="00C67154">
        <w:rPr>
          <w:u w:color="000000"/>
          <w:bdr w:val="nil"/>
        </w:rPr>
        <w:t xml:space="preserve"> </w:t>
      </w:r>
      <w:r w:rsidRPr="001C2A73">
        <w:rPr>
          <w:bdr w:val="nil"/>
        </w:rPr>
        <w:t>The</w:t>
      </w:r>
      <w:r w:rsidR="00C67154">
        <w:rPr>
          <w:bdr w:val="nil"/>
        </w:rPr>
        <w:t xml:space="preserve"> </w:t>
      </w:r>
      <w:r w:rsidRPr="001C2A73">
        <w:rPr>
          <w:bdr w:val="nil"/>
        </w:rPr>
        <w:t>division</w:t>
      </w:r>
      <w:r w:rsidR="00C67154">
        <w:rPr>
          <w:bdr w:val="nil"/>
        </w:rPr>
        <w:t xml:space="preserve"> </w:t>
      </w:r>
      <w:r w:rsidRPr="001C2A73">
        <w:rPr>
          <w:bdr w:val="nil"/>
        </w:rPr>
        <w:t>also</w:t>
      </w:r>
      <w:r w:rsidR="00C67154">
        <w:rPr>
          <w:bdr w:val="nil"/>
        </w:rPr>
        <w:t xml:space="preserve"> </w:t>
      </w:r>
      <w:r w:rsidRPr="001C2A73">
        <w:rPr>
          <w:bdr w:val="nil"/>
        </w:rPr>
        <w:t>monitors</w:t>
      </w:r>
      <w:r w:rsidR="00C67154">
        <w:rPr>
          <w:bdr w:val="nil"/>
        </w:rPr>
        <w:t xml:space="preserve"> </w:t>
      </w:r>
      <w:r w:rsidRPr="001C2A73">
        <w:rPr>
          <w:bdr w:val="nil"/>
        </w:rPr>
        <w:t>the</w:t>
      </w:r>
      <w:r w:rsidR="00C67154">
        <w:rPr>
          <w:bdr w:val="nil"/>
        </w:rPr>
        <w:t xml:space="preserve"> </w:t>
      </w:r>
      <w:r w:rsidRPr="001C2A73">
        <w:rPr>
          <w:bdr w:val="nil"/>
        </w:rPr>
        <w:t>performance</w:t>
      </w:r>
      <w:r w:rsidR="00C67154">
        <w:rPr>
          <w:bdr w:val="nil"/>
        </w:rPr>
        <w:t xml:space="preserve"> </w:t>
      </w:r>
      <w:r w:rsidRPr="001C2A73">
        <w:rPr>
          <w:bdr w:val="nil"/>
        </w:rPr>
        <w:t>of</w:t>
      </w:r>
      <w:r w:rsidR="00C67154">
        <w:rPr>
          <w:bdr w:val="nil"/>
        </w:rPr>
        <w:t xml:space="preserve"> </w:t>
      </w:r>
      <w:r w:rsidRPr="001C2A73">
        <w:rPr>
          <w:bdr w:val="nil"/>
        </w:rPr>
        <w:t>special</w:t>
      </w:r>
      <w:r w:rsidR="00C67154">
        <w:rPr>
          <w:bdr w:val="nil"/>
        </w:rPr>
        <w:t xml:space="preserve"> </w:t>
      </w:r>
      <w:r w:rsidRPr="001C2A73">
        <w:rPr>
          <w:bdr w:val="nil"/>
        </w:rPr>
        <w:t>education</w:t>
      </w:r>
      <w:r w:rsidR="00C67154">
        <w:rPr>
          <w:bdr w:val="nil"/>
        </w:rPr>
        <w:t xml:space="preserve"> </w:t>
      </w:r>
      <w:r w:rsidRPr="001C2A73">
        <w:rPr>
          <w:bdr w:val="nil"/>
        </w:rPr>
        <w:t>programs</w:t>
      </w:r>
      <w:r w:rsidR="00C67154">
        <w:rPr>
          <w:bdr w:val="nil"/>
        </w:rPr>
        <w:t xml:space="preserve"> </w:t>
      </w:r>
      <w:r w:rsidRPr="001C2A73">
        <w:rPr>
          <w:bdr w:val="nil"/>
        </w:rPr>
        <w:t>across</w:t>
      </w:r>
      <w:r w:rsidR="00C67154">
        <w:rPr>
          <w:bdr w:val="nil"/>
        </w:rPr>
        <w:t xml:space="preserve"> </w:t>
      </w:r>
      <w:r w:rsidRPr="001C2A73">
        <w:rPr>
          <w:bdr w:val="nil"/>
        </w:rPr>
        <w:t>the</w:t>
      </w:r>
      <w:r w:rsidR="00C67154">
        <w:rPr>
          <w:bdr w:val="nil"/>
        </w:rPr>
        <w:t xml:space="preserve"> </w:t>
      </w:r>
      <w:r w:rsidRPr="001C2A73">
        <w:rPr>
          <w:bdr w:val="nil"/>
        </w:rPr>
        <w:t>state,</w:t>
      </w:r>
      <w:r w:rsidR="00C67154">
        <w:rPr>
          <w:bdr w:val="nil"/>
        </w:rPr>
        <w:t xml:space="preserve"> </w:t>
      </w:r>
      <w:r w:rsidRPr="001C2A73">
        <w:rPr>
          <w:bdr w:val="nil"/>
        </w:rPr>
        <w:t>ensuring</w:t>
      </w:r>
      <w:r w:rsidR="00C67154">
        <w:rPr>
          <w:bdr w:val="nil"/>
        </w:rPr>
        <w:t xml:space="preserve"> </w:t>
      </w:r>
      <w:r w:rsidRPr="001C2A73">
        <w:rPr>
          <w:bdr w:val="nil"/>
        </w:rPr>
        <w:t>compliance</w:t>
      </w:r>
      <w:r w:rsidR="00C67154">
        <w:rPr>
          <w:bdr w:val="nil"/>
        </w:rPr>
        <w:t xml:space="preserve"> </w:t>
      </w:r>
      <w:r w:rsidRPr="001C2A73">
        <w:rPr>
          <w:bdr w:val="nil"/>
        </w:rPr>
        <w:t>with</w:t>
      </w:r>
      <w:r w:rsidR="00C67154">
        <w:rPr>
          <w:bdr w:val="nil"/>
        </w:rPr>
        <w:t xml:space="preserve"> </w:t>
      </w:r>
      <w:r w:rsidRPr="001C2A73">
        <w:rPr>
          <w:bdr w:val="nil"/>
        </w:rPr>
        <w:t>legal</w:t>
      </w:r>
      <w:r w:rsidR="00C67154">
        <w:rPr>
          <w:bdr w:val="nil"/>
        </w:rPr>
        <w:t xml:space="preserve"> </w:t>
      </w:r>
      <w:r w:rsidRPr="001C2A73">
        <w:rPr>
          <w:bdr w:val="nil"/>
        </w:rPr>
        <w:t>requirements,</w:t>
      </w:r>
      <w:r w:rsidR="00C67154">
        <w:rPr>
          <w:bdr w:val="nil"/>
        </w:rPr>
        <w:t xml:space="preserve"> </w:t>
      </w:r>
      <w:r w:rsidRPr="001C2A73">
        <w:rPr>
          <w:bdr w:val="nil"/>
        </w:rPr>
        <w:t>and</w:t>
      </w:r>
      <w:r w:rsidR="00C67154">
        <w:rPr>
          <w:bdr w:val="nil"/>
        </w:rPr>
        <w:t xml:space="preserve"> </w:t>
      </w:r>
      <w:r w:rsidRPr="001C2A73">
        <w:rPr>
          <w:bdr w:val="nil"/>
        </w:rPr>
        <w:t>facilitating</w:t>
      </w:r>
      <w:r w:rsidR="00C67154">
        <w:rPr>
          <w:bdr w:val="nil"/>
        </w:rPr>
        <w:t xml:space="preserve"> </w:t>
      </w:r>
      <w:r w:rsidRPr="001C2A73">
        <w:rPr>
          <w:bdr w:val="nil"/>
        </w:rPr>
        <w:t>the</w:t>
      </w:r>
      <w:r w:rsidR="00C67154">
        <w:rPr>
          <w:bdr w:val="nil"/>
        </w:rPr>
        <w:t xml:space="preserve"> </w:t>
      </w:r>
      <w:r w:rsidRPr="001C2A73">
        <w:rPr>
          <w:bdr w:val="nil"/>
        </w:rPr>
        <w:t>use</w:t>
      </w:r>
      <w:r w:rsidR="00C67154">
        <w:rPr>
          <w:bdr w:val="nil"/>
        </w:rPr>
        <w:t xml:space="preserve"> </w:t>
      </w:r>
      <w:r w:rsidRPr="001C2A73">
        <w:rPr>
          <w:bdr w:val="nil"/>
        </w:rPr>
        <w:t>of</w:t>
      </w:r>
      <w:r w:rsidR="00C67154">
        <w:rPr>
          <w:bdr w:val="nil"/>
        </w:rPr>
        <w:t xml:space="preserve"> </w:t>
      </w:r>
      <w:r w:rsidRPr="001C2A73">
        <w:rPr>
          <w:bdr w:val="nil"/>
        </w:rPr>
        <w:t>data</w:t>
      </w:r>
      <w:r w:rsidR="00C67154">
        <w:rPr>
          <w:bdr w:val="nil"/>
        </w:rPr>
        <w:t xml:space="preserve"> </w:t>
      </w:r>
      <w:r w:rsidRPr="001C2A73">
        <w:rPr>
          <w:bdr w:val="nil"/>
        </w:rPr>
        <w:t>to</w:t>
      </w:r>
      <w:r w:rsidR="00C67154">
        <w:rPr>
          <w:bdr w:val="nil"/>
        </w:rPr>
        <w:t xml:space="preserve"> </w:t>
      </w:r>
      <w:r w:rsidRPr="001C2A73">
        <w:rPr>
          <w:bdr w:val="nil"/>
        </w:rPr>
        <w:t>drive</w:t>
      </w:r>
      <w:r w:rsidR="00C67154">
        <w:rPr>
          <w:bdr w:val="nil"/>
        </w:rPr>
        <w:t xml:space="preserve"> </w:t>
      </w:r>
      <w:r w:rsidRPr="001C2A73">
        <w:rPr>
          <w:bdr w:val="nil"/>
        </w:rPr>
        <w:t>improvements</w:t>
      </w:r>
      <w:r w:rsidR="00C67154">
        <w:rPr>
          <w:bdr w:val="nil"/>
        </w:rPr>
        <w:t xml:space="preserve"> </w:t>
      </w:r>
      <w:r w:rsidRPr="001C2A73">
        <w:rPr>
          <w:bdr w:val="nil"/>
        </w:rPr>
        <w:t>in</w:t>
      </w:r>
      <w:r w:rsidR="00C67154">
        <w:rPr>
          <w:bdr w:val="nil"/>
        </w:rPr>
        <w:t xml:space="preserve"> </w:t>
      </w:r>
      <w:r w:rsidRPr="001C2A73">
        <w:rPr>
          <w:bdr w:val="nil"/>
        </w:rPr>
        <w:t>service</w:t>
      </w:r>
      <w:r w:rsidR="00C67154">
        <w:rPr>
          <w:bdr w:val="nil"/>
        </w:rPr>
        <w:t xml:space="preserve"> </w:t>
      </w:r>
      <w:r w:rsidRPr="001C2A73">
        <w:rPr>
          <w:bdr w:val="nil"/>
        </w:rPr>
        <w:t>delivery.</w:t>
      </w:r>
      <w:r w:rsidR="00C67154">
        <w:rPr>
          <w:bdr w:val="nil"/>
        </w:rPr>
        <w:t xml:space="preserve"> </w:t>
      </w:r>
      <w:r w:rsidR="00517724" w:rsidRPr="00517724">
        <w:rPr>
          <w:bdr w:val="nil"/>
        </w:rPr>
        <w:t>Its</w:t>
      </w:r>
      <w:r w:rsidR="00C67154">
        <w:rPr>
          <w:bdr w:val="nil"/>
        </w:rPr>
        <w:t xml:space="preserve"> </w:t>
      </w:r>
      <w:r w:rsidR="00517724" w:rsidRPr="00517724">
        <w:rPr>
          <w:bdr w:val="nil"/>
        </w:rPr>
        <w:t>overarching</w:t>
      </w:r>
      <w:r w:rsidR="00C67154">
        <w:rPr>
          <w:bdr w:val="nil"/>
        </w:rPr>
        <w:t xml:space="preserve"> </w:t>
      </w:r>
      <w:r w:rsidR="00517724" w:rsidRPr="00517724">
        <w:rPr>
          <w:bdr w:val="nil"/>
        </w:rPr>
        <w:t>goal</w:t>
      </w:r>
      <w:r w:rsidR="00C67154">
        <w:rPr>
          <w:bdr w:val="nil"/>
        </w:rPr>
        <w:t xml:space="preserve"> </w:t>
      </w:r>
      <w:r w:rsidR="00517724" w:rsidRPr="00517724">
        <w:rPr>
          <w:bdr w:val="nil"/>
        </w:rPr>
        <w:t>is</w:t>
      </w:r>
      <w:r w:rsidR="00C67154">
        <w:rPr>
          <w:bdr w:val="nil"/>
        </w:rPr>
        <w:t xml:space="preserve"> </w:t>
      </w:r>
      <w:r w:rsidR="00517724" w:rsidRPr="00517724">
        <w:rPr>
          <w:bdr w:val="nil"/>
        </w:rPr>
        <w:t>to</w:t>
      </w:r>
      <w:r w:rsidR="00C67154">
        <w:rPr>
          <w:bdr w:val="nil"/>
        </w:rPr>
        <w:t xml:space="preserve"> </w:t>
      </w:r>
      <w:r w:rsidR="00517724" w:rsidRPr="00517724">
        <w:rPr>
          <w:bdr w:val="nil"/>
        </w:rPr>
        <w:t>ensure</w:t>
      </w:r>
      <w:r w:rsidR="00C67154">
        <w:rPr>
          <w:bdr w:val="nil"/>
        </w:rPr>
        <w:t xml:space="preserve"> </w:t>
      </w:r>
      <w:r w:rsidR="00517724" w:rsidRPr="00517724">
        <w:rPr>
          <w:bdr w:val="nil"/>
        </w:rPr>
        <w:t>equitable,</w:t>
      </w:r>
      <w:r w:rsidR="00C67154">
        <w:rPr>
          <w:bdr w:val="nil"/>
        </w:rPr>
        <w:t xml:space="preserve"> </w:t>
      </w:r>
      <w:r w:rsidR="00517724" w:rsidRPr="00517724">
        <w:rPr>
          <w:bdr w:val="nil"/>
        </w:rPr>
        <w:t>inclusive</w:t>
      </w:r>
      <w:r w:rsidR="00C67154">
        <w:rPr>
          <w:bdr w:val="nil"/>
        </w:rPr>
        <w:t xml:space="preserve"> </w:t>
      </w:r>
      <w:r w:rsidR="00517724" w:rsidRPr="00517724">
        <w:rPr>
          <w:bdr w:val="nil"/>
        </w:rPr>
        <w:t>access</w:t>
      </w:r>
      <w:r w:rsidR="00C67154">
        <w:rPr>
          <w:bdr w:val="nil"/>
        </w:rPr>
        <w:t xml:space="preserve"> </w:t>
      </w:r>
      <w:r w:rsidR="00517724" w:rsidRPr="00517724">
        <w:rPr>
          <w:bdr w:val="nil"/>
        </w:rPr>
        <w:t>to</w:t>
      </w:r>
      <w:r w:rsidR="00C67154">
        <w:rPr>
          <w:bdr w:val="nil"/>
        </w:rPr>
        <w:t xml:space="preserve"> </w:t>
      </w:r>
      <w:r w:rsidR="00517724" w:rsidRPr="00517724">
        <w:rPr>
          <w:bdr w:val="nil"/>
        </w:rPr>
        <w:t>high-quality</w:t>
      </w:r>
      <w:r w:rsidR="00C67154">
        <w:rPr>
          <w:bdr w:val="nil"/>
        </w:rPr>
        <w:t xml:space="preserve"> </w:t>
      </w:r>
      <w:r w:rsidR="00517724" w:rsidRPr="00517724">
        <w:rPr>
          <w:bdr w:val="nil"/>
        </w:rPr>
        <w:t>education</w:t>
      </w:r>
      <w:r w:rsidR="00C67154">
        <w:rPr>
          <w:bdr w:val="nil"/>
        </w:rPr>
        <w:t xml:space="preserve"> </w:t>
      </w:r>
      <w:r w:rsidR="00517724" w:rsidRPr="00517724">
        <w:rPr>
          <w:bdr w:val="nil"/>
        </w:rPr>
        <w:t>for</w:t>
      </w:r>
      <w:r w:rsidR="00C67154">
        <w:rPr>
          <w:bdr w:val="nil"/>
        </w:rPr>
        <w:t xml:space="preserve"> </w:t>
      </w:r>
      <w:r w:rsidR="00517724" w:rsidRPr="00517724">
        <w:rPr>
          <w:bdr w:val="nil"/>
        </w:rPr>
        <w:t>individuals</w:t>
      </w:r>
      <w:r w:rsidR="00C67154">
        <w:rPr>
          <w:bdr w:val="nil"/>
        </w:rPr>
        <w:t xml:space="preserve"> </w:t>
      </w:r>
      <w:r w:rsidR="00517724" w:rsidRPr="00517724">
        <w:rPr>
          <w:bdr w:val="nil"/>
        </w:rPr>
        <w:t>receiving</w:t>
      </w:r>
      <w:r w:rsidR="00C67154">
        <w:rPr>
          <w:bdr w:val="nil"/>
        </w:rPr>
        <w:t xml:space="preserve"> </w:t>
      </w:r>
      <w:r w:rsidR="00517724" w:rsidRPr="00517724">
        <w:rPr>
          <w:bdr w:val="nil"/>
        </w:rPr>
        <w:t>special</w:t>
      </w:r>
      <w:r w:rsidR="00C67154">
        <w:rPr>
          <w:bdr w:val="nil"/>
        </w:rPr>
        <w:t xml:space="preserve"> </w:t>
      </w:r>
      <w:r w:rsidR="00517724" w:rsidRPr="00517724">
        <w:rPr>
          <w:bdr w:val="nil"/>
        </w:rPr>
        <w:t>education</w:t>
      </w:r>
      <w:r w:rsidR="00C67154">
        <w:rPr>
          <w:bdr w:val="nil"/>
        </w:rPr>
        <w:t xml:space="preserve"> </w:t>
      </w:r>
      <w:r w:rsidR="00517724" w:rsidRPr="00517724">
        <w:rPr>
          <w:bdr w:val="nil"/>
        </w:rPr>
        <w:t>services</w:t>
      </w:r>
      <w:r w:rsidR="00C67154">
        <w:rPr>
          <w:bdr w:val="nil"/>
        </w:rPr>
        <w:t xml:space="preserve"> </w:t>
      </w:r>
      <w:r w:rsidR="00517724" w:rsidRPr="00517724">
        <w:rPr>
          <w:bdr w:val="nil"/>
        </w:rPr>
        <w:t>in</w:t>
      </w:r>
      <w:r w:rsidR="00C67154">
        <w:rPr>
          <w:bdr w:val="nil"/>
        </w:rPr>
        <w:t xml:space="preserve"> </w:t>
      </w:r>
      <w:r w:rsidR="00517724" w:rsidRPr="00517724">
        <w:rPr>
          <w:bdr w:val="nil"/>
        </w:rPr>
        <w:t>California’s</w:t>
      </w:r>
      <w:r w:rsidR="00C67154">
        <w:rPr>
          <w:bdr w:val="nil"/>
        </w:rPr>
        <w:t xml:space="preserve"> </w:t>
      </w:r>
      <w:r w:rsidR="00517724" w:rsidRPr="00517724">
        <w:rPr>
          <w:bdr w:val="nil"/>
        </w:rPr>
        <w:t>public</w:t>
      </w:r>
      <w:r w:rsidR="00C67154">
        <w:rPr>
          <w:bdr w:val="nil"/>
        </w:rPr>
        <w:t xml:space="preserve"> </w:t>
      </w:r>
      <w:r w:rsidR="00517724" w:rsidRPr="00517724">
        <w:rPr>
          <w:bdr w:val="nil"/>
        </w:rPr>
        <w:t>schools</w:t>
      </w:r>
      <w:r w:rsidRPr="001C2A73">
        <w:rPr>
          <w:bdr w:val="nil"/>
        </w:rPr>
        <w:t>.</w:t>
      </w:r>
    </w:p>
    <w:p w14:paraId="5FE7C12B" w14:textId="3A2D3F95" w:rsidR="000702A9" w:rsidRPr="001C2A73" w:rsidRDefault="00517724" w:rsidP="00B93B3B">
      <w:r w:rsidRPr="00517724">
        <w:rPr>
          <w:bdr w:val="nil"/>
        </w:rPr>
        <w:t>To</w:t>
      </w:r>
      <w:r w:rsidR="00C67154">
        <w:rPr>
          <w:bdr w:val="nil"/>
        </w:rPr>
        <w:t xml:space="preserve"> </w:t>
      </w:r>
      <w:r w:rsidRPr="00517724">
        <w:rPr>
          <w:bdr w:val="nil"/>
        </w:rPr>
        <w:t>further</w:t>
      </w:r>
      <w:r w:rsidR="00C67154">
        <w:rPr>
          <w:bdr w:val="nil"/>
        </w:rPr>
        <w:t xml:space="preserve"> </w:t>
      </w:r>
      <w:r w:rsidRPr="00517724">
        <w:rPr>
          <w:bdr w:val="nil"/>
        </w:rPr>
        <w:t>support</w:t>
      </w:r>
      <w:r w:rsidR="00C67154">
        <w:rPr>
          <w:bdr w:val="nil"/>
        </w:rPr>
        <w:t xml:space="preserve"> </w:t>
      </w:r>
      <w:r w:rsidRPr="00517724">
        <w:rPr>
          <w:bdr w:val="nil"/>
        </w:rPr>
        <w:t>inclusive</w:t>
      </w:r>
      <w:r w:rsidR="00C67154">
        <w:rPr>
          <w:bdr w:val="nil"/>
        </w:rPr>
        <w:t xml:space="preserve"> </w:t>
      </w:r>
      <w:r w:rsidRPr="00517724">
        <w:rPr>
          <w:bdr w:val="nil"/>
        </w:rPr>
        <w:t>practices,</w:t>
      </w:r>
      <w:r w:rsidR="00C67154">
        <w:rPr>
          <w:bdr w:val="nil"/>
        </w:rPr>
        <w:t xml:space="preserve"> </w:t>
      </w:r>
      <w:r w:rsidRPr="00517724">
        <w:rPr>
          <w:bdr w:val="nil"/>
        </w:rPr>
        <w:t>the</w:t>
      </w:r>
      <w:r w:rsidR="00C67154">
        <w:rPr>
          <w:bdr w:val="nil"/>
        </w:rPr>
        <w:t xml:space="preserve"> </w:t>
      </w:r>
      <w:r w:rsidRPr="00517724">
        <w:rPr>
          <w:bdr w:val="nil"/>
        </w:rPr>
        <w:t>SED</w:t>
      </w:r>
      <w:r w:rsidR="00C67154">
        <w:rPr>
          <w:bdr w:val="nil"/>
        </w:rPr>
        <w:t xml:space="preserve"> </w:t>
      </w:r>
      <w:r w:rsidRPr="00517724">
        <w:rPr>
          <w:bdr w:val="nil"/>
        </w:rPr>
        <w:t>offers</w:t>
      </w:r>
      <w:r w:rsidR="00C67154">
        <w:rPr>
          <w:bdr w:val="nil"/>
        </w:rPr>
        <w:t xml:space="preserve"> </w:t>
      </w:r>
      <w:r w:rsidRPr="00517724">
        <w:rPr>
          <w:bdr w:val="nil"/>
        </w:rPr>
        <w:t>targeted</w:t>
      </w:r>
      <w:r w:rsidR="00C67154">
        <w:rPr>
          <w:bdr w:val="nil"/>
        </w:rPr>
        <w:t xml:space="preserve"> </w:t>
      </w:r>
      <w:r w:rsidRPr="00517724">
        <w:rPr>
          <w:bdr w:val="nil"/>
        </w:rPr>
        <w:t>guidance</w:t>
      </w:r>
      <w:r w:rsidR="00C67154">
        <w:rPr>
          <w:bdr w:val="nil"/>
        </w:rPr>
        <w:t xml:space="preserve"> </w:t>
      </w:r>
      <w:r w:rsidRPr="00517724">
        <w:rPr>
          <w:bdr w:val="nil"/>
        </w:rPr>
        <w:t>and</w:t>
      </w:r>
      <w:r w:rsidR="00C67154">
        <w:rPr>
          <w:bdr w:val="nil"/>
        </w:rPr>
        <w:t xml:space="preserve"> </w:t>
      </w:r>
      <w:r w:rsidRPr="00517724">
        <w:rPr>
          <w:bdr w:val="nil"/>
        </w:rPr>
        <w:t>tools</w:t>
      </w:r>
      <w:r w:rsidR="00C67154">
        <w:rPr>
          <w:bdr w:val="nil"/>
        </w:rPr>
        <w:t xml:space="preserve"> </w:t>
      </w:r>
      <w:r w:rsidRPr="00517724">
        <w:rPr>
          <w:bdr w:val="nil"/>
        </w:rPr>
        <w:t>for</w:t>
      </w:r>
      <w:r w:rsidR="00C67154">
        <w:rPr>
          <w:bdr w:val="nil"/>
        </w:rPr>
        <w:t xml:space="preserve"> </w:t>
      </w:r>
      <w:r w:rsidRPr="00517724">
        <w:rPr>
          <w:bdr w:val="nil"/>
        </w:rPr>
        <w:t>educators</w:t>
      </w:r>
      <w:r w:rsidR="00C67154">
        <w:rPr>
          <w:bdr w:val="nil"/>
        </w:rPr>
        <w:t xml:space="preserve"> </w:t>
      </w:r>
      <w:r w:rsidRPr="00517724">
        <w:rPr>
          <w:bdr w:val="nil"/>
        </w:rPr>
        <w:t>working</w:t>
      </w:r>
      <w:r w:rsidR="00C67154">
        <w:rPr>
          <w:bdr w:val="nil"/>
        </w:rPr>
        <w:t xml:space="preserve"> </w:t>
      </w:r>
      <w:r w:rsidRPr="00517724">
        <w:rPr>
          <w:bdr w:val="nil"/>
        </w:rPr>
        <w:t>at</w:t>
      </w:r>
      <w:r w:rsidR="00C67154">
        <w:rPr>
          <w:bdr w:val="nil"/>
        </w:rPr>
        <w:t xml:space="preserve"> </w:t>
      </w:r>
      <w:r w:rsidRPr="00517724">
        <w:rPr>
          <w:bdr w:val="nil"/>
        </w:rPr>
        <w:t>the</w:t>
      </w:r>
      <w:r w:rsidR="00C67154">
        <w:rPr>
          <w:bdr w:val="nil"/>
        </w:rPr>
        <w:t xml:space="preserve"> </w:t>
      </w:r>
      <w:r w:rsidRPr="00517724">
        <w:rPr>
          <w:bdr w:val="nil"/>
        </w:rPr>
        <w:t>intersection</w:t>
      </w:r>
      <w:r w:rsidR="00C67154">
        <w:rPr>
          <w:bdr w:val="nil"/>
        </w:rPr>
        <w:t xml:space="preserve"> </w:t>
      </w:r>
      <w:r w:rsidRPr="00517724">
        <w:rPr>
          <w:bdr w:val="nil"/>
        </w:rPr>
        <w:t>of</w:t>
      </w:r>
      <w:r w:rsidR="00C67154">
        <w:rPr>
          <w:bdr w:val="nil"/>
        </w:rPr>
        <w:t xml:space="preserve"> </w:t>
      </w:r>
      <w:r w:rsidRPr="00517724">
        <w:rPr>
          <w:bdr w:val="nil"/>
        </w:rPr>
        <w:t>language</w:t>
      </w:r>
      <w:r w:rsidR="00C67154">
        <w:rPr>
          <w:bdr w:val="nil"/>
        </w:rPr>
        <w:t xml:space="preserve"> </w:t>
      </w:r>
      <w:r w:rsidRPr="00517724">
        <w:rPr>
          <w:bdr w:val="nil"/>
        </w:rPr>
        <w:t>development</w:t>
      </w:r>
      <w:r w:rsidR="00C67154">
        <w:rPr>
          <w:bdr w:val="nil"/>
        </w:rPr>
        <w:t xml:space="preserve"> </w:t>
      </w:r>
      <w:r w:rsidRPr="00517724">
        <w:rPr>
          <w:bdr w:val="nil"/>
        </w:rPr>
        <w:t>and</w:t>
      </w:r>
      <w:r w:rsidR="00C67154">
        <w:rPr>
          <w:bdr w:val="nil"/>
        </w:rPr>
        <w:t xml:space="preserve"> </w:t>
      </w:r>
      <w:r w:rsidRPr="00517724">
        <w:rPr>
          <w:bdr w:val="nil"/>
        </w:rPr>
        <w:t>special</w:t>
      </w:r>
      <w:r w:rsidR="00C67154">
        <w:rPr>
          <w:bdr w:val="nil"/>
        </w:rPr>
        <w:t xml:space="preserve"> </w:t>
      </w:r>
      <w:r w:rsidRPr="00517724">
        <w:rPr>
          <w:bdr w:val="nil"/>
        </w:rPr>
        <w:t>education.</w:t>
      </w:r>
      <w:r w:rsidR="00C67154">
        <w:rPr>
          <w:bdr w:val="nil"/>
        </w:rPr>
        <w:t xml:space="preserve"> </w:t>
      </w:r>
      <w:r w:rsidRPr="00517724">
        <w:rPr>
          <w:bdr w:val="nil"/>
        </w:rPr>
        <w:t>The</w:t>
      </w:r>
      <w:r w:rsidR="00C67154">
        <w:rPr>
          <w:bdr w:val="nil"/>
        </w:rPr>
        <w:t xml:space="preserve"> </w:t>
      </w:r>
      <w:r w:rsidRPr="00517724">
        <w:rPr>
          <w:bdr w:val="nil"/>
        </w:rPr>
        <w:t>table</w:t>
      </w:r>
      <w:r w:rsidR="00C67154">
        <w:rPr>
          <w:bdr w:val="nil"/>
        </w:rPr>
        <w:t xml:space="preserve"> </w:t>
      </w:r>
      <w:r w:rsidRPr="00517724">
        <w:rPr>
          <w:bdr w:val="nil"/>
        </w:rPr>
        <w:t>below</w:t>
      </w:r>
      <w:r w:rsidR="00C67154">
        <w:rPr>
          <w:bdr w:val="nil"/>
        </w:rPr>
        <w:t xml:space="preserve"> </w:t>
      </w:r>
      <w:r w:rsidRPr="00517724">
        <w:rPr>
          <w:bdr w:val="nil"/>
        </w:rPr>
        <w:t>illustrates</w:t>
      </w:r>
      <w:r w:rsidR="00C67154">
        <w:rPr>
          <w:bdr w:val="nil"/>
        </w:rPr>
        <w:t xml:space="preserve"> </w:t>
      </w:r>
      <w:r w:rsidRPr="00517724">
        <w:rPr>
          <w:bdr w:val="nil"/>
        </w:rPr>
        <w:t>how</w:t>
      </w:r>
      <w:r w:rsidR="00C67154">
        <w:rPr>
          <w:bdr w:val="nil"/>
        </w:rPr>
        <w:t xml:space="preserve"> </w:t>
      </w:r>
      <w:r w:rsidRPr="00517724">
        <w:rPr>
          <w:bdr w:val="nil"/>
        </w:rPr>
        <w:t>the</w:t>
      </w:r>
      <w:r w:rsidR="00C67154">
        <w:rPr>
          <w:bdr w:val="nil"/>
        </w:rPr>
        <w:t xml:space="preserve"> </w:t>
      </w:r>
      <w:r w:rsidRPr="00517724">
        <w:rPr>
          <w:bdr w:val="nil"/>
        </w:rPr>
        <w:t>SED</w:t>
      </w:r>
      <w:r w:rsidR="00C67154">
        <w:rPr>
          <w:bdr w:val="nil"/>
        </w:rPr>
        <w:t xml:space="preserve"> </w:t>
      </w:r>
      <w:r w:rsidRPr="00517724">
        <w:rPr>
          <w:bdr w:val="nil"/>
        </w:rPr>
        <w:t>supports</w:t>
      </w:r>
      <w:r w:rsidR="00C67154">
        <w:rPr>
          <w:bdr w:val="nil"/>
        </w:rPr>
        <w:t xml:space="preserve"> </w:t>
      </w:r>
      <w:r w:rsidRPr="00517724">
        <w:rPr>
          <w:bdr w:val="nil"/>
        </w:rPr>
        <w:t>educators</w:t>
      </w:r>
      <w:r w:rsidR="00C67154">
        <w:rPr>
          <w:bdr w:val="nil"/>
        </w:rPr>
        <w:t xml:space="preserve"> </w:t>
      </w:r>
      <w:r w:rsidRPr="00517724">
        <w:rPr>
          <w:bdr w:val="nil"/>
        </w:rPr>
        <w:t>who</w:t>
      </w:r>
      <w:r w:rsidR="00C67154">
        <w:rPr>
          <w:bdr w:val="nil"/>
        </w:rPr>
        <w:t xml:space="preserve"> </w:t>
      </w:r>
      <w:r w:rsidRPr="00517724">
        <w:rPr>
          <w:bdr w:val="nil"/>
        </w:rPr>
        <w:t>work</w:t>
      </w:r>
      <w:r w:rsidR="00C67154">
        <w:rPr>
          <w:bdr w:val="nil"/>
        </w:rPr>
        <w:t xml:space="preserve"> </w:t>
      </w:r>
      <w:r w:rsidRPr="00517724">
        <w:rPr>
          <w:bdr w:val="nil"/>
        </w:rPr>
        <w:t>with</w:t>
      </w:r>
      <w:r w:rsidR="00C67154">
        <w:rPr>
          <w:bdr w:val="nil"/>
        </w:rPr>
        <w:t xml:space="preserve"> </w:t>
      </w:r>
      <w:r w:rsidRPr="00517724">
        <w:rPr>
          <w:bdr w:val="nil"/>
        </w:rPr>
        <w:t>English</w:t>
      </w:r>
      <w:r w:rsidR="00C67154">
        <w:rPr>
          <w:bdr w:val="nil"/>
        </w:rPr>
        <w:t xml:space="preserve"> </w:t>
      </w:r>
      <w:r w:rsidRPr="00517724">
        <w:rPr>
          <w:bdr w:val="nil"/>
        </w:rPr>
        <w:t>learners</w:t>
      </w:r>
      <w:r w:rsidR="00C67154">
        <w:rPr>
          <w:bdr w:val="nil"/>
        </w:rPr>
        <w:t xml:space="preserve"> </w:t>
      </w:r>
      <w:r w:rsidRPr="00517724">
        <w:rPr>
          <w:bdr w:val="nil"/>
        </w:rPr>
        <w:t>with</w:t>
      </w:r>
      <w:r w:rsidR="00C67154">
        <w:rPr>
          <w:bdr w:val="nil"/>
        </w:rPr>
        <w:t xml:space="preserve"> </w:t>
      </w:r>
      <w:r w:rsidRPr="00517724">
        <w:rPr>
          <w:bdr w:val="nil"/>
        </w:rPr>
        <w:t>disabilities</w:t>
      </w:r>
      <w:r w:rsidR="00C67154">
        <w:rPr>
          <w:bdr w:val="nil"/>
        </w:rPr>
        <w:t xml:space="preserve"> </w:t>
      </w:r>
      <w:r w:rsidR="2813BE63" w:rsidRPr="001C2A73">
        <w:rPr>
          <w:bdr w:val="nil"/>
        </w:rPr>
        <w:t>or</w:t>
      </w:r>
      <w:r w:rsidR="00C67154">
        <w:rPr>
          <w:bdr w:val="nil"/>
        </w:rPr>
        <w:t xml:space="preserve"> </w:t>
      </w:r>
      <w:r w:rsidR="2813BE63" w:rsidRPr="001C2A73">
        <w:rPr>
          <w:bdr w:val="nil"/>
        </w:rPr>
        <w:t>special</w:t>
      </w:r>
      <w:r w:rsidR="00C67154">
        <w:rPr>
          <w:bdr w:val="nil"/>
        </w:rPr>
        <w:t xml:space="preserve"> </w:t>
      </w:r>
      <w:r w:rsidR="2813BE63" w:rsidRPr="001C2A73">
        <w:rPr>
          <w:bdr w:val="nil"/>
        </w:rPr>
        <w:t>needs.</w:t>
      </w:r>
      <w:r w:rsidR="00C67154">
        <w:rPr>
          <w:bdr w:val="nil"/>
        </w:rPr>
        <w:t xml:space="preserve"> </w:t>
      </w:r>
      <w:r w:rsidR="0248D5EC" w:rsidRPr="001C2A73">
        <w:rPr>
          <w:bdr w:val="nil"/>
        </w:rPr>
        <w:t>For</w:t>
      </w:r>
      <w:r w:rsidR="00C67154">
        <w:rPr>
          <w:bdr w:val="nil"/>
        </w:rPr>
        <w:t xml:space="preserve"> </w:t>
      </w:r>
      <w:r w:rsidR="0248D5EC" w:rsidRPr="001C2A73">
        <w:rPr>
          <w:bdr w:val="nil"/>
        </w:rPr>
        <w:t>additional</w:t>
      </w:r>
      <w:r w:rsidR="00C67154">
        <w:rPr>
          <w:bdr w:val="nil"/>
        </w:rPr>
        <w:t xml:space="preserve"> </w:t>
      </w:r>
      <w:r w:rsidR="0248D5EC" w:rsidRPr="001C2A73">
        <w:rPr>
          <w:bdr w:val="nil"/>
        </w:rPr>
        <w:t>information</w:t>
      </w:r>
      <w:r w:rsidR="00C67154">
        <w:rPr>
          <w:bdr w:val="nil"/>
        </w:rPr>
        <w:t xml:space="preserve"> </w:t>
      </w:r>
      <w:r w:rsidR="0248D5EC" w:rsidRPr="001C2A73">
        <w:rPr>
          <w:bdr w:val="nil"/>
        </w:rPr>
        <w:t>see</w:t>
      </w:r>
      <w:r w:rsidR="00C67154">
        <w:rPr>
          <w:bdr w:val="nil"/>
        </w:rPr>
        <w:t xml:space="preserve"> </w:t>
      </w:r>
      <w:r w:rsidR="0248D5EC" w:rsidRPr="001C2A73">
        <w:rPr>
          <w:bdr w:val="nil"/>
        </w:rPr>
        <w:t>the</w:t>
      </w:r>
      <w:r w:rsidR="00C67154">
        <w:rPr>
          <w:bdr w:val="nil"/>
        </w:rPr>
        <w:t xml:space="preserve"> </w:t>
      </w:r>
      <w:r w:rsidR="0248D5EC" w:rsidRPr="001C2A73">
        <w:rPr>
          <w:bdr w:val="nil"/>
        </w:rPr>
        <w:t>section</w:t>
      </w:r>
      <w:r w:rsidR="00C67154">
        <w:rPr>
          <w:bdr w:val="nil"/>
        </w:rPr>
        <w:t xml:space="preserve"> </w:t>
      </w:r>
      <w:r w:rsidR="0248D5EC" w:rsidRPr="001C2A73">
        <w:rPr>
          <w:bdr w:val="nil"/>
        </w:rPr>
        <w:t>titled</w:t>
      </w:r>
      <w:r w:rsidR="00C67154">
        <w:rPr>
          <w:bdr w:val="nil"/>
        </w:rPr>
        <w:t xml:space="preserve"> </w:t>
      </w:r>
      <w:r w:rsidR="0248D5EC" w:rsidRPr="001C2A73">
        <w:rPr>
          <w:bdr w:val="nil"/>
        </w:rPr>
        <w:t>English</w:t>
      </w:r>
      <w:r w:rsidR="00C67154">
        <w:rPr>
          <w:bdr w:val="nil"/>
        </w:rPr>
        <w:t xml:space="preserve"> </w:t>
      </w:r>
      <w:r w:rsidR="0248D5EC" w:rsidRPr="001C2A73">
        <w:rPr>
          <w:bdr w:val="nil"/>
        </w:rPr>
        <w:t>Learners:</w:t>
      </w:r>
      <w:r w:rsidR="00C67154">
        <w:rPr>
          <w:bdr w:val="nil"/>
        </w:rPr>
        <w:t xml:space="preserve"> </w:t>
      </w:r>
      <w:r w:rsidR="0248D5EC" w:rsidRPr="001C2A73">
        <w:rPr>
          <w:bdr w:val="nil"/>
        </w:rPr>
        <w:t>Areas</w:t>
      </w:r>
      <w:r w:rsidR="00C67154">
        <w:rPr>
          <w:bdr w:val="nil"/>
        </w:rPr>
        <w:t xml:space="preserve"> </w:t>
      </w:r>
      <w:r w:rsidR="0248D5EC" w:rsidRPr="001C2A73">
        <w:rPr>
          <w:bdr w:val="nil"/>
        </w:rPr>
        <w:t>of</w:t>
      </w:r>
      <w:r w:rsidR="00C67154">
        <w:rPr>
          <w:bdr w:val="nil"/>
        </w:rPr>
        <w:t xml:space="preserve"> </w:t>
      </w:r>
      <w:r w:rsidR="0248D5EC" w:rsidRPr="001C2A73">
        <w:rPr>
          <w:bdr w:val="nil"/>
        </w:rPr>
        <w:t>Focus,</w:t>
      </w:r>
      <w:r w:rsidR="00C67154">
        <w:rPr>
          <w:bdr w:val="nil"/>
        </w:rPr>
        <w:t xml:space="preserve"> </w:t>
      </w:r>
      <w:r w:rsidR="0248D5EC" w:rsidRPr="001C2A73">
        <w:rPr>
          <w:bdr w:val="nil"/>
        </w:rPr>
        <w:t>particularly</w:t>
      </w:r>
      <w:r w:rsidR="00C67154">
        <w:rPr>
          <w:bdr w:val="nil"/>
        </w:rPr>
        <w:t xml:space="preserve"> </w:t>
      </w:r>
      <w:r w:rsidR="0248D5EC" w:rsidRPr="001C2A73">
        <w:rPr>
          <w:bdr w:val="nil"/>
        </w:rPr>
        <w:t>the</w:t>
      </w:r>
      <w:r w:rsidR="00C67154">
        <w:rPr>
          <w:bdr w:val="nil"/>
        </w:rPr>
        <w:t xml:space="preserve"> </w:t>
      </w:r>
      <w:r w:rsidR="0248D5EC" w:rsidRPr="001C2A73">
        <w:rPr>
          <w:bdr w:val="nil"/>
        </w:rPr>
        <w:t>subsection</w:t>
      </w:r>
      <w:r w:rsidR="00C67154">
        <w:rPr>
          <w:bdr w:val="nil"/>
        </w:rPr>
        <w:t xml:space="preserve"> </w:t>
      </w:r>
      <w:r w:rsidR="0248D5EC" w:rsidRPr="001C2A73">
        <w:rPr>
          <w:bdr w:val="nil"/>
        </w:rPr>
        <w:t>titled</w:t>
      </w:r>
      <w:r w:rsidR="00C67154">
        <w:rPr>
          <w:bdr w:val="nil"/>
        </w:rPr>
        <w:t xml:space="preserve"> </w:t>
      </w:r>
      <w:r w:rsidR="0248D5EC" w:rsidRPr="001C2A73">
        <w:rPr>
          <w:bdr w:val="nil"/>
        </w:rPr>
        <w:t>English</w:t>
      </w:r>
      <w:r w:rsidR="00C67154">
        <w:rPr>
          <w:bdr w:val="nil"/>
        </w:rPr>
        <w:t xml:space="preserve"> </w:t>
      </w:r>
      <w:r w:rsidR="0248D5EC" w:rsidRPr="001C2A73">
        <w:rPr>
          <w:bdr w:val="nil"/>
        </w:rPr>
        <w:t>Learners</w:t>
      </w:r>
      <w:r w:rsidR="00C67154">
        <w:rPr>
          <w:bdr w:val="nil"/>
        </w:rPr>
        <w:t xml:space="preserve"> </w:t>
      </w:r>
      <w:r w:rsidR="0248D5EC" w:rsidRPr="001C2A73">
        <w:rPr>
          <w:bdr w:val="nil"/>
        </w:rPr>
        <w:t>with</w:t>
      </w:r>
      <w:r w:rsidR="00C67154">
        <w:rPr>
          <w:bdr w:val="nil"/>
        </w:rPr>
        <w:t xml:space="preserve"> </w:t>
      </w:r>
      <w:r w:rsidR="0248D5EC" w:rsidRPr="001C2A73">
        <w:rPr>
          <w:bdr w:val="nil"/>
        </w:rPr>
        <w:t>Disabilities.</w:t>
      </w:r>
    </w:p>
    <w:p w14:paraId="76726FD5" w14:textId="45348492" w:rsidR="000702A9" w:rsidRPr="001C2A73" w:rsidRDefault="000A6436" w:rsidP="00637F56">
      <w:pPr>
        <w:pStyle w:val="Heading5"/>
        <w:rPr>
          <w:u w:color="000000"/>
          <w:bdr w:val="nil"/>
        </w:rPr>
      </w:pPr>
      <w:bookmarkStart w:id="185" w:name="_Toc209592310"/>
      <w:r>
        <w:rPr>
          <w:u w:color="000000"/>
          <w:bdr w:val="nil"/>
        </w:rPr>
        <w:lastRenderedPageBreak/>
        <w:t>Table</w:t>
      </w:r>
      <w:r w:rsidR="00C67154">
        <w:rPr>
          <w:u w:color="000000"/>
          <w:bdr w:val="nil"/>
        </w:rPr>
        <w:t xml:space="preserve"> </w:t>
      </w:r>
      <w:r w:rsidR="00A902F5">
        <w:rPr>
          <w:u w:color="000000"/>
          <w:bdr w:val="nil"/>
        </w:rPr>
        <w:t>2</w:t>
      </w:r>
      <w:r w:rsidR="00D62365">
        <w:rPr>
          <w:u w:color="000000"/>
          <w:bdr w:val="nil"/>
        </w:rPr>
        <w:t>2</w:t>
      </w:r>
      <w:r w:rsidR="00B93903" w:rsidRPr="001C2A73">
        <w:rPr>
          <w:u w:color="000000"/>
          <w:bdr w:val="nil"/>
        </w:rPr>
        <w:t>:</w:t>
      </w:r>
      <w:r w:rsidR="00C67154">
        <w:rPr>
          <w:u w:color="000000"/>
          <w:bdr w:val="nil"/>
        </w:rPr>
        <w:t xml:space="preserve"> </w:t>
      </w:r>
      <w:r w:rsidR="00B93903" w:rsidRPr="001C2A73">
        <w:rPr>
          <w:u w:color="000000"/>
          <w:bdr w:val="nil"/>
        </w:rPr>
        <w:t>Services</w:t>
      </w:r>
      <w:r w:rsidR="00C67154">
        <w:rPr>
          <w:u w:color="000000"/>
          <w:bdr w:val="nil"/>
        </w:rPr>
        <w:t xml:space="preserve"> </w:t>
      </w:r>
      <w:r w:rsidR="00B93903" w:rsidRPr="001C2A73">
        <w:rPr>
          <w:u w:color="000000"/>
          <w:bdr w:val="nil"/>
        </w:rPr>
        <w:t>and</w:t>
      </w:r>
      <w:r w:rsidR="00C67154">
        <w:rPr>
          <w:u w:color="000000"/>
          <w:bdr w:val="nil"/>
        </w:rPr>
        <w:t xml:space="preserve"> </w:t>
      </w:r>
      <w:r w:rsidR="00B93903" w:rsidRPr="001C2A73">
        <w:rPr>
          <w:u w:color="000000"/>
          <w:bdr w:val="nil"/>
        </w:rPr>
        <w:t>Support</w:t>
      </w:r>
      <w:r w:rsidR="00C67154">
        <w:rPr>
          <w:u w:color="000000"/>
          <w:bdr w:val="nil"/>
        </w:rPr>
        <w:t xml:space="preserve"> </w:t>
      </w:r>
      <w:r w:rsidR="00B93903" w:rsidRPr="001C2A73">
        <w:rPr>
          <w:u w:color="000000"/>
          <w:bdr w:val="nil"/>
        </w:rPr>
        <w:t>the</w:t>
      </w:r>
      <w:r w:rsidR="00C67154">
        <w:rPr>
          <w:u w:color="000000"/>
          <w:bdr w:val="nil"/>
        </w:rPr>
        <w:t xml:space="preserve"> </w:t>
      </w:r>
      <w:r w:rsidR="00B93903" w:rsidRPr="001C2A73">
        <w:rPr>
          <w:u w:color="000000"/>
          <w:bdr w:val="nil"/>
        </w:rPr>
        <w:t>Special</w:t>
      </w:r>
      <w:r w:rsidR="00C67154">
        <w:rPr>
          <w:u w:color="000000"/>
          <w:bdr w:val="nil"/>
        </w:rPr>
        <w:t xml:space="preserve"> </w:t>
      </w:r>
      <w:r w:rsidR="00B93903" w:rsidRPr="001C2A73">
        <w:rPr>
          <w:u w:color="000000"/>
          <w:bdr w:val="nil"/>
        </w:rPr>
        <w:t>Education</w:t>
      </w:r>
      <w:r w:rsidR="00C67154">
        <w:rPr>
          <w:u w:color="000000"/>
          <w:bdr w:val="nil"/>
        </w:rPr>
        <w:t xml:space="preserve"> </w:t>
      </w:r>
      <w:r w:rsidR="00B93903" w:rsidRPr="001C2A73">
        <w:rPr>
          <w:u w:color="000000"/>
          <w:bdr w:val="nil"/>
        </w:rPr>
        <w:t>Division</w:t>
      </w:r>
      <w:r w:rsidR="00C67154">
        <w:rPr>
          <w:u w:color="000000"/>
          <w:bdr w:val="nil"/>
        </w:rPr>
        <w:t xml:space="preserve"> </w:t>
      </w:r>
      <w:r w:rsidR="00B93903" w:rsidRPr="001C2A73">
        <w:rPr>
          <w:u w:color="000000"/>
          <w:bdr w:val="nil"/>
        </w:rPr>
        <w:t>Offers</w:t>
      </w:r>
      <w:r w:rsidR="00C67154">
        <w:t xml:space="preserve"> </w:t>
      </w:r>
      <w:r w:rsidR="00B93903" w:rsidRPr="001C2A73">
        <w:rPr>
          <w:u w:color="000000"/>
          <w:bdr w:val="nil"/>
        </w:rPr>
        <w:t>That</w:t>
      </w:r>
      <w:r w:rsidR="00C67154">
        <w:rPr>
          <w:u w:color="000000"/>
          <w:bdr w:val="nil"/>
        </w:rPr>
        <w:t xml:space="preserve"> </w:t>
      </w:r>
      <w:r w:rsidR="00B93903" w:rsidRPr="001C2A73">
        <w:rPr>
          <w:u w:color="000000"/>
          <w:bdr w:val="nil"/>
        </w:rPr>
        <w:t>Support</w:t>
      </w:r>
      <w:r w:rsidR="00C67154">
        <w:rPr>
          <w:u w:color="000000"/>
          <w:bdr w:val="nil"/>
        </w:rPr>
        <w:t xml:space="preserve"> </w:t>
      </w:r>
      <w:r w:rsidR="00B93903" w:rsidRPr="001C2A73">
        <w:rPr>
          <w:u w:color="000000"/>
          <w:bdr w:val="nil"/>
        </w:rPr>
        <w:t>English</w:t>
      </w:r>
      <w:r w:rsidR="00C67154">
        <w:rPr>
          <w:u w:color="000000"/>
          <w:bdr w:val="nil"/>
        </w:rPr>
        <w:t xml:space="preserve"> </w:t>
      </w:r>
      <w:r w:rsidR="00B93903" w:rsidRPr="001C2A73">
        <w:rPr>
          <w:u w:color="000000"/>
          <w:bdr w:val="nil"/>
        </w:rPr>
        <w:t>Learners</w:t>
      </w:r>
      <w:bookmarkEnd w:id="185"/>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rvices and support provided by the Special Education Division for English learners."/>
      </w:tblPr>
      <w:tblGrid>
        <w:gridCol w:w="1975"/>
        <w:gridCol w:w="7380"/>
      </w:tblGrid>
      <w:tr w:rsidR="000702A9" w:rsidRPr="001C2A73" w14:paraId="46E11B0B" w14:textId="77777777" w:rsidTr="007178D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left w:val="none" w:sz="0" w:space="0" w:color="auto"/>
              <w:right w:val="none" w:sz="0" w:space="0" w:color="auto"/>
            </w:tcBorders>
          </w:tcPr>
          <w:p w14:paraId="04321292" w14:textId="5FA55BC5" w:rsidR="000702A9" w:rsidRPr="00A902F5" w:rsidRDefault="000702A9" w:rsidP="00A902F5">
            <w:pPr>
              <w:spacing w:before="120" w:after="120"/>
              <w:rPr>
                <w:color w:val="auto"/>
              </w:rPr>
            </w:pPr>
            <w:r w:rsidRPr="00A902F5">
              <w:rPr>
                <w:color w:val="auto"/>
              </w:rPr>
              <w:t>Services</w:t>
            </w:r>
            <w:r w:rsidR="00C67154">
              <w:rPr>
                <w:color w:val="auto"/>
              </w:rPr>
              <w:t xml:space="preserve"> </w:t>
            </w:r>
            <w:r w:rsidRPr="00A902F5">
              <w:rPr>
                <w:color w:val="auto"/>
              </w:rPr>
              <w:t>or</w:t>
            </w:r>
            <w:r w:rsidR="00C67154">
              <w:rPr>
                <w:color w:val="auto"/>
              </w:rPr>
              <w:t xml:space="preserve"> </w:t>
            </w:r>
            <w:r w:rsidRPr="00A902F5">
              <w:rPr>
                <w:color w:val="auto"/>
              </w:rPr>
              <w:t>Support</w:t>
            </w:r>
          </w:p>
        </w:tc>
        <w:tc>
          <w:tcPr>
            <w:tcW w:w="7380" w:type="dxa"/>
            <w:tcBorders>
              <w:top w:val="none" w:sz="0" w:space="0" w:color="auto"/>
              <w:left w:val="none" w:sz="0" w:space="0" w:color="auto"/>
              <w:right w:val="none" w:sz="0" w:space="0" w:color="auto"/>
            </w:tcBorders>
          </w:tcPr>
          <w:p w14:paraId="0FFF0EA2" w14:textId="77777777" w:rsidR="000702A9" w:rsidRPr="00A902F5" w:rsidRDefault="000702A9" w:rsidP="00A902F5">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902F5">
              <w:rPr>
                <w:color w:val="auto"/>
              </w:rPr>
              <w:t>Description</w:t>
            </w:r>
          </w:p>
        </w:tc>
      </w:tr>
      <w:tr w:rsidR="000702A9" w:rsidRPr="001C2A73" w14:paraId="4A30FA3C" w14:textId="77777777" w:rsidTr="007178D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tcBorders>
            <w:shd w:val="clear" w:color="auto" w:fill="F2F2F2" w:themeFill="background1" w:themeFillShade="F2"/>
          </w:tcPr>
          <w:p w14:paraId="44D745B2" w14:textId="7E751DFA" w:rsidR="000702A9" w:rsidRPr="00A902F5" w:rsidRDefault="007E75A6" w:rsidP="00A902F5">
            <w:pPr>
              <w:spacing w:before="120" w:after="120"/>
              <w:rPr>
                <w:color w:val="auto"/>
              </w:rPr>
            </w:pPr>
            <w:r w:rsidRPr="00A902F5">
              <w:rPr>
                <w:color w:val="auto"/>
                <w:u w:color="000000"/>
                <w:bdr w:val="nil"/>
              </w:rPr>
              <w:t>Guidance</w:t>
            </w:r>
            <w:r w:rsidR="00C67154">
              <w:rPr>
                <w:color w:val="auto"/>
                <w:u w:color="000000"/>
                <w:bdr w:val="nil"/>
              </w:rPr>
              <w:t xml:space="preserve"> </w:t>
            </w:r>
            <w:r w:rsidRPr="00A902F5">
              <w:rPr>
                <w:color w:val="auto"/>
                <w:u w:color="000000"/>
                <w:bdr w:val="nil"/>
              </w:rPr>
              <w:t>on</w:t>
            </w:r>
            <w:r w:rsidR="00C67154">
              <w:rPr>
                <w:color w:val="auto"/>
                <w:u w:color="000000"/>
                <w:bdr w:val="nil"/>
              </w:rPr>
              <w:t xml:space="preserve"> </w:t>
            </w:r>
            <w:r w:rsidRPr="00A902F5">
              <w:rPr>
                <w:color w:val="auto"/>
                <w:u w:color="000000"/>
                <w:bdr w:val="nil"/>
              </w:rPr>
              <w:t>Identification</w:t>
            </w:r>
            <w:r w:rsidR="00C67154">
              <w:rPr>
                <w:color w:val="auto"/>
                <w:u w:color="000000"/>
                <w:bdr w:val="nil"/>
              </w:rPr>
              <w:t xml:space="preserve"> </w:t>
            </w:r>
            <w:r w:rsidRPr="00A902F5">
              <w:rPr>
                <w:color w:val="auto"/>
                <w:u w:color="000000"/>
                <w:bdr w:val="nil"/>
              </w:rPr>
              <w:t>and</w:t>
            </w:r>
            <w:r w:rsidR="00C67154">
              <w:rPr>
                <w:color w:val="auto"/>
                <w:u w:color="000000"/>
                <w:bdr w:val="nil"/>
              </w:rPr>
              <w:t xml:space="preserve"> </w:t>
            </w:r>
            <w:r w:rsidRPr="00A902F5">
              <w:rPr>
                <w:color w:val="auto"/>
                <w:u w:color="000000"/>
                <w:bdr w:val="nil"/>
              </w:rPr>
              <w:t>Assessment</w:t>
            </w:r>
          </w:p>
        </w:tc>
        <w:tc>
          <w:tcPr>
            <w:tcW w:w="7380" w:type="dxa"/>
            <w:shd w:val="clear" w:color="auto" w:fill="FFFFFF" w:themeFill="background1"/>
          </w:tcPr>
          <w:p w14:paraId="54C5D194" w14:textId="0BBB6844" w:rsidR="007E75A6" w:rsidRPr="00A902F5" w:rsidRDefault="007E75A6" w:rsidP="00A902F5">
            <w:pPr>
              <w:spacing w:before="120" w:after="120"/>
              <w:cnfStyle w:val="000000100000" w:firstRow="0" w:lastRow="0" w:firstColumn="0" w:lastColumn="0" w:oddVBand="0" w:evenVBand="0" w:oddHBand="1" w:evenHBand="0" w:firstRowFirstColumn="0" w:firstRowLastColumn="0" w:lastRowFirstColumn="0" w:lastRowLastColumn="0"/>
              <w:rPr>
                <w:rFonts w:eastAsia="Times Roman"/>
                <w:u w:color="000000"/>
                <w:bdr w:val="nil"/>
              </w:rPr>
            </w:pPr>
            <w:r w:rsidRPr="00A902F5">
              <w:rPr>
                <w:u w:color="000000"/>
                <w:bdr w:val="nil"/>
              </w:rPr>
              <w:t>A</w:t>
            </w:r>
            <w:r w:rsidR="00C67154">
              <w:rPr>
                <w:u w:color="000000"/>
                <w:bdr w:val="nil"/>
              </w:rPr>
              <w:t xml:space="preserve"> </w:t>
            </w:r>
            <w:r w:rsidRPr="00A902F5">
              <w:rPr>
                <w:u w:color="000000"/>
                <w:bdr w:val="nil"/>
              </w:rPr>
              <w:t>key</w:t>
            </w:r>
            <w:r w:rsidR="00C67154">
              <w:rPr>
                <w:u w:color="000000"/>
                <w:bdr w:val="nil"/>
              </w:rPr>
              <w:t xml:space="preserve"> </w:t>
            </w:r>
            <w:r w:rsidRPr="00A902F5">
              <w:rPr>
                <w:u w:color="000000"/>
                <w:bdr w:val="nil"/>
              </w:rPr>
              <w:t>aspect</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the</w:t>
            </w:r>
            <w:r w:rsidR="00C67154">
              <w:rPr>
                <w:u w:color="000000"/>
                <w:bdr w:val="nil"/>
              </w:rPr>
              <w:t xml:space="preserve"> </w:t>
            </w:r>
            <w:r w:rsidR="00A7289E">
              <w:rPr>
                <w:u w:color="000000"/>
                <w:bdr w:val="nil"/>
              </w:rPr>
              <w:t>SED</w:t>
            </w:r>
            <w:r w:rsidRPr="00A902F5">
              <w:rPr>
                <w:u w:color="000000"/>
                <w:bdr w:val="nil"/>
                <w:rtl/>
              </w:rPr>
              <w:t>’</w:t>
            </w:r>
            <w:r w:rsidRPr="00A902F5">
              <w:rPr>
                <w:u w:color="000000"/>
                <w:bdr w:val="nil"/>
              </w:rPr>
              <w:t>s</w:t>
            </w:r>
            <w:r w:rsidR="00C67154">
              <w:rPr>
                <w:u w:color="000000"/>
                <w:bdr w:val="nil"/>
              </w:rPr>
              <w:t xml:space="preserve"> </w:t>
            </w:r>
            <w:r w:rsidRPr="00A902F5">
              <w:rPr>
                <w:u w:color="000000"/>
                <w:bdr w:val="nil"/>
              </w:rPr>
              <w:t>work</w:t>
            </w:r>
            <w:r w:rsidR="00C67154">
              <w:rPr>
                <w:u w:color="000000"/>
                <w:bdr w:val="nil"/>
              </w:rPr>
              <w:t xml:space="preserve"> </w:t>
            </w:r>
            <w:r w:rsidRPr="00A902F5">
              <w:rPr>
                <w:u w:color="000000"/>
                <w:bdr w:val="nil"/>
              </w:rPr>
              <w:t>is</w:t>
            </w:r>
            <w:r w:rsidR="00C67154">
              <w:rPr>
                <w:u w:color="000000"/>
                <w:bdr w:val="nil"/>
              </w:rPr>
              <w:t xml:space="preserve"> </w:t>
            </w:r>
            <w:r w:rsidRPr="00A902F5">
              <w:rPr>
                <w:u w:color="000000"/>
                <w:bdr w:val="nil"/>
              </w:rPr>
              <w:t>helping</w:t>
            </w:r>
            <w:r w:rsidR="00C67154">
              <w:rPr>
                <w:u w:color="000000"/>
                <w:bdr w:val="nil"/>
              </w:rPr>
              <w:t xml:space="preserve"> </w:t>
            </w:r>
            <w:r w:rsidRPr="00A902F5">
              <w:rPr>
                <w:u w:color="000000"/>
                <w:bdr w:val="nil"/>
              </w:rPr>
              <w:t>educators</w:t>
            </w:r>
            <w:r w:rsidR="00C67154">
              <w:rPr>
                <w:u w:color="000000"/>
                <w:bdr w:val="nil"/>
              </w:rPr>
              <w:t xml:space="preserve"> </w:t>
            </w:r>
            <w:r w:rsidRPr="00A902F5">
              <w:rPr>
                <w:u w:color="000000"/>
                <w:bdr w:val="nil"/>
              </w:rPr>
              <w:t>navigate</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complex</w:t>
            </w:r>
            <w:r w:rsidR="00C67154">
              <w:rPr>
                <w:u w:color="000000"/>
                <w:bdr w:val="nil"/>
              </w:rPr>
              <w:t xml:space="preserve"> </w:t>
            </w:r>
            <w:r w:rsidRPr="00A902F5">
              <w:rPr>
                <w:u w:color="000000"/>
                <w:bdr w:val="nil"/>
              </w:rPr>
              <w:t>process</w:t>
            </w:r>
            <w:r w:rsidR="00C67154">
              <w:rPr>
                <w:u w:color="000000"/>
                <w:bdr w:val="nil"/>
              </w:rPr>
              <w:t xml:space="preserve"> </w:t>
            </w:r>
            <w:r w:rsidRPr="00A902F5">
              <w:rPr>
                <w:u w:color="000000"/>
                <w:bdr w:val="nil"/>
              </w:rPr>
              <w:t>of</w:t>
            </w:r>
            <w:r w:rsidR="00C67154">
              <w:rPr>
                <w:u w:color="000000"/>
                <w:bdr w:val="nil"/>
              </w:rPr>
              <w:t xml:space="preserve"> </w:t>
            </w:r>
            <w:r w:rsidR="00B93903" w:rsidRPr="00A902F5">
              <w:rPr>
                <w:u w:color="000000"/>
                <w:bdr w:val="nil"/>
              </w:rPr>
              <w:t>identifying</w:t>
            </w:r>
            <w:r w:rsidR="00C67154">
              <w:rPr>
                <w:u w:color="000000"/>
                <w:bdr w:val="nil"/>
              </w:rPr>
              <w:t xml:space="preserve"> </w:t>
            </w:r>
            <w:r w:rsidR="00B93903" w:rsidRPr="00A902F5">
              <w:rPr>
                <w:u w:color="000000"/>
                <w:bdr w:val="nil"/>
              </w:rPr>
              <w:t>and</w:t>
            </w:r>
            <w:r w:rsidR="00C67154">
              <w:rPr>
                <w:u w:color="000000"/>
                <w:bdr w:val="nil"/>
              </w:rPr>
              <w:t xml:space="preserve"> </w:t>
            </w:r>
            <w:r w:rsidRPr="00A902F5">
              <w:rPr>
                <w:u w:color="000000"/>
                <w:bdr w:val="nil"/>
              </w:rPr>
              <w:t>assessing</w:t>
            </w:r>
            <w:r w:rsidR="00C67154">
              <w:rPr>
                <w:u w:color="000000"/>
                <w:bdr w:val="nil"/>
              </w:rPr>
              <w:t xml:space="preserve"> </w:t>
            </w:r>
            <w:r w:rsidR="002E465B" w:rsidRPr="00A902F5">
              <w:rPr>
                <w:u w:color="000000"/>
                <w:bdr w:val="nil"/>
              </w:rPr>
              <w:t>English</w:t>
            </w:r>
            <w:r w:rsidR="00C67154">
              <w:rPr>
                <w:u w:color="000000"/>
                <w:bdr w:val="nil"/>
              </w:rPr>
              <w:t xml:space="preserve"> </w:t>
            </w:r>
            <w:r w:rsidR="002E465B" w:rsidRPr="00A902F5">
              <w:rPr>
                <w:u w:color="000000"/>
                <w:bdr w:val="nil"/>
              </w:rPr>
              <w:t>learners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For</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Pr="00A902F5">
              <w:rPr>
                <w:u w:color="000000"/>
                <w:bdr w:val="nil"/>
              </w:rPr>
              <w:t>,</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identification</w:t>
            </w:r>
            <w:r w:rsidR="00C67154">
              <w:rPr>
                <w:u w:color="000000"/>
                <w:bdr w:val="nil"/>
              </w:rPr>
              <w:t xml:space="preserve"> </w:t>
            </w:r>
            <w:r w:rsidRPr="00A902F5">
              <w:rPr>
                <w:u w:color="000000"/>
                <w:bdr w:val="nil"/>
              </w:rPr>
              <w:t>process</w:t>
            </w:r>
            <w:r w:rsidR="00C67154">
              <w:rPr>
                <w:u w:color="000000"/>
                <w:bdr w:val="nil"/>
              </w:rPr>
              <w:t xml:space="preserve"> </w:t>
            </w:r>
            <w:r w:rsidRPr="00A902F5">
              <w:rPr>
                <w:u w:color="000000"/>
                <w:bdr w:val="nil"/>
              </w:rPr>
              <w:t>can</w:t>
            </w:r>
            <w:r w:rsidR="00C67154">
              <w:rPr>
                <w:u w:color="000000"/>
                <w:bdr w:val="nil"/>
              </w:rPr>
              <w:t xml:space="preserve"> </w:t>
            </w:r>
            <w:r w:rsidRPr="00A902F5">
              <w:rPr>
                <w:u w:color="000000"/>
                <w:bdr w:val="nil"/>
              </w:rPr>
              <w:t>be</w:t>
            </w:r>
            <w:r w:rsidR="00C67154">
              <w:rPr>
                <w:u w:color="000000"/>
                <w:bdr w:val="nil"/>
              </w:rPr>
              <w:t xml:space="preserve"> </w:t>
            </w:r>
            <w:r w:rsidRPr="00A902F5">
              <w:rPr>
                <w:u w:color="000000"/>
                <w:bdr w:val="nil"/>
              </w:rPr>
              <w:t>particularly</w:t>
            </w:r>
            <w:r w:rsidR="00C67154">
              <w:rPr>
                <w:u w:color="000000"/>
                <w:bdr w:val="nil"/>
              </w:rPr>
              <w:t xml:space="preserve"> </w:t>
            </w:r>
            <w:r w:rsidRPr="00A902F5">
              <w:rPr>
                <w:u w:color="000000"/>
                <w:bdr w:val="nil"/>
              </w:rPr>
              <w:t>challenging</w:t>
            </w:r>
            <w:r w:rsidR="00C67154">
              <w:rPr>
                <w:u w:color="000000"/>
                <w:bdr w:val="nil"/>
              </w:rPr>
              <w:t xml:space="preserve"> </w:t>
            </w:r>
            <w:r w:rsidRPr="00A902F5">
              <w:rPr>
                <w:u w:color="000000"/>
                <w:bdr w:val="nil"/>
              </w:rPr>
              <w:t>due</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intersection</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development</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learning</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SED</w:t>
            </w:r>
            <w:r w:rsidR="00C67154">
              <w:rPr>
                <w:u w:color="000000"/>
                <w:bdr w:val="nil"/>
              </w:rPr>
              <w:t xml:space="preserve"> </w:t>
            </w:r>
            <w:r w:rsidRPr="00A902F5">
              <w:rPr>
                <w:u w:color="000000"/>
                <w:bdr w:val="nil"/>
              </w:rPr>
              <w:t>provides</w:t>
            </w:r>
            <w:r w:rsidR="00C67154">
              <w:rPr>
                <w:u w:color="000000"/>
                <w:bdr w:val="nil"/>
              </w:rPr>
              <w:t xml:space="preserve"> </w:t>
            </w:r>
            <w:r w:rsidRPr="00A902F5">
              <w:rPr>
                <w:u w:color="000000"/>
                <w:bdr w:val="nil"/>
              </w:rPr>
              <w:t>comprehensive</w:t>
            </w:r>
            <w:r w:rsidR="00C67154">
              <w:rPr>
                <w:u w:color="000000"/>
                <w:bdr w:val="nil"/>
              </w:rPr>
              <w:t xml:space="preserve"> </w:t>
            </w:r>
            <w:r w:rsidRPr="00A902F5">
              <w:rPr>
                <w:u w:color="000000"/>
                <w:bdr w:val="nil"/>
              </w:rPr>
              <w:t>guidance</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educators</w:t>
            </w:r>
            <w:r w:rsidR="00C67154">
              <w:rPr>
                <w:u w:color="000000"/>
                <w:bdr w:val="nil"/>
              </w:rPr>
              <w:t xml:space="preserve"> </w:t>
            </w:r>
            <w:r w:rsidRPr="00A902F5">
              <w:rPr>
                <w:u w:color="000000"/>
                <w:bdr w:val="nil"/>
              </w:rPr>
              <w:t>on</w:t>
            </w:r>
            <w:r w:rsidR="00C67154">
              <w:rPr>
                <w:u w:color="000000"/>
                <w:bdr w:val="nil"/>
              </w:rPr>
              <w:t xml:space="preserve"> </w:t>
            </w:r>
            <w:r w:rsidRPr="00A902F5">
              <w:rPr>
                <w:u w:color="000000"/>
                <w:bdr w:val="nil"/>
              </w:rPr>
              <w:t>how</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properly</w:t>
            </w:r>
            <w:r w:rsidR="00C67154">
              <w:rPr>
                <w:u w:color="000000"/>
                <w:bdr w:val="nil"/>
              </w:rPr>
              <w:t xml:space="preserve"> </w:t>
            </w:r>
            <w:r w:rsidRPr="00A902F5">
              <w:rPr>
                <w:u w:color="000000"/>
                <w:bdr w:val="nil"/>
              </w:rPr>
              <w:t>assess</w:t>
            </w:r>
            <w:r w:rsidR="00C67154">
              <w:rPr>
                <w:u w:color="000000"/>
                <w:bdr w:val="nil"/>
              </w:rPr>
              <w:t xml:space="preserve"> </w:t>
            </w:r>
            <w:r w:rsidRPr="00A902F5">
              <w:rPr>
                <w:u w:color="000000"/>
                <w:bdr w:val="nil"/>
              </w:rPr>
              <w:t>whether</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student</w:t>
            </w:r>
            <w:r w:rsidRPr="00A902F5">
              <w:rPr>
                <w:u w:color="000000"/>
                <w:bdr w:val="nil"/>
                <w:rtl/>
              </w:rPr>
              <w:t>’</w:t>
            </w:r>
            <w:r w:rsidRPr="00A902F5">
              <w:rPr>
                <w:u w:color="000000"/>
                <w:bdr w:val="nil"/>
              </w:rPr>
              <w:t>s</w:t>
            </w:r>
            <w:r w:rsidR="00C67154">
              <w:rPr>
                <w:u w:color="000000"/>
                <w:bdr w:val="nil"/>
              </w:rPr>
              <w:t xml:space="preserve"> </w:t>
            </w:r>
            <w:r w:rsidRPr="00A902F5">
              <w:rPr>
                <w:u w:color="000000"/>
                <w:bdr w:val="nil"/>
              </w:rPr>
              <w:t>academic</w:t>
            </w:r>
            <w:r w:rsidR="00C67154">
              <w:rPr>
                <w:u w:color="000000"/>
                <w:bdr w:val="nil"/>
              </w:rPr>
              <w:t xml:space="preserve"> </w:t>
            </w:r>
            <w:r w:rsidRPr="00A902F5">
              <w:rPr>
                <w:u w:color="000000"/>
                <w:bdr w:val="nil"/>
              </w:rPr>
              <w:t>difficulties</w:t>
            </w:r>
            <w:r w:rsidR="00C67154">
              <w:rPr>
                <w:u w:color="000000"/>
                <w:bdr w:val="nil"/>
              </w:rPr>
              <w:t xml:space="preserve"> </w:t>
            </w:r>
            <w:r w:rsidRPr="00A902F5">
              <w:rPr>
                <w:u w:color="000000"/>
                <w:bdr w:val="nil"/>
              </w:rPr>
              <w:t>are</w:t>
            </w:r>
            <w:r w:rsidR="00C67154">
              <w:rPr>
                <w:u w:color="000000"/>
                <w:bdr w:val="nil"/>
              </w:rPr>
              <w:t xml:space="preserve"> </w:t>
            </w:r>
            <w:r w:rsidRPr="00A902F5">
              <w:rPr>
                <w:u w:color="000000"/>
                <w:bdr w:val="nil"/>
              </w:rPr>
              <w:t>due</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barrier,</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disability,</w:t>
            </w:r>
            <w:r w:rsidR="00C67154">
              <w:rPr>
                <w:u w:color="000000"/>
                <w:bdr w:val="nil"/>
              </w:rPr>
              <w:t xml:space="preserve"> </w:t>
            </w:r>
            <w:r w:rsidRPr="00A902F5">
              <w:rPr>
                <w:u w:color="000000"/>
                <w:bdr w:val="nil"/>
              </w:rPr>
              <w:t>or</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combination</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both.</w:t>
            </w:r>
          </w:p>
          <w:p w14:paraId="4405F907" w14:textId="1BDDB298" w:rsidR="007E75A6" w:rsidRPr="00A902F5" w:rsidRDefault="007E75A6" w:rsidP="00A902F5">
            <w:pPr>
              <w:spacing w:before="120" w:after="120"/>
              <w:cnfStyle w:val="000000100000" w:firstRow="0" w:lastRow="0" w:firstColumn="0" w:lastColumn="0" w:oddVBand="0" w:evenVBand="0" w:oddHBand="1" w:evenHBand="0" w:firstRowFirstColumn="0" w:firstRowLastColumn="0" w:lastRowFirstColumn="0" w:lastRowLastColumn="0"/>
              <w:rPr>
                <w:rFonts w:eastAsia="Times Roman"/>
                <w:u w:color="000000"/>
                <w:bdr w:val="nil"/>
              </w:rPr>
            </w:pPr>
            <w:r w:rsidRPr="00A902F5">
              <w:rPr>
                <w:u w:color="000000"/>
                <w:bdr w:val="nil"/>
              </w:rPr>
              <w:t>To</w:t>
            </w:r>
            <w:r w:rsidR="00C67154">
              <w:rPr>
                <w:u w:color="000000"/>
                <w:bdr w:val="nil"/>
              </w:rPr>
              <w:t xml:space="preserve"> </w:t>
            </w:r>
            <w:r w:rsidRPr="00A902F5">
              <w:rPr>
                <w:u w:color="000000"/>
                <w:bdr w:val="nil"/>
              </w:rPr>
              <w:t>support</w:t>
            </w:r>
            <w:r w:rsidR="00C67154">
              <w:rPr>
                <w:u w:color="000000"/>
                <w:bdr w:val="nil"/>
              </w:rPr>
              <w:t xml:space="preserve"> </w:t>
            </w:r>
            <w:r w:rsidRPr="00A902F5">
              <w:rPr>
                <w:u w:color="000000"/>
                <w:bdr w:val="nil"/>
              </w:rPr>
              <w:t>educators,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SED</w:t>
            </w:r>
            <w:r w:rsidR="00C67154">
              <w:rPr>
                <w:u w:color="000000"/>
                <w:bdr w:val="nil"/>
              </w:rPr>
              <w:t xml:space="preserve"> </w:t>
            </w:r>
            <w:r w:rsidRPr="00A902F5">
              <w:rPr>
                <w:u w:color="000000"/>
                <w:bdr w:val="nil"/>
              </w:rPr>
              <w:t>recommends</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multifactored</w:t>
            </w:r>
            <w:r w:rsidR="00C67154">
              <w:rPr>
                <w:u w:color="000000"/>
                <w:bdr w:val="nil"/>
              </w:rPr>
              <w:t xml:space="preserve"> </w:t>
            </w:r>
            <w:r w:rsidRPr="00A902F5">
              <w:rPr>
                <w:u w:color="000000"/>
                <w:bdr w:val="nil"/>
              </w:rPr>
              <w:t>assessment</w:t>
            </w:r>
            <w:r w:rsidR="00C67154">
              <w:rPr>
                <w:u w:color="000000"/>
                <w:bdr w:val="nil"/>
              </w:rPr>
              <w:t xml:space="preserve"> </w:t>
            </w:r>
            <w:r w:rsidRPr="00A902F5">
              <w:rPr>
                <w:u w:color="000000"/>
                <w:bdr w:val="nil"/>
              </w:rPr>
              <w:t>approach,</w:t>
            </w:r>
            <w:r w:rsidR="00C67154">
              <w:rPr>
                <w:u w:color="000000"/>
                <w:bdr w:val="nil"/>
              </w:rPr>
              <w:t xml:space="preserve"> </w:t>
            </w:r>
            <w:r w:rsidRPr="00A902F5">
              <w:rPr>
                <w:u w:color="000000"/>
                <w:bdr w:val="nil"/>
              </w:rPr>
              <w:t>which</w:t>
            </w:r>
            <w:r w:rsidR="00C67154">
              <w:rPr>
                <w:u w:color="000000"/>
                <w:bdr w:val="nil"/>
              </w:rPr>
              <w:t xml:space="preserve"> </w:t>
            </w:r>
            <w:r w:rsidRPr="00A902F5">
              <w:rPr>
                <w:u w:color="000000"/>
                <w:bdr w:val="nil"/>
              </w:rPr>
              <w:t>includes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following</w:t>
            </w:r>
            <w:r w:rsidR="00C67154">
              <w:rPr>
                <w:u w:color="000000"/>
                <w:bdr w:val="nil"/>
              </w:rPr>
              <w:t xml:space="preserve"> </w:t>
            </w:r>
            <w:r w:rsidRPr="00A902F5">
              <w:rPr>
                <w:u w:color="000000"/>
                <w:bdr w:val="nil"/>
              </w:rPr>
              <w:t>steps:</w:t>
            </w:r>
          </w:p>
          <w:p w14:paraId="342F485A" w14:textId="13D0EB37" w:rsidR="007E75A6" w:rsidRPr="00A902F5" w:rsidRDefault="007E75A6" w:rsidP="00A902F5">
            <w:pPr>
              <w:pStyle w:val="ListParagraph"/>
              <w:numPr>
                <w:ilvl w:val="0"/>
                <w:numId w:val="4"/>
              </w:numPr>
              <w:spacing w:before="120" w:after="120"/>
              <w:contextualSpacing w:val="0"/>
              <w:cnfStyle w:val="000000100000" w:firstRow="0" w:lastRow="0" w:firstColumn="0" w:lastColumn="0" w:oddVBand="0" w:evenVBand="0" w:oddHBand="1" w:evenHBand="0" w:firstRowFirstColumn="0" w:firstRowLastColumn="0" w:lastRowFirstColumn="0" w:lastRowLastColumn="0"/>
              <w:rPr>
                <w:u w:color="000000"/>
                <w:bdr w:val="nil"/>
              </w:rPr>
            </w:pPr>
            <w:r w:rsidRPr="00A902F5">
              <w:rPr>
                <w:b/>
                <w:bCs/>
                <w:u w:color="000000"/>
                <w:bdr w:val="nil"/>
              </w:rPr>
              <w:t>Language</w:t>
            </w:r>
            <w:r w:rsidR="00C67154">
              <w:rPr>
                <w:b/>
                <w:bCs/>
                <w:u w:color="000000"/>
                <w:bdr w:val="nil"/>
              </w:rPr>
              <w:t xml:space="preserve"> </w:t>
            </w:r>
            <w:r w:rsidRPr="00A902F5">
              <w:rPr>
                <w:b/>
                <w:bCs/>
                <w:u w:color="000000"/>
                <w:bdr w:val="nil"/>
              </w:rPr>
              <w:t>Proficiency</w:t>
            </w:r>
            <w:r w:rsidR="00C67154">
              <w:rPr>
                <w:b/>
                <w:bCs/>
                <w:u w:color="000000"/>
                <w:bdr w:val="nil"/>
              </w:rPr>
              <w:t xml:space="preserve"> </w:t>
            </w:r>
            <w:r w:rsidRPr="00A902F5">
              <w:rPr>
                <w:b/>
                <w:bCs/>
                <w:u w:color="000000"/>
                <w:bdr w:val="nil"/>
              </w:rPr>
              <w:t>Evaluation:</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division</w:t>
            </w:r>
            <w:r w:rsidR="00C67154">
              <w:rPr>
                <w:u w:color="000000"/>
                <w:bdr w:val="nil"/>
              </w:rPr>
              <w:t xml:space="preserve"> </w:t>
            </w:r>
            <w:r w:rsidRPr="00A902F5">
              <w:rPr>
                <w:u w:color="000000"/>
                <w:bdr w:val="nil"/>
              </w:rPr>
              <w:t>stresses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importance</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assessing</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student</w:t>
            </w:r>
            <w:r w:rsidRPr="00A902F5">
              <w:rPr>
                <w:u w:color="000000"/>
                <w:bdr w:val="nil"/>
                <w:rtl/>
              </w:rPr>
              <w:t>’</w:t>
            </w:r>
            <w:r w:rsidRPr="00A902F5">
              <w:rPr>
                <w:u w:color="000000"/>
                <w:bdr w:val="nil"/>
              </w:rPr>
              <w:t>s</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proficiency</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both</w:t>
            </w:r>
            <w:r w:rsidR="00C67154">
              <w:rPr>
                <w:u w:color="000000"/>
                <w:bdr w:val="nil"/>
              </w:rPr>
              <w:t xml:space="preserve"> </w:t>
            </w:r>
            <w:r w:rsidRPr="00A902F5">
              <w:rPr>
                <w:u w:color="000000"/>
                <w:bdr w:val="nil"/>
              </w:rPr>
              <w:t>English</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their</w:t>
            </w:r>
            <w:r w:rsidR="00C67154">
              <w:rPr>
                <w:u w:color="000000"/>
                <w:bdr w:val="nil"/>
              </w:rPr>
              <w:t xml:space="preserve"> </w:t>
            </w:r>
            <w:r w:rsidRPr="00A902F5">
              <w:rPr>
                <w:u w:color="000000"/>
                <w:bdr w:val="nil"/>
              </w:rPr>
              <w:t>native</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This</w:t>
            </w:r>
            <w:r w:rsidR="00C67154">
              <w:rPr>
                <w:u w:color="000000"/>
                <w:bdr w:val="nil"/>
              </w:rPr>
              <w:t xml:space="preserve"> </w:t>
            </w:r>
            <w:r w:rsidRPr="00A902F5">
              <w:rPr>
                <w:u w:color="000000"/>
                <w:bdr w:val="nil"/>
              </w:rPr>
              <w:t>ensures</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language</w:t>
            </w:r>
            <w:r w:rsidR="00C67154">
              <w:rPr>
                <w:u w:color="000000"/>
                <w:bdr w:val="nil"/>
              </w:rPr>
              <w:t xml:space="preserve"> </w:t>
            </w:r>
            <w:r w:rsidR="00B93903" w:rsidRPr="00A902F5">
              <w:rPr>
                <w:u w:color="000000"/>
                <w:bdr w:val="nil"/>
              </w:rPr>
              <w:t>development</w:t>
            </w:r>
            <w:r w:rsidR="00C67154">
              <w:rPr>
                <w:u w:color="000000"/>
                <w:bdr w:val="nil"/>
              </w:rPr>
              <w:t xml:space="preserve"> </w:t>
            </w:r>
            <w:r w:rsidR="00B93903" w:rsidRPr="00A902F5">
              <w:rPr>
                <w:u w:color="000000"/>
                <w:bdr w:val="nil"/>
              </w:rPr>
              <w:t>issues</w:t>
            </w:r>
            <w:r w:rsidR="00C67154">
              <w:rPr>
                <w:u w:color="000000"/>
                <w:bdr w:val="nil"/>
              </w:rPr>
              <w:t xml:space="preserve"> </w:t>
            </w:r>
            <w:r w:rsidRPr="00A902F5">
              <w:rPr>
                <w:u w:color="000000"/>
                <w:bdr w:val="nil"/>
              </w:rPr>
              <w:t>are</w:t>
            </w:r>
            <w:r w:rsidR="00C67154">
              <w:rPr>
                <w:u w:color="000000"/>
                <w:bdr w:val="nil"/>
              </w:rPr>
              <w:t xml:space="preserve"> </w:t>
            </w:r>
            <w:r w:rsidRPr="00A902F5">
              <w:rPr>
                <w:u w:color="000000"/>
                <w:bdr w:val="nil"/>
              </w:rPr>
              <w:t>not</w:t>
            </w:r>
            <w:r w:rsidR="00C67154">
              <w:rPr>
                <w:u w:color="000000"/>
                <w:bdr w:val="nil"/>
              </w:rPr>
              <w:t xml:space="preserve"> </w:t>
            </w:r>
            <w:r w:rsidR="00B93903" w:rsidRPr="00A902F5">
              <w:rPr>
                <w:u w:color="000000"/>
                <w:bdr w:val="nil"/>
              </w:rPr>
              <w:t>inadvertently</w:t>
            </w:r>
            <w:r w:rsidR="00C67154">
              <w:rPr>
                <w:u w:color="000000"/>
                <w:bdr w:val="nil"/>
              </w:rPr>
              <w:t xml:space="preserve"> </w:t>
            </w:r>
            <w:r w:rsidRPr="00A902F5">
              <w:rPr>
                <w:u w:color="000000"/>
                <w:bdr w:val="nil"/>
              </w:rPr>
              <w:t>mistaken</w:t>
            </w:r>
            <w:r w:rsidR="00C67154">
              <w:rPr>
                <w:u w:color="000000"/>
                <w:bdr w:val="nil"/>
              </w:rPr>
              <w:t xml:space="preserve"> </w:t>
            </w:r>
            <w:r w:rsidRPr="00A902F5">
              <w:rPr>
                <w:u w:color="000000"/>
                <w:bdr w:val="nil"/>
              </w:rPr>
              <w:t>for</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disability.</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division</w:t>
            </w:r>
            <w:r w:rsidR="00C67154">
              <w:rPr>
                <w:u w:color="000000"/>
                <w:bdr w:val="nil"/>
              </w:rPr>
              <w:t xml:space="preserve"> </w:t>
            </w:r>
            <w:r w:rsidRPr="00A902F5">
              <w:rPr>
                <w:u w:color="000000"/>
                <w:bdr w:val="nil"/>
              </w:rPr>
              <w:t>recommends</w:t>
            </w:r>
            <w:r w:rsidR="00C67154">
              <w:rPr>
                <w:u w:color="000000"/>
                <w:bdr w:val="nil"/>
              </w:rPr>
              <w:t xml:space="preserve"> </w:t>
            </w:r>
            <w:r w:rsidRPr="00A902F5">
              <w:rPr>
                <w:u w:color="000000"/>
                <w:bdr w:val="nil"/>
              </w:rPr>
              <w:t>using</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proficiency</w:t>
            </w:r>
            <w:r w:rsidR="00C67154">
              <w:rPr>
                <w:u w:color="000000"/>
                <w:bdr w:val="nil"/>
              </w:rPr>
              <w:t xml:space="preserve"> </w:t>
            </w:r>
            <w:r w:rsidRPr="00A902F5">
              <w:rPr>
                <w:u w:color="000000"/>
                <w:bdr w:val="nil"/>
              </w:rPr>
              <w:t>tools</w:t>
            </w:r>
            <w:r w:rsidR="00C67154">
              <w:rPr>
                <w:u w:color="000000"/>
                <w:bdr w:val="nil"/>
              </w:rPr>
              <w:t xml:space="preserve"> </w:t>
            </w:r>
            <w:r w:rsidRPr="00A902F5">
              <w:rPr>
                <w:u w:color="000000"/>
                <w:bdr w:val="nil"/>
              </w:rPr>
              <w:t>such</w:t>
            </w:r>
            <w:r w:rsidR="00C67154">
              <w:rPr>
                <w:u w:color="000000"/>
                <w:bdr w:val="nil"/>
              </w:rPr>
              <w:t xml:space="preserve"> </w:t>
            </w:r>
            <w:r w:rsidRPr="00A902F5">
              <w:rPr>
                <w:u w:color="000000"/>
                <w:bdr w:val="nil"/>
              </w:rPr>
              <w:t>as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ELPAC</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measure</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student's</w:t>
            </w:r>
            <w:r w:rsidR="00C67154">
              <w:rPr>
                <w:u w:color="000000"/>
                <w:bdr w:val="nil"/>
              </w:rPr>
              <w:t xml:space="preserve"> </w:t>
            </w:r>
            <w:r w:rsidRPr="00A902F5">
              <w:rPr>
                <w:u w:color="000000"/>
                <w:bdr w:val="nil"/>
              </w:rPr>
              <w:t>level</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English</w:t>
            </w:r>
            <w:r w:rsidR="00C67154">
              <w:rPr>
                <w:u w:color="000000"/>
                <w:bdr w:val="nil"/>
              </w:rPr>
              <w:t xml:space="preserve"> </w:t>
            </w:r>
            <w:r w:rsidRPr="00A902F5">
              <w:rPr>
                <w:u w:color="000000"/>
                <w:bdr w:val="nil"/>
              </w:rPr>
              <w:t>proficiency.</w:t>
            </w:r>
          </w:p>
          <w:p w14:paraId="14F77120" w14:textId="1080DBCF" w:rsidR="007E75A6" w:rsidRPr="00A902F5" w:rsidRDefault="007E75A6" w:rsidP="00A902F5">
            <w:pPr>
              <w:pStyle w:val="ListParagraph"/>
              <w:numPr>
                <w:ilvl w:val="0"/>
                <w:numId w:val="4"/>
              </w:numPr>
              <w:spacing w:before="120" w:after="120"/>
              <w:contextualSpacing w:val="0"/>
              <w:cnfStyle w:val="000000100000" w:firstRow="0" w:lastRow="0" w:firstColumn="0" w:lastColumn="0" w:oddVBand="0" w:evenVBand="0" w:oddHBand="1" w:evenHBand="0" w:firstRowFirstColumn="0" w:firstRowLastColumn="0" w:lastRowFirstColumn="0" w:lastRowLastColumn="0"/>
              <w:rPr>
                <w:u w:color="000000"/>
                <w:bdr w:val="nil"/>
              </w:rPr>
            </w:pPr>
            <w:r w:rsidRPr="00A902F5">
              <w:rPr>
                <w:b/>
                <w:bCs/>
                <w:u w:color="000000"/>
                <w:bdr w:val="nil"/>
              </w:rPr>
              <w:t>Cultural</w:t>
            </w:r>
            <w:r w:rsidR="00C67154">
              <w:rPr>
                <w:b/>
                <w:bCs/>
                <w:u w:color="000000"/>
                <w:bdr w:val="nil"/>
              </w:rPr>
              <w:t xml:space="preserve"> </w:t>
            </w:r>
            <w:r w:rsidRPr="00A902F5">
              <w:rPr>
                <w:b/>
                <w:bCs/>
                <w:u w:color="000000"/>
                <w:bdr w:val="nil"/>
              </w:rPr>
              <w:t>and</w:t>
            </w:r>
            <w:r w:rsidR="00C67154">
              <w:rPr>
                <w:b/>
                <w:bCs/>
                <w:u w:color="000000"/>
                <w:bdr w:val="nil"/>
              </w:rPr>
              <w:t xml:space="preserve"> </w:t>
            </w:r>
            <w:r w:rsidRPr="00A902F5">
              <w:rPr>
                <w:b/>
                <w:bCs/>
                <w:u w:color="000000"/>
                <w:bdr w:val="nil"/>
              </w:rPr>
              <w:t>Linguistic</w:t>
            </w:r>
            <w:r w:rsidR="00C67154">
              <w:rPr>
                <w:b/>
                <w:bCs/>
                <w:u w:color="000000"/>
                <w:bdr w:val="nil"/>
              </w:rPr>
              <w:t xml:space="preserve"> </w:t>
            </w:r>
            <w:r w:rsidRPr="00A902F5">
              <w:rPr>
                <w:b/>
                <w:bCs/>
                <w:u w:color="000000"/>
                <w:bdr w:val="nil"/>
              </w:rPr>
              <w:t>Considerations: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SED</w:t>
            </w:r>
            <w:r w:rsidR="00C67154">
              <w:rPr>
                <w:u w:color="000000"/>
                <w:bdr w:val="nil"/>
              </w:rPr>
              <w:t xml:space="preserve"> </w:t>
            </w:r>
            <w:r w:rsidRPr="00A902F5">
              <w:rPr>
                <w:u w:color="000000"/>
                <w:bdr w:val="nil"/>
              </w:rPr>
              <w:t>encourages</w:t>
            </w:r>
            <w:r w:rsidR="00C67154">
              <w:rPr>
                <w:u w:color="000000"/>
                <w:bdr w:val="nil"/>
              </w:rPr>
              <w:t xml:space="preserve"> </w:t>
            </w:r>
            <w:r w:rsidRPr="00A902F5">
              <w:rPr>
                <w:u w:color="000000"/>
                <w:bdr w:val="nil"/>
              </w:rPr>
              <w:t>educators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account</w:t>
            </w:r>
            <w:r w:rsidR="00C67154">
              <w:rPr>
                <w:u w:color="000000"/>
                <w:bdr w:val="nil"/>
              </w:rPr>
              <w:t xml:space="preserve"> </w:t>
            </w:r>
            <w:r w:rsidRPr="00A902F5">
              <w:rPr>
                <w:u w:color="000000"/>
                <w:bdr w:val="nil"/>
              </w:rPr>
              <w:t>for</w:t>
            </w:r>
            <w:r w:rsidR="00C67154">
              <w:rPr>
                <w:u w:color="000000"/>
                <w:bdr w:val="nil"/>
              </w:rPr>
              <w:t xml:space="preserve"> </w:t>
            </w:r>
            <w:r w:rsidRPr="00A902F5">
              <w:rPr>
                <w:u w:color="000000"/>
                <w:bdr w:val="nil"/>
              </w:rPr>
              <w:t>cultural</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linguistic</w:t>
            </w:r>
            <w:r w:rsidR="00C67154">
              <w:rPr>
                <w:u w:color="000000"/>
                <w:bdr w:val="nil"/>
              </w:rPr>
              <w:t xml:space="preserve"> </w:t>
            </w:r>
            <w:r w:rsidRPr="00A902F5">
              <w:rPr>
                <w:u w:color="000000"/>
                <w:bdr w:val="nil"/>
              </w:rPr>
              <w:t>factors</w:t>
            </w:r>
            <w:r w:rsidR="00C67154">
              <w:rPr>
                <w:u w:color="000000"/>
                <w:bdr w:val="nil"/>
              </w:rPr>
              <w:t xml:space="preserve"> </w:t>
            </w:r>
            <w:r w:rsidRPr="00A902F5">
              <w:rPr>
                <w:u w:color="000000"/>
                <w:bdr w:val="nil"/>
              </w:rPr>
              <w:t>when</w:t>
            </w:r>
            <w:r w:rsidR="00C67154">
              <w:rPr>
                <w:u w:color="000000"/>
                <w:bdr w:val="nil"/>
              </w:rPr>
              <w:t xml:space="preserve"> </w:t>
            </w:r>
            <w:r w:rsidRPr="00A902F5">
              <w:rPr>
                <w:u w:color="000000"/>
                <w:bdr w:val="nil"/>
              </w:rPr>
              <w:t>conducting</w:t>
            </w:r>
            <w:r w:rsidR="00C67154">
              <w:rPr>
                <w:u w:color="000000"/>
                <w:bdr w:val="nil"/>
              </w:rPr>
              <w:t xml:space="preserve"> </w:t>
            </w:r>
            <w:r w:rsidRPr="00A902F5">
              <w:rPr>
                <w:u w:color="000000"/>
                <w:bdr w:val="nil"/>
              </w:rPr>
              <w:t>assessments.</w:t>
            </w:r>
            <w:r w:rsidR="00C67154">
              <w:rPr>
                <w:u w:color="000000"/>
                <w:bdr w:val="nil"/>
              </w:rPr>
              <w:t xml:space="preserve"> </w:t>
            </w:r>
            <w:r w:rsidRPr="00A902F5">
              <w:rPr>
                <w:u w:color="000000"/>
                <w:bdr w:val="nil"/>
              </w:rPr>
              <w:t>This</w:t>
            </w:r>
            <w:r w:rsidR="00C67154">
              <w:rPr>
                <w:u w:color="000000"/>
                <w:bdr w:val="nil"/>
              </w:rPr>
              <w:t xml:space="preserve"> </w:t>
            </w:r>
            <w:r w:rsidRPr="00A902F5">
              <w:rPr>
                <w:u w:color="000000"/>
                <w:bdr w:val="nil"/>
              </w:rPr>
              <w:t>includes</w:t>
            </w:r>
            <w:r w:rsidR="00C67154">
              <w:rPr>
                <w:u w:color="000000"/>
                <w:bdr w:val="nil"/>
              </w:rPr>
              <w:t xml:space="preserve"> </w:t>
            </w:r>
            <w:r w:rsidRPr="00A902F5">
              <w:rPr>
                <w:u w:color="000000"/>
                <w:bdr w:val="nil"/>
              </w:rPr>
              <w:t>utilizing</w:t>
            </w:r>
            <w:r w:rsidR="00C67154">
              <w:rPr>
                <w:u w:color="000000"/>
                <w:bdr w:val="nil"/>
              </w:rPr>
              <w:t xml:space="preserve"> </w:t>
            </w:r>
            <w:r w:rsidRPr="00A902F5">
              <w:rPr>
                <w:u w:color="000000"/>
                <w:bdr w:val="nil"/>
              </w:rPr>
              <w:t>interpreters</w:t>
            </w:r>
            <w:r w:rsidR="00C67154">
              <w:rPr>
                <w:u w:color="000000"/>
                <w:bdr w:val="nil"/>
              </w:rPr>
              <w:t xml:space="preserve"> </w:t>
            </w:r>
            <w:r w:rsidRPr="00A902F5">
              <w:rPr>
                <w:u w:color="000000"/>
                <w:bdr w:val="nil"/>
              </w:rPr>
              <w:t>or</w:t>
            </w:r>
            <w:r w:rsidR="00C67154">
              <w:rPr>
                <w:u w:color="000000"/>
                <w:bdr w:val="nil"/>
              </w:rPr>
              <w:t xml:space="preserve"> </w:t>
            </w:r>
            <w:r w:rsidRPr="00A902F5">
              <w:rPr>
                <w:u w:color="000000"/>
                <w:bdr w:val="nil"/>
              </w:rPr>
              <w:t>bilingual</w:t>
            </w:r>
            <w:r w:rsidR="00C67154">
              <w:rPr>
                <w:u w:color="000000"/>
                <w:bdr w:val="nil"/>
              </w:rPr>
              <w:t xml:space="preserve"> </w:t>
            </w:r>
            <w:r w:rsidRPr="00A902F5">
              <w:rPr>
                <w:u w:color="000000"/>
                <w:bdr w:val="nil"/>
              </w:rPr>
              <w:t>staff</w:t>
            </w:r>
            <w:r w:rsidR="00C67154">
              <w:rPr>
                <w:u w:color="000000"/>
                <w:bdr w:val="nil"/>
              </w:rPr>
              <w:t xml:space="preserve"> </w:t>
            </w:r>
            <w:r w:rsidRPr="00A902F5">
              <w:rPr>
                <w:u w:color="000000"/>
                <w:bdr w:val="nil"/>
              </w:rPr>
              <w:t>when</w:t>
            </w:r>
            <w:r w:rsidR="00C67154">
              <w:rPr>
                <w:u w:color="000000"/>
                <w:bdr w:val="nil"/>
              </w:rPr>
              <w:t xml:space="preserve"> </w:t>
            </w:r>
            <w:r w:rsidRPr="00A902F5">
              <w:rPr>
                <w:u w:color="000000"/>
                <w:bdr w:val="nil"/>
              </w:rPr>
              <w:t>conducting</w:t>
            </w:r>
            <w:r w:rsidR="00C67154">
              <w:rPr>
                <w:u w:color="000000"/>
                <w:bdr w:val="nil"/>
              </w:rPr>
              <w:t xml:space="preserve"> </w:t>
            </w:r>
            <w:r w:rsidRPr="00A902F5">
              <w:rPr>
                <w:u w:color="000000"/>
                <w:bdr w:val="nil"/>
              </w:rPr>
              <w:t>assessments,</w:t>
            </w:r>
            <w:r w:rsidR="00C67154">
              <w:rPr>
                <w:u w:color="000000"/>
                <w:bdr w:val="nil"/>
              </w:rPr>
              <w:t xml:space="preserve"> </w:t>
            </w:r>
            <w:r w:rsidRPr="00A902F5">
              <w:rPr>
                <w:u w:color="000000"/>
                <w:bdr w:val="nil"/>
              </w:rPr>
              <w:t>ensuring</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test</w:t>
            </w:r>
            <w:r w:rsidR="00C67154">
              <w:rPr>
                <w:u w:color="000000"/>
                <w:bdr w:val="nil"/>
              </w:rPr>
              <w:t xml:space="preserve"> </w:t>
            </w:r>
            <w:r w:rsidRPr="00A902F5">
              <w:rPr>
                <w:u w:color="000000"/>
                <w:bdr w:val="nil"/>
              </w:rPr>
              <w:t>results</w:t>
            </w:r>
            <w:r w:rsidR="00C67154">
              <w:rPr>
                <w:u w:color="000000"/>
                <w:bdr w:val="nil"/>
              </w:rPr>
              <w:t xml:space="preserve"> </w:t>
            </w:r>
            <w:r w:rsidRPr="00A902F5">
              <w:rPr>
                <w:u w:color="000000"/>
                <w:bdr w:val="nil"/>
              </w:rPr>
              <w:t>are</w:t>
            </w:r>
            <w:r w:rsidR="00C67154">
              <w:rPr>
                <w:u w:color="000000"/>
                <w:bdr w:val="nil"/>
              </w:rPr>
              <w:t xml:space="preserve"> </w:t>
            </w:r>
            <w:r w:rsidRPr="00A902F5">
              <w:rPr>
                <w:u w:color="000000"/>
                <w:bdr w:val="nil"/>
              </w:rPr>
              <w:t>not</w:t>
            </w:r>
            <w:r w:rsidR="00C67154">
              <w:rPr>
                <w:u w:color="000000"/>
                <w:bdr w:val="nil"/>
              </w:rPr>
              <w:t xml:space="preserve"> </w:t>
            </w:r>
            <w:r w:rsidRPr="00A902F5">
              <w:rPr>
                <w:u w:color="000000"/>
                <w:bdr w:val="nil"/>
              </w:rPr>
              <w:t>influenced</w:t>
            </w:r>
            <w:r w:rsidR="00C67154">
              <w:rPr>
                <w:u w:color="000000"/>
                <w:bdr w:val="nil"/>
              </w:rPr>
              <w:t xml:space="preserve"> </w:t>
            </w:r>
            <w:r w:rsidRPr="00A902F5">
              <w:rPr>
                <w:u w:color="000000"/>
                <w:bdr w:val="nil"/>
              </w:rPr>
              <w:t>by</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differences</w:t>
            </w:r>
            <w:r w:rsidR="00C67154">
              <w:rPr>
                <w:u w:color="000000"/>
                <w:bdr w:val="nil"/>
              </w:rPr>
              <w:t xml:space="preserve"> </w:t>
            </w:r>
            <w:r w:rsidRPr="00A902F5">
              <w:rPr>
                <w:u w:color="000000"/>
                <w:bdr w:val="nil"/>
              </w:rPr>
              <w:t>or</w:t>
            </w:r>
            <w:r w:rsidR="00C67154">
              <w:rPr>
                <w:u w:color="000000"/>
                <w:bdr w:val="nil"/>
              </w:rPr>
              <w:t xml:space="preserve"> </w:t>
            </w:r>
            <w:r w:rsidRPr="00A902F5">
              <w:rPr>
                <w:u w:color="000000"/>
                <w:bdr w:val="nil"/>
              </w:rPr>
              <w:t>cultural</w:t>
            </w:r>
            <w:r w:rsidR="00C67154">
              <w:rPr>
                <w:u w:color="000000"/>
                <w:bdr w:val="nil"/>
              </w:rPr>
              <w:t xml:space="preserve"> </w:t>
            </w:r>
            <w:r w:rsidRPr="00A902F5">
              <w:rPr>
                <w:u w:color="000000"/>
                <w:bdr w:val="nil"/>
              </w:rPr>
              <w:t>biases.</w:t>
            </w:r>
          </w:p>
          <w:p w14:paraId="73BB9696" w14:textId="5789E4EB" w:rsidR="007E75A6" w:rsidRPr="00A902F5" w:rsidRDefault="007E75A6" w:rsidP="00A902F5">
            <w:pPr>
              <w:pStyle w:val="ListParagraph"/>
              <w:numPr>
                <w:ilvl w:val="0"/>
                <w:numId w:val="4"/>
              </w:numPr>
              <w:spacing w:before="120" w:after="120"/>
              <w:contextualSpacing w:val="0"/>
              <w:cnfStyle w:val="000000100000" w:firstRow="0" w:lastRow="0" w:firstColumn="0" w:lastColumn="0" w:oddVBand="0" w:evenVBand="0" w:oddHBand="1" w:evenHBand="0" w:firstRowFirstColumn="0" w:firstRowLastColumn="0" w:lastRowFirstColumn="0" w:lastRowLastColumn="0"/>
              <w:rPr>
                <w:u w:color="000000"/>
                <w:bdr w:val="nil"/>
              </w:rPr>
            </w:pPr>
            <w:r w:rsidRPr="00A902F5">
              <w:rPr>
                <w:b/>
                <w:bCs/>
                <w:u w:color="000000"/>
                <w:bdr w:val="nil"/>
              </w:rPr>
              <w:t>Individualized</w:t>
            </w:r>
            <w:r w:rsidR="00C67154">
              <w:rPr>
                <w:b/>
                <w:bCs/>
                <w:u w:color="000000"/>
                <w:bdr w:val="nil"/>
              </w:rPr>
              <w:t xml:space="preserve"> </w:t>
            </w:r>
            <w:r w:rsidRPr="00A902F5">
              <w:rPr>
                <w:b/>
                <w:bCs/>
                <w:u w:color="000000"/>
                <w:bdr w:val="nil"/>
              </w:rPr>
              <w:t>Education</w:t>
            </w:r>
            <w:r w:rsidR="00C67154">
              <w:rPr>
                <w:b/>
                <w:bCs/>
                <w:u w:color="000000"/>
                <w:bdr w:val="nil"/>
              </w:rPr>
              <w:t xml:space="preserve"> </w:t>
            </w:r>
            <w:r w:rsidRPr="00A902F5">
              <w:rPr>
                <w:b/>
                <w:bCs/>
                <w:u w:color="000000"/>
                <w:bdr w:val="nil"/>
              </w:rPr>
              <w:t>Program</w:t>
            </w:r>
            <w:r w:rsidR="00C67154">
              <w:rPr>
                <w:b/>
                <w:bCs/>
                <w:u w:color="000000"/>
                <w:bdr w:val="nil"/>
              </w:rPr>
              <w:t xml:space="preserve"> </w:t>
            </w:r>
            <w:r w:rsidRPr="00A902F5">
              <w:rPr>
                <w:b/>
                <w:bCs/>
                <w:u w:color="000000"/>
                <w:bdr w:val="nil"/>
              </w:rPr>
              <w:t>Process:</w:t>
            </w:r>
            <w:r w:rsidR="00C67154">
              <w:rPr>
                <w:u w:color="000000"/>
                <w:bdr w:val="nil"/>
              </w:rPr>
              <w:t xml:space="preserve"> </w:t>
            </w:r>
            <w:r w:rsidRPr="00A902F5">
              <w:rPr>
                <w:u w:color="000000"/>
                <w:bdr w:val="nil"/>
              </w:rPr>
              <w:t>Once</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student</w:t>
            </w:r>
            <w:r w:rsidR="00C67154">
              <w:rPr>
                <w:u w:color="000000"/>
                <w:bdr w:val="nil"/>
              </w:rPr>
              <w:t xml:space="preserve"> </w:t>
            </w:r>
            <w:r w:rsidRPr="00A902F5">
              <w:rPr>
                <w:u w:color="000000"/>
                <w:bdr w:val="nil"/>
              </w:rPr>
              <w:t>is</w:t>
            </w:r>
            <w:r w:rsidR="00C67154">
              <w:rPr>
                <w:u w:color="000000"/>
                <w:bdr w:val="nil"/>
              </w:rPr>
              <w:t xml:space="preserve"> </w:t>
            </w:r>
            <w:r w:rsidRPr="00A902F5">
              <w:rPr>
                <w:u w:color="000000"/>
                <w:bdr w:val="nil"/>
              </w:rPr>
              <w:t>identified</w:t>
            </w:r>
            <w:r w:rsidR="00C67154">
              <w:rPr>
                <w:u w:color="000000"/>
                <w:bdr w:val="nil"/>
              </w:rPr>
              <w:t xml:space="preserve"> </w:t>
            </w:r>
            <w:r w:rsidRPr="00A902F5">
              <w:rPr>
                <w:u w:color="000000"/>
                <w:bdr w:val="nil"/>
              </w:rPr>
              <w:t>as</w:t>
            </w:r>
            <w:r w:rsidR="00C67154">
              <w:rPr>
                <w:u w:color="000000"/>
                <w:bdr w:val="nil"/>
              </w:rPr>
              <w:t xml:space="preserve"> </w:t>
            </w:r>
            <w:r w:rsidRPr="00A902F5">
              <w:rPr>
                <w:u w:color="000000"/>
                <w:bdr w:val="nil"/>
              </w:rPr>
              <w:t>having</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disability,</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SED</w:t>
            </w:r>
            <w:r w:rsidR="00C67154">
              <w:rPr>
                <w:u w:color="000000"/>
                <w:bdr w:val="nil"/>
              </w:rPr>
              <w:t xml:space="preserve"> </w:t>
            </w:r>
            <w:r w:rsidRPr="00A902F5">
              <w:rPr>
                <w:u w:color="000000"/>
                <w:bdr w:val="nil"/>
              </w:rPr>
              <w:t>provides</w:t>
            </w:r>
            <w:r w:rsidR="00C67154">
              <w:rPr>
                <w:u w:color="000000"/>
                <w:bdr w:val="nil"/>
              </w:rPr>
              <w:t xml:space="preserve"> </w:t>
            </w:r>
            <w:r w:rsidRPr="00A902F5">
              <w:rPr>
                <w:u w:color="000000"/>
                <w:bdr w:val="nil"/>
              </w:rPr>
              <w:t>resources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ensure</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educators</w:t>
            </w:r>
            <w:r w:rsidR="00C67154">
              <w:rPr>
                <w:u w:color="000000"/>
                <w:bdr w:val="nil"/>
              </w:rPr>
              <w:t xml:space="preserve"> </w:t>
            </w:r>
            <w:r w:rsidRPr="00A902F5">
              <w:rPr>
                <w:u w:color="000000"/>
                <w:bdr w:val="nil"/>
              </w:rPr>
              <w:t>can</w:t>
            </w:r>
            <w:r w:rsidR="00C67154">
              <w:rPr>
                <w:u w:color="000000"/>
                <w:bdr w:val="nil"/>
              </w:rPr>
              <w:t xml:space="preserve"> </w:t>
            </w:r>
            <w:r w:rsidRPr="00A902F5">
              <w:rPr>
                <w:u w:color="000000"/>
                <w:bdr w:val="nil"/>
              </w:rPr>
              <w:t>develop</w:t>
            </w:r>
            <w:r w:rsidR="00C67154">
              <w:rPr>
                <w:u w:color="000000"/>
                <w:bdr w:val="nil"/>
              </w:rPr>
              <w:t xml:space="preserve"> </w:t>
            </w:r>
            <w:r w:rsidRPr="00A902F5">
              <w:rPr>
                <w:u w:color="000000"/>
                <w:bdr w:val="nil"/>
              </w:rPr>
              <w:t>appropriate</w:t>
            </w:r>
            <w:r w:rsidR="00C67154">
              <w:rPr>
                <w:u w:color="000000"/>
                <w:bdr w:val="nil"/>
              </w:rPr>
              <w:t xml:space="preserve"> </w:t>
            </w:r>
            <w:r w:rsidRPr="00A902F5">
              <w:rPr>
                <w:u w:color="000000"/>
                <w:bdr w:val="nil"/>
              </w:rPr>
              <w:t>IEPs</w:t>
            </w:r>
            <w:r w:rsidR="00C67154">
              <w:rPr>
                <w:u w:color="000000"/>
                <w:bdr w:val="nil"/>
              </w:rPr>
              <w:t xml:space="preserve"> </w:t>
            </w:r>
            <w:r w:rsidRPr="00A902F5">
              <w:rPr>
                <w:u w:color="000000"/>
                <w:bdr w:val="nil"/>
              </w:rPr>
              <w:t>for</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These</w:t>
            </w:r>
            <w:r w:rsidR="00C67154">
              <w:rPr>
                <w:u w:color="000000"/>
                <w:bdr w:val="nil"/>
              </w:rPr>
              <w:t xml:space="preserve"> </w:t>
            </w:r>
            <w:r w:rsidRPr="00A902F5">
              <w:rPr>
                <w:u w:color="000000"/>
                <w:bdr w:val="nil"/>
              </w:rPr>
              <w:t>IEPs</w:t>
            </w:r>
            <w:r w:rsidR="00C67154">
              <w:rPr>
                <w:u w:color="000000"/>
                <w:bdr w:val="nil"/>
              </w:rPr>
              <w:t xml:space="preserve"> </w:t>
            </w:r>
            <w:r w:rsidRPr="00A902F5">
              <w:rPr>
                <w:u w:color="000000"/>
                <w:bdr w:val="nil"/>
              </w:rPr>
              <w:t>must</w:t>
            </w:r>
            <w:r w:rsidR="00C67154">
              <w:rPr>
                <w:u w:color="000000"/>
                <w:bdr w:val="nil"/>
              </w:rPr>
              <w:t xml:space="preserve"> </w:t>
            </w:r>
            <w:r w:rsidRPr="00A902F5">
              <w:rPr>
                <w:u w:color="000000"/>
                <w:bdr w:val="nil"/>
              </w:rPr>
              <w:t>be</w:t>
            </w:r>
            <w:r w:rsidR="00C67154">
              <w:rPr>
                <w:u w:color="000000"/>
                <w:bdr w:val="nil"/>
              </w:rPr>
              <w:t xml:space="preserve"> </w:t>
            </w:r>
            <w:r w:rsidRPr="00A902F5">
              <w:rPr>
                <w:u w:color="000000"/>
                <w:bdr w:val="nil"/>
              </w:rPr>
              <w:t>designed</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meet</w:t>
            </w:r>
            <w:r w:rsidR="00C67154">
              <w:rPr>
                <w:u w:color="000000"/>
                <w:bdr w:val="nil"/>
              </w:rPr>
              <w:t xml:space="preserve"> </w:t>
            </w:r>
            <w:r w:rsidRPr="00A902F5">
              <w:rPr>
                <w:u w:color="000000"/>
                <w:bdr w:val="nil"/>
              </w:rPr>
              <w:t>both</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student</w:t>
            </w:r>
            <w:r w:rsidRPr="00A902F5">
              <w:rPr>
                <w:u w:color="000000"/>
                <w:bdr w:val="nil"/>
                <w:rtl/>
              </w:rPr>
              <w:t>’</w:t>
            </w:r>
            <w:r w:rsidRPr="00A902F5">
              <w:rPr>
                <w:u w:color="000000"/>
                <w:bdr w:val="nil"/>
              </w:rPr>
              <w:t>s</w:t>
            </w:r>
            <w:r w:rsidR="00C67154">
              <w:rPr>
                <w:u w:color="000000"/>
                <w:bdr w:val="nil"/>
              </w:rPr>
              <w:t xml:space="preserve"> </w:t>
            </w:r>
            <w:r w:rsidRPr="00A902F5">
              <w:rPr>
                <w:u w:color="000000"/>
                <w:bdr w:val="nil"/>
              </w:rPr>
              <w:t>linguistic</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academic</w:t>
            </w:r>
            <w:r w:rsidR="00C67154">
              <w:rPr>
                <w:u w:color="000000"/>
                <w:bdr w:val="nil"/>
              </w:rPr>
              <w:t xml:space="preserve"> </w:t>
            </w:r>
            <w:r w:rsidRPr="00A902F5">
              <w:rPr>
                <w:u w:color="000000"/>
                <w:bdr w:val="nil"/>
              </w:rPr>
              <w:t>needs</w:t>
            </w:r>
            <w:r w:rsidR="00C67154">
              <w:rPr>
                <w:u w:color="000000"/>
                <w:bdr w:val="nil"/>
              </w:rPr>
              <w:t xml:space="preserve"> </w:t>
            </w:r>
            <w:r w:rsidRPr="00A902F5">
              <w:rPr>
                <w:u w:color="000000"/>
                <w:bdr w:val="nil"/>
              </w:rPr>
              <w:t>while</w:t>
            </w:r>
            <w:r w:rsidR="00C67154">
              <w:rPr>
                <w:u w:color="000000"/>
                <w:bdr w:val="nil"/>
              </w:rPr>
              <w:t xml:space="preserve"> </w:t>
            </w:r>
            <w:r w:rsidRPr="00A902F5">
              <w:rPr>
                <w:u w:color="000000"/>
                <w:bdr w:val="nil"/>
              </w:rPr>
              <w:t>ensuring</w:t>
            </w:r>
            <w:r w:rsidR="00C67154">
              <w:rPr>
                <w:u w:color="000000"/>
                <w:bdr w:val="nil"/>
              </w:rPr>
              <w:t xml:space="preserve"> </w:t>
            </w:r>
            <w:r w:rsidRPr="00A902F5">
              <w:rPr>
                <w:u w:color="000000"/>
                <w:bdr w:val="nil"/>
              </w:rPr>
              <w:t>full</w:t>
            </w:r>
            <w:r w:rsidR="00C67154">
              <w:rPr>
                <w:u w:color="000000"/>
                <w:bdr w:val="nil"/>
              </w:rPr>
              <w:t xml:space="preserve"> </w:t>
            </w:r>
            <w:r w:rsidRPr="00A902F5">
              <w:rPr>
                <w:u w:color="000000"/>
                <w:bdr w:val="nil"/>
              </w:rPr>
              <w:t>compliance</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IDEA.</w:t>
            </w:r>
          </w:p>
          <w:p w14:paraId="11998932" w14:textId="6BE95BEA" w:rsidR="000702A9" w:rsidRPr="00A902F5" w:rsidRDefault="007E75A6" w:rsidP="00A902F5">
            <w:pPr>
              <w:spacing w:before="120" w:after="120"/>
              <w:cnfStyle w:val="000000100000" w:firstRow="0" w:lastRow="0" w:firstColumn="0" w:lastColumn="0" w:oddVBand="0" w:evenVBand="0" w:oddHBand="1" w:evenHBand="0" w:firstRowFirstColumn="0" w:firstRowLastColumn="0" w:lastRowFirstColumn="0" w:lastRowLastColumn="0"/>
            </w:pPr>
            <w:r w:rsidRPr="00A902F5">
              <w:rPr>
                <w:u w:color="000000"/>
                <w:bdr w:val="nil"/>
              </w:rPr>
              <w:t>The</w:t>
            </w:r>
            <w:r w:rsidR="00C67154">
              <w:rPr>
                <w:u w:color="000000"/>
                <w:bdr w:val="nil"/>
              </w:rPr>
              <w:t xml:space="preserve"> </w:t>
            </w:r>
            <w:r w:rsidRPr="00A902F5">
              <w:rPr>
                <w:u w:color="000000"/>
                <w:bdr w:val="nil"/>
              </w:rPr>
              <w:t>division</w:t>
            </w:r>
            <w:r w:rsidR="00C67154">
              <w:rPr>
                <w:u w:color="000000"/>
                <w:bdr w:val="nil"/>
              </w:rPr>
              <w:t xml:space="preserve"> </w:t>
            </w:r>
            <w:r w:rsidRPr="00A902F5">
              <w:rPr>
                <w:u w:color="000000"/>
                <w:bdr w:val="nil"/>
              </w:rPr>
              <w:t>emphasizes</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students</w:t>
            </w:r>
            <w:r w:rsidR="00C67154">
              <w:rPr>
                <w:u w:color="000000"/>
                <w:bdr w:val="nil"/>
              </w:rPr>
              <w:t xml:space="preserve"> </w:t>
            </w:r>
            <w:r w:rsidRPr="00A902F5">
              <w:rPr>
                <w:u w:color="000000"/>
                <w:bdr w:val="nil"/>
              </w:rPr>
              <w:t>who</w:t>
            </w:r>
            <w:r w:rsidR="00C67154">
              <w:rPr>
                <w:u w:color="000000"/>
                <w:bdr w:val="nil"/>
              </w:rPr>
              <w:t xml:space="preserve"> </w:t>
            </w:r>
            <w:r w:rsidRPr="00A902F5">
              <w:rPr>
                <w:u w:color="000000"/>
                <w:bdr w:val="nil"/>
              </w:rPr>
              <w:t>are</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00C67154">
              <w:rPr>
                <w:u w:color="000000"/>
                <w:bdr w:val="nil"/>
              </w:rPr>
              <w:t xml:space="preserve"> </w:t>
            </w:r>
            <w:r w:rsidRPr="00A902F5">
              <w:rPr>
                <w:u w:color="000000"/>
                <w:bdr w:val="nil"/>
              </w:rPr>
              <w:t>should</w:t>
            </w:r>
            <w:r w:rsidR="00C67154">
              <w:rPr>
                <w:u w:color="000000"/>
                <w:bdr w:val="nil"/>
              </w:rPr>
              <w:t xml:space="preserve"> </w:t>
            </w:r>
            <w:r w:rsidRPr="00A902F5">
              <w:rPr>
                <w:u w:color="000000"/>
                <w:bdr w:val="nil"/>
              </w:rPr>
              <w:t>not</w:t>
            </w:r>
            <w:r w:rsidR="00C67154">
              <w:rPr>
                <w:u w:color="000000"/>
                <w:bdr w:val="nil"/>
              </w:rPr>
              <w:t xml:space="preserve"> </w:t>
            </w:r>
            <w:r w:rsidRPr="00A902F5">
              <w:rPr>
                <w:u w:color="000000"/>
                <w:bdr w:val="nil"/>
              </w:rPr>
              <w:t>be</w:t>
            </w:r>
            <w:r w:rsidR="00C67154">
              <w:rPr>
                <w:u w:color="000000"/>
                <w:bdr w:val="nil"/>
              </w:rPr>
              <w:t xml:space="preserve"> </w:t>
            </w:r>
            <w:r w:rsidRPr="00A902F5">
              <w:rPr>
                <w:u w:color="000000"/>
                <w:bdr w:val="nil"/>
              </w:rPr>
              <w:t>placed</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special</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programs</w:t>
            </w:r>
            <w:r w:rsidR="00C67154">
              <w:rPr>
                <w:u w:color="000000"/>
                <w:bdr w:val="nil"/>
              </w:rPr>
              <w:t xml:space="preserve"> </w:t>
            </w:r>
            <w:r w:rsidRPr="00A902F5">
              <w:rPr>
                <w:u w:color="000000"/>
                <w:bdr w:val="nil"/>
              </w:rPr>
              <w:t>solely</w:t>
            </w:r>
            <w:r w:rsidR="00C67154">
              <w:rPr>
                <w:u w:color="000000"/>
                <w:bdr w:val="nil"/>
              </w:rPr>
              <w:t xml:space="preserve"> </w:t>
            </w:r>
            <w:r w:rsidRPr="00A902F5">
              <w:rPr>
                <w:u w:color="000000"/>
                <w:bdr w:val="nil"/>
              </w:rPr>
              <w:t>because</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acquisition</w:t>
            </w:r>
            <w:r w:rsidR="00C67154">
              <w:rPr>
                <w:u w:color="000000"/>
                <w:bdr w:val="nil"/>
              </w:rPr>
              <w:t xml:space="preserve"> </w:t>
            </w:r>
            <w:r w:rsidRPr="00A902F5">
              <w:rPr>
                <w:u w:color="000000"/>
                <w:bdr w:val="nil"/>
              </w:rPr>
              <w:t>issues,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careful,</w:t>
            </w:r>
            <w:r w:rsidR="00C67154">
              <w:rPr>
                <w:u w:color="000000"/>
                <w:bdr w:val="nil"/>
              </w:rPr>
              <w:t xml:space="preserve"> </w:t>
            </w:r>
            <w:r w:rsidRPr="00A902F5">
              <w:rPr>
                <w:u w:color="000000"/>
                <w:bdr w:val="nil"/>
              </w:rPr>
              <w:t>culturally</w:t>
            </w:r>
            <w:r w:rsidR="00C67154">
              <w:rPr>
                <w:u w:color="000000"/>
                <w:bdr w:val="nil"/>
              </w:rPr>
              <w:t xml:space="preserve"> </w:t>
            </w:r>
            <w:r w:rsidRPr="00A902F5">
              <w:rPr>
                <w:u w:color="000000"/>
                <w:bdr w:val="nil"/>
              </w:rPr>
              <w:t>responsive</w:t>
            </w:r>
            <w:r w:rsidR="00C67154">
              <w:rPr>
                <w:u w:color="000000"/>
                <w:bdr w:val="nil"/>
              </w:rPr>
              <w:t xml:space="preserve"> </w:t>
            </w:r>
            <w:r w:rsidRPr="00A902F5">
              <w:rPr>
                <w:u w:color="000000"/>
                <w:bdr w:val="nil"/>
              </w:rPr>
              <w:t>approach</w:t>
            </w:r>
            <w:r w:rsidR="00C67154">
              <w:rPr>
                <w:u w:color="000000"/>
                <w:bdr w:val="nil"/>
              </w:rPr>
              <w:t xml:space="preserve"> </w:t>
            </w:r>
            <w:r w:rsidRPr="00A902F5">
              <w:rPr>
                <w:u w:color="000000"/>
                <w:bdr w:val="nil"/>
              </w:rPr>
              <w:t>should</w:t>
            </w:r>
            <w:r w:rsidR="00C67154">
              <w:rPr>
                <w:u w:color="000000"/>
                <w:bdr w:val="nil"/>
              </w:rPr>
              <w:t xml:space="preserve"> </w:t>
            </w:r>
            <w:r w:rsidRPr="00A902F5">
              <w:rPr>
                <w:u w:color="000000"/>
                <w:bdr w:val="nil"/>
              </w:rPr>
              <w:t>be</w:t>
            </w:r>
            <w:r w:rsidR="00C67154">
              <w:rPr>
                <w:u w:color="000000"/>
                <w:bdr w:val="nil"/>
              </w:rPr>
              <w:t xml:space="preserve"> </w:t>
            </w:r>
            <w:r w:rsidRPr="00A902F5">
              <w:rPr>
                <w:u w:color="000000"/>
                <w:bdr w:val="nil"/>
              </w:rPr>
              <w:t>taken</w:t>
            </w:r>
            <w:r w:rsidR="00C67154">
              <w:rPr>
                <w:u w:color="000000"/>
                <w:bdr w:val="nil"/>
              </w:rPr>
              <w:t xml:space="preserve"> </w:t>
            </w:r>
            <w:r w:rsidRPr="00A902F5">
              <w:rPr>
                <w:u w:color="000000"/>
                <w:bdr w:val="nil"/>
              </w:rPr>
              <w:t>during</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identification</w:t>
            </w:r>
            <w:r w:rsidR="00C67154">
              <w:rPr>
                <w:u w:color="000000"/>
                <w:bdr w:val="nil"/>
              </w:rPr>
              <w:t xml:space="preserve"> </w:t>
            </w:r>
            <w:r w:rsidRPr="00A902F5">
              <w:rPr>
                <w:u w:color="000000"/>
                <w:bdr w:val="nil"/>
              </w:rPr>
              <w:t>process.</w:t>
            </w:r>
          </w:p>
        </w:tc>
      </w:tr>
      <w:tr w:rsidR="000702A9" w:rsidRPr="001C2A73" w14:paraId="1A1865AE" w14:textId="77777777" w:rsidTr="007178DB">
        <w:trPr>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tcBorders>
            <w:shd w:val="clear" w:color="auto" w:fill="F2F2F2" w:themeFill="background1" w:themeFillShade="F2"/>
          </w:tcPr>
          <w:p w14:paraId="2A32084D" w14:textId="0854EB9E" w:rsidR="000702A9" w:rsidRPr="00A902F5" w:rsidRDefault="007E75A6" w:rsidP="00A902F5">
            <w:pPr>
              <w:spacing w:before="120" w:after="120"/>
              <w:rPr>
                <w:color w:val="auto"/>
              </w:rPr>
            </w:pPr>
            <w:r w:rsidRPr="00A902F5">
              <w:rPr>
                <w:color w:val="auto"/>
                <w:u w:color="000000"/>
                <w:bdr w:val="nil"/>
              </w:rPr>
              <w:lastRenderedPageBreak/>
              <w:t>Support</w:t>
            </w:r>
            <w:r w:rsidR="00C67154">
              <w:rPr>
                <w:color w:val="auto"/>
                <w:u w:color="000000"/>
                <w:bdr w:val="nil"/>
              </w:rPr>
              <w:t xml:space="preserve"> </w:t>
            </w:r>
            <w:r w:rsidRPr="00A902F5">
              <w:rPr>
                <w:color w:val="auto"/>
                <w:u w:color="000000"/>
                <w:bdr w:val="nil"/>
              </w:rPr>
              <w:t>for</w:t>
            </w:r>
            <w:r w:rsidR="00C67154">
              <w:rPr>
                <w:color w:val="auto"/>
                <w:u w:color="000000"/>
                <w:bdr w:val="nil"/>
              </w:rPr>
              <w:t xml:space="preserve"> </w:t>
            </w:r>
            <w:r w:rsidRPr="00A902F5">
              <w:rPr>
                <w:color w:val="auto"/>
                <w:u w:color="000000"/>
                <w:bdr w:val="nil"/>
              </w:rPr>
              <w:t>Multilingual</w:t>
            </w:r>
            <w:r w:rsidR="00C67154">
              <w:rPr>
                <w:color w:val="auto"/>
                <w:u w:color="000000"/>
                <w:bdr w:val="nil"/>
              </w:rPr>
              <w:t xml:space="preserve"> </w:t>
            </w:r>
            <w:r w:rsidRPr="00A902F5">
              <w:rPr>
                <w:color w:val="auto"/>
                <w:u w:color="000000"/>
                <w:bdr w:val="nil"/>
              </w:rPr>
              <w:t>and</w:t>
            </w:r>
            <w:r w:rsidR="00C67154">
              <w:rPr>
                <w:color w:val="auto"/>
                <w:u w:color="000000"/>
                <w:bdr w:val="nil"/>
              </w:rPr>
              <w:t xml:space="preserve"> </w:t>
            </w:r>
            <w:r w:rsidRPr="00A902F5">
              <w:rPr>
                <w:color w:val="auto"/>
                <w:u w:color="000000"/>
                <w:bdr w:val="nil"/>
              </w:rPr>
              <w:t>Multimodal</w:t>
            </w:r>
            <w:r w:rsidR="00C67154">
              <w:rPr>
                <w:color w:val="auto"/>
                <w:u w:color="000000"/>
                <w:bdr w:val="nil"/>
              </w:rPr>
              <w:t xml:space="preserve"> </w:t>
            </w:r>
            <w:r w:rsidRPr="00A902F5">
              <w:rPr>
                <w:color w:val="auto"/>
                <w:u w:color="000000"/>
                <w:bdr w:val="nil"/>
              </w:rPr>
              <w:t>Learning</w:t>
            </w:r>
          </w:p>
        </w:tc>
        <w:tc>
          <w:tcPr>
            <w:tcW w:w="7380" w:type="dxa"/>
            <w:shd w:val="clear" w:color="auto" w:fill="FFFFFF" w:themeFill="background1"/>
          </w:tcPr>
          <w:p w14:paraId="459FAD91" w14:textId="4D4D17D5" w:rsidR="007E75A6" w:rsidRPr="00A902F5" w:rsidRDefault="007E75A6" w:rsidP="00A902F5">
            <w:pPr>
              <w:spacing w:before="120" w:after="120"/>
              <w:cnfStyle w:val="000000000000" w:firstRow="0" w:lastRow="0" w:firstColumn="0" w:lastColumn="0" w:oddVBand="0" w:evenVBand="0" w:oddHBand="0" w:evenHBand="0" w:firstRowFirstColumn="0" w:firstRowLastColumn="0" w:lastRowFirstColumn="0" w:lastRowLastColumn="0"/>
              <w:rPr>
                <w:rFonts w:eastAsia="Times Roman"/>
                <w:u w:color="000000"/>
                <w:bdr w:val="nil"/>
              </w:rPr>
            </w:pPr>
            <w:r w:rsidRPr="00A902F5">
              <w:rPr>
                <w:u w:color="000000"/>
                <w:bdr w:val="nil"/>
              </w:rPr>
              <w:t>The</w:t>
            </w:r>
            <w:r w:rsidR="00C67154">
              <w:rPr>
                <w:u w:color="000000"/>
                <w:bdr w:val="nil"/>
              </w:rPr>
              <w:t xml:space="preserve"> </w:t>
            </w:r>
            <w:r w:rsidR="00A7289E">
              <w:rPr>
                <w:u w:color="000000"/>
                <w:bdr w:val="nil"/>
              </w:rPr>
              <w:t>SED</w:t>
            </w:r>
            <w:r w:rsidR="00C67154">
              <w:rPr>
                <w:u w:color="000000"/>
                <w:bdr w:val="nil"/>
              </w:rPr>
              <w:t xml:space="preserve"> </w:t>
            </w:r>
            <w:r w:rsidRPr="00A902F5">
              <w:rPr>
                <w:u w:color="000000"/>
                <w:bdr w:val="nil"/>
              </w:rPr>
              <w:t>places</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strong</w:t>
            </w:r>
            <w:r w:rsidR="00C67154">
              <w:rPr>
                <w:u w:color="000000"/>
                <w:bdr w:val="nil"/>
              </w:rPr>
              <w:t xml:space="preserve"> </w:t>
            </w:r>
            <w:r w:rsidRPr="00A902F5">
              <w:rPr>
                <w:u w:color="000000"/>
                <w:bdr w:val="nil"/>
              </w:rPr>
              <w:t>emphasis</w:t>
            </w:r>
            <w:r w:rsidR="00C67154">
              <w:rPr>
                <w:u w:color="000000"/>
                <w:bdr w:val="nil"/>
              </w:rPr>
              <w:t xml:space="preserve"> </w:t>
            </w:r>
            <w:r w:rsidRPr="00A902F5">
              <w:rPr>
                <w:u w:color="000000"/>
                <w:bdr w:val="nil"/>
              </w:rPr>
              <w:t>on</w:t>
            </w:r>
            <w:r w:rsidR="00C67154">
              <w:rPr>
                <w:u w:color="000000"/>
                <w:bdr w:val="nil"/>
              </w:rPr>
              <w:t xml:space="preserve"> </w:t>
            </w:r>
            <w:r w:rsidRPr="00A902F5">
              <w:rPr>
                <w:u w:color="000000"/>
                <w:bdr w:val="nil"/>
              </w:rPr>
              <w:t>ensuring</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multilingual</w:t>
            </w:r>
            <w:r w:rsidR="00C67154">
              <w:rPr>
                <w:u w:color="000000"/>
                <w:bdr w:val="nil"/>
              </w:rPr>
              <w:t xml:space="preserve"> </w:t>
            </w:r>
            <w:r w:rsidRPr="00A902F5">
              <w:rPr>
                <w:u w:color="000000"/>
                <w:bdr w:val="nil"/>
              </w:rPr>
              <w:t>students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have</w:t>
            </w:r>
            <w:r w:rsidR="00C67154">
              <w:rPr>
                <w:u w:color="000000"/>
                <w:bdr w:val="nil"/>
              </w:rPr>
              <w:t xml:space="preserve"> </w:t>
            </w:r>
            <w:r w:rsidRPr="00A902F5">
              <w:rPr>
                <w:u w:color="000000"/>
                <w:bdr w:val="nil"/>
              </w:rPr>
              <w:t>access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rich,</w:t>
            </w:r>
            <w:r w:rsidR="00C67154">
              <w:rPr>
                <w:u w:color="000000"/>
                <w:bdr w:val="nil"/>
              </w:rPr>
              <w:t xml:space="preserve"> </w:t>
            </w:r>
            <w:r w:rsidRPr="00A902F5">
              <w:rPr>
                <w:u w:color="000000"/>
                <w:bdr w:val="nil"/>
              </w:rPr>
              <w:t>inclusive</w:t>
            </w:r>
            <w:r w:rsidR="00C67154">
              <w:rPr>
                <w:u w:color="000000"/>
                <w:bdr w:val="nil"/>
              </w:rPr>
              <w:t xml:space="preserve"> </w:t>
            </w:r>
            <w:r w:rsidRPr="00A902F5">
              <w:rPr>
                <w:u w:color="000000"/>
                <w:bdr w:val="nil"/>
              </w:rPr>
              <w:t>curriculum</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supports</w:t>
            </w:r>
            <w:r w:rsidR="00C67154">
              <w:rPr>
                <w:u w:color="000000"/>
                <w:bdr w:val="nil"/>
              </w:rPr>
              <w:t xml:space="preserve"> </w:t>
            </w:r>
            <w:r w:rsidRPr="00A902F5">
              <w:rPr>
                <w:u w:color="000000"/>
                <w:bdr w:val="nil"/>
              </w:rPr>
              <w:t>both</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acquisition</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academic</w:t>
            </w:r>
            <w:r w:rsidR="00C67154">
              <w:rPr>
                <w:u w:color="000000"/>
                <w:bdr w:val="nil"/>
              </w:rPr>
              <w:t xml:space="preserve"> </w:t>
            </w:r>
            <w:r w:rsidRPr="00A902F5">
              <w:rPr>
                <w:u w:color="000000"/>
                <w:bdr w:val="nil"/>
              </w:rPr>
              <w:t>progress.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end,</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division</w:t>
            </w:r>
            <w:r w:rsidR="00C67154">
              <w:rPr>
                <w:u w:color="000000"/>
                <w:bdr w:val="nil"/>
              </w:rPr>
              <w:t xml:space="preserve"> </w:t>
            </w:r>
            <w:r w:rsidRPr="00A902F5">
              <w:rPr>
                <w:u w:color="000000"/>
                <w:bdr w:val="nil"/>
              </w:rPr>
              <w:t>offers</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range</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resources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tools</w:t>
            </w:r>
            <w:r w:rsidR="00C67154">
              <w:rPr>
                <w:u w:color="000000"/>
                <w:bdr w:val="nil"/>
              </w:rPr>
              <w:t xml:space="preserve"> </w:t>
            </w:r>
            <w:r w:rsidRPr="00A902F5">
              <w:rPr>
                <w:u w:color="000000"/>
                <w:bdr w:val="nil"/>
              </w:rPr>
              <w:t>designed</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support</w:t>
            </w:r>
            <w:r w:rsidR="00C67154">
              <w:rPr>
                <w:u w:color="000000"/>
                <w:bdr w:val="nil"/>
              </w:rPr>
              <w:t xml:space="preserve"> </w:t>
            </w:r>
            <w:r w:rsidRPr="00A902F5">
              <w:rPr>
                <w:u w:color="000000"/>
                <w:bdr w:val="nil"/>
              </w:rPr>
              <w:t>multilingual</w:t>
            </w:r>
            <w:r w:rsidR="00C67154">
              <w:rPr>
                <w:u w:color="000000"/>
                <w:bdr w:val="nil"/>
              </w:rPr>
              <w:t xml:space="preserve"> </w:t>
            </w:r>
            <w:r w:rsidRPr="00A902F5">
              <w:rPr>
                <w:u w:color="000000"/>
                <w:bdr w:val="nil"/>
              </w:rPr>
              <w:t>learners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including:</w:t>
            </w:r>
          </w:p>
          <w:p w14:paraId="19D25E9B" w14:textId="4EDE3AE1" w:rsidR="007E75A6" w:rsidRPr="00A902F5" w:rsidRDefault="007E75A6" w:rsidP="005821FF">
            <w:pPr>
              <w:pStyle w:val="ListParagraph"/>
              <w:numPr>
                <w:ilvl w:val="0"/>
                <w:numId w:val="28"/>
              </w:numPr>
              <w:spacing w:before="120" w:after="120"/>
              <w:contextualSpacing w:val="0"/>
              <w:cnfStyle w:val="000000000000" w:firstRow="0" w:lastRow="0" w:firstColumn="0" w:lastColumn="0" w:oddVBand="0" w:evenVBand="0" w:oddHBand="0" w:evenHBand="0" w:firstRowFirstColumn="0" w:firstRowLastColumn="0" w:lastRowFirstColumn="0" w:lastRowLastColumn="0"/>
              <w:rPr>
                <w:u w:color="000000"/>
                <w:bdr w:val="nil"/>
              </w:rPr>
            </w:pPr>
            <w:r w:rsidRPr="00A902F5">
              <w:rPr>
                <w:b/>
                <w:bCs/>
                <w:u w:color="000000"/>
                <w:bdr w:val="nil"/>
              </w:rPr>
              <w:t>Language</w:t>
            </w:r>
            <w:r w:rsidR="00C67154">
              <w:rPr>
                <w:b/>
                <w:bCs/>
                <w:u w:color="000000"/>
                <w:bdr w:val="nil"/>
              </w:rPr>
              <w:t xml:space="preserve"> </w:t>
            </w:r>
            <w:r w:rsidRPr="00A902F5">
              <w:rPr>
                <w:b/>
                <w:bCs/>
                <w:u w:color="000000"/>
                <w:bdr w:val="nil"/>
              </w:rPr>
              <w:t>Development</w:t>
            </w:r>
            <w:r w:rsidR="00C67154">
              <w:rPr>
                <w:b/>
                <w:bCs/>
                <w:u w:color="000000"/>
                <w:bdr w:val="nil"/>
              </w:rPr>
              <w:t xml:space="preserve"> </w:t>
            </w:r>
            <w:r w:rsidRPr="00A902F5">
              <w:rPr>
                <w:b/>
                <w:bCs/>
                <w:u w:color="000000"/>
                <w:bdr w:val="nil"/>
              </w:rPr>
              <w:t>and</w:t>
            </w:r>
            <w:r w:rsidR="00C67154">
              <w:rPr>
                <w:b/>
                <w:bCs/>
                <w:u w:color="000000"/>
                <w:bdr w:val="nil"/>
              </w:rPr>
              <w:t xml:space="preserve"> </w:t>
            </w:r>
            <w:r w:rsidRPr="00A902F5">
              <w:rPr>
                <w:b/>
                <w:bCs/>
                <w:u w:color="000000"/>
                <w:bdr w:val="nil"/>
              </w:rPr>
              <w:t>Special</w:t>
            </w:r>
            <w:r w:rsidR="00C67154">
              <w:rPr>
                <w:b/>
                <w:bCs/>
                <w:u w:color="000000"/>
                <w:bdr w:val="nil"/>
              </w:rPr>
              <w:t xml:space="preserve"> </w:t>
            </w:r>
            <w:r w:rsidRPr="00A902F5">
              <w:rPr>
                <w:b/>
                <w:bCs/>
                <w:u w:color="000000"/>
                <w:bdr w:val="nil"/>
              </w:rPr>
              <w:t>Education</w:t>
            </w:r>
            <w:r w:rsidR="00C67154">
              <w:rPr>
                <w:b/>
                <w:bCs/>
                <w:u w:color="000000"/>
                <w:bdr w:val="nil"/>
              </w:rPr>
              <w:t xml:space="preserve"> </w:t>
            </w:r>
            <w:r w:rsidRPr="00A902F5">
              <w:rPr>
                <w:b/>
                <w:bCs/>
                <w:u w:color="000000"/>
                <w:bdr w:val="nil"/>
              </w:rPr>
              <w:t>Integration:</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SED</w:t>
            </w:r>
            <w:r w:rsidR="00C67154">
              <w:rPr>
                <w:u w:color="000000"/>
                <w:bdr w:val="nil"/>
              </w:rPr>
              <w:t xml:space="preserve"> </w:t>
            </w:r>
            <w:r w:rsidRPr="00A902F5">
              <w:rPr>
                <w:u w:color="000000"/>
                <w:bdr w:val="nil"/>
              </w:rPr>
              <w:t>works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integrate</w:t>
            </w:r>
            <w:r w:rsidR="00C67154">
              <w:rPr>
                <w:u w:color="000000"/>
                <w:bdr w:val="nil"/>
              </w:rPr>
              <w:t xml:space="preserve"> </w:t>
            </w:r>
            <w:r w:rsidRPr="00A902F5">
              <w:rPr>
                <w:u w:color="000000"/>
                <w:bdr w:val="nil"/>
              </w:rPr>
              <w:t>special</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services</w:t>
            </w:r>
            <w:r w:rsidR="00C67154">
              <w:rPr>
                <w:u w:color="000000"/>
                <w:bdr w:val="nil"/>
              </w:rPr>
              <w:t xml:space="preserve"> </w:t>
            </w:r>
            <w:r w:rsidRPr="00A902F5">
              <w:rPr>
                <w:u w:color="000000"/>
                <w:bdr w:val="nil"/>
              </w:rPr>
              <w:t>ELD</w:t>
            </w:r>
            <w:r w:rsidR="00C67154">
              <w:rPr>
                <w:u w:color="000000"/>
                <w:bdr w:val="nil"/>
              </w:rPr>
              <w:t xml:space="preserve"> </w:t>
            </w:r>
            <w:r w:rsidRPr="00A902F5">
              <w:rPr>
                <w:u w:color="000000"/>
                <w:bdr w:val="nil"/>
              </w:rPr>
              <w:t>programs,</w:t>
            </w:r>
            <w:r w:rsidR="00C67154">
              <w:rPr>
                <w:u w:color="000000"/>
                <w:bdr w:val="nil"/>
              </w:rPr>
              <w:t xml:space="preserve"> </w:t>
            </w:r>
            <w:r w:rsidRPr="00A902F5">
              <w:rPr>
                <w:u w:color="000000"/>
                <w:bdr w:val="nil"/>
              </w:rPr>
              <w:t>ensuring</w:t>
            </w:r>
            <w:r w:rsidR="00C67154">
              <w:rPr>
                <w:u w:color="000000"/>
                <w:bdr w:val="nil"/>
              </w:rPr>
              <w:t xml:space="preserve"> </w:t>
            </w:r>
            <w:r w:rsidRPr="00A902F5">
              <w:rPr>
                <w:u w:color="000000"/>
                <w:bdr w:val="nil"/>
              </w:rPr>
              <w:t>that</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receive</w:t>
            </w:r>
            <w:r w:rsidR="00C67154">
              <w:rPr>
                <w:u w:color="000000"/>
                <w:bdr w:val="nil"/>
              </w:rPr>
              <w:t xml:space="preserve"> </w:t>
            </w:r>
            <w:r w:rsidRPr="00A902F5">
              <w:rPr>
                <w:u w:color="000000"/>
                <w:bdr w:val="nil"/>
              </w:rPr>
              <w:t>appropriate</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academic</w:t>
            </w:r>
            <w:r w:rsidR="00C67154">
              <w:rPr>
                <w:u w:color="000000"/>
                <w:bdr w:val="nil"/>
              </w:rPr>
              <w:t xml:space="preserve"> </w:t>
            </w:r>
            <w:r w:rsidRPr="00A902F5">
              <w:rPr>
                <w:u w:color="000000"/>
                <w:bdr w:val="nil"/>
              </w:rPr>
              <w:t>support.</w:t>
            </w:r>
            <w:r w:rsidR="00C67154">
              <w:rPr>
                <w:u w:color="000000"/>
                <w:bdr w:val="nil"/>
              </w:rPr>
              <w:t xml:space="preserve"> </w:t>
            </w:r>
            <w:r w:rsidRPr="00A902F5">
              <w:rPr>
                <w:u w:color="000000"/>
                <w:bdr w:val="nil"/>
              </w:rPr>
              <w:t>Teachers</w:t>
            </w:r>
            <w:r w:rsidR="00C67154">
              <w:rPr>
                <w:u w:color="000000"/>
                <w:bdr w:val="nil"/>
              </w:rPr>
              <w:t xml:space="preserve"> </w:t>
            </w:r>
            <w:r w:rsidRPr="00A902F5">
              <w:rPr>
                <w:u w:color="000000"/>
                <w:bdr w:val="nil"/>
              </w:rPr>
              <w:t>are</w:t>
            </w:r>
            <w:r w:rsidR="00C67154">
              <w:rPr>
                <w:u w:color="000000"/>
                <w:bdr w:val="nil"/>
              </w:rPr>
              <w:t xml:space="preserve"> </w:t>
            </w:r>
            <w:r w:rsidRPr="00A902F5">
              <w:rPr>
                <w:u w:color="000000"/>
                <w:bdr w:val="nil"/>
              </w:rPr>
              <w:t>encouraged</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use</w:t>
            </w:r>
            <w:r w:rsidR="00C67154">
              <w:rPr>
                <w:u w:color="000000"/>
                <w:bdr w:val="nil"/>
              </w:rPr>
              <w:t xml:space="preserve"> </w:t>
            </w:r>
            <w:r w:rsidRPr="00A902F5">
              <w:rPr>
                <w:u w:color="000000"/>
                <w:bdr w:val="nil"/>
              </w:rPr>
              <w:t>both</w:t>
            </w:r>
            <w:r w:rsidR="00C67154">
              <w:rPr>
                <w:u w:color="000000"/>
                <w:bdr w:val="nil"/>
              </w:rPr>
              <w:t xml:space="preserve"> </w:t>
            </w:r>
            <w:r w:rsidRPr="00A902F5">
              <w:rPr>
                <w:u w:color="000000"/>
                <w:bdr w:val="nil"/>
              </w:rPr>
              <w:t>specialized</w:t>
            </w:r>
            <w:r w:rsidR="00C67154">
              <w:rPr>
                <w:u w:color="000000"/>
                <w:bdr w:val="nil"/>
              </w:rPr>
              <w:t xml:space="preserve"> </w:t>
            </w:r>
            <w:r w:rsidRPr="00A902F5">
              <w:rPr>
                <w:u w:color="000000"/>
                <w:bdr w:val="nil"/>
              </w:rPr>
              <w:t>language</w:t>
            </w:r>
            <w:r w:rsidR="00C67154">
              <w:rPr>
                <w:u w:color="000000"/>
                <w:bdr w:val="nil"/>
              </w:rPr>
              <w:t xml:space="preserve"> </w:t>
            </w:r>
            <w:r w:rsidR="003453A7" w:rsidRPr="00A902F5">
              <w:rPr>
                <w:u w:color="000000"/>
                <w:bdr w:val="nil"/>
              </w:rPr>
              <w:t>instruction</w:t>
            </w:r>
            <w:r w:rsidR="00C67154">
              <w:rPr>
                <w:u w:color="000000"/>
                <w:bdr w:val="nil"/>
              </w:rPr>
              <w:t xml:space="preserve"> </w:t>
            </w:r>
            <w:r w:rsidR="003453A7" w:rsidRPr="00A902F5">
              <w:rPr>
                <w:u w:color="000000"/>
                <w:bdr w:val="nil"/>
              </w:rPr>
              <w:t>and</w:t>
            </w:r>
            <w:r w:rsidR="00C67154">
              <w:rPr>
                <w:u w:color="000000"/>
                <w:bdr w:val="nil"/>
              </w:rPr>
              <w:t xml:space="preserve"> </w:t>
            </w:r>
            <w:r w:rsidRPr="00A902F5">
              <w:rPr>
                <w:u w:color="000000"/>
                <w:bdr w:val="nil"/>
              </w:rPr>
              <w:t>special</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interventions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address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unique</w:t>
            </w:r>
            <w:r w:rsidR="00C67154">
              <w:rPr>
                <w:u w:color="000000"/>
                <w:bdr w:val="nil"/>
              </w:rPr>
              <w:t xml:space="preserve"> </w:t>
            </w:r>
            <w:r w:rsidRPr="00A902F5">
              <w:rPr>
                <w:u w:color="000000"/>
                <w:bdr w:val="nil"/>
              </w:rPr>
              <w:t>needs</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these</w:t>
            </w:r>
            <w:r w:rsidR="00C67154">
              <w:rPr>
                <w:u w:color="000000"/>
                <w:bdr w:val="nil"/>
              </w:rPr>
              <w:t xml:space="preserve"> </w:t>
            </w:r>
            <w:r w:rsidRPr="00A902F5">
              <w:rPr>
                <w:u w:color="000000"/>
                <w:bdr w:val="nil"/>
              </w:rPr>
              <w:t>students.</w:t>
            </w:r>
          </w:p>
          <w:p w14:paraId="36842C5D" w14:textId="60A1D7FF" w:rsidR="007E75A6" w:rsidRPr="00A902F5" w:rsidRDefault="007E75A6" w:rsidP="005821FF">
            <w:pPr>
              <w:pStyle w:val="ListParagraph"/>
              <w:numPr>
                <w:ilvl w:val="0"/>
                <w:numId w:val="28"/>
              </w:numPr>
              <w:spacing w:before="120" w:after="120"/>
              <w:contextualSpacing w:val="0"/>
              <w:cnfStyle w:val="000000000000" w:firstRow="0" w:lastRow="0" w:firstColumn="0" w:lastColumn="0" w:oddVBand="0" w:evenVBand="0" w:oddHBand="0" w:evenHBand="0" w:firstRowFirstColumn="0" w:firstRowLastColumn="0" w:lastRowFirstColumn="0" w:lastRowLastColumn="0"/>
              <w:rPr>
                <w:u w:color="000000"/>
                <w:bdr w:val="nil"/>
              </w:rPr>
            </w:pPr>
            <w:r w:rsidRPr="00A902F5">
              <w:rPr>
                <w:b/>
                <w:bCs/>
                <w:u w:color="000000"/>
                <w:bdr w:val="nil"/>
              </w:rPr>
              <w:t>Assistive</w:t>
            </w:r>
            <w:r w:rsidR="00C67154">
              <w:rPr>
                <w:b/>
                <w:bCs/>
                <w:u w:color="000000"/>
                <w:bdr w:val="nil"/>
              </w:rPr>
              <w:t xml:space="preserve"> </w:t>
            </w:r>
            <w:r w:rsidRPr="00A902F5">
              <w:rPr>
                <w:b/>
                <w:bCs/>
                <w:u w:color="000000"/>
                <w:bdr w:val="nil"/>
              </w:rPr>
              <w:t>Technology:</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SED</w:t>
            </w:r>
            <w:r w:rsidR="00C67154">
              <w:rPr>
                <w:u w:color="000000"/>
                <w:bdr w:val="nil"/>
              </w:rPr>
              <w:t xml:space="preserve"> </w:t>
            </w:r>
            <w:r w:rsidRPr="00A902F5">
              <w:rPr>
                <w:u w:color="000000"/>
                <w:bdr w:val="nil"/>
              </w:rPr>
              <w:t>advocates</w:t>
            </w:r>
            <w:r w:rsidR="00C67154">
              <w:rPr>
                <w:u w:color="000000"/>
                <w:bdr w:val="nil"/>
              </w:rPr>
              <w:t xml:space="preserve"> </w:t>
            </w:r>
            <w:r w:rsidRPr="00A902F5">
              <w:rPr>
                <w:u w:color="000000"/>
                <w:bdr w:val="nil"/>
              </w:rPr>
              <w:t>for</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use</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assistive</w:t>
            </w:r>
            <w:r w:rsidR="00C67154">
              <w:rPr>
                <w:u w:color="000000"/>
                <w:bdr w:val="nil"/>
              </w:rPr>
              <w:t xml:space="preserve"> </w:t>
            </w:r>
            <w:r w:rsidRPr="00A902F5">
              <w:rPr>
                <w:u w:color="000000"/>
                <w:bdr w:val="nil"/>
              </w:rPr>
              <w:t>technology</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help</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access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curriculum.</w:t>
            </w:r>
            <w:r w:rsidR="00C67154">
              <w:rPr>
                <w:u w:color="000000"/>
                <w:bdr w:val="nil"/>
              </w:rPr>
              <w:t xml:space="preserve"> </w:t>
            </w:r>
            <w:r w:rsidRPr="00A902F5">
              <w:rPr>
                <w:u w:color="000000"/>
                <w:bdr w:val="nil"/>
              </w:rPr>
              <w:t>This</w:t>
            </w:r>
            <w:r w:rsidR="00C67154">
              <w:rPr>
                <w:u w:color="000000"/>
                <w:bdr w:val="nil"/>
              </w:rPr>
              <w:t xml:space="preserve"> </w:t>
            </w:r>
            <w:r w:rsidRPr="00A902F5">
              <w:rPr>
                <w:u w:color="000000"/>
                <w:bdr w:val="nil"/>
              </w:rPr>
              <w:t>includes</w:t>
            </w:r>
            <w:r w:rsidR="00C67154">
              <w:rPr>
                <w:u w:color="000000"/>
                <w:bdr w:val="nil"/>
              </w:rPr>
              <w:t xml:space="preserve"> </w:t>
            </w:r>
            <w:r w:rsidRPr="00A902F5">
              <w:rPr>
                <w:u w:color="000000"/>
                <w:bdr w:val="nil"/>
              </w:rPr>
              <w:t>providing</w:t>
            </w:r>
            <w:r w:rsidR="00C67154">
              <w:rPr>
                <w:u w:color="000000"/>
                <w:bdr w:val="nil"/>
              </w:rPr>
              <w:t xml:space="preserve"> </w:t>
            </w:r>
            <w:r w:rsidRPr="00A902F5">
              <w:rPr>
                <w:u w:color="000000"/>
                <w:bdr w:val="nil"/>
              </w:rPr>
              <w:t>tools</w:t>
            </w:r>
            <w:r w:rsidR="00C67154">
              <w:rPr>
                <w:u w:color="000000"/>
                <w:bdr w:val="nil"/>
              </w:rPr>
              <w:t xml:space="preserve"> </w:t>
            </w:r>
            <w:r w:rsidRPr="00A902F5">
              <w:rPr>
                <w:u w:color="000000"/>
                <w:bdr w:val="nil"/>
              </w:rPr>
              <w:t>like</w:t>
            </w:r>
            <w:r w:rsidR="00C67154">
              <w:rPr>
                <w:u w:color="000000"/>
                <w:bdr w:val="nil"/>
              </w:rPr>
              <w:t xml:space="preserve"> </w:t>
            </w:r>
            <w:r w:rsidRPr="00A902F5">
              <w:rPr>
                <w:u w:color="000000"/>
                <w:bdr w:val="nil"/>
              </w:rPr>
              <w:t>speech-to-text</w:t>
            </w:r>
            <w:r w:rsidR="00C67154">
              <w:rPr>
                <w:u w:color="000000"/>
                <w:bdr w:val="nil"/>
              </w:rPr>
              <w:t xml:space="preserve"> </w:t>
            </w:r>
            <w:r w:rsidRPr="00A902F5">
              <w:rPr>
                <w:u w:color="000000"/>
                <w:bdr w:val="nil"/>
              </w:rPr>
              <w:t>software,</w:t>
            </w:r>
            <w:r w:rsidR="00C67154">
              <w:rPr>
                <w:u w:color="000000"/>
                <w:bdr w:val="nil"/>
              </w:rPr>
              <w:t xml:space="preserve"> </w:t>
            </w:r>
            <w:r w:rsidRPr="00A902F5">
              <w:rPr>
                <w:u w:color="000000"/>
                <w:bdr w:val="nil"/>
              </w:rPr>
              <w:t>screen</w:t>
            </w:r>
            <w:r w:rsidR="00C67154">
              <w:rPr>
                <w:u w:color="000000"/>
                <w:bdr w:val="nil"/>
              </w:rPr>
              <w:t xml:space="preserve"> </w:t>
            </w:r>
            <w:r w:rsidRPr="00A902F5">
              <w:rPr>
                <w:u w:color="000000"/>
                <w:bdr w:val="nil"/>
              </w:rPr>
              <w:t>readers,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alternative</w:t>
            </w:r>
            <w:r w:rsidR="00C67154">
              <w:rPr>
                <w:u w:color="000000"/>
                <w:bdr w:val="nil"/>
              </w:rPr>
              <w:t xml:space="preserve"> </w:t>
            </w:r>
            <w:r w:rsidRPr="00A902F5">
              <w:rPr>
                <w:u w:color="000000"/>
                <w:bdr w:val="nil"/>
              </w:rPr>
              <w:t>communication</w:t>
            </w:r>
            <w:r w:rsidR="00C67154">
              <w:rPr>
                <w:u w:color="000000"/>
                <w:bdr w:val="nil"/>
              </w:rPr>
              <w:t xml:space="preserve"> </w:t>
            </w:r>
            <w:r w:rsidRPr="00A902F5">
              <w:rPr>
                <w:u w:color="000000"/>
                <w:bdr w:val="nil"/>
              </w:rPr>
              <w:t>devices.</w:t>
            </w:r>
            <w:r w:rsidR="00C67154">
              <w:rPr>
                <w:u w:color="000000"/>
                <w:bdr w:val="nil"/>
              </w:rPr>
              <w:t xml:space="preserve"> </w:t>
            </w:r>
            <w:r w:rsidRPr="00A902F5">
              <w:rPr>
                <w:u w:color="000000"/>
                <w:bdr w:val="nil"/>
              </w:rPr>
              <w:t>These</w:t>
            </w:r>
            <w:r w:rsidR="00C67154">
              <w:rPr>
                <w:u w:color="000000"/>
                <w:bdr w:val="nil"/>
              </w:rPr>
              <w:t xml:space="preserve"> </w:t>
            </w:r>
            <w:r w:rsidRPr="00A902F5">
              <w:rPr>
                <w:u w:color="000000"/>
                <w:bdr w:val="nil"/>
              </w:rPr>
              <w:t>technologies</w:t>
            </w:r>
            <w:r w:rsidR="00C67154">
              <w:rPr>
                <w:u w:color="000000"/>
                <w:bdr w:val="nil"/>
              </w:rPr>
              <w:t xml:space="preserve"> </w:t>
            </w:r>
            <w:r w:rsidRPr="00A902F5">
              <w:rPr>
                <w:u w:color="000000"/>
                <w:bdr w:val="nil"/>
              </w:rPr>
              <w:t>help</w:t>
            </w:r>
            <w:r w:rsidR="00C67154">
              <w:rPr>
                <w:u w:color="000000"/>
                <w:bdr w:val="nil"/>
              </w:rPr>
              <w:t xml:space="preserve"> </w:t>
            </w:r>
            <w:r w:rsidRPr="00A902F5">
              <w:rPr>
                <w:u w:color="000000"/>
                <w:bdr w:val="nil"/>
              </w:rPr>
              <w:t>students</w:t>
            </w:r>
            <w:r w:rsidR="00C67154">
              <w:rPr>
                <w:u w:color="000000"/>
                <w:bdr w:val="nil"/>
              </w:rPr>
              <w:t xml:space="preserve"> </w:t>
            </w:r>
            <w:r w:rsidRPr="00A902F5">
              <w:rPr>
                <w:u w:color="000000"/>
                <w:bdr w:val="nil"/>
              </w:rPr>
              <w:t>overcome</w:t>
            </w:r>
            <w:r w:rsidR="00C67154">
              <w:rPr>
                <w:u w:color="000000"/>
                <w:bdr w:val="nil"/>
              </w:rPr>
              <w:t xml:space="preserve"> </w:t>
            </w:r>
            <w:r w:rsidRPr="00A902F5">
              <w:rPr>
                <w:u w:color="000000"/>
                <w:bdr w:val="nil"/>
              </w:rPr>
              <w:t>barriers</w:t>
            </w:r>
            <w:r w:rsidR="00C67154">
              <w:rPr>
                <w:u w:color="000000"/>
                <w:bdr w:val="nil"/>
              </w:rPr>
              <w:t xml:space="preserve"> </w:t>
            </w:r>
            <w:r w:rsidRPr="00A902F5">
              <w:rPr>
                <w:u w:color="000000"/>
                <w:bdr w:val="nil"/>
              </w:rPr>
              <w:t>related</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proficiency</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specific</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enabling</w:t>
            </w:r>
            <w:r w:rsidR="00C67154">
              <w:rPr>
                <w:u w:color="000000"/>
                <w:bdr w:val="nil"/>
              </w:rPr>
              <w:t xml:space="preserve"> </w:t>
            </w:r>
            <w:r w:rsidRPr="00A902F5">
              <w:rPr>
                <w:u w:color="000000"/>
                <w:bdr w:val="nil"/>
              </w:rPr>
              <w:t>them</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participate</w:t>
            </w:r>
            <w:r w:rsidR="00C67154">
              <w:rPr>
                <w:u w:color="000000"/>
                <w:bdr w:val="nil"/>
              </w:rPr>
              <w:t xml:space="preserve"> </w:t>
            </w:r>
            <w:r w:rsidRPr="00A902F5">
              <w:rPr>
                <w:u w:color="000000"/>
                <w:bdr w:val="nil"/>
              </w:rPr>
              <w:t>more</w:t>
            </w:r>
            <w:r w:rsidR="00C67154">
              <w:rPr>
                <w:u w:color="000000"/>
                <w:bdr w:val="nil"/>
              </w:rPr>
              <w:t xml:space="preserve"> </w:t>
            </w:r>
            <w:r w:rsidRPr="00A902F5">
              <w:rPr>
                <w:u w:color="000000"/>
                <w:bdr w:val="nil"/>
              </w:rPr>
              <w:t>fully</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classroom.</w:t>
            </w:r>
          </w:p>
          <w:p w14:paraId="07A6AD47" w14:textId="56103034" w:rsidR="007E75A6" w:rsidRPr="00A902F5" w:rsidRDefault="007E75A6" w:rsidP="005821FF">
            <w:pPr>
              <w:pStyle w:val="ListParagraph"/>
              <w:numPr>
                <w:ilvl w:val="0"/>
                <w:numId w:val="28"/>
              </w:numPr>
              <w:spacing w:before="120" w:after="120"/>
              <w:contextualSpacing w:val="0"/>
              <w:cnfStyle w:val="000000000000" w:firstRow="0" w:lastRow="0" w:firstColumn="0" w:lastColumn="0" w:oddVBand="0" w:evenVBand="0" w:oddHBand="0" w:evenHBand="0" w:firstRowFirstColumn="0" w:firstRowLastColumn="0" w:lastRowFirstColumn="0" w:lastRowLastColumn="0"/>
              <w:rPr>
                <w:u w:color="000000"/>
                <w:bdr w:val="nil"/>
              </w:rPr>
            </w:pPr>
            <w:r w:rsidRPr="00A902F5">
              <w:rPr>
                <w:b/>
                <w:bCs/>
                <w:u w:color="000000"/>
                <w:bdr w:val="nil"/>
              </w:rPr>
              <w:t>Visual</w:t>
            </w:r>
            <w:r w:rsidR="00C67154">
              <w:rPr>
                <w:b/>
                <w:bCs/>
                <w:u w:color="000000"/>
                <w:bdr w:val="nil"/>
              </w:rPr>
              <w:t xml:space="preserve"> </w:t>
            </w:r>
            <w:r w:rsidRPr="00A902F5">
              <w:rPr>
                <w:b/>
                <w:bCs/>
                <w:u w:color="000000"/>
                <w:bdr w:val="nil"/>
              </w:rPr>
              <w:t>Supports</w:t>
            </w:r>
            <w:r w:rsidR="00C67154">
              <w:rPr>
                <w:b/>
                <w:bCs/>
                <w:u w:color="000000"/>
                <w:bdr w:val="nil"/>
              </w:rPr>
              <w:t xml:space="preserve"> </w:t>
            </w:r>
            <w:r w:rsidRPr="00A902F5">
              <w:rPr>
                <w:b/>
                <w:bCs/>
                <w:u w:color="000000"/>
                <w:bdr w:val="nil"/>
              </w:rPr>
              <w:t>and</w:t>
            </w:r>
            <w:r w:rsidR="00C67154">
              <w:rPr>
                <w:b/>
                <w:bCs/>
                <w:u w:color="000000"/>
                <w:bdr w:val="nil"/>
              </w:rPr>
              <w:t xml:space="preserve"> </w:t>
            </w:r>
            <w:r w:rsidRPr="00A902F5">
              <w:rPr>
                <w:b/>
                <w:bCs/>
                <w:u w:color="000000"/>
                <w:bdr w:val="nil"/>
              </w:rPr>
              <w:t>Scaffolding</w:t>
            </w:r>
            <w:r w:rsidR="00C67154">
              <w:rPr>
                <w:b/>
                <w:bCs/>
                <w:u w:color="000000"/>
                <w:bdr w:val="nil"/>
              </w:rPr>
              <w:t xml:space="preserve"> </w:t>
            </w:r>
            <w:r w:rsidRPr="00A902F5">
              <w:rPr>
                <w:b/>
                <w:bCs/>
                <w:u w:color="000000"/>
                <w:bdr w:val="nil"/>
              </w:rPr>
              <w:t>Techniques: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division</w:t>
            </w:r>
            <w:r w:rsidR="00C67154">
              <w:rPr>
                <w:u w:color="000000"/>
                <w:bdr w:val="nil"/>
              </w:rPr>
              <w:t xml:space="preserve"> </w:t>
            </w:r>
            <w:r w:rsidRPr="00A902F5">
              <w:rPr>
                <w:u w:color="000000"/>
                <w:bdr w:val="nil"/>
              </w:rPr>
              <w:t>offers</w:t>
            </w:r>
            <w:r w:rsidR="00C67154">
              <w:rPr>
                <w:u w:color="000000"/>
                <w:bdr w:val="nil"/>
              </w:rPr>
              <w:t xml:space="preserve"> </w:t>
            </w:r>
            <w:r w:rsidRPr="00A902F5">
              <w:rPr>
                <w:u w:color="000000"/>
                <w:bdr w:val="nil"/>
              </w:rPr>
              <w:t>guidance</w:t>
            </w:r>
            <w:r w:rsidR="00C67154">
              <w:rPr>
                <w:u w:color="000000"/>
                <w:bdr w:val="nil"/>
              </w:rPr>
              <w:t xml:space="preserve"> </w:t>
            </w:r>
            <w:r w:rsidRPr="00A902F5">
              <w:rPr>
                <w:u w:color="000000"/>
                <w:bdr w:val="nil"/>
              </w:rPr>
              <w:t>on</w:t>
            </w:r>
            <w:r w:rsidR="00C67154">
              <w:rPr>
                <w:u w:color="000000"/>
                <w:bdr w:val="nil"/>
              </w:rPr>
              <w:t xml:space="preserve"> </w:t>
            </w:r>
            <w:r w:rsidRPr="00A902F5">
              <w:rPr>
                <w:u w:color="000000"/>
                <w:bdr w:val="nil"/>
              </w:rPr>
              <w:t>using</w:t>
            </w:r>
            <w:r w:rsidR="00C67154">
              <w:rPr>
                <w:u w:color="000000"/>
                <w:bdr w:val="nil"/>
              </w:rPr>
              <w:t xml:space="preserve"> </w:t>
            </w:r>
            <w:r w:rsidRPr="00A902F5">
              <w:rPr>
                <w:u w:color="000000"/>
                <w:bdr w:val="nil"/>
              </w:rPr>
              <w:t>visual</w:t>
            </w:r>
            <w:r w:rsidR="00C67154">
              <w:rPr>
                <w:u w:color="000000"/>
                <w:bdr w:val="nil"/>
              </w:rPr>
              <w:t xml:space="preserve"> </w:t>
            </w:r>
            <w:r w:rsidRPr="00A902F5">
              <w:rPr>
                <w:u w:color="000000"/>
                <w:bdr w:val="nil"/>
              </w:rPr>
              <w:t>supports</w:t>
            </w:r>
            <w:r w:rsidR="00C67154">
              <w:rPr>
                <w:u w:color="000000"/>
                <w:bdr w:val="nil"/>
              </w:rPr>
              <w:t xml:space="preserve"> </w:t>
            </w:r>
            <w:r w:rsidRPr="00A902F5">
              <w:rPr>
                <w:u w:color="000000"/>
                <w:bdr w:val="nil"/>
              </w:rPr>
              <w:t>(e.g.,</w:t>
            </w:r>
            <w:r w:rsidR="00C67154">
              <w:rPr>
                <w:u w:color="000000"/>
                <w:bdr w:val="nil"/>
              </w:rPr>
              <w:t xml:space="preserve"> </w:t>
            </w:r>
            <w:r w:rsidRPr="00A902F5">
              <w:rPr>
                <w:u w:color="000000"/>
                <w:bdr w:val="nil"/>
              </w:rPr>
              <w:t>graphic</w:t>
            </w:r>
            <w:r w:rsidR="00C67154">
              <w:rPr>
                <w:u w:color="000000"/>
                <w:bdr w:val="nil"/>
              </w:rPr>
              <w:t xml:space="preserve"> </w:t>
            </w:r>
            <w:r w:rsidRPr="00A902F5">
              <w:rPr>
                <w:u w:color="000000"/>
                <w:bdr w:val="nil"/>
              </w:rPr>
              <w:t>organizers,</w:t>
            </w:r>
            <w:r w:rsidR="00C67154">
              <w:rPr>
                <w:u w:color="000000"/>
                <w:bdr w:val="nil"/>
              </w:rPr>
              <w:t xml:space="preserve"> </w:t>
            </w:r>
            <w:r w:rsidRPr="00A902F5">
              <w:rPr>
                <w:u w:color="000000"/>
                <w:bdr w:val="nil"/>
              </w:rPr>
              <w:t>picture</w:t>
            </w:r>
            <w:r w:rsidR="00C67154">
              <w:rPr>
                <w:u w:color="000000"/>
                <w:bdr w:val="nil"/>
              </w:rPr>
              <w:t xml:space="preserve"> </w:t>
            </w:r>
            <w:r w:rsidRPr="00A902F5">
              <w:rPr>
                <w:u w:color="000000"/>
                <w:bdr w:val="nil"/>
              </w:rPr>
              <w:t>cues,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bilingual</w:t>
            </w:r>
            <w:r w:rsidR="00C67154">
              <w:rPr>
                <w:u w:color="000000"/>
                <w:bdr w:val="nil"/>
              </w:rPr>
              <w:t xml:space="preserve"> </w:t>
            </w:r>
            <w:r w:rsidRPr="00A902F5">
              <w:rPr>
                <w:u w:color="000000"/>
                <w:bdr w:val="nil"/>
              </w:rPr>
              <w:t>materials)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aid</w:t>
            </w:r>
            <w:r w:rsidR="00C67154">
              <w:rPr>
                <w:u w:color="000000"/>
                <w:bdr w:val="nil"/>
              </w:rPr>
              <w:t xml:space="preserve"> </w:t>
            </w:r>
            <w:r w:rsidRPr="00A902F5">
              <w:rPr>
                <w:u w:color="000000"/>
                <w:bdr w:val="nil"/>
              </w:rPr>
              <w:t>comprehension</w:t>
            </w:r>
            <w:r w:rsidR="00C67154">
              <w:rPr>
                <w:u w:color="000000"/>
                <w:bdr w:val="nil"/>
              </w:rPr>
              <w:t xml:space="preserve"> </w:t>
            </w:r>
            <w:r w:rsidRPr="00A902F5">
              <w:rPr>
                <w:u w:color="000000"/>
                <w:bdr w:val="nil"/>
              </w:rPr>
              <w:t>for</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Scaffolding</w:t>
            </w:r>
            <w:r w:rsidR="00C67154">
              <w:rPr>
                <w:u w:color="000000"/>
                <w:bdr w:val="nil"/>
              </w:rPr>
              <w:t xml:space="preserve"> </w:t>
            </w:r>
            <w:r w:rsidRPr="00A902F5">
              <w:rPr>
                <w:u w:color="000000"/>
                <w:bdr w:val="nil"/>
              </w:rPr>
              <w:t>techniques</w:t>
            </w:r>
            <w:r w:rsidR="00C67154">
              <w:rPr>
                <w:u w:color="000000"/>
                <w:bdr w:val="nil"/>
              </w:rPr>
              <w:t xml:space="preserve"> </w:t>
            </w:r>
            <w:r w:rsidRPr="00A902F5">
              <w:rPr>
                <w:u w:color="000000"/>
                <w:bdr w:val="nil"/>
              </w:rPr>
              <w:t>are</w:t>
            </w:r>
            <w:r w:rsidR="00C67154">
              <w:rPr>
                <w:u w:color="000000"/>
                <w:bdr w:val="nil"/>
              </w:rPr>
              <w:t xml:space="preserve"> </w:t>
            </w:r>
            <w:r w:rsidRPr="00A902F5">
              <w:rPr>
                <w:u w:color="000000"/>
                <w:bdr w:val="nil"/>
              </w:rPr>
              <w:t>used</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gradually</w:t>
            </w:r>
            <w:r w:rsidR="00C67154">
              <w:rPr>
                <w:u w:color="000000"/>
                <w:bdr w:val="nil"/>
              </w:rPr>
              <w:t xml:space="preserve"> </w:t>
            </w:r>
            <w:r w:rsidRPr="00A902F5">
              <w:rPr>
                <w:u w:color="000000"/>
                <w:bdr w:val="nil"/>
              </w:rPr>
              <w:t>reduce</w:t>
            </w:r>
            <w:r w:rsidR="00C67154">
              <w:rPr>
                <w:u w:color="000000"/>
                <w:bdr w:val="nil"/>
              </w:rPr>
              <w:t xml:space="preserve"> </w:t>
            </w:r>
            <w:r w:rsidRPr="00A902F5">
              <w:rPr>
                <w:u w:color="000000"/>
                <w:bdr w:val="nil"/>
              </w:rPr>
              <w:t>support</w:t>
            </w:r>
            <w:r w:rsidR="00C67154">
              <w:rPr>
                <w:u w:color="000000"/>
                <w:bdr w:val="nil"/>
              </w:rPr>
              <w:t xml:space="preserve"> </w:t>
            </w:r>
            <w:r w:rsidRPr="00A902F5">
              <w:rPr>
                <w:u w:color="000000"/>
                <w:bdr w:val="nil"/>
              </w:rPr>
              <w:t>as</w:t>
            </w:r>
            <w:r w:rsidR="00C67154">
              <w:rPr>
                <w:u w:color="000000"/>
                <w:bdr w:val="nil"/>
              </w:rPr>
              <w:t xml:space="preserve"> </w:t>
            </w:r>
            <w:r w:rsidRPr="00A902F5">
              <w:rPr>
                <w:u w:color="000000"/>
                <w:bdr w:val="nil"/>
              </w:rPr>
              <w:t>students</w:t>
            </w:r>
            <w:r w:rsidR="00C67154">
              <w:rPr>
                <w:u w:color="000000"/>
                <w:bdr w:val="nil"/>
              </w:rPr>
              <w:t xml:space="preserve"> </w:t>
            </w:r>
            <w:r w:rsidRPr="00A902F5">
              <w:rPr>
                <w:u w:color="000000"/>
                <w:bdr w:val="nil"/>
              </w:rPr>
              <w:t>become</w:t>
            </w:r>
            <w:r w:rsidR="00C67154">
              <w:rPr>
                <w:u w:color="000000"/>
                <w:bdr w:val="nil"/>
              </w:rPr>
              <w:t xml:space="preserve"> </w:t>
            </w:r>
            <w:r w:rsidRPr="00A902F5">
              <w:rPr>
                <w:u w:color="000000"/>
                <w:bdr w:val="nil"/>
              </w:rPr>
              <w:t>more</w:t>
            </w:r>
            <w:r w:rsidR="00C67154">
              <w:rPr>
                <w:u w:color="000000"/>
                <w:bdr w:val="nil"/>
              </w:rPr>
              <w:t xml:space="preserve"> </w:t>
            </w:r>
            <w:r w:rsidRPr="00A902F5">
              <w:rPr>
                <w:u w:color="000000"/>
                <w:bdr w:val="nil"/>
              </w:rPr>
              <w:t>proficient</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both</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content</w:t>
            </w:r>
            <w:r w:rsidR="00C67154">
              <w:rPr>
                <w:u w:color="000000"/>
                <w:bdr w:val="nil"/>
              </w:rPr>
              <w:t xml:space="preserve"> </w:t>
            </w:r>
            <w:r w:rsidRPr="00A902F5">
              <w:rPr>
                <w:u w:color="000000"/>
                <w:bdr w:val="nil"/>
              </w:rPr>
              <w:t>knowledge.</w:t>
            </w:r>
          </w:p>
          <w:p w14:paraId="5C754657" w14:textId="1D25FDD0" w:rsidR="000702A9" w:rsidRPr="00A902F5" w:rsidRDefault="007E75A6" w:rsidP="00A902F5">
            <w:pPr>
              <w:spacing w:before="120" w:after="120"/>
              <w:cnfStyle w:val="000000000000" w:firstRow="0" w:lastRow="0" w:firstColumn="0" w:lastColumn="0" w:oddVBand="0" w:evenVBand="0" w:oddHBand="0" w:evenHBand="0" w:firstRowFirstColumn="0" w:firstRowLastColumn="0" w:lastRowFirstColumn="0" w:lastRowLastColumn="0"/>
            </w:pPr>
            <w:r w:rsidRPr="00A902F5">
              <w:rPr>
                <w:u w:color="000000"/>
                <w:bdr w:val="nil"/>
              </w:rPr>
              <w:t>The</w:t>
            </w:r>
            <w:r w:rsidR="00C67154">
              <w:rPr>
                <w:u w:color="000000"/>
                <w:bdr w:val="nil"/>
              </w:rPr>
              <w:t xml:space="preserve"> </w:t>
            </w:r>
            <w:r w:rsidRPr="00A902F5">
              <w:rPr>
                <w:u w:color="000000"/>
                <w:bdr w:val="nil"/>
              </w:rPr>
              <w:t>SED</w:t>
            </w:r>
            <w:r w:rsidR="00C67154">
              <w:rPr>
                <w:u w:color="000000"/>
                <w:bdr w:val="nil"/>
              </w:rPr>
              <w:t xml:space="preserve"> </w:t>
            </w:r>
            <w:r w:rsidRPr="00A902F5">
              <w:rPr>
                <w:u w:color="000000"/>
                <w:bdr w:val="nil"/>
              </w:rPr>
              <w:t>ensures</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educators</w:t>
            </w:r>
            <w:r w:rsidR="00C67154">
              <w:rPr>
                <w:u w:color="000000"/>
                <w:bdr w:val="nil"/>
              </w:rPr>
              <w:t xml:space="preserve"> </w:t>
            </w:r>
            <w:r w:rsidRPr="00A902F5">
              <w:rPr>
                <w:u w:color="000000"/>
                <w:bdr w:val="nil"/>
              </w:rPr>
              <w:t>have</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necessary</w:t>
            </w:r>
            <w:r w:rsidR="00C67154">
              <w:rPr>
                <w:u w:color="000000"/>
                <w:bdr w:val="nil"/>
              </w:rPr>
              <w:t xml:space="preserve"> </w:t>
            </w:r>
            <w:r w:rsidRPr="00A902F5">
              <w:rPr>
                <w:u w:color="000000"/>
                <w:bdr w:val="nil"/>
              </w:rPr>
              <w:t>tools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strategies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integrate</w:t>
            </w:r>
            <w:r w:rsidR="00C67154">
              <w:rPr>
                <w:u w:color="000000"/>
                <w:bdr w:val="nil"/>
              </w:rPr>
              <w:t xml:space="preserve"> </w:t>
            </w:r>
            <w:r w:rsidRPr="00A902F5">
              <w:rPr>
                <w:u w:color="000000"/>
                <w:bdr w:val="nil"/>
              </w:rPr>
              <w:t>these</w:t>
            </w:r>
            <w:r w:rsidR="00C67154">
              <w:rPr>
                <w:u w:color="000000"/>
                <w:bdr w:val="nil"/>
              </w:rPr>
              <w:t xml:space="preserve"> </w:t>
            </w:r>
            <w:r w:rsidRPr="00A902F5">
              <w:rPr>
                <w:u w:color="000000"/>
                <w:bdr w:val="nil"/>
              </w:rPr>
              <w:t>resources</w:t>
            </w:r>
            <w:r w:rsidR="00C67154">
              <w:rPr>
                <w:u w:color="000000"/>
                <w:bdr w:val="nil"/>
              </w:rPr>
              <w:t xml:space="preserve"> </w:t>
            </w:r>
            <w:r w:rsidRPr="00A902F5">
              <w:rPr>
                <w:u w:color="000000"/>
                <w:bdr w:val="nil"/>
              </w:rPr>
              <w:t>effectively</w:t>
            </w:r>
            <w:r w:rsidR="00C67154">
              <w:rPr>
                <w:u w:color="000000"/>
                <w:bdr w:val="nil"/>
              </w:rPr>
              <w:t xml:space="preserve"> </w:t>
            </w:r>
            <w:r w:rsidRPr="00A902F5">
              <w:rPr>
                <w:u w:color="000000"/>
                <w:bdr w:val="nil"/>
              </w:rPr>
              <w:t>into</w:t>
            </w:r>
            <w:r w:rsidR="00C67154">
              <w:rPr>
                <w:u w:color="000000"/>
                <w:bdr w:val="nil"/>
              </w:rPr>
              <w:t xml:space="preserve"> </w:t>
            </w:r>
            <w:r w:rsidRPr="00A902F5">
              <w:rPr>
                <w:u w:color="000000"/>
                <w:bdr w:val="nil"/>
              </w:rPr>
              <w:t>their</w:t>
            </w:r>
            <w:r w:rsidR="00C67154">
              <w:rPr>
                <w:u w:color="000000"/>
                <w:bdr w:val="nil"/>
              </w:rPr>
              <w:t xml:space="preserve"> </w:t>
            </w:r>
            <w:r w:rsidRPr="00A902F5">
              <w:rPr>
                <w:u w:color="000000"/>
                <w:bdr w:val="nil"/>
              </w:rPr>
              <w:t>teaching</w:t>
            </w:r>
            <w:r w:rsidR="00C67154">
              <w:rPr>
                <w:u w:color="000000"/>
                <w:bdr w:val="nil"/>
              </w:rPr>
              <w:t xml:space="preserve"> </w:t>
            </w:r>
            <w:r w:rsidRPr="00A902F5">
              <w:rPr>
                <w:u w:color="000000"/>
                <w:bdr w:val="nil"/>
              </w:rPr>
              <w:t>practices.</w:t>
            </w:r>
          </w:p>
        </w:tc>
      </w:tr>
      <w:tr w:rsidR="000702A9" w:rsidRPr="001C2A73" w14:paraId="4BBA7993" w14:textId="77777777" w:rsidTr="007178D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tcBorders>
            <w:shd w:val="clear" w:color="auto" w:fill="F2F2F2" w:themeFill="background1" w:themeFillShade="F2"/>
          </w:tcPr>
          <w:p w14:paraId="3501712B" w14:textId="4B805AAF" w:rsidR="000702A9" w:rsidRPr="00A902F5" w:rsidRDefault="007E75A6" w:rsidP="00A902F5">
            <w:pPr>
              <w:spacing w:before="120" w:after="120"/>
              <w:rPr>
                <w:color w:val="auto"/>
              </w:rPr>
            </w:pPr>
            <w:r w:rsidRPr="00A902F5">
              <w:rPr>
                <w:color w:val="auto"/>
                <w:u w:color="000000"/>
                <w:bdr w:val="nil"/>
              </w:rPr>
              <w:lastRenderedPageBreak/>
              <w:t>Collaboration</w:t>
            </w:r>
            <w:r w:rsidR="00C67154">
              <w:rPr>
                <w:color w:val="auto"/>
                <w:u w:color="000000"/>
                <w:bdr w:val="nil"/>
              </w:rPr>
              <w:t xml:space="preserve"> </w:t>
            </w:r>
            <w:r w:rsidRPr="00A902F5">
              <w:rPr>
                <w:color w:val="auto"/>
                <w:u w:color="000000"/>
                <w:bdr w:val="nil"/>
              </w:rPr>
              <w:t>and</w:t>
            </w:r>
            <w:r w:rsidR="00C67154">
              <w:rPr>
                <w:color w:val="auto"/>
                <w:u w:color="000000"/>
                <w:bdr w:val="nil"/>
              </w:rPr>
              <w:t xml:space="preserve"> </w:t>
            </w:r>
            <w:r w:rsidRPr="00A902F5">
              <w:rPr>
                <w:color w:val="auto"/>
                <w:u w:color="000000"/>
                <w:bdr w:val="nil"/>
              </w:rPr>
              <w:t>Family</w:t>
            </w:r>
            <w:r w:rsidR="00C67154">
              <w:rPr>
                <w:color w:val="auto"/>
                <w:u w:color="000000"/>
                <w:bdr w:val="nil"/>
              </w:rPr>
              <w:t xml:space="preserve"> </w:t>
            </w:r>
            <w:r w:rsidRPr="00A902F5">
              <w:rPr>
                <w:color w:val="auto"/>
                <w:u w:color="000000"/>
                <w:bdr w:val="nil"/>
              </w:rPr>
              <w:t>Engagement</w:t>
            </w:r>
          </w:p>
        </w:tc>
        <w:tc>
          <w:tcPr>
            <w:tcW w:w="7380" w:type="dxa"/>
            <w:shd w:val="clear" w:color="auto" w:fill="FFFFFF" w:themeFill="background1"/>
          </w:tcPr>
          <w:p w14:paraId="10B69ED0" w14:textId="35C9666A" w:rsidR="007E75A6" w:rsidRPr="00A902F5" w:rsidRDefault="007E75A6" w:rsidP="00A902F5">
            <w:pPr>
              <w:spacing w:before="120" w:after="120"/>
              <w:cnfStyle w:val="000000100000" w:firstRow="0" w:lastRow="0" w:firstColumn="0" w:lastColumn="0" w:oddVBand="0" w:evenVBand="0" w:oddHBand="1" w:evenHBand="0" w:firstRowFirstColumn="0" w:firstRowLastColumn="0" w:lastRowFirstColumn="0" w:lastRowLastColumn="0"/>
              <w:rPr>
                <w:rFonts w:eastAsia="Times Roman"/>
                <w:u w:color="000000"/>
                <w:bdr w:val="nil"/>
              </w:rPr>
            </w:pPr>
            <w:r w:rsidRPr="00A902F5">
              <w:rPr>
                <w:u w:color="000000"/>
                <w:bdr w:val="nil"/>
              </w:rPr>
              <w:t>The</w:t>
            </w:r>
            <w:r w:rsidR="00C67154">
              <w:rPr>
                <w:u w:color="000000"/>
                <w:bdr w:val="nil"/>
              </w:rPr>
              <w:t xml:space="preserve"> </w:t>
            </w:r>
            <w:r w:rsidR="00A7289E">
              <w:rPr>
                <w:u w:color="000000"/>
                <w:bdr w:val="nil"/>
              </w:rPr>
              <w:t>SED</w:t>
            </w:r>
            <w:r w:rsidR="00C67154">
              <w:rPr>
                <w:u w:color="000000"/>
                <w:bdr w:val="nil"/>
              </w:rPr>
              <w:t xml:space="preserve"> </w:t>
            </w:r>
            <w:r w:rsidRPr="00A902F5">
              <w:rPr>
                <w:u w:color="000000"/>
                <w:bdr w:val="nil"/>
              </w:rPr>
              <w:t>recognizes</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successful</w:t>
            </w:r>
            <w:r w:rsidR="00C67154">
              <w:rPr>
                <w:u w:color="000000"/>
                <w:bdr w:val="nil"/>
              </w:rPr>
              <w:t xml:space="preserve"> </w:t>
            </w:r>
            <w:r w:rsidRPr="00A902F5">
              <w:rPr>
                <w:u w:color="000000"/>
                <w:bdr w:val="nil"/>
              </w:rPr>
              <w:t>outcomes</w:t>
            </w:r>
            <w:r w:rsidR="00C67154">
              <w:rPr>
                <w:u w:color="000000"/>
                <w:bdr w:val="nil"/>
              </w:rPr>
              <w:t xml:space="preserve"> </w:t>
            </w:r>
            <w:r w:rsidRPr="00A902F5">
              <w:rPr>
                <w:u w:color="000000"/>
                <w:bdr w:val="nil"/>
              </w:rPr>
              <w:t>for</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require</w:t>
            </w:r>
            <w:r w:rsidR="00C67154">
              <w:rPr>
                <w:u w:color="000000"/>
                <w:bdr w:val="nil"/>
              </w:rPr>
              <w:t xml:space="preserve"> </w:t>
            </w:r>
            <w:r w:rsidRPr="00A902F5">
              <w:rPr>
                <w:u w:color="000000"/>
                <w:bdr w:val="nil"/>
              </w:rPr>
              <w:t>collaboration</w:t>
            </w:r>
            <w:r w:rsidR="00C67154">
              <w:rPr>
                <w:u w:color="000000"/>
                <w:bdr w:val="nil"/>
              </w:rPr>
              <w:t xml:space="preserve"> </w:t>
            </w:r>
            <w:r w:rsidRPr="00A902F5">
              <w:rPr>
                <w:u w:color="000000"/>
                <w:bdr w:val="nil"/>
              </w:rPr>
              <w:t>not</w:t>
            </w:r>
            <w:r w:rsidR="00C67154">
              <w:rPr>
                <w:u w:color="000000"/>
                <w:bdr w:val="nil"/>
              </w:rPr>
              <w:t xml:space="preserve"> </w:t>
            </w:r>
            <w:r w:rsidRPr="00A902F5">
              <w:rPr>
                <w:u w:color="000000"/>
                <w:bdr w:val="nil"/>
              </w:rPr>
              <w:t>only</w:t>
            </w:r>
            <w:r w:rsidR="00C67154">
              <w:rPr>
                <w:u w:color="000000"/>
                <w:bdr w:val="nil"/>
              </w:rPr>
              <w:t xml:space="preserve"> </w:t>
            </w:r>
            <w:r w:rsidRPr="00A902F5">
              <w:rPr>
                <w:u w:color="000000"/>
                <w:bdr w:val="nil"/>
              </w:rPr>
              <w:t>among</w:t>
            </w:r>
            <w:r w:rsidR="00C67154">
              <w:rPr>
                <w:u w:color="000000"/>
                <w:bdr w:val="nil"/>
              </w:rPr>
              <w:t xml:space="preserve"> </w:t>
            </w:r>
            <w:r w:rsidRPr="00A902F5">
              <w:rPr>
                <w:u w:color="000000"/>
                <w:bdr w:val="nil"/>
              </w:rPr>
              <w:t>educators</w:t>
            </w:r>
            <w:r w:rsidR="00C67154">
              <w:rPr>
                <w:u w:color="000000"/>
                <w:bdr w:val="nil"/>
              </w:rPr>
              <w:t xml:space="preserve"> </w:t>
            </w:r>
            <w:r w:rsidRPr="00A902F5">
              <w:rPr>
                <w:u w:color="000000"/>
                <w:bdr w:val="nil"/>
              </w:rPr>
              <w:t>but</w:t>
            </w:r>
            <w:r w:rsidR="00C67154">
              <w:rPr>
                <w:u w:color="000000"/>
                <w:bdr w:val="nil"/>
              </w:rPr>
              <w:t xml:space="preserve"> </w:t>
            </w:r>
            <w:r w:rsidRPr="00A902F5">
              <w:rPr>
                <w:u w:color="000000"/>
                <w:bdr w:val="nil"/>
              </w:rPr>
              <w:t>also</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families.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division</w:t>
            </w:r>
            <w:r w:rsidR="00C67154">
              <w:rPr>
                <w:u w:color="000000"/>
                <w:bdr w:val="nil"/>
              </w:rPr>
              <w:t xml:space="preserve"> </w:t>
            </w:r>
            <w:r w:rsidRPr="00A902F5">
              <w:rPr>
                <w:u w:color="000000"/>
                <w:bdr w:val="nil"/>
              </w:rPr>
              <w:t>provides</w:t>
            </w:r>
            <w:r w:rsidR="00C67154">
              <w:rPr>
                <w:u w:color="000000"/>
                <w:bdr w:val="nil"/>
              </w:rPr>
              <w:t xml:space="preserve"> </w:t>
            </w:r>
            <w:r w:rsidRPr="00A902F5">
              <w:rPr>
                <w:u w:color="000000"/>
                <w:bdr w:val="nil"/>
              </w:rPr>
              <w:t>resources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help</w:t>
            </w:r>
            <w:r w:rsidR="00C67154">
              <w:rPr>
                <w:u w:color="000000"/>
                <w:bdr w:val="nil"/>
              </w:rPr>
              <w:t xml:space="preserve"> </w:t>
            </w:r>
            <w:r w:rsidRPr="00A902F5">
              <w:rPr>
                <w:u w:color="000000"/>
                <w:bdr w:val="nil"/>
              </w:rPr>
              <w:t>schools</w:t>
            </w:r>
            <w:r w:rsidR="00C67154">
              <w:rPr>
                <w:u w:color="000000"/>
                <w:bdr w:val="nil"/>
              </w:rPr>
              <w:t xml:space="preserve"> </w:t>
            </w:r>
            <w:r w:rsidRPr="00A902F5">
              <w:rPr>
                <w:u w:color="000000"/>
                <w:bdr w:val="nil"/>
              </w:rPr>
              <w:t>work</w:t>
            </w:r>
            <w:r w:rsidR="00C67154">
              <w:rPr>
                <w:u w:color="000000"/>
                <w:bdr w:val="nil"/>
              </w:rPr>
              <w:t xml:space="preserve"> </w:t>
            </w:r>
            <w:r w:rsidRPr="00A902F5">
              <w:rPr>
                <w:u w:color="000000"/>
                <w:bdr w:val="nil"/>
              </w:rPr>
              <w:t>effectively</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families</w:t>
            </w:r>
            <w:r w:rsidR="00C67154">
              <w:rPr>
                <w:u w:color="000000"/>
                <w:bdr w:val="nil"/>
              </w:rPr>
              <w:t xml:space="preserve"> </w:t>
            </w:r>
            <w:r w:rsidRPr="00A902F5">
              <w:rPr>
                <w:u w:color="000000"/>
                <w:bdr w:val="nil"/>
              </w:rPr>
              <w:t>of</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00C67154">
              <w:rPr>
                <w:u w:color="000000"/>
                <w:bdr w:val="nil"/>
              </w:rPr>
              <w:t xml:space="preserve"> </w:t>
            </w:r>
            <w:r w:rsidRPr="00A902F5">
              <w:rPr>
                <w:u w:color="000000"/>
                <w:bdr w:val="nil"/>
              </w:rPr>
              <w:t>who</w:t>
            </w:r>
            <w:r w:rsidR="00C67154">
              <w:rPr>
                <w:u w:color="000000"/>
                <w:bdr w:val="nil"/>
              </w:rPr>
              <w:t xml:space="preserve"> </w:t>
            </w:r>
            <w:r w:rsidRPr="00A902F5">
              <w:rPr>
                <w:u w:color="000000"/>
                <w:bdr w:val="nil"/>
              </w:rPr>
              <w:t>have</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ensuring</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families</w:t>
            </w:r>
            <w:r w:rsidR="00C67154">
              <w:rPr>
                <w:u w:color="000000"/>
                <w:bdr w:val="nil"/>
              </w:rPr>
              <w:t xml:space="preserve"> </w:t>
            </w:r>
            <w:r w:rsidRPr="00A902F5">
              <w:rPr>
                <w:u w:color="000000"/>
                <w:bdr w:val="nil"/>
              </w:rPr>
              <w:t>are</w:t>
            </w:r>
            <w:r w:rsidR="00C67154">
              <w:rPr>
                <w:u w:color="000000"/>
                <w:bdr w:val="nil"/>
              </w:rPr>
              <w:t xml:space="preserve"> </w:t>
            </w:r>
            <w:r w:rsidRPr="00A902F5">
              <w:rPr>
                <w:u w:color="000000"/>
                <w:bdr w:val="nil"/>
              </w:rPr>
              <w:t>actively</w:t>
            </w:r>
            <w:r w:rsidR="00C67154">
              <w:rPr>
                <w:u w:color="000000"/>
                <w:bdr w:val="nil"/>
              </w:rPr>
              <w:t xml:space="preserve"> </w:t>
            </w:r>
            <w:r w:rsidRPr="00A902F5">
              <w:rPr>
                <w:u w:color="000000"/>
                <w:bdr w:val="nil"/>
              </w:rPr>
              <w:t>involved</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their</w:t>
            </w:r>
            <w:r w:rsidR="00C67154">
              <w:rPr>
                <w:u w:color="000000"/>
                <w:bdr w:val="nil"/>
              </w:rPr>
              <w:t xml:space="preserve"> </w:t>
            </w:r>
            <w:r w:rsidRPr="00A902F5">
              <w:rPr>
                <w:u w:color="000000"/>
                <w:bdr w:val="nil"/>
              </w:rPr>
              <w:t>child</w:t>
            </w:r>
            <w:r w:rsidRPr="00A902F5">
              <w:rPr>
                <w:u w:color="000000"/>
                <w:bdr w:val="nil"/>
                <w:rtl/>
              </w:rPr>
              <w:t>’</w:t>
            </w:r>
            <w:r w:rsidRPr="00A902F5">
              <w:rPr>
                <w:u w:color="000000"/>
                <w:bdr w:val="nil"/>
              </w:rPr>
              <w:t>s</w:t>
            </w:r>
            <w:r w:rsidR="00C67154">
              <w:rPr>
                <w:u w:color="000000"/>
                <w:bdr w:val="nil"/>
              </w:rPr>
              <w:t xml:space="preserve"> </w:t>
            </w:r>
            <w:r w:rsidRPr="00A902F5">
              <w:rPr>
                <w:u w:color="000000"/>
                <w:bdr w:val="nil"/>
              </w:rPr>
              <w:t>education.</w:t>
            </w:r>
          </w:p>
          <w:p w14:paraId="48F755F9" w14:textId="6A88AAA6" w:rsidR="007E75A6" w:rsidRPr="00A902F5" w:rsidRDefault="007E75A6" w:rsidP="005821FF">
            <w:pPr>
              <w:pStyle w:val="ListParagraph"/>
              <w:numPr>
                <w:ilvl w:val="0"/>
                <w:numId w:val="28"/>
              </w:numPr>
              <w:spacing w:before="120" w:after="120"/>
              <w:contextualSpacing w:val="0"/>
              <w:cnfStyle w:val="000000100000" w:firstRow="0" w:lastRow="0" w:firstColumn="0" w:lastColumn="0" w:oddVBand="0" w:evenVBand="0" w:oddHBand="1" w:evenHBand="0" w:firstRowFirstColumn="0" w:firstRowLastColumn="0" w:lastRowFirstColumn="0" w:lastRowLastColumn="0"/>
              <w:rPr>
                <w:u w:color="000000"/>
                <w:bdr w:val="nil"/>
              </w:rPr>
            </w:pPr>
            <w:r w:rsidRPr="00A902F5">
              <w:rPr>
                <w:b/>
                <w:bCs/>
                <w:u w:color="000000"/>
                <w:bdr w:val="nil"/>
              </w:rPr>
              <w:t>Family</w:t>
            </w:r>
            <w:r w:rsidR="00C67154">
              <w:rPr>
                <w:b/>
                <w:bCs/>
                <w:u w:color="000000"/>
                <w:bdr w:val="nil"/>
              </w:rPr>
              <w:t xml:space="preserve"> </w:t>
            </w:r>
            <w:r w:rsidRPr="00A902F5">
              <w:rPr>
                <w:b/>
                <w:bCs/>
                <w:u w:color="000000"/>
                <w:bdr w:val="nil"/>
              </w:rPr>
              <w:t>Education</w:t>
            </w:r>
            <w:r w:rsidR="00C67154">
              <w:rPr>
                <w:b/>
                <w:bCs/>
                <w:u w:color="000000"/>
                <w:bdr w:val="nil"/>
              </w:rPr>
              <w:t xml:space="preserve"> </w:t>
            </w:r>
            <w:r w:rsidRPr="00A902F5">
              <w:rPr>
                <w:b/>
                <w:bCs/>
                <w:u w:color="000000"/>
                <w:bdr w:val="nil"/>
              </w:rPr>
              <w:t>and</w:t>
            </w:r>
            <w:r w:rsidR="00C67154">
              <w:rPr>
                <w:b/>
                <w:bCs/>
                <w:u w:color="000000"/>
                <w:bdr w:val="nil"/>
              </w:rPr>
              <w:t xml:space="preserve"> </w:t>
            </w:r>
            <w:r w:rsidRPr="00A902F5">
              <w:rPr>
                <w:b/>
                <w:bCs/>
                <w:u w:color="000000"/>
                <w:bdr w:val="nil"/>
              </w:rPr>
              <w:t>Support:</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SED</w:t>
            </w:r>
            <w:r w:rsidR="00C67154">
              <w:rPr>
                <w:u w:color="000000"/>
                <w:bdr w:val="nil"/>
              </w:rPr>
              <w:t xml:space="preserve"> </w:t>
            </w:r>
            <w:r w:rsidRPr="00A902F5">
              <w:rPr>
                <w:u w:color="000000"/>
                <w:bdr w:val="nil"/>
              </w:rPr>
              <w:t>offers</w:t>
            </w:r>
            <w:r w:rsidR="00C67154">
              <w:rPr>
                <w:u w:color="000000"/>
                <w:bdr w:val="nil"/>
              </w:rPr>
              <w:t xml:space="preserve"> </w:t>
            </w:r>
            <w:r w:rsidRPr="00A902F5">
              <w:rPr>
                <w:u w:color="000000"/>
                <w:bdr w:val="nil"/>
              </w:rPr>
              <w:t>resources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help</w:t>
            </w:r>
            <w:r w:rsidR="00C67154">
              <w:rPr>
                <w:u w:color="000000"/>
                <w:bdr w:val="nil"/>
              </w:rPr>
              <w:t xml:space="preserve"> </w:t>
            </w:r>
            <w:r w:rsidRPr="00A902F5">
              <w:rPr>
                <w:u w:color="000000"/>
                <w:bdr w:val="nil"/>
              </w:rPr>
              <w:t>schools</w:t>
            </w:r>
            <w:r w:rsidR="00C67154">
              <w:rPr>
                <w:u w:color="000000"/>
                <w:bdr w:val="nil"/>
              </w:rPr>
              <w:t xml:space="preserve"> </w:t>
            </w:r>
            <w:r w:rsidRPr="00A902F5">
              <w:rPr>
                <w:u w:color="000000"/>
                <w:bdr w:val="nil"/>
              </w:rPr>
              <w:t>engage</w:t>
            </w:r>
            <w:r w:rsidR="00C67154">
              <w:rPr>
                <w:u w:color="000000"/>
                <w:bdr w:val="nil"/>
              </w:rPr>
              <w:t xml:space="preserve"> </w:t>
            </w:r>
            <w:r w:rsidRPr="00A902F5">
              <w:rPr>
                <w:u w:color="000000"/>
                <w:bdr w:val="nil"/>
              </w:rPr>
              <w:t>families</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special</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process.</w:t>
            </w:r>
            <w:r w:rsidR="00C67154">
              <w:rPr>
                <w:u w:color="000000"/>
                <w:bdr w:val="nil"/>
              </w:rPr>
              <w:t xml:space="preserve"> </w:t>
            </w:r>
            <w:r w:rsidRPr="00A902F5">
              <w:rPr>
                <w:u w:color="000000"/>
                <w:bdr w:val="nil"/>
              </w:rPr>
              <w:t>These</w:t>
            </w:r>
            <w:r w:rsidR="00C67154">
              <w:rPr>
                <w:u w:color="000000"/>
                <w:bdr w:val="nil"/>
              </w:rPr>
              <w:t xml:space="preserve"> </w:t>
            </w:r>
            <w:r w:rsidRPr="00A902F5">
              <w:rPr>
                <w:u w:color="000000"/>
                <w:bdr w:val="nil"/>
              </w:rPr>
              <w:t>include</w:t>
            </w:r>
            <w:r w:rsidR="00C67154">
              <w:rPr>
                <w:u w:color="000000"/>
                <w:bdr w:val="nil"/>
              </w:rPr>
              <w:t xml:space="preserve"> </w:t>
            </w:r>
            <w:r w:rsidRPr="00A902F5">
              <w:rPr>
                <w:u w:color="000000"/>
                <w:bdr w:val="nil"/>
              </w:rPr>
              <w:t>materials</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multiple</w:t>
            </w:r>
            <w:r w:rsidR="00C67154">
              <w:rPr>
                <w:u w:color="000000"/>
                <w:bdr w:val="nil"/>
              </w:rPr>
              <w:t xml:space="preserve"> </w:t>
            </w:r>
            <w:r w:rsidRPr="00A902F5">
              <w:rPr>
                <w:u w:color="000000"/>
                <w:bdr w:val="nil"/>
              </w:rPr>
              <w:t>languages</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explain</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IEP</w:t>
            </w:r>
            <w:r w:rsidR="00C67154">
              <w:rPr>
                <w:u w:color="000000"/>
                <w:bdr w:val="nil"/>
              </w:rPr>
              <w:t xml:space="preserve"> </w:t>
            </w:r>
            <w:r w:rsidRPr="00A902F5">
              <w:rPr>
                <w:u w:color="000000"/>
                <w:bdr w:val="nil"/>
              </w:rPr>
              <w:t>process,</w:t>
            </w:r>
            <w:r w:rsidR="00C67154">
              <w:rPr>
                <w:u w:color="000000"/>
                <w:bdr w:val="nil"/>
              </w:rPr>
              <w:t xml:space="preserve"> </w:t>
            </w:r>
            <w:r w:rsidRPr="00A902F5">
              <w:rPr>
                <w:u w:color="000000"/>
                <w:bdr w:val="nil"/>
              </w:rPr>
              <w:t>assessment</w:t>
            </w:r>
            <w:r w:rsidR="00C67154">
              <w:rPr>
                <w:u w:color="000000"/>
                <w:bdr w:val="nil"/>
              </w:rPr>
              <w:t xml:space="preserve"> </w:t>
            </w:r>
            <w:r w:rsidRPr="00A902F5">
              <w:rPr>
                <w:u w:color="000000"/>
                <w:bdr w:val="nil"/>
              </w:rPr>
              <w:t>procedures,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roles</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family</w:t>
            </w:r>
            <w:r w:rsidR="00C67154">
              <w:rPr>
                <w:u w:color="000000"/>
                <w:bdr w:val="nil"/>
              </w:rPr>
              <w:t xml:space="preserve"> </w:t>
            </w:r>
            <w:r w:rsidRPr="00A902F5">
              <w:rPr>
                <w:u w:color="000000"/>
                <w:bdr w:val="nil"/>
              </w:rPr>
              <w:t>members.</w:t>
            </w:r>
            <w:r w:rsidR="00C67154">
              <w:rPr>
                <w:u w:color="000000"/>
                <w:bdr w:val="nil"/>
              </w:rPr>
              <w:t xml:space="preserve"> </w:t>
            </w:r>
            <w:r w:rsidRPr="00A902F5">
              <w:rPr>
                <w:u w:color="000000"/>
                <w:bdr w:val="nil"/>
              </w:rPr>
              <w:t>Schools</w:t>
            </w:r>
            <w:r w:rsidR="00C67154">
              <w:rPr>
                <w:u w:color="000000"/>
                <w:bdr w:val="nil"/>
              </w:rPr>
              <w:t xml:space="preserve"> </w:t>
            </w:r>
            <w:r w:rsidRPr="00A902F5">
              <w:rPr>
                <w:u w:color="000000"/>
                <w:bdr w:val="nil"/>
              </w:rPr>
              <w:t>are</w:t>
            </w:r>
            <w:r w:rsidR="00C67154">
              <w:rPr>
                <w:u w:color="000000"/>
                <w:bdr w:val="nil"/>
              </w:rPr>
              <w:t xml:space="preserve"> </w:t>
            </w:r>
            <w:r w:rsidRPr="00A902F5">
              <w:rPr>
                <w:u w:color="000000"/>
                <w:bdr w:val="nil"/>
              </w:rPr>
              <w:t>encouraged</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provide</w:t>
            </w:r>
            <w:r w:rsidR="00C67154">
              <w:rPr>
                <w:u w:color="000000"/>
                <w:bdr w:val="nil"/>
              </w:rPr>
              <w:t xml:space="preserve"> </w:t>
            </w:r>
            <w:r w:rsidRPr="00A902F5">
              <w:rPr>
                <w:u w:color="000000"/>
                <w:bdr w:val="nil"/>
              </w:rPr>
              <w:t>interpreters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translated</w:t>
            </w:r>
            <w:r w:rsidR="00C67154">
              <w:rPr>
                <w:u w:color="000000"/>
                <w:bdr w:val="nil"/>
              </w:rPr>
              <w:t xml:space="preserve"> </w:t>
            </w:r>
            <w:r w:rsidRPr="00A902F5">
              <w:rPr>
                <w:u w:color="000000"/>
                <w:bdr w:val="nil"/>
              </w:rPr>
              <w:t>materials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ensure</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non-English-speaking</w:t>
            </w:r>
            <w:r w:rsidR="00C67154">
              <w:rPr>
                <w:u w:color="000000"/>
                <w:bdr w:val="nil"/>
              </w:rPr>
              <w:t xml:space="preserve"> </w:t>
            </w:r>
            <w:r w:rsidRPr="00A902F5">
              <w:rPr>
                <w:u w:color="000000"/>
                <w:bdr w:val="nil"/>
              </w:rPr>
              <w:t>families</w:t>
            </w:r>
            <w:r w:rsidR="00C67154">
              <w:rPr>
                <w:u w:color="000000"/>
                <w:bdr w:val="nil"/>
              </w:rPr>
              <w:t xml:space="preserve"> </w:t>
            </w:r>
            <w:r w:rsidRPr="00A902F5">
              <w:rPr>
                <w:u w:color="000000"/>
                <w:bdr w:val="nil"/>
              </w:rPr>
              <w:t>fully</w:t>
            </w:r>
            <w:r w:rsidR="00C67154">
              <w:rPr>
                <w:u w:color="000000"/>
                <w:bdr w:val="nil"/>
              </w:rPr>
              <w:t xml:space="preserve"> </w:t>
            </w:r>
            <w:r w:rsidRPr="00A902F5">
              <w:rPr>
                <w:u w:color="000000"/>
                <w:bdr w:val="nil"/>
              </w:rPr>
              <w:t>understand</w:t>
            </w:r>
            <w:r w:rsidR="00C67154">
              <w:rPr>
                <w:u w:color="000000"/>
                <w:bdr w:val="nil"/>
              </w:rPr>
              <w:t xml:space="preserve"> </w:t>
            </w:r>
            <w:r w:rsidRPr="00A902F5">
              <w:rPr>
                <w:u w:color="000000"/>
                <w:bdr w:val="nil"/>
              </w:rPr>
              <w:t>their</w:t>
            </w:r>
            <w:r w:rsidR="00C67154">
              <w:rPr>
                <w:u w:color="000000"/>
                <w:bdr w:val="nil"/>
              </w:rPr>
              <w:t xml:space="preserve"> </w:t>
            </w:r>
            <w:r w:rsidRPr="00A902F5">
              <w:rPr>
                <w:u w:color="000000"/>
                <w:bdr w:val="nil"/>
              </w:rPr>
              <w:t>child</w:t>
            </w:r>
            <w:r w:rsidRPr="00A902F5">
              <w:rPr>
                <w:u w:color="000000"/>
                <w:bdr w:val="nil"/>
                <w:rtl/>
              </w:rPr>
              <w:t>’</w:t>
            </w:r>
            <w:r w:rsidRPr="00A902F5">
              <w:rPr>
                <w:u w:color="000000"/>
                <w:bdr w:val="nil"/>
              </w:rPr>
              <w:t>s</w:t>
            </w:r>
            <w:r w:rsidR="00C67154">
              <w:rPr>
                <w:u w:color="000000"/>
                <w:bdr w:val="nil"/>
              </w:rPr>
              <w:t xml:space="preserve"> </w:t>
            </w:r>
            <w:r w:rsidRPr="00A902F5">
              <w:rPr>
                <w:u w:color="000000"/>
                <w:bdr w:val="nil"/>
              </w:rPr>
              <w:t>educational</w:t>
            </w:r>
            <w:r w:rsidR="00C67154">
              <w:rPr>
                <w:u w:color="000000"/>
                <w:bdr w:val="nil"/>
              </w:rPr>
              <w:t xml:space="preserve"> </w:t>
            </w:r>
            <w:r w:rsidRPr="00A902F5">
              <w:rPr>
                <w:u w:color="000000"/>
                <w:bdr w:val="nil"/>
              </w:rPr>
              <w:t>plan.</w:t>
            </w:r>
          </w:p>
          <w:p w14:paraId="135F57DD" w14:textId="0BDF9C78" w:rsidR="000702A9" w:rsidRPr="00A902F5" w:rsidRDefault="007E75A6" w:rsidP="005821FF">
            <w:pPr>
              <w:pStyle w:val="ListParagraph"/>
              <w:numPr>
                <w:ilvl w:val="0"/>
                <w:numId w:val="28"/>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A902F5">
              <w:rPr>
                <w:b/>
                <w:bCs/>
                <w:u w:color="000000"/>
                <w:bdr w:val="nil"/>
              </w:rPr>
              <w:t>Collaboration</w:t>
            </w:r>
            <w:r w:rsidR="00C67154">
              <w:rPr>
                <w:b/>
                <w:bCs/>
                <w:u w:color="000000"/>
                <w:bdr w:val="nil"/>
              </w:rPr>
              <w:t xml:space="preserve"> </w:t>
            </w:r>
            <w:r w:rsidRPr="00A902F5">
              <w:rPr>
                <w:b/>
                <w:bCs/>
                <w:u w:color="000000"/>
                <w:bdr w:val="nil"/>
              </w:rPr>
              <w:t>Among</w:t>
            </w:r>
            <w:r w:rsidR="00C67154">
              <w:rPr>
                <w:b/>
                <w:bCs/>
                <w:u w:color="000000"/>
                <w:bdr w:val="nil"/>
              </w:rPr>
              <w:t xml:space="preserve"> </w:t>
            </w:r>
            <w:r w:rsidRPr="00A902F5">
              <w:rPr>
                <w:b/>
                <w:bCs/>
                <w:u w:color="000000"/>
                <w:bdr w:val="nil"/>
              </w:rPr>
              <w:t>Service</w:t>
            </w:r>
            <w:r w:rsidR="00C67154">
              <w:rPr>
                <w:b/>
                <w:bCs/>
                <w:u w:color="000000"/>
                <w:bdr w:val="nil"/>
              </w:rPr>
              <w:t xml:space="preserve"> </w:t>
            </w:r>
            <w:r w:rsidRPr="00A902F5">
              <w:rPr>
                <w:b/>
                <w:bCs/>
                <w:u w:color="000000"/>
                <w:bdr w:val="nil"/>
              </w:rPr>
              <w:t>Providers: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SED</w:t>
            </w:r>
            <w:r w:rsidR="00C67154">
              <w:rPr>
                <w:u w:color="000000"/>
                <w:bdr w:val="nil"/>
              </w:rPr>
              <w:t xml:space="preserve"> </w:t>
            </w:r>
            <w:r w:rsidRPr="00A902F5">
              <w:rPr>
                <w:u w:color="000000"/>
                <w:bdr w:val="nil"/>
              </w:rPr>
              <w:t>promotes</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coordination</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services</w:t>
            </w:r>
            <w:r w:rsidR="00C67154">
              <w:rPr>
                <w:u w:color="000000"/>
                <w:bdr w:val="nil"/>
              </w:rPr>
              <w:t xml:space="preserve"> </w:t>
            </w:r>
            <w:r w:rsidRPr="00A902F5">
              <w:rPr>
                <w:u w:color="000000"/>
                <w:bdr w:val="nil"/>
              </w:rPr>
              <w:t>between</w:t>
            </w:r>
            <w:r w:rsidR="00C67154">
              <w:rPr>
                <w:u w:color="000000"/>
                <w:bdr w:val="nil"/>
              </w:rPr>
              <w:t xml:space="preserve"> </w:t>
            </w:r>
            <w:r w:rsidRPr="00A902F5">
              <w:rPr>
                <w:u w:color="000000"/>
                <w:bdr w:val="nil"/>
              </w:rPr>
              <w:t>general</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teachers,</w:t>
            </w:r>
            <w:r w:rsidR="00C67154">
              <w:rPr>
                <w:u w:color="000000"/>
                <w:bdr w:val="nil"/>
              </w:rPr>
              <w:t xml:space="preserve"> </w:t>
            </w:r>
            <w:r w:rsidRPr="00A902F5">
              <w:rPr>
                <w:u w:color="000000"/>
                <w:bdr w:val="nil"/>
              </w:rPr>
              <w:t>special</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teachers,</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development</w:t>
            </w:r>
            <w:r w:rsidR="00C67154">
              <w:rPr>
                <w:u w:color="000000"/>
                <w:bdr w:val="nil"/>
              </w:rPr>
              <w:t xml:space="preserve"> </w:t>
            </w:r>
            <w:r w:rsidRPr="00A902F5">
              <w:rPr>
                <w:u w:color="000000"/>
                <w:bdr w:val="nil"/>
              </w:rPr>
              <w:t>specialists,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other</w:t>
            </w:r>
            <w:r w:rsidR="00C67154">
              <w:rPr>
                <w:u w:color="000000"/>
                <w:bdr w:val="nil"/>
              </w:rPr>
              <w:t xml:space="preserve"> </w:t>
            </w:r>
            <w:r w:rsidRPr="00A902F5">
              <w:rPr>
                <w:u w:color="000000"/>
                <w:bdr w:val="nil"/>
              </w:rPr>
              <w:t>service</w:t>
            </w:r>
            <w:r w:rsidR="00C67154">
              <w:rPr>
                <w:u w:color="000000"/>
                <w:bdr w:val="nil"/>
              </w:rPr>
              <w:t xml:space="preserve"> </w:t>
            </w:r>
            <w:r w:rsidRPr="00A902F5">
              <w:rPr>
                <w:u w:color="000000"/>
                <w:bdr w:val="nil"/>
              </w:rPr>
              <w:t>providers.</w:t>
            </w:r>
            <w:r w:rsidR="00C67154">
              <w:rPr>
                <w:u w:color="000000"/>
                <w:bdr w:val="nil"/>
              </w:rPr>
              <w:t xml:space="preserve"> </w:t>
            </w:r>
            <w:r w:rsidRPr="00A902F5">
              <w:rPr>
                <w:u w:color="000000"/>
                <w:bdr w:val="nil"/>
              </w:rPr>
              <w:t>Collaborative</w:t>
            </w:r>
            <w:r w:rsidR="00C67154">
              <w:rPr>
                <w:u w:color="000000"/>
                <w:bdr w:val="nil"/>
              </w:rPr>
              <w:t xml:space="preserve"> </w:t>
            </w:r>
            <w:r w:rsidRPr="00A902F5">
              <w:rPr>
                <w:u w:color="000000"/>
                <w:bdr w:val="nil"/>
              </w:rPr>
              <w:t>approaches,</w:t>
            </w:r>
            <w:r w:rsidR="00C67154">
              <w:rPr>
                <w:u w:color="000000"/>
                <w:bdr w:val="nil"/>
              </w:rPr>
              <w:t xml:space="preserve"> </w:t>
            </w:r>
            <w:r w:rsidRPr="00A902F5">
              <w:rPr>
                <w:u w:color="000000"/>
                <w:bdr w:val="nil"/>
              </w:rPr>
              <w:t>such</w:t>
            </w:r>
            <w:r w:rsidR="00C67154">
              <w:rPr>
                <w:u w:color="000000"/>
                <w:bdr w:val="nil"/>
              </w:rPr>
              <w:t xml:space="preserve"> </w:t>
            </w:r>
            <w:r w:rsidRPr="00A902F5">
              <w:rPr>
                <w:u w:color="000000"/>
                <w:bdr w:val="nil"/>
              </w:rPr>
              <w:t>as</w:t>
            </w:r>
            <w:r w:rsidR="00C67154">
              <w:rPr>
                <w:u w:color="000000"/>
                <w:bdr w:val="nil"/>
              </w:rPr>
              <w:t xml:space="preserve"> </w:t>
            </w:r>
            <w:r w:rsidRPr="00A902F5">
              <w:rPr>
                <w:u w:color="000000"/>
                <w:bdr w:val="nil"/>
              </w:rPr>
              <w:t>consultation</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co-teaching,</w:t>
            </w:r>
            <w:r w:rsidR="00C67154">
              <w:rPr>
                <w:u w:color="000000"/>
                <w:bdr w:val="nil"/>
              </w:rPr>
              <w:t xml:space="preserve"> </w:t>
            </w:r>
            <w:r w:rsidRPr="00A902F5">
              <w:rPr>
                <w:u w:color="000000"/>
                <w:bdr w:val="nil"/>
              </w:rPr>
              <w:t>are</w:t>
            </w:r>
            <w:r w:rsidR="00C67154">
              <w:rPr>
                <w:u w:color="000000"/>
                <w:bdr w:val="nil"/>
              </w:rPr>
              <w:t xml:space="preserve"> </w:t>
            </w:r>
            <w:r w:rsidRPr="00A902F5">
              <w:rPr>
                <w:u w:color="000000"/>
                <w:bdr w:val="nil"/>
              </w:rPr>
              <w:t>emphasized</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ensure</w:t>
            </w:r>
            <w:r w:rsidR="00C67154">
              <w:rPr>
                <w:u w:color="000000"/>
                <w:bdr w:val="nil"/>
              </w:rPr>
              <w:t xml:space="preserve"> </w:t>
            </w:r>
            <w:r w:rsidRPr="00A902F5">
              <w:rPr>
                <w:u w:color="000000"/>
                <w:bdr w:val="nil"/>
              </w:rPr>
              <w:t>that</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receive</w:t>
            </w:r>
            <w:r w:rsidR="00C67154">
              <w:rPr>
                <w:u w:color="000000"/>
                <w:bdr w:val="nil"/>
              </w:rPr>
              <w:t xml:space="preserve"> </w:t>
            </w:r>
            <w:r w:rsidRPr="00A902F5">
              <w:rPr>
                <w:u w:color="000000"/>
                <w:bdr w:val="nil"/>
              </w:rPr>
              <w:t>comprehensive</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integrated</w:t>
            </w:r>
            <w:r w:rsidR="00C67154">
              <w:rPr>
                <w:u w:color="000000"/>
                <w:bdr w:val="nil"/>
              </w:rPr>
              <w:t xml:space="preserve"> </w:t>
            </w:r>
            <w:r w:rsidRPr="00A902F5">
              <w:rPr>
                <w:u w:color="000000"/>
                <w:bdr w:val="nil"/>
              </w:rPr>
              <w:t>services.</w:t>
            </w:r>
          </w:p>
        </w:tc>
      </w:tr>
      <w:tr w:rsidR="000702A9" w:rsidRPr="001C2A73" w14:paraId="727C4614" w14:textId="77777777" w:rsidTr="007178DB">
        <w:trPr>
          <w:cantSplit/>
        </w:trPr>
        <w:tc>
          <w:tcPr>
            <w:cnfStyle w:val="001000000000" w:firstRow="0" w:lastRow="0" w:firstColumn="1" w:lastColumn="0" w:oddVBand="0" w:evenVBand="0" w:oddHBand="0" w:evenHBand="0" w:firstRowFirstColumn="0" w:firstRowLastColumn="0" w:lastRowFirstColumn="0" w:lastRowLastColumn="0"/>
            <w:tcW w:w="1975" w:type="dxa"/>
            <w:tcBorders>
              <w:left w:val="none" w:sz="0" w:space="0" w:color="auto"/>
              <w:bottom w:val="none" w:sz="0" w:space="0" w:color="auto"/>
            </w:tcBorders>
            <w:shd w:val="clear" w:color="auto" w:fill="F2F2F2" w:themeFill="background1" w:themeFillShade="F2"/>
          </w:tcPr>
          <w:p w14:paraId="4BD6D066" w14:textId="407AE322" w:rsidR="000702A9" w:rsidRPr="00A902F5" w:rsidRDefault="003453A7" w:rsidP="00A902F5">
            <w:pPr>
              <w:spacing w:before="120" w:after="120"/>
              <w:rPr>
                <w:color w:val="auto"/>
              </w:rPr>
            </w:pPr>
            <w:r w:rsidRPr="00A902F5">
              <w:rPr>
                <w:color w:val="auto"/>
                <w:u w:color="000000"/>
                <w:bdr w:val="nil"/>
              </w:rPr>
              <w:t>Legal</w:t>
            </w:r>
            <w:r w:rsidR="00C67154">
              <w:rPr>
                <w:color w:val="auto"/>
                <w:u w:color="000000"/>
                <w:bdr w:val="nil"/>
              </w:rPr>
              <w:t xml:space="preserve"> </w:t>
            </w:r>
            <w:r w:rsidRPr="00A902F5">
              <w:rPr>
                <w:color w:val="auto"/>
                <w:u w:color="000000"/>
                <w:bdr w:val="nil"/>
              </w:rPr>
              <w:t>Compliance</w:t>
            </w:r>
            <w:r w:rsidR="00C67154">
              <w:rPr>
                <w:color w:val="auto"/>
                <w:u w:color="000000"/>
                <w:bdr w:val="nil"/>
              </w:rPr>
              <w:t xml:space="preserve"> </w:t>
            </w:r>
            <w:r w:rsidRPr="00A902F5">
              <w:rPr>
                <w:color w:val="auto"/>
                <w:u w:color="000000"/>
                <w:bdr w:val="nil"/>
              </w:rPr>
              <w:t>and</w:t>
            </w:r>
            <w:r w:rsidR="00C67154">
              <w:rPr>
                <w:color w:val="auto"/>
                <w:u w:color="000000"/>
                <w:bdr w:val="nil"/>
              </w:rPr>
              <w:t xml:space="preserve"> </w:t>
            </w:r>
            <w:r w:rsidRPr="00A902F5">
              <w:rPr>
                <w:color w:val="auto"/>
                <w:u w:color="000000"/>
                <w:bdr w:val="nil"/>
              </w:rPr>
              <w:t>Policy</w:t>
            </w:r>
            <w:r w:rsidR="00C67154">
              <w:rPr>
                <w:color w:val="auto"/>
                <w:u w:color="000000"/>
                <w:bdr w:val="nil"/>
              </w:rPr>
              <w:t xml:space="preserve"> </w:t>
            </w:r>
            <w:r w:rsidRPr="00A902F5">
              <w:rPr>
                <w:color w:val="auto"/>
                <w:u w:color="000000"/>
                <w:bdr w:val="nil"/>
              </w:rPr>
              <w:t>Support</w:t>
            </w:r>
          </w:p>
        </w:tc>
        <w:tc>
          <w:tcPr>
            <w:tcW w:w="7380" w:type="dxa"/>
            <w:shd w:val="clear" w:color="auto" w:fill="FFFFFF" w:themeFill="background1"/>
          </w:tcPr>
          <w:p w14:paraId="6DFF1F3B" w14:textId="5C4B16DB" w:rsidR="000702A9" w:rsidRDefault="007E75A6" w:rsidP="00A902F5">
            <w:pPr>
              <w:spacing w:before="120" w:after="120"/>
              <w:cnfStyle w:val="000000000000" w:firstRow="0" w:lastRow="0" w:firstColumn="0" w:lastColumn="0" w:oddVBand="0" w:evenVBand="0" w:oddHBand="0" w:evenHBand="0" w:firstRowFirstColumn="0" w:firstRowLastColumn="0" w:lastRowFirstColumn="0" w:lastRowLastColumn="0"/>
              <w:rPr>
                <w:u w:color="000000"/>
                <w:bdr w:val="nil"/>
              </w:rPr>
            </w:pPr>
            <w:r w:rsidRPr="00A902F5">
              <w:rPr>
                <w:u w:color="000000"/>
                <w:bdr w:val="nil"/>
              </w:rPr>
              <w:t>The</w:t>
            </w:r>
            <w:r w:rsidR="00C67154">
              <w:rPr>
                <w:u w:color="000000"/>
                <w:bdr w:val="nil"/>
              </w:rPr>
              <w:t xml:space="preserve"> </w:t>
            </w:r>
            <w:r w:rsidR="00A7289E">
              <w:rPr>
                <w:u w:color="000000"/>
                <w:bdr w:val="nil"/>
              </w:rPr>
              <w:t>SED</w:t>
            </w:r>
            <w:r w:rsidR="00C67154">
              <w:rPr>
                <w:u w:color="000000"/>
                <w:bdr w:val="nil"/>
              </w:rPr>
              <w:t xml:space="preserve"> </w:t>
            </w:r>
            <w:r w:rsidRPr="00A902F5">
              <w:rPr>
                <w:u w:color="000000"/>
                <w:bdr w:val="nil"/>
              </w:rPr>
              <w:t>ensures</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schools</w:t>
            </w:r>
            <w:r w:rsidR="00C67154">
              <w:rPr>
                <w:u w:color="000000"/>
                <w:bdr w:val="nil"/>
              </w:rPr>
              <w:t xml:space="preserve"> </w:t>
            </w:r>
            <w:r w:rsidRPr="00A902F5">
              <w:rPr>
                <w:u w:color="000000"/>
                <w:bdr w:val="nil"/>
              </w:rPr>
              <w:t>comply</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all</w:t>
            </w:r>
            <w:r w:rsidR="00C67154">
              <w:rPr>
                <w:u w:color="000000"/>
                <w:bdr w:val="nil"/>
              </w:rPr>
              <w:t xml:space="preserve"> </w:t>
            </w:r>
            <w:r w:rsidRPr="00A902F5">
              <w:rPr>
                <w:u w:color="000000"/>
                <w:bdr w:val="nil"/>
              </w:rPr>
              <w:t>applicable</w:t>
            </w:r>
            <w:r w:rsidR="00C67154">
              <w:rPr>
                <w:u w:color="000000"/>
                <w:bdr w:val="nil"/>
              </w:rPr>
              <w:t xml:space="preserve"> </w:t>
            </w:r>
            <w:r w:rsidRPr="00A902F5">
              <w:rPr>
                <w:u w:color="000000"/>
                <w:bdr w:val="nil"/>
              </w:rPr>
              <w:t>laws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regulations</w:t>
            </w:r>
            <w:r w:rsidR="00C67154">
              <w:rPr>
                <w:u w:color="000000"/>
                <w:bdr w:val="nil"/>
              </w:rPr>
              <w:t xml:space="preserve"> </w:t>
            </w:r>
            <w:r w:rsidRPr="00A902F5">
              <w:rPr>
                <w:u w:color="000000"/>
                <w:bdr w:val="nil"/>
              </w:rPr>
              <w:t>related</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of</w:t>
            </w:r>
            <w:r w:rsidR="00C67154">
              <w:rPr>
                <w:u w:color="000000"/>
                <w:bdr w:val="nil"/>
              </w:rPr>
              <w:t xml:space="preserve"> </w:t>
            </w:r>
            <w:r w:rsidR="002E465B" w:rsidRPr="00A902F5">
              <w:rPr>
                <w:u w:color="000000"/>
                <w:bdr w:val="nil"/>
              </w:rPr>
              <w:t>English</w:t>
            </w:r>
            <w:r w:rsidR="00C67154">
              <w:rPr>
                <w:u w:color="000000"/>
                <w:bdr w:val="nil"/>
              </w:rPr>
              <w:t xml:space="preserve"> </w:t>
            </w:r>
            <w:r w:rsidR="002E465B" w:rsidRPr="00A902F5">
              <w:rPr>
                <w:u w:color="000000"/>
                <w:bdr w:val="nil"/>
              </w:rPr>
              <w:t>learners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This</w:t>
            </w:r>
            <w:r w:rsidR="00C67154">
              <w:rPr>
                <w:u w:color="000000"/>
                <w:bdr w:val="nil"/>
              </w:rPr>
              <w:t xml:space="preserve"> </w:t>
            </w:r>
            <w:r w:rsidRPr="00A902F5">
              <w:rPr>
                <w:u w:color="000000"/>
                <w:bdr w:val="nil"/>
              </w:rPr>
              <w:t>includes</w:t>
            </w:r>
            <w:r w:rsidR="00C67154">
              <w:rPr>
                <w:u w:color="000000"/>
                <w:bdr w:val="nil"/>
              </w:rPr>
              <w:t xml:space="preserve"> </w:t>
            </w:r>
            <w:r w:rsidRPr="00A902F5">
              <w:rPr>
                <w:u w:color="000000"/>
                <w:bdr w:val="nil"/>
              </w:rPr>
              <w:t>ensuring</w:t>
            </w:r>
            <w:r w:rsidR="00C67154">
              <w:rPr>
                <w:u w:color="000000"/>
                <w:bdr w:val="nil"/>
              </w:rPr>
              <w:t xml:space="preserve"> </w:t>
            </w:r>
            <w:r w:rsidRPr="00A902F5">
              <w:rPr>
                <w:u w:color="000000"/>
                <w:bdr w:val="nil"/>
              </w:rPr>
              <w:t>adherence</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IDEA,</w:t>
            </w:r>
            <w:r w:rsidR="00C67154">
              <w:rPr>
                <w:u w:color="000000"/>
                <w:bdr w:val="nil"/>
              </w:rPr>
              <w:t xml:space="preserve"> </w:t>
            </w:r>
            <w:r w:rsidRPr="00A902F5">
              <w:rPr>
                <w:u w:color="000000"/>
                <w:bdr w:val="nil"/>
              </w:rPr>
              <w:t>which</w:t>
            </w:r>
            <w:r w:rsidR="00C67154">
              <w:rPr>
                <w:u w:color="000000"/>
                <w:bdr w:val="nil"/>
              </w:rPr>
              <w:t xml:space="preserve"> </w:t>
            </w:r>
            <w:r w:rsidRPr="00A902F5">
              <w:rPr>
                <w:u w:color="000000"/>
                <w:bdr w:val="nil"/>
              </w:rPr>
              <w:t>mandates</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students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receive</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free</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appropriate</w:t>
            </w:r>
            <w:r w:rsidR="00C67154">
              <w:rPr>
                <w:u w:color="000000"/>
                <w:bdr w:val="nil"/>
              </w:rPr>
              <w:t xml:space="preserve"> </w:t>
            </w:r>
            <w:r w:rsidRPr="00A902F5">
              <w:rPr>
                <w:u w:color="000000"/>
                <w:bdr w:val="nil"/>
              </w:rPr>
              <w:t>public</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in</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least</w:t>
            </w:r>
            <w:r w:rsidR="00C67154">
              <w:rPr>
                <w:u w:color="000000"/>
                <w:bdr w:val="nil"/>
              </w:rPr>
              <w:t xml:space="preserve"> </w:t>
            </w:r>
            <w:r w:rsidRPr="00A902F5">
              <w:rPr>
                <w:u w:color="000000"/>
                <w:bdr w:val="nil"/>
              </w:rPr>
              <w:t>restrictive</w:t>
            </w:r>
            <w:r w:rsidR="00C67154">
              <w:rPr>
                <w:u w:color="000000"/>
                <w:bdr w:val="nil"/>
              </w:rPr>
              <w:t xml:space="preserve"> </w:t>
            </w:r>
            <w:r w:rsidRPr="00A902F5">
              <w:rPr>
                <w:u w:color="000000"/>
                <w:bdr w:val="nil"/>
              </w:rPr>
              <w:t>environment.</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division</w:t>
            </w:r>
            <w:r w:rsidR="00C67154">
              <w:rPr>
                <w:u w:color="000000"/>
                <w:bdr w:val="nil"/>
              </w:rPr>
              <w:t xml:space="preserve"> </w:t>
            </w:r>
            <w:r w:rsidRPr="00A902F5">
              <w:rPr>
                <w:u w:color="000000"/>
                <w:bdr w:val="nil"/>
              </w:rPr>
              <w:t>provides</w:t>
            </w:r>
            <w:r w:rsidR="00C67154">
              <w:rPr>
                <w:u w:color="000000"/>
                <w:bdr w:val="nil"/>
              </w:rPr>
              <w:t xml:space="preserve"> </w:t>
            </w:r>
            <w:r w:rsidRPr="00A902F5">
              <w:rPr>
                <w:u w:color="000000"/>
                <w:bdr w:val="nil"/>
              </w:rPr>
              <w:t>schools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guidance</w:t>
            </w:r>
            <w:r w:rsidR="00C67154">
              <w:rPr>
                <w:u w:color="000000"/>
                <w:bdr w:val="nil"/>
              </w:rPr>
              <w:t xml:space="preserve"> </w:t>
            </w:r>
            <w:r w:rsidRPr="00A902F5">
              <w:rPr>
                <w:u w:color="000000"/>
                <w:bdr w:val="nil"/>
              </w:rPr>
              <w:t>on</w:t>
            </w:r>
            <w:r w:rsidR="00C67154">
              <w:rPr>
                <w:u w:color="000000"/>
                <w:bdr w:val="nil"/>
              </w:rPr>
              <w:t xml:space="preserve"> </w:t>
            </w:r>
            <w:r w:rsidRPr="00A902F5">
              <w:rPr>
                <w:u w:color="000000"/>
                <w:bdr w:val="nil"/>
              </w:rPr>
              <w:t>ensuring</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IEPs</w:t>
            </w:r>
            <w:r w:rsidR="00C67154">
              <w:rPr>
                <w:u w:color="000000"/>
                <w:bdr w:val="nil"/>
              </w:rPr>
              <w:t xml:space="preserve"> </w:t>
            </w:r>
            <w:r w:rsidRPr="00A902F5">
              <w:rPr>
                <w:u w:color="000000"/>
                <w:bdr w:val="nil"/>
              </w:rPr>
              <w:t>for</w:t>
            </w:r>
            <w:r w:rsidR="00C67154">
              <w:rPr>
                <w:u w:color="000000"/>
                <w:bdr w:val="nil"/>
              </w:rPr>
              <w:t xml:space="preserve"> </w:t>
            </w:r>
            <w:r w:rsidR="002E465B" w:rsidRPr="00A902F5">
              <w:rPr>
                <w:u w:color="000000"/>
                <w:bdr w:val="nil"/>
              </w:rPr>
              <w:t>EL</w:t>
            </w:r>
            <w:r w:rsidR="00C67154">
              <w:rPr>
                <w:u w:color="000000"/>
                <w:bdr w:val="nil"/>
              </w:rPr>
              <w:t xml:space="preserve"> </w:t>
            </w:r>
            <w:r w:rsidR="002E465B" w:rsidRPr="00A902F5">
              <w:rPr>
                <w:u w:color="000000"/>
                <w:bdr w:val="nil"/>
              </w:rPr>
              <w:t>students</w:t>
            </w:r>
            <w:r w:rsidR="00C67154">
              <w:rPr>
                <w:u w:color="000000"/>
                <w:bdr w:val="nil"/>
              </w:rPr>
              <w:t xml:space="preserve"> </w:t>
            </w:r>
            <w:r w:rsidRPr="00A902F5">
              <w:rPr>
                <w:u w:color="000000"/>
                <w:bdr w:val="nil"/>
              </w:rPr>
              <w:t>with</w:t>
            </w:r>
            <w:r w:rsidR="00C67154">
              <w:rPr>
                <w:u w:color="000000"/>
                <w:bdr w:val="nil"/>
              </w:rPr>
              <w:t xml:space="preserve"> </w:t>
            </w:r>
            <w:r w:rsidRPr="00A902F5">
              <w:rPr>
                <w:u w:color="000000"/>
                <w:bdr w:val="nil"/>
              </w:rPr>
              <w:t>disabilities</w:t>
            </w:r>
            <w:r w:rsidR="00C67154">
              <w:rPr>
                <w:u w:color="000000"/>
                <w:bdr w:val="nil"/>
              </w:rPr>
              <w:t xml:space="preserve"> </w:t>
            </w:r>
            <w:r w:rsidRPr="00A902F5">
              <w:rPr>
                <w:u w:color="000000"/>
                <w:bdr w:val="nil"/>
              </w:rPr>
              <w:t>meet</w:t>
            </w:r>
            <w:r w:rsidR="00C67154">
              <w:rPr>
                <w:u w:color="000000"/>
                <w:bdr w:val="nil"/>
              </w:rPr>
              <w:t xml:space="preserve"> </w:t>
            </w:r>
            <w:r w:rsidRPr="00A902F5">
              <w:rPr>
                <w:u w:color="000000"/>
                <w:bdr w:val="nil"/>
              </w:rPr>
              <w:t>both</w:t>
            </w:r>
            <w:r w:rsidR="00C67154">
              <w:rPr>
                <w:u w:color="000000"/>
                <w:bdr w:val="nil"/>
              </w:rPr>
              <w:t xml:space="preserve"> </w:t>
            </w:r>
            <w:r w:rsidRPr="00A902F5">
              <w:rPr>
                <w:u w:color="000000"/>
                <w:bdr w:val="nil"/>
              </w:rPr>
              <w:t>the</w:t>
            </w:r>
            <w:r w:rsidR="00C67154">
              <w:rPr>
                <w:u w:color="000000"/>
                <w:bdr w:val="nil"/>
              </w:rPr>
              <w:t xml:space="preserve"> </w:t>
            </w:r>
            <w:r w:rsidRPr="00A902F5">
              <w:rPr>
                <w:u w:color="000000"/>
                <w:bdr w:val="nil"/>
              </w:rPr>
              <w:t>language</w:t>
            </w:r>
            <w:r w:rsidR="00C67154">
              <w:rPr>
                <w:u w:color="000000"/>
                <w:bdr w:val="nil"/>
              </w:rPr>
              <w:t xml:space="preserve"> </w:t>
            </w:r>
            <w:r w:rsidRPr="00A902F5">
              <w:rPr>
                <w:u w:color="000000"/>
                <w:bdr w:val="nil"/>
              </w:rPr>
              <w:t>development</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special</w:t>
            </w:r>
            <w:r w:rsidR="00C67154">
              <w:rPr>
                <w:u w:color="000000"/>
                <w:bdr w:val="nil"/>
              </w:rPr>
              <w:t xml:space="preserve"> </w:t>
            </w:r>
            <w:r w:rsidRPr="00A902F5">
              <w:rPr>
                <w:u w:color="000000"/>
                <w:bdr w:val="nil"/>
              </w:rPr>
              <w:t>education</w:t>
            </w:r>
            <w:r w:rsidR="00C67154">
              <w:rPr>
                <w:u w:color="000000"/>
                <w:bdr w:val="nil"/>
              </w:rPr>
              <w:t xml:space="preserve"> </w:t>
            </w:r>
            <w:r w:rsidRPr="00A902F5">
              <w:rPr>
                <w:u w:color="000000"/>
                <w:bdr w:val="nil"/>
              </w:rPr>
              <w:t>requirements,</w:t>
            </w:r>
            <w:r w:rsidR="00C67154">
              <w:rPr>
                <w:u w:color="000000"/>
                <w:bdr w:val="nil"/>
              </w:rPr>
              <w:t xml:space="preserve"> </w:t>
            </w:r>
            <w:r w:rsidRPr="00A902F5">
              <w:rPr>
                <w:u w:color="000000"/>
                <w:bdr w:val="nil"/>
              </w:rPr>
              <w:t>and</w:t>
            </w:r>
            <w:r w:rsidR="00C67154">
              <w:rPr>
                <w:u w:color="000000"/>
                <w:bdr w:val="nil"/>
              </w:rPr>
              <w:t xml:space="preserve"> </w:t>
            </w:r>
            <w:r w:rsidRPr="00A902F5">
              <w:rPr>
                <w:u w:color="000000"/>
                <w:bdr w:val="nil"/>
              </w:rPr>
              <w:t>that</w:t>
            </w:r>
            <w:r w:rsidR="00C67154">
              <w:rPr>
                <w:u w:color="000000"/>
                <w:bdr w:val="nil"/>
              </w:rPr>
              <w:t xml:space="preserve"> </w:t>
            </w:r>
            <w:r w:rsidRPr="00A902F5">
              <w:rPr>
                <w:u w:color="000000"/>
                <w:bdr w:val="nil"/>
              </w:rPr>
              <w:t>these</w:t>
            </w:r>
            <w:r w:rsidR="00C67154">
              <w:rPr>
                <w:u w:color="000000"/>
                <w:bdr w:val="nil"/>
              </w:rPr>
              <w:t xml:space="preserve"> </w:t>
            </w:r>
            <w:r w:rsidRPr="00A902F5">
              <w:rPr>
                <w:u w:color="000000"/>
                <w:bdr w:val="nil"/>
              </w:rPr>
              <w:t>students</w:t>
            </w:r>
            <w:r w:rsidR="00C67154">
              <w:rPr>
                <w:u w:color="000000"/>
                <w:bdr w:val="nil"/>
              </w:rPr>
              <w:t xml:space="preserve"> </w:t>
            </w:r>
            <w:r w:rsidRPr="00A902F5">
              <w:rPr>
                <w:u w:color="000000"/>
                <w:bdr w:val="nil"/>
              </w:rPr>
              <w:t>have</w:t>
            </w:r>
            <w:r w:rsidR="00C67154">
              <w:rPr>
                <w:u w:color="000000"/>
                <w:bdr w:val="nil"/>
              </w:rPr>
              <w:t xml:space="preserve"> </w:t>
            </w:r>
            <w:r w:rsidRPr="00A902F5">
              <w:rPr>
                <w:u w:color="000000"/>
                <w:bdr w:val="nil"/>
              </w:rPr>
              <w:t>access</w:t>
            </w:r>
            <w:r w:rsidR="00C67154">
              <w:rPr>
                <w:u w:color="000000"/>
                <w:bdr w:val="nil"/>
              </w:rPr>
              <w:t xml:space="preserve"> </w:t>
            </w:r>
            <w:r w:rsidRPr="00A902F5">
              <w:rPr>
                <w:u w:color="000000"/>
                <w:bdr w:val="nil"/>
              </w:rPr>
              <w:t>to</w:t>
            </w:r>
            <w:r w:rsidR="00C67154">
              <w:rPr>
                <w:u w:color="000000"/>
                <w:bdr w:val="nil"/>
              </w:rPr>
              <w:t xml:space="preserve"> </w:t>
            </w:r>
            <w:r w:rsidRPr="00A902F5">
              <w:rPr>
                <w:u w:color="000000"/>
                <w:bdr w:val="nil"/>
              </w:rPr>
              <w:t>a</w:t>
            </w:r>
            <w:r w:rsidR="00C67154">
              <w:rPr>
                <w:u w:color="000000"/>
                <w:bdr w:val="nil"/>
              </w:rPr>
              <w:t xml:space="preserve"> </w:t>
            </w:r>
            <w:r w:rsidRPr="00A902F5">
              <w:rPr>
                <w:u w:color="000000"/>
                <w:bdr w:val="nil"/>
              </w:rPr>
              <w:t>full</w:t>
            </w:r>
            <w:r w:rsidR="00C67154">
              <w:rPr>
                <w:u w:color="000000"/>
                <w:bdr w:val="nil"/>
              </w:rPr>
              <w:t xml:space="preserve"> </w:t>
            </w:r>
            <w:r w:rsidRPr="00A902F5">
              <w:rPr>
                <w:u w:color="000000"/>
                <w:bdr w:val="nil"/>
              </w:rPr>
              <w:t>range</w:t>
            </w:r>
            <w:r w:rsidR="00C67154">
              <w:rPr>
                <w:u w:color="000000"/>
                <w:bdr w:val="nil"/>
              </w:rPr>
              <w:t xml:space="preserve"> </w:t>
            </w:r>
            <w:r w:rsidRPr="00A902F5">
              <w:rPr>
                <w:u w:color="000000"/>
                <w:bdr w:val="nil"/>
              </w:rPr>
              <w:t>of</w:t>
            </w:r>
            <w:r w:rsidR="00C67154">
              <w:rPr>
                <w:u w:color="000000"/>
                <w:bdr w:val="nil"/>
              </w:rPr>
              <w:t xml:space="preserve"> </w:t>
            </w:r>
            <w:r w:rsidRPr="00A902F5">
              <w:rPr>
                <w:u w:color="000000"/>
                <w:bdr w:val="nil"/>
              </w:rPr>
              <w:t>academic</w:t>
            </w:r>
            <w:r w:rsidR="00C67154">
              <w:rPr>
                <w:u w:color="000000"/>
                <w:bdr w:val="nil"/>
              </w:rPr>
              <w:t xml:space="preserve"> </w:t>
            </w:r>
            <w:r w:rsidRPr="00A902F5">
              <w:rPr>
                <w:u w:color="000000"/>
                <w:bdr w:val="nil"/>
              </w:rPr>
              <w:t>opportunities.</w:t>
            </w:r>
          </w:p>
          <w:p w14:paraId="0B05A449" w14:textId="0B7A0651" w:rsidR="00441F8E" w:rsidRPr="00A902F5" w:rsidRDefault="68C103D1" w:rsidP="00A902F5">
            <w:pPr>
              <w:spacing w:before="120" w:after="120"/>
              <w:cnfStyle w:val="000000000000" w:firstRow="0" w:lastRow="0" w:firstColumn="0" w:lastColumn="0" w:oddVBand="0" w:evenVBand="0" w:oddHBand="0" w:evenHBand="0" w:firstRowFirstColumn="0" w:firstRowLastColumn="0" w:lastRowFirstColumn="0" w:lastRowLastColumn="0"/>
            </w:pPr>
            <w:r>
              <w:t>When</w:t>
            </w:r>
            <w:r w:rsidR="00C67154">
              <w:t xml:space="preserve"> </w:t>
            </w:r>
            <w:r>
              <w:t>necessary,</w:t>
            </w:r>
            <w:r w:rsidR="00C67154">
              <w:t xml:space="preserve"> </w:t>
            </w:r>
            <w:r>
              <w:t>the</w:t>
            </w:r>
            <w:r w:rsidR="00C67154">
              <w:t xml:space="preserve"> </w:t>
            </w:r>
            <w:r>
              <w:t>division</w:t>
            </w:r>
            <w:r w:rsidR="00C67154">
              <w:t xml:space="preserve"> </w:t>
            </w:r>
            <w:r>
              <w:t>manages</w:t>
            </w:r>
            <w:r w:rsidR="00C67154">
              <w:t xml:space="preserve"> </w:t>
            </w:r>
            <w:r>
              <w:t>processes</w:t>
            </w:r>
            <w:r w:rsidR="00C67154">
              <w:t xml:space="preserve"> </w:t>
            </w:r>
            <w:r>
              <w:t>for</w:t>
            </w:r>
            <w:r w:rsidR="00C67154">
              <w:t xml:space="preserve"> </w:t>
            </w:r>
            <w:r>
              <w:t>addressing</w:t>
            </w:r>
            <w:r w:rsidR="00C67154">
              <w:t xml:space="preserve"> </w:t>
            </w:r>
            <w:r>
              <w:t>disagreements</w:t>
            </w:r>
            <w:r w:rsidR="00C67154">
              <w:t xml:space="preserve"> </w:t>
            </w:r>
            <w:r>
              <w:t>between</w:t>
            </w:r>
            <w:r w:rsidR="00C67154">
              <w:t xml:space="preserve"> </w:t>
            </w:r>
            <w:r>
              <w:t>families</w:t>
            </w:r>
            <w:r w:rsidR="00C67154">
              <w:t xml:space="preserve"> </w:t>
            </w:r>
            <w:r>
              <w:t>and</w:t>
            </w:r>
            <w:r w:rsidR="00C67154">
              <w:t xml:space="preserve"> </w:t>
            </w:r>
            <w:r>
              <w:t>schools</w:t>
            </w:r>
            <w:r w:rsidR="00C67154">
              <w:t xml:space="preserve"> </w:t>
            </w:r>
            <w:r>
              <w:t>regarding</w:t>
            </w:r>
            <w:r w:rsidR="00C67154">
              <w:t xml:space="preserve"> </w:t>
            </w:r>
            <w:r>
              <w:t>special</w:t>
            </w:r>
            <w:r w:rsidR="00C67154">
              <w:t xml:space="preserve"> </w:t>
            </w:r>
            <w:r>
              <w:t>education</w:t>
            </w:r>
            <w:r w:rsidR="00C67154">
              <w:t xml:space="preserve"> </w:t>
            </w:r>
            <w:r>
              <w:t>services,</w:t>
            </w:r>
            <w:r w:rsidR="00C67154">
              <w:t xml:space="preserve"> </w:t>
            </w:r>
            <w:r>
              <w:t>including</w:t>
            </w:r>
            <w:r w:rsidR="00C67154">
              <w:t xml:space="preserve"> </w:t>
            </w:r>
            <w:r>
              <w:t>facilitated</w:t>
            </w:r>
            <w:r w:rsidR="00C67154">
              <w:t xml:space="preserve"> </w:t>
            </w:r>
            <w:r>
              <w:t>IEPs,</w:t>
            </w:r>
            <w:r w:rsidR="00C67154">
              <w:t xml:space="preserve"> </w:t>
            </w:r>
            <w:r>
              <w:t>mediation,</w:t>
            </w:r>
            <w:r w:rsidR="00C67154">
              <w:t xml:space="preserve"> </w:t>
            </w:r>
            <w:r>
              <w:t>and</w:t>
            </w:r>
            <w:r w:rsidR="00C67154">
              <w:t xml:space="preserve"> </w:t>
            </w:r>
            <w:r>
              <w:t>due</w:t>
            </w:r>
            <w:r w:rsidR="00C67154">
              <w:t xml:space="preserve"> </w:t>
            </w:r>
            <w:r>
              <w:t>process</w:t>
            </w:r>
            <w:r w:rsidR="00C67154">
              <w:t xml:space="preserve"> </w:t>
            </w:r>
            <w:r>
              <w:t>hearings.</w:t>
            </w:r>
            <w:r w:rsidR="00C67154">
              <w:t xml:space="preserve"> </w:t>
            </w:r>
            <w:r>
              <w:t>They</w:t>
            </w:r>
            <w:r w:rsidR="00C67154">
              <w:t xml:space="preserve"> </w:t>
            </w:r>
            <w:r>
              <w:t>also</w:t>
            </w:r>
            <w:r w:rsidR="00C67154">
              <w:t xml:space="preserve"> </w:t>
            </w:r>
            <w:r>
              <w:t>fund</w:t>
            </w:r>
            <w:r w:rsidR="00C67154">
              <w:t xml:space="preserve"> </w:t>
            </w:r>
            <w:r>
              <w:t>Alternative</w:t>
            </w:r>
            <w:r w:rsidR="00C67154">
              <w:t xml:space="preserve"> </w:t>
            </w:r>
            <w:r>
              <w:t>Dispute</w:t>
            </w:r>
            <w:r w:rsidR="00C67154">
              <w:t xml:space="preserve"> </w:t>
            </w:r>
            <w:r>
              <w:t>Resolution</w:t>
            </w:r>
            <w:r w:rsidR="00C67154">
              <w:t xml:space="preserve"> </w:t>
            </w:r>
            <w:r>
              <w:t>(also</w:t>
            </w:r>
            <w:r w:rsidR="00C67154">
              <w:t xml:space="preserve"> </w:t>
            </w:r>
            <w:r>
              <w:t>known</w:t>
            </w:r>
            <w:r w:rsidR="00C67154">
              <w:t xml:space="preserve"> </w:t>
            </w:r>
            <w:r>
              <w:t>as</w:t>
            </w:r>
            <w:r w:rsidR="00C67154">
              <w:t xml:space="preserve"> </w:t>
            </w:r>
            <w:r>
              <w:t>ADR)</w:t>
            </w:r>
            <w:r w:rsidR="00C67154">
              <w:t xml:space="preserve"> </w:t>
            </w:r>
            <w:r>
              <w:t>grant</w:t>
            </w:r>
            <w:r w:rsidR="00C67154">
              <w:t xml:space="preserve"> </w:t>
            </w:r>
            <w:r>
              <w:t>programs,</w:t>
            </w:r>
            <w:r w:rsidR="00C67154">
              <w:t xml:space="preserve"> </w:t>
            </w:r>
            <w:r>
              <w:t>initiatives</w:t>
            </w:r>
            <w:r w:rsidR="00C67154">
              <w:t xml:space="preserve"> </w:t>
            </w:r>
            <w:r>
              <w:t>to</w:t>
            </w:r>
            <w:r w:rsidR="00C67154">
              <w:t xml:space="preserve"> </w:t>
            </w:r>
            <w:r>
              <w:t>resolve</w:t>
            </w:r>
            <w:r w:rsidR="00C67154">
              <w:t xml:space="preserve"> </w:t>
            </w:r>
            <w:r>
              <w:t>special</w:t>
            </w:r>
            <w:r w:rsidR="00C67154">
              <w:t xml:space="preserve"> </w:t>
            </w:r>
            <w:r>
              <w:t>education</w:t>
            </w:r>
            <w:r w:rsidR="00C67154">
              <w:t xml:space="preserve"> </w:t>
            </w:r>
            <w:r>
              <w:t>disputes</w:t>
            </w:r>
            <w:r w:rsidR="00C67154">
              <w:t xml:space="preserve"> </w:t>
            </w:r>
            <w:r>
              <w:t>early</w:t>
            </w:r>
            <w:r w:rsidR="00C67154">
              <w:t xml:space="preserve"> </w:t>
            </w:r>
            <w:r>
              <w:t>and</w:t>
            </w:r>
            <w:r w:rsidR="00C67154">
              <w:t xml:space="preserve"> </w:t>
            </w:r>
            <w:r>
              <w:t>collaboratively</w:t>
            </w:r>
            <w:r w:rsidR="00C67154">
              <w:t xml:space="preserve"> </w:t>
            </w:r>
            <w:r>
              <w:t>to</w:t>
            </w:r>
            <w:r w:rsidR="00C67154">
              <w:t xml:space="preserve"> </w:t>
            </w:r>
            <w:r>
              <w:t>prevent</w:t>
            </w:r>
            <w:r w:rsidR="00C67154">
              <w:t xml:space="preserve"> </w:t>
            </w:r>
            <w:r>
              <w:t>more</w:t>
            </w:r>
            <w:r w:rsidR="00C67154">
              <w:t xml:space="preserve"> </w:t>
            </w:r>
            <w:r>
              <w:t>formal</w:t>
            </w:r>
            <w:r w:rsidR="00C67154">
              <w:t xml:space="preserve"> </w:t>
            </w:r>
            <w:r>
              <w:t>processes.</w:t>
            </w:r>
            <w:r w:rsidR="00C67154">
              <w:t xml:space="preserve"> </w:t>
            </w:r>
            <w:r w:rsidR="003415B3" w:rsidRPr="003415B3">
              <w:t>The</w:t>
            </w:r>
            <w:r w:rsidR="00C67154">
              <w:t xml:space="preserve"> </w:t>
            </w:r>
            <w:r w:rsidR="003415B3" w:rsidRPr="003415B3">
              <w:t>Constituent’s</w:t>
            </w:r>
            <w:r w:rsidR="00C67154">
              <w:t xml:space="preserve"> </w:t>
            </w:r>
            <w:r w:rsidR="003415B3" w:rsidRPr="003415B3">
              <w:t>Office</w:t>
            </w:r>
            <w:r w:rsidR="00C67154">
              <w:t xml:space="preserve"> </w:t>
            </w:r>
            <w:r w:rsidR="003415B3" w:rsidRPr="003415B3">
              <w:t>plays</w:t>
            </w:r>
            <w:r w:rsidR="00C67154">
              <w:t xml:space="preserve"> </w:t>
            </w:r>
            <w:r w:rsidR="003415B3" w:rsidRPr="003415B3">
              <w:t>an</w:t>
            </w:r>
            <w:r w:rsidR="00C67154">
              <w:t xml:space="preserve"> </w:t>
            </w:r>
            <w:r w:rsidR="003415B3" w:rsidRPr="003415B3">
              <w:t>essential</w:t>
            </w:r>
            <w:r w:rsidR="00C67154">
              <w:t xml:space="preserve"> </w:t>
            </w:r>
            <w:r w:rsidR="003415B3" w:rsidRPr="003415B3">
              <w:t>role</w:t>
            </w:r>
            <w:r w:rsidR="00C67154">
              <w:t xml:space="preserve"> </w:t>
            </w:r>
            <w:r w:rsidR="003415B3" w:rsidRPr="003415B3">
              <w:t>in</w:t>
            </w:r>
            <w:r w:rsidR="00C67154">
              <w:t xml:space="preserve"> </w:t>
            </w:r>
            <w:r w:rsidR="003415B3" w:rsidRPr="003415B3">
              <w:t>this</w:t>
            </w:r>
            <w:r w:rsidR="00C67154">
              <w:t xml:space="preserve"> </w:t>
            </w:r>
            <w:r w:rsidR="003415B3" w:rsidRPr="003415B3">
              <w:t>work</w:t>
            </w:r>
            <w:r w:rsidR="00C67154">
              <w:t xml:space="preserve"> </w:t>
            </w:r>
            <w:r w:rsidR="003415B3" w:rsidRPr="003415B3">
              <w:t>by</w:t>
            </w:r>
            <w:r w:rsidR="00C67154">
              <w:t xml:space="preserve"> </w:t>
            </w:r>
            <w:r w:rsidR="003415B3" w:rsidRPr="003415B3">
              <w:t>serving</w:t>
            </w:r>
            <w:r w:rsidR="00C67154">
              <w:t xml:space="preserve"> </w:t>
            </w:r>
            <w:r w:rsidR="003415B3" w:rsidRPr="003415B3">
              <w:t>as</w:t>
            </w:r>
            <w:r w:rsidR="00C67154">
              <w:t xml:space="preserve"> </w:t>
            </w:r>
            <w:r w:rsidR="003415B3" w:rsidRPr="003415B3">
              <w:t>a</w:t>
            </w:r>
            <w:r w:rsidR="00C67154">
              <w:t xml:space="preserve"> </w:t>
            </w:r>
            <w:r w:rsidR="003415B3" w:rsidRPr="003415B3">
              <w:t>direct</w:t>
            </w:r>
            <w:r w:rsidR="00C67154">
              <w:t xml:space="preserve"> </w:t>
            </w:r>
            <w:r w:rsidR="003415B3" w:rsidRPr="003415B3">
              <w:t>point</w:t>
            </w:r>
            <w:r w:rsidR="00C67154">
              <w:t xml:space="preserve"> </w:t>
            </w:r>
            <w:r w:rsidR="003415B3" w:rsidRPr="003415B3">
              <w:t>of</w:t>
            </w:r>
            <w:r w:rsidR="00C67154">
              <w:t xml:space="preserve"> </w:t>
            </w:r>
            <w:r w:rsidR="003415B3" w:rsidRPr="003415B3">
              <w:t>contact</w:t>
            </w:r>
            <w:r w:rsidR="00C67154">
              <w:t xml:space="preserve"> </w:t>
            </w:r>
            <w:r w:rsidR="003415B3" w:rsidRPr="003415B3">
              <w:t>for</w:t>
            </w:r>
            <w:r w:rsidR="00C67154">
              <w:t xml:space="preserve"> </w:t>
            </w:r>
            <w:r w:rsidR="003415B3" w:rsidRPr="003415B3">
              <w:t>families,</w:t>
            </w:r>
            <w:r w:rsidR="00C67154">
              <w:t xml:space="preserve"> </w:t>
            </w:r>
            <w:r w:rsidR="003415B3" w:rsidRPr="003415B3">
              <w:t>helping</w:t>
            </w:r>
            <w:r w:rsidR="00C67154">
              <w:t xml:space="preserve"> </w:t>
            </w:r>
            <w:r w:rsidR="003415B3" w:rsidRPr="003415B3">
              <w:t>to</w:t>
            </w:r>
            <w:r w:rsidR="00C67154">
              <w:t xml:space="preserve"> </w:t>
            </w:r>
            <w:r w:rsidR="003415B3" w:rsidRPr="003415B3">
              <w:t>elevate</w:t>
            </w:r>
            <w:r w:rsidR="00C67154">
              <w:t xml:space="preserve"> </w:t>
            </w:r>
            <w:r w:rsidR="003415B3" w:rsidRPr="003415B3">
              <w:t>concerns,</w:t>
            </w:r>
            <w:r w:rsidR="00C67154">
              <w:t xml:space="preserve"> </w:t>
            </w:r>
            <w:r w:rsidR="003415B3" w:rsidRPr="003415B3">
              <w:t>provide</w:t>
            </w:r>
            <w:r w:rsidR="00C67154">
              <w:t xml:space="preserve"> </w:t>
            </w:r>
            <w:r w:rsidR="003415B3" w:rsidRPr="003415B3">
              <w:t>guidance,</w:t>
            </w:r>
            <w:r w:rsidR="00C67154">
              <w:t xml:space="preserve"> </w:t>
            </w:r>
            <w:r w:rsidR="003415B3" w:rsidRPr="003415B3">
              <w:t>and</w:t>
            </w:r>
            <w:r w:rsidR="00C67154">
              <w:t xml:space="preserve"> </w:t>
            </w:r>
            <w:r w:rsidR="003415B3" w:rsidRPr="003415B3">
              <w:t>connect</w:t>
            </w:r>
            <w:r w:rsidR="00C67154">
              <w:t xml:space="preserve"> </w:t>
            </w:r>
            <w:r w:rsidR="003415B3" w:rsidRPr="003415B3">
              <w:t>individuals</w:t>
            </w:r>
            <w:r w:rsidR="00C67154">
              <w:t xml:space="preserve"> </w:t>
            </w:r>
            <w:r w:rsidR="003415B3" w:rsidRPr="003415B3">
              <w:t>with</w:t>
            </w:r>
            <w:r w:rsidR="00C67154">
              <w:t xml:space="preserve"> </w:t>
            </w:r>
            <w:r w:rsidR="003415B3" w:rsidRPr="003415B3">
              <w:t>appropriate</w:t>
            </w:r>
            <w:r w:rsidR="00C67154">
              <w:t xml:space="preserve"> </w:t>
            </w:r>
            <w:r w:rsidR="003415B3" w:rsidRPr="003415B3">
              <w:t>resources</w:t>
            </w:r>
            <w:r w:rsidR="00C67154">
              <w:t xml:space="preserve"> </w:t>
            </w:r>
            <w:r w:rsidR="003415B3" w:rsidRPr="003415B3">
              <w:t>to</w:t>
            </w:r>
            <w:r w:rsidR="00C67154">
              <w:t xml:space="preserve"> </w:t>
            </w:r>
            <w:r w:rsidR="003415B3" w:rsidRPr="003415B3">
              <w:t>support</w:t>
            </w:r>
            <w:r w:rsidR="00C67154">
              <w:t xml:space="preserve"> </w:t>
            </w:r>
            <w:r w:rsidR="003415B3" w:rsidRPr="003415B3">
              <w:t>timely</w:t>
            </w:r>
            <w:r w:rsidR="00C67154">
              <w:t xml:space="preserve"> </w:t>
            </w:r>
            <w:r w:rsidR="003415B3" w:rsidRPr="003415B3">
              <w:t>and</w:t>
            </w:r>
            <w:r w:rsidR="00C67154">
              <w:t xml:space="preserve"> </w:t>
            </w:r>
            <w:r w:rsidR="003415B3" w:rsidRPr="003415B3">
              <w:t>effective</w:t>
            </w:r>
            <w:r w:rsidR="00C67154">
              <w:t xml:space="preserve"> </w:t>
            </w:r>
            <w:r w:rsidR="003415B3" w:rsidRPr="003415B3">
              <w:t>resolution</w:t>
            </w:r>
            <w:r w:rsidR="003415B3">
              <w:t>.</w:t>
            </w:r>
          </w:p>
        </w:tc>
      </w:tr>
    </w:tbl>
    <w:p w14:paraId="4DAA2C12" w14:textId="381C99A0" w:rsidR="000702A9" w:rsidRPr="001C2A73" w:rsidRDefault="2813BE63" w:rsidP="00A902F5">
      <w:pPr>
        <w:spacing w:before="240"/>
      </w:pPr>
      <w:r w:rsidRPr="001C2A73">
        <w:rPr>
          <w:bdr w:val="nil"/>
        </w:rPr>
        <w:lastRenderedPageBreak/>
        <w:t>The</w:t>
      </w:r>
      <w:r w:rsidR="00C67154">
        <w:rPr>
          <w:bdr w:val="nil"/>
        </w:rPr>
        <w:t xml:space="preserve"> </w:t>
      </w:r>
      <w:r w:rsidR="008E531D">
        <w:rPr>
          <w:bdr w:val="nil"/>
        </w:rPr>
        <w:t>CDE</w:t>
      </w:r>
      <w:r w:rsidRPr="001C2A73">
        <w:rPr>
          <w:bdr w:val="nil"/>
        </w:rPr>
        <w:t>’s</w:t>
      </w:r>
      <w:r w:rsidR="00C67154">
        <w:rPr>
          <w:bdr w:val="nil"/>
        </w:rPr>
        <w:t xml:space="preserve"> </w:t>
      </w:r>
      <w:r w:rsidR="00A7289E">
        <w:rPr>
          <w:bdr w:val="nil"/>
        </w:rPr>
        <w:t>SED</w:t>
      </w:r>
      <w:r w:rsidR="00C67154">
        <w:rPr>
          <w:bdr w:val="nil"/>
        </w:rPr>
        <w:t xml:space="preserve"> </w:t>
      </w:r>
      <w:r w:rsidRPr="001C2A73">
        <w:rPr>
          <w:bdr w:val="nil"/>
        </w:rPr>
        <w:t>offers</w:t>
      </w:r>
      <w:r w:rsidR="00C67154">
        <w:rPr>
          <w:bdr w:val="nil"/>
        </w:rPr>
        <w:t xml:space="preserve"> </w:t>
      </w:r>
      <w:r w:rsidRPr="001C2A73">
        <w:rPr>
          <w:bdr w:val="nil"/>
        </w:rPr>
        <w:t>a</w:t>
      </w:r>
      <w:r w:rsidR="00C67154">
        <w:rPr>
          <w:bdr w:val="nil"/>
        </w:rPr>
        <w:t xml:space="preserve"> </w:t>
      </w:r>
      <w:r w:rsidRPr="001C2A73">
        <w:rPr>
          <w:bdr w:val="nil"/>
        </w:rPr>
        <w:t>comprehensive</w:t>
      </w:r>
      <w:r w:rsidR="00C67154">
        <w:rPr>
          <w:bdr w:val="nil"/>
        </w:rPr>
        <w:t xml:space="preserve"> </w:t>
      </w:r>
      <w:r w:rsidRPr="001C2A73">
        <w:rPr>
          <w:bdr w:val="nil"/>
        </w:rPr>
        <w:t>suite</w:t>
      </w:r>
      <w:r w:rsidR="00C67154">
        <w:rPr>
          <w:bdr w:val="nil"/>
        </w:rPr>
        <w:t xml:space="preserve"> </w:t>
      </w:r>
      <w:r w:rsidRPr="001C2A73">
        <w:rPr>
          <w:bdr w:val="nil"/>
        </w:rPr>
        <w:t>of</w:t>
      </w:r>
      <w:r w:rsidR="00C67154">
        <w:rPr>
          <w:bdr w:val="nil"/>
        </w:rPr>
        <w:t xml:space="preserve"> </w:t>
      </w:r>
      <w:r w:rsidRPr="001C2A73">
        <w:rPr>
          <w:bdr w:val="nil"/>
        </w:rPr>
        <w:t>resources,</w:t>
      </w:r>
      <w:r w:rsidR="00C67154">
        <w:rPr>
          <w:bdr w:val="nil"/>
        </w:rPr>
        <w:t xml:space="preserve"> </w:t>
      </w:r>
      <w:r w:rsidRPr="001C2A73">
        <w:rPr>
          <w:bdr w:val="nil"/>
        </w:rPr>
        <w:t>training,</w:t>
      </w:r>
      <w:r w:rsidR="00C67154">
        <w:rPr>
          <w:bdr w:val="nil"/>
        </w:rPr>
        <w:t xml:space="preserve"> </w:t>
      </w:r>
      <w:r w:rsidRPr="001C2A73">
        <w:rPr>
          <w:bdr w:val="nil"/>
        </w:rPr>
        <w:t>and</w:t>
      </w:r>
      <w:r w:rsidR="00C67154">
        <w:rPr>
          <w:bdr w:val="nil"/>
        </w:rPr>
        <w:t xml:space="preserve"> </w:t>
      </w:r>
      <w:r w:rsidRPr="001C2A73">
        <w:rPr>
          <w:bdr w:val="nil"/>
        </w:rPr>
        <w:t>support</w:t>
      </w:r>
      <w:r w:rsidR="00C67154">
        <w:rPr>
          <w:bdr w:val="nil"/>
        </w:rPr>
        <w:t xml:space="preserve"> </w:t>
      </w:r>
      <w:r w:rsidRPr="001C2A73">
        <w:rPr>
          <w:bdr w:val="nil"/>
        </w:rPr>
        <w:t>to</w:t>
      </w:r>
      <w:r w:rsidR="00C67154">
        <w:rPr>
          <w:bdr w:val="nil"/>
        </w:rPr>
        <w:t xml:space="preserve"> </w:t>
      </w:r>
      <w:r w:rsidRPr="001C2A73">
        <w:rPr>
          <w:bdr w:val="nil"/>
        </w:rPr>
        <w:t>educators</w:t>
      </w:r>
      <w:r w:rsidR="00C67154">
        <w:rPr>
          <w:bdr w:val="nil"/>
        </w:rPr>
        <w:t xml:space="preserve"> </w:t>
      </w:r>
      <w:r w:rsidRPr="001C2A73">
        <w:rPr>
          <w:bdr w:val="nil"/>
        </w:rPr>
        <w:t>working</w:t>
      </w:r>
      <w:r w:rsidR="00C67154">
        <w:rPr>
          <w:bdr w:val="nil"/>
        </w:rPr>
        <w:t xml:space="preserve"> </w:t>
      </w:r>
      <w:r w:rsidRPr="001C2A73">
        <w:rPr>
          <w:bdr w:val="nil"/>
        </w:rPr>
        <w:t>with</w:t>
      </w:r>
      <w:r w:rsidR="00C67154">
        <w:rPr>
          <w:bdr w:val="nil"/>
        </w:rPr>
        <w:t xml:space="preserve"> </w:t>
      </w:r>
      <w:r w:rsidRPr="001C2A73">
        <w:rPr>
          <w:bdr w:val="nil"/>
        </w:rPr>
        <w:t>English</w:t>
      </w:r>
      <w:r w:rsidR="00C67154">
        <w:rPr>
          <w:bdr w:val="nil"/>
        </w:rPr>
        <w:t xml:space="preserve"> </w:t>
      </w:r>
      <w:r w:rsidR="02899980" w:rsidRPr="001C2A73">
        <w:rPr>
          <w:bdr w:val="nil"/>
        </w:rPr>
        <w:t>l</w:t>
      </w:r>
      <w:r w:rsidRPr="001C2A73">
        <w:rPr>
          <w:bdr w:val="nil"/>
        </w:rPr>
        <w:t>earners</w:t>
      </w:r>
      <w:r w:rsidR="00C67154">
        <w:rPr>
          <w:bdr w:val="nil"/>
        </w:rPr>
        <w:t xml:space="preserve"> </w:t>
      </w:r>
      <w:r w:rsidRPr="001C2A73">
        <w:rPr>
          <w:bdr w:val="nil"/>
        </w:rPr>
        <w:t>with</w:t>
      </w:r>
      <w:r w:rsidR="00C67154">
        <w:rPr>
          <w:bdr w:val="nil"/>
        </w:rPr>
        <w:t xml:space="preserve"> </w:t>
      </w:r>
      <w:r w:rsidRPr="001C2A73">
        <w:rPr>
          <w:bdr w:val="nil"/>
        </w:rPr>
        <w:t>disabilities.</w:t>
      </w:r>
      <w:r w:rsidR="00C67154">
        <w:rPr>
          <w:bdr w:val="nil"/>
        </w:rPr>
        <w:t xml:space="preserve"> </w:t>
      </w:r>
      <w:r w:rsidRPr="001C2A73">
        <w:rPr>
          <w:bdr w:val="nil"/>
        </w:rPr>
        <w:t>By</w:t>
      </w:r>
      <w:r w:rsidR="00C67154">
        <w:rPr>
          <w:bdr w:val="nil"/>
        </w:rPr>
        <w:t xml:space="preserve"> </w:t>
      </w:r>
      <w:r w:rsidRPr="001C2A73">
        <w:rPr>
          <w:bdr w:val="nil"/>
        </w:rPr>
        <w:t>providing</w:t>
      </w:r>
      <w:r w:rsidR="00C67154">
        <w:rPr>
          <w:bdr w:val="nil"/>
        </w:rPr>
        <w:t xml:space="preserve"> </w:t>
      </w:r>
      <w:r w:rsidRPr="001C2A73">
        <w:rPr>
          <w:bdr w:val="nil"/>
        </w:rPr>
        <w:t>guidance</w:t>
      </w:r>
      <w:r w:rsidR="00C67154">
        <w:rPr>
          <w:bdr w:val="nil"/>
        </w:rPr>
        <w:t xml:space="preserve"> </w:t>
      </w:r>
      <w:r w:rsidRPr="001C2A73">
        <w:rPr>
          <w:bdr w:val="nil"/>
        </w:rPr>
        <w:t>on</w:t>
      </w:r>
      <w:r w:rsidR="00C67154">
        <w:rPr>
          <w:bdr w:val="nil"/>
        </w:rPr>
        <w:t xml:space="preserve"> </w:t>
      </w:r>
      <w:r w:rsidRPr="001C2A73">
        <w:rPr>
          <w:bdr w:val="nil"/>
        </w:rPr>
        <w:t>assessment,</w:t>
      </w:r>
      <w:r w:rsidR="00C67154">
        <w:rPr>
          <w:bdr w:val="nil"/>
        </w:rPr>
        <w:t xml:space="preserve"> </w:t>
      </w:r>
      <w:r w:rsidRPr="001C2A73">
        <w:rPr>
          <w:bdr w:val="nil"/>
        </w:rPr>
        <w:t>specialized</w:t>
      </w:r>
      <w:r w:rsidR="00C67154">
        <w:rPr>
          <w:bdr w:val="nil"/>
        </w:rPr>
        <w:t xml:space="preserve"> </w:t>
      </w:r>
      <w:r w:rsidRPr="001C2A73">
        <w:rPr>
          <w:bdr w:val="nil"/>
        </w:rPr>
        <w:t>instruction,</w:t>
      </w:r>
      <w:r w:rsidR="00C67154">
        <w:rPr>
          <w:bdr w:val="nil"/>
        </w:rPr>
        <w:t xml:space="preserve"> </w:t>
      </w:r>
      <w:r w:rsidRPr="001C2A73">
        <w:rPr>
          <w:bdr w:val="nil"/>
        </w:rPr>
        <w:t>and</w:t>
      </w:r>
      <w:r w:rsidR="00C67154">
        <w:rPr>
          <w:bdr w:val="nil"/>
        </w:rPr>
        <w:t xml:space="preserve"> </w:t>
      </w:r>
      <w:r w:rsidRPr="001C2A73">
        <w:rPr>
          <w:bdr w:val="nil"/>
        </w:rPr>
        <w:t>legal</w:t>
      </w:r>
      <w:r w:rsidR="00C67154">
        <w:rPr>
          <w:bdr w:val="nil"/>
        </w:rPr>
        <w:t xml:space="preserve"> </w:t>
      </w:r>
      <w:r w:rsidRPr="001C2A73">
        <w:rPr>
          <w:bdr w:val="nil"/>
        </w:rPr>
        <w:t>compliance,</w:t>
      </w:r>
      <w:r w:rsidR="00C67154">
        <w:rPr>
          <w:bdr w:val="nil"/>
        </w:rPr>
        <w:t xml:space="preserve"> </w:t>
      </w:r>
      <w:r w:rsidRPr="001C2A73">
        <w:rPr>
          <w:bdr w:val="nil"/>
        </w:rPr>
        <w:t>the</w:t>
      </w:r>
      <w:r w:rsidR="00C67154">
        <w:rPr>
          <w:bdr w:val="nil"/>
        </w:rPr>
        <w:t xml:space="preserve"> </w:t>
      </w:r>
      <w:r w:rsidRPr="001C2A73">
        <w:rPr>
          <w:bdr w:val="nil"/>
        </w:rPr>
        <w:t>division</w:t>
      </w:r>
      <w:r w:rsidR="00C67154">
        <w:rPr>
          <w:bdr w:val="nil"/>
        </w:rPr>
        <w:t xml:space="preserve"> </w:t>
      </w:r>
      <w:r w:rsidRPr="001C2A73">
        <w:rPr>
          <w:bdr w:val="nil"/>
        </w:rPr>
        <w:t>helps</w:t>
      </w:r>
      <w:r w:rsidR="00C67154">
        <w:rPr>
          <w:bdr w:val="nil"/>
        </w:rPr>
        <w:t xml:space="preserve"> </w:t>
      </w:r>
      <w:r w:rsidRPr="001C2A73">
        <w:rPr>
          <w:bdr w:val="nil"/>
        </w:rPr>
        <w:t>ensure</w:t>
      </w:r>
      <w:r w:rsidR="00C67154">
        <w:rPr>
          <w:bdr w:val="nil"/>
        </w:rPr>
        <w:t xml:space="preserve"> </w:t>
      </w:r>
      <w:r w:rsidRPr="001C2A73">
        <w:rPr>
          <w:bdr w:val="nil"/>
        </w:rPr>
        <w:t>that</w:t>
      </w:r>
      <w:r w:rsidR="00C67154">
        <w:rPr>
          <w:bdr w:val="nil"/>
        </w:rPr>
        <w:t xml:space="preserve"> </w:t>
      </w:r>
      <w:r w:rsidR="4B73B9D3" w:rsidRPr="001C2A73">
        <w:rPr>
          <w:bdr w:val="nil"/>
        </w:rPr>
        <w:t>EL</w:t>
      </w:r>
      <w:r w:rsidR="00C67154">
        <w:rPr>
          <w:bdr w:val="nil"/>
        </w:rPr>
        <w:t xml:space="preserve"> </w:t>
      </w:r>
      <w:r w:rsidR="4B73B9D3" w:rsidRPr="001C2A73">
        <w:rPr>
          <w:bdr w:val="nil"/>
        </w:rPr>
        <w:t>students</w:t>
      </w:r>
      <w:r w:rsidR="00C67154">
        <w:rPr>
          <w:bdr w:val="nil"/>
        </w:rPr>
        <w:t xml:space="preserve"> </w:t>
      </w:r>
      <w:r w:rsidRPr="001C2A73">
        <w:rPr>
          <w:bdr w:val="nil"/>
        </w:rPr>
        <w:t>with</w:t>
      </w:r>
      <w:r w:rsidR="00C67154">
        <w:rPr>
          <w:bdr w:val="nil"/>
        </w:rPr>
        <w:t xml:space="preserve"> </w:t>
      </w:r>
      <w:r w:rsidRPr="001C2A73">
        <w:rPr>
          <w:bdr w:val="nil"/>
        </w:rPr>
        <w:t>disabilities</w:t>
      </w:r>
      <w:r w:rsidR="00C67154">
        <w:rPr>
          <w:bdr w:val="nil"/>
        </w:rPr>
        <w:t xml:space="preserve"> </w:t>
      </w:r>
      <w:r w:rsidRPr="001C2A73">
        <w:rPr>
          <w:bdr w:val="nil"/>
        </w:rPr>
        <w:t>have</w:t>
      </w:r>
      <w:r w:rsidR="00C67154">
        <w:rPr>
          <w:bdr w:val="nil"/>
        </w:rPr>
        <w:t xml:space="preserve"> </w:t>
      </w:r>
      <w:r w:rsidRPr="001C2A73">
        <w:rPr>
          <w:bdr w:val="nil"/>
        </w:rPr>
        <w:t>equitable</w:t>
      </w:r>
      <w:r w:rsidR="00C67154">
        <w:rPr>
          <w:bdr w:val="nil"/>
        </w:rPr>
        <w:t xml:space="preserve"> </w:t>
      </w:r>
      <w:r w:rsidRPr="001C2A73">
        <w:rPr>
          <w:bdr w:val="nil"/>
        </w:rPr>
        <w:t>access</w:t>
      </w:r>
      <w:r w:rsidR="00C67154">
        <w:rPr>
          <w:bdr w:val="nil"/>
        </w:rPr>
        <w:t xml:space="preserve"> </w:t>
      </w:r>
      <w:r w:rsidRPr="001C2A73">
        <w:rPr>
          <w:bdr w:val="nil"/>
        </w:rPr>
        <w:t>to</w:t>
      </w:r>
      <w:r w:rsidR="00C67154">
        <w:rPr>
          <w:bdr w:val="nil"/>
        </w:rPr>
        <w:t xml:space="preserve"> </w:t>
      </w:r>
      <w:r w:rsidRPr="001C2A73">
        <w:rPr>
          <w:bdr w:val="nil"/>
        </w:rPr>
        <w:t>an</w:t>
      </w:r>
      <w:r w:rsidR="00C67154">
        <w:rPr>
          <w:bdr w:val="nil"/>
        </w:rPr>
        <w:t xml:space="preserve"> </w:t>
      </w:r>
      <w:r w:rsidRPr="001C2A73">
        <w:rPr>
          <w:bdr w:val="nil"/>
        </w:rPr>
        <w:t>education</w:t>
      </w:r>
      <w:r w:rsidR="00C67154">
        <w:rPr>
          <w:bdr w:val="nil"/>
        </w:rPr>
        <w:t xml:space="preserve"> </w:t>
      </w:r>
      <w:r w:rsidRPr="001C2A73">
        <w:rPr>
          <w:bdr w:val="nil"/>
        </w:rPr>
        <w:t>that</w:t>
      </w:r>
      <w:r w:rsidR="00C67154">
        <w:rPr>
          <w:bdr w:val="nil"/>
        </w:rPr>
        <w:t xml:space="preserve"> </w:t>
      </w:r>
      <w:r w:rsidRPr="001C2A73">
        <w:rPr>
          <w:bdr w:val="nil"/>
        </w:rPr>
        <w:t>meets</w:t>
      </w:r>
      <w:r w:rsidR="00C67154">
        <w:rPr>
          <w:bdr w:val="nil"/>
        </w:rPr>
        <w:t xml:space="preserve"> </w:t>
      </w:r>
      <w:r w:rsidRPr="001C2A73">
        <w:rPr>
          <w:bdr w:val="nil"/>
        </w:rPr>
        <w:t>their</w:t>
      </w:r>
      <w:r w:rsidR="00C67154">
        <w:rPr>
          <w:bdr w:val="nil"/>
        </w:rPr>
        <w:t xml:space="preserve"> </w:t>
      </w:r>
      <w:r w:rsidRPr="001C2A73">
        <w:rPr>
          <w:bdr w:val="nil"/>
        </w:rPr>
        <w:t>unique</w:t>
      </w:r>
      <w:r w:rsidR="00C67154">
        <w:rPr>
          <w:bdr w:val="nil"/>
        </w:rPr>
        <w:t xml:space="preserve"> </w:t>
      </w:r>
      <w:r w:rsidR="02899980" w:rsidRPr="001C2A73">
        <w:rPr>
          <w:bdr w:val="nil"/>
        </w:rPr>
        <w:t>skill</w:t>
      </w:r>
      <w:r w:rsidR="00C67154">
        <w:rPr>
          <w:bdr w:val="nil"/>
        </w:rPr>
        <w:t xml:space="preserve"> </w:t>
      </w:r>
      <w:r w:rsidR="02899980" w:rsidRPr="001C2A73">
        <w:rPr>
          <w:bdr w:val="nil"/>
        </w:rPr>
        <w:t>development</w:t>
      </w:r>
      <w:r w:rsidR="00C67154">
        <w:rPr>
          <w:bdr w:val="nil"/>
        </w:rPr>
        <w:t xml:space="preserve"> </w:t>
      </w:r>
      <w:r w:rsidR="02899980" w:rsidRPr="001C2A73">
        <w:rPr>
          <w:bdr w:val="nil"/>
        </w:rPr>
        <w:t>areas</w:t>
      </w:r>
      <w:r w:rsidRPr="001C2A73">
        <w:rPr>
          <w:u w:color="000000"/>
          <w:bdr w:val="nil"/>
        </w:rPr>
        <w:t>.</w:t>
      </w:r>
      <w:r w:rsidR="00C67154">
        <w:rPr>
          <w:u w:color="000000"/>
          <w:bdr w:val="nil"/>
        </w:rPr>
        <w:t xml:space="preserve"> </w:t>
      </w:r>
      <w:r w:rsidR="1122E130" w:rsidRPr="001C2A73">
        <w:rPr>
          <w:bdr w:val="nil"/>
        </w:rPr>
        <w:t>The</w:t>
      </w:r>
      <w:r w:rsidR="00C67154">
        <w:rPr>
          <w:bdr w:val="nil"/>
        </w:rPr>
        <w:t xml:space="preserve"> </w:t>
      </w:r>
      <w:r w:rsidR="1122E130" w:rsidRPr="001C2A73">
        <w:rPr>
          <w:bdr w:val="nil"/>
        </w:rPr>
        <w:t>division’s</w:t>
      </w:r>
      <w:r w:rsidR="00C67154">
        <w:rPr>
          <w:bdr w:val="nil"/>
        </w:rPr>
        <w:t xml:space="preserve"> </w:t>
      </w:r>
      <w:r w:rsidR="1122E130" w:rsidRPr="001C2A73">
        <w:rPr>
          <w:bdr w:val="nil"/>
        </w:rPr>
        <w:t>services</w:t>
      </w:r>
      <w:r w:rsidR="00C67154">
        <w:rPr>
          <w:bdr w:val="nil"/>
        </w:rPr>
        <w:t xml:space="preserve"> </w:t>
      </w:r>
      <w:r w:rsidR="1122E130" w:rsidRPr="001C2A73">
        <w:rPr>
          <w:bdr w:val="nil"/>
        </w:rPr>
        <w:t>aim</w:t>
      </w:r>
      <w:r w:rsidR="00C67154">
        <w:rPr>
          <w:bdr w:val="nil"/>
        </w:rPr>
        <w:t xml:space="preserve"> </w:t>
      </w:r>
      <w:r w:rsidR="1122E130" w:rsidRPr="001C2A73">
        <w:rPr>
          <w:bdr w:val="nil"/>
        </w:rPr>
        <w:t>to</w:t>
      </w:r>
      <w:r w:rsidR="00C67154">
        <w:rPr>
          <w:bdr w:val="nil"/>
        </w:rPr>
        <w:t xml:space="preserve"> </w:t>
      </w:r>
      <w:r w:rsidR="1122E130" w:rsidRPr="001C2A73">
        <w:rPr>
          <w:bdr w:val="nil"/>
        </w:rPr>
        <w:t>improve</w:t>
      </w:r>
      <w:r w:rsidR="00C67154">
        <w:rPr>
          <w:bdr w:val="nil"/>
        </w:rPr>
        <w:t xml:space="preserve"> </w:t>
      </w:r>
      <w:r w:rsidR="1122E130" w:rsidRPr="001C2A73">
        <w:rPr>
          <w:bdr w:val="nil"/>
        </w:rPr>
        <w:t>the</w:t>
      </w:r>
      <w:r w:rsidR="00C67154">
        <w:rPr>
          <w:bdr w:val="nil"/>
        </w:rPr>
        <w:t xml:space="preserve"> </w:t>
      </w:r>
      <w:r w:rsidR="1122E130" w:rsidRPr="001C2A73">
        <w:rPr>
          <w:bdr w:val="nil"/>
        </w:rPr>
        <w:t>instructional</w:t>
      </w:r>
      <w:r w:rsidR="00C67154">
        <w:rPr>
          <w:bdr w:val="nil"/>
        </w:rPr>
        <w:t xml:space="preserve"> </w:t>
      </w:r>
      <w:r w:rsidR="1122E130" w:rsidRPr="001C2A73">
        <w:rPr>
          <w:bdr w:val="nil"/>
        </w:rPr>
        <w:t>practices</w:t>
      </w:r>
      <w:r w:rsidR="00C67154">
        <w:rPr>
          <w:bdr w:val="nil"/>
        </w:rPr>
        <w:t xml:space="preserve"> </w:t>
      </w:r>
      <w:r w:rsidR="1122E130" w:rsidRPr="001C2A73">
        <w:rPr>
          <w:bdr w:val="nil"/>
        </w:rPr>
        <w:t>of</w:t>
      </w:r>
      <w:r w:rsidR="00C67154">
        <w:rPr>
          <w:bdr w:val="nil"/>
        </w:rPr>
        <w:t xml:space="preserve"> </w:t>
      </w:r>
      <w:r w:rsidR="1122E130" w:rsidRPr="001C2A73">
        <w:rPr>
          <w:bdr w:val="nil"/>
        </w:rPr>
        <w:t>educators,</w:t>
      </w:r>
      <w:r w:rsidR="00C67154">
        <w:rPr>
          <w:bdr w:val="nil"/>
        </w:rPr>
        <w:t xml:space="preserve"> </w:t>
      </w:r>
      <w:r w:rsidR="1122E130" w:rsidRPr="001C2A73">
        <w:rPr>
          <w:bdr w:val="nil"/>
        </w:rPr>
        <w:t>promote</w:t>
      </w:r>
      <w:r w:rsidR="00C67154">
        <w:rPr>
          <w:bdr w:val="nil"/>
        </w:rPr>
        <w:t xml:space="preserve"> </w:t>
      </w:r>
      <w:r w:rsidR="1122E130" w:rsidRPr="001C2A73">
        <w:rPr>
          <w:bdr w:val="nil"/>
        </w:rPr>
        <w:t>inclusion,</w:t>
      </w:r>
      <w:r w:rsidR="00C67154">
        <w:rPr>
          <w:bdr w:val="nil"/>
        </w:rPr>
        <w:t xml:space="preserve"> </w:t>
      </w:r>
      <w:r w:rsidR="1122E130" w:rsidRPr="001C2A73">
        <w:rPr>
          <w:bdr w:val="nil"/>
        </w:rPr>
        <w:t>and</w:t>
      </w:r>
      <w:r w:rsidR="00C67154">
        <w:rPr>
          <w:bdr w:val="nil"/>
        </w:rPr>
        <w:t xml:space="preserve"> </w:t>
      </w:r>
      <w:r w:rsidR="1122E130" w:rsidRPr="001C2A73">
        <w:rPr>
          <w:bdr w:val="nil"/>
        </w:rPr>
        <w:t>ensure</w:t>
      </w:r>
      <w:r w:rsidR="00C67154">
        <w:rPr>
          <w:bdr w:val="nil"/>
        </w:rPr>
        <w:t xml:space="preserve"> </w:t>
      </w:r>
      <w:r w:rsidR="1122E130" w:rsidRPr="001C2A73">
        <w:rPr>
          <w:bdr w:val="nil"/>
        </w:rPr>
        <w:t>compliance</w:t>
      </w:r>
      <w:r w:rsidR="00C67154">
        <w:rPr>
          <w:bdr w:val="nil"/>
        </w:rPr>
        <w:t xml:space="preserve"> </w:t>
      </w:r>
      <w:r w:rsidR="1122E130" w:rsidRPr="001C2A73">
        <w:rPr>
          <w:bdr w:val="nil"/>
        </w:rPr>
        <w:t>with</w:t>
      </w:r>
      <w:r w:rsidR="00C67154">
        <w:rPr>
          <w:bdr w:val="nil"/>
        </w:rPr>
        <w:t xml:space="preserve"> </w:t>
      </w:r>
      <w:r w:rsidR="1122E130" w:rsidRPr="001C2A73">
        <w:rPr>
          <w:bdr w:val="nil"/>
        </w:rPr>
        <w:t>state</w:t>
      </w:r>
      <w:r w:rsidR="00C67154">
        <w:rPr>
          <w:bdr w:val="nil"/>
        </w:rPr>
        <w:t xml:space="preserve"> </w:t>
      </w:r>
      <w:r w:rsidR="1122E130" w:rsidRPr="001C2A73">
        <w:rPr>
          <w:bdr w:val="nil"/>
        </w:rPr>
        <w:t>and</w:t>
      </w:r>
      <w:r w:rsidR="00C67154">
        <w:rPr>
          <w:bdr w:val="nil"/>
        </w:rPr>
        <w:t xml:space="preserve"> </w:t>
      </w:r>
      <w:r w:rsidR="1122E130" w:rsidRPr="001C2A73">
        <w:rPr>
          <w:bdr w:val="nil"/>
        </w:rPr>
        <w:t>federal</w:t>
      </w:r>
      <w:r w:rsidR="00C67154">
        <w:rPr>
          <w:bdr w:val="nil"/>
        </w:rPr>
        <w:t xml:space="preserve"> </w:t>
      </w:r>
      <w:r w:rsidR="1122E130" w:rsidRPr="001C2A73">
        <w:rPr>
          <w:bdr w:val="nil"/>
        </w:rPr>
        <w:t>laws</w:t>
      </w:r>
      <w:r w:rsidR="00C67154">
        <w:rPr>
          <w:bdr w:val="nil"/>
        </w:rPr>
        <w:t xml:space="preserve"> </w:t>
      </w:r>
      <w:r w:rsidR="1122E130" w:rsidRPr="001C2A73">
        <w:rPr>
          <w:bdr w:val="nil"/>
        </w:rPr>
        <w:t>regarding</w:t>
      </w:r>
      <w:r w:rsidR="00C67154">
        <w:rPr>
          <w:bdr w:val="nil"/>
        </w:rPr>
        <w:t xml:space="preserve"> </w:t>
      </w:r>
      <w:r w:rsidR="1122E130" w:rsidRPr="001C2A73">
        <w:rPr>
          <w:bdr w:val="nil"/>
        </w:rPr>
        <w:t>the</w:t>
      </w:r>
      <w:r w:rsidR="00C67154">
        <w:rPr>
          <w:bdr w:val="nil"/>
        </w:rPr>
        <w:t xml:space="preserve"> </w:t>
      </w:r>
      <w:r w:rsidR="1122E130" w:rsidRPr="001C2A73">
        <w:rPr>
          <w:bdr w:val="nil"/>
        </w:rPr>
        <w:t>education</w:t>
      </w:r>
      <w:r w:rsidR="00C67154">
        <w:rPr>
          <w:bdr w:val="nil"/>
        </w:rPr>
        <w:t xml:space="preserve"> </w:t>
      </w:r>
      <w:r w:rsidR="1122E130" w:rsidRPr="001C2A73">
        <w:rPr>
          <w:bdr w:val="nil"/>
        </w:rPr>
        <w:t>of</w:t>
      </w:r>
      <w:r w:rsidR="00C67154">
        <w:rPr>
          <w:bdr w:val="nil"/>
        </w:rPr>
        <w:t xml:space="preserve"> </w:t>
      </w:r>
      <w:r w:rsidR="1122E130" w:rsidRPr="001C2A73">
        <w:rPr>
          <w:bdr w:val="nil"/>
        </w:rPr>
        <w:t>students</w:t>
      </w:r>
      <w:r w:rsidR="00C67154">
        <w:rPr>
          <w:bdr w:val="nil"/>
        </w:rPr>
        <w:t xml:space="preserve"> </w:t>
      </w:r>
      <w:r w:rsidR="1122E130" w:rsidRPr="001C2A73">
        <w:rPr>
          <w:bdr w:val="nil"/>
        </w:rPr>
        <w:t>with</w:t>
      </w:r>
      <w:r w:rsidR="00C67154">
        <w:rPr>
          <w:bdr w:val="nil"/>
        </w:rPr>
        <w:t xml:space="preserve"> </w:t>
      </w:r>
      <w:r w:rsidR="1122E130" w:rsidRPr="001C2A73">
        <w:rPr>
          <w:bdr w:val="nil"/>
        </w:rPr>
        <w:t>disabilities.</w:t>
      </w:r>
      <w:r w:rsidR="00C67154">
        <w:rPr>
          <w:bdr w:val="nil"/>
        </w:rPr>
        <w:t xml:space="preserve"> </w:t>
      </w:r>
      <w:r w:rsidR="00517724">
        <w:rPr>
          <w:bdr w:val="nil"/>
        </w:rPr>
        <w:t>T</w:t>
      </w:r>
      <w:r w:rsidR="00517724" w:rsidRPr="00517724">
        <w:rPr>
          <w:bdr w:val="nil"/>
        </w:rPr>
        <w:t>hrough</w:t>
      </w:r>
      <w:r w:rsidR="00C67154">
        <w:rPr>
          <w:bdr w:val="nil"/>
        </w:rPr>
        <w:t xml:space="preserve"> </w:t>
      </w:r>
      <w:r w:rsidR="00517724" w:rsidRPr="00517724">
        <w:rPr>
          <w:bdr w:val="nil"/>
        </w:rPr>
        <w:t>professional</w:t>
      </w:r>
      <w:r w:rsidR="00C67154">
        <w:rPr>
          <w:bdr w:val="nil"/>
        </w:rPr>
        <w:t xml:space="preserve"> </w:t>
      </w:r>
      <w:r w:rsidR="00517724" w:rsidRPr="00517724">
        <w:rPr>
          <w:bdr w:val="nil"/>
        </w:rPr>
        <w:t>development,</w:t>
      </w:r>
      <w:r w:rsidR="00C67154">
        <w:rPr>
          <w:bdr w:val="nil"/>
        </w:rPr>
        <w:t xml:space="preserve"> </w:t>
      </w:r>
      <w:r w:rsidR="00517724" w:rsidRPr="00517724">
        <w:rPr>
          <w:bdr w:val="nil"/>
        </w:rPr>
        <w:t>inclusive</w:t>
      </w:r>
      <w:r w:rsidR="00C67154">
        <w:rPr>
          <w:bdr w:val="nil"/>
        </w:rPr>
        <w:t xml:space="preserve"> </w:t>
      </w:r>
      <w:r w:rsidR="00517724" w:rsidRPr="00517724">
        <w:rPr>
          <w:bdr w:val="nil"/>
        </w:rPr>
        <w:t>teaching</w:t>
      </w:r>
      <w:r w:rsidR="00C67154">
        <w:rPr>
          <w:bdr w:val="nil"/>
        </w:rPr>
        <w:t xml:space="preserve"> </w:t>
      </w:r>
      <w:r w:rsidR="00517724" w:rsidRPr="00517724">
        <w:rPr>
          <w:bdr w:val="nil"/>
        </w:rPr>
        <w:t>practices,</w:t>
      </w:r>
      <w:r w:rsidR="00C67154">
        <w:rPr>
          <w:bdr w:val="nil"/>
        </w:rPr>
        <w:t xml:space="preserve"> </w:t>
      </w:r>
      <w:r w:rsidR="00517724" w:rsidRPr="00517724">
        <w:rPr>
          <w:bdr w:val="nil"/>
        </w:rPr>
        <w:t>and</w:t>
      </w:r>
      <w:r w:rsidR="00C67154">
        <w:rPr>
          <w:bdr w:val="nil"/>
        </w:rPr>
        <w:t xml:space="preserve"> </w:t>
      </w:r>
      <w:r w:rsidR="00517724" w:rsidRPr="00517724">
        <w:rPr>
          <w:bdr w:val="nil"/>
        </w:rPr>
        <w:t>family</w:t>
      </w:r>
      <w:r w:rsidR="00C67154">
        <w:rPr>
          <w:bdr w:val="nil"/>
        </w:rPr>
        <w:t xml:space="preserve"> </w:t>
      </w:r>
      <w:r w:rsidR="00517724" w:rsidRPr="00517724">
        <w:rPr>
          <w:bdr w:val="nil"/>
        </w:rPr>
        <w:t>engagement,</w:t>
      </w:r>
      <w:r w:rsidR="00C67154">
        <w:rPr>
          <w:bdr w:val="nil"/>
        </w:rPr>
        <w:t xml:space="preserve"> </w:t>
      </w:r>
      <w:r w:rsidR="00517724" w:rsidRPr="00517724">
        <w:rPr>
          <w:bdr w:val="nil"/>
        </w:rPr>
        <w:t>the</w:t>
      </w:r>
      <w:r w:rsidR="00C67154">
        <w:rPr>
          <w:bdr w:val="nil"/>
        </w:rPr>
        <w:t xml:space="preserve"> </w:t>
      </w:r>
      <w:r w:rsidR="00517724" w:rsidRPr="00517724">
        <w:rPr>
          <w:bdr w:val="nil"/>
        </w:rPr>
        <w:t>division</w:t>
      </w:r>
      <w:r w:rsidR="00C67154">
        <w:rPr>
          <w:bdr w:val="nil"/>
        </w:rPr>
        <w:t xml:space="preserve"> </w:t>
      </w:r>
      <w:r w:rsidR="00517724" w:rsidRPr="00517724">
        <w:rPr>
          <w:bdr w:val="nil"/>
        </w:rPr>
        <w:t>supports</w:t>
      </w:r>
      <w:r w:rsidR="00C67154">
        <w:rPr>
          <w:bdr w:val="nil"/>
        </w:rPr>
        <w:t xml:space="preserve"> </w:t>
      </w:r>
      <w:r w:rsidR="00517724" w:rsidRPr="00517724">
        <w:rPr>
          <w:bdr w:val="nil"/>
        </w:rPr>
        <w:t>educators</w:t>
      </w:r>
      <w:r w:rsidR="00C67154">
        <w:rPr>
          <w:bdr w:val="nil"/>
        </w:rPr>
        <w:t xml:space="preserve"> </w:t>
      </w:r>
      <w:r w:rsidR="00517724" w:rsidRPr="00517724">
        <w:rPr>
          <w:bdr w:val="nil"/>
        </w:rPr>
        <w:t>in</w:t>
      </w:r>
      <w:r w:rsidR="00C67154">
        <w:rPr>
          <w:bdr w:val="nil"/>
        </w:rPr>
        <w:t xml:space="preserve"> </w:t>
      </w:r>
      <w:r w:rsidR="00517724" w:rsidRPr="00517724">
        <w:rPr>
          <w:bdr w:val="nil"/>
        </w:rPr>
        <w:t>fostering</w:t>
      </w:r>
      <w:r w:rsidR="00C67154">
        <w:rPr>
          <w:bdr w:val="nil"/>
        </w:rPr>
        <w:t xml:space="preserve"> </w:t>
      </w:r>
      <w:r w:rsidR="00517724" w:rsidRPr="00517724">
        <w:rPr>
          <w:bdr w:val="nil"/>
        </w:rPr>
        <w:t>an</w:t>
      </w:r>
      <w:r w:rsidR="00C67154">
        <w:rPr>
          <w:bdr w:val="nil"/>
        </w:rPr>
        <w:t xml:space="preserve"> </w:t>
      </w:r>
      <w:r w:rsidR="00517724" w:rsidRPr="00517724">
        <w:rPr>
          <w:bdr w:val="nil"/>
        </w:rPr>
        <w:t>inclusive,</w:t>
      </w:r>
      <w:r w:rsidR="00C67154">
        <w:rPr>
          <w:bdr w:val="nil"/>
        </w:rPr>
        <w:t xml:space="preserve"> </w:t>
      </w:r>
      <w:r w:rsidR="00517724" w:rsidRPr="00517724">
        <w:rPr>
          <w:bdr w:val="nil"/>
        </w:rPr>
        <w:t>supportive,</w:t>
      </w:r>
      <w:r w:rsidR="00C67154">
        <w:rPr>
          <w:bdr w:val="nil"/>
        </w:rPr>
        <w:t xml:space="preserve"> </w:t>
      </w:r>
      <w:r w:rsidR="00517724" w:rsidRPr="00517724">
        <w:rPr>
          <w:bdr w:val="nil"/>
        </w:rPr>
        <w:t>and</w:t>
      </w:r>
      <w:r w:rsidR="00C67154">
        <w:rPr>
          <w:bdr w:val="nil"/>
        </w:rPr>
        <w:t xml:space="preserve"> </w:t>
      </w:r>
      <w:r w:rsidR="00517724" w:rsidRPr="00517724">
        <w:rPr>
          <w:bdr w:val="nil"/>
        </w:rPr>
        <w:t>culturally</w:t>
      </w:r>
      <w:r w:rsidR="00C67154">
        <w:rPr>
          <w:bdr w:val="nil"/>
        </w:rPr>
        <w:t xml:space="preserve"> </w:t>
      </w:r>
      <w:r w:rsidR="00517724" w:rsidRPr="00517724">
        <w:rPr>
          <w:bdr w:val="nil"/>
        </w:rPr>
        <w:t>responsive</w:t>
      </w:r>
      <w:r w:rsidR="00C67154">
        <w:rPr>
          <w:bdr w:val="nil"/>
        </w:rPr>
        <w:t xml:space="preserve"> </w:t>
      </w:r>
      <w:r w:rsidR="00517724" w:rsidRPr="00517724">
        <w:rPr>
          <w:bdr w:val="nil"/>
        </w:rPr>
        <w:t>environment</w:t>
      </w:r>
      <w:r w:rsidR="00C67154">
        <w:rPr>
          <w:bdr w:val="nil"/>
        </w:rPr>
        <w:t xml:space="preserve"> </w:t>
      </w:r>
      <w:r w:rsidR="00517724" w:rsidRPr="00517724">
        <w:rPr>
          <w:bdr w:val="nil"/>
        </w:rPr>
        <w:t>where</w:t>
      </w:r>
      <w:r w:rsidR="00C67154">
        <w:rPr>
          <w:bdr w:val="nil"/>
        </w:rPr>
        <w:t xml:space="preserve"> </w:t>
      </w:r>
      <w:r w:rsidR="00517724" w:rsidRPr="00517724">
        <w:rPr>
          <w:bdr w:val="nil"/>
        </w:rPr>
        <w:t>all</w:t>
      </w:r>
      <w:r w:rsidR="00C67154">
        <w:rPr>
          <w:bdr w:val="nil"/>
        </w:rPr>
        <w:t xml:space="preserve"> </w:t>
      </w:r>
      <w:r w:rsidR="00517724" w:rsidRPr="00517724">
        <w:rPr>
          <w:bdr w:val="nil"/>
        </w:rPr>
        <w:t>students</w:t>
      </w:r>
      <w:r w:rsidR="00C67154">
        <w:rPr>
          <w:bdr w:val="nil"/>
        </w:rPr>
        <w:t xml:space="preserve"> </w:t>
      </w:r>
      <w:r w:rsidR="00517724" w:rsidRPr="00517724">
        <w:rPr>
          <w:bdr w:val="nil"/>
        </w:rPr>
        <w:t>can</w:t>
      </w:r>
      <w:r w:rsidR="00C67154">
        <w:rPr>
          <w:bdr w:val="nil"/>
        </w:rPr>
        <w:t xml:space="preserve"> </w:t>
      </w:r>
      <w:r w:rsidR="00517724" w:rsidRPr="00517724">
        <w:rPr>
          <w:bdr w:val="nil"/>
        </w:rPr>
        <w:t>thrive</w:t>
      </w:r>
      <w:r w:rsidRPr="001C2A73">
        <w:rPr>
          <w:bdr w:val="nil"/>
        </w:rPr>
        <w:t>.</w:t>
      </w:r>
    </w:p>
    <w:p w14:paraId="7E078986" w14:textId="0641521A" w:rsidR="00261535" w:rsidRPr="001C2A73" w:rsidRDefault="00C5636F" w:rsidP="00E81DB3">
      <w:pPr>
        <w:pStyle w:val="Heading5"/>
      </w:pPr>
      <w:bookmarkStart w:id="186" w:name="_Toc209592311"/>
      <w:r w:rsidRPr="001C2A73">
        <w:t>Related</w:t>
      </w:r>
      <w:r w:rsidR="00C67154">
        <w:t xml:space="preserve"> </w:t>
      </w:r>
      <w:r w:rsidRPr="001C2A73">
        <w:t>Resources</w:t>
      </w:r>
      <w:bookmarkEnd w:id="186"/>
    </w:p>
    <w:p w14:paraId="4B504774" w14:textId="664F70F0" w:rsidR="00E679B7" w:rsidRDefault="00E679B7" w:rsidP="005821FF">
      <w:pPr>
        <w:pStyle w:val="ListParagraph"/>
        <w:numPr>
          <w:ilvl w:val="0"/>
          <w:numId w:val="4"/>
        </w:numPr>
        <w:spacing w:after="240"/>
        <w:contextualSpacing w:val="0"/>
      </w:pPr>
      <w:r w:rsidRPr="00E679B7">
        <w:t>Special</w:t>
      </w:r>
      <w:r w:rsidR="00C67154">
        <w:t xml:space="preserve"> </w:t>
      </w:r>
      <w:r w:rsidRPr="00E679B7">
        <w:t>Education</w:t>
      </w:r>
      <w:r w:rsidR="00C67154">
        <w:t xml:space="preserve"> </w:t>
      </w:r>
      <w:r w:rsidRPr="00E679B7">
        <w:t>Division</w:t>
      </w:r>
      <w:r>
        <w:t>:</w:t>
      </w:r>
      <w:r w:rsidR="00C67154">
        <w:t xml:space="preserve"> </w:t>
      </w:r>
      <w:hyperlink r:id="rId267" w:tooltip="Special Education Division web page" w:history="1">
        <w:r w:rsidRPr="00E679B7">
          <w:rPr>
            <w:rStyle w:val="Hyperlink"/>
          </w:rPr>
          <w:t>https://www.cde.ca.gov/re/di/or/sed.asp</w:t>
        </w:r>
      </w:hyperlink>
    </w:p>
    <w:p w14:paraId="0233E5A6" w14:textId="62C1D72E" w:rsidR="00261535" w:rsidRPr="001C2A73" w:rsidRDefault="00416EE4" w:rsidP="005821FF">
      <w:pPr>
        <w:pStyle w:val="ListParagraph"/>
        <w:numPr>
          <w:ilvl w:val="0"/>
          <w:numId w:val="4"/>
        </w:numPr>
        <w:spacing w:after="240"/>
        <w:contextualSpacing w:val="0"/>
      </w:pPr>
      <w:r w:rsidRPr="001C2A73">
        <w:t>Special</w:t>
      </w:r>
      <w:r w:rsidR="00C67154">
        <w:t xml:space="preserve"> </w:t>
      </w:r>
      <w:r w:rsidRPr="001C2A73">
        <w:t>Education—Information</w:t>
      </w:r>
      <w:r w:rsidR="00C67154">
        <w:t xml:space="preserve"> </w:t>
      </w:r>
      <w:r w:rsidRPr="001C2A73">
        <w:t>and</w:t>
      </w:r>
      <w:r w:rsidR="00C67154">
        <w:t xml:space="preserve"> </w:t>
      </w:r>
      <w:r w:rsidRPr="001C2A73">
        <w:t>resources:</w:t>
      </w:r>
      <w:r w:rsidR="00C67154">
        <w:t xml:space="preserve"> </w:t>
      </w:r>
      <w:hyperlink r:id="rId268" w:tooltip="CDE's Special Education resources web page" w:history="1">
        <w:r w:rsidRPr="001C2A73">
          <w:rPr>
            <w:rStyle w:val="Hyperlink"/>
          </w:rPr>
          <w:t>https://www.cde.ca.gov/sp/se/</w:t>
        </w:r>
      </w:hyperlink>
    </w:p>
    <w:p w14:paraId="65B119D8" w14:textId="0F1DF494" w:rsidR="006E38C3" w:rsidRPr="001C2A73" w:rsidRDefault="006E38C3" w:rsidP="005821FF">
      <w:pPr>
        <w:pStyle w:val="ListParagraph"/>
        <w:numPr>
          <w:ilvl w:val="0"/>
          <w:numId w:val="4"/>
        </w:numPr>
        <w:spacing w:after="240"/>
        <w:contextualSpacing w:val="0"/>
      </w:pPr>
      <w:r w:rsidRPr="001C2A73">
        <w:t>California</w:t>
      </w:r>
      <w:r w:rsidR="00C67154">
        <w:t xml:space="preserve"> </w:t>
      </w:r>
      <w:r w:rsidRPr="001C2A73">
        <w:t>Practitioners’</w:t>
      </w:r>
      <w:r w:rsidR="00C67154">
        <w:t xml:space="preserve"> </w:t>
      </w:r>
      <w:r w:rsidRPr="001C2A73">
        <w:t>Guide</w:t>
      </w:r>
      <w:r w:rsidR="00C67154">
        <w:t xml:space="preserve"> </w:t>
      </w:r>
      <w:r w:rsidRPr="001C2A73">
        <w:t>for</w:t>
      </w:r>
      <w:r w:rsidR="00C67154">
        <w:t xml:space="preserve"> </w:t>
      </w:r>
      <w:r w:rsidRPr="001C2A73">
        <w:t>Educating</w:t>
      </w:r>
      <w:r w:rsidR="00C67154">
        <w:t xml:space="preserve"> </w:t>
      </w:r>
      <w:r w:rsidRPr="001C2A73">
        <w:t>English</w:t>
      </w:r>
      <w:r w:rsidR="00C67154">
        <w:t xml:space="preserve"> </w:t>
      </w:r>
      <w:r w:rsidRPr="001C2A73">
        <w:t>Learners</w:t>
      </w:r>
      <w:r w:rsidR="00C67154">
        <w:t xml:space="preserve"> </w:t>
      </w:r>
      <w:r w:rsidRPr="001C2A73">
        <w:t>with</w:t>
      </w:r>
      <w:r w:rsidR="00C67154">
        <w:t xml:space="preserve"> </w:t>
      </w:r>
      <w:r w:rsidRPr="001C2A73">
        <w:t>Disabilities:</w:t>
      </w:r>
      <w:r w:rsidR="00C67154">
        <w:t xml:space="preserve"> </w:t>
      </w:r>
      <w:hyperlink r:id="rId269" w:tooltip="California Practitioners’ Guide for Educating English Learners with Disabilities" w:history="1">
        <w:r w:rsidRPr="001C2A73">
          <w:rPr>
            <w:rStyle w:val="Hyperlink"/>
          </w:rPr>
          <w:t>https://www.cde.ca.gov/sp/se/ac/documents/ab2785guide.pdf</w:t>
        </w:r>
      </w:hyperlink>
    </w:p>
    <w:p w14:paraId="10975565" w14:textId="1A0BDFD9" w:rsidR="006E38C3" w:rsidRPr="001C2A73" w:rsidRDefault="006E38C3" w:rsidP="005821FF">
      <w:pPr>
        <w:pStyle w:val="ListParagraph"/>
        <w:numPr>
          <w:ilvl w:val="0"/>
          <w:numId w:val="4"/>
        </w:numPr>
        <w:spacing w:after="240"/>
        <w:contextualSpacing w:val="0"/>
      </w:pPr>
      <w:r w:rsidRPr="001C2A73">
        <w:t>Special</w:t>
      </w:r>
      <w:r w:rsidR="00C67154">
        <w:t xml:space="preserve"> </w:t>
      </w:r>
      <w:r w:rsidRPr="001C2A73">
        <w:t>Education—</w:t>
      </w:r>
      <w:r w:rsidRPr="001C2A73">
        <w:rPr>
          <w:i/>
          <w:iCs/>
        </w:rPr>
        <w:t>CalEdFacts</w:t>
      </w:r>
      <w:r w:rsidRPr="001C2A73">
        <w:t>:</w:t>
      </w:r>
      <w:r w:rsidR="00C67154">
        <w:t xml:space="preserve"> </w:t>
      </w:r>
      <w:hyperlink r:id="rId270" w:tooltip="CDE's Special Education - CalEdFacts web page" w:history="1">
        <w:r w:rsidRPr="001C2A73">
          <w:rPr>
            <w:rStyle w:val="Hyperlink"/>
          </w:rPr>
          <w:t>https://www.cde.ca.gov/sp/se/sr/cefspeced.asp</w:t>
        </w:r>
      </w:hyperlink>
    </w:p>
    <w:p w14:paraId="15ECF456" w14:textId="26CB4FA2" w:rsidR="006E38C3" w:rsidRPr="001C2A73" w:rsidRDefault="006E38C3" w:rsidP="005821FF">
      <w:pPr>
        <w:pStyle w:val="ListParagraph"/>
        <w:numPr>
          <w:ilvl w:val="0"/>
          <w:numId w:val="4"/>
        </w:numPr>
        <w:spacing w:after="240"/>
        <w:contextualSpacing w:val="0"/>
      </w:pPr>
      <w:r w:rsidRPr="001C2A73">
        <w:t>Advisory</w:t>
      </w:r>
      <w:r w:rsidR="00C67154">
        <w:t xml:space="preserve"> </w:t>
      </w:r>
      <w:r w:rsidRPr="001C2A73">
        <w:t>Commission</w:t>
      </w:r>
      <w:r w:rsidR="00C67154">
        <w:t xml:space="preserve"> </w:t>
      </w:r>
      <w:r w:rsidRPr="001C2A73">
        <w:t>on</w:t>
      </w:r>
      <w:r w:rsidR="00C67154">
        <w:t xml:space="preserve"> </w:t>
      </w:r>
      <w:r w:rsidRPr="001C2A73">
        <w:t>Special</w:t>
      </w:r>
      <w:r w:rsidR="00C67154">
        <w:t xml:space="preserve"> </w:t>
      </w:r>
      <w:r w:rsidRPr="001C2A73">
        <w:t>Education:</w:t>
      </w:r>
      <w:r w:rsidR="00C67154">
        <w:t xml:space="preserve"> </w:t>
      </w:r>
      <w:hyperlink r:id="rId271" w:tooltip="CDE's Advisory Commission on Special Education web page" w:history="1">
        <w:r w:rsidRPr="001C2A73">
          <w:rPr>
            <w:rStyle w:val="Hyperlink"/>
          </w:rPr>
          <w:t>https://www.cde.ca.gov/sp/se/as/acse.asp</w:t>
        </w:r>
      </w:hyperlink>
    </w:p>
    <w:p w14:paraId="6702F08F" w14:textId="5E3D6617" w:rsidR="006E38C3" w:rsidRPr="001C2A73" w:rsidRDefault="006E38C3" w:rsidP="005821FF">
      <w:pPr>
        <w:pStyle w:val="ListParagraph"/>
        <w:numPr>
          <w:ilvl w:val="0"/>
          <w:numId w:val="4"/>
        </w:numPr>
        <w:spacing w:after="240"/>
        <w:contextualSpacing w:val="0"/>
      </w:pPr>
      <w:r w:rsidRPr="001C2A73">
        <w:t>Regional</w:t>
      </w:r>
      <w:r w:rsidR="00C67154">
        <w:t xml:space="preserve"> </w:t>
      </w:r>
      <w:r w:rsidRPr="001C2A73">
        <w:t>Educational</w:t>
      </w:r>
      <w:r w:rsidR="00C67154">
        <w:t xml:space="preserve"> </w:t>
      </w:r>
      <w:r w:rsidRPr="001C2A73">
        <w:t>Laboratory,</w:t>
      </w:r>
      <w:r w:rsidR="00C67154">
        <w:t xml:space="preserve"> </w:t>
      </w:r>
      <w:r w:rsidRPr="001C2A73">
        <w:rPr>
          <w:i/>
          <w:iCs/>
        </w:rPr>
        <w:t>Determining</w:t>
      </w:r>
      <w:r w:rsidR="00C67154">
        <w:rPr>
          <w:i/>
          <w:iCs/>
        </w:rPr>
        <w:t xml:space="preserve"> </w:t>
      </w:r>
      <w:r w:rsidRPr="001C2A73">
        <w:rPr>
          <w:i/>
          <w:iCs/>
        </w:rPr>
        <w:t>Special</w:t>
      </w:r>
      <w:r w:rsidR="00C67154">
        <w:rPr>
          <w:i/>
          <w:iCs/>
        </w:rPr>
        <w:t xml:space="preserve"> </w:t>
      </w:r>
      <w:r w:rsidRPr="001C2A73">
        <w:rPr>
          <w:i/>
          <w:iCs/>
        </w:rPr>
        <w:t>Education</w:t>
      </w:r>
      <w:r w:rsidR="00C67154">
        <w:rPr>
          <w:i/>
          <w:iCs/>
        </w:rPr>
        <w:t xml:space="preserve"> </w:t>
      </w:r>
      <w:r w:rsidRPr="001C2A73">
        <w:rPr>
          <w:i/>
          <w:iCs/>
        </w:rPr>
        <w:t>Eligibility</w:t>
      </w:r>
      <w:r w:rsidR="00C67154">
        <w:rPr>
          <w:i/>
          <w:iCs/>
        </w:rPr>
        <w:t xml:space="preserve"> </w:t>
      </w:r>
      <w:r w:rsidRPr="001C2A73">
        <w:rPr>
          <w:i/>
          <w:iCs/>
        </w:rPr>
        <w:t>of</w:t>
      </w:r>
      <w:r w:rsidR="00C67154">
        <w:rPr>
          <w:i/>
          <w:iCs/>
        </w:rPr>
        <w:t xml:space="preserve"> </w:t>
      </w:r>
      <w:r w:rsidRPr="001C2A73">
        <w:rPr>
          <w:i/>
          <w:iCs/>
        </w:rPr>
        <w:t>English</w:t>
      </w:r>
      <w:r w:rsidR="00C67154">
        <w:rPr>
          <w:i/>
          <w:iCs/>
        </w:rPr>
        <w:t xml:space="preserve"> </w:t>
      </w:r>
      <w:r w:rsidRPr="001C2A73">
        <w:rPr>
          <w:i/>
          <w:iCs/>
        </w:rPr>
        <w:t>Learners</w:t>
      </w:r>
      <w:r w:rsidR="00C67154">
        <w:t xml:space="preserve"> </w:t>
      </w:r>
      <w:r w:rsidRPr="001C2A73">
        <w:t>(2021):</w:t>
      </w:r>
      <w:r w:rsidR="00C67154">
        <w:t xml:space="preserve"> </w:t>
      </w:r>
      <w:hyperlink r:id="rId272" w:tooltip="Regional Educational Laboratory: Determining Special Education Eligibility of English Learners" w:history="1">
        <w:r w:rsidRPr="001C2A73">
          <w:rPr>
            <w:rStyle w:val="Hyperlink"/>
          </w:rPr>
          <w:t>https://ies.ed.gov/rel-northeast-islands/2025/01/determining-special-education-eligibility-english-learners</w:t>
        </w:r>
      </w:hyperlink>
    </w:p>
    <w:p w14:paraId="5215DE28" w14:textId="5E5B2EBA" w:rsidR="006E38C3" w:rsidRPr="001C2A73" w:rsidRDefault="006E38C3" w:rsidP="005821FF">
      <w:pPr>
        <w:pStyle w:val="ListParagraph"/>
        <w:numPr>
          <w:ilvl w:val="0"/>
          <w:numId w:val="4"/>
        </w:numPr>
        <w:spacing w:after="240"/>
        <w:contextualSpacing w:val="0"/>
      </w:pPr>
      <w:r w:rsidRPr="001C2A73">
        <w:t>English</w:t>
      </w:r>
      <w:r w:rsidR="00C67154">
        <w:t xml:space="preserve"> </w:t>
      </w:r>
      <w:r w:rsidRPr="001C2A73">
        <w:t>Language</w:t>
      </w:r>
      <w:r w:rsidR="00C67154">
        <w:t xml:space="preserve"> </w:t>
      </w:r>
      <w:r w:rsidRPr="001C2A73">
        <w:t>Learners</w:t>
      </w:r>
      <w:r w:rsidR="00C67154">
        <w:t xml:space="preserve"> </w:t>
      </w:r>
      <w:r w:rsidRPr="001C2A73">
        <w:t>with</w:t>
      </w:r>
      <w:r w:rsidR="00C67154">
        <w:t xml:space="preserve"> </w:t>
      </w:r>
      <w:r w:rsidRPr="001C2A73">
        <w:t>Special</w:t>
      </w:r>
      <w:r w:rsidR="00C67154">
        <w:t xml:space="preserve"> </w:t>
      </w:r>
      <w:r w:rsidRPr="001C2A73">
        <w:t>Needs:</w:t>
      </w:r>
      <w:r w:rsidR="00C67154">
        <w:t xml:space="preserve"> </w:t>
      </w:r>
      <w:r w:rsidRPr="001C2A73">
        <w:t>Effective</w:t>
      </w:r>
      <w:r w:rsidR="00C67154">
        <w:t xml:space="preserve"> </w:t>
      </w:r>
      <w:r w:rsidRPr="001C2A73">
        <w:t>Instructional</w:t>
      </w:r>
      <w:r w:rsidR="00C67154">
        <w:t xml:space="preserve"> </w:t>
      </w:r>
      <w:r w:rsidRPr="001C2A73">
        <w:t>Strategies:</w:t>
      </w:r>
      <w:r w:rsidR="00C67154">
        <w:t xml:space="preserve"> </w:t>
      </w:r>
      <w:hyperlink r:id="rId273" w:tooltip="English Language Learners with Special Needs: Effective Instructional Strategies" w:history="1">
        <w:r w:rsidRPr="001C2A73">
          <w:rPr>
            <w:rStyle w:val="Hyperlink"/>
          </w:rPr>
          <w:t>https://www.colorincolorado.org/article/english-language-learners-special-needs-effective-instructional-strategies</w:t>
        </w:r>
      </w:hyperlink>
    </w:p>
    <w:p w14:paraId="2BF88650" w14:textId="2438B226" w:rsidR="006E38C3" w:rsidRPr="00D62365" w:rsidRDefault="4C0E10CC" w:rsidP="2AF928B4">
      <w:pPr>
        <w:pStyle w:val="ListParagraph"/>
        <w:numPr>
          <w:ilvl w:val="0"/>
          <w:numId w:val="4"/>
        </w:numPr>
        <w:spacing w:after="240"/>
        <w:contextualSpacing w:val="0"/>
        <w:rPr>
          <w:rStyle w:val="Hyperlink"/>
          <w:color w:val="auto"/>
        </w:rPr>
      </w:pPr>
      <w:r>
        <w:t>Challenges</w:t>
      </w:r>
      <w:r w:rsidR="00C67154">
        <w:t xml:space="preserve"> </w:t>
      </w:r>
      <w:r>
        <w:t>in</w:t>
      </w:r>
      <w:r w:rsidR="00C67154">
        <w:t xml:space="preserve"> </w:t>
      </w:r>
      <w:r>
        <w:t>Special</w:t>
      </w:r>
      <w:r w:rsidR="00C67154">
        <w:t xml:space="preserve"> </w:t>
      </w:r>
      <w:r>
        <w:t>Education</w:t>
      </w:r>
      <w:r w:rsidR="00C67154">
        <w:t xml:space="preserve"> </w:t>
      </w:r>
      <w:r>
        <w:t>Identification</w:t>
      </w:r>
      <w:r w:rsidR="00C67154">
        <w:t xml:space="preserve"> </w:t>
      </w:r>
      <w:r>
        <w:t>for</w:t>
      </w:r>
      <w:r w:rsidR="00C67154">
        <w:t xml:space="preserve"> </w:t>
      </w:r>
      <w:r>
        <w:t>ELLs:</w:t>
      </w:r>
      <w:r w:rsidR="00C67154">
        <w:t xml:space="preserve"> </w:t>
      </w:r>
      <w:hyperlink r:id="rId274" w:tooltip="Challenges in Special Education Identification for ELLs">
        <w:r w:rsidRPr="2AF928B4">
          <w:rPr>
            <w:rStyle w:val="Hyperlink"/>
          </w:rPr>
          <w:t>https://www.colorincolorado.org/special-education-ell/identification</w:t>
        </w:r>
      </w:hyperlink>
    </w:p>
    <w:p w14:paraId="323997C8" w14:textId="75EBD3B5" w:rsidR="2AF928B4" w:rsidRDefault="008338F7" w:rsidP="2AF928B4">
      <w:pPr>
        <w:pStyle w:val="ListParagraph"/>
        <w:numPr>
          <w:ilvl w:val="0"/>
          <w:numId w:val="4"/>
        </w:numPr>
        <w:spacing w:after="240"/>
      </w:pPr>
      <w:r w:rsidRPr="008338F7">
        <w:t>Improving</w:t>
      </w:r>
      <w:r w:rsidR="00C67154">
        <w:t xml:space="preserve"> </w:t>
      </w:r>
      <w:r w:rsidRPr="008338F7">
        <w:t>Outcomes</w:t>
      </w:r>
      <w:r w:rsidR="00C67154">
        <w:t xml:space="preserve"> </w:t>
      </w:r>
      <w:r w:rsidRPr="008338F7">
        <w:t>for</w:t>
      </w:r>
      <w:r w:rsidR="00C67154">
        <w:t xml:space="preserve"> </w:t>
      </w:r>
      <w:r w:rsidRPr="008338F7">
        <w:t>Multilingual</w:t>
      </w:r>
      <w:r w:rsidR="00C67154">
        <w:t xml:space="preserve"> </w:t>
      </w:r>
      <w:r w:rsidRPr="008338F7">
        <w:t>Students</w:t>
      </w:r>
      <w:r w:rsidR="00C67154">
        <w:t xml:space="preserve"> </w:t>
      </w:r>
      <w:r w:rsidRPr="008338F7">
        <w:t>with</w:t>
      </w:r>
      <w:r w:rsidR="00C67154">
        <w:t xml:space="preserve"> </w:t>
      </w:r>
      <w:r w:rsidRPr="008338F7">
        <w:t>Exceptional</w:t>
      </w:r>
      <w:r w:rsidR="00C67154">
        <w:t xml:space="preserve"> </w:t>
      </w:r>
      <w:r>
        <w:t>N</w:t>
      </w:r>
      <w:r w:rsidRPr="008338F7">
        <w:t>eeds</w:t>
      </w:r>
      <w:r>
        <w:t>:</w:t>
      </w:r>
      <w:r w:rsidR="00C67154">
        <w:t xml:space="preserve"> </w:t>
      </w:r>
      <w:hyperlink r:id="rId275" w:tooltip="Improving Outcomes for Multilingual Students with Exceptional Needs website" w:history="1">
        <w:r w:rsidRPr="008338F7">
          <w:rPr>
            <w:rStyle w:val="Hyperlink"/>
          </w:rPr>
          <w:t>https://multilingual-swd.org/</w:t>
        </w:r>
      </w:hyperlink>
    </w:p>
    <w:p w14:paraId="3F8D32DC" w14:textId="77777777" w:rsidR="00416EE4" w:rsidRPr="001C2A73" w:rsidRDefault="00416EE4" w:rsidP="00B93B3B">
      <w:pPr>
        <w:rPr>
          <w:rFonts w:asciiTheme="majorHAnsi" w:eastAsiaTheme="majorEastAsia" w:hAnsiTheme="majorHAnsi" w:cstheme="majorBidi"/>
          <w:sz w:val="40"/>
          <w:szCs w:val="40"/>
        </w:rPr>
      </w:pPr>
      <w:r w:rsidRPr="001C2A73">
        <w:br w:type="page"/>
      </w:r>
    </w:p>
    <w:p w14:paraId="6362274C" w14:textId="646C71B0" w:rsidR="00416EE4" w:rsidRPr="001C2A73" w:rsidRDefault="00FB58E0" w:rsidP="00B93B3B">
      <w:r w:rsidRPr="001C2A73">
        <w:rPr>
          <w:noProof/>
        </w:rPr>
        <w:lastRenderedPageBreak/>
        <w:drawing>
          <wp:inline distT="0" distB="0" distL="0" distR="0" wp14:anchorId="3D1F6E91" wp14:editId="3637760A">
            <wp:extent cx="287866" cy="208311"/>
            <wp:effectExtent l="0" t="0" r="0" b="1270"/>
            <wp:docPr id="26114479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DEAF14F" wp14:editId="394854E8">
            <wp:extent cx="287866" cy="208311"/>
            <wp:effectExtent l="0" t="0" r="0" b="1270"/>
            <wp:docPr id="118265856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639F5359" wp14:editId="724D7464">
            <wp:extent cx="287866" cy="208311"/>
            <wp:effectExtent l="0" t="0" r="0" b="1270"/>
            <wp:docPr id="2141803654"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0771239" wp14:editId="1302CBC8">
            <wp:extent cx="287866" cy="208311"/>
            <wp:effectExtent l="0" t="0" r="0" b="1270"/>
            <wp:docPr id="741216384"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4134787" wp14:editId="32ABE654">
            <wp:extent cx="287866" cy="208311"/>
            <wp:effectExtent l="0" t="0" r="0" b="1270"/>
            <wp:docPr id="80893117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07AFE7A8" wp14:editId="0256C1EC">
            <wp:extent cx="287866" cy="208311"/>
            <wp:effectExtent l="0" t="0" r="0" b="1270"/>
            <wp:docPr id="1446199605"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7D025DF0" wp14:editId="5EDAC230">
            <wp:extent cx="287866" cy="208311"/>
            <wp:effectExtent l="0" t="0" r="0" b="1270"/>
            <wp:docPr id="88569350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09588AFA" wp14:editId="24D83CA3">
            <wp:extent cx="287866" cy="208311"/>
            <wp:effectExtent l="0" t="0" r="0" b="1270"/>
            <wp:docPr id="1788284010"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5341D65" wp14:editId="4B589EB5">
            <wp:extent cx="287866" cy="208311"/>
            <wp:effectExtent l="0" t="0" r="0" b="1270"/>
            <wp:docPr id="1252344219"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1CD58A0" wp14:editId="5DCDC7EB">
            <wp:extent cx="287866" cy="208311"/>
            <wp:effectExtent l="0" t="0" r="0" b="1270"/>
            <wp:docPr id="97938026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96DB6B7" wp14:editId="71074479">
            <wp:extent cx="287866" cy="208311"/>
            <wp:effectExtent l="0" t="0" r="0" b="1270"/>
            <wp:docPr id="24377672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EDAC66D" wp14:editId="69FB0FCC">
            <wp:extent cx="287866" cy="208311"/>
            <wp:effectExtent l="0" t="0" r="0" b="1270"/>
            <wp:docPr id="103462901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13B11B6" wp14:editId="422349E2">
            <wp:extent cx="287866" cy="208311"/>
            <wp:effectExtent l="0" t="0" r="0" b="1270"/>
            <wp:docPr id="1377450919"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ED649FA" wp14:editId="5DE0E4B8">
            <wp:extent cx="287866" cy="208311"/>
            <wp:effectExtent l="0" t="0" r="0" b="1270"/>
            <wp:docPr id="65726765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3ADC63D" wp14:editId="0C9AC736">
            <wp:extent cx="287866" cy="208311"/>
            <wp:effectExtent l="0" t="0" r="0" b="1270"/>
            <wp:docPr id="212283691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8D92D2C" wp14:editId="2EA6C08F">
            <wp:extent cx="287866" cy="208311"/>
            <wp:effectExtent l="0" t="0" r="0" b="1270"/>
            <wp:docPr id="1690771509"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0945E886" wp14:editId="59F61DF1">
            <wp:extent cx="287866" cy="208311"/>
            <wp:effectExtent l="0" t="0" r="0" b="1270"/>
            <wp:docPr id="103929035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1E78868" wp14:editId="3A68E02A">
            <wp:extent cx="287866" cy="208311"/>
            <wp:effectExtent l="0" t="0" r="0" b="1270"/>
            <wp:docPr id="79842324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F526340" wp14:editId="06B660D3">
            <wp:extent cx="287866" cy="208311"/>
            <wp:effectExtent l="0" t="0" r="0" b="1270"/>
            <wp:docPr id="1422881535"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DAD3893" wp14:editId="1960228A">
            <wp:extent cx="287866" cy="208311"/>
            <wp:effectExtent l="0" t="0" r="0" b="1270"/>
            <wp:docPr id="124577518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p>
    <w:p w14:paraId="1BAEED0A" w14:textId="5698CC67" w:rsidR="0029243A" w:rsidRPr="001C2A73" w:rsidRDefault="00E83A90" w:rsidP="00234B1F">
      <w:pPr>
        <w:pStyle w:val="Heading4"/>
      </w:pPr>
      <w:bookmarkStart w:id="187" w:name="_Toc209592312"/>
      <w:bookmarkStart w:id="188" w:name="_Hlk187223257"/>
      <w:r w:rsidRPr="00E83A90">
        <w:t>Student</w:t>
      </w:r>
      <w:r w:rsidR="00C67154">
        <w:t xml:space="preserve"> </w:t>
      </w:r>
      <w:r w:rsidRPr="00E83A90">
        <w:t>Achievement</w:t>
      </w:r>
      <w:r w:rsidR="00C67154">
        <w:t xml:space="preserve"> </w:t>
      </w:r>
      <w:r w:rsidRPr="00E83A90">
        <w:t>and</w:t>
      </w:r>
      <w:r w:rsidR="00C67154">
        <w:t xml:space="preserve"> </w:t>
      </w:r>
      <w:r w:rsidRPr="00E83A90">
        <w:t>Support</w:t>
      </w:r>
      <w:r w:rsidR="00C67154">
        <w:t xml:space="preserve"> </w:t>
      </w:r>
      <w:r w:rsidRPr="00E83A90">
        <w:t>Division</w:t>
      </w:r>
      <w:bookmarkEnd w:id="187"/>
    </w:p>
    <w:p w14:paraId="3EFFD03A" w14:textId="2E62F75D" w:rsidR="00E83A90" w:rsidRPr="00DC3900" w:rsidRDefault="00E83A90" w:rsidP="00E83A90">
      <w:pPr>
        <w:pStyle w:val="Default"/>
        <w:spacing w:before="0" w:after="240" w:line="240" w:lineRule="auto"/>
        <w:rPr>
          <w:rFonts w:ascii="Arial" w:eastAsia="Times Roman" w:hAnsi="Arial" w:cs="Arial"/>
        </w:rPr>
      </w:pPr>
      <w:bookmarkStart w:id="189" w:name="_Hlk187056514"/>
      <w:r w:rsidRPr="00DC3900">
        <w:rPr>
          <w:rFonts w:ascii="Arial" w:hAnsi="Arial" w:cs="Arial"/>
        </w:rPr>
        <w:t>The</w:t>
      </w:r>
      <w:r w:rsidR="00C67154">
        <w:rPr>
          <w:rFonts w:ascii="Arial" w:hAnsi="Arial" w:cs="Arial"/>
        </w:rPr>
        <w:t xml:space="preserve"> </w:t>
      </w:r>
      <w:r w:rsidRPr="00DC3900">
        <w:rPr>
          <w:rFonts w:ascii="Arial" w:hAnsi="Arial" w:cs="Arial"/>
        </w:rPr>
        <w:t>SASD</w:t>
      </w:r>
      <w:r w:rsidR="00A7289E">
        <w:rPr>
          <w:rFonts w:ascii="Arial" w:hAnsi="Arial" w:cs="Arial"/>
        </w:rPr>
        <w:t xml:space="preserve"> </w:t>
      </w:r>
      <w:r w:rsidRPr="00DC3900">
        <w:rPr>
          <w:rFonts w:ascii="Arial" w:hAnsi="Arial" w:cs="Arial"/>
        </w:rPr>
        <w:t>collaborates</w:t>
      </w:r>
      <w:r w:rsidR="00C67154">
        <w:rPr>
          <w:rFonts w:ascii="Arial" w:hAnsi="Arial" w:cs="Arial"/>
        </w:rPr>
        <w:t xml:space="preserve"> </w:t>
      </w:r>
      <w:r w:rsidRPr="00DC3900">
        <w:rPr>
          <w:rFonts w:ascii="Arial" w:hAnsi="Arial" w:cs="Arial"/>
        </w:rPr>
        <w:t>with</w:t>
      </w:r>
      <w:r w:rsidR="00C67154">
        <w:rPr>
          <w:rFonts w:ascii="Arial" w:hAnsi="Arial" w:cs="Arial"/>
        </w:rPr>
        <w:t xml:space="preserve"> </w:t>
      </w:r>
      <w:r w:rsidRPr="00DC3900">
        <w:rPr>
          <w:rFonts w:ascii="Arial" w:hAnsi="Arial" w:cs="Arial"/>
        </w:rPr>
        <w:t>administrators,</w:t>
      </w:r>
      <w:r w:rsidR="00C67154">
        <w:rPr>
          <w:rFonts w:ascii="Arial" w:hAnsi="Arial" w:cs="Arial"/>
        </w:rPr>
        <w:t xml:space="preserve"> </w:t>
      </w:r>
      <w:r w:rsidRPr="00DC3900">
        <w:rPr>
          <w:rFonts w:ascii="Arial" w:hAnsi="Arial" w:cs="Arial"/>
        </w:rPr>
        <w:t>teachers,</w:t>
      </w:r>
      <w:r w:rsidR="00C67154">
        <w:rPr>
          <w:rFonts w:ascii="Arial" w:hAnsi="Arial" w:cs="Arial"/>
        </w:rPr>
        <w:t xml:space="preserve"> </w:t>
      </w:r>
      <w:r w:rsidRPr="00DC3900">
        <w:rPr>
          <w:rFonts w:ascii="Arial" w:hAnsi="Arial" w:cs="Arial"/>
        </w:rPr>
        <w:t>students,</w:t>
      </w:r>
      <w:r w:rsidR="00C67154">
        <w:rPr>
          <w:rFonts w:ascii="Arial" w:hAnsi="Arial" w:cs="Arial"/>
        </w:rPr>
        <w:t xml:space="preserve"> </w:t>
      </w:r>
      <w:r w:rsidRPr="00DC3900">
        <w:rPr>
          <w:rFonts w:ascii="Arial" w:hAnsi="Arial" w:cs="Arial"/>
        </w:rPr>
        <w:t>families,</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Pr>
          <w:rFonts w:ascii="Arial" w:hAnsi="Arial" w:cs="Arial"/>
        </w:rPr>
        <w:t>other</w:t>
      </w:r>
      <w:r w:rsidR="00C67154">
        <w:rPr>
          <w:rFonts w:ascii="Arial" w:hAnsi="Arial" w:cs="Arial"/>
        </w:rPr>
        <w:t xml:space="preserve"> </w:t>
      </w:r>
      <w:r>
        <w:rPr>
          <w:rFonts w:ascii="Arial" w:hAnsi="Arial" w:cs="Arial"/>
        </w:rPr>
        <w:t>interested</w:t>
      </w:r>
      <w:r w:rsidR="00C67154">
        <w:rPr>
          <w:rFonts w:ascii="Arial" w:hAnsi="Arial" w:cs="Arial"/>
        </w:rPr>
        <w:t xml:space="preserve"> </w:t>
      </w:r>
      <w:r>
        <w:rPr>
          <w:rFonts w:ascii="Arial" w:hAnsi="Arial" w:cs="Arial"/>
        </w:rPr>
        <w:t>parties</w:t>
      </w:r>
      <w:r w:rsidR="00C67154">
        <w:rPr>
          <w:rFonts w:ascii="Arial" w:hAnsi="Arial" w:cs="Arial"/>
        </w:rPr>
        <w:t xml:space="preserve"> </w:t>
      </w:r>
      <w:r w:rsidRPr="00DC3900">
        <w:rPr>
          <w:rFonts w:ascii="Arial" w:hAnsi="Arial" w:cs="Arial"/>
        </w:rPr>
        <w:t>to</w:t>
      </w:r>
      <w:r w:rsidR="00C67154">
        <w:rPr>
          <w:rFonts w:ascii="Arial" w:hAnsi="Arial" w:cs="Arial"/>
        </w:rPr>
        <w:t xml:space="preserve"> </w:t>
      </w:r>
      <w:r w:rsidRPr="00DC3900">
        <w:rPr>
          <w:rFonts w:ascii="Arial" w:hAnsi="Arial" w:cs="Arial"/>
        </w:rPr>
        <w:t>ensure</w:t>
      </w:r>
      <w:r w:rsidR="00C67154">
        <w:rPr>
          <w:rFonts w:ascii="Arial" w:hAnsi="Arial" w:cs="Arial"/>
        </w:rPr>
        <w:t xml:space="preserve"> </w:t>
      </w:r>
      <w:r w:rsidRPr="00DC3900">
        <w:rPr>
          <w:rFonts w:ascii="Arial" w:hAnsi="Arial" w:cs="Arial"/>
        </w:rPr>
        <w:t>that</w:t>
      </w:r>
      <w:r w:rsidR="00C67154">
        <w:rPr>
          <w:rFonts w:ascii="Arial" w:hAnsi="Arial" w:cs="Arial"/>
        </w:rPr>
        <w:t xml:space="preserve"> </w:t>
      </w:r>
      <w:r w:rsidRPr="00DC3900">
        <w:rPr>
          <w:rFonts w:ascii="Arial" w:hAnsi="Arial" w:cs="Arial"/>
        </w:rPr>
        <w:t>state</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sidRPr="00DC3900">
        <w:rPr>
          <w:rFonts w:ascii="Arial" w:hAnsi="Arial" w:cs="Arial"/>
        </w:rPr>
        <w:t>federal</w:t>
      </w:r>
      <w:r w:rsidR="00C67154">
        <w:rPr>
          <w:rFonts w:ascii="Arial" w:hAnsi="Arial" w:cs="Arial"/>
        </w:rPr>
        <w:t xml:space="preserve"> </w:t>
      </w:r>
      <w:r w:rsidRPr="00DC3900">
        <w:rPr>
          <w:rFonts w:ascii="Arial" w:hAnsi="Arial" w:cs="Arial"/>
        </w:rPr>
        <w:t>policies</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sidRPr="00DC3900">
        <w:rPr>
          <w:rFonts w:ascii="Arial" w:hAnsi="Arial" w:cs="Arial"/>
        </w:rPr>
        <w:t>legislation</w:t>
      </w:r>
      <w:r w:rsidR="00C67154">
        <w:rPr>
          <w:rFonts w:ascii="Arial" w:hAnsi="Arial" w:cs="Arial"/>
        </w:rPr>
        <w:t xml:space="preserve"> </w:t>
      </w:r>
      <w:r w:rsidRPr="00DC3900">
        <w:rPr>
          <w:rFonts w:ascii="Arial" w:hAnsi="Arial" w:cs="Arial"/>
        </w:rPr>
        <w:t>are</w:t>
      </w:r>
      <w:r w:rsidR="00C67154">
        <w:rPr>
          <w:rFonts w:ascii="Arial" w:hAnsi="Arial" w:cs="Arial"/>
        </w:rPr>
        <w:t xml:space="preserve"> </w:t>
      </w:r>
      <w:r w:rsidRPr="00DC3900">
        <w:rPr>
          <w:rFonts w:ascii="Arial" w:hAnsi="Arial" w:cs="Arial"/>
        </w:rPr>
        <w:t>effectively</w:t>
      </w:r>
      <w:r w:rsidR="00C67154">
        <w:rPr>
          <w:rFonts w:ascii="Arial" w:hAnsi="Arial" w:cs="Arial"/>
        </w:rPr>
        <w:t xml:space="preserve"> </w:t>
      </w:r>
      <w:r w:rsidRPr="00DC3900">
        <w:rPr>
          <w:rFonts w:ascii="Arial" w:hAnsi="Arial" w:cs="Arial"/>
        </w:rPr>
        <w:t>aligned,</w:t>
      </w:r>
      <w:r w:rsidR="00C67154">
        <w:rPr>
          <w:rFonts w:ascii="Arial" w:hAnsi="Arial" w:cs="Arial"/>
        </w:rPr>
        <w:t xml:space="preserve"> </w:t>
      </w:r>
      <w:r w:rsidRPr="00DC3900">
        <w:rPr>
          <w:rFonts w:ascii="Arial" w:hAnsi="Arial" w:cs="Arial"/>
        </w:rPr>
        <w:t>supported,</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sidRPr="00DC3900">
        <w:rPr>
          <w:rFonts w:ascii="Arial" w:hAnsi="Arial" w:cs="Arial"/>
        </w:rPr>
        <w:t>implemented.</w:t>
      </w:r>
      <w:r w:rsidR="00C67154">
        <w:rPr>
          <w:rFonts w:ascii="Arial" w:hAnsi="Arial" w:cs="Arial"/>
        </w:rPr>
        <w:t xml:space="preserve"> </w:t>
      </w:r>
      <w:r w:rsidRPr="00DC3900">
        <w:rPr>
          <w:rFonts w:ascii="Arial" w:hAnsi="Arial" w:cs="Arial"/>
        </w:rPr>
        <w:t>Its</w:t>
      </w:r>
      <w:r w:rsidR="00C67154">
        <w:rPr>
          <w:rFonts w:ascii="Arial" w:hAnsi="Arial" w:cs="Arial"/>
        </w:rPr>
        <w:t xml:space="preserve"> </w:t>
      </w:r>
      <w:r w:rsidRPr="00DC3900">
        <w:rPr>
          <w:rFonts w:ascii="Arial" w:hAnsi="Arial" w:cs="Arial"/>
        </w:rPr>
        <w:t>primary</w:t>
      </w:r>
      <w:r w:rsidR="00C67154">
        <w:rPr>
          <w:rFonts w:ascii="Arial" w:hAnsi="Arial" w:cs="Arial"/>
        </w:rPr>
        <w:t xml:space="preserve"> </w:t>
      </w:r>
      <w:r w:rsidRPr="00DC3900">
        <w:rPr>
          <w:rFonts w:ascii="Arial" w:hAnsi="Arial" w:cs="Arial"/>
        </w:rPr>
        <w:t>goal</w:t>
      </w:r>
      <w:r w:rsidR="00C67154">
        <w:rPr>
          <w:rFonts w:ascii="Arial" w:hAnsi="Arial" w:cs="Arial"/>
        </w:rPr>
        <w:t xml:space="preserve"> </w:t>
      </w:r>
      <w:r w:rsidRPr="00DC3900">
        <w:rPr>
          <w:rFonts w:ascii="Arial" w:hAnsi="Arial" w:cs="Arial"/>
        </w:rPr>
        <w:t>is</w:t>
      </w:r>
      <w:r w:rsidR="00C67154">
        <w:rPr>
          <w:rFonts w:ascii="Arial" w:hAnsi="Arial" w:cs="Arial"/>
        </w:rPr>
        <w:t xml:space="preserve"> </w:t>
      </w:r>
      <w:r w:rsidRPr="00DC3900">
        <w:rPr>
          <w:rFonts w:ascii="Arial" w:hAnsi="Arial" w:cs="Arial"/>
        </w:rPr>
        <w:t>to</w:t>
      </w:r>
      <w:r w:rsidR="00C67154">
        <w:rPr>
          <w:rFonts w:ascii="Arial" w:hAnsi="Arial" w:cs="Arial"/>
        </w:rPr>
        <w:t xml:space="preserve"> </w:t>
      </w:r>
      <w:r w:rsidRPr="00DC3900">
        <w:rPr>
          <w:rFonts w:ascii="Arial" w:hAnsi="Arial" w:cs="Arial"/>
        </w:rPr>
        <w:t>provide</w:t>
      </w:r>
      <w:r w:rsidR="00C67154">
        <w:rPr>
          <w:rFonts w:ascii="Arial" w:hAnsi="Arial" w:cs="Arial"/>
        </w:rPr>
        <w:t xml:space="preserve"> </w:t>
      </w:r>
      <w:r w:rsidRPr="00DC3900">
        <w:rPr>
          <w:rFonts w:ascii="Arial" w:hAnsi="Arial" w:cs="Arial"/>
        </w:rPr>
        <w:t>every</w:t>
      </w:r>
      <w:r w:rsidR="00C67154">
        <w:rPr>
          <w:rFonts w:ascii="Arial" w:hAnsi="Arial" w:cs="Arial"/>
        </w:rPr>
        <w:t xml:space="preserve"> </w:t>
      </w:r>
      <w:r w:rsidRPr="00DC3900">
        <w:rPr>
          <w:rFonts w:ascii="Arial" w:hAnsi="Arial" w:cs="Arial"/>
        </w:rPr>
        <w:t>student</w:t>
      </w:r>
      <w:r w:rsidR="00C67154">
        <w:rPr>
          <w:rFonts w:ascii="Arial" w:hAnsi="Arial" w:cs="Arial"/>
        </w:rPr>
        <w:t xml:space="preserve"> </w:t>
      </w:r>
      <w:r w:rsidRPr="00DC3900">
        <w:rPr>
          <w:rFonts w:ascii="Arial" w:hAnsi="Arial" w:cs="Arial"/>
        </w:rPr>
        <w:t>in</w:t>
      </w:r>
      <w:r w:rsidR="00C67154">
        <w:rPr>
          <w:rFonts w:ascii="Arial" w:hAnsi="Arial" w:cs="Arial"/>
        </w:rPr>
        <w:t xml:space="preserve"> </w:t>
      </w:r>
      <w:r w:rsidRPr="00DC3900">
        <w:rPr>
          <w:rFonts w:ascii="Arial" w:hAnsi="Arial" w:cs="Arial"/>
        </w:rPr>
        <w:t>California</w:t>
      </w:r>
      <w:r w:rsidR="00C67154">
        <w:rPr>
          <w:rFonts w:ascii="Arial" w:hAnsi="Arial" w:cs="Arial"/>
        </w:rPr>
        <w:t xml:space="preserve"> </w:t>
      </w:r>
      <w:r w:rsidRPr="00DC3900">
        <w:rPr>
          <w:rFonts w:ascii="Arial" w:hAnsi="Arial" w:cs="Arial"/>
        </w:rPr>
        <w:t>with</w:t>
      </w:r>
      <w:r w:rsidR="00C67154">
        <w:rPr>
          <w:rFonts w:ascii="Arial" w:hAnsi="Arial" w:cs="Arial"/>
        </w:rPr>
        <w:t xml:space="preserve"> </w:t>
      </w:r>
      <w:r w:rsidRPr="00DC3900">
        <w:rPr>
          <w:rFonts w:ascii="Arial" w:hAnsi="Arial" w:cs="Arial"/>
        </w:rPr>
        <w:t>meaningful</w:t>
      </w:r>
      <w:r w:rsidR="00C67154">
        <w:rPr>
          <w:rFonts w:ascii="Arial" w:hAnsi="Arial" w:cs="Arial"/>
        </w:rPr>
        <w:t xml:space="preserve"> </w:t>
      </w:r>
      <w:r w:rsidRPr="00DC3900">
        <w:rPr>
          <w:rFonts w:ascii="Arial" w:hAnsi="Arial" w:cs="Arial"/>
        </w:rPr>
        <w:t>access</w:t>
      </w:r>
      <w:r w:rsidR="00C67154">
        <w:rPr>
          <w:rFonts w:ascii="Arial" w:hAnsi="Arial" w:cs="Arial"/>
        </w:rPr>
        <w:t xml:space="preserve"> </w:t>
      </w:r>
      <w:r w:rsidRPr="00DC3900">
        <w:rPr>
          <w:rFonts w:ascii="Arial" w:hAnsi="Arial" w:cs="Arial"/>
        </w:rPr>
        <w:t>to</w:t>
      </w:r>
      <w:r w:rsidR="00C67154">
        <w:rPr>
          <w:rFonts w:ascii="Arial" w:hAnsi="Arial" w:cs="Arial"/>
        </w:rPr>
        <w:t xml:space="preserve"> </w:t>
      </w:r>
      <w:r w:rsidRPr="00DC3900">
        <w:rPr>
          <w:rFonts w:ascii="Arial" w:hAnsi="Arial" w:cs="Arial"/>
        </w:rPr>
        <w:t>a</w:t>
      </w:r>
      <w:r w:rsidR="00C67154">
        <w:rPr>
          <w:rFonts w:ascii="Arial" w:hAnsi="Arial" w:cs="Arial"/>
        </w:rPr>
        <w:t xml:space="preserve"> </w:t>
      </w:r>
      <w:r w:rsidRPr="00DC3900">
        <w:rPr>
          <w:rFonts w:ascii="Arial" w:hAnsi="Arial" w:cs="Arial"/>
        </w:rPr>
        <w:t>fair,</w:t>
      </w:r>
      <w:r w:rsidR="00C67154">
        <w:rPr>
          <w:rFonts w:ascii="Arial" w:hAnsi="Arial" w:cs="Arial"/>
        </w:rPr>
        <w:t xml:space="preserve"> </w:t>
      </w:r>
      <w:r w:rsidRPr="00DC3900">
        <w:rPr>
          <w:rFonts w:ascii="Arial" w:hAnsi="Arial" w:cs="Arial"/>
        </w:rPr>
        <w:t>equitable,</w:t>
      </w:r>
      <w:r w:rsidR="00C67154">
        <w:rPr>
          <w:rFonts w:ascii="Arial" w:hAnsi="Arial" w:cs="Arial"/>
        </w:rPr>
        <w:t xml:space="preserve"> </w:t>
      </w:r>
      <w:r w:rsidRPr="00DC3900">
        <w:rPr>
          <w:rFonts w:ascii="Arial" w:hAnsi="Arial" w:cs="Arial"/>
        </w:rPr>
        <w:t>high-quality,</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sidRPr="00DC3900">
        <w:rPr>
          <w:rFonts w:ascii="Arial" w:hAnsi="Arial" w:cs="Arial"/>
        </w:rPr>
        <w:t>well-rounded</w:t>
      </w:r>
      <w:r w:rsidR="00C67154">
        <w:rPr>
          <w:rFonts w:ascii="Arial" w:hAnsi="Arial" w:cs="Arial"/>
        </w:rPr>
        <w:t xml:space="preserve"> </w:t>
      </w:r>
      <w:r w:rsidRPr="00DC3900">
        <w:rPr>
          <w:rFonts w:ascii="Arial" w:hAnsi="Arial" w:cs="Arial"/>
        </w:rPr>
        <w:t>education.</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division</w:t>
      </w:r>
      <w:r w:rsidR="00C67154">
        <w:rPr>
          <w:rFonts w:ascii="Arial" w:hAnsi="Arial" w:cs="Arial"/>
        </w:rPr>
        <w:t xml:space="preserve"> </w:t>
      </w:r>
      <w:r w:rsidRPr="00DC3900">
        <w:rPr>
          <w:rFonts w:ascii="Arial" w:hAnsi="Arial" w:cs="Arial"/>
        </w:rPr>
        <w:t>oversees</w:t>
      </w:r>
      <w:r w:rsidR="00C67154">
        <w:rPr>
          <w:rFonts w:ascii="Arial" w:hAnsi="Arial" w:cs="Arial"/>
        </w:rPr>
        <w:t xml:space="preserve"> </w:t>
      </w:r>
      <w:r w:rsidRPr="00DC3900">
        <w:rPr>
          <w:rFonts w:ascii="Arial" w:hAnsi="Arial" w:cs="Arial"/>
        </w:rPr>
        <w:t>several</w:t>
      </w:r>
      <w:r w:rsidR="00C67154">
        <w:rPr>
          <w:rFonts w:ascii="Arial" w:hAnsi="Arial" w:cs="Arial"/>
        </w:rPr>
        <w:t xml:space="preserve"> </w:t>
      </w:r>
      <w:r w:rsidRPr="00DC3900">
        <w:rPr>
          <w:rFonts w:ascii="Arial" w:hAnsi="Arial" w:cs="Arial"/>
        </w:rPr>
        <w:t>key</w:t>
      </w:r>
      <w:r w:rsidR="00C67154">
        <w:rPr>
          <w:rFonts w:ascii="Arial" w:hAnsi="Arial" w:cs="Arial"/>
        </w:rPr>
        <w:t xml:space="preserve"> </w:t>
      </w:r>
      <w:r w:rsidRPr="00DC3900">
        <w:rPr>
          <w:rFonts w:ascii="Arial" w:hAnsi="Arial" w:cs="Arial"/>
        </w:rPr>
        <w:t>programs,</w:t>
      </w:r>
      <w:r w:rsidR="00C67154">
        <w:rPr>
          <w:rFonts w:ascii="Arial" w:hAnsi="Arial" w:cs="Arial"/>
        </w:rPr>
        <w:t xml:space="preserve"> </w:t>
      </w:r>
      <w:r w:rsidRPr="00DC3900">
        <w:rPr>
          <w:rFonts w:ascii="Arial" w:hAnsi="Arial" w:cs="Arial"/>
        </w:rPr>
        <w:t>including</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LCAP,</w:t>
      </w:r>
      <w:r w:rsidR="00C67154">
        <w:rPr>
          <w:rFonts w:ascii="Arial" w:hAnsi="Arial" w:cs="Arial"/>
        </w:rPr>
        <w:t xml:space="preserve"> </w:t>
      </w:r>
      <w:r w:rsidRPr="00DC3900">
        <w:rPr>
          <w:rFonts w:ascii="Arial" w:hAnsi="Arial" w:cs="Arial"/>
        </w:rPr>
        <w:t>which</w:t>
      </w:r>
      <w:r w:rsidR="00C67154">
        <w:rPr>
          <w:rFonts w:ascii="Arial" w:hAnsi="Arial" w:cs="Arial"/>
        </w:rPr>
        <w:t xml:space="preserve"> </w:t>
      </w:r>
      <w:r w:rsidRPr="00DC3900">
        <w:rPr>
          <w:rFonts w:ascii="Arial" w:hAnsi="Arial" w:cs="Arial"/>
        </w:rPr>
        <w:t>guides</w:t>
      </w:r>
      <w:r w:rsidR="00C67154">
        <w:rPr>
          <w:rFonts w:ascii="Arial" w:hAnsi="Arial" w:cs="Arial"/>
        </w:rPr>
        <w:t xml:space="preserve"> </w:t>
      </w:r>
      <w:r w:rsidRPr="00DC3900">
        <w:rPr>
          <w:rFonts w:ascii="Arial" w:hAnsi="Arial" w:cs="Arial"/>
        </w:rPr>
        <w:t>LEAs</w:t>
      </w:r>
      <w:r w:rsidR="00C67154">
        <w:rPr>
          <w:rFonts w:ascii="Arial" w:hAnsi="Arial" w:cs="Arial"/>
        </w:rPr>
        <w:t xml:space="preserve"> </w:t>
      </w:r>
      <w:r w:rsidRPr="00DC3900">
        <w:rPr>
          <w:rFonts w:ascii="Arial" w:hAnsi="Arial" w:cs="Arial"/>
        </w:rPr>
        <w:t>in</w:t>
      </w:r>
      <w:r w:rsidR="00C67154">
        <w:rPr>
          <w:rFonts w:ascii="Arial" w:hAnsi="Arial" w:cs="Arial"/>
        </w:rPr>
        <w:t xml:space="preserve"> </w:t>
      </w:r>
      <w:r w:rsidRPr="00DC3900">
        <w:rPr>
          <w:rFonts w:ascii="Arial" w:hAnsi="Arial" w:cs="Arial"/>
        </w:rPr>
        <w:t>setting</w:t>
      </w:r>
      <w:r w:rsidR="00C67154">
        <w:rPr>
          <w:rFonts w:ascii="Arial" w:hAnsi="Arial" w:cs="Arial"/>
        </w:rPr>
        <w:t xml:space="preserve"> </w:t>
      </w:r>
      <w:r w:rsidRPr="00DC3900">
        <w:rPr>
          <w:rFonts w:ascii="Arial" w:hAnsi="Arial" w:cs="Arial"/>
        </w:rPr>
        <w:t>goals</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sidRPr="00DC3900">
        <w:rPr>
          <w:rFonts w:ascii="Arial" w:hAnsi="Arial" w:cs="Arial"/>
        </w:rPr>
        <w:t>measuring</w:t>
      </w:r>
      <w:r w:rsidR="00C67154">
        <w:rPr>
          <w:rFonts w:ascii="Arial" w:hAnsi="Arial" w:cs="Arial"/>
        </w:rPr>
        <w:t xml:space="preserve"> </w:t>
      </w:r>
      <w:r w:rsidRPr="00DC3900">
        <w:rPr>
          <w:rFonts w:ascii="Arial" w:hAnsi="Arial" w:cs="Arial"/>
        </w:rPr>
        <w:t>progress,</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School</w:t>
      </w:r>
      <w:r w:rsidR="00C67154">
        <w:rPr>
          <w:rFonts w:ascii="Arial" w:hAnsi="Arial" w:cs="Arial"/>
        </w:rPr>
        <w:t xml:space="preserve"> </w:t>
      </w:r>
      <w:r w:rsidRPr="00DC3900">
        <w:rPr>
          <w:rFonts w:ascii="Arial" w:hAnsi="Arial" w:cs="Arial"/>
        </w:rPr>
        <w:t>Improvement</w:t>
      </w:r>
      <w:r w:rsidR="00C67154">
        <w:rPr>
          <w:rFonts w:ascii="Arial" w:hAnsi="Arial" w:cs="Arial"/>
        </w:rPr>
        <w:t xml:space="preserve"> </w:t>
      </w:r>
      <w:r w:rsidRPr="00DC3900">
        <w:rPr>
          <w:rFonts w:ascii="Arial" w:hAnsi="Arial" w:cs="Arial"/>
        </w:rPr>
        <w:t>Grant</w:t>
      </w:r>
      <w:r w:rsidR="00C67154">
        <w:rPr>
          <w:rFonts w:ascii="Arial" w:hAnsi="Arial" w:cs="Arial"/>
        </w:rPr>
        <w:t xml:space="preserve"> </w:t>
      </w:r>
      <w:r w:rsidRPr="00DC3900">
        <w:rPr>
          <w:rFonts w:ascii="Arial" w:hAnsi="Arial" w:cs="Arial"/>
        </w:rPr>
        <w:t>program,</w:t>
      </w:r>
      <w:r w:rsidR="00C67154">
        <w:rPr>
          <w:rFonts w:ascii="Arial" w:hAnsi="Arial" w:cs="Arial"/>
        </w:rPr>
        <w:t xml:space="preserve"> </w:t>
      </w:r>
      <w:r w:rsidRPr="00DC3900">
        <w:rPr>
          <w:rFonts w:ascii="Arial" w:hAnsi="Arial" w:cs="Arial"/>
        </w:rPr>
        <w:t>which</w:t>
      </w:r>
      <w:r w:rsidR="00C67154">
        <w:rPr>
          <w:rFonts w:ascii="Arial" w:hAnsi="Arial" w:cs="Arial"/>
        </w:rPr>
        <w:t xml:space="preserve"> </w:t>
      </w:r>
      <w:r w:rsidRPr="00DC3900">
        <w:rPr>
          <w:rFonts w:ascii="Arial" w:hAnsi="Arial" w:cs="Arial"/>
        </w:rPr>
        <w:t>supports</w:t>
      </w:r>
      <w:r w:rsidR="00C67154">
        <w:rPr>
          <w:rFonts w:ascii="Arial" w:hAnsi="Arial" w:cs="Arial"/>
        </w:rPr>
        <w:t xml:space="preserve"> </w:t>
      </w:r>
      <w:r w:rsidRPr="00DC3900">
        <w:rPr>
          <w:rFonts w:ascii="Arial" w:hAnsi="Arial" w:cs="Arial"/>
        </w:rPr>
        <w:t>schools</w:t>
      </w:r>
      <w:r w:rsidR="00C67154">
        <w:rPr>
          <w:rFonts w:ascii="Arial" w:hAnsi="Arial" w:cs="Arial"/>
        </w:rPr>
        <w:t xml:space="preserve"> </w:t>
      </w:r>
      <w:r w:rsidRPr="00DC3900">
        <w:rPr>
          <w:rFonts w:ascii="Arial" w:hAnsi="Arial" w:cs="Arial"/>
        </w:rPr>
        <w:t>in</w:t>
      </w:r>
      <w:r w:rsidR="00C67154">
        <w:rPr>
          <w:rFonts w:ascii="Arial" w:hAnsi="Arial" w:cs="Arial"/>
        </w:rPr>
        <w:t xml:space="preserve"> </w:t>
      </w:r>
      <w:r w:rsidRPr="00DC3900">
        <w:rPr>
          <w:rFonts w:ascii="Arial" w:hAnsi="Arial" w:cs="Arial"/>
        </w:rPr>
        <w:t>need</w:t>
      </w:r>
      <w:r w:rsidR="00C67154">
        <w:rPr>
          <w:rFonts w:ascii="Arial" w:hAnsi="Arial" w:cs="Arial"/>
        </w:rPr>
        <w:t xml:space="preserve"> </w:t>
      </w:r>
      <w:r w:rsidRPr="00DC3900">
        <w:rPr>
          <w:rFonts w:ascii="Arial" w:hAnsi="Arial" w:cs="Arial"/>
        </w:rPr>
        <w:t>of</w:t>
      </w:r>
      <w:r w:rsidR="00C67154">
        <w:rPr>
          <w:rFonts w:ascii="Arial" w:hAnsi="Arial" w:cs="Arial"/>
        </w:rPr>
        <w:t xml:space="preserve"> </w:t>
      </w:r>
      <w:r w:rsidRPr="00DC3900">
        <w:rPr>
          <w:rFonts w:ascii="Arial" w:hAnsi="Arial" w:cs="Arial"/>
        </w:rPr>
        <w:t>improvement.</w:t>
      </w:r>
      <w:r w:rsidR="00C67154">
        <w:rPr>
          <w:rFonts w:ascii="Arial" w:hAnsi="Arial" w:cs="Arial"/>
        </w:rPr>
        <w:t xml:space="preserve"> </w:t>
      </w:r>
      <w:r w:rsidRPr="00DC3900">
        <w:rPr>
          <w:rFonts w:ascii="Arial" w:hAnsi="Arial" w:cs="Arial"/>
        </w:rPr>
        <w:t>Additionally,</w:t>
      </w:r>
      <w:r w:rsidR="00C67154">
        <w:rPr>
          <w:rFonts w:ascii="Arial" w:hAnsi="Arial" w:cs="Arial"/>
        </w:rPr>
        <w:t xml:space="preserve"> </w:t>
      </w:r>
      <w:r w:rsidRPr="00DC3900">
        <w:rPr>
          <w:rFonts w:ascii="Arial" w:hAnsi="Arial" w:cs="Arial"/>
        </w:rPr>
        <w:t>SASD</w:t>
      </w:r>
      <w:r w:rsidR="00C67154">
        <w:rPr>
          <w:rFonts w:ascii="Arial" w:hAnsi="Arial" w:cs="Arial"/>
        </w:rPr>
        <w:t xml:space="preserve"> </w:t>
      </w:r>
      <w:r w:rsidRPr="00DC3900">
        <w:rPr>
          <w:rFonts w:ascii="Arial" w:hAnsi="Arial" w:cs="Arial"/>
        </w:rPr>
        <w:t>manages</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implementation</w:t>
      </w:r>
      <w:r w:rsidR="00C67154">
        <w:rPr>
          <w:rFonts w:ascii="Arial" w:hAnsi="Arial" w:cs="Arial"/>
        </w:rPr>
        <w:t xml:space="preserve"> </w:t>
      </w:r>
      <w:r w:rsidRPr="00DC3900">
        <w:rPr>
          <w:rFonts w:ascii="Arial" w:hAnsi="Arial" w:cs="Arial"/>
        </w:rPr>
        <w:t>of</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00A7289E">
        <w:rPr>
          <w:rFonts w:ascii="Arial" w:hAnsi="Arial" w:cs="Arial"/>
        </w:rPr>
        <w:t>ESSA</w:t>
      </w:r>
      <w:r w:rsidR="00C67154">
        <w:rPr>
          <w:rFonts w:ascii="Arial" w:hAnsi="Arial" w:cs="Arial"/>
        </w:rPr>
        <w:t xml:space="preserve"> </w:t>
      </w:r>
      <w:r w:rsidRPr="00DC3900">
        <w:rPr>
          <w:rFonts w:ascii="Arial" w:hAnsi="Arial" w:cs="Arial"/>
        </w:rPr>
        <w:t>in</w:t>
      </w:r>
      <w:r w:rsidR="00C67154">
        <w:rPr>
          <w:rFonts w:ascii="Arial" w:hAnsi="Arial" w:cs="Arial"/>
        </w:rPr>
        <w:t xml:space="preserve"> </w:t>
      </w:r>
      <w:r w:rsidRPr="00DC3900">
        <w:rPr>
          <w:rFonts w:ascii="Arial" w:hAnsi="Arial" w:cs="Arial"/>
        </w:rPr>
        <w:t>California,</w:t>
      </w:r>
      <w:r w:rsidR="00C67154">
        <w:rPr>
          <w:rFonts w:ascii="Arial" w:hAnsi="Arial" w:cs="Arial"/>
        </w:rPr>
        <w:t xml:space="preserve"> </w:t>
      </w:r>
      <w:r w:rsidRPr="00DC3900">
        <w:rPr>
          <w:rFonts w:ascii="Arial" w:hAnsi="Arial" w:cs="Arial"/>
        </w:rPr>
        <w:t>ensuring</w:t>
      </w:r>
      <w:r w:rsidR="00C67154">
        <w:rPr>
          <w:rFonts w:ascii="Arial" w:hAnsi="Arial" w:cs="Arial"/>
        </w:rPr>
        <w:t xml:space="preserve"> </w:t>
      </w:r>
      <w:r w:rsidRPr="00DC3900">
        <w:rPr>
          <w:rFonts w:ascii="Arial" w:hAnsi="Arial" w:cs="Arial"/>
        </w:rPr>
        <w:t>that</w:t>
      </w:r>
      <w:r w:rsidR="00C67154">
        <w:rPr>
          <w:rFonts w:ascii="Arial" w:hAnsi="Arial" w:cs="Arial"/>
        </w:rPr>
        <w:t xml:space="preserve"> </w:t>
      </w:r>
      <w:r w:rsidRPr="00DC3900">
        <w:rPr>
          <w:rFonts w:ascii="Arial" w:hAnsi="Arial" w:cs="Arial"/>
        </w:rPr>
        <w:t>federal</w:t>
      </w:r>
      <w:r w:rsidR="00C67154">
        <w:rPr>
          <w:rFonts w:ascii="Arial" w:hAnsi="Arial" w:cs="Arial"/>
        </w:rPr>
        <w:t xml:space="preserve"> </w:t>
      </w:r>
      <w:r w:rsidRPr="00DC3900">
        <w:rPr>
          <w:rFonts w:ascii="Arial" w:hAnsi="Arial" w:cs="Arial"/>
        </w:rPr>
        <w:t>requirements</w:t>
      </w:r>
      <w:r w:rsidR="00C67154">
        <w:rPr>
          <w:rFonts w:ascii="Arial" w:hAnsi="Arial" w:cs="Arial"/>
        </w:rPr>
        <w:t xml:space="preserve"> </w:t>
      </w:r>
      <w:r w:rsidRPr="00DC3900">
        <w:rPr>
          <w:rFonts w:ascii="Arial" w:hAnsi="Arial" w:cs="Arial"/>
        </w:rPr>
        <w:t>are</w:t>
      </w:r>
      <w:r w:rsidR="00C67154">
        <w:rPr>
          <w:rFonts w:ascii="Arial" w:hAnsi="Arial" w:cs="Arial"/>
        </w:rPr>
        <w:t xml:space="preserve"> </w:t>
      </w:r>
      <w:r w:rsidRPr="00DC3900">
        <w:rPr>
          <w:rFonts w:ascii="Arial" w:hAnsi="Arial" w:cs="Arial"/>
        </w:rPr>
        <w:t>met</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sidRPr="00DC3900">
        <w:rPr>
          <w:rFonts w:ascii="Arial" w:hAnsi="Arial" w:cs="Arial"/>
        </w:rPr>
        <w:t>that</w:t>
      </w:r>
      <w:r w:rsidR="00C67154">
        <w:rPr>
          <w:rFonts w:ascii="Arial" w:hAnsi="Arial" w:cs="Arial"/>
        </w:rPr>
        <w:t xml:space="preserve"> </w:t>
      </w:r>
      <w:r w:rsidRPr="00DC3900">
        <w:rPr>
          <w:rFonts w:ascii="Arial" w:hAnsi="Arial" w:cs="Arial"/>
        </w:rPr>
        <w:t>schools</w:t>
      </w:r>
      <w:r w:rsidR="00C67154">
        <w:rPr>
          <w:rFonts w:ascii="Arial" w:hAnsi="Arial" w:cs="Arial"/>
        </w:rPr>
        <w:t xml:space="preserve"> </w:t>
      </w:r>
      <w:r w:rsidRPr="00DC3900">
        <w:rPr>
          <w:rFonts w:ascii="Arial" w:hAnsi="Arial" w:cs="Arial"/>
        </w:rPr>
        <w:t>receive</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necessary</w:t>
      </w:r>
      <w:r w:rsidR="00C67154">
        <w:rPr>
          <w:rFonts w:ascii="Arial" w:hAnsi="Arial" w:cs="Arial"/>
        </w:rPr>
        <w:t xml:space="preserve"> </w:t>
      </w:r>
      <w:r w:rsidRPr="00DC3900">
        <w:rPr>
          <w:rFonts w:ascii="Arial" w:hAnsi="Arial" w:cs="Arial"/>
        </w:rPr>
        <w:t>support</w:t>
      </w:r>
      <w:r w:rsidR="00C67154">
        <w:rPr>
          <w:rFonts w:ascii="Arial" w:hAnsi="Arial" w:cs="Arial"/>
        </w:rPr>
        <w:t xml:space="preserve"> </w:t>
      </w:r>
      <w:r w:rsidRPr="00DC3900">
        <w:rPr>
          <w:rFonts w:ascii="Arial" w:hAnsi="Arial" w:cs="Arial"/>
        </w:rPr>
        <w:t>to</w:t>
      </w:r>
      <w:r w:rsidR="00C67154">
        <w:rPr>
          <w:rFonts w:ascii="Arial" w:hAnsi="Arial" w:cs="Arial"/>
        </w:rPr>
        <w:t xml:space="preserve"> </w:t>
      </w:r>
      <w:r w:rsidRPr="00DC3900">
        <w:rPr>
          <w:rFonts w:ascii="Arial" w:hAnsi="Arial" w:cs="Arial"/>
        </w:rPr>
        <w:t>improve</w:t>
      </w:r>
      <w:r w:rsidR="00C67154">
        <w:rPr>
          <w:rFonts w:ascii="Arial" w:hAnsi="Arial" w:cs="Arial"/>
        </w:rPr>
        <w:t xml:space="preserve"> </w:t>
      </w:r>
      <w:r w:rsidRPr="00DC3900">
        <w:rPr>
          <w:rFonts w:ascii="Arial" w:hAnsi="Arial" w:cs="Arial"/>
        </w:rPr>
        <w:t>student</w:t>
      </w:r>
      <w:r w:rsidR="00C67154">
        <w:rPr>
          <w:rFonts w:ascii="Arial" w:hAnsi="Arial" w:cs="Arial"/>
        </w:rPr>
        <w:t xml:space="preserve"> </w:t>
      </w:r>
      <w:r w:rsidRPr="00DC3900">
        <w:rPr>
          <w:rFonts w:ascii="Arial" w:hAnsi="Arial" w:cs="Arial"/>
        </w:rPr>
        <w:t>outcomes.</w:t>
      </w:r>
    </w:p>
    <w:p w14:paraId="76E4100B" w14:textId="21CC8CC7" w:rsidR="00E83A90" w:rsidRPr="00DC3900" w:rsidRDefault="00E83A90" w:rsidP="00E83A90">
      <w:pPr>
        <w:pStyle w:val="Default"/>
        <w:spacing w:before="0" w:after="240" w:line="240" w:lineRule="auto"/>
        <w:rPr>
          <w:rFonts w:ascii="Arial" w:eastAsia="Times Roman" w:hAnsi="Arial" w:cs="Arial"/>
        </w:rPr>
      </w:pPr>
      <w:r w:rsidRPr="00DC3900">
        <w:rPr>
          <w:rFonts w:ascii="Arial" w:hAnsi="Arial" w:cs="Arial"/>
        </w:rPr>
        <w:t>SASD</w:t>
      </w:r>
      <w:r w:rsidR="00C67154">
        <w:rPr>
          <w:rFonts w:ascii="Arial" w:hAnsi="Arial" w:cs="Arial"/>
        </w:rPr>
        <w:t xml:space="preserve"> </w:t>
      </w:r>
      <w:r w:rsidRPr="00DC3900">
        <w:rPr>
          <w:rFonts w:ascii="Arial" w:hAnsi="Arial" w:cs="Arial"/>
        </w:rPr>
        <w:t>also</w:t>
      </w:r>
      <w:r w:rsidR="00C67154">
        <w:rPr>
          <w:rFonts w:ascii="Arial" w:hAnsi="Arial" w:cs="Arial"/>
        </w:rPr>
        <w:t xml:space="preserve"> </w:t>
      </w:r>
      <w:r w:rsidRPr="00DC3900">
        <w:rPr>
          <w:rFonts w:ascii="Arial" w:hAnsi="Arial" w:cs="Arial"/>
        </w:rPr>
        <w:t>focuses</w:t>
      </w:r>
      <w:r w:rsidR="00C67154">
        <w:rPr>
          <w:rFonts w:ascii="Arial" w:hAnsi="Arial" w:cs="Arial"/>
        </w:rPr>
        <w:t xml:space="preserve"> </w:t>
      </w:r>
      <w:r w:rsidRPr="00DC3900">
        <w:rPr>
          <w:rFonts w:ascii="Arial" w:hAnsi="Arial" w:cs="Arial"/>
        </w:rPr>
        <w:t>on</w:t>
      </w:r>
      <w:r w:rsidR="00C67154">
        <w:rPr>
          <w:rFonts w:ascii="Arial" w:hAnsi="Arial" w:cs="Arial"/>
        </w:rPr>
        <w:t xml:space="preserve"> </w:t>
      </w:r>
      <w:r w:rsidRPr="00DC3900">
        <w:rPr>
          <w:rFonts w:ascii="Arial" w:hAnsi="Arial" w:cs="Arial"/>
        </w:rPr>
        <w:t>providing</w:t>
      </w:r>
      <w:r w:rsidR="00C67154">
        <w:rPr>
          <w:rFonts w:ascii="Arial" w:hAnsi="Arial" w:cs="Arial"/>
        </w:rPr>
        <w:t xml:space="preserve"> </w:t>
      </w:r>
      <w:r w:rsidRPr="00DC3900">
        <w:rPr>
          <w:rFonts w:ascii="Arial" w:hAnsi="Arial" w:cs="Arial"/>
        </w:rPr>
        <w:t>targeted</w:t>
      </w:r>
      <w:r w:rsidR="00C67154">
        <w:rPr>
          <w:rFonts w:ascii="Arial" w:hAnsi="Arial" w:cs="Arial"/>
        </w:rPr>
        <w:t xml:space="preserve"> </w:t>
      </w:r>
      <w:r w:rsidRPr="00DC3900">
        <w:rPr>
          <w:rFonts w:ascii="Arial" w:hAnsi="Arial" w:cs="Arial"/>
        </w:rPr>
        <w:t>support</w:t>
      </w:r>
      <w:r w:rsidR="00C67154">
        <w:rPr>
          <w:rFonts w:ascii="Arial" w:hAnsi="Arial" w:cs="Arial"/>
        </w:rPr>
        <w:t xml:space="preserve"> </w:t>
      </w:r>
      <w:r w:rsidRPr="00DC3900">
        <w:rPr>
          <w:rFonts w:ascii="Arial" w:hAnsi="Arial" w:cs="Arial"/>
        </w:rPr>
        <w:t>to</w:t>
      </w:r>
      <w:r w:rsidR="00C67154">
        <w:rPr>
          <w:rFonts w:ascii="Arial" w:hAnsi="Arial" w:cs="Arial"/>
        </w:rPr>
        <w:t xml:space="preserve"> </w:t>
      </w:r>
      <w:r w:rsidRPr="00DC3900">
        <w:rPr>
          <w:rFonts w:ascii="Arial" w:hAnsi="Arial" w:cs="Arial"/>
        </w:rPr>
        <w:t>specific</w:t>
      </w:r>
      <w:r w:rsidR="00C67154">
        <w:rPr>
          <w:rFonts w:ascii="Arial" w:hAnsi="Arial" w:cs="Arial"/>
        </w:rPr>
        <w:t xml:space="preserve"> </w:t>
      </w:r>
      <w:r w:rsidRPr="00DC3900">
        <w:rPr>
          <w:rFonts w:ascii="Arial" w:hAnsi="Arial" w:cs="Arial"/>
        </w:rPr>
        <w:t>student</w:t>
      </w:r>
      <w:r w:rsidR="00C67154">
        <w:rPr>
          <w:rFonts w:ascii="Arial" w:hAnsi="Arial" w:cs="Arial"/>
        </w:rPr>
        <w:t xml:space="preserve"> </w:t>
      </w:r>
      <w:r w:rsidRPr="00DC3900">
        <w:rPr>
          <w:rFonts w:ascii="Arial" w:hAnsi="Arial" w:cs="Arial"/>
        </w:rPr>
        <w:t>populations,</w:t>
      </w:r>
      <w:r w:rsidR="00C67154">
        <w:rPr>
          <w:rFonts w:ascii="Arial" w:hAnsi="Arial" w:cs="Arial"/>
        </w:rPr>
        <w:t xml:space="preserve"> </w:t>
      </w:r>
      <w:r w:rsidRPr="00DC3900">
        <w:rPr>
          <w:rFonts w:ascii="Arial" w:hAnsi="Arial" w:cs="Arial"/>
        </w:rPr>
        <w:t>such</w:t>
      </w:r>
      <w:r w:rsidR="00C67154">
        <w:rPr>
          <w:rFonts w:ascii="Arial" w:hAnsi="Arial" w:cs="Arial"/>
        </w:rPr>
        <w:t xml:space="preserve"> </w:t>
      </w:r>
      <w:r w:rsidRPr="00DC3900">
        <w:rPr>
          <w:rFonts w:ascii="Arial" w:hAnsi="Arial" w:cs="Arial"/>
        </w:rPr>
        <w:t>as</w:t>
      </w:r>
      <w:r w:rsidR="00C67154">
        <w:rPr>
          <w:rFonts w:ascii="Arial" w:hAnsi="Arial" w:cs="Arial"/>
        </w:rPr>
        <w:t xml:space="preserve"> </w:t>
      </w:r>
      <w:r w:rsidRPr="00DC3900">
        <w:rPr>
          <w:rFonts w:ascii="Arial" w:hAnsi="Arial" w:cs="Arial"/>
        </w:rPr>
        <w:t>foster</w:t>
      </w:r>
      <w:r w:rsidR="00C67154">
        <w:rPr>
          <w:rFonts w:ascii="Arial" w:hAnsi="Arial" w:cs="Arial"/>
        </w:rPr>
        <w:t xml:space="preserve"> </w:t>
      </w:r>
      <w:r w:rsidRPr="00DC3900">
        <w:rPr>
          <w:rFonts w:ascii="Arial" w:hAnsi="Arial" w:cs="Arial"/>
        </w:rPr>
        <w:t>youth,</w:t>
      </w:r>
      <w:r w:rsidR="00C67154">
        <w:rPr>
          <w:rFonts w:ascii="Arial" w:hAnsi="Arial" w:cs="Arial"/>
        </w:rPr>
        <w:t xml:space="preserve"> </w:t>
      </w:r>
      <w:r w:rsidRPr="00DC3900">
        <w:rPr>
          <w:rFonts w:ascii="Arial" w:hAnsi="Arial" w:cs="Arial"/>
        </w:rPr>
        <w:t>students</w:t>
      </w:r>
      <w:r w:rsidR="00C67154">
        <w:rPr>
          <w:rFonts w:ascii="Arial" w:hAnsi="Arial" w:cs="Arial"/>
        </w:rPr>
        <w:t xml:space="preserve"> </w:t>
      </w:r>
      <w:r w:rsidRPr="00DC3900">
        <w:rPr>
          <w:rFonts w:ascii="Arial" w:hAnsi="Arial" w:cs="Arial"/>
        </w:rPr>
        <w:t>experiencing</w:t>
      </w:r>
      <w:r w:rsidR="00C67154">
        <w:rPr>
          <w:rFonts w:ascii="Arial" w:hAnsi="Arial" w:cs="Arial"/>
        </w:rPr>
        <w:t xml:space="preserve"> </w:t>
      </w:r>
      <w:r w:rsidRPr="00DC3900">
        <w:rPr>
          <w:rFonts w:ascii="Arial" w:hAnsi="Arial" w:cs="Arial"/>
        </w:rPr>
        <w:t>homelessness,</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sidRPr="00DC3900">
        <w:rPr>
          <w:rFonts w:ascii="Arial" w:hAnsi="Arial" w:cs="Arial"/>
        </w:rPr>
        <w:t>American</w:t>
      </w:r>
      <w:r w:rsidR="00C67154">
        <w:rPr>
          <w:rFonts w:ascii="Arial" w:hAnsi="Arial" w:cs="Arial"/>
        </w:rPr>
        <w:t xml:space="preserve"> </w:t>
      </w:r>
      <w:r w:rsidRPr="00DC3900">
        <w:rPr>
          <w:rFonts w:ascii="Arial" w:hAnsi="Arial" w:cs="Arial"/>
        </w:rPr>
        <w:t>Indian</w:t>
      </w:r>
      <w:r w:rsidR="00C67154">
        <w:rPr>
          <w:rFonts w:ascii="Arial" w:hAnsi="Arial" w:cs="Arial"/>
        </w:rPr>
        <w:t xml:space="preserve"> </w:t>
      </w:r>
      <w:r w:rsidRPr="00DC3900">
        <w:rPr>
          <w:rFonts w:ascii="Arial" w:hAnsi="Arial" w:cs="Arial"/>
        </w:rPr>
        <w:t>students.</w:t>
      </w:r>
      <w:r w:rsidR="00C67154">
        <w:rPr>
          <w:rFonts w:ascii="Arial" w:hAnsi="Arial" w:cs="Arial"/>
        </w:rPr>
        <w:t xml:space="preserve"> </w:t>
      </w:r>
      <w:r w:rsidRPr="00DC3900">
        <w:rPr>
          <w:rFonts w:ascii="Arial" w:hAnsi="Arial" w:cs="Arial"/>
        </w:rPr>
        <w:t>Through</w:t>
      </w:r>
      <w:r w:rsidR="00C67154">
        <w:rPr>
          <w:rFonts w:ascii="Arial" w:hAnsi="Arial" w:cs="Arial"/>
        </w:rPr>
        <w:t xml:space="preserve"> </w:t>
      </w:r>
      <w:r w:rsidRPr="00DC3900">
        <w:rPr>
          <w:rFonts w:ascii="Arial" w:hAnsi="Arial" w:cs="Arial"/>
        </w:rPr>
        <w:t>initiatives</w:t>
      </w:r>
      <w:r w:rsidR="00C67154">
        <w:rPr>
          <w:rFonts w:ascii="Arial" w:hAnsi="Arial" w:cs="Arial"/>
        </w:rPr>
        <w:t xml:space="preserve"> </w:t>
      </w:r>
      <w:r w:rsidRPr="00DC3900">
        <w:rPr>
          <w:rFonts w:ascii="Arial" w:hAnsi="Arial" w:cs="Arial"/>
        </w:rPr>
        <w:t>like</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Integrated</w:t>
      </w:r>
      <w:r w:rsidR="00C67154">
        <w:rPr>
          <w:rFonts w:ascii="Arial" w:hAnsi="Arial" w:cs="Arial"/>
        </w:rPr>
        <w:t xml:space="preserve"> </w:t>
      </w:r>
      <w:r w:rsidRPr="00DC3900">
        <w:rPr>
          <w:rFonts w:ascii="Arial" w:hAnsi="Arial" w:cs="Arial"/>
        </w:rPr>
        <w:t>Services</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sidRPr="00DC3900">
        <w:rPr>
          <w:rFonts w:ascii="Arial" w:hAnsi="Arial" w:cs="Arial"/>
        </w:rPr>
        <w:t>Supports</w:t>
      </w:r>
      <w:r w:rsidR="00C67154">
        <w:rPr>
          <w:rFonts w:ascii="Arial" w:hAnsi="Arial" w:cs="Arial"/>
        </w:rPr>
        <w:t xml:space="preserve"> </w:t>
      </w:r>
      <w:r w:rsidRPr="00DC3900">
        <w:rPr>
          <w:rFonts w:ascii="Arial" w:hAnsi="Arial" w:cs="Arial"/>
        </w:rPr>
        <w:t>programs,</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division</w:t>
      </w:r>
      <w:r w:rsidR="00C67154">
        <w:rPr>
          <w:rFonts w:ascii="Arial" w:hAnsi="Arial" w:cs="Arial"/>
        </w:rPr>
        <w:t xml:space="preserve"> </w:t>
      </w:r>
      <w:r w:rsidRPr="00DC3900">
        <w:rPr>
          <w:rFonts w:ascii="Arial" w:hAnsi="Arial" w:cs="Arial"/>
        </w:rPr>
        <w:t>works</w:t>
      </w:r>
      <w:r w:rsidR="00C67154">
        <w:rPr>
          <w:rFonts w:ascii="Arial" w:hAnsi="Arial" w:cs="Arial"/>
        </w:rPr>
        <w:t xml:space="preserve"> </w:t>
      </w:r>
      <w:r w:rsidRPr="00DC3900">
        <w:rPr>
          <w:rFonts w:ascii="Arial" w:hAnsi="Arial" w:cs="Arial"/>
        </w:rPr>
        <w:t>to</w:t>
      </w:r>
      <w:r w:rsidR="00C67154">
        <w:rPr>
          <w:rFonts w:ascii="Arial" w:hAnsi="Arial" w:cs="Arial"/>
        </w:rPr>
        <w:t xml:space="preserve"> </w:t>
      </w:r>
      <w:r w:rsidRPr="00DC3900">
        <w:rPr>
          <w:rFonts w:ascii="Arial" w:hAnsi="Arial" w:cs="Arial"/>
        </w:rPr>
        <w:t>address</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unique</w:t>
      </w:r>
      <w:r w:rsidR="00C67154">
        <w:rPr>
          <w:rFonts w:ascii="Arial" w:hAnsi="Arial" w:cs="Arial"/>
        </w:rPr>
        <w:t xml:space="preserve"> </w:t>
      </w:r>
      <w:r w:rsidRPr="00DC3900">
        <w:rPr>
          <w:rFonts w:ascii="Arial" w:hAnsi="Arial" w:cs="Arial"/>
        </w:rPr>
        <w:t>academic,</w:t>
      </w:r>
      <w:r w:rsidR="00C67154">
        <w:rPr>
          <w:rFonts w:ascii="Arial" w:hAnsi="Arial" w:cs="Arial"/>
        </w:rPr>
        <w:t xml:space="preserve"> </w:t>
      </w:r>
      <w:r w:rsidRPr="00DC3900">
        <w:rPr>
          <w:rFonts w:ascii="Arial" w:hAnsi="Arial" w:cs="Arial"/>
        </w:rPr>
        <w:t>cultural,</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sidRPr="00DC3900">
        <w:rPr>
          <w:rFonts w:ascii="Arial" w:hAnsi="Arial" w:cs="Arial"/>
        </w:rPr>
        <w:t>linguistic</w:t>
      </w:r>
      <w:r w:rsidR="00C67154">
        <w:rPr>
          <w:rFonts w:ascii="Arial" w:hAnsi="Arial" w:cs="Arial"/>
        </w:rPr>
        <w:t xml:space="preserve"> </w:t>
      </w:r>
      <w:r w:rsidRPr="00DC3900">
        <w:rPr>
          <w:rFonts w:ascii="Arial" w:hAnsi="Arial" w:cs="Arial"/>
        </w:rPr>
        <w:t>needs</w:t>
      </w:r>
      <w:r w:rsidR="00C67154">
        <w:rPr>
          <w:rFonts w:ascii="Arial" w:hAnsi="Arial" w:cs="Arial"/>
        </w:rPr>
        <w:t xml:space="preserve"> </w:t>
      </w:r>
      <w:r w:rsidRPr="00DC3900">
        <w:rPr>
          <w:rFonts w:ascii="Arial" w:hAnsi="Arial" w:cs="Arial"/>
        </w:rPr>
        <w:t>of</w:t>
      </w:r>
      <w:r w:rsidR="00C67154">
        <w:rPr>
          <w:rFonts w:ascii="Arial" w:hAnsi="Arial" w:cs="Arial"/>
        </w:rPr>
        <w:t xml:space="preserve"> </w:t>
      </w:r>
      <w:r w:rsidRPr="00DC3900">
        <w:rPr>
          <w:rFonts w:ascii="Arial" w:hAnsi="Arial" w:cs="Arial"/>
        </w:rPr>
        <w:t>these</w:t>
      </w:r>
      <w:r w:rsidR="00C67154">
        <w:rPr>
          <w:rFonts w:ascii="Arial" w:hAnsi="Arial" w:cs="Arial"/>
        </w:rPr>
        <w:t xml:space="preserve"> </w:t>
      </w:r>
      <w:r w:rsidRPr="00DC3900">
        <w:rPr>
          <w:rFonts w:ascii="Arial" w:hAnsi="Arial" w:cs="Arial"/>
        </w:rPr>
        <w:t>students,</w:t>
      </w:r>
      <w:r w:rsidR="00C67154">
        <w:rPr>
          <w:rFonts w:ascii="Arial" w:hAnsi="Arial" w:cs="Arial"/>
        </w:rPr>
        <w:t xml:space="preserve"> </w:t>
      </w:r>
      <w:r w:rsidRPr="00DC3900">
        <w:rPr>
          <w:rFonts w:ascii="Arial" w:hAnsi="Arial" w:cs="Arial"/>
        </w:rPr>
        <w:t>ensuring</w:t>
      </w:r>
      <w:r w:rsidR="00C67154">
        <w:rPr>
          <w:rFonts w:ascii="Arial" w:hAnsi="Arial" w:cs="Arial"/>
        </w:rPr>
        <w:t xml:space="preserve"> </w:t>
      </w:r>
      <w:r w:rsidRPr="00DC3900">
        <w:rPr>
          <w:rFonts w:ascii="Arial" w:hAnsi="Arial" w:cs="Arial"/>
        </w:rPr>
        <w:t>they</w:t>
      </w:r>
      <w:r w:rsidR="00C67154">
        <w:rPr>
          <w:rFonts w:ascii="Arial" w:hAnsi="Arial" w:cs="Arial"/>
        </w:rPr>
        <w:t xml:space="preserve"> </w:t>
      </w:r>
      <w:r w:rsidRPr="00DC3900">
        <w:rPr>
          <w:rFonts w:ascii="Arial" w:hAnsi="Arial" w:cs="Arial"/>
        </w:rPr>
        <w:t>have</w:t>
      </w:r>
      <w:r w:rsidR="00C67154">
        <w:rPr>
          <w:rFonts w:ascii="Arial" w:hAnsi="Arial" w:cs="Arial"/>
        </w:rPr>
        <w:t xml:space="preserve"> </w:t>
      </w:r>
      <w:r w:rsidRPr="00DC3900">
        <w:rPr>
          <w:rFonts w:ascii="Arial" w:hAnsi="Arial" w:cs="Arial"/>
        </w:rPr>
        <w:t>equal</w:t>
      </w:r>
      <w:r w:rsidR="00C67154">
        <w:rPr>
          <w:rFonts w:ascii="Arial" w:hAnsi="Arial" w:cs="Arial"/>
        </w:rPr>
        <w:t xml:space="preserve"> </w:t>
      </w:r>
      <w:r w:rsidRPr="00DC3900">
        <w:rPr>
          <w:rFonts w:ascii="Arial" w:hAnsi="Arial" w:cs="Arial"/>
        </w:rPr>
        <w:t>opportunities</w:t>
      </w:r>
      <w:r w:rsidR="00C67154">
        <w:rPr>
          <w:rFonts w:ascii="Arial" w:hAnsi="Arial" w:cs="Arial"/>
        </w:rPr>
        <w:t xml:space="preserve"> </w:t>
      </w:r>
      <w:r w:rsidRPr="00DC3900">
        <w:rPr>
          <w:rFonts w:ascii="Arial" w:hAnsi="Arial" w:cs="Arial"/>
        </w:rPr>
        <w:t>to</w:t>
      </w:r>
      <w:r w:rsidR="00C67154">
        <w:rPr>
          <w:rFonts w:ascii="Arial" w:hAnsi="Arial" w:cs="Arial"/>
        </w:rPr>
        <w:t xml:space="preserve"> </w:t>
      </w:r>
      <w:r w:rsidRPr="00DC3900">
        <w:rPr>
          <w:rFonts w:ascii="Arial" w:hAnsi="Arial" w:cs="Arial"/>
        </w:rPr>
        <w:t>succeed.</w:t>
      </w:r>
      <w:r w:rsidR="00C67154">
        <w:rPr>
          <w:rFonts w:ascii="Arial" w:hAnsi="Arial" w:cs="Arial"/>
        </w:rPr>
        <w:t xml:space="preserve"> </w:t>
      </w:r>
      <w:r w:rsidRPr="00DC3900">
        <w:rPr>
          <w:rFonts w:ascii="Arial" w:hAnsi="Arial" w:cs="Arial"/>
        </w:rPr>
        <w:t>Furthermore,</w:t>
      </w:r>
      <w:r w:rsidR="00C67154">
        <w:rPr>
          <w:rFonts w:ascii="Arial" w:hAnsi="Arial" w:cs="Arial"/>
        </w:rPr>
        <w:t xml:space="preserve"> </w:t>
      </w:r>
      <w:r w:rsidRPr="00DC3900">
        <w:rPr>
          <w:rFonts w:ascii="Arial" w:hAnsi="Arial" w:cs="Arial"/>
        </w:rPr>
        <w:t>SASD</w:t>
      </w:r>
      <w:r w:rsidR="00C67154">
        <w:rPr>
          <w:rFonts w:ascii="Arial" w:hAnsi="Arial" w:cs="Arial"/>
        </w:rPr>
        <w:t xml:space="preserve"> </w:t>
      </w:r>
      <w:r w:rsidRPr="00DC3900">
        <w:rPr>
          <w:rFonts w:ascii="Arial" w:hAnsi="Arial" w:cs="Arial"/>
        </w:rPr>
        <w:t>plays</w:t>
      </w:r>
      <w:r w:rsidR="00C67154">
        <w:rPr>
          <w:rFonts w:ascii="Arial" w:hAnsi="Arial" w:cs="Arial"/>
        </w:rPr>
        <w:t xml:space="preserve"> </w:t>
      </w:r>
      <w:r w:rsidRPr="00DC3900">
        <w:rPr>
          <w:rFonts w:ascii="Arial" w:hAnsi="Arial" w:cs="Arial"/>
        </w:rPr>
        <w:t>a</w:t>
      </w:r>
      <w:r w:rsidR="00C67154">
        <w:rPr>
          <w:rFonts w:ascii="Arial" w:hAnsi="Arial" w:cs="Arial"/>
        </w:rPr>
        <w:t xml:space="preserve"> </w:t>
      </w:r>
      <w:r w:rsidRPr="00DC3900">
        <w:rPr>
          <w:rFonts w:ascii="Arial" w:hAnsi="Arial" w:cs="Arial"/>
        </w:rPr>
        <w:t>crucial</w:t>
      </w:r>
      <w:r w:rsidR="00C67154">
        <w:rPr>
          <w:rFonts w:ascii="Arial" w:hAnsi="Arial" w:cs="Arial"/>
        </w:rPr>
        <w:t xml:space="preserve"> </w:t>
      </w:r>
      <w:r w:rsidRPr="00DC3900">
        <w:rPr>
          <w:rFonts w:ascii="Arial" w:hAnsi="Arial" w:cs="Arial"/>
        </w:rPr>
        <w:t>role</w:t>
      </w:r>
      <w:r w:rsidR="00C67154">
        <w:rPr>
          <w:rFonts w:ascii="Arial" w:hAnsi="Arial" w:cs="Arial"/>
        </w:rPr>
        <w:t xml:space="preserve"> </w:t>
      </w:r>
      <w:r w:rsidRPr="00DC3900">
        <w:rPr>
          <w:rFonts w:ascii="Arial" w:hAnsi="Arial" w:cs="Arial"/>
        </w:rPr>
        <w:t>in</w:t>
      </w:r>
      <w:r w:rsidR="00C67154">
        <w:rPr>
          <w:rFonts w:ascii="Arial" w:hAnsi="Arial" w:cs="Arial"/>
        </w:rPr>
        <w:t xml:space="preserve"> </w:t>
      </w:r>
      <w:r w:rsidRPr="00DC3900">
        <w:rPr>
          <w:rFonts w:ascii="Arial" w:hAnsi="Arial" w:cs="Arial"/>
        </w:rPr>
        <w:t>California's</w:t>
      </w:r>
      <w:r w:rsidR="00C67154">
        <w:rPr>
          <w:rFonts w:ascii="Arial" w:hAnsi="Arial" w:cs="Arial"/>
        </w:rPr>
        <w:t xml:space="preserve"> </w:t>
      </w:r>
      <w:r w:rsidRPr="00DC3900">
        <w:rPr>
          <w:rFonts w:ascii="Arial" w:hAnsi="Arial" w:cs="Arial"/>
        </w:rPr>
        <w:t>system</w:t>
      </w:r>
      <w:r w:rsidR="00C67154">
        <w:rPr>
          <w:rFonts w:ascii="Arial" w:hAnsi="Arial" w:cs="Arial"/>
        </w:rPr>
        <w:t xml:space="preserve"> </w:t>
      </w:r>
      <w:r w:rsidRPr="00DC3900">
        <w:rPr>
          <w:rFonts w:ascii="Arial" w:hAnsi="Arial" w:cs="Arial"/>
        </w:rPr>
        <w:t>of</w:t>
      </w:r>
      <w:r w:rsidR="00C67154">
        <w:rPr>
          <w:rFonts w:ascii="Arial" w:hAnsi="Arial" w:cs="Arial"/>
        </w:rPr>
        <w:t xml:space="preserve"> </w:t>
      </w:r>
      <w:r w:rsidRPr="00DC3900">
        <w:rPr>
          <w:rFonts w:ascii="Arial" w:hAnsi="Arial" w:cs="Arial"/>
        </w:rPr>
        <w:t>support,</w:t>
      </w:r>
      <w:r w:rsidR="00C67154">
        <w:rPr>
          <w:rFonts w:ascii="Arial" w:hAnsi="Arial" w:cs="Arial"/>
        </w:rPr>
        <w:t xml:space="preserve"> </w:t>
      </w:r>
      <w:r w:rsidRPr="00DC3900">
        <w:rPr>
          <w:rFonts w:ascii="Arial" w:hAnsi="Arial" w:cs="Arial"/>
        </w:rPr>
        <w:t>which</w:t>
      </w:r>
      <w:r w:rsidR="00C67154">
        <w:rPr>
          <w:rFonts w:ascii="Arial" w:hAnsi="Arial" w:cs="Arial"/>
        </w:rPr>
        <w:t xml:space="preserve"> </w:t>
      </w:r>
      <w:r w:rsidRPr="00DC3900">
        <w:rPr>
          <w:rFonts w:ascii="Arial" w:hAnsi="Arial" w:cs="Arial"/>
        </w:rPr>
        <w:t>includes</w:t>
      </w:r>
      <w:r w:rsidR="00C67154">
        <w:rPr>
          <w:rFonts w:ascii="Arial" w:hAnsi="Arial" w:cs="Arial"/>
        </w:rPr>
        <w:t xml:space="preserve"> </w:t>
      </w:r>
      <w:r w:rsidRPr="00DC3900">
        <w:rPr>
          <w:rFonts w:ascii="Arial" w:hAnsi="Arial" w:cs="Arial"/>
        </w:rPr>
        <w:t>differentiated</w:t>
      </w:r>
      <w:r w:rsidR="00C67154">
        <w:rPr>
          <w:rFonts w:ascii="Arial" w:hAnsi="Arial" w:cs="Arial"/>
        </w:rPr>
        <w:t xml:space="preserve"> </w:t>
      </w:r>
      <w:r w:rsidRPr="00DC3900">
        <w:rPr>
          <w:rFonts w:ascii="Arial" w:hAnsi="Arial" w:cs="Arial"/>
        </w:rPr>
        <w:t>assistance</w:t>
      </w:r>
      <w:r w:rsidR="00C67154">
        <w:rPr>
          <w:rFonts w:ascii="Arial" w:hAnsi="Arial" w:cs="Arial"/>
        </w:rPr>
        <w:t xml:space="preserve"> </w:t>
      </w:r>
      <w:r w:rsidRPr="00DC3900">
        <w:rPr>
          <w:rFonts w:ascii="Arial" w:hAnsi="Arial" w:cs="Arial"/>
        </w:rPr>
        <w:t>for</w:t>
      </w:r>
      <w:r w:rsidR="00C67154">
        <w:rPr>
          <w:rFonts w:ascii="Arial" w:hAnsi="Arial" w:cs="Arial"/>
        </w:rPr>
        <w:t xml:space="preserve"> </w:t>
      </w:r>
      <w:r w:rsidRPr="00DC3900">
        <w:rPr>
          <w:rFonts w:ascii="Arial" w:hAnsi="Arial" w:cs="Arial"/>
        </w:rPr>
        <w:t>LEAs</w:t>
      </w:r>
      <w:r w:rsidR="00C67154">
        <w:rPr>
          <w:rFonts w:ascii="Arial" w:hAnsi="Arial" w:cs="Arial"/>
        </w:rPr>
        <w:t xml:space="preserve"> </w:t>
      </w:r>
      <w:r w:rsidRPr="00DC3900">
        <w:rPr>
          <w:rFonts w:ascii="Arial" w:hAnsi="Arial" w:cs="Arial"/>
        </w:rPr>
        <w:t>that</w:t>
      </w:r>
      <w:r w:rsidR="00C67154">
        <w:rPr>
          <w:rFonts w:ascii="Arial" w:hAnsi="Arial" w:cs="Arial"/>
        </w:rPr>
        <w:t xml:space="preserve"> </w:t>
      </w:r>
      <w:r w:rsidRPr="00DC3900">
        <w:rPr>
          <w:rFonts w:ascii="Arial" w:hAnsi="Arial" w:cs="Arial"/>
        </w:rPr>
        <w:t>need</w:t>
      </w:r>
      <w:r w:rsidR="00C67154">
        <w:rPr>
          <w:rFonts w:ascii="Arial" w:hAnsi="Arial" w:cs="Arial"/>
        </w:rPr>
        <w:t xml:space="preserve"> </w:t>
      </w:r>
      <w:r w:rsidRPr="00DC3900">
        <w:rPr>
          <w:rFonts w:ascii="Arial" w:hAnsi="Arial" w:cs="Arial"/>
        </w:rPr>
        <w:t>additional</w:t>
      </w:r>
      <w:r w:rsidR="00C67154">
        <w:rPr>
          <w:rFonts w:ascii="Arial" w:hAnsi="Arial" w:cs="Arial"/>
        </w:rPr>
        <w:t xml:space="preserve"> </w:t>
      </w:r>
      <w:r w:rsidRPr="00DC3900">
        <w:rPr>
          <w:rFonts w:ascii="Arial" w:hAnsi="Arial" w:cs="Arial"/>
        </w:rPr>
        <w:t>help</w:t>
      </w:r>
      <w:r w:rsidR="00C67154">
        <w:rPr>
          <w:rFonts w:ascii="Arial" w:hAnsi="Arial" w:cs="Arial"/>
        </w:rPr>
        <w:t xml:space="preserve"> </w:t>
      </w:r>
      <w:r w:rsidRPr="00DC3900">
        <w:rPr>
          <w:rFonts w:ascii="Arial" w:hAnsi="Arial" w:cs="Arial"/>
        </w:rPr>
        <w:t>in</w:t>
      </w:r>
      <w:r w:rsidR="00C67154">
        <w:rPr>
          <w:rFonts w:ascii="Arial" w:hAnsi="Arial" w:cs="Arial"/>
        </w:rPr>
        <w:t xml:space="preserve"> </w:t>
      </w:r>
      <w:r w:rsidRPr="00DC3900">
        <w:rPr>
          <w:rFonts w:ascii="Arial" w:hAnsi="Arial" w:cs="Arial"/>
        </w:rPr>
        <w:t>improving</w:t>
      </w:r>
      <w:r w:rsidR="00C67154">
        <w:rPr>
          <w:rFonts w:ascii="Arial" w:hAnsi="Arial" w:cs="Arial"/>
        </w:rPr>
        <w:t xml:space="preserve"> </w:t>
      </w:r>
      <w:r w:rsidRPr="00DC3900">
        <w:rPr>
          <w:rFonts w:ascii="Arial" w:hAnsi="Arial" w:cs="Arial"/>
        </w:rPr>
        <w:t>student</w:t>
      </w:r>
      <w:r w:rsidR="00C67154">
        <w:rPr>
          <w:rFonts w:ascii="Arial" w:hAnsi="Arial" w:cs="Arial"/>
        </w:rPr>
        <w:t xml:space="preserve"> </w:t>
      </w:r>
      <w:r w:rsidRPr="00DC3900">
        <w:rPr>
          <w:rFonts w:ascii="Arial" w:hAnsi="Arial" w:cs="Arial"/>
        </w:rPr>
        <w:t>achievement.</w:t>
      </w:r>
      <w:r w:rsidR="00C67154">
        <w:rPr>
          <w:rFonts w:ascii="Arial" w:hAnsi="Arial" w:cs="Arial"/>
        </w:rPr>
        <w:t xml:space="preserve"> </w:t>
      </w:r>
      <w:r w:rsidRPr="00DC3900">
        <w:rPr>
          <w:rFonts w:ascii="Arial" w:hAnsi="Arial" w:cs="Arial"/>
        </w:rPr>
        <w:t>By</w:t>
      </w:r>
      <w:r w:rsidR="00C67154">
        <w:rPr>
          <w:rFonts w:ascii="Arial" w:hAnsi="Arial" w:cs="Arial"/>
        </w:rPr>
        <w:t xml:space="preserve"> </w:t>
      </w:r>
      <w:r w:rsidRPr="00DC3900">
        <w:rPr>
          <w:rFonts w:ascii="Arial" w:hAnsi="Arial" w:cs="Arial"/>
        </w:rPr>
        <w:t>offering</w:t>
      </w:r>
      <w:r w:rsidR="00C67154">
        <w:rPr>
          <w:rFonts w:ascii="Arial" w:hAnsi="Arial" w:cs="Arial"/>
        </w:rPr>
        <w:t xml:space="preserve"> </w:t>
      </w:r>
      <w:r w:rsidRPr="00DC3900">
        <w:rPr>
          <w:rFonts w:ascii="Arial" w:hAnsi="Arial" w:cs="Arial"/>
        </w:rPr>
        <w:t>resources,</w:t>
      </w:r>
      <w:r w:rsidR="00C67154">
        <w:rPr>
          <w:rFonts w:ascii="Arial" w:hAnsi="Arial" w:cs="Arial"/>
        </w:rPr>
        <w:t xml:space="preserve"> </w:t>
      </w:r>
      <w:r w:rsidRPr="00DC3900">
        <w:rPr>
          <w:rFonts w:ascii="Arial" w:hAnsi="Arial" w:cs="Arial"/>
        </w:rPr>
        <w:t>guidance,</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sidRPr="00DC3900">
        <w:rPr>
          <w:rFonts w:ascii="Arial" w:hAnsi="Arial" w:cs="Arial"/>
        </w:rPr>
        <w:t>technical</w:t>
      </w:r>
      <w:r w:rsidR="00C67154">
        <w:rPr>
          <w:rFonts w:ascii="Arial" w:hAnsi="Arial" w:cs="Arial"/>
        </w:rPr>
        <w:t xml:space="preserve"> </w:t>
      </w:r>
      <w:r w:rsidRPr="00DC3900">
        <w:rPr>
          <w:rFonts w:ascii="Arial" w:hAnsi="Arial" w:cs="Arial"/>
        </w:rPr>
        <w:t>assistance,</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division</w:t>
      </w:r>
      <w:r w:rsidR="00C67154">
        <w:rPr>
          <w:rFonts w:ascii="Arial" w:hAnsi="Arial" w:cs="Arial"/>
        </w:rPr>
        <w:t xml:space="preserve"> </w:t>
      </w:r>
      <w:r w:rsidRPr="00DC3900">
        <w:rPr>
          <w:rFonts w:ascii="Arial" w:hAnsi="Arial" w:cs="Arial"/>
        </w:rPr>
        <w:t>strives</w:t>
      </w:r>
      <w:r w:rsidR="00C67154">
        <w:rPr>
          <w:rFonts w:ascii="Arial" w:hAnsi="Arial" w:cs="Arial"/>
        </w:rPr>
        <w:t xml:space="preserve"> </w:t>
      </w:r>
      <w:r w:rsidRPr="00DC3900">
        <w:rPr>
          <w:rFonts w:ascii="Arial" w:hAnsi="Arial" w:cs="Arial"/>
        </w:rPr>
        <w:t>to</w:t>
      </w:r>
      <w:r w:rsidR="00C67154">
        <w:rPr>
          <w:rFonts w:ascii="Arial" w:hAnsi="Arial" w:cs="Arial"/>
        </w:rPr>
        <w:t xml:space="preserve"> </w:t>
      </w:r>
      <w:r w:rsidRPr="00DC3900">
        <w:rPr>
          <w:rFonts w:ascii="Arial" w:hAnsi="Arial" w:cs="Arial"/>
        </w:rPr>
        <w:t>build</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capacity</w:t>
      </w:r>
      <w:r w:rsidR="00C67154">
        <w:rPr>
          <w:rFonts w:ascii="Arial" w:hAnsi="Arial" w:cs="Arial"/>
        </w:rPr>
        <w:t xml:space="preserve"> </w:t>
      </w:r>
      <w:r w:rsidRPr="00DC3900">
        <w:rPr>
          <w:rFonts w:ascii="Arial" w:hAnsi="Arial" w:cs="Arial"/>
        </w:rPr>
        <w:t>of</w:t>
      </w:r>
      <w:r w:rsidR="00C67154">
        <w:rPr>
          <w:rFonts w:ascii="Arial" w:hAnsi="Arial" w:cs="Arial"/>
        </w:rPr>
        <w:t xml:space="preserve"> </w:t>
      </w:r>
      <w:r w:rsidRPr="00DC3900">
        <w:rPr>
          <w:rFonts w:ascii="Arial" w:hAnsi="Arial" w:cs="Arial"/>
        </w:rPr>
        <w:t>LEAs</w:t>
      </w:r>
      <w:r w:rsidR="00C67154">
        <w:rPr>
          <w:rFonts w:ascii="Arial" w:hAnsi="Arial" w:cs="Arial"/>
        </w:rPr>
        <w:t xml:space="preserve"> </w:t>
      </w:r>
      <w:r w:rsidRPr="00DC3900">
        <w:rPr>
          <w:rFonts w:ascii="Arial" w:hAnsi="Arial" w:cs="Arial"/>
        </w:rPr>
        <w:t>to</w:t>
      </w:r>
      <w:r w:rsidR="00C67154">
        <w:rPr>
          <w:rFonts w:ascii="Arial" w:hAnsi="Arial" w:cs="Arial"/>
        </w:rPr>
        <w:t xml:space="preserve"> </w:t>
      </w:r>
      <w:r w:rsidRPr="00DC3900">
        <w:rPr>
          <w:rFonts w:ascii="Arial" w:hAnsi="Arial" w:cs="Arial"/>
        </w:rPr>
        <w:t>enhance</w:t>
      </w:r>
      <w:r w:rsidR="00C67154">
        <w:rPr>
          <w:rFonts w:ascii="Arial" w:hAnsi="Arial" w:cs="Arial"/>
        </w:rPr>
        <w:t xml:space="preserve"> </w:t>
      </w:r>
      <w:r w:rsidRPr="00DC3900">
        <w:rPr>
          <w:rFonts w:ascii="Arial" w:hAnsi="Arial" w:cs="Arial"/>
        </w:rPr>
        <w:t>educational</w:t>
      </w:r>
      <w:r w:rsidR="00C67154">
        <w:rPr>
          <w:rFonts w:ascii="Arial" w:hAnsi="Arial" w:cs="Arial"/>
        </w:rPr>
        <w:t xml:space="preserve"> </w:t>
      </w:r>
      <w:r w:rsidRPr="00DC3900">
        <w:rPr>
          <w:rFonts w:ascii="Arial" w:hAnsi="Arial" w:cs="Arial"/>
        </w:rPr>
        <w:t>outcomes</w:t>
      </w:r>
      <w:r w:rsidR="00C67154">
        <w:rPr>
          <w:rFonts w:ascii="Arial" w:hAnsi="Arial" w:cs="Arial"/>
        </w:rPr>
        <w:t xml:space="preserve"> </w:t>
      </w:r>
      <w:r w:rsidRPr="00DC3900">
        <w:rPr>
          <w:rFonts w:ascii="Arial" w:hAnsi="Arial" w:cs="Arial"/>
        </w:rPr>
        <w:t>for</w:t>
      </w:r>
      <w:r w:rsidR="00C67154">
        <w:rPr>
          <w:rFonts w:ascii="Arial" w:hAnsi="Arial" w:cs="Arial"/>
        </w:rPr>
        <w:t xml:space="preserve"> </w:t>
      </w:r>
      <w:r w:rsidRPr="00DC3900">
        <w:rPr>
          <w:rFonts w:ascii="Arial" w:hAnsi="Arial" w:cs="Arial"/>
        </w:rPr>
        <w:t>all</w:t>
      </w:r>
      <w:r w:rsidR="00C67154">
        <w:rPr>
          <w:rFonts w:ascii="Arial" w:hAnsi="Arial" w:cs="Arial"/>
        </w:rPr>
        <w:t xml:space="preserve"> </w:t>
      </w:r>
      <w:r w:rsidRPr="00DC3900">
        <w:rPr>
          <w:rFonts w:ascii="Arial" w:hAnsi="Arial" w:cs="Arial"/>
        </w:rPr>
        <w:t>students.</w:t>
      </w:r>
    </w:p>
    <w:p w14:paraId="1F385444" w14:textId="00B350BD" w:rsidR="00E83A90" w:rsidRDefault="00E83A90" w:rsidP="00E83A90">
      <w:pPr>
        <w:pStyle w:val="Default"/>
        <w:spacing w:before="0" w:after="240" w:line="240" w:lineRule="auto"/>
        <w:rPr>
          <w:rFonts w:ascii="Arial" w:hAnsi="Arial" w:cs="Arial"/>
          <w14:textOutline w14:w="0" w14:cap="flat" w14:cmpd="sng" w14:algn="ctr">
            <w14:noFill/>
            <w14:prstDash w14:val="solid"/>
            <w14:bevel/>
          </w14:textOutline>
        </w:rPr>
      </w:pPr>
      <w:r w:rsidRPr="00DC3900">
        <w:rPr>
          <w:rFonts w:ascii="Arial" w:hAnsi="Arial" w:cs="Arial"/>
        </w:rPr>
        <w:t>The</w:t>
      </w:r>
      <w:r w:rsidR="00C67154">
        <w:rPr>
          <w:rFonts w:ascii="Arial" w:hAnsi="Arial" w:cs="Arial"/>
        </w:rPr>
        <w:t xml:space="preserve"> </w:t>
      </w:r>
      <w:r w:rsidRPr="00DC3900">
        <w:rPr>
          <w:rFonts w:ascii="Arial" w:hAnsi="Arial" w:cs="Arial"/>
        </w:rPr>
        <w:t>following</w:t>
      </w:r>
      <w:r w:rsidR="00C67154">
        <w:rPr>
          <w:rFonts w:ascii="Arial" w:hAnsi="Arial" w:cs="Arial"/>
        </w:rPr>
        <w:t xml:space="preserve"> </w:t>
      </w:r>
      <w:r w:rsidRPr="00DC3900">
        <w:rPr>
          <w:rFonts w:ascii="Arial" w:hAnsi="Arial" w:cs="Arial"/>
        </w:rPr>
        <w:t>discussion</w:t>
      </w:r>
      <w:r w:rsidR="00C67154">
        <w:rPr>
          <w:rFonts w:ascii="Arial" w:hAnsi="Arial" w:cs="Arial"/>
        </w:rPr>
        <w:t xml:space="preserve"> </w:t>
      </w:r>
      <w:r w:rsidRPr="00DC3900">
        <w:rPr>
          <w:rFonts w:ascii="Arial" w:hAnsi="Arial" w:cs="Arial"/>
        </w:rPr>
        <w:t>will</w:t>
      </w:r>
      <w:r w:rsidR="00C67154">
        <w:rPr>
          <w:rFonts w:ascii="Arial" w:hAnsi="Arial" w:cs="Arial"/>
        </w:rPr>
        <w:t xml:space="preserve"> </w:t>
      </w:r>
      <w:r w:rsidRPr="00DC3900">
        <w:rPr>
          <w:rFonts w:ascii="Arial" w:hAnsi="Arial" w:cs="Arial"/>
        </w:rPr>
        <w:t>focus</w:t>
      </w:r>
      <w:r w:rsidR="00C67154">
        <w:rPr>
          <w:rFonts w:ascii="Arial" w:hAnsi="Arial" w:cs="Arial"/>
        </w:rPr>
        <w:t xml:space="preserve"> </w:t>
      </w:r>
      <w:r w:rsidRPr="00DC3900">
        <w:rPr>
          <w:rFonts w:ascii="Arial" w:hAnsi="Arial" w:cs="Arial"/>
        </w:rPr>
        <w:t>on</w:t>
      </w:r>
      <w:r w:rsidR="00C67154">
        <w:rPr>
          <w:rFonts w:ascii="Arial" w:hAnsi="Arial" w:cs="Arial"/>
        </w:rPr>
        <w:t xml:space="preserve"> </w:t>
      </w:r>
      <w:r w:rsidRPr="00DC3900">
        <w:rPr>
          <w:rFonts w:ascii="Arial" w:hAnsi="Arial" w:cs="Arial"/>
        </w:rPr>
        <w:t>how</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SASD</w:t>
      </w:r>
      <w:r w:rsidR="00C67154">
        <w:rPr>
          <w:rFonts w:ascii="Arial" w:hAnsi="Arial" w:cs="Arial"/>
        </w:rPr>
        <w:t xml:space="preserve"> </w:t>
      </w:r>
      <w:r w:rsidRPr="00DC3900">
        <w:rPr>
          <w:rFonts w:ascii="Arial" w:hAnsi="Arial" w:cs="Arial"/>
        </w:rPr>
        <w:t>specifically</w:t>
      </w:r>
      <w:r w:rsidR="00C67154">
        <w:rPr>
          <w:rFonts w:ascii="Arial" w:hAnsi="Arial" w:cs="Arial"/>
        </w:rPr>
        <w:t xml:space="preserve"> </w:t>
      </w:r>
      <w:r w:rsidRPr="00DC3900">
        <w:rPr>
          <w:rFonts w:ascii="Arial" w:hAnsi="Arial" w:cs="Arial"/>
        </w:rPr>
        <w:t>supports</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success</w:t>
      </w:r>
      <w:r w:rsidR="00C67154">
        <w:rPr>
          <w:rFonts w:ascii="Arial" w:hAnsi="Arial" w:cs="Arial"/>
        </w:rPr>
        <w:t xml:space="preserve"> </w:t>
      </w:r>
      <w:r w:rsidRPr="00DC3900">
        <w:rPr>
          <w:rFonts w:ascii="Arial" w:hAnsi="Arial" w:cs="Arial"/>
        </w:rPr>
        <w:t>of</w:t>
      </w:r>
      <w:r w:rsidR="00C67154">
        <w:rPr>
          <w:rFonts w:ascii="Arial" w:hAnsi="Arial" w:cs="Arial"/>
        </w:rPr>
        <w:t xml:space="preserve"> </w:t>
      </w:r>
      <w:r w:rsidRPr="00DC3900">
        <w:rPr>
          <w:rFonts w:ascii="Arial" w:hAnsi="Arial" w:cs="Arial"/>
        </w:rPr>
        <w:t>English</w:t>
      </w:r>
      <w:r w:rsidR="00C67154">
        <w:rPr>
          <w:rFonts w:ascii="Arial" w:hAnsi="Arial" w:cs="Arial"/>
        </w:rPr>
        <w:t xml:space="preserve"> </w:t>
      </w:r>
      <w:r w:rsidRPr="00DC3900">
        <w:rPr>
          <w:rFonts w:ascii="Arial" w:hAnsi="Arial" w:cs="Arial"/>
        </w:rPr>
        <w:t>learners</w:t>
      </w:r>
      <w:r w:rsidR="00C67154">
        <w:rPr>
          <w:rFonts w:ascii="Arial" w:hAnsi="Arial" w:cs="Arial"/>
        </w:rPr>
        <w:t xml:space="preserve"> </w:t>
      </w:r>
      <w:r w:rsidRPr="00DC3900">
        <w:rPr>
          <w:rFonts w:ascii="Arial" w:hAnsi="Arial" w:cs="Arial"/>
        </w:rPr>
        <w:t>in</w:t>
      </w:r>
      <w:r w:rsidR="00C67154">
        <w:rPr>
          <w:rFonts w:ascii="Arial" w:hAnsi="Arial" w:cs="Arial"/>
        </w:rPr>
        <w:t xml:space="preserve"> </w:t>
      </w:r>
      <w:r w:rsidRPr="00DC3900">
        <w:rPr>
          <w:rFonts w:ascii="Arial" w:hAnsi="Arial" w:cs="Arial"/>
        </w:rPr>
        <w:t>California.</w:t>
      </w:r>
      <w:r w:rsidR="00C67154">
        <w:rPr>
          <w:rFonts w:ascii="Arial" w:hAnsi="Arial" w:cs="Arial"/>
        </w:rPr>
        <w:t xml:space="preserve"> </w:t>
      </w:r>
      <w:r w:rsidRPr="00DC3900">
        <w:rPr>
          <w:rFonts w:ascii="Arial" w:hAnsi="Arial" w:cs="Arial"/>
        </w:rPr>
        <w:t>As</w:t>
      </w:r>
      <w:r w:rsidR="00C67154">
        <w:rPr>
          <w:rFonts w:ascii="Arial" w:hAnsi="Arial" w:cs="Arial"/>
        </w:rPr>
        <w:t xml:space="preserve"> </w:t>
      </w:r>
      <w:r w:rsidRPr="00DC3900">
        <w:rPr>
          <w:rFonts w:ascii="Arial" w:hAnsi="Arial" w:cs="Arial"/>
        </w:rPr>
        <w:t>a</w:t>
      </w:r>
      <w:r w:rsidR="00C67154">
        <w:rPr>
          <w:rFonts w:ascii="Arial" w:hAnsi="Arial" w:cs="Arial"/>
        </w:rPr>
        <w:t xml:space="preserve"> </w:t>
      </w:r>
      <w:r w:rsidRPr="00DC3900">
        <w:rPr>
          <w:rFonts w:ascii="Arial" w:hAnsi="Arial" w:cs="Arial"/>
        </w:rPr>
        <w:t>key</w:t>
      </w:r>
      <w:r w:rsidR="00C67154">
        <w:rPr>
          <w:rFonts w:ascii="Arial" w:hAnsi="Arial" w:cs="Arial"/>
        </w:rPr>
        <w:t xml:space="preserve"> </w:t>
      </w:r>
      <w:r w:rsidRPr="00DC3900">
        <w:rPr>
          <w:rFonts w:ascii="Arial" w:hAnsi="Arial" w:cs="Arial"/>
        </w:rPr>
        <w:t>part</w:t>
      </w:r>
      <w:r w:rsidR="00C67154">
        <w:rPr>
          <w:rFonts w:ascii="Arial" w:hAnsi="Arial" w:cs="Arial"/>
        </w:rPr>
        <w:t xml:space="preserve"> </w:t>
      </w:r>
      <w:r w:rsidRPr="00DC3900">
        <w:rPr>
          <w:rFonts w:ascii="Arial" w:hAnsi="Arial" w:cs="Arial"/>
        </w:rPr>
        <w:t>of</w:t>
      </w:r>
      <w:r w:rsidR="00C67154">
        <w:rPr>
          <w:rFonts w:ascii="Arial" w:hAnsi="Arial" w:cs="Arial"/>
        </w:rPr>
        <w:t xml:space="preserve"> </w:t>
      </w:r>
      <w:r w:rsidRPr="00DC3900">
        <w:rPr>
          <w:rFonts w:ascii="Arial" w:hAnsi="Arial" w:cs="Arial"/>
        </w:rPr>
        <w:t>its</w:t>
      </w:r>
      <w:r w:rsidR="00C67154">
        <w:rPr>
          <w:rFonts w:ascii="Arial" w:hAnsi="Arial" w:cs="Arial"/>
        </w:rPr>
        <w:t xml:space="preserve"> </w:t>
      </w:r>
      <w:r w:rsidRPr="00DC3900">
        <w:rPr>
          <w:rFonts w:ascii="Arial" w:hAnsi="Arial" w:cs="Arial"/>
        </w:rPr>
        <w:t>mission</w:t>
      </w:r>
      <w:r w:rsidR="00C67154">
        <w:rPr>
          <w:rFonts w:ascii="Arial" w:hAnsi="Arial" w:cs="Arial"/>
        </w:rPr>
        <w:t xml:space="preserve"> </w:t>
      </w:r>
      <w:r w:rsidRPr="00DC3900">
        <w:rPr>
          <w:rFonts w:ascii="Arial" w:hAnsi="Arial" w:cs="Arial"/>
        </w:rPr>
        <w:t>to</w:t>
      </w:r>
      <w:r w:rsidR="00C67154">
        <w:rPr>
          <w:rFonts w:ascii="Arial" w:hAnsi="Arial" w:cs="Arial"/>
        </w:rPr>
        <w:t xml:space="preserve"> </w:t>
      </w:r>
      <w:r w:rsidRPr="00DC3900">
        <w:rPr>
          <w:rFonts w:ascii="Arial" w:hAnsi="Arial" w:cs="Arial"/>
        </w:rPr>
        <w:t>ensure</w:t>
      </w:r>
      <w:r w:rsidR="00C67154">
        <w:rPr>
          <w:rFonts w:ascii="Arial" w:hAnsi="Arial" w:cs="Arial"/>
        </w:rPr>
        <w:t xml:space="preserve"> </w:t>
      </w:r>
      <w:r w:rsidRPr="00DC3900">
        <w:rPr>
          <w:rFonts w:ascii="Arial" w:hAnsi="Arial" w:cs="Arial"/>
        </w:rPr>
        <w:t>equitable</w:t>
      </w:r>
      <w:r w:rsidR="00C67154">
        <w:rPr>
          <w:rFonts w:ascii="Arial" w:hAnsi="Arial" w:cs="Arial"/>
        </w:rPr>
        <w:t xml:space="preserve"> </w:t>
      </w:r>
      <w:r w:rsidRPr="00DC3900">
        <w:rPr>
          <w:rFonts w:ascii="Arial" w:hAnsi="Arial" w:cs="Arial"/>
        </w:rPr>
        <w:t>access</w:t>
      </w:r>
      <w:r w:rsidR="00C67154">
        <w:rPr>
          <w:rFonts w:ascii="Arial" w:hAnsi="Arial" w:cs="Arial"/>
        </w:rPr>
        <w:t xml:space="preserve"> </w:t>
      </w:r>
      <w:r w:rsidRPr="00DC3900">
        <w:rPr>
          <w:rFonts w:ascii="Arial" w:hAnsi="Arial" w:cs="Arial"/>
        </w:rPr>
        <w:t>to</w:t>
      </w:r>
      <w:r w:rsidR="00C67154">
        <w:rPr>
          <w:rFonts w:ascii="Arial" w:hAnsi="Arial" w:cs="Arial"/>
        </w:rPr>
        <w:t xml:space="preserve"> </w:t>
      </w:r>
      <w:r w:rsidRPr="00DC3900">
        <w:rPr>
          <w:rFonts w:ascii="Arial" w:hAnsi="Arial" w:cs="Arial"/>
        </w:rPr>
        <w:t>high-quality</w:t>
      </w:r>
      <w:r w:rsidR="00C67154">
        <w:rPr>
          <w:rFonts w:ascii="Arial" w:hAnsi="Arial" w:cs="Arial"/>
        </w:rPr>
        <w:t xml:space="preserve"> </w:t>
      </w:r>
      <w:r w:rsidRPr="00DC3900">
        <w:rPr>
          <w:rFonts w:ascii="Arial" w:hAnsi="Arial" w:cs="Arial"/>
        </w:rPr>
        <w:t>education</w:t>
      </w:r>
      <w:r w:rsidR="00C67154">
        <w:rPr>
          <w:rFonts w:ascii="Arial" w:hAnsi="Arial" w:cs="Arial"/>
        </w:rPr>
        <w:t xml:space="preserve"> </w:t>
      </w:r>
      <w:r w:rsidRPr="00DC3900">
        <w:rPr>
          <w:rFonts w:ascii="Arial" w:hAnsi="Arial" w:cs="Arial"/>
        </w:rPr>
        <w:t>for</w:t>
      </w:r>
      <w:r w:rsidR="00C67154">
        <w:rPr>
          <w:rFonts w:ascii="Arial" w:hAnsi="Arial" w:cs="Arial"/>
        </w:rPr>
        <w:t xml:space="preserve"> </w:t>
      </w:r>
      <w:r w:rsidRPr="00DC3900">
        <w:rPr>
          <w:rFonts w:ascii="Arial" w:hAnsi="Arial" w:cs="Arial"/>
        </w:rPr>
        <w:t>all</w:t>
      </w:r>
      <w:r w:rsidR="00C67154">
        <w:rPr>
          <w:rFonts w:ascii="Arial" w:hAnsi="Arial" w:cs="Arial"/>
        </w:rPr>
        <w:t xml:space="preserve"> </w:t>
      </w:r>
      <w:r w:rsidRPr="00DC3900">
        <w:rPr>
          <w:rFonts w:ascii="Arial" w:hAnsi="Arial" w:cs="Arial"/>
        </w:rPr>
        <w:t>students,</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division</w:t>
      </w:r>
      <w:r w:rsidR="00C67154">
        <w:rPr>
          <w:rFonts w:ascii="Arial" w:hAnsi="Arial" w:cs="Arial"/>
        </w:rPr>
        <w:t xml:space="preserve"> </w:t>
      </w:r>
      <w:r w:rsidRPr="00DC3900">
        <w:rPr>
          <w:rFonts w:ascii="Arial" w:hAnsi="Arial" w:cs="Arial"/>
        </w:rPr>
        <w:t>plays</w:t>
      </w:r>
      <w:r w:rsidR="00C67154">
        <w:rPr>
          <w:rFonts w:ascii="Arial" w:hAnsi="Arial" w:cs="Arial"/>
        </w:rPr>
        <w:t xml:space="preserve"> </w:t>
      </w:r>
      <w:r w:rsidRPr="00DC3900">
        <w:rPr>
          <w:rFonts w:ascii="Arial" w:hAnsi="Arial" w:cs="Arial"/>
        </w:rPr>
        <w:t>an</w:t>
      </w:r>
      <w:r w:rsidR="00C67154">
        <w:rPr>
          <w:rFonts w:ascii="Arial" w:hAnsi="Arial" w:cs="Arial"/>
        </w:rPr>
        <w:t xml:space="preserve"> </w:t>
      </w:r>
      <w:r w:rsidRPr="00DC3900">
        <w:rPr>
          <w:rFonts w:ascii="Arial" w:hAnsi="Arial" w:cs="Arial"/>
        </w:rPr>
        <w:t>essential</w:t>
      </w:r>
      <w:r w:rsidR="00C67154">
        <w:rPr>
          <w:rFonts w:ascii="Arial" w:hAnsi="Arial" w:cs="Arial"/>
        </w:rPr>
        <w:t xml:space="preserve"> </w:t>
      </w:r>
      <w:r w:rsidRPr="00DC3900">
        <w:rPr>
          <w:rFonts w:ascii="Arial" w:hAnsi="Arial" w:cs="Arial"/>
        </w:rPr>
        <w:t>role</w:t>
      </w:r>
      <w:r w:rsidR="00C67154">
        <w:rPr>
          <w:rFonts w:ascii="Arial" w:hAnsi="Arial" w:cs="Arial"/>
        </w:rPr>
        <w:t xml:space="preserve"> </w:t>
      </w:r>
      <w:r w:rsidRPr="00DC3900">
        <w:rPr>
          <w:rFonts w:ascii="Arial" w:hAnsi="Arial" w:cs="Arial"/>
        </w:rPr>
        <w:t>in</w:t>
      </w:r>
      <w:r w:rsidR="00C67154">
        <w:rPr>
          <w:rFonts w:ascii="Arial" w:hAnsi="Arial" w:cs="Arial"/>
        </w:rPr>
        <w:t xml:space="preserve"> </w:t>
      </w:r>
      <w:r w:rsidRPr="00DC3900">
        <w:rPr>
          <w:rFonts w:ascii="Arial" w:hAnsi="Arial" w:cs="Arial"/>
        </w:rPr>
        <w:t>addressing</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unique</w:t>
      </w:r>
      <w:r w:rsidR="00C67154">
        <w:rPr>
          <w:rFonts w:ascii="Arial" w:hAnsi="Arial" w:cs="Arial"/>
        </w:rPr>
        <w:t xml:space="preserve"> </w:t>
      </w:r>
      <w:r w:rsidRPr="00DC3900">
        <w:rPr>
          <w:rFonts w:ascii="Arial" w:hAnsi="Arial" w:cs="Arial"/>
        </w:rPr>
        <w:t>needs</w:t>
      </w:r>
      <w:r w:rsidR="00C67154">
        <w:rPr>
          <w:rFonts w:ascii="Arial" w:hAnsi="Arial" w:cs="Arial"/>
        </w:rPr>
        <w:t xml:space="preserve"> </w:t>
      </w:r>
      <w:r w:rsidRPr="00DC3900">
        <w:rPr>
          <w:rFonts w:ascii="Arial" w:hAnsi="Arial" w:cs="Arial"/>
        </w:rPr>
        <w:t>of</w:t>
      </w:r>
      <w:r w:rsidR="00C67154">
        <w:rPr>
          <w:rFonts w:ascii="Arial" w:hAnsi="Arial" w:cs="Arial"/>
        </w:rPr>
        <w:t xml:space="preserve"> </w:t>
      </w:r>
      <w:r w:rsidRPr="00DC3900">
        <w:rPr>
          <w:rFonts w:ascii="Arial" w:hAnsi="Arial" w:cs="Arial"/>
        </w:rPr>
        <w:t>English</w:t>
      </w:r>
      <w:r w:rsidR="00C67154">
        <w:rPr>
          <w:rFonts w:ascii="Arial" w:hAnsi="Arial" w:cs="Arial"/>
        </w:rPr>
        <w:t xml:space="preserve"> </w:t>
      </w:r>
      <w:r w:rsidRPr="00DC3900">
        <w:rPr>
          <w:rFonts w:ascii="Arial" w:hAnsi="Arial" w:cs="Arial"/>
        </w:rPr>
        <w:t>learners.</w:t>
      </w:r>
      <w:r w:rsidR="00C67154">
        <w:rPr>
          <w:rFonts w:ascii="Arial" w:hAnsi="Arial" w:cs="Arial"/>
        </w:rPr>
        <w:t xml:space="preserve"> </w:t>
      </w:r>
      <w:r w:rsidRPr="00DC3900">
        <w:rPr>
          <w:rFonts w:ascii="Arial" w:hAnsi="Arial" w:cs="Arial"/>
        </w:rPr>
        <w:t>By</w:t>
      </w:r>
      <w:r w:rsidR="00C67154">
        <w:rPr>
          <w:rFonts w:ascii="Arial" w:hAnsi="Arial" w:cs="Arial"/>
        </w:rPr>
        <w:t xml:space="preserve"> </w:t>
      </w:r>
      <w:r w:rsidRPr="00DC3900">
        <w:rPr>
          <w:rFonts w:ascii="Arial" w:hAnsi="Arial" w:cs="Arial"/>
        </w:rPr>
        <w:t>coordinating</w:t>
      </w:r>
      <w:r w:rsidR="00C67154">
        <w:rPr>
          <w:rFonts w:ascii="Arial" w:hAnsi="Arial" w:cs="Arial"/>
        </w:rPr>
        <w:t xml:space="preserve"> </w:t>
      </w:r>
      <w:r w:rsidRPr="00DC3900">
        <w:rPr>
          <w:rFonts w:ascii="Arial" w:hAnsi="Arial" w:cs="Arial"/>
        </w:rPr>
        <w:t>programs,</w:t>
      </w:r>
      <w:r w:rsidR="00C67154">
        <w:rPr>
          <w:rFonts w:ascii="Arial" w:hAnsi="Arial" w:cs="Arial"/>
        </w:rPr>
        <w:t xml:space="preserve"> </w:t>
      </w:r>
      <w:r w:rsidRPr="00DC3900">
        <w:rPr>
          <w:rFonts w:ascii="Arial" w:hAnsi="Arial" w:cs="Arial"/>
        </w:rPr>
        <w:t>offering</w:t>
      </w:r>
      <w:r w:rsidR="00C67154">
        <w:rPr>
          <w:rFonts w:ascii="Arial" w:hAnsi="Arial" w:cs="Arial"/>
        </w:rPr>
        <w:t xml:space="preserve"> </w:t>
      </w:r>
      <w:r w:rsidRPr="00DC3900">
        <w:rPr>
          <w:rFonts w:ascii="Arial" w:hAnsi="Arial" w:cs="Arial"/>
        </w:rPr>
        <w:t>technical</w:t>
      </w:r>
      <w:r w:rsidR="00C67154">
        <w:rPr>
          <w:rFonts w:ascii="Arial" w:hAnsi="Arial" w:cs="Arial"/>
        </w:rPr>
        <w:t xml:space="preserve"> </w:t>
      </w:r>
      <w:r w:rsidRPr="00DC3900">
        <w:rPr>
          <w:rFonts w:ascii="Arial" w:hAnsi="Arial" w:cs="Arial"/>
        </w:rPr>
        <w:t>assistance,</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sidRPr="00DC3900">
        <w:rPr>
          <w:rFonts w:ascii="Arial" w:hAnsi="Arial" w:cs="Arial"/>
        </w:rPr>
        <w:t>guiding</w:t>
      </w:r>
      <w:r w:rsidR="00C67154">
        <w:rPr>
          <w:rFonts w:ascii="Arial" w:hAnsi="Arial" w:cs="Arial"/>
        </w:rPr>
        <w:t xml:space="preserve"> </w:t>
      </w:r>
      <w:r w:rsidRPr="00DC3900">
        <w:rPr>
          <w:rFonts w:ascii="Arial" w:hAnsi="Arial" w:cs="Arial"/>
        </w:rPr>
        <w:t>policy</w:t>
      </w:r>
      <w:r w:rsidR="00C67154">
        <w:rPr>
          <w:rFonts w:ascii="Arial" w:hAnsi="Arial" w:cs="Arial"/>
        </w:rPr>
        <w:t xml:space="preserve"> </w:t>
      </w:r>
      <w:r w:rsidRPr="00DC3900">
        <w:rPr>
          <w:rFonts w:ascii="Arial" w:hAnsi="Arial" w:cs="Arial"/>
        </w:rPr>
        <w:t>implementation,</w:t>
      </w:r>
      <w:r w:rsidR="00C67154">
        <w:rPr>
          <w:rFonts w:ascii="Arial" w:hAnsi="Arial" w:cs="Arial"/>
        </w:rPr>
        <w:t xml:space="preserve"> </w:t>
      </w:r>
      <w:r w:rsidRPr="00DC3900">
        <w:rPr>
          <w:rFonts w:ascii="Arial" w:hAnsi="Arial" w:cs="Arial"/>
        </w:rPr>
        <w:t>SASD</w:t>
      </w:r>
      <w:r w:rsidR="00C67154">
        <w:rPr>
          <w:rFonts w:ascii="Arial" w:hAnsi="Arial" w:cs="Arial"/>
        </w:rPr>
        <w:t xml:space="preserve"> </w:t>
      </w:r>
      <w:r w:rsidRPr="00DC3900">
        <w:rPr>
          <w:rFonts w:ascii="Arial" w:hAnsi="Arial" w:cs="Arial"/>
        </w:rPr>
        <w:t>helps</w:t>
      </w:r>
      <w:r w:rsidR="00C67154">
        <w:rPr>
          <w:rFonts w:ascii="Arial" w:hAnsi="Arial" w:cs="Arial"/>
        </w:rPr>
        <w:t xml:space="preserve"> </w:t>
      </w:r>
      <w:r w:rsidR="004A5272">
        <w:rPr>
          <w:rFonts w:ascii="Arial" w:hAnsi="Arial" w:cs="Arial"/>
        </w:rPr>
        <w:t>LEAs</w:t>
      </w:r>
      <w:r w:rsidR="00C67154">
        <w:rPr>
          <w:rFonts w:ascii="Arial" w:hAnsi="Arial" w:cs="Arial"/>
        </w:rPr>
        <w:t xml:space="preserve"> </w:t>
      </w:r>
      <w:r w:rsidRPr="00DC3900">
        <w:rPr>
          <w:rFonts w:ascii="Arial" w:hAnsi="Arial" w:cs="Arial"/>
        </w:rPr>
        <w:t>create</w:t>
      </w:r>
      <w:r w:rsidR="00C67154">
        <w:rPr>
          <w:rFonts w:ascii="Arial" w:hAnsi="Arial" w:cs="Arial"/>
        </w:rPr>
        <w:t xml:space="preserve"> </w:t>
      </w:r>
      <w:r w:rsidRPr="00DC3900">
        <w:rPr>
          <w:rFonts w:ascii="Arial" w:hAnsi="Arial" w:cs="Arial"/>
        </w:rPr>
        <w:t>effective</w:t>
      </w:r>
      <w:r w:rsidR="00C67154">
        <w:rPr>
          <w:rFonts w:ascii="Arial" w:hAnsi="Arial" w:cs="Arial"/>
        </w:rPr>
        <w:t xml:space="preserve"> </w:t>
      </w:r>
      <w:r w:rsidRPr="00DC3900">
        <w:rPr>
          <w:rFonts w:ascii="Arial" w:hAnsi="Arial" w:cs="Arial"/>
        </w:rPr>
        <w:t>strategies</w:t>
      </w:r>
      <w:r w:rsidR="00C67154">
        <w:rPr>
          <w:rFonts w:ascii="Arial" w:hAnsi="Arial" w:cs="Arial"/>
        </w:rPr>
        <w:t xml:space="preserve"> </w:t>
      </w:r>
      <w:r w:rsidRPr="00DC3900">
        <w:rPr>
          <w:rFonts w:ascii="Arial" w:hAnsi="Arial" w:cs="Arial"/>
        </w:rPr>
        <w:t>that</w:t>
      </w:r>
      <w:r w:rsidR="00C67154">
        <w:rPr>
          <w:rFonts w:ascii="Arial" w:hAnsi="Arial" w:cs="Arial"/>
        </w:rPr>
        <w:t xml:space="preserve"> </w:t>
      </w:r>
      <w:r w:rsidRPr="00DC3900">
        <w:rPr>
          <w:rFonts w:ascii="Arial" w:hAnsi="Arial" w:cs="Arial"/>
        </w:rPr>
        <w:t>promote</w:t>
      </w:r>
      <w:r w:rsidR="00C67154">
        <w:rPr>
          <w:rFonts w:ascii="Arial" w:hAnsi="Arial" w:cs="Arial"/>
        </w:rPr>
        <w:t xml:space="preserve"> </w:t>
      </w:r>
      <w:r w:rsidRPr="00DC3900">
        <w:rPr>
          <w:rFonts w:ascii="Arial" w:hAnsi="Arial" w:cs="Arial"/>
        </w:rPr>
        <w:t>language</w:t>
      </w:r>
      <w:r w:rsidR="00C67154">
        <w:rPr>
          <w:rFonts w:ascii="Arial" w:hAnsi="Arial" w:cs="Arial"/>
        </w:rPr>
        <w:t xml:space="preserve"> </w:t>
      </w:r>
      <w:r w:rsidRPr="00DC3900">
        <w:rPr>
          <w:rFonts w:ascii="Arial" w:hAnsi="Arial" w:cs="Arial"/>
        </w:rPr>
        <w:t>development,</w:t>
      </w:r>
      <w:r w:rsidR="00C67154">
        <w:rPr>
          <w:rFonts w:ascii="Arial" w:hAnsi="Arial" w:cs="Arial"/>
        </w:rPr>
        <w:t xml:space="preserve"> </w:t>
      </w:r>
      <w:r w:rsidRPr="00DC3900">
        <w:rPr>
          <w:rFonts w:ascii="Arial" w:hAnsi="Arial" w:cs="Arial"/>
        </w:rPr>
        <w:t>academic</w:t>
      </w:r>
      <w:r w:rsidR="00C67154">
        <w:rPr>
          <w:rFonts w:ascii="Arial" w:hAnsi="Arial" w:cs="Arial"/>
        </w:rPr>
        <w:t xml:space="preserve"> </w:t>
      </w:r>
      <w:r w:rsidRPr="00DC3900">
        <w:rPr>
          <w:rFonts w:ascii="Arial" w:hAnsi="Arial" w:cs="Arial"/>
        </w:rPr>
        <w:t>achievement,</w:t>
      </w:r>
      <w:r w:rsidR="00C67154">
        <w:rPr>
          <w:rFonts w:ascii="Arial" w:hAnsi="Arial" w:cs="Arial"/>
        </w:rPr>
        <w:t xml:space="preserve"> </w:t>
      </w:r>
      <w:r w:rsidRPr="00DC3900">
        <w:rPr>
          <w:rFonts w:ascii="Arial" w:hAnsi="Arial" w:cs="Arial"/>
        </w:rPr>
        <w:t>and</w:t>
      </w:r>
      <w:r w:rsidR="00C67154">
        <w:rPr>
          <w:rFonts w:ascii="Arial" w:hAnsi="Arial" w:cs="Arial"/>
        </w:rPr>
        <w:t xml:space="preserve"> </w:t>
      </w:r>
      <w:r w:rsidRPr="00DC3900">
        <w:rPr>
          <w:rFonts w:ascii="Arial" w:hAnsi="Arial" w:cs="Arial"/>
        </w:rPr>
        <w:t>inclusive</w:t>
      </w:r>
      <w:r w:rsidR="00C67154">
        <w:rPr>
          <w:rFonts w:ascii="Arial" w:hAnsi="Arial" w:cs="Arial"/>
        </w:rPr>
        <w:t xml:space="preserve"> </w:t>
      </w:r>
      <w:r w:rsidRPr="00DC3900">
        <w:rPr>
          <w:rFonts w:ascii="Arial" w:hAnsi="Arial" w:cs="Arial"/>
        </w:rPr>
        <w:t>educational</w:t>
      </w:r>
      <w:r w:rsidR="00C67154">
        <w:rPr>
          <w:rFonts w:ascii="Arial" w:hAnsi="Arial" w:cs="Arial"/>
        </w:rPr>
        <w:t xml:space="preserve"> </w:t>
      </w:r>
      <w:r w:rsidRPr="00DC3900">
        <w:rPr>
          <w:rFonts w:ascii="Arial" w:hAnsi="Arial" w:cs="Arial"/>
        </w:rPr>
        <w:t>practices.</w:t>
      </w:r>
      <w:r w:rsidR="00C67154">
        <w:rPr>
          <w:rFonts w:ascii="Arial" w:hAnsi="Arial" w:cs="Arial"/>
        </w:rPr>
        <w:t xml:space="preserve"> </w:t>
      </w:r>
      <w:r w:rsidRPr="00DC3900">
        <w:rPr>
          <w:rFonts w:ascii="Arial" w:hAnsi="Arial" w:cs="Arial"/>
        </w:rPr>
        <w:t>Th</w:t>
      </w:r>
      <w:r>
        <w:rPr>
          <w:rFonts w:ascii="Arial" w:hAnsi="Arial" w:cs="Arial"/>
        </w:rPr>
        <w:t>e</w:t>
      </w:r>
      <w:r w:rsidR="00C67154">
        <w:rPr>
          <w:rFonts w:ascii="Arial" w:hAnsi="Arial" w:cs="Arial"/>
        </w:rPr>
        <w:t xml:space="preserve"> </w:t>
      </w:r>
      <w:r>
        <w:rPr>
          <w:rFonts w:ascii="Arial" w:hAnsi="Arial" w:cs="Arial"/>
        </w:rPr>
        <w:t>section</w:t>
      </w:r>
      <w:r w:rsidR="00C67154">
        <w:rPr>
          <w:rFonts w:ascii="Arial" w:hAnsi="Arial" w:cs="Arial"/>
        </w:rPr>
        <w:t xml:space="preserve"> </w:t>
      </w:r>
      <w:r>
        <w:rPr>
          <w:rFonts w:ascii="Arial" w:hAnsi="Arial" w:cs="Arial"/>
        </w:rPr>
        <w:t>that</w:t>
      </w:r>
      <w:r w:rsidR="00C67154">
        <w:rPr>
          <w:rFonts w:ascii="Arial" w:hAnsi="Arial" w:cs="Arial"/>
        </w:rPr>
        <w:t xml:space="preserve"> </w:t>
      </w:r>
      <w:r>
        <w:rPr>
          <w:rFonts w:ascii="Arial" w:hAnsi="Arial" w:cs="Arial"/>
        </w:rPr>
        <w:t>follows</w:t>
      </w:r>
      <w:r w:rsidR="00C67154">
        <w:rPr>
          <w:rFonts w:ascii="Arial" w:hAnsi="Arial" w:cs="Arial"/>
        </w:rPr>
        <w:t xml:space="preserve"> </w:t>
      </w:r>
      <w:r w:rsidRPr="00DC3900">
        <w:rPr>
          <w:rFonts w:ascii="Arial" w:hAnsi="Arial" w:cs="Arial"/>
        </w:rPr>
        <w:t>explore</w:t>
      </w:r>
      <w:r>
        <w:rPr>
          <w:rFonts w:ascii="Arial" w:hAnsi="Arial" w:cs="Arial"/>
        </w:rPr>
        <w:t>s</w:t>
      </w:r>
      <w:r w:rsidR="00C67154">
        <w:rPr>
          <w:rFonts w:ascii="Arial" w:hAnsi="Arial" w:cs="Arial"/>
        </w:rPr>
        <w:t xml:space="preserve"> </w:t>
      </w:r>
      <w:r>
        <w:rPr>
          <w:rFonts w:ascii="Arial" w:hAnsi="Arial" w:cs="Arial"/>
        </w:rPr>
        <w:t>how</w:t>
      </w:r>
      <w:r w:rsidR="00C67154">
        <w:rPr>
          <w:rFonts w:ascii="Arial" w:hAnsi="Arial" w:cs="Arial"/>
        </w:rPr>
        <w:t xml:space="preserve"> </w:t>
      </w:r>
      <w:r>
        <w:rPr>
          <w:rFonts w:ascii="Arial" w:hAnsi="Arial" w:cs="Arial"/>
        </w:rPr>
        <w:t>the</w:t>
      </w:r>
      <w:r w:rsidR="00C67154">
        <w:rPr>
          <w:rFonts w:ascii="Arial" w:hAnsi="Arial" w:cs="Arial"/>
        </w:rPr>
        <w:t xml:space="preserve"> </w:t>
      </w:r>
      <w:r>
        <w:rPr>
          <w:rFonts w:ascii="Arial" w:hAnsi="Arial" w:cs="Arial"/>
        </w:rPr>
        <w:t>division’s</w:t>
      </w:r>
      <w:r w:rsidR="00C67154">
        <w:rPr>
          <w:rFonts w:ascii="Arial" w:hAnsi="Arial" w:cs="Arial"/>
        </w:rPr>
        <w:t xml:space="preserve"> </w:t>
      </w:r>
      <w:r>
        <w:rPr>
          <w:rFonts w:ascii="Arial" w:hAnsi="Arial" w:cs="Arial"/>
        </w:rPr>
        <w:t>efforts</w:t>
      </w:r>
      <w:r w:rsidR="00C67154">
        <w:rPr>
          <w:rFonts w:ascii="Arial" w:hAnsi="Arial" w:cs="Arial"/>
        </w:rPr>
        <w:t xml:space="preserve"> </w:t>
      </w:r>
      <w:r>
        <w:rPr>
          <w:rFonts w:ascii="Arial" w:hAnsi="Arial" w:cs="Arial"/>
        </w:rPr>
        <w:t>within</w:t>
      </w:r>
      <w:r w:rsidR="00C67154">
        <w:rPr>
          <w:rFonts w:ascii="Arial" w:hAnsi="Arial" w:cs="Arial"/>
        </w:rPr>
        <w:t xml:space="preserve"> </w:t>
      </w:r>
      <w:r>
        <w:rPr>
          <w:rFonts w:ascii="Arial" w:hAnsi="Arial" w:cs="Arial"/>
        </w:rPr>
        <w:t>the</w:t>
      </w:r>
      <w:r w:rsidR="00C67154">
        <w:rPr>
          <w:rFonts w:ascii="Arial" w:hAnsi="Arial" w:cs="Arial"/>
        </w:rPr>
        <w:t xml:space="preserve"> </w:t>
      </w:r>
      <w:r>
        <w:rPr>
          <w:rFonts w:ascii="Arial" w:hAnsi="Arial" w:cs="Arial"/>
        </w:rPr>
        <w:t>Statewide</w:t>
      </w:r>
      <w:r w:rsidR="00C67154">
        <w:rPr>
          <w:rFonts w:ascii="Arial" w:hAnsi="Arial" w:cs="Arial"/>
        </w:rPr>
        <w:t xml:space="preserve"> </w:t>
      </w:r>
      <w:r>
        <w:rPr>
          <w:rFonts w:ascii="Arial" w:hAnsi="Arial" w:cs="Arial"/>
        </w:rPr>
        <w:t>System</w:t>
      </w:r>
      <w:r w:rsidR="00C67154">
        <w:rPr>
          <w:rFonts w:ascii="Arial" w:hAnsi="Arial" w:cs="Arial"/>
        </w:rPr>
        <w:t xml:space="preserve"> </w:t>
      </w:r>
      <w:r>
        <w:rPr>
          <w:rFonts w:ascii="Arial" w:hAnsi="Arial" w:cs="Arial"/>
        </w:rPr>
        <w:t>of</w:t>
      </w:r>
      <w:r w:rsidR="00C67154">
        <w:rPr>
          <w:rFonts w:ascii="Arial" w:hAnsi="Arial" w:cs="Arial"/>
        </w:rPr>
        <w:t xml:space="preserve"> </w:t>
      </w:r>
      <w:r>
        <w:rPr>
          <w:rFonts w:ascii="Arial" w:hAnsi="Arial" w:cs="Arial"/>
        </w:rPr>
        <w:t>Support</w:t>
      </w:r>
      <w:r w:rsidR="00C67154">
        <w:rPr>
          <w:rFonts w:ascii="Arial" w:hAnsi="Arial" w:cs="Arial"/>
        </w:rPr>
        <w:t xml:space="preserve"> </w:t>
      </w:r>
      <w:r>
        <w:rPr>
          <w:rFonts w:ascii="Arial" w:hAnsi="Arial" w:cs="Arial"/>
        </w:rPr>
        <w:t>contribute</w:t>
      </w:r>
      <w:r w:rsidR="00C67154">
        <w:rPr>
          <w:rFonts w:ascii="Arial" w:hAnsi="Arial" w:cs="Arial"/>
        </w:rPr>
        <w:t xml:space="preserve"> </w:t>
      </w:r>
      <w:r>
        <w:rPr>
          <w:rFonts w:ascii="Arial" w:hAnsi="Arial" w:cs="Arial"/>
        </w:rPr>
        <w:t>to</w:t>
      </w:r>
      <w:r w:rsidR="00C67154">
        <w:rPr>
          <w:rFonts w:ascii="Arial" w:hAnsi="Arial" w:cs="Arial"/>
        </w:rPr>
        <w:t xml:space="preserve"> </w:t>
      </w:r>
      <w:r>
        <w:rPr>
          <w:rFonts w:ascii="Arial" w:hAnsi="Arial" w:cs="Arial"/>
        </w:rPr>
        <w:t>improving</w:t>
      </w:r>
      <w:r w:rsidR="00C67154">
        <w:rPr>
          <w:rFonts w:ascii="Arial" w:hAnsi="Arial" w:cs="Arial"/>
        </w:rPr>
        <w:t xml:space="preserve"> </w:t>
      </w:r>
      <w:r>
        <w:rPr>
          <w:rFonts w:ascii="Arial" w:hAnsi="Arial" w:cs="Arial"/>
        </w:rPr>
        <w:t>outcomes</w:t>
      </w:r>
      <w:r w:rsidR="00C67154">
        <w:rPr>
          <w:rFonts w:ascii="Arial" w:hAnsi="Arial" w:cs="Arial"/>
        </w:rPr>
        <w:t xml:space="preserve"> </w:t>
      </w:r>
      <w:r>
        <w:rPr>
          <w:rFonts w:ascii="Arial" w:hAnsi="Arial" w:cs="Arial"/>
        </w:rPr>
        <w:t>for</w:t>
      </w:r>
      <w:r w:rsidR="00C67154">
        <w:rPr>
          <w:rFonts w:ascii="Arial" w:hAnsi="Arial" w:cs="Arial"/>
        </w:rPr>
        <w:t xml:space="preserve"> </w:t>
      </w:r>
      <w:r w:rsidRPr="00DC3900">
        <w:rPr>
          <w:rFonts w:ascii="Arial" w:hAnsi="Arial" w:cs="Arial"/>
        </w:rPr>
        <w:t>English</w:t>
      </w:r>
      <w:r w:rsidR="00C67154">
        <w:rPr>
          <w:rFonts w:ascii="Arial" w:hAnsi="Arial" w:cs="Arial"/>
        </w:rPr>
        <w:t xml:space="preserve"> </w:t>
      </w:r>
      <w:r w:rsidRPr="00DC3900">
        <w:rPr>
          <w:rFonts w:ascii="Arial" w:hAnsi="Arial" w:cs="Arial"/>
        </w:rPr>
        <w:t>learners</w:t>
      </w:r>
      <w:r w:rsidR="00C67154">
        <w:rPr>
          <w:rFonts w:ascii="Arial" w:hAnsi="Arial" w:cs="Arial"/>
        </w:rPr>
        <w:t xml:space="preserve"> </w:t>
      </w:r>
      <w:r w:rsidRPr="00DC3900">
        <w:rPr>
          <w:rFonts w:ascii="Arial" w:hAnsi="Arial" w:cs="Arial"/>
        </w:rPr>
        <w:t>across</w:t>
      </w:r>
      <w:r w:rsidR="00C67154">
        <w:rPr>
          <w:rFonts w:ascii="Arial" w:hAnsi="Arial" w:cs="Arial"/>
        </w:rPr>
        <w:t xml:space="preserve"> </w:t>
      </w:r>
      <w:r w:rsidRPr="00DC3900">
        <w:rPr>
          <w:rFonts w:ascii="Arial" w:hAnsi="Arial" w:cs="Arial"/>
        </w:rPr>
        <w:t>the</w:t>
      </w:r>
      <w:r w:rsidR="00C67154">
        <w:rPr>
          <w:rFonts w:ascii="Arial" w:hAnsi="Arial" w:cs="Arial"/>
        </w:rPr>
        <w:t xml:space="preserve"> </w:t>
      </w:r>
      <w:r w:rsidRPr="00DC3900">
        <w:rPr>
          <w:rFonts w:ascii="Arial" w:hAnsi="Arial" w:cs="Arial"/>
        </w:rPr>
        <w:t>state.</w:t>
      </w:r>
    </w:p>
    <w:p w14:paraId="1F54CA29" w14:textId="38A43679" w:rsidR="00E83A90" w:rsidRDefault="00E83A90" w:rsidP="00234B1F">
      <w:pPr>
        <w:pStyle w:val="Heading5"/>
      </w:pPr>
      <w:bookmarkStart w:id="190" w:name="_Toc209592313"/>
      <w:r w:rsidRPr="00E83A90">
        <w:t>California</w:t>
      </w:r>
      <w:r w:rsidR="00C67154">
        <w:t xml:space="preserve"> </w:t>
      </w:r>
      <w:r w:rsidRPr="00E83A90">
        <w:t>Statewide</w:t>
      </w:r>
      <w:r w:rsidR="00C67154">
        <w:t xml:space="preserve"> </w:t>
      </w:r>
      <w:r w:rsidRPr="00E83A90">
        <w:t>System</w:t>
      </w:r>
      <w:r w:rsidR="00C67154">
        <w:t xml:space="preserve"> </w:t>
      </w:r>
      <w:r w:rsidRPr="00E83A90">
        <w:t>of</w:t>
      </w:r>
      <w:r w:rsidR="00C67154">
        <w:t xml:space="preserve"> </w:t>
      </w:r>
      <w:r w:rsidRPr="00E83A90">
        <w:t>Support</w:t>
      </w:r>
      <w:bookmarkEnd w:id="190"/>
    </w:p>
    <w:p w14:paraId="20C84D4F" w14:textId="1FFC37CB" w:rsidR="0029243A" w:rsidRDefault="0029243A" w:rsidP="0029243A">
      <w:pPr>
        <w:pStyle w:val="Default"/>
        <w:spacing w:before="0" w:after="240" w:line="240" w:lineRule="auto"/>
        <w:rPr>
          <w:rFonts w:ascii="Arial" w:hAnsi="Arial" w:cs="Arial"/>
          <w14:textOutline w14:w="0" w14:cap="flat" w14:cmpd="sng" w14:algn="ctr">
            <w14:noFill/>
            <w14:prstDash w14:val="solid"/>
            <w14:bevel/>
          </w14:textOutline>
        </w:rPr>
      </w:pPr>
      <w:r w:rsidRPr="001C2A73">
        <w:rPr>
          <w:rFonts w:ascii="Arial" w:hAnsi="Arial" w:cs="Arial"/>
          <w14:textOutline w14:w="0" w14:cap="flat" w14:cmpd="sng" w14:algn="ctr">
            <w14:noFill/>
            <w14:prstDash w14:val="solid"/>
            <w14:bevel/>
          </w14:textOutline>
        </w:rPr>
        <w:t>California’s</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Statewide</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System</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of</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Support</w:t>
      </w:r>
      <w:r w:rsidR="00C67154">
        <w:rPr>
          <w:rFonts w:ascii="Arial" w:hAnsi="Arial" w:cs="Arial"/>
          <w14:textOutline w14:w="0" w14:cap="flat" w14:cmpd="sng" w14:algn="ctr">
            <w14:noFill/>
            <w14:prstDash w14:val="solid"/>
            <w14:bevel/>
          </w14:textOutline>
        </w:rPr>
        <w:t xml:space="preserve"> </w:t>
      </w:r>
      <w:r w:rsidRPr="001C2A73">
        <w:t>is</w:t>
      </w:r>
      <w:r w:rsidR="00C67154">
        <w:t xml:space="preserve"> </w:t>
      </w:r>
      <w:r w:rsidRPr="001C2A73">
        <w:t>one</w:t>
      </w:r>
      <w:r w:rsidR="00C67154">
        <w:t xml:space="preserve"> </w:t>
      </w:r>
      <w:r w:rsidRPr="001C2A73">
        <w:t>of</w:t>
      </w:r>
      <w:r w:rsidR="00C67154">
        <w:t xml:space="preserve"> </w:t>
      </w:r>
      <w:r w:rsidRPr="001C2A73">
        <w:t>the</w:t>
      </w:r>
      <w:r w:rsidR="00C67154">
        <w:t xml:space="preserve"> </w:t>
      </w:r>
      <w:r w:rsidRPr="001C2A73">
        <w:t>central</w:t>
      </w:r>
      <w:r w:rsidR="00C67154">
        <w:t xml:space="preserve"> </w:t>
      </w:r>
      <w:r w:rsidRPr="001C2A73">
        <w:t>components</w:t>
      </w:r>
      <w:r w:rsidR="00C67154">
        <w:t xml:space="preserve"> </w:t>
      </w:r>
      <w:r w:rsidRPr="001C2A73">
        <w:t>of</w:t>
      </w:r>
      <w:r w:rsidR="00C67154">
        <w:t xml:space="preserve"> </w:t>
      </w:r>
      <w:r w:rsidRPr="001C2A73">
        <w:t>California’s</w:t>
      </w:r>
      <w:r w:rsidR="00C67154">
        <w:t xml:space="preserve"> </w:t>
      </w:r>
      <w:r w:rsidRPr="001C2A73">
        <w:t>accountability</w:t>
      </w:r>
      <w:r w:rsidR="00C67154">
        <w:t xml:space="preserve"> </w:t>
      </w:r>
      <w:r w:rsidRPr="001C2A73">
        <w:t>and</w:t>
      </w:r>
      <w:r w:rsidR="00C67154">
        <w:t xml:space="preserve"> </w:t>
      </w:r>
      <w:r w:rsidRPr="001C2A73">
        <w:t>continuous</w:t>
      </w:r>
      <w:r w:rsidR="00C67154">
        <w:t xml:space="preserve"> </w:t>
      </w:r>
      <w:r w:rsidRPr="001C2A73">
        <w:t>improvement</w:t>
      </w:r>
      <w:r w:rsidR="00C67154">
        <w:t xml:space="preserve"> </w:t>
      </w:r>
      <w:r w:rsidRPr="001C2A73">
        <w:t>system</w:t>
      </w:r>
      <w:r w:rsidRPr="001C2A73">
        <w:rPr>
          <w:rFonts w:ascii="Arial" w:hAnsi="Arial" w:cs="Arial"/>
          <w14:textOutline w14:w="0" w14:cap="flat" w14:cmpd="sng" w14:algn="ctr">
            <w14:noFill/>
            <w14:prstDash w14:val="solid"/>
            <w14:bevel/>
          </w14:textOutline>
        </w:rPr>
        <w:t>.</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The</w:t>
      </w:r>
      <w:r w:rsidR="00C67154">
        <w:rPr>
          <w:rFonts w:ascii="Arial" w:hAnsi="Arial" w:cs="Arial"/>
          <w14:textOutline w14:w="0" w14:cap="flat" w14:cmpd="sng" w14:algn="ctr">
            <w14:noFill/>
            <w14:prstDash w14:val="solid"/>
            <w14:bevel/>
          </w14:textOutline>
        </w:rPr>
        <w:t xml:space="preserve"> </w:t>
      </w:r>
      <w:r w:rsidR="008E531D">
        <w:rPr>
          <w:rFonts w:ascii="Arial" w:hAnsi="Arial" w:cs="Arial"/>
          <w14:textOutline w14:w="0" w14:cap="flat" w14:cmpd="sng" w14:algn="ctr">
            <w14:noFill/>
            <w14:prstDash w14:val="solid"/>
            <w14:bevel/>
          </w14:textOutline>
        </w:rPr>
        <w:t>CDE</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created</w:t>
      </w:r>
      <w:r w:rsidR="00C67154">
        <w:rPr>
          <w:rFonts w:ascii="Arial" w:hAnsi="Arial" w:cs="Arial"/>
          <w14:textOutline w14:w="0" w14:cap="flat" w14:cmpd="sng" w14:algn="ctr">
            <w14:noFill/>
            <w14:prstDash w14:val="solid"/>
            <w14:bevel/>
          </w14:textOutline>
        </w:rPr>
        <w:t xml:space="preserve"> </w:t>
      </w:r>
      <w:r>
        <w:rPr>
          <w:rFonts w:ascii="Arial" w:hAnsi="Arial" w:cs="Arial"/>
          <w14:textOutline w14:w="0" w14:cap="flat" w14:cmpd="sng" w14:algn="ctr">
            <w14:noFill/>
            <w14:prstDash w14:val="solid"/>
            <w14:bevel/>
          </w14:textOutline>
        </w:rPr>
        <w:t>this</w:t>
      </w:r>
      <w:r w:rsidR="00C67154">
        <w:rPr>
          <w:rFonts w:ascii="Arial" w:hAnsi="Arial" w:cs="Arial"/>
          <w14:textOutline w14:w="0" w14:cap="flat" w14:cmpd="sng" w14:algn="ctr">
            <w14:noFill/>
            <w14:prstDash w14:val="solid"/>
            <w14:bevel/>
          </w14:textOutline>
        </w:rPr>
        <w:t xml:space="preserve"> </w:t>
      </w:r>
      <w:r>
        <w:rPr>
          <w:rFonts w:ascii="Arial" w:hAnsi="Arial" w:cs="Arial"/>
          <w14:textOutline w14:w="0" w14:cap="flat" w14:cmpd="sng" w14:algn="ctr">
            <w14:noFill/>
            <w14:prstDash w14:val="solid"/>
            <w14:bevel/>
          </w14:textOutline>
        </w:rPr>
        <w:t>comprehensive</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framework</w:t>
      </w:r>
      <w:r w:rsidR="00C67154">
        <w:rPr>
          <w:rFonts w:ascii="Arial" w:hAnsi="Arial" w:cs="Arial"/>
          <w14:textOutline w14:w="0" w14:cap="flat" w14:cmpd="sng" w14:algn="ctr">
            <w14:noFill/>
            <w14:prstDash w14:val="solid"/>
            <w14:bevel/>
          </w14:textOutline>
        </w:rPr>
        <w:t xml:space="preserve"> </w:t>
      </w:r>
      <w:r>
        <w:rPr>
          <w:rFonts w:ascii="Arial" w:hAnsi="Arial" w:cs="Arial"/>
          <w14:textOutline w14:w="0" w14:cap="flat" w14:cmpd="sng" w14:algn="ctr">
            <w14:noFill/>
            <w14:prstDash w14:val="solid"/>
            <w14:bevel/>
          </w14:textOutline>
        </w:rPr>
        <w:t>under</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the</w:t>
      </w:r>
      <w:r w:rsidR="00C67154">
        <w:rPr>
          <w:rFonts w:ascii="Arial" w:hAnsi="Arial" w:cs="Arial"/>
          <w14:textOutline w14:w="0" w14:cap="flat" w14:cmpd="sng" w14:algn="ctr">
            <w14:noFill/>
            <w14:prstDash w14:val="solid"/>
            <w14:bevel/>
          </w14:textOutline>
        </w:rPr>
        <w:t xml:space="preserve"> </w:t>
      </w:r>
      <w:r w:rsidR="00A7289E">
        <w:rPr>
          <w:rFonts w:ascii="Arial" w:hAnsi="Arial" w:cs="Arial"/>
          <w14:textOutline w14:w="0" w14:cap="flat" w14:cmpd="sng" w14:algn="ctr">
            <w14:noFill/>
            <w14:prstDash w14:val="solid"/>
            <w14:bevel/>
          </w14:textOutline>
        </w:rPr>
        <w:t>LFCC</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to</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help</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LEAs</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by</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providing</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targeted</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support</w:t>
      </w:r>
      <w:r w:rsidR="00C67154">
        <w:rPr>
          <w:rFonts w:ascii="Arial" w:hAnsi="Arial" w:cs="Arial"/>
          <w14:textOutline w14:w="0" w14:cap="flat" w14:cmpd="sng" w14:algn="ctr">
            <w14:noFill/>
            <w14:prstDash w14:val="solid"/>
            <w14:bevel/>
          </w14:textOutline>
        </w:rPr>
        <w:t xml:space="preserve"> </w:t>
      </w:r>
      <w:r>
        <w:rPr>
          <w:rFonts w:ascii="Arial" w:hAnsi="Arial" w:cs="Arial"/>
          <w14:textOutline w14:w="0" w14:cap="flat" w14:cmpd="sng" w14:algn="ctr">
            <w14:noFill/>
            <w14:prstDash w14:val="solid"/>
            <w14:bevel/>
          </w14:textOutline>
        </w:rPr>
        <w:t>to</w:t>
      </w:r>
      <w:r w:rsidR="00C67154">
        <w:rPr>
          <w:rFonts w:ascii="Arial" w:hAnsi="Arial" w:cs="Arial"/>
          <w14:textOutline w14:w="0" w14:cap="flat" w14:cmpd="sng" w14:algn="ctr">
            <w14:noFill/>
            <w14:prstDash w14:val="solid"/>
            <w14:bevel/>
          </w14:textOutline>
        </w:rPr>
        <w:t xml:space="preserve"> </w:t>
      </w:r>
      <w:r w:rsidRPr="001C2A73">
        <w:t>ensur</w:t>
      </w:r>
      <w:r>
        <w:t>e</w:t>
      </w:r>
      <w:r w:rsidR="00C67154">
        <w:t xml:space="preserve"> </w:t>
      </w:r>
      <w:r w:rsidRPr="001C2A73">
        <w:t>that</w:t>
      </w:r>
      <w:r w:rsidR="00C67154">
        <w:t xml:space="preserve"> </w:t>
      </w:r>
      <w:r w:rsidRPr="001C2A73">
        <w:t>all</w:t>
      </w:r>
      <w:r w:rsidR="00C67154">
        <w:t xml:space="preserve"> </w:t>
      </w:r>
      <w:r w:rsidRPr="001C2A73">
        <w:t>students</w:t>
      </w:r>
      <w:r w:rsidR="00C67154">
        <w:t xml:space="preserve"> </w:t>
      </w:r>
      <w:r w:rsidRPr="001C2A73">
        <w:t>receive</w:t>
      </w:r>
      <w:r w:rsidR="00C67154">
        <w:t xml:space="preserve"> </w:t>
      </w:r>
      <w:r w:rsidRPr="001C2A73">
        <w:t>the</w:t>
      </w:r>
      <w:r w:rsidR="00C67154">
        <w:t xml:space="preserve"> </w:t>
      </w:r>
      <w:r w:rsidRPr="001C2A73">
        <w:t>resources</w:t>
      </w:r>
      <w:r w:rsidR="00C67154">
        <w:t xml:space="preserve"> </w:t>
      </w:r>
      <w:r w:rsidRPr="001C2A73">
        <w:t>and</w:t>
      </w:r>
      <w:r w:rsidR="00C67154">
        <w:t xml:space="preserve"> </w:t>
      </w:r>
      <w:r w:rsidRPr="001C2A73">
        <w:t>instruction</w:t>
      </w:r>
      <w:r w:rsidR="00C67154">
        <w:t xml:space="preserve"> </w:t>
      </w:r>
      <w:r w:rsidRPr="001C2A73">
        <w:t>necessary</w:t>
      </w:r>
      <w:r w:rsidR="00C67154">
        <w:t xml:space="preserve"> </w:t>
      </w:r>
      <w:r w:rsidRPr="001C2A73">
        <w:t>to</w:t>
      </w:r>
      <w:r w:rsidR="00C67154">
        <w:t xml:space="preserve"> </w:t>
      </w:r>
      <w:r w:rsidRPr="001C2A73">
        <w:t>succeed</w:t>
      </w:r>
      <w:r w:rsidR="00C67154">
        <w:t xml:space="preserve"> </w:t>
      </w:r>
      <w:r w:rsidRPr="001C2A73">
        <w:t>academically</w:t>
      </w:r>
      <w:r>
        <w:rPr>
          <w:rFonts w:ascii="Arial" w:hAnsi="Arial" w:cs="Arial"/>
          <w14:textOutline w14:w="0" w14:cap="flat" w14:cmpd="sng" w14:algn="ctr">
            <w14:noFill/>
            <w14:prstDash w14:val="solid"/>
            <w14:bevel/>
          </w14:textOutline>
        </w:rPr>
        <w:t>.</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Rather</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than</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being</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a</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traditional</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division,</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it's</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a</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statewide</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network</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that</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coordinates</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resources</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across</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multiple</w:t>
      </w:r>
      <w:r w:rsidR="00C67154">
        <w:rPr>
          <w:rFonts w:ascii="Arial" w:hAnsi="Arial" w:cs="Arial"/>
          <w14:textOutline w14:w="0" w14:cap="flat" w14:cmpd="sng" w14:algn="ctr">
            <w14:noFill/>
            <w14:prstDash w14:val="solid"/>
            <w14:bevel/>
          </w14:textOutline>
        </w:rPr>
        <w:t xml:space="preserve"> </w:t>
      </w:r>
      <w:r w:rsidRPr="00CC5828">
        <w:rPr>
          <w:rFonts w:ascii="Arial" w:hAnsi="Arial" w:cs="Arial"/>
          <w14:textOutline w14:w="0" w14:cap="flat" w14:cmpd="sng" w14:algn="ctr">
            <w14:noFill/>
            <w14:prstDash w14:val="solid"/>
            <w14:bevel/>
          </w14:textOutline>
        </w:rPr>
        <w:t>agencies.</w:t>
      </w:r>
    </w:p>
    <w:p w14:paraId="3F4A9DC6" w14:textId="012CBA1E" w:rsidR="0029243A" w:rsidRPr="001C2A73" w:rsidRDefault="0029243A" w:rsidP="0029243A">
      <w:pPr>
        <w:pStyle w:val="Default"/>
        <w:spacing w:before="0" w:after="240" w:line="240" w:lineRule="auto"/>
        <w:rPr>
          <w:rFonts w:hint="eastAsia"/>
        </w:rPr>
      </w:pPr>
      <w:r w:rsidRPr="001C2A73">
        <w:rPr>
          <w:rFonts w:ascii="Arial" w:hAnsi="Arial" w:cs="Arial"/>
          <w14:textOutline w14:w="0" w14:cap="flat" w14:cmpd="sng" w14:algn="ctr">
            <w14:noFill/>
            <w14:prstDash w14:val="solid"/>
            <w14:bevel/>
          </w14:textOutline>
        </w:rPr>
        <w:t>The</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system</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of</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support</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offers</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a</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variety</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of</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services,</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resources,</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and</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guidance</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aimed</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at</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helping</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educators</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improve</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instructional</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practices</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and</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student</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outcomes</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for</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EL</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students</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through</w:t>
      </w:r>
      <w:r w:rsidR="00C67154">
        <w:rPr>
          <w:rFonts w:ascii="Arial" w:hAnsi="Arial" w:cs="Arial"/>
          <w14:textOutline w14:w="0" w14:cap="flat" w14:cmpd="sng" w14:algn="ctr">
            <w14:noFill/>
            <w14:prstDash w14:val="solid"/>
            <w14:bevel/>
          </w14:textOutline>
        </w:rPr>
        <w:t xml:space="preserve"> </w:t>
      </w:r>
      <w:r w:rsidRPr="001C2A73">
        <w:t>collaborative</w:t>
      </w:r>
      <w:r w:rsidR="00C67154">
        <w:t xml:space="preserve"> </w:t>
      </w:r>
      <w:r w:rsidRPr="001C2A73">
        <w:t>approaches,</w:t>
      </w:r>
      <w:r w:rsidR="00C67154">
        <w:t xml:space="preserve"> </w:t>
      </w:r>
      <w:r w:rsidRPr="001C2A73">
        <w:t>tailored</w:t>
      </w:r>
      <w:r w:rsidR="00C67154">
        <w:t xml:space="preserve"> </w:t>
      </w:r>
      <w:r w:rsidRPr="001C2A73">
        <w:t>interventions,</w:t>
      </w:r>
      <w:r w:rsidR="00C67154">
        <w:t xml:space="preserve"> </w:t>
      </w:r>
      <w:r w:rsidRPr="001C2A73">
        <w:t>and</w:t>
      </w:r>
      <w:r w:rsidR="00C67154">
        <w:t xml:space="preserve"> </w:t>
      </w:r>
      <w:r w:rsidRPr="001C2A73">
        <w:t>implementation</w:t>
      </w:r>
      <w:r w:rsidR="00C67154">
        <w:t xml:space="preserve"> </w:t>
      </w:r>
      <w:r w:rsidRPr="001C2A73">
        <w:t>support.</w:t>
      </w:r>
      <w:r w:rsidR="00C67154">
        <w:t xml:space="preserve"> </w:t>
      </w:r>
      <w:r w:rsidRPr="001C2A73">
        <w:rPr>
          <w:rFonts w:ascii="Arial" w:hAnsi="Arial" w:cs="Arial"/>
          <w14:textOutline w14:w="0" w14:cap="flat" w14:cmpd="sng" w14:algn="ctr">
            <w14:noFill/>
            <w14:prstDash w14:val="solid"/>
            <w14:bevel/>
          </w14:textOutline>
        </w:rPr>
        <w:lastRenderedPageBreak/>
        <w:t>The</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discussion</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in</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this</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document</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will</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focus</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on</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those</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practices</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that</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prioritize</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that</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English</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language</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learners</w:t>
      </w:r>
      <w:r w:rsidR="00C67154">
        <w:rPr>
          <w:rFonts w:ascii="Arial" w:hAnsi="Arial" w:cs="Arial"/>
          <w:b/>
          <w:bCs/>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receive</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effective</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support</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to</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achieve</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academic</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success,</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develop</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proficiency</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in</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English,</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and</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thrive</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in</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a</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multilingual</w:t>
      </w:r>
      <w:r w:rsidR="00C67154">
        <w:rPr>
          <w:rFonts w:ascii="Arial" w:hAnsi="Arial" w:cs="Arial"/>
          <w14:textOutline w14:w="0" w14:cap="flat" w14:cmpd="sng" w14:algn="ctr">
            <w14:noFill/>
            <w14:prstDash w14:val="solid"/>
            <w14:bevel/>
          </w14:textOutline>
        </w:rPr>
        <w:t xml:space="preserve"> </w:t>
      </w:r>
      <w:r w:rsidRPr="001C2A73">
        <w:rPr>
          <w:rFonts w:ascii="Arial" w:hAnsi="Arial" w:cs="Arial"/>
          <w14:textOutline w14:w="0" w14:cap="flat" w14:cmpd="sng" w14:algn="ctr">
            <w14:noFill/>
            <w14:prstDash w14:val="solid"/>
            <w14:bevel/>
          </w14:textOutline>
        </w:rPr>
        <w:t>society.</w:t>
      </w:r>
    </w:p>
    <w:p w14:paraId="2C93991C" w14:textId="78A9E8A6" w:rsidR="0029243A" w:rsidRPr="001C2A73" w:rsidRDefault="0029243A" w:rsidP="0029243A">
      <w:pPr>
        <w:pStyle w:val="Default"/>
        <w:spacing w:before="0" w:after="240" w:line="240" w:lineRule="auto"/>
        <w:rPr>
          <w:rFonts w:hint="eastAsia"/>
        </w:rPr>
      </w:pPr>
      <w:r w:rsidRPr="001C2A73">
        <w:t>The</w:t>
      </w:r>
      <w:r w:rsidR="00C67154">
        <w:t xml:space="preserve"> </w:t>
      </w:r>
      <w:r w:rsidRPr="001C2A73">
        <w:t>table</w:t>
      </w:r>
      <w:r w:rsidR="00C67154">
        <w:t xml:space="preserve"> </w:t>
      </w:r>
      <w:r w:rsidRPr="001C2A73">
        <w:t>below</w:t>
      </w:r>
      <w:r w:rsidR="00C67154">
        <w:t xml:space="preserve"> </w:t>
      </w:r>
      <w:r w:rsidRPr="001C2A73">
        <w:t>outlines</w:t>
      </w:r>
      <w:r w:rsidR="00C67154">
        <w:t xml:space="preserve"> </w:t>
      </w:r>
      <w:r w:rsidRPr="001C2A73">
        <w:t>the</w:t>
      </w:r>
      <w:r w:rsidR="00C67154">
        <w:t xml:space="preserve"> </w:t>
      </w:r>
      <w:r w:rsidRPr="001C2A73">
        <w:t>key</w:t>
      </w:r>
      <w:r w:rsidR="00C67154">
        <w:t xml:space="preserve"> </w:t>
      </w:r>
      <w:r w:rsidRPr="001C2A73">
        <w:t>components</w:t>
      </w:r>
      <w:r w:rsidR="00C67154">
        <w:t xml:space="preserve"> </w:t>
      </w:r>
      <w:r w:rsidRPr="001C2A73">
        <w:t>California’s</w:t>
      </w:r>
      <w:r w:rsidR="00C67154">
        <w:t xml:space="preserve"> </w:t>
      </w:r>
      <w:r w:rsidRPr="001C2A73">
        <w:t>System</w:t>
      </w:r>
      <w:r w:rsidR="00C67154">
        <w:t xml:space="preserve"> </w:t>
      </w:r>
      <w:r w:rsidRPr="001C2A73">
        <w:t>of</w:t>
      </w:r>
      <w:r w:rsidR="00C67154">
        <w:t xml:space="preserve"> </w:t>
      </w:r>
      <w:r w:rsidRPr="001C2A73">
        <w:t>Support</w:t>
      </w:r>
      <w:r w:rsidR="00C67154">
        <w:t xml:space="preserve"> </w:t>
      </w:r>
      <w:r w:rsidRPr="001C2A73">
        <w:t>offers</w:t>
      </w:r>
      <w:r w:rsidR="00C67154">
        <w:t xml:space="preserve"> </w:t>
      </w:r>
      <w:r w:rsidRPr="001C2A73">
        <w:t>to</w:t>
      </w:r>
      <w:r w:rsidR="00C67154">
        <w:t xml:space="preserve"> </w:t>
      </w:r>
      <w:r w:rsidRPr="001C2A73">
        <w:t>promote</w:t>
      </w:r>
      <w:r w:rsidR="00C67154">
        <w:t xml:space="preserve"> </w:t>
      </w:r>
      <w:r w:rsidRPr="001C2A73">
        <w:t>equity,</w:t>
      </w:r>
      <w:r w:rsidR="00C67154">
        <w:t xml:space="preserve"> </w:t>
      </w:r>
      <w:r w:rsidRPr="001C2A73">
        <w:t>increase</w:t>
      </w:r>
      <w:r w:rsidR="00C67154">
        <w:t xml:space="preserve"> </w:t>
      </w:r>
      <w:r w:rsidRPr="001C2A73">
        <w:t>student</w:t>
      </w:r>
      <w:r w:rsidR="00C67154">
        <w:t xml:space="preserve"> </w:t>
      </w:r>
      <w:r w:rsidRPr="001C2A73">
        <w:t>achievement,</w:t>
      </w:r>
      <w:r w:rsidR="00C67154">
        <w:t xml:space="preserve"> </w:t>
      </w:r>
      <w:r w:rsidRPr="001C2A73">
        <w:t>and</w:t>
      </w:r>
      <w:r w:rsidR="00C67154">
        <w:t xml:space="preserve"> </w:t>
      </w:r>
      <w:r w:rsidRPr="001C2A73">
        <w:t>strengthen</w:t>
      </w:r>
      <w:r w:rsidR="00C67154">
        <w:t xml:space="preserve"> </w:t>
      </w:r>
      <w:r w:rsidRPr="001C2A73">
        <w:t>the</w:t>
      </w:r>
      <w:r w:rsidR="00C67154">
        <w:t xml:space="preserve"> </w:t>
      </w:r>
      <w:r w:rsidRPr="001C2A73">
        <w:t>quality</w:t>
      </w:r>
      <w:r w:rsidR="00C67154">
        <w:t xml:space="preserve"> </w:t>
      </w:r>
      <w:r w:rsidRPr="001C2A73">
        <w:t>of</w:t>
      </w:r>
      <w:r w:rsidR="00C67154">
        <w:t xml:space="preserve"> </w:t>
      </w:r>
      <w:r w:rsidRPr="001C2A73">
        <w:t>education</w:t>
      </w:r>
      <w:r w:rsidR="00C67154">
        <w:t xml:space="preserve"> </w:t>
      </w:r>
      <w:r w:rsidRPr="001C2A73">
        <w:t>for</w:t>
      </w:r>
      <w:r w:rsidR="00C67154">
        <w:t xml:space="preserve"> </w:t>
      </w:r>
      <w:r w:rsidRPr="001C2A73">
        <w:t>EL</w:t>
      </w:r>
      <w:r w:rsidR="00C67154">
        <w:t xml:space="preserve"> </w:t>
      </w:r>
      <w:r w:rsidRPr="001C2A73">
        <w:t>students.</w:t>
      </w:r>
    </w:p>
    <w:p w14:paraId="35659B64" w14:textId="3562A78F" w:rsidR="0029243A" w:rsidRPr="001C2A73" w:rsidRDefault="000A6436" w:rsidP="00637F56">
      <w:pPr>
        <w:pStyle w:val="Heading5"/>
      </w:pPr>
      <w:bookmarkStart w:id="191" w:name="_Toc209592314"/>
      <w:r>
        <w:t>Table</w:t>
      </w:r>
      <w:r w:rsidR="00C67154">
        <w:t xml:space="preserve"> </w:t>
      </w:r>
      <w:r w:rsidR="00D62365">
        <w:t>23</w:t>
      </w:r>
      <w:r w:rsidR="0029243A" w:rsidRPr="001C2A73">
        <w:t>:</w:t>
      </w:r>
      <w:r w:rsidR="00C67154">
        <w:t xml:space="preserve"> </w:t>
      </w:r>
      <w:r w:rsidR="0029243A" w:rsidRPr="001C2A73">
        <w:t>Key</w:t>
      </w:r>
      <w:r w:rsidR="00C67154">
        <w:t xml:space="preserve"> </w:t>
      </w:r>
      <w:r w:rsidR="0029243A" w:rsidRPr="001C2A73">
        <w:t>Components</w:t>
      </w:r>
      <w:r w:rsidR="00C67154">
        <w:t xml:space="preserve"> </w:t>
      </w:r>
      <w:r w:rsidR="0029243A" w:rsidRPr="001C2A73">
        <w:t>of</w:t>
      </w:r>
      <w:r w:rsidR="00C67154">
        <w:t xml:space="preserve"> </w:t>
      </w:r>
      <w:r w:rsidR="0029243A" w:rsidRPr="001C2A73">
        <w:t>California</w:t>
      </w:r>
      <w:r w:rsidR="0029243A" w:rsidRPr="001C2A73">
        <w:rPr>
          <w:rtl/>
        </w:rPr>
        <w:t>’</w:t>
      </w:r>
      <w:r w:rsidR="0029243A" w:rsidRPr="001C2A73">
        <w:t>s</w:t>
      </w:r>
      <w:r w:rsidR="00C67154">
        <w:t xml:space="preserve"> </w:t>
      </w:r>
      <w:r w:rsidR="0029243A" w:rsidRPr="001C2A73">
        <w:t>System</w:t>
      </w:r>
      <w:r w:rsidR="00C67154">
        <w:t xml:space="preserve"> </w:t>
      </w:r>
      <w:r w:rsidR="0029243A" w:rsidRPr="001C2A73">
        <w:t>of</w:t>
      </w:r>
      <w:r w:rsidR="00C67154">
        <w:t xml:space="preserve"> </w:t>
      </w:r>
      <w:r w:rsidR="0029243A" w:rsidRPr="001C2A73">
        <w:t>Support</w:t>
      </w:r>
      <w:r w:rsidR="00C67154">
        <w:t xml:space="preserve"> </w:t>
      </w:r>
      <w:r w:rsidR="0029243A" w:rsidRPr="001C2A73">
        <w:t>for</w:t>
      </w:r>
      <w:r w:rsidR="00C67154">
        <w:t xml:space="preserve"> </w:t>
      </w:r>
      <w:r w:rsidR="0029243A" w:rsidRPr="001C2A73">
        <w:t>English</w:t>
      </w:r>
      <w:r w:rsidR="00C67154">
        <w:t xml:space="preserve"> </w:t>
      </w:r>
      <w:r w:rsidR="0029243A" w:rsidRPr="001C2A73">
        <w:t>Learners</w:t>
      </w:r>
      <w:bookmarkEnd w:id="191"/>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ey components and descriptions of California's System of Support for English learners."/>
      </w:tblPr>
      <w:tblGrid>
        <w:gridCol w:w="2065"/>
        <w:gridCol w:w="7290"/>
      </w:tblGrid>
      <w:tr w:rsidR="0029243A" w:rsidRPr="001C2A73" w14:paraId="29113974" w14:textId="77777777" w:rsidTr="001109C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right w:val="none" w:sz="0" w:space="0" w:color="auto"/>
            </w:tcBorders>
          </w:tcPr>
          <w:p w14:paraId="16072B77" w14:textId="7096F128" w:rsidR="0029243A" w:rsidRPr="00A902F5" w:rsidRDefault="0029243A">
            <w:pPr>
              <w:spacing w:before="120" w:after="120"/>
              <w:rPr>
                <w:color w:val="auto"/>
              </w:rPr>
            </w:pPr>
            <w:bookmarkStart w:id="192" w:name="_Hlk190080433"/>
            <w:r w:rsidRPr="00A902F5">
              <w:rPr>
                <w:color w:val="auto"/>
              </w:rPr>
              <w:t>Key</w:t>
            </w:r>
            <w:r w:rsidR="00C67154">
              <w:rPr>
                <w:color w:val="auto"/>
              </w:rPr>
              <w:t xml:space="preserve"> </w:t>
            </w:r>
            <w:r w:rsidRPr="00A902F5">
              <w:rPr>
                <w:color w:val="auto"/>
              </w:rPr>
              <w:t>Component</w:t>
            </w:r>
          </w:p>
        </w:tc>
        <w:tc>
          <w:tcPr>
            <w:tcW w:w="7290" w:type="dxa"/>
            <w:tcBorders>
              <w:top w:val="none" w:sz="0" w:space="0" w:color="auto"/>
              <w:left w:val="none" w:sz="0" w:space="0" w:color="auto"/>
              <w:right w:val="none" w:sz="0" w:space="0" w:color="auto"/>
            </w:tcBorders>
          </w:tcPr>
          <w:p w14:paraId="2C1B296E" w14:textId="77777777" w:rsidR="0029243A" w:rsidRPr="00A902F5" w:rsidRDefault="0029243A">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A902F5">
              <w:rPr>
                <w:color w:val="auto"/>
              </w:rPr>
              <w:t>Description</w:t>
            </w:r>
          </w:p>
        </w:tc>
      </w:tr>
      <w:tr w:rsidR="0029243A" w:rsidRPr="001C2A73" w14:paraId="16DEA692" w14:textId="77777777" w:rsidTr="00110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14D5DE7A" w14:textId="1EA4230F" w:rsidR="0029243A" w:rsidRPr="00A902F5" w:rsidRDefault="0029243A">
            <w:pPr>
              <w:spacing w:before="120" w:after="120"/>
              <w:rPr>
                <w:b w:val="0"/>
                <w:bCs w:val="0"/>
                <w:color w:val="auto"/>
              </w:rPr>
            </w:pPr>
            <w:r w:rsidRPr="00A902F5">
              <w:rPr>
                <w:color w:val="auto"/>
              </w:rPr>
              <w:t>Statewide</w:t>
            </w:r>
            <w:r w:rsidR="00C67154">
              <w:rPr>
                <w:color w:val="auto"/>
              </w:rPr>
              <w:t xml:space="preserve"> </w:t>
            </w:r>
            <w:r w:rsidRPr="00A902F5">
              <w:rPr>
                <w:color w:val="auto"/>
              </w:rPr>
              <w:t>and</w:t>
            </w:r>
            <w:r w:rsidR="00C67154">
              <w:rPr>
                <w:color w:val="auto"/>
              </w:rPr>
              <w:t xml:space="preserve"> </w:t>
            </w:r>
            <w:r w:rsidRPr="00A902F5">
              <w:rPr>
                <w:color w:val="auto"/>
              </w:rPr>
              <w:t>Regional</w:t>
            </w:r>
            <w:r w:rsidR="00C67154">
              <w:rPr>
                <w:color w:val="auto"/>
              </w:rPr>
              <w:t xml:space="preserve"> </w:t>
            </w:r>
            <w:r w:rsidRPr="00A902F5">
              <w:rPr>
                <w:color w:val="auto"/>
              </w:rPr>
              <w:t>Support</w:t>
            </w:r>
            <w:r w:rsidR="00C67154">
              <w:rPr>
                <w:color w:val="auto"/>
              </w:rPr>
              <w:t xml:space="preserve"> </w:t>
            </w:r>
            <w:r w:rsidRPr="00A902F5">
              <w:rPr>
                <w:color w:val="auto"/>
              </w:rPr>
              <w:t>Networks</w:t>
            </w:r>
          </w:p>
        </w:tc>
        <w:tc>
          <w:tcPr>
            <w:tcW w:w="7290" w:type="dxa"/>
            <w:shd w:val="clear" w:color="auto" w:fill="FFFFFF" w:themeFill="background1"/>
          </w:tcPr>
          <w:p w14:paraId="6BC49ECC" w14:textId="24953E3B" w:rsidR="0029243A" w:rsidRPr="009E61EC" w:rsidRDefault="0029243A">
            <w:pPr>
              <w:spacing w:before="120" w:after="120"/>
              <w:cnfStyle w:val="000000100000" w:firstRow="0" w:lastRow="0" w:firstColumn="0" w:lastColumn="0" w:oddVBand="0" w:evenVBand="0" w:oddHBand="1" w:evenHBand="0" w:firstRowFirstColumn="0" w:firstRowLastColumn="0" w:lastRowFirstColumn="0" w:lastRowLastColumn="0"/>
            </w:pPr>
            <w:r w:rsidRPr="009E61EC">
              <w:t>The</w:t>
            </w:r>
            <w:r w:rsidR="00C67154" w:rsidRPr="009E61EC">
              <w:t xml:space="preserve"> </w:t>
            </w:r>
            <w:r w:rsidRPr="009E61EC">
              <w:t>California</w:t>
            </w:r>
            <w:r w:rsidR="00C67154" w:rsidRPr="009E61EC">
              <w:t xml:space="preserve"> </w:t>
            </w:r>
            <w:r w:rsidRPr="009E61EC">
              <w:t>Collaborative</w:t>
            </w:r>
            <w:r w:rsidR="00C67154" w:rsidRPr="009E61EC">
              <w:t xml:space="preserve"> </w:t>
            </w:r>
            <w:r w:rsidRPr="009E61EC">
              <w:t>for</w:t>
            </w:r>
            <w:r w:rsidR="00C67154" w:rsidRPr="009E61EC">
              <w:t xml:space="preserve"> </w:t>
            </w:r>
            <w:r w:rsidRPr="009E61EC">
              <w:t>Educational</w:t>
            </w:r>
            <w:r w:rsidR="00C67154" w:rsidRPr="009E61EC">
              <w:t xml:space="preserve"> </w:t>
            </w:r>
            <w:r w:rsidRPr="009E61EC">
              <w:t>Excellence</w:t>
            </w:r>
            <w:r w:rsidR="00C67154" w:rsidRPr="009E61EC">
              <w:t xml:space="preserve"> </w:t>
            </w:r>
            <w:r w:rsidRPr="009E61EC">
              <w:t>(CCEE)</w:t>
            </w:r>
            <w:r w:rsidR="00C67154" w:rsidRPr="009E61EC">
              <w:t xml:space="preserve"> </w:t>
            </w:r>
            <w:r w:rsidRPr="009E61EC">
              <w:t>and</w:t>
            </w:r>
            <w:r w:rsidR="00C67154" w:rsidRPr="009E61EC">
              <w:t xml:space="preserve"> </w:t>
            </w:r>
            <w:r w:rsidRPr="009E61EC">
              <w:t>regional</w:t>
            </w:r>
            <w:r w:rsidR="00C67154" w:rsidRPr="009E61EC">
              <w:t xml:space="preserve"> </w:t>
            </w:r>
            <w:r w:rsidRPr="009E61EC">
              <w:t>technical</w:t>
            </w:r>
            <w:r w:rsidR="00C67154" w:rsidRPr="009E61EC">
              <w:t xml:space="preserve"> </w:t>
            </w:r>
            <w:r w:rsidRPr="009E61EC">
              <w:t>assistance</w:t>
            </w:r>
            <w:r w:rsidR="00C67154" w:rsidRPr="009E61EC">
              <w:t xml:space="preserve"> </w:t>
            </w:r>
            <w:r w:rsidRPr="009E61EC">
              <w:t>centers</w:t>
            </w:r>
            <w:r w:rsidR="00C67154" w:rsidRPr="009E61EC">
              <w:t xml:space="preserve"> </w:t>
            </w:r>
            <w:r w:rsidRPr="009E61EC">
              <w:t>play</w:t>
            </w:r>
            <w:r w:rsidR="00C67154" w:rsidRPr="009E61EC">
              <w:t xml:space="preserve"> </w:t>
            </w:r>
            <w:r w:rsidRPr="009E61EC">
              <w:t>a</w:t>
            </w:r>
            <w:r w:rsidR="00C67154" w:rsidRPr="009E61EC">
              <w:t xml:space="preserve"> </w:t>
            </w:r>
            <w:r w:rsidRPr="009E61EC">
              <w:t>significant</w:t>
            </w:r>
            <w:r w:rsidR="00C67154" w:rsidRPr="009E61EC">
              <w:t xml:space="preserve"> </w:t>
            </w:r>
            <w:r w:rsidRPr="009E61EC">
              <w:t>role</w:t>
            </w:r>
            <w:r w:rsidR="00C67154" w:rsidRPr="009E61EC">
              <w:t xml:space="preserve"> </w:t>
            </w:r>
            <w:r w:rsidRPr="009E61EC">
              <w:t>in</w:t>
            </w:r>
            <w:r w:rsidR="00C67154" w:rsidRPr="009E61EC">
              <w:t xml:space="preserve"> </w:t>
            </w:r>
            <w:r w:rsidRPr="009E61EC">
              <w:t>the</w:t>
            </w:r>
            <w:r w:rsidR="00C67154" w:rsidRPr="009E61EC">
              <w:t xml:space="preserve"> </w:t>
            </w:r>
            <w:r w:rsidRPr="009E61EC">
              <w:t>system</w:t>
            </w:r>
            <w:r w:rsidR="00C67154" w:rsidRPr="009E61EC">
              <w:t xml:space="preserve"> </w:t>
            </w:r>
            <w:r w:rsidRPr="009E61EC">
              <w:t>of</w:t>
            </w:r>
            <w:r w:rsidR="00C67154" w:rsidRPr="009E61EC">
              <w:t xml:space="preserve"> </w:t>
            </w:r>
            <w:r w:rsidRPr="009E61EC">
              <w:t>support.</w:t>
            </w:r>
            <w:r w:rsidR="00C67154" w:rsidRPr="009E61EC">
              <w:t xml:space="preserve"> </w:t>
            </w:r>
            <w:r w:rsidRPr="009E61EC">
              <w:t>These</w:t>
            </w:r>
            <w:r w:rsidR="00C67154" w:rsidRPr="009E61EC">
              <w:t xml:space="preserve"> </w:t>
            </w:r>
            <w:r w:rsidRPr="009E61EC">
              <w:t>networks</w:t>
            </w:r>
            <w:r w:rsidR="00C67154" w:rsidRPr="009E61EC">
              <w:t xml:space="preserve"> </w:t>
            </w:r>
            <w:r w:rsidRPr="009E61EC">
              <w:t>provide</w:t>
            </w:r>
            <w:r w:rsidR="00C67154" w:rsidRPr="009E61EC">
              <w:t xml:space="preserve"> </w:t>
            </w:r>
            <w:r w:rsidRPr="009E61EC">
              <w:t>LEAs</w:t>
            </w:r>
            <w:r w:rsidR="00C67154" w:rsidRPr="009E61EC">
              <w:t xml:space="preserve"> </w:t>
            </w:r>
            <w:r w:rsidRPr="009E61EC">
              <w:t>with</w:t>
            </w:r>
            <w:r w:rsidR="00C67154" w:rsidRPr="009E61EC">
              <w:t xml:space="preserve"> </w:t>
            </w:r>
            <w:r w:rsidRPr="009E61EC">
              <w:t>research-based</w:t>
            </w:r>
            <w:r w:rsidR="00C67154" w:rsidRPr="009E61EC">
              <w:t xml:space="preserve"> </w:t>
            </w:r>
            <w:r w:rsidRPr="009E61EC">
              <w:t>practices,</w:t>
            </w:r>
            <w:r w:rsidR="00C67154" w:rsidRPr="009E61EC">
              <w:t xml:space="preserve"> </w:t>
            </w:r>
            <w:r w:rsidRPr="009E61EC">
              <w:t>professional</w:t>
            </w:r>
            <w:r w:rsidR="00C67154" w:rsidRPr="009E61EC">
              <w:t xml:space="preserve"> </w:t>
            </w:r>
            <w:r w:rsidRPr="009E61EC">
              <w:t>development,</w:t>
            </w:r>
            <w:r w:rsidR="00C67154" w:rsidRPr="009E61EC">
              <w:t xml:space="preserve"> </w:t>
            </w:r>
            <w:r w:rsidRPr="009E61EC">
              <w:t>and</w:t>
            </w:r>
            <w:r w:rsidR="00C67154" w:rsidRPr="009E61EC">
              <w:t xml:space="preserve"> </w:t>
            </w:r>
            <w:r w:rsidRPr="009E61EC">
              <w:t>guidance</w:t>
            </w:r>
            <w:r w:rsidR="00C67154" w:rsidRPr="009E61EC">
              <w:t xml:space="preserve"> </w:t>
            </w:r>
            <w:r w:rsidRPr="009E61EC">
              <w:t>on</w:t>
            </w:r>
            <w:r w:rsidR="00C67154" w:rsidRPr="009E61EC">
              <w:t xml:space="preserve"> </w:t>
            </w:r>
            <w:r w:rsidRPr="009E61EC">
              <w:t>implementing</w:t>
            </w:r>
            <w:r w:rsidR="00C67154" w:rsidRPr="009E61EC">
              <w:t xml:space="preserve"> </w:t>
            </w:r>
            <w:r w:rsidRPr="009E61EC">
              <w:t>strategies</w:t>
            </w:r>
            <w:r w:rsidR="00C67154" w:rsidRPr="009E61EC">
              <w:t xml:space="preserve"> </w:t>
            </w:r>
            <w:r w:rsidRPr="009E61EC">
              <w:t>to</w:t>
            </w:r>
            <w:r w:rsidR="00C67154" w:rsidRPr="009E61EC">
              <w:t xml:space="preserve"> </w:t>
            </w:r>
            <w:r w:rsidRPr="009E61EC">
              <w:t>support</w:t>
            </w:r>
            <w:r w:rsidR="00C67154" w:rsidRPr="009E61EC">
              <w:t xml:space="preserve"> </w:t>
            </w:r>
            <w:r w:rsidRPr="009E61EC">
              <w:t>English</w:t>
            </w:r>
            <w:r w:rsidR="00C67154" w:rsidRPr="009E61EC">
              <w:t xml:space="preserve"> </w:t>
            </w:r>
            <w:r w:rsidRPr="009E61EC">
              <w:t>learners.</w:t>
            </w:r>
            <w:r w:rsidR="00C67154" w:rsidRPr="009E61EC">
              <w:t xml:space="preserve"> </w:t>
            </w:r>
            <w:r w:rsidRPr="009E61EC">
              <w:t>These</w:t>
            </w:r>
            <w:r w:rsidR="00C67154" w:rsidRPr="009E61EC">
              <w:t xml:space="preserve"> </w:t>
            </w:r>
            <w:r w:rsidRPr="009E61EC">
              <w:t>supports</w:t>
            </w:r>
            <w:r w:rsidR="00C67154" w:rsidRPr="009E61EC">
              <w:t xml:space="preserve"> </w:t>
            </w:r>
            <w:r w:rsidRPr="009E61EC">
              <w:t>are</w:t>
            </w:r>
            <w:r w:rsidR="00C67154" w:rsidRPr="009E61EC">
              <w:t xml:space="preserve"> </w:t>
            </w:r>
            <w:r w:rsidRPr="009E61EC">
              <w:t>designed</w:t>
            </w:r>
            <w:r w:rsidR="00C67154" w:rsidRPr="009E61EC">
              <w:t xml:space="preserve"> </w:t>
            </w:r>
            <w:r w:rsidRPr="009E61EC">
              <w:t>to</w:t>
            </w:r>
            <w:r w:rsidR="00C67154" w:rsidRPr="009E61EC">
              <w:t xml:space="preserve"> </w:t>
            </w:r>
            <w:r w:rsidRPr="009E61EC">
              <w:t>enhance</w:t>
            </w:r>
            <w:r w:rsidR="00C67154" w:rsidRPr="009E61EC">
              <w:t xml:space="preserve"> </w:t>
            </w:r>
            <w:r w:rsidRPr="009E61EC">
              <w:t>the</w:t>
            </w:r>
            <w:r w:rsidR="00C67154" w:rsidRPr="009E61EC">
              <w:t xml:space="preserve"> </w:t>
            </w:r>
            <w:r w:rsidRPr="009E61EC">
              <w:t>capacity</w:t>
            </w:r>
            <w:r w:rsidR="00C67154" w:rsidRPr="009E61EC">
              <w:t xml:space="preserve"> </w:t>
            </w:r>
            <w:r w:rsidRPr="009E61EC">
              <w:t>of</w:t>
            </w:r>
            <w:r w:rsidR="00C67154" w:rsidRPr="009E61EC">
              <w:t xml:space="preserve"> </w:t>
            </w:r>
            <w:r w:rsidRPr="009E61EC">
              <w:t>local</w:t>
            </w:r>
            <w:r w:rsidR="00C67154" w:rsidRPr="009E61EC">
              <w:t xml:space="preserve"> </w:t>
            </w:r>
            <w:r w:rsidRPr="009E61EC">
              <w:t>districts</w:t>
            </w:r>
            <w:r w:rsidR="00C67154" w:rsidRPr="009E61EC">
              <w:t xml:space="preserve"> </w:t>
            </w:r>
            <w:r w:rsidRPr="009E61EC">
              <w:t>and</w:t>
            </w:r>
            <w:r w:rsidR="00C67154" w:rsidRPr="009E61EC">
              <w:t xml:space="preserve"> </w:t>
            </w:r>
            <w:r w:rsidRPr="009E61EC">
              <w:t>schools</w:t>
            </w:r>
            <w:r w:rsidR="00C67154" w:rsidRPr="009E61EC">
              <w:t xml:space="preserve"> </w:t>
            </w:r>
            <w:r w:rsidRPr="009E61EC">
              <w:t>to</w:t>
            </w:r>
            <w:r w:rsidR="00C67154" w:rsidRPr="009E61EC">
              <w:t xml:space="preserve"> </w:t>
            </w:r>
            <w:r w:rsidRPr="009E61EC">
              <w:t>improve</w:t>
            </w:r>
            <w:r w:rsidR="00C67154" w:rsidRPr="009E61EC">
              <w:t xml:space="preserve"> </w:t>
            </w:r>
            <w:r w:rsidRPr="009E61EC">
              <w:t>outcomes</w:t>
            </w:r>
            <w:r w:rsidR="00C67154" w:rsidRPr="009E61EC">
              <w:t xml:space="preserve"> </w:t>
            </w:r>
            <w:r w:rsidRPr="009E61EC">
              <w:t>for</w:t>
            </w:r>
            <w:r w:rsidR="00C67154" w:rsidRPr="009E61EC">
              <w:t xml:space="preserve"> </w:t>
            </w:r>
            <w:r w:rsidRPr="009E61EC">
              <w:t>EL</w:t>
            </w:r>
            <w:r w:rsidR="00C67154" w:rsidRPr="009E61EC">
              <w:t xml:space="preserve"> </w:t>
            </w:r>
            <w:r w:rsidRPr="009E61EC">
              <w:t>students.</w:t>
            </w:r>
          </w:p>
          <w:p w14:paraId="710CE5F4" w14:textId="433DFB6E" w:rsidR="0029243A" w:rsidRPr="00103829" w:rsidRDefault="0029243A" w:rsidP="00152375">
            <w:pPr>
              <w:pStyle w:val="Heading5"/>
              <w:cnfStyle w:val="000000100000" w:firstRow="0" w:lastRow="0" w:firstColumn="0" w:lastColumn="0" w:oddVBand="0" w:evenVBand="0" w:oddHBand="1" w:evenHBand="0" w:firstRowFirstColumn="0" w:firstRowLastColumn="0" w:lastRowFirstColumn="0" w:lastRowLastColumn="0"/>
              <w:rPr>
                <w:b w:val="0"/>
                <w:bCs/>
                <w:sz w:val="24"/>
              </w:rPr>
            </w:pPr>
            <w:bookmarkStart w:id="193" w:name="_Toc209592315"/>
            <w:r w:rsidRPr="00103829">
              <w:rPr>
                <w:b w:val="0"/>
                <w:bCs/>
                <w:color w:val="auto"/>
                <w:sz w:val="24"/>
              </w:rPr>
              <w:t>Importantly,</w:t>
            </w:r>
            <w:r w:rsidR="00C67154" w:rsidRPr="00103829">
              <w:rPr>
                <w:b w:val="0"/>
                <w:bCs/>
                <w:color w:val="auto"/>
                <w:sz w:val="24"/>
              </w:rPr>
              <w:t xml:space="preserve"> </w:t>
            </w:r>
            <w:r w:rsidRPr="00103829">
              <w:rPr>
                <w:b w:val="0"/>
                <w:bCs/>
                <w:color w:val="auto"/>
                <w:sz w:val="24"/>
              </w:rPr>
              <w:t>the</w:t>
            </w:r>
            <w:r w:rsidR="00C67154" w:rsidRPr="00103829">
              <w:rPr>
                <w:b w:val="0"/>
                <w:bCs/>
                <w:color w:val="auto"/>
                <w:sz w:val="24"/>
              </w:rPr>
              <w:t xml:space="preserve"> </w:t>
            </w:r>
            <w:r w:rsidRPr="00103829">
              <w:rPr>
                <w:b w:val="0"/>
                <w:bCs/>
                <w:color w:val="auto"/>
                <w:sz w:val="24"/>
              </w:rPr>
              <w:t>system</w:t>
            </w:r>
            <w:r w:rsidR="00C67154" w:rsidRPr="00103829">
              <w:rPr>
                <w:b w:val="0"/>
                <w:bCs/>
                <w:color w:val="auto"/>
                <w:sz w:val="24"/>
              </w:rPr>
              <w:t xml:space="preserve"> </w:t>
            </w:r>
            <w:r w:rsidRPr="00103829">
              <w:rPr>
                <w:b w:val="0"/>
                <w:bCs/>
                <w:color w:val="auto"/>
                <w:sz w:val="24"/>
              </w:rPr>
              <w:t>of</w:t>
            </w:r>
            <w:r w:rsidR="00C67154" w:rsidRPr="00103829">
              <w:rPr>
                <w:b w:val="0"/>
                <w:bCs/>
                <w:color w:val="auto"/>
                <w:sz w:val="24"/>
              </w:rPr>
              <w:t xml:space="preserve"> </w:t>
            </w:r>
            <w:r w:rsidRPr="00103829">
              <w:rPr>
                <w:b w:val="0"/>
                <w:bCs/>
                <w:color w:val="auto"/>
                <w:sz w:val="24"/>
              </w:rPr>
              <w:t>support</w:t>
            </w:r>
            <w:r w:rsidR="00C67154" w:rsidRPr="00103829">
              <w:rPr>
                <w:b w:val="0"/>
                <w:bCs/>
                <w:color w:val="auto"/>
                <w:sz w:val="24"/>
              </w:rPr>
              <w:t xml:space="preserve"> </w:t>
            </w:r>
            <w:r w:rsidRPr="00103829">
              <w:rPr>
                <w:b w:val="0"/>
                <w:bCs/>
                <w:color w:val="auto"/>
                <w:sz w:val="24"/>
              </w:rPr>
              <w:t>relies</w:t>
            </w:r>
            <w:r w:rsidR="00C67154" w:rsidRPr="00103829">
              <w:rPr>
                <w:b w:val="0"/>
                <w:bCs/>
                <w:color w:val="auto"/>
                <w:sz w:val="24"/>
              </w:rPr>
              <w:t xml:space="preserve"> </w:t>
            </w:r>
            <w:r w:rsidRPr="00103829">
              <w:rPr>
                <w:b w:val="0"/>
                <w:bCs/>
                <w:color w:val="auto"/>
                <w:sz w:val="24"/>
              </w:rPr>
              <w:t>on</w:t>
            </w:r>
            <w:r w:rsidR="00C67154" w:rsidRPr="00103829">
              <w:rPr>
                <w:b w:val="0"/>
                <w:bCs/>
                <w:color w:val="auto"/>
                <w:sz w:val="24"/>
              </w:rPr>
              <w:t xml:space="preserve"> </w:t>
            </w:r>
            <w:r w:rsidRPr="00103829">
              <w:rPr>
                <w:b w:val="0"/>
                <w:bCs/>
                <w:color w:val="auto"/>
                <w:sz w:val="24"/>
              </w:rPr>
              <w:t>CDE</w:t>
            </w:r>
            <w:r w:rsidR="00C67154" w:rsidRPr="00103829">
              <w:rPr>
                <w:b w:val="0"/>
                <w:bCs/>
                <w:color w:val="auto"/>
                <w:sz w:val="24"/>
              </w:rPr>
              <w:t xml:space="preserve"> </w:t>
            </w:r>
            <w:r w:rsidRPr="00103829">
              <w:rPr>
                <w:b w:val="0"/>
                <w:bCs/>
                <w:color w:val="auto"/>
                <w:sz w:val="24"/>
              </w:rPr>
              <w:t>resources,</w:t>
            </w:r>
            <w:r w:rsidR="00C67154" w:rsidRPr="00103829">
              <w:rPr>
                <w:b w:val="0"/>
                <w:bCs/>
                <w:color w:val="auto"/>
                <w:sz w:val="24"/>
              </w:rPr>
              <w:t xml:space="preserve"> </w:t>
            </w:r>
            <w:r w:rsidRPr="00103829">
              <w:rPr>
                <w:b w:val="0"/>
                <w:bCs/>
                <w:color w:val="auto"/>
                <w:sz w:val="24"/>
              </w:rPr>
              <w:t>such</w:t>
            </w:r>
            <w:r w:rsidR="00C67154" w:rsidRPr="00103829">
              <w:rPr>
                <w:b w:val="0"/>
                <w:bCs/>
                <w:color w:val="auto"/>
                <w:sz w:val="24"/>
              </w:rPr>
              <w:t xml:space="preserve"> </w:t>
            </w:r>
            <w:r w:rsidRPr="00103829">
              <w:rPr>
                <w:b w:val="0"/>
                <w:bCs/>
                <w:color w:val="auto"/>
                <w:sz w:val="24"/>
              </w:rPr>
              <w:t>as</w:t>
            </w:r>
            <w:r w:rsidR="00C67154" w:rsidRPr="00103829">
              <w:rPr>
                <w:b w:val="0"/>
                <w:bCs/>
                <w:color w:val="auto"/>
                <w:sz w:val="24"/>
              </w:rPr>
              <w:t xml:space="preserve"> </w:t>
            </w:r>
            <w:r w:rsidRPr="00103829">
              <w:rPr>
                <w:b w:val="0"/>
                <w:bCs/>
                <w:color w:val="auto"/>
                <w:sz w:val="24"/>
              </w:rPr>
              <w:t>curriculum</w:t>
            </w:r>
            <w:r w:rsidR="00C67154" w:rsidRPr="00103829">
              <w:rPr>
                <w:b w:val="0"/>
                <w:bCs/>
                <w:color w:val="auto"/>
                <w:sz w:val="24"/>
              </w:rPr>
              <w:t xml:space="preserve"> </w:t>
            </w:r>
            <w:r w:rsidRPr="00103829">
              <w:rPr>
                <w:b w:val="0"/>
                <w:bCs/>
                <w:color w:val="auto"/>
                <w:sz w:val="24"/>
              </w:rPr>
              <w:t>frameworks</w:t>
            </w:r>
            <w:r w:rsidR="00C67154" w:rsidRPr="00103829">
              <w:rPr>
                <w:b w:val="0"/>
                <w:bCs/>
                <w:color w:val="auto"/>
                <w:sz w:val="24"/>
              </w:rPr>
              <w:t xml:space="preserve"> </w:t>
            </w:r>
            <w:r w:rsidRPr="00103829">
              <w:rPr>
                <w:b w:val="0"/>
                <w:bCs/>
                <w:color w:val="auto"/>
                <w:sz w:val="24"/>
              </w:rPr>
              <w:t>and</w:t>
            </w:r>
            <w:r w:rsidR="00C67154" w:rsidRPr="00103829">
              <w:rPr>
                <w:b w:val="0"/>
                <w:bCs/>
                <w:color w:val="auto"/>
                <w:sz w:val="24"/>
              </w:rPr>
              <w:t xml:space="preserve"> </w:t>
            </w:r>
            <w:r w:rsidRPr="00103829">
              <w:rPr>
                <w:b w:val="0"/>
                <w:bCs/>
                <w:color w:val="auto"/>
                <w:sz w:val="24"/>
              </w:rPr>
              <w:t>the</w:t>
            </w:r>
            <w:r w:rsidR="00C67154" w:rsidRPr="00103829">
              <w:rPr>
                <w:b w:val="0"/>
                <w:bCs/>
                <w:color w:val="auto"/>
                <w:sz w:val="24"/>
              </w:rPr>
              <w:t xml:space="preserve"> </w:t>
            </w:r>
            <w:r w:rsidRPr="00103829">
              <w:rPr>
                <w:b w:val="0"/>
                <w:bCs/>
                <w:i/>
                <w:iCs/>
                <w:color w:val="auto"/>
                <w:sz w:val="24"/>
              </w:rPr>
              <w:t>ELD</w:t>
            </w:r>
            <w:r w:rsidR="00C67154" w:rsidRPr="00103829">
              <w:rPr>
                <w:b w:val="0"/>
                <w:bCs/>
                <w:i/>
                <w:iCs/>
                <w:color w:val="auto"/>
                <w:sz w:val="24"/>
              </w:rPr>
              <w:t xml:space="preserve"> </w:t>
            </w:r>
            <w:r w:rsidRPr="00103829">
              <w:rPr>
                <w:b w:val="0"/>
                <w:bCs/>
                <w:i/>
                <w:iCs/>
                <w:color w:val="auto"/>
                <w:sz w:val="24"/>
              </w:rPr>
              <w:t>Standards</w:t>
            </w:r>
            <w:r w:rsidRPr="00103829">
              <w:rPr>
                <w:b w:val="0"/>
                <w:bCs/>
                <w:color w:val="auto"/>
                <w:sz w:val="24"/>
              </w:rPr>
              <w:t>,</w:t>
            </w:r>
            <w:r w:rsidR="00C67154" w:rsidRPr="00103829">
              <w:rPr>
                <w:b w:val="0"/>
                <w:bCs/>
                <w:color w:val="auto"/>
                <w:sz w:val="24"/>
              </w:rPr>
              <w:t xml:space="preserve"> </w:t>
            </w:r>
            <w:r w:rsidRPr="00103829">
              <w:rPr>
                <w:b w:val="0"/>
                <w:bCs/>
                <w:color w:val="auto"/>
                <w:sz w:val="24"/>
              </w:rPr>
              <w:t>to</w:t>
            </w:r>
            <w:r w:rsidR="00C67154" w:rsidRPr="00103829">
              <w:rPr>
                <w:b w:val="0"/>
                <w:bCs/>
                <w:color w:val="auto"/>
                <w:sz w:val="24"/>
              </w:rPr>
              <w:t xml:space="preserve"> </w:t>
            </w:r>
            <w:r w:rsidRPr="00103829">
              <w:rPr>
                <w:b w:val="0"/>
                <w:bCs/>
                <w:color w:val="auto"/>
                <w:sz w:val="24"/>
              </w:rPr>
              <w:t>design</w:t>
            </w:r>
            <w:r w:rsidR="00C67154" w:rsidRPr="00103829">
              <w:rPr>
                <w:b w:val="0"/>
                <w:bCs/>
                <w:color w:val="auto"/>
                <w:sz w:val="24"/>
              </w:rPr>
              <w:t xml:space="preserve"> </w:t>
            </w:r>
            <w:r w:rsidRPr="00103829">
              <w:rPr>
                <w:b w:val="0"/>
                <w:bCs/>
                <w:color w:val="auto"/>
                <w:sz w:val="24"/>
              </w:rPr>
              <w:t>and</w:t>
            </w:r>
            <w:r w:rsidR="00C67154" w:rsidRPr="00103829">
              <w:rPr>
                <w:b w:val="0"/>
                <w:bCs/>
                <w:color w:val="auto"/>
                <w:sz w:val="24"/>
              </w:rPr>
              <w:t xml:space="preserve"> </w:t>
            </w:r>
            <w:r w:rsidRPr="00103829">
              <w:rPr>
                <w:b w:val="0"/>
                <w:bCs/>
                <w:color w:val="auto"/>
                <w:sz w:val="24"/>
              </w:rPr>
              <w:t>provide</w:t>
            </w:r>
            <w:r w:rsidR="00C67154" w:rsidRPr="00103829">
              <w:rPr>
                <w:b w:val="0"/>
                <w:bCs/>
                <w:color w:val="auto"/>
                <w:sz w:val="24"/>
              </w:rPr>
              <w:t xml:space="preserve"> </w:t>
            </w:r>
            <w:r w:rsidRPr="00103829">
              <w:rPr>
                <w:b w:val="0"/>
                <w:bCs/>
                <w:color w:val="auto"/>
                <w:sz w:val="24"/>
              </w:rPr>
              <w:t>professional</w:t>
            </w:r>
            <w:r w:rsidR="00C67154" w:rsidRPr="00103829">
              <w:rPr>
                <w:b w:val="0"/>
                <w:bCs/>
                <w:color w:val="auto"/>
                <w:sz w:val="24"/>
              </w:rPr>
              <w:t xml:space="preserve"> </w:t>
            </w:r>
            <w:r w:rsidRPr="00103829">
              <w:rPr>
                <w:b w:val="0"/>
                <w:bCs/>
                <w:color w:val="auto"/>
                <w:sz w:val="24"/>
              </w:rPr>
              <w:t>development</w:t>
            </w:r>
            <w:r w:rsidR="00C67154" w:rsidRPr="00103829">
              <w:rPr>
                <w:b w:val="0"/>
                <w:bCs/>
                <w:color w:val="auto"/>
                <w:sz w:val="24"/>
              </w:rPr>
              <w:t xml:space="preserve"> </w:t>
            </w:r>
            <w:r w:rsidRPr="00103829">
              <w:rPr>
                <w:b w:val="0"/>
                <w:bCs/>
                <w:color w:val="auto"/>
                <w:sz w:val="24"/>
              </w:rPr>
              <w:t>opportunities</w:t>
            </w:r>
            <w:r w:rsidR="00C67154" w:rsidRPr="00103829">
              <w:rPr>
                <w:b w:val="0"/>
                <w:bCs/>
                <w:color w:val="auto"/>
                <w:sz w:val="24"/>
              </w:rPr>
              <w:t xml:space="preserve"> </w:t>
            </w:r>
            <w:r w:rsidRPr="00103829">
              <w:rPr>
                <w:b w:val="0"/>
                <w:bCs/>
                <w:color w:val="auto"/>
                <w:sz w:val="24"/>
              </w:rPr>
              <w:t>for</w:t>
            </w:r>
            <w:r w:rsidR="00C67154" w:rsidRPr="00103829">
              <w:rPr>
                <w:b w:val="0"/>
                <w:bCs/>
                <w:color w:val="auto"/>
                <w:sz w:val="24"/>
              </w:rPr>
              <w:t xml:space="preserve"> </w:t>
            </w:r>
            <w:r w:rsidRPr="00103829">
              <w:rPr>
                <w:b w:val="0"/>
                <w:bCs/>
                <w:color w:val="auto"/>
                <w:sz w:val="24"/>
              </w:rPr>
              <w:t>educators</w:t>
            </w:r>
            <w:r w:rsidR="00C67154" w:rsidRPr="00103829">
              <w:rPr>
                <w:b w:val="0"/>
                <w:bCs/>
                <w:color w:val="auto"/>
                <w:sz w:val="24"/>
              </w:rPr>
              <w:t xml:space="preserve"> </w:t>
            </w:r>
            <w:r w:rsidRPr="00103829">
              <w:rPr>
                <w:b w:val="0"/>
                <w:bCs/>
                <w:color w:val="auto"/>
                <w:sz w:val="24"/>
              </w:rPr>
              <w:t>to</w:t>
            </w:r>
            <w:r w:rsidR="00C67154" w:rsidRPr="00103829">
              <w:rPr>
                <w:b w:val="0"/>
                <w:bCs/>
                <w:color w:val="auto"/>
                <w:sz w:val="24"/>
              </w:rPr>
              <w:t xml:space="preserve"> </w:t>
            </w:r>
            <w:r w:rsidRPr="00103829">
              <w:rPr>
                <w:b w:val="0"/>
                <w:bCs/>
                <w:color w:val="auto"/>
                <w:sz w:val="24"/>
              </w:rPr>
              <w:t>better</w:t>
            </w:r>
            <w:r w:rsidR="00C67154" w:rsidRPr="00103829">
              <w:rPr>
                <w:b w:val="0"/>
                <w:bCs/>
                <w:color w:val="auto"/>
                <w:sz w:val="24"/>
              </w:rPr>
              <w:t xml:space="preserve"> </w:t>
            </w:r>
            <w:r w:rsidRPr="00103829">
              <w:rPr>
                <w:b w:val="0"/>
                <w:bCs/>
                <w:color w:val="auto"/>
                <w:sz w:val="24"/>
              </w:rPr>
              <w:t>meet</w:t>
            </w:r>
            <w:r w:rsidR="00C67154" w:rsidRPr="00103829">
              <w:rPr>
                <w:b w:val="0"/>
                <w:bCs/>
                <w:color w:val="auto"/>
                <w:sz w:val="24"/>
              </w:rPr>
              <w:t xml:space="preserve"> </w:t>
            </w:r>
            <w:r w:rsidRPr="00103829">
              <w:rPr>
                <w:b w:val="0"/>
                <w:bCs/>
                <w:color w:val="auto"/>
                <w:sz w:val="24"/>
              </w:rPr>
              <w:t>the</w:t>
            </w:r>
            <w:r w:rsidR="00C67154" w:rsidRPr="00103829">
              <w:rPr>
                <w:b w:val="0"/>
                <w:bCs/>
                <w:color w:val="auto"/>
                <w:sz w:val="24"/>
              </w:rPr>
              <w:t xml:space="preserve"> </w:t>
            </w:r>
            <w:r w:rsidRPr="00103829">
              <w:rPr>
                <w:b w:val="0"/>
                <w:bCs/>
                <w:color w:val="auto"/>
                <w:sz w:val="24"/>
              </w:rPr>
              <w:t>needs</w:t>
            </w:r>
            <w:r w:rsidR="00C67154" w:rsidRPr="00103829">
              <w:rPr>
                <w:b w:val="0"/>
                <w:bCs/>
                <w:color w:val="auto"/>
                <w:sz w:val="24"/>
              </w:rPr>
              <w:t xml:space="preserve"> </w:t>
            </w:r>
            <w:r w:rsidRPr="00103829">
              <w:rPr>
                <w:b w:val="0"/>
                <w:bCs/>
                <w:color w:val="auto"/>
                <w:sz w:val="24"/>
              </w:rPr>
              <w:t>of</w:t>
            </w:r>
            <w:r w:rsidR="00C67154" w:rsidRPr="00103829">
              <w:rPr>
                <w:b w:val="0"/>
                <w:bCs/>
                <w:color w:val="auto"/>
                <w:sz w:val="24"/>
              </w:rPr>
              <w:t xml:space="preserve"> </w:t>
            </w:r>
            <w:r w:rsidRPr="00103829">
              <w:rPr>
                <w:b w:val="0"/>
                <w:bCs/>
                <w:color w:val="auto"/>
                <w:sz w:val="24"/>
              </w:rPr>
              <w:t>EL</w:t>
            </w:r>
            <w:r w:rsidR="00C67154" w:rsidRPr="00103829">
              <w:rPr>
                <w:b w:val="0"/>
                <w:bCs/>
                <w:color w:val="auto"/>
                <w:sz w:val="24"/>
              </w:rPr>
              <w:t xml:space="preserve"> </w:t>
            </w:r>
            <w:r w:rsidRPr="00103829">
              <w:rPr>
                <w:b w:val="0"/>
                <w:bCs/>
                <w:color w:val="auto"/>
                <w:sz w:val="24"/>
              </w:rPr>
              <w:t>students.</w:t>
            </w:r>
            <w:bookmarkEnd w:id="193"/>
          </w:p>
        </w:tc>
      </w:tr>
      <w:tr w:rsidR="0029243A" w:rsidRPr="001C2A73" w14:paraId="2A869355" w14:textId="77777777" w:rsidTr="001109CF">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76A8FC4A" w14:textId="3F83FB2F" w:rsidR="0029243A" w:rsidRPr="00A902F5" w:rsidRDefault="0029243A">
            <w:pPr>
              <w:spacing w:before="120" w:after="120"/>
              <w:rPr>
                <w:color w:val="auto"/>
              </w:rPr>
            </w:pPr>
            <w:r w:rsidRPr="00A902F5">
              <w:rPr>
                <w:color w:val="auto"/>
              </w:rPr>
              <w:lastRenderedPageBreak/>
              <w:t>The</w:t>
            </w:r>
            <w:r w:rsidR="00C67154">
              <w:rPr>
                <w:color w:val="auto"/>
              </w:rPr>
              <w:t xml:space="preserve"> </w:t>
            </w:r>
            <w:r w:rsidR="00631462">
              <w:rPr>
                <w:color w:val="auto"/>
              </w:rPr>
              <w:t>LFCC</w:t>
            </w:r>
            <w:r w:rsidR="00C67154">
              <w:rPr>
                <w:color w:val="auto"/>
              </w:rPr>
              <w:t xml:space="preserve"> </w:t>
            </w:r>
            <w:r w:rsidRPr="00A902F5">
              <w:rPr>
                <w:color w:val="auto"/>
              </w:rPr>
              <w:t>and</w:t>
            </w:r>
            <w:r w:rsidR="00C67154">
              <w:rPr>
                <w:color w:val="auto"/>
              </w:rPr>
              <w:t xml:space="preserve"> </w:t>
            </w:r>
            <w:r w:rsidR="00631462">
              <w:rPr>
                <w:color w:val="auto"/>
              </w:rPr>
              <w:t>LCAP</w:t>
            </w:r>
            <w:r w:rsidRPr="00A902F5">
              <w:rPr>
                <w:color w:val="auto"/>
              </w:rPr>
              <w:t>s</w:t>
            </w:r>
          </w:p>
        </w:tc>
        <w:tc>
          <w:tcPr>
            <w:tcW w:w="7290" w:type="dxa"/>
            <w:shd w:val="clear" w:color="auto" w:fill="FFFFFF" w:themeFill="background1"/>
          </w:tcPr>
          <w:p w14:paraId="4BE38723" w14:textId="62A5BA86" w:rsidR="0029243A" w:rsidRPr="00A902F5" w:rsidRDefault="0029243A">
            <w:pPr>
              <w:spacing w:before="120" w:after="120"/>
              <w:cnfStyle w:val="000000000000" w:firstRow="0" w:lastRow="0" w:firstColumn="0" w:lastColumn="0" w:oddVBand="0" w:evenVBand="0" w:oddHBand="0" w:evenHBand="0" w:firstRowFirstColumn="0" w:firstRowLastColumn="0" w:lastRowFirstColumn="0" w:lastRowLastColumn="0"/>
            </w:pPr>
            <w:r w:rsidRPr="00A902F5">
              <w:t>California</w:t>
            </w:r>
            <w:r w:rsidRPr="00A902F5">
              <w:rPr>
                <w:rtl/>
              </w:rPr>
              <w:t>’</w:t>
            </w:r>
            <w:r w:rsidRPr="00A902F5">
              <w:t>s</w:t>
            </w:r>
            <w:r w:rsidR="00C67154">
              <w:t xml:space="preserve"> </w:t>
            </w:r>
            <w:r w:rsidRPr="00A902F5">
              <w:t>education</w:t>
            </w:r>
            <w:r w:rsidR="00C67154">
              <w:t xml:space="preserve"> </w:t>
            </w:r>
            <w:r w:rsidRPr="00A902F5">
              <w:t>system</w:t>
            </w:r>
            <w:r w:rsidR="00C67154">
              <w:t xml:space="preserve"> </w:t>
            </w:r>
            <w:r w:rsidRPr="00A902F5">
              <w:t>provides</w:t>
            </w:r>
            <w:r w:rsidR="00C67154">
              <w:t xml:space="preserve"> </w:t>
            </w:r>
            <w:r w:rsidRPr="00A902F5">
              <w:t>funding</w:t>
            </w:r>
            <w:r w:rsidR="00C67154">
              <w:t xml:space="preserve"> </w:t>
            </w:r>
            <w:r w:rsidRPr="00A902F5">
              <w:t>flexibility</w:t>
            </w:r>
            <w:r w:rsidR="00C67154">
              <w:t xml:space="preserve"> </w:t>
            </w:r>
            <w:r w:rsidRPr="00A902F5">
              <w:t>through</w:t>
            </w:r>
            <w:r w:rsidR="00C67154">
              <w:t xml:space="preserve"> </w:t>
            </w:r>
            <w:r w:rsidRPr="00A902F5">
              <w:t>the</w:t>
            </w:r>
            <w:r w:rsidR="00C67154">
              <w:t xml:space="preserve"> </w:t>
            </w:r>
            <w:r>
              <w:t>LCFF</w:t>
            </w:r>
            <w:r w:rsidRPr="00A902F5">
              <w:t>,</w:t>
            </w:r>
            <w:r w:rsidR="00C67154">
              <w:t xml:space="preserve"> </w:t>
            </w:r>
            <w:r w:rsidRPr="00A902F5">
              <w:t>which</w:t>
            </w:r>
            <w:r w:rsidR="00C67154">
              <w:t xml:space="preserve"> </w:t>
            </w:r>
            <w:r w:rsidRPr="00A902F5">
              <w:t>allocates</w:t>
            </w:r>
            <w:r w:rsidR="00C67154">
              <w:t xml:space="preserve"> </w:t>
            </w:r>
            <w:r w:rsidRPr="00A902F5">
              <w:t>additional</w:t>
            </w:r>
            <w:r w:rsidR="00C67154">
              <w:t xml:space="preserve"> </w:t>
            </w:r>
            <w:r w:rsidRPr="00A902F5">
              <w:t>funds</w:t>
            </w:r>
            <w:r w:rsidR="00C67154">
              <w:t xml:space="preserve"> </w:t>
            </w:r>
            <w:r w:rsidRPr="00A902F5">
              <w:t>to</w:t>
            </w:r>
            <w:r w:rsidR="00C67154">
              <w:t xml:space="preserve"> </w:t>
            </w:r>
            <w:r w:rsidRPr="00A902F5">
              <w:t>districts</w:t>
            </w:r>
            <w:r w:rsidR="00C67154">
              <w:t xml:space="preserve"> </w:t>
            </w:r>
            <w:r w:rsidRPr="00A902F5">
              <w:t>based</w:t>
            </w:r>
            <w:r w:rsidR="00C67154">
              <w:t xml:space="preserve"> </w:t>
            </w:r>
            <w:r w:rsidRPr="00A902F5">
              <w:t>on</w:t>
            </w:r>
            <w:r w:rsidR="00C67154">
              <w:t xml:space="preserve"> </w:t>
            </w:r>
            <w:r w:rsidRPr="00A902F5">
              <w:t>the</w:t>
            </w:r>
            <w:r w:rsidR="00C67154">
              <w:t xml:space="preserve"> </w:t>
            </w:r>
            <w:r w:rsidRPr="00A902F5">
              <w:t>specific</w:t>
            </w:r>
            <w:r w:rsidR="00C67154">
              <w:t xml:space="preserve"> </w:t>
            </w:r>
            <w:r w:rsidRPr="00A902F5">
              <w:t>skill</w:t>
            </w:r>
            <w:r w:rsidR="00C67154">
              <w:t xml:space="preserve"> </w:t>
            </w:r>
            <w:r w:rsidRPr="00A902F5">
              <w:t>development</w:t>
            </w:r>
            <w:r w:rsidR="00C67154">
              <w:t xml:space="preserve"> </w:t>
            </w:r>
            <w:r w:rsidRPr="00A902F5">
              <w:t>areas</w:t>
            </w:r>
            <w:r w:rsidR="00C67154">
              <w:t xml:space="preserve"> </w:t>
            </w:r>
            <w:r w:rsidRPr="00A902F5">
              <w:t>of</w:t>
            </w:r>
            <w:r w:rsidR="00C67154">
              <w:t xml:space="preserve"> </w:t>
            </w:r>
            <w:r w:rsidRPr="00A902F5">
              <w:t>their</w:t>
            </w:r>
            <w:r w:rsidR="00C67154">
              <w:t xml:space="preserve"> </w:t>
            </w:r>
            <w:r w:rsidRPr="00A902F5">
              <w:t>students,</w:t>
            </w:r>
            <w:r w:rsidR="00C67154">
              <w:t xml:space="preserve"> </w:t>
            </w:r>
            <w:r w:rsidRPr="00A902F5">
              <w:t>including</w:t>
            </w:r>
            <w:r w:rsidR="00C67154">
              <w:t xml:space="preserve"> </w:t>
            </w:r>
            <w:r w:rsidRPr="00A902F5">
              <w:t>English</w:t>
            </w:r>
            <w:r w:rsidR="00C67154">
              <w:t xml:space="preserve"> </w:t>
            </w:r>
            <w:r w:rsidRPr="00A902F5">
              <w:t>learners.</w:t>
            </w:r>
            <w:r w:rsidR="00C67154">
              <w:t xml:space="preserve"> </w:t>
            </w:r>
            <w:r w:rsidRPr="00A902F5">
              <w:t>The</w:t>
            </w:r>
            <w:r w:rsidR="00C67154">
              <w:t xml:space="preserve"> </w:t>
            </w:r>
            <w:r w:rsidRPr="00A902F5">
              <w:t>LCFF</w:t>
            </w:r>
            <w:r w:rsidR="00C67154">
              <w:t xml:space="preserve"> </w:t>
            </w:r>
            <w:r w:rsidRPr="00A902F5">
              <w:t>ensures</w:t>
            </w:r>
            <w:r w:rsidR="00C67154">
              <w:t xml:space="preserve"> </w:t>
            </w:r>
            <w:r w:rsidRPr="00A902F5">
              <w:t>that</w:t>
            </w:r>
            <w:r w:rsidR="00C67154">
              <w:t xml:space="preserve"> </w:t>
            </w:r>
            <w:r w:rsidRPr="00A902F5">
              <w:t>resources</w:t>
            </w:r>
            <w:r w:rsidR="00C67154">
              <w:t xml:space="preserve"> </w:t>
            </w:r>
            <w:r w:rsidRPr="00A902F5">
              <w:t>are</w:t>
            </w:r>
            <w:r w:rsidR="00C67154">
              <w:t xml:space="preserve"> </w:t>
            </w:r>
            <w:r w:rsidRPr="00A902F5">
              <w:t>directed</w:t>
            </w:r>
            <w:r w:rsidR="00C67154">
              <w:t xml:space="preserve"> </w:t>
            </w:r>
            <w:r w:rsidRPr="00A902F5">
              <w:t>toward</w:t>
            </w:r>
            <w:r w:rsidR="00C67154">
              <w:t xml:space="preserve"> </w:t>
            </w:r>
            <w:r w:rsidRPr="00A902F5">
              <w:t>the</w:t>
            </w:r>
            <w:r w:rsidR="00C67154">
              <w:t xml:space="preserve"> </w:t>
            </w:r>
            <w:r w:rsidRPr="00A902F5">
              <w:t>most</w:t>
            </w:r>
            <w:r w:rsidR="00C67154">
              <w:t xml:space="preserve"> </w:t>
            </w:r>
            <w:r w:rsidRPr="00A902F5">
              <w:t>vulnerable</w:t>
            </w:r>
            <w:r w:rsidR="00C67154">
              <w:t xml:space="preserve"> </w:t>
            </w:r>
            <w:r w:rsidRPr="00A902F5">
              <w:t>students,</w:t>
            </w:r>
            <w:r w:rsidR="00C67154">
              <w:t xml:space="preserve"> </w:t>
            </w:r>
            <w:r w:rsidRPr="00A902F5">
              <w:t>helping</w:t>
            </w:r>
            <w:r w:rsidR="00C67154">
              <w:t xml:space="preserve"> </w:t>
            </w:r>
            <w:r w:rsidRPr="00A902F5">
              <w:t>close</w:t>
            </w:r>
            <w:r w:rsidR="00C67154">
              <w:t xml:space="preserve"> </w:t>
            </w:r>
            <w:r w:rsidRPr="00A902F5">
              <w:t>achievement</w:t>
            </w:r>
            <w:r w:rsidR="00C67154">
              <w:t xml:space="preserve"> </w:t>
            </w:r>
            <w:r w:rsidRPr="00A902F5">
              <w:t>gaps</w:t>
            </w:r>
            <w:r w:rsidR="00C67154">
              <w:t xml:space="preserve"> </w:t>
            </w:r>
            <w:r w:rsidRPr="00A902F5">
              <w:t>by</w:t>
            </w:r>
            <w:r w:rsidR="00C67154">
              <w:t xml:space="preserve"> </w:t>
            </w:r>
            <w:r w:rsidRPr="00A902F5">
              <w:t>offering</w:t>
            </w:r>
            <w:r w:rsidR="00C67154">
              <w:t xml:space="preserve"> </w:t>
            </w:r>
            <w:r w:rsidRPr="00A902F5">
              <w:t>targeted</w:t>
            </w:r>
            <w:r w:rsidR="00C67154">
              <w:t xml:space="preserve"> </w:t>
            </w:r>
            <w:r w:rsidRPr="00A902F5">
              <w:t>support.</w:t>
            </w:r>
          </w:p>
          <w:p w14:paraId="72C4250D" w14:textId="1B2D4F89" w:rsidR="0029243A" w:rsidRPr="00A902F5" w:rsidRDefault="0029243A">
            <w:pPr>
              <w:spacing w:before="120" w:after="120"/>
              <w:cnfStyle w:val="000000000000" w:firstRow="0" w:lastRow="0" w:firstColumn="0" w:lastColumn="0" w:oddVBand="0" w:evenVBand="0" w:oddHBand="0" w:evenHBand="0" w:firstRowFirstColumn="0" w:firstRowLastColumn="0" w:lastRowFirstColumn="0" w:lastRowLastColumn="0"/>
            </w:pPr>
            <w:r w:rsidRPr="00A902F5">
              <w:t>Each</w:t>
            </w:r>
            <w:r w:rsidR="00C67154">
              <w:t xml:space="preserve"> </w:t>
            </w:r>
            <w:r w:rsidRPr="00A902F5">
              <w:t>district</w:t>
            </w:r>
            <w:r w:rsidR="00C67154">
              <w:t xml:space="preserve"> </w:t>
            </w:r>
            <w:r w:rsidRPr="00A902F5">
              <w:t>or</w:t>
            </w:r>
            <w:r w:rsidR="00C67154">
              <w:t xml:space="preserve"> </w:t>
            </w:r>
            <w:r w:rsidRPr="00A902F5">
              <w:t>school</w:t>
            </w:r>
            <w:r w:rsidR="00C67154">
              <w:t xml:space="preserve"> </w:t>
            </w:r>
            <w:r w:rsidRPr="00A902F5">
              <w:t>develops</w:t>
            </w:r>
            <w:r w:rsidR="00C67154">
              <w:t xml:space="preserve"> </w:t>
            </w:r>
            <w:r w:rsidRPr="00A902F5">
              <w:t>a</w:t>
            </w:r>
            <w:r w:rsidR="00631462">
              <w:t xml:space="preserve">n </w:t>
            </w:r>
            <w:r w:rsidRPr="00A902F5">
              <w:t>LCAP,</w:t>
            </w:r>
            <w:r w:rsidR="00C67154">
              <w:t xml:space="preserve"> </w:t>
            </w:r>
            <w:r w:rsidRPr="00A902F5">
              <w:t>which</w:t>
            </w:r>
            <w:r w:rsidR="00C67154">
              <w:t xml:space="preserve"> </w:t>
            </w:r>
            <w:r w:rsidRPr="00A902F5">
              <w:t>outlines</w:t>
            </w:r>
            <w:r w:rsidR="00C67154">
              <w:t xml:space="preserve"> </w:t>
            </w:r>
            <w:r w:rsidRPr="00A902F5">
              <w:t>how</w:t>
            </w:r>
            <w:r w:rsidR="00C67154">
              <w:t xml:space="preserve"> </w:t>
            </w:r>
            <w:r w:rsidRPr="00A902F5">
              <w:t>they</w:t>
            </w:r>
            <w:r w:rsidR="00C67154">
              <w:t xml:space="preserve"> </w:t>
            </w:r>
            <w:r w:rsidRPr="00A902F5">
              <w:t>will</w:t>
            </w:r>
            <w:r w:rsidR="00C67154">
              <w:t xml:space="preserve"> </w:t>
            </w:r>
            <w:r w:rsidRPr="00A902F5">
              <w:t>use</w:t>
            </w:r>
            <w:r w:rsidR="00C67154">
              <w:t xml:space="preserve"> </w:t>
            </w:r>
            <w:r w:rsidRPr="00A902F5">
              <w:t>these</w:t>
            </w:r>
            <w:r w:rsidR="00C67154">
              <w:t xml:space="preserve"> </w:t>
            </w:r>
            <w:r w:rsidRPr="00A902F5">
              <w:t>funds</w:t>
            </w:r>
            <w:r w:rsidR="00C67154">
              <w:t xml:space="preserve"> </w:t>
            </w:r>
            <w:r w:rsidRPr="00A902F5">
              <w:t>to</w:t>
            </w:r>
            <w:r w:rsidR="00C67154">
              <w:t xml:space="preserve"> </w:t>
            </w:r>
            <w:r w:rsidRPr="00A902F5">
              <w:t>address</w:t>
            </w:r>
            <w:r w:rsidR="00C67154">
              <w:t xml:space="preserve"> </w:t>
            </w:r>
            <w:r w:rsidRPr="00A902F5">
              <w:t>the</w:t>
            </w:r>
            <w:r w:rsidR="00C67154">
              <w:t xml:space="preserve"> </w:t>
            </w:r>
            <w:r w:rsidRPr="00A902F5">
              <w:t>specific</w:t>
            </w:r>
            <w:r w:rsidR="00C67154">
              <w:t xml:space="preserve"> </w:t>
            </w:r>
            <w:r w:rsidRPr="00A902F5">
              <w:t>educational</w:t>
            </w:r>
            <w:r w:rsidR="00C67154">
              <w:t xml:space="preserve"> </w:t>
            </w:r>
            <w:r w:rsidRPr="00A902F5">
              <w:t>requirements</w:t>
            </w:r>
            <w:r w:rsidR="00C67154">
              <w:t xml:space="preserve"> </w:t>
            </w:r>
            <w:r w:rsidRPr="00A902F5">
              <w:t>of</w:t>
            </w:r>
            <w:r w:rsidR="00C67154">
              <w:t xml:space="preserve"> </w:t>
            </w:r>
            <w:r w:rsidRPr="00A902F5">
              <w:t>their</w:t>
            </w:r>
            <w:r w:rsidR="00C67154">
              <w:t xml:space="preserve"> </w:t>
            </w:r>
            <w:r w:rsidRPr="00A902F5">
              <w:t>student</w:t>
            </w:r>
            <w:r w:rsidR="00C67154">
              <w:t xml:space="preserve"> </w:t>
            </w:r>
            <w:r w:rsidRPr="00A902F5">
              <w:t>population.</w:t>
            </w:r>
            <w:r w:rsidR="00C67154">
              <w:t xml:space="preserve"> </w:t>
            </w:r>
            <w:r w:rsidRPr="00A902F5">
              <w:t>Within</w:t>
            </w:r>
            <w:r w:rsidR="00C67154">
              <w:t xml:space="preserve"> </w:t>
            </w:r>
            <w:r w:rsidRPr="00A902F5">
              <w:t>the</w:t>
            </w:r>
            <w:r w:rsidR="00C67154">
              <w:t xml:space="preserve"> </w:t>
            </w:r>
            <w:r w:rsidRPr="00A902F5">
              <w:t>LCAP,</w:t>
            </w:r>
            <w:r w:rsidR="00C67154">
              <w:t xml:space="preserve"> </w:t>
            </w:r>
            <w:r w:rsidRPr="00A902F5">
              <w:t>districts</w:t>
            </w:r>
            <w:r w:rsidR="00C67154">
              <w:t xml:space="preserve"> </w:t>
            </w:r>
            <w:r w:rsidRPr="00A902F5">
              <w:t>are</w:t>
            </w:r>
            <w:r w:rsidR="00C67154">
              <w:t xml:space="preserve"> </w:t>
            </w:r>
            <w:r w:rsidRPr="00A902F5">
              <w:t>required</w:t>
            </w:r>
            <w:r w:rsidR="00C67154">
              <w:t xml:space="preserve"> </w:t>
            </w:r>
            <w:r w:rsidRPr="00A902F5">
              <w:t>to</w:t>
            </w:r>
            <w:r w:rsidR="00C67154">
              <w:t xml:space="preserve"> </w:t>
            </w:r>
            <w:r w:rsidRPr="00A902F5">
              <w:t>outline</w:t>
            </w:r>
            <w:r w:rsidR="00C67154">
              <w:t xml:space="preserve"> </w:t>
            </w:r>
            <w:r w:rsidRPr="00A902F5">
              <w:t>goals</w:t>
            </w:r>
            <w:r w:rsidR="00C67154">
              <w:t xml:space="preserve"> </w:t>
            </w:r>
            <w:r w:rsidRPr="00A902F5">
              <w:t>related</w:t>
            </w:r>
            <w:r w:rsidR="00C67154">
              <w:t xml:space="preserve"> </w:t>
            </w:r>
            <w:r w:rsidRPr="00A902F5">
              <w:t>to</w:t>
            </w:r>
            <w:r w:rsidR="00C67154">
              <w:t xml:space="preserve"> </w:t>
            </w:r>
            <w:r w:rsidRPr="00A902F5">
              <w:t>EL</w:t>
            </w:r>
            <w:r w:rsidR="00C67154">
              <w:t xml:space="preserve"> </w:t>
            </w:r>
            <w:r w:rsidRPr="00A902F5">
              <w:t>students,</w:t>
            </w:r>
            <w:r w:rsidR="00C67154">
              <w:t xml:space="preserve"> </w:t>
            </w:r>
            <w:r w:rsidRPr="00A902F5">
              <w:t>such</w:t>
            </w:r>
            <w:r w:rsidR="00C67154">
              <w:t xml:space="preserve"> </w:t>
            </w:r>
            <w:r w:rsidRPr="00A902F5">
              <w:t>as</w:t>
            </w:r>
            <w:r w:rsidR="00C67154">
              <w:t xml:space="preserve"> </w:t>
            </w:r>
            <w:r w:rsidRPr="00A902F5">
              <w:t>improving</w:t>
            </w:r>
            <w:r w:rsidR="00C67154">
              <w:t xml:space="preserve"> </w:t>
            </w:r>
            <w:r w:rsidRPr="00A902F5">
              <w:t>language</w:t>
            </w:r>
            <w:r w:rsidR="00C67154">
              <w:t xml:space="preserve"> </w:t>
            </w:r>
            <w:r w:rsidRPr="00A902F5">
              <w:t>proficiency,</w:t>
            </w:r>
            <w:r w:rsidR="00C67154">
              <w:t xml:space="preserve"> </w:t>
            </w:r>
            <w:r w:rsidRPr="00A902F5">
              <w:t>academic</w:t>
            </w:r>
            <w:r w:rsidR="00C67154">
              <w:t xml:space="preserve"> </w:t>
            </w:r>
            <w:r w:rsidRPr="00A902F5">
              <w:t>achievement,</w:t>
            </w:r>
            <w:r w:rsidR="00C67154">
              <w:t xml:space="preserve"> </w:t>
            </w:r>
            <w:r w:rsidRPr="00A902F5">
              <w:t>or</w:t>
            </w:r>
            <w:r w:rsidR="00C67154">
              <w:t xml:space="preserve"> </w:t>
            </w:r>
            <w:r w:rsidRPr="00A902F5">
              <w:t>overall</w:t>
            </w:r>
            <w:r w:rsidR="00C67154">
              <w:t xml:space="preserve"> </w:t>
            </w:r>
            <w:r w:rsidRPr="00A902F5">
              <w:t>student</w:t>
            </w:r>
            <w:r w:rsidR="00C67154">
              <w:t xml:space="preserve"> </w:t>
            </w:r>
            <w:r w:rsidRPr="00A902F5">
              <w:t>engagement.</w:t>
            </w:r>
            <w:r w:rsidR="00C67154">
              <w:t xml:space="preserve"> </w:t>
            </w:r>
            <w:r w:rsidRPr="00A902F5">
              <w:t>The</w:t>
            </w:r>
            <w:r w:rsidR="00C67154">
              <w:t xml:space="preserve"> </w:t>
            </w:r>
            <w:r w:rsidRPr="00A902F5">
              <w:t>LCAP</w:t>
            </w:r>
            <w:r w:rsidR="00C67154">
              <w:t xml:space="preserve"> </w:t>
            </w:r>
            <w:r w:rsidRPr="00A902F5">
              <w:t>also</w:t>
            </w:r>
            <w:r w:rsidR="00C67154">
              <w:t xml:space="preserve"> </w:t>
            </w:r>
            <w:r w:rsidRPr="00A902F5">
              <w:t>ensures</w:t>
            </w:r>
            <w:r w:rsidR="00C67154">
              <w:t xml:space="preserve"> </w:t>
            </w:r>
            <w:r w:rsidRPr="00A902F5">
              <w:t>that</w:t>
            </w:r>
            <w:r w:rsidR="00C67154">
              <w:t xml:space="preserve"> </w:t>
            </w:r>
            <w:r w:rsidRPr="00A902F5">
              <w:t>parents,</w:t>
            </w:r>
            <w:r w:rsidR="00C67154">
              <w:t xml:space="preserve"> </w:t>
            </w:r>
            <w:r w:rsidRPr="00A902F5">
              <w:t>including</w:t>
            </w:r>
            <w:r w:rsidR="00C67154">
              <w:t xml:space="preserve"> </w:t>
            </w:r>
            <w:r w:rsidRPr="00A902F5">
              <w:t>those</w:t>
            </w:r>
            <w:r w:rsidR="00C67154">
              <w:t xml:space="preserve"> </w:t>
            </w:r>
            <w:r w:rsidRPr="00A902F5">
              <w:t>of</w:t>
            </w:r>
            <w:r w:rsidR="00C67154">
              <w:t xml:space="preserve"> </w:t>
            </w:r>
            <w:r w:rsidRPr="00A902F5">
              <w:t>EL</w:t>
            </w:r>
            <w:r w:rsidR="00C67154">
              <w:t xml:space="preserve"> </w:t>
            </w:r>
            <w:r w:rsidRPr="00A902F5">
              <w:t>students,</w:t>
            </w:r>
            <w:r w:rsidR="00C67154">
              <w:t xml:space="preserve"> </w:t>
            </w:r>
            <w:r w:rsidRPr="00A902F5">
              <w:t>are</w:t>
            </w:r>
            <w:r w:rsidR="00C67154">
              <w:t xml:space="preserve"> </w:t>
            </w:r>
            <w:r w:rsidRPr="00A902F5">
              <w:t>involved</w:t>
            </w:r>
            <w:r w:rsidR="00C67154">
              <w:t xml:space="preserve"> </w:t>
            </w:r>
            <w:r w:rsidRPr="00A902F5">
              <w:t>in</w:t>
            </w:r>
            <w:r w:rsidR="00C67154">
              <w:t xml:space="preserve"> </w:t>
            </w:r>
            <w:r w:rsidRPr="00A902F5">
              <w:t>decision-making</w:t>
            </w:r>
            <w:r w:rsidR="00C67154">
              <w:t xml:space="preserve"> </w:t>
            </w:r>
            <w:r w:rsidRPr="00A902F5">
              <w:t>about</w:t>
            </w:r>
            <w:r w:rsidR="00C67154">
              <w:t xml:space="preserve"> </w:t>
            </w:r>
            <w:r w:rsidRPr="00A902F5">
              <w:t>the</w:t>
            </w:r>
            <w:r w:rsidR="00C67154">
              <w:t xml:space="preserve"> </w:t>
            </w:r>
            <w:r w:rsidRPr="00A902F5">
              <w:t>allocation</w:t>
            </w:r>
            <w:r w:rsidR="00C67154">
              <w:t xml:space="preserve"> </w:t>
            </w:r>
            <w:r w:rsidRPr="00A902F5">
              <w:t>of</w:t>
            </w:r>
            <w:r w:rsidR="00C67154">
              <w:t xml:space="preserve"> </w:t>
            </w:r>
            <w:r w:rsidRPr="00A902F5">
              <w:t>resources</w:t>
            </w:r>
            <w:r w:rsidR="00C67154">
              <w:t xml:space="preserve"> </w:t>
            </w:r>
            <w:r w:rsidRPr="00A902F5">
              <w:t>and</w:t>
            </w:r>
            <w:r w:rsidR="00C67154">
              <w:t xml:space="preserve"> </w:t>
            </w:r>
            <w:r w:rsidRPr="00A902F5">
              <w:t>the</w:t>
            </w:r>
            <w:r w:rsidR="00C67154">
              <w:t xml:space="preserve"> </w:t>
            </w:r>
            <w:r w:rsidRPr="00A902F5">
              <w:t>development</w:t>
            </w:r>
            <w:r w:rsidR="00C67154">
              <w:t xml:space="preserve"> </w:t>
            </w:r>
            <w:r w:rsidRPr="00A902F5">
              <w:t>of</w:t>
            </w:r>
            <w:r w:rsidR="00C67154">
              <w:t xml:space="preserve"> </w:t>
            </w:r>
            <w:r w:rsidRPr="00A902F5">
              <w:t>instructional</w:t>
            </w:r>
            <w:r w:rsidR="00C67154">
              <w:t xml:space="preserve"> </w:t>
            </w:r>
            <w:r w:rsidRPr="00A902F5">
              <w:t>plans.</w:t>
            </w:r>
          </w:p>
          <w:p w14:paraId="69CE4DAB" w14:textId="4383BAF7" w:rsidR="0029243A" w:rsidRPr="00A902F5" w:rsidRDefault="0029243A">
            <w:pPr>
              <w:spacing w:before="120" w:after="120"/>
              <w:cnfStyle w:val="000000000000" w:firstRow="0" w:lastRow="0" w:firstColumn="0" w:lastColumn="0" w:oddVBand="0" w:evenVBand="0" w:oddHBand="0" w:evenHBand="0" w:firstRowFirstColumn="0" w:firstRowLastColumn="0" w:lastRowFirstColumn="0" w:lastRowLastColumn="0"/>
            </w:pPr>
            <w:r w:rsidRPr="00A902F5">
              <w:t>The</w:t>
            </w:r>
            <w:r w:rsidR="00C67154">
              <w:t xml:space="preserve"> </w:t>
            </w:r>
            <w:r w:rsidRPr="00A902F5">
              <w:t>inclusion</w:t>
            </w:r>
            <w:r w:rsidR="00C67154">
              <w:t xml:space="preserve"> </w:t>
            </w:r>
            <w:r w:rsidRPr="00A902F5">
              <w:t>of</w:t>
            </w:r>
            <w:r w:rsidR="00C67154">
              <w:t xml:space="preserve"> </w:t>
            </w:r>
            <w:r w:rsidRPr="00A902F5">
              <w:t>English</w:t>
            </w:r>
            <w:r w:rsidR="00C67154">
              <w:t xml:space="preserve"> </w:t>
            </w:r>
            <w:r w:rsidRPr="00A902F5">
              <w:t>learner-specific</w:t>
            </w:r>
            <w:r w:rsidR="00C67154">
              <w:t xml:space="preserve"> </w:t>
            </w:r>
            <w:r w:rsidRPr="00A902F5">
              <w:t>goals</w:t>
            </w:r>
            <w:r w:rsidR="00C67154">
              <w:t xml:space="preserve"> </w:t>
            </w:r>
            <w:r w:rsidRPr="00A902F5">
              <w:t>in</w:t>
            </w:r>
            <w:r w:rsidR="00C67154">
              <w:t xml:space="preserve"> </w:t>
            </w:r>
            <w:r w:rsidRPr="00A902F5">
              <w:t>the</w:t>
            </w:r>
            <w:r w:rsidR="00C67154">
              <w:t xml:space="preserve"> </w:t>
            </w:r>
            <w:r w:rsidRPr="00A902F5">
              <w:t>LCAP</w:t>
            </w:r>
            <w:r w:rsidR="00C67154">
              <w:t xml:space="preserve"> </w:t>
            </w:r>
            <w:r w:rsidRPr="00A902F5">
              <w:t>ensures</w:t>
            </w:r>
            <w:r w:rsidR="00C67154">
              <w:t xml:space="preserve"> </w:t>
            </w:r>
            <w:r w:rsidRPr="00A902F5">
              <w:t>that</w:t>
            </w:r>
            <w:r w:rsidR="00C67154">
              <w:t xml:space="preserve"> </w:t>
            </w:r>
            <w:r w:rsidRPr="00A902F5">
              <w:t>districts</w:t>
            </w:r>
            <w:r w:rsidR="00C67154">
              <w:t xml:space="preserve"> </w:t>
            </w:r>
            <w:r w:rsidRPr="00A902F5">
              <w:t>are</w:t>
            </w:r>
            <w:r w:rsidR="00C67154">
              <w:t xml:space="preserve"> </w:t>
            </w:r>
            <w:r w:rsidRPr="00A902F5">
              <w:t>held</w:t>
            </w:r>
            <w:r w:rsidR="00C67154">
              <w:t xml:space="preserve"> </w:t>
            </w:r>
            <w:r w:rsidRPr="00A902F5">
              <w:t>accountable</w:t>
            </w:r>
            <w:r w:rsidR="00C67154">
              <w:t xml:space="preserve"> </w:t>
            </w:r>
            <w:r w:rsidRPr="00A902F5">
              <w:t>for</w:t>
            </w:r>
            <w:r w:rsidR="00C67154">
              <w:t xml:space="preserve"> </w:t>
            </w:r>
            <w:r w:rsidRPr="00A902F5">
              <w:t>the</w:t>
            </w:r>
            <w:r w:rsidR="00C67154">
              <w:t xml:space="preserve"> </w:t>
            </w:r>
            <w:r w:rsidRPr="00A902F5">
              <w:t>academic</w:t>
            </w:r>
            <w:r w:rsidR="00C67154">
              <w:t xml:space="preserve"> </w:t>
            </w:r>
            <w:r w:rsidRPr="00A902F5">
              <w:t>success</w:t>
            </w:r>
            <w:r w:rsidR="00C67154">
              <w:t xml:space="preserve"> </w:t>
            </w:r>
            <w:r w:rsidRPr="00A902F5">
              <w:t>of</w:t>
            </w:r>
            <w:r w:rsidR="00C67154">
              <w:t xml:space="preserve"> </w:t>
            </w:r>
            <w:r w:rsidRPr="00A902F5">
              <w:t>English</w:t>
            </w:r>
            <w:r w:rsidR="00C67154">
              <w:t xml:space="preserve"> </w:t>
            </w:r>
            <w:r w:rsidRPr="00A902F5">
              <w:t>learners.</w:t>
            </w:r>
            <w:r w:rsidR="00C67154">
              <w:t xml:space="preserve"> </w:t>
            </w:r>
            <w:r w:rsidRPr="00A902F5">
              <w:t>The</w:t>
            </w:r>
            <w:r w:rsidR="00C67154">
              <w:t xml:space="preserve"> </w:t>
            </w:r>
            <w:r w:rsidRPr="00A902F5">
              <w:t>LCAP</w:t>
            </w:r>
            <w:r w:rsidR="00C67154">
              <w:t xml:space="preserve"> </w:t>
            </w:r>
            <w:r w:rsidRPr="00A902F5">
              <w:t>also</w:t>
            </w:r>
            <w:r w:rsidR="00C67154">
              <w:t xml:space="preserve"> </w:t>
            </w:r>
            <w:r w:rsidRPr="00A902F5">
              <w:t>provides</w:t>
            </w:r>
            <w:r w:rsidR="00C67154">
              <w:t xml:space="preserve"> </w:t>
            </w:r>
            <w:r w:rsidRPr="00A902F5">
              <w:t>districts</w:t>
            </w:r>
            <w:r w:rsidR="00C67154">
              <w:t xml:space="preserve"> </w:t>
            </w:r>
            <w:r w:rsidRPr="00A902F5">
              <w:t>with</w:t>
            </w:r>
            <w:r w:rsidR="00C67154">
              <w:t xml:space="preserve"> </w:t>
            </w:r>
            <w:r w:rsidRPr="00A902F5">
              <w:t>the</w:t>
            </w:r>
            <w:r w:rsidR="00C67154">
              <w:t xml:space="preserve"> </w:t>
            </w:r>
            <w:r w:rsidRPr="00A902F5">
              <w:t>flexibility</w:t>
            </w:r>
            <w:r w:rsidR="00C67154">
              <w:t xml:space="preserve"> </w:t>
            </w:r>
            <w:r w:rsidRPr="00A902F5">
              <w:t>to</w:t>
            </w:r>
            <w:r w:rsidR="00C67154">
              <w:t xml:space="preserve"> </w:t>
            </w:r>
            <w:r w:rsidRPr="00A902F5">
              <w:t>design</w:t>
            </w:r>
            <w:r w:rsidR="00C67154">
              <w:t xml:space="preserve"> </w:t>
            </w:r>
            <w:r w:rsidRPr="00A902F5">
              <w:t>and</w:t>
            </w:r>
            <w:r w:rsidR="00C67154">
              <w:t xml:space="preserve"> </w:t>
            </w:r>
            <w:r w:rsidRPr="00A902F5">
              <w:t>implement</w:t>
            </w:r>
            <w:r w:rsidR="00C67154">
              <w:t xml:space="preserve"> </w:t>
            </w:r>
            <w:r w:rsidRPr="00A902F5">
              <w:t>a</w:t>
            </w:r>
            <w:r w:rsidR="00C67154">
              <w:t xml:space="preserve"> </w:t>
            </w:r>
            <w:r w:rsidRPr="00A902F5">
              <w:t>wide</w:t>
            </w:r>
            <w:r w:rsidR="00C67154">
              <w:t xml:space="preserve"> </w:t>
            </w:r>
            <w:r w:rsidRPr="00A902F5">
              <w:t>range</w:t>
            </w:r>
            <w:r w:rsidR="00C67154">
              <w:t xml:space="preserve"> </w:t>
            </w:r>
            <w:r w:rsidRPr="00A902F5">
              <w:t>of</w:t>
            </w:r>
            <w:r w:rsidR="00C67154">
              <w:t xml:space="preserve"> </w:t>
            </w:r>
            <w:r w:rsidRPr="00A902F5">
              <w:t>support</w:t>
            </w:r>
            <w:r w:rsidR="00C67154">
              <w:t xml:space="preserve"> </w:t>
            </w:r>
            <w:r w:rsidRPr="00A902F5">
              <w:t>programs,</w:t>
            </w:r>
            <w:r w:rsidR="00C67154">
              <w:t xml:space="preserve"> </w:t>
            </w:r>
            <w:r w:rsidRPr="00A902F5">
              <w:t>including</w:t>
            </w:r>
            <w:r w:rsidR="00C67154">
              <w:t xml:space="preserve"> </w:t>
            </w:r>
            <w:r w:rsidRPr="00A902F5">
              <w:t>tutoring,</w:t>
            </w:r>
            <w:r w:rsidR="00C67154">
              <w:t xml:space="preserve"> </w:t>
            </w:r>
            <w:r w:rsidRPr="00A902F5">
              <w:t>specialized</w:t>
            </w:r>
            <w:r w:rsidR="00C67154">
              <w:t xml:space="preserve"> </w:t>
            </w:r>
            <w:r w:rsidRPr="00A902F5">
              <w:t>language</w:t>
            </w:r>
            <w:r w:rsidR="00C67154">
              <w:t xml:space="preserve"> </w:t>
            </w:r>
            <w:r w:rsidRPr="00A902F5">
              <w:t>instruction,</w:t>
            </w:r>
            <w:r w:rsidR="00C67154">
              <w:t xml:space="preserve"> </w:t>
            </w:r>
            <w:r w:rsidRPr="00A902F5">
              <w:t>and</w:t>
            </w:r>
            <w:r w:rsidR="00C67154">
              <w:t xml:space="preserve"> </w:t>
            </w:r>
            <w:r w:rsidRPr="00A902F5">
              <w:t>professional</w:t>
            </w:r>
            <w:r w:rsidR="00C67154">
              <w:t xml:space="preserve"> </w:t>
            </w:r>
            <w:r w:rsidRPr="00A902F5">
              <w:t>development</w:t>
            </w:r>
            <w:r w:rsidR="00C67154">
              <w:t xml:space="preserve"> </w:t>
            </w:r>
            <w:r w:rsidRPr="00A902F5">
              <w:t>for</w:t>
            </w:r>
            <w:r w:rsidR="00C67154">
              <w:t xml:space="preserve"> </w:t>
            </w:r>
            <w:r w:rsidRPr="00A902F5">
              <w:t>teachers</w:t>
            </w:r>
            <w:r w:rsidR="00C67154">
              <w:t xml:space="preserve"> </w:t>
            </w:r>
            <w:r w:rsidRPr="00A902F5">
              <w:t>to</w:t>
            </w:r>
            <w:r w:rsidR="00C67154">
              <w:t xml:space="preserve"> </w:t>
            </w:r>
            <w:r w:rsidRPr="00A902F5">
              <w:t>improve</w:t>
            </w:r>
            <w:r w:rsidR="00C67154">
              <w:t xml:space="preserve"> </w:t>
            </w:r>
            <w:r w:rsidRPr="00A902F5">
              <w:t>instructional</w:t>
            </w:r>
            <w:r w:rsidR="00C67154">
              <w:t xml:space="preserve"> </w:t>
            </w:r>
            <w:r w:rsidRPr="00A902F5">
              <w:t>practices</w:t>
            </w:r>
            <w:r w:rsidR="00C67154">
              <w:t xml:space="preserve"> </w:t>
            </w:r>
            <w:r w:rsidRPr="00A902F5">
              <w:t>for</w:t>
            </w:r>
            <w:r w:rsidR="00C67154">
              <w:t xml:space="preserve"> </w:t>
            </w:r>
            <w:r w:rsidRPr="00A902F5">
              <w:t>EL</w:t>
            </w:r>
            <w:r w:rsidR="00C67154">
              <w:t xml:space="preserve"> </w:t>
            </w:r>
            <w:r w:rsidRPr="00A902F5">
              <w:t>students.</w:t>
            </w:r>
          </w:p>
        </w:tc>
      </w:tr>
      <w:tr w:rsidR="0029243A" w:rsidRPr="001C2A73" w14:paraId="0E270201" w14:textId="77777777" w:rsidTr="00110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07CEE12D" w14:textId="7C81920A" w:rsidR="0029243A" w:rsidRPr="00A902F5" w:rsidRDefault="0029243A">
            <w:pPr>
              <w:spacing w:before="120" w:after="120"/>
              <w:rPr>
                <w:color w:val="auto"/>
              </w:rPr>
            </w:pPr>
            <w:r w:rsidRPr="00A902F5">
              <w:rPr>
                <w:color w:val="auto"/>
              </w:rPr>
              <w:t>Focused</w:t>
            </w:r>
            <w:r w:rsidR="00C67154">
              <w:rPr>
                <w:color w:val="auto"/>
              </w:rPr>
              <w:t xml:space="preserve"> </w:t>
            </w:r>
            <w:r w:rsidRPr="00A902F5">
              <w:rPr>
                <w:color w:val="auto"/>
              </w:rPr>
              <w:t>Instructional</w:t>
            </w:r>
            <w:r w:rsidR="00C67154">
              <w:rPr>
                <w:color w:val="auto"/>
              </w:rPr>
              <w:t xml:space="preserve"> </w:t>
            </w:r>
            <w:r w:rsidRPr="00A902F5">
              <w:rPr>
                <w:color w:val="auto"/>
              </w:rPr>
              <w:t>Practices</w:t>
            </w:r>
            <w:r w:rsidR="00C67154">
              <w:rPr>
                <w:color w:val="auto"/>
              </w:rPr>
              <w:t xml:space="preserve"> </w:t>
            </w:r>
            <w:r w:rsidRPr="00A902F5">
              <w:rPr>
                <w:color w:val="auto"/>
              </w:rPr>
              <w:t>and</w:t>
            </w:r>
            <w:r w:rsidR="00C67154">
              <w:rPr>
                <w:color w:val="auto"/>
              </w:rPr>
              <w:t xml:space="preserve"> </w:t>
            </w:r>
            <w:r w:rsidRPr="00A902F5">
              <w:rPr>
                <w:color w:val="auto"/>
              </w:rPr>
              <w:t>Teacher</w:t>
            </w:r>
            <w:r w:rsidR="00C67154">
              <w:rPr>
                <w:color w:val="auto"/>
              </w:rPr>
              <w:t xml:space="preserve"> </w:t>
            </w:r>
            <w:r w:rsidRPr="00A902F5">
              <w:rPr>
                <w:color w:val="auto"/>
              </w:rPr>
              <w:t>Training</w:t>
            </w:r>
          </w:p>
        </w:tc>
        <w:tc>
          <w:tcPr>
            <w:tcW w:w="7290" w:type="dxa"/>
            <w:shd w:val="clear" w:color="auto" w:fill="FFFFFF" w:themeFill="background1"/>
          </w:tcPr>
          <w:p w14:paraId="26A11ECA" w14:textId="69C9D334" w:rsidR="0029243A" w:rsidRPr="00A902F5" w:rsidRDefault="0057378E">
            <w:pPr>
              <w:spacing w:before="120" w:after="120"/>
              <w:cnfStyle w:val="000000100000" w:firstRow="0" w:lastRow="0" w:firstColumn="0" w:lastColumn="0" w:oddVBand="0" w:evenVBand="0" w:oddHBand="1" w:evenHBand="0" w:firstRowFirstColumn="0" w:firstRowLastColumn="0" w:lastRowFirstColumn="0" w:lastRowLastColumn="0"/>
            </w:pPr>
            <w:r w:rsidRPr="00A902F5">
              <w:t>The</w:t>
            </w:r>
            <w:r w:rsidR="00C67154">
              <w:t xml:space="preserve"> </w:t>
            </w:r>
            <w:r w:rsidRPr="00A902F5">
              <w:t>central</w:t>
            </w:r>
            <w:r w:rsidR="00C67154">
              <w:t xml:space="preserve"> </w:t>
            </w:r>
            <w:r w:rsidR="0029243A" w:rsidRPr="00A902F5">
              <w:t>focus</w:t>
            </w:r>
            <w:r w:rsidR="00C67154">
              <w:t xml:space="preserve"> </w:t>
            </w:r>
            <w:r w:rsidR="0029243A" w:rsidRPr="00A902F5">
              <w:t>of</w:t>
            </w:r>
            <w:r w:rsidR="00C67154">
              <w:t xml:space="preserve"> </w:t>
            </w:r>
            <w:r w:rsidR="0029243A" w:rsidRPr="00A902F5">
              <w:t>the</w:t>
            </w:r>
            <w:r w:rsidR="00C67154">
              <w:t xml:space="preserve"> </w:t>
            </w:r>
            <w:r w:rsidR="0029243A" w:rsidRPr="00A902F5">
              <w:t>California</w:t>
            </w:r>
            <w:r w:rsidR="00C67154">
              <w:t xml:space="preserve"> </w:t>
            </w:r>
            <w:r w:rsidR="0029243A" w:rsidRPr="00A902F5">
              <w:t>Statewide</w:t>
            </w:r>
            <w:r w:rsidR="00C67154">
              <w:t xml:space="preserve"> </w:t>
            </w:r>
            <w:r w:rsidR="0029243A" w:rsidRPr="00A902F5">
              <w:t>System</w:t>
            </w:r>
            <w:r w:rsidR="00C67154">
              <w:t xml:space="preserve"> </w:t>
            </w:r>
            <w:r w:rsidR="0029243A" w:rsidRPr="00A902F5">
              <w:t>of</w:t>
            </w:r>
            <w:r w:rsidR="00C67154">
              <w:t xml:space="preserve"> </w:t>
            </w:r>
            <w:r w:rsidR="0029243A" w:rsidRPr="00A902F5">
              <w:t>Support</w:t>
            </w:r>
            <w:r w:rsidR="00C67154">
              <w:t xml:space="preserve"> </w:t>
            </w:r>
            <w:r w:rsidR="0029243A" w:rsidRPr="00A902F5">
              <w:t>is</w:t>
            </w:r>
            <w:r w:rsidR="00C67154">
              <w:t xml:space="preserve"> </w:t>
            </w:r>
            <w:r w:rsidR="0029243A" w:rsidRPr="00A902F5">
              <w:t>to</w:t>
            </w:r>
            <w:r w:rsidR="00C67154">
              <w:t xml:space="preserve"> </w:t>
            </w:r>
            <w:r w:rsidR="0029243A" w:rsidRPr="00A902F5">
              <w:t>provide</w:t>
            </w:r>
            <w:r w:rsidR="00C67154">
              <w:t xml:space="preserve"> </w:t>
            </w:r>
            <w:r w:rsidR="0029243A" w:rsidRPr="00A902F5">
              <w:t>guidance</w:t>
            </w:r>
            <w:r w:rsidR="00C67154">
              <w:t xml:space="preserve"> </w:t>
            </w:r>
            <w:r w:rsidR="0029243A" w:rsidRPr="00A902F5">
              <w:t>and</w:t>
            </w:r>
            <w:r w:rsidR="00C67154">
              <w:t xml:space="preserve"> </w:t>
            </w:r>
            <w:r w:rsidR="0029243A" w:rsidRPr="00A902F5">
              <w:t>resources</w:t>
            </w:r>
            <w:r w:rsidR="00C67154">
              <w:t xml:space="preserve"> </w:t>
            </w:r>
            <w:r w:rsidR="0029243A" w:rsidRPr="00A902F5">
              <w:t>to</w:t>
            </w:r>
            <w:r w:rsidR="00C67154">
              <w:t xml:space="preserve"> </w:t>
            </w:r>
            <w:r w:rsidR="0029243A" w:rsidRPr="00A902F5">
              <w:t>help</w:t>
            </w:r>
            <w:r w:rsidR="00C67154">
              <w:t xml:space="preserve"> </w:t>
            </w:r>
            <w:r w:rsidR="0029243A" w:rsidRPr="00A902F5">
              <w:t>educators</w:t>
            </w:r>
            <w:r w:rsidR="00C67154">
              <w:t xml:space="preserve"> </w:t>
            </w:r>
            <w:r w:rsidR="0029243A" w:rsidRPr="00A902F5">
              <w:t>design</w:t>
            </w:r>
            <w:r w:rsidR="00C67154">
              <w:t xml:space="preserve"> </w:t>
            </w:r>
            <w:r w:rsidR="0029243A" w:rsidRPr="00A902F5">
              <w:t>and</w:t>
            </w:r>
            <w:r w:rsidR="00C67154">
              <w:t xml:space="preserve"> </w:t>
            </w:r>
            <w:r w:rsidR="0029243A" w:rsidRPr="00A902F5">
              <w:t>implement</w:t>
            </w:r>
            <w:r w:rsidR="00C67154">
              <w:t xml:space="preserve"> </w:t>
            </w:r>
            <w:r w:rsidR="0029243A" w:rsidRPr="00A902F5">
              <w:t>high-quality</w:t>
            </w:r>
            <w:r w:rsidR="00C67154">
              <w:rPr>
                <w:b/>
                <w:bCs/>
              </w:rPr>
              <w:t xml:space="preserve"> </w:t>
            </w:r>
            <w:r w:rsidR="0029243A" w:rsidRPr="00A902F5">
              <w:t>ELD</w:t>
            </w:r>
            <w:r w:rsidR="00C67154">
              <w:t xml:space="preserve"> </w:t>
            </w:r>
            <w:r w:rsidR="0029243A" w:rsidRPr="00A902F5">
              <w:t>instruction.</w:t>
            </w:r>
            <w:r w:rsidR="00C67154">
              <w:t xml:space="preserve"> </w:t>
            </w:r>
            <w:r w:rsidR="0029243A" w:rsidRPr="00A902F5">
              <w:t>They</w:t>
            </w:r>
            <w:r w:rsidR="00C67154">
              <w:t xml:space="preserve"> </w:t>
            </w:r>
            <w:r w:rsidR="0029243A" w:rsidRPr="00A902F5">
              <w:t>support</w:t>
            </w:r>
            <w:r w:rsidR="00C67154">
              <w:t xml:space="preserve"> </w:t>
            </w:r>
            <w:r w:rsidR="0029243A" w:rsidRPr="00A902F5">
              <w:t>districts</w:t>
            </w:r>
            <w:r w:rsidR="00C67154">
              <w:t xml:space="preserve"> </w:t>
            </w:r>
            <w:r w:rsidR="0029243A" w:rsidRPr="00A902F5">
              <w:t>in</w:t>
            </w:r>
            <w:r w:rsidR="00C67154">
              <w:t xml:space="preserve"> </w:t>
            </w:r>
            <w:r w:rsidR="0029243A" w:rsidRPr="00A902F5">
              <w:t>developing</w:t>
            </w:r>
            <w:r w:rsidR="00C67154">
              <w:t xml:space="preserve"> </w:t>
            </w:r>
            <w:r w:rsidR="0029243A" w:rsidRPr="00A902F5">
              <w:t>programs</w:t>
            </w:r>
            <w:r w:rsidR="00C67154">
              <w:t xml:space="preserve"> </w:t>
            </w:r>
            <w:r w:rsidR="0029243A" w:rsidRPr="00A902F5">
              <w:t>and</w:t>
            </w:r>
            <w:r w:rsidR="00C67154">
              <w:t xml:space="preserve"> </w:t>
            </w:r>
            <w:r w:rsidR="0029243A" w:rsidRPr="00A902F5">
              <w:t>practices</w:t>
            </w:r>
            <w:r w:rsidR="00C67154">
              <w:t xml:space="preserve"> </w:t>
            </w:r>
            <w:r w:rsidR="0029243A" w:rsidRPr="00A902F5">
              <w:t>that</w:t>
            </w:r>
            <w:r w:rsidR="00C67154">
              <w:t xml:space="preserve"> </w:t>
            </w:r>
            <w:r w:rsidR="0029243A" w:rsidRPr="00A902F5">
              <w:t>integrate</w:t>
            </w:r>
            <w:r w:rsidR="00C67154">
              <w:t xml:space="preserve"> </w:t>
            </w:r>
            <w:r w:rsidR="0029243A" w:rsidRPr="00A902F5">
              <w:t>ELD</w:t>
            </w:r>
            <w:r w:rsidR="00C67154">
              <w:t xml:space="preserve"> </w:t>
            </w:r>
            <w:r w:rsidR="0029243A" w:rsidRPr="00A902F5">
              <w:t>into</w:t>
            </w:r>
            <w:r w:rsidR="00C67154">
              <w:t xml:space="preserve"> </w:t>
            </w:r>
            <w:r w:rsidR="0029243A" w:rsidRPr="00A902F5">
              <w:t>the</w:t>
            </w:r>
            <w:r w:rsidR="00C67154">
              <w:t xml:space="preserve"> </w:t>
            </w:r>
            <w:r w:rsidR="0029243A" w:rsidRPr="00A902F5">
              <w:t>general</w:t>
            </w:r>
            <w:r w:rsidR="00C67154">
              <w:t xml:space="preserve"> </w:t>
            </w:r>
            <w:r w:rsidR="0029243A" w:rsidRPr="00A902F5">
              <w:t>education</w:t>
            </w:r>
            <w:r w:rsidR="00C67154">
              <w:t xml:space="preserve"> </w:t>
            </w:r>
            <w:r w:rsidR="0029243A" w:rsidRPr="00A902F5">
              <w:t>curriculum,</w:t>
            </w:r>
            <w:r w:rsidR="00C67154">
              <w:t xml:space="preserve"> </w:t>
            </w:r>
            <w:r w:rsidR="0029243A" w:rsidRPr="00A902F5">
              <w:t>ensuring</w:t>
            </w:r>
            <w:r w:rsidR="00C67154">
              <w:t xml:space="preserve"> </w:t>
            </w:r>
            <w:r w:rsidR="0029243A" w:rsidRPr="00A902F5">
              <w:t>that</w:t>
            </w:r>
            <w:r w:rsidR="00C67154">
              <w:t xml:space="preserve"> </w:t>
            </w:r>
            <w:r w:rsidR="0029243A" w:rsidRPr="00A902F5">
              <w:t>language</w:t>
            </w:r>
            <w:r w:rsidR="00C67154">
              <w:t xml:space="preserve"> </w:t>
            </w:r>
            <w:r w:rsidR="0029243A" w:rsidRPr="00A902F5">
              <w:t>learners</w:t>
            </w:r>
            <w:r w:rsidR="00C67154">
              <w:t xml:space="preserve"> </w:t>
            </w:r>
            <w:r w:rsidR="0029243A" w:rsidRPr="00A902F5">
              <w:t>are</w:t>
            </w:r>
            <w:r w:rsidR="00C67154">
              <w:t xml:space="preserve"> </w:t>
            </w:r>
            <w:r w:rsidR="0029243A" w:rsidRPr="00A902F5">
              <w:t>supported</w:t>
            </w:r>
            <w:r w:rsidR="00C67154">
              <w:t xml:space="preserve"> </w:t>
            </w:r>
            <w:r w:rsidR="0029243A" w:rsidRPr="00A902F5">
              <w:t>both</w:t>
            </w:r>
            <w:r w:rsidR="00C67154">
              <w:t xml:space="preserve"> </w:t>
            </w:r>
            <w:r w:rsidR="0029243A" w:rsidRPr="00A902F5">
              <w:t>in</w:t>
            </w:r>
            <w:r w:rsidR="00C67154">
              <w:t xml:space="preserve"> </w:t>
            </w:r>
            <w:r w:rsidR="0029243A" w:rsidRPr="00A902F5">
              <w:t>learning</w:t>
            </w:r>
            <w:r w:rsidR="00C67154">
              <w:t xml:space="preserve"> </w:t>
            </w:r>
            <w:r w:rsidR="0029243A" w:rsidRPr="00A902F5">
              <w:t>English</w:t>
            </w:r>
            <w:r w:rsidR="00C67154">
              <w:t xml:space="preserve"> </w:t>
            </w:r>
            <w:r w:rsidR="0029243A" w:rsidRPr="00A902F5">
              <w:t>and</w:t>
            </w:r>
            <w:r w:rsidR="00C67154">
              <w:t xml:space="preserve"> </w:t>
            </w:r>
            <w:r w:rsidR="0029243A" w:rsidRPr="00A902F5">
              <w:t>mastering</w:t>
            </w:r>
            <w:r w:rsidR="00C67154">
              <w:t xml:space="preserve"> </w:t>
            </w:r>
            <w:r w:rsidR="0029243A" w:rsidRPr="00A902F5">
              <w:t>academic</w:t>
            </w:r>
            <w:r w:rsidR="00C67154">
              <w:t xml:space="preserve"> </w:t>
            </w:r>
            <w:r w:rsidR="0029243A" w:rsidRPr="00A902F5">
              <w:t>content.</w:t>
            </w:r>
            <w:r w:rsidR="00C67154">
              <w:t xml:space="preserve"> </w:t>
            </w:r>
            <w:r w:rsidR="0029243A" w:rsidRPr="00A902F5">
              <w:t>Professional</w:t>
            </w:r>
            <w:r w:rsidR="00C67154">
              <w:t xml:space="preserve"> </w:t>
            </w:r>
            <w:r w:rsidR="0029243A" w:rsidRPr="00A902F5">
              <w:t>development</w:t>
            </w:r>
            <w:r w:rsidR="00C67154">
              <w:t xml:space="preserve"> </w:t>
            </w:r>
            <w:r w:rsidR="0029243A" w:rsidRPr="00A902F5">
              <w:t>opportunities</w:t>
            </w:r>
            <w:r w:rsidR="00C67154">
              <w:t xml:space="preserve"> </w:t>
            </w:r>
            <w:r w:rsidR="0029243A" w:rsidRPr="00A902F5">
              <w:t>include</w:t>
            </w:r>
            <w:r w:rsidR="00C67154">
              <w:t xml:space="preserve"> </w:t>
            </w:r>
            <w:r w:rsidR="0029243A" w:rsidRPr="00A902F5">
              <w:t>training</w:t>
            </w:r>
            <w:r w:rsidR="00C67154">
              <w:t xml:space="preserve"> </w:t>
            </w:r>
            <w:r w:rsidR="0029243A" w:rsidRPr="00A902F5">
              <w:t>in</w:t>
            </w:r>
            <w:r w:rsidR="00C67154">
              <w:t xml:space="preserve"> </w:t>
            </w:r>
            <w:r w:rsidR="0029243A" w:rsidRPr="00A902F5">
              <w:t>culturally</w:t>
            </w:r>
            <w:r w:rsidR="00C67154">
              <w:t xml:space="preserve"> </w:t>
            </w:r>
            <w:r w:rsidR="0029243A" w:rsidRPr="00A902F5">
              <w:t>responsive</w:t>
            </w:r>
            <w:r w:rsidR="00C67154">
              <w:t xml:space="preserve"> </w:t>
            </w:r>
            <w:r w:rsidR="0029243A" w:rsidRPr="00A902F5">
              <w:t>teaching,</w:t>
            </w:r>
            <w:r w:rsidR="00C67154">
              <w:t xml:space="preserve"> </w:t>
            </w:r>
            <w:r w:rsidR="0029243A" w:rsidRPr="00A902F5">
              <w:t>language</w:t>
            </w:r>
            <w:r w:rsidR="00C67154">
              <w:t xml:space="preserve"> </w:t>
            </w:r>
            <w:r w:rsidR="0029243A" w:rsidRPr="00A902F5">
              <w:t>scaffolding,</w:t>
            </w:r>
            <w:r w:rsidR="00C67154">
              <w:t xml:space="preserve"> </w:t>
            </w:r>
            <w:r w:rsidR="0029243A" w:rsidRPr="00A902F5">
              <w:t>and</w:t>
            </w:r>
            <w:r w:rsidR="00C67154">
              <w:t xml:space="preserve"> </w:t>
            </w:r>
            <w:r w:rsidR="0029243A" w:rsidRPr="00A902F5">
              <w:t>the</w:t>
            </w:r>
            <w:r w:rsidR="00C67154">
              <w:t xml:space="preserve"> </w:t>
            </w:r>
            <w:r w:rsidR="0029243A" w:rsidRPr="00A902F5">
              <w:t>use</w:t>
            </w:r>
            <w:r w:rsidR="00C67154">
              <w:t xml:space="preserve"> </w:t>
            </w:r>
            <w:r w:rsidR="0029243A" w:rsidRPr="00A902F5">
              <w:t>of</w:t>
            </w:r>
            <w:r w:rsidR="00C67154">
              <w:t xml:space="preserve"> </w:t>
            </w:r>
            <w:r w:rsidR="0029243A" w:rsidRPr="00A902F5">
              <w:t>language-rich</w:t>
            </w:r>
            <w:r w:rsidR="00C67154">
              <w:t xml:space="preserve"> </w:t>
            </w:r>
            <w:r w:rsidR="0029243A" w:rsidRPr="00A902F5">
              <w:t>instructional</w:t>
            </w:r>
            <w:r w:rsidR="00C67154">
              <w:t xml:space="preserve"> </w:t>
            </w:r>
            <w:r w:rsidR="0029243A" w:rsidRPr="00A902F5">
              <w:t>strategies.</w:t>
            </w:r>
            <w:r w:rsidR="00C67154">
              <w:t xml:space="preserve"> </w:t>
            </w:r>
            <w:r w:rsidR="0029243A" w:rsidRPr="00A902F5">
              <w:t>Through</w:t>
            </w:r>
            <w:r w:rsidR="00C67154">
              <w:t xml:space="preserve"> </w:t>
            </w:r>
            <w:r w:rsidR="0029243A" w:rsidRPr="00A902F5">
              <w:t>these</w:t>
            </w:r>
            <w:r w:rsidR="00C67154">
              <w:t xml:space="preserve"> </w:t>
            </w:r>
            <w:r w:rsidR="0029243A" w:rsidRPr="00A902F5">
              <w:t>supports,</w:t>
            </w:r>
            <w:r w:rsidR="00C67154">
              <w:t xml:space="preserve"> </w:t>
            </w:r>
            <w:r w:rsidR="0029243A" w:rsidRPr="00A902F5">
              <w:t>they</w:t>
            </w:r>
            <w:r w:rsidR="00C67154">
              <w:t xml:space="preserve"> </w:t>
            </w:r>
            <w:r w:rsidR="0029243A" w:rsidRPr="00A902F5">
              <w:t>help</w:t>
            </w:r>
            <w:r w:rsidR="00C67154">
              <w:t xml:space="preserve"> </w:t>
            </w:r>
            <w:r w:rsidR="0029243A" w:rsidRPr="00A902F5">
              <w:t>educators</w:t>
            </w:r>
            <w:r w:rsidR="00C67154">
              <w:t xml:space="preserve"> </w:t>
            </w:r>
            <w:r w:rsidR="0029243A" w:rsidRPr="00A902F5">
              <w:t>create</w:t>
            </w:r>
            <w:r w:rsidR="00C67154">
              <w:t xml:space="preserve"> </w:t>
            </w:r>
            <w:r w:rsidR="0029243A" w:rsidRPr="00A902F5">
              <w:t>effective</w:t>
            </w:r>
            <w:r w:rsidR="00C67154">
              <w:t xml:space="preserve"> </w:t>
            </w:r>
            <w:r w:rsidR="0029243A" w:rsidRPr="00A902F5">
              <w:t>language</w:t>
            </w:r>
            <w:r w:rsidR="00C67154">
              <w:t xml:space="preserve"> </w:t>
            </w:r>
            <w:r w:rsidR="0029243A" w:rsidRPr="00A902F5">
              <w:t>development</w:t>
            </w:r>
            <w:r w:rsidR="00C67154">
              <w:t xml:space="preserve"> </w:t>
            </w:r>
            <w:r w:rsidR="0029243A" w:rsidRPr="00A902F5">
              <w:t>environments</w:t>
            </w:r>
            <w:r w:rsidR="00C67154">
              <w:t xml:space="preserve"> </w:t>
            </w:r>
            <w:r w:rsidR="0029243A" w:rsidRPr="00A902F5">
              <w:t>that</w:t>
            </w:r>
            <w:r w:rsidR="00C67154">
              <w:t xml:space="preserve"> </w:t>
            </w:r>
            <w:r w:rsidR="0029243A" w:rsidRPr="00A902F5">
              <w:t>accelerate</w:t>
            </w:r>
            <w:r w:rsidR="00C67154">
              <w:t xml:space="preserve"> </w:t>
            </w:r>
            <w:r w:rsidR="0029243A" w:rsidRPr="00A902F5">
              <w:t>English</w:t>
            </w:r>
            <w:r w:rsidR="00C67154">
              <w:t xml:space="preserve"> </w:t>
            </w:r>
            <w:r w:rsidR="0029243A" w:rsidRPr="00A902F5">
              <w:t>language</w:t>
            </w:r>
            <w:r w:rsidR="00C67154">
              <w:t xml:space="preserve"> </w:t>
            </w:r>
            <w:r w:rsidR="0029243A" w:rsidRPr="00A902F5">
              <w:t>acquisition</w:t>
            </w:r>
            <w:r w:rsidR="00C67154">
              <w:t xml:space="preserve"> </w:t>
            </w:r>
            <w:r w:rsidR="0029243A" w:rsidRPr="00A902F5">
              <w:t>and</w:t>
            </w:r>
            <w:r w:rsidR="00C67154">
              <w:t xml:space="preserve"> </w:t>
            </w:r>
            <w:r w:rsidR="0029243A" w:rsidRPr="00A902F5">
              <w:t>academic</w:t>
            </w:r>
            <w:r w:rsidR="00C67154">
              <w:t xml:space="preserve"> </w:t>
            </w:r>
            <w:r w:rsidR="0029243A" w:rsidRPr="00A902F5">
              <w:t>success</w:t>
            </w:r>
            <w:r w:rsidR="00C67154">
              <w:t xml:space="preserve"> </w:t>
            </w:r>
            <w:r w:rsidR="0029243A" w:rsidRPr="00A902F5">
              <w:t>for</w:t>
            </w:r>
            <w:r w:rsidR="00C67154">
              <w:t xml:space="preserve"> </w:t>
            </w:r>
            <w:r w:rsidR="0029243A" w:rsidRPr="00A902F5">
              <w:t>EL</w:t>
            </w:r>
            <w:r w:rsidR="00C67154">
              <w:t xml:space="preserve"> </w:t>
            </w:r>
            <w:r w:rsidR="0029243A" w:rsidRPr="00A902F5">
              <w:t>students.</w:t>
            </w:r>
          </w:p>
        </w:tc>
      </w:tr>
      <w:tr w:rsidR="0029243A" w:rsidRPr="001C2A73" w14:paraId="5FE5545D" w14:textId="77777777" w:rsidTr="001109CF">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098492F2" w14:textId="5DA6A736" w:rsidR="0029243A" w:rsidRPr="00A902F5" w:rsidRDefault="0029243A">
            <w:pPr>
              <w:spacing w:before="120" w:after="120"/>
              <w:rPr>
                <w:b w:val="0"/>
                <w:bCs w:val="0"/>
                <w:color w:val="auto"/>
              </w:rPr>
            </w:pPr>
            <w:r w:rsidRPr="00A902F5">
              <w:rPr>
                <w:color w:val="auto"/>
              </w:rPr>
              <w:lastRenderedPageBreak/>
              <w:t>Focus</w:t>
            </w:r>
            <w:r w:rsidR="00C67154">
              <w:rPr>
                <w:color w:val="auto"/>
              </w:rPr>
              <w:t xml:space="preserve"> </w:t>
            </w:r>
            <w:r w:rsidRPr="00A902F5">
              <w:rPr>
                <w:color w:val="auto"/>
              </w:rPr>
              <w:t>on</w:t>
            </w:r>
            <w:r w:rsidR="00C67154">
              <w:rPr>
                <w:color w:val="auto"/>
              </w:rPr>
              <w:t xml:space="preserve"> </w:t>
            </w:r>
            <w:r w:rsidRPr="00A902F5">
              <w:rPr>
                <w:color w:val="auto"/>
              </w:rPr>
              <w:t>Data-Driven</w:t>
            </w:r>
            <w:r w:rsidR="00C67154">
              <w:rPr>
                <w:color w:val="auto"/>
              </w:rPr>
              <w:t xml:space="preserve"> </w:t>
            </w:r>
            <w:r w:rsidRPr="00A902F5">
              <w:rPr>
                <w:color w:val="auto"/>
              </w:rPr>
              <w:t>Decision</w:t>
            </w:r>
            <w:r w:rsidR="00C67154">
              <w:rPr>
                <w:color w:val="auto"/>
              </w:rPr>
              <w:t xml:space="preserve"> </w:t>
            </w:r>
            <w:r w:rsidRPr="00A902F5">
              <w:rPr>
                <w:color w:val="auto"/>
              </w:rPr>
              <w:t>Making</w:t>
            </w:r>
            <w:r w:rsidR="00C67154">
              <w:rPr>
                <w:color w:val="auto"/>
              </w:rPr>
              <w:t xml:space="preserve"> </w:t>
            </w:r>
            <w:r w:rsidRPr="00A902F5">
              <w:rPr>
                <w:color w:val="auto"/>
              </w:rPr>
              <w:t>and</w:t>
            </w:r>
            <w:r w:rsidR="00C67154">
              <w:rPr>
                <w:color w:val="auto"/>
              </w:rPr>
              <w:t xml:space="preserve"> </w:t>
            </w:r>
            <w:r w:rsidRPr="00A902F5">
              <w:rPr>
                <w:color w:val="auto"/>
              </w:rPr>
              <w:t>Accountability</w:t>
            </w:r>
          </w:p>
        </w:tc>
        <w:tc>
          <w:tcPr>
            <w:tcW w:w="7290" w:type="dxa"/>
            <w:shd w:val="clear" w:color="auto" w:fill="FFFFFF" w:themeFill="background1"/>
          </w:tcPr>
          <w:p w14:paraId="3E05F254" w14:textId="7A809241" w:rsidR="0029243A" w:rsidRPr="00A902F5" w:rsidRDefault="0029243A">
            <w:pPr>
              <w:spacing w:before="120" w:after="120"/>
              <w:cnfStyle w:val="000000000000" w:firstRow="0" w:lastRow="0" w:firstColumn="0" w:lastColumn="0" w:oddVBand="0" w:evenVBand="0" w:oddHBand="0" w:evenHBand="0" w:firstRowFirstColumn="0" w:firstRowLastColumn="0" w:lastRowFirstColumn="0" w:lastRowLastColumn="0"/>
            </w:pPr>
            <w:r w:rsidRPr="00A902F5">
              <w:t>The</w:t>
            </w:r>
            <w:r w:rsidR="00C67154">
              <w:t xml:space="preserve"> </w:t>
            </w:r>
            <w:r w:rsidRPr="00A902F5">
              <w:t>California</w:t>
            </w:r>
            <w:r w:rsidR="00C67154">
              <w:t xml:space="preserve"> </w:t>
            </w:r>
            <w:r w:rsidRPr="00A902F5">
              <w:t>System</w:t>
            </w:r>
            <w:r w:rsidR="00C67154">
              <w:t xml:space="preserve"> </w:t>
            </w:r>
            <w:r w:rsidRPr="00A902F5">
              <w:t>of</w:t>
            </w:r>
            <w:r w:rsidR="00C67154">
              <w:t xml:space="preserve"> </w:t>
            </w:r>
            <w:r w:rsidRPr="00A902F5">
              <w:t>Support</w:t>
            </w:r>
            <w:r w:rsidR="00C67154">
              <w:t xml:space="preserve"> </w:t>
            </w:r>
            <w:r w:rsidRPr="00A902F5">
              <w:t>relies</w:t>
            </w:r>
            <w:r w:rsidR="00C67154">
              <w:t xml:space="preserve"> </w:t>
            </w:r>
            <w:r w:rsidRPr="00A902F5">
              <w:t>heavily</w:t>
            </w:r>
            <w:r w:rsidR="00C67154">
              <w:t xml:space="preserve"> </w:t>
            </w:r>
            <w:r w:rsidRPr="00A902F5">
              <w:t>on</w:t>
            </w:r>
            <w:r w:rsidR="00C67154">
              <w:t xml:space="preserve"> </w:t>
            </w:r>
            <w:r w:rsidRPr="00A902F5">
              <w:t>data-driven</w:t>
            </w:r>
            <w:r w:rsidR="00C67154">
              <w:t xml:space="preserve"> </w:t>
            </w:r>
            <w:r w:rsidRPr="00A902F5">
              <w:t>decision-making</w:t>
            </w:r>
            <w:r w:rsidR="00C67154">
              <w:t xml:space="preserve"> </w:t>
            </w:r>
            <w:r w:rsidRPr="00A902F5">
              <w:t>to</w:t>
            </w:r>
            <w:r w:rsidR="00C67154">
              <w:t xml:space="preserve"> </w:t>
            </w:r>
            <w:r w:rsidRPr="00A902F5">
              <w:t>monitor</w:t>
            </w:r>
            <w:r w:rsidR="00C67154">
              <w:t xml:space="preserve"> </w:t>
            </w:r>
            <w:r w:rsidRPr="00A902F5">
              <w:t>the</w:t>
            </w:r>
            <w:r w:rsidR="00C67154">
              <w:t xml:space="preserve"> </w:t>
            </w:r>
            <w:r w:rsidRPr="00A902F5">
              <w:t>progress</w:t>
            </w:r>
            <w:r w:rsidR="00C67154">
              <w:t xml:space="preserve"> </w:t>
            </w:r>
            <w:r w:rsidRPr="00A902F5">
              <w:t>of</w:t>
            </w:r>
            <w:r w:rsidR="00C67154">
              <w:t xml:space="preserve"> </w:t>
            </w:r>
            <w:r w:rsidRPr="00A902F5">
              <w:t>English</w:t>
            </w:r>
            <w:r w:rsidR="00C67154">
              <w:t xml:space="preserve"> </w:t>
            </w:r>
            <w:r w:rsidRPr="00A902F5">
              <w:t>learners</w:t>
            </w:r>
            <w:r w:rsidR="00C67154">
              <w:t xml:space="preserve"> </w:t>
            </w:r>
            <w:r w:rsidRPr="00A902F5">
              <w:t>and</w:t>
            </w:r>
            <w:r w:rsidR="00C67154">
              <w:t xml:space="preserve"> </w:t>
            </w:r>
            <w:r w:rsidRPr="00A902F5">
              <w:t>to</w:t>
            </w:r>
            <w:r w:rsidR="00C67154">
              <w:t xml:space="preserve"> </w:t>
            </w:r>
            <w:r w:rsidRPr="00A902F5">
              <w:t>identify</w:t>
            </w:r>
            <w:r w:rsidR="00C67154">
              <w:t xml:space="preserve"> </w:t>
            </w:r>
            <w:r w:rsidRPr="00A902F5">
              <w:t>areas</w:t>
            </w:r>
            <w:r w:rsidR="00C67154">
              <w:t xml:space="preserve"> </w:t>
            </w:r>
            <w:r w:rsidRPr="00A902F5">
              <w:t>where</w:t>
            </w:r>
            <w:r w:rsidR="00C67154">
              <w:t xml:space="preserve"> </w:t>
            </w:r>
            <w:r w:rsidRPr="00A902F5">
              <w:t>additional</w:t>
            </w:r>
            <w:r w:rsidR="00C67154">
              <w:t xml:space="preserve"> </w:t>
            </w:r>
            <w:r w:rsidRPr="00A902F5">
              <w:t>resources</w:t>
            </w:r>
            <w:r w:rsidR="00C67154">
              <w:t xml:space="preserve"> </w:t>
            </w:r>
            <w:r w:rsidRPr="00A902F5">
              <w:t>or</w:t>
            </w:r>
            <w:r w:rsidR="00C67154">
              <w:t xml:space="preserve"> </w:t>
            </w:r>
            <w:r w:rsidRPr="00A902F5">
              <w:t>interventions</w:t>
            </w:r>
            <w:r w:rsidR="00C67154">
              <w:t xml:space="preserve"> </w:t>
            </w:r>
            <w:r w:rsidRPr="00A902F5">
              <w:t>are</w:t>
            </w:r>
            <w:r w:rsidR="00C67154">
              <w:t xml:space="preserve"> </w:t>
            </w:r>
            <w:r w:rsidRPr="00A902F5">
              <w:t>needed.</w:t>
            </w:r>
            <w:r w:rsidR="00C67154">
              <w:t xml:space="preserve"> </w:t>
            </w:r>
            <w:r w:rsidRPr="00A902F5">
              <w:t>The</w:t>
            </w:r>
            <w:r w:rsidR="00C67154">
              <w:t xml:space="preserve"> </w:t>
            </w:r>
            <w:r w:rsidRPr="00A902F5">
              <w:t>ELPAC</w:t>
            </w:r>
            <w:r w:rsidR="00C67154">
              <w:t xml:space="preserve"> </w:t>
            </w:r>
            <w:r w:rsidRPr="00A902F5">
              <w:t>and</w:t>
            </w:r>
            <w:r w:rsidR="00C67154">
              <w:t xml:space="preserve"> </w:t>
            </w:r>
            <w:r w:rsidRPr="00A902F5">
              <w:t>other</w:t>
            </w:r>
            <w:r w:rsidR="00C67154">
              <w:t xml:space="preserve"> </w:t>
            </w:r>
            <w:r w:rsidRPr="00A902F5">
              <w:t>assessments,</w:t>
            </w:r>
            <w:r w:rsidR="00C67154">
              <w:t xml:space="preserve"> </w:t>
            </w:r>
            <w:r w:rsidRPr="00A902F5">
              <w:t>such</w:t>
            </w:r>
            <w:r w:rsidR="00C67154">
              <w:t xml:space="preserve"> </w:t>
            </w:r>
            <w:r w:rsidRPr="00A902F5">
              <w:t>as</w:t>
            </w:r>
            <w:r w:rsidR="00C67154">
              <w:t xml:space="preserve"> </w:t>
            </w:r>
            <w:r w:rsidRPr="00A902F5">
              <w:t>the</w:t>
            </w:r>
            <w:r w:rsidR="00C67154">
              <w:t xml:space="preserve"> </w:t>
            </w:r>
            <w:r w:rsidRPr="00A902F5">
              <w:t>CAASPP</w:t>
            </w:r>
            <w:r w:rsidR="00C67154">
              <w:t xml:space="preserve"> </w:t>
            </w:r>
            <w:r w:rsidRPr="00A902F5">
              <w:t>and</w:t>
            </w:r>
            <w:r w:rsidR="00C67154">
              <w:t xml:space="preserve"> </w:t>
            </w:r>
            <w:r w:rsidRPr="00A902F5">
              <w:t>formative</w:t>
            </w:r>
            <w:r w:rsidR="00C67154">
              <w:t xml:space="preserve"> </w:t>
            </w:r>
            <w:r w:rsidRPr="00A902F5">
              <w:t>assessment,</w:t>
            </w:r>
            <w:r w:rsidR="00C67154">
              <w:t xml:space="preserve"> </w:t>
            </w:r>
            <w:r w:rsidRPr="00A902F5">
              <w:t>provide</w:t>
            </w:r>
            <w:r w:rsidR="00C67154">
              <w:t xml:space="preserve"> </w:t>
            </w:r>
            <w:r w:rsidRPr="00A902F5">
              <w:t>data</w:t>
            </w:r>
            <w:r w:rsidR="00C67154">
              <w:t xml:space="preserve"> </w:t>
            </w:r>
            <w:r w:rsidRPr="00A902F5">
              <w:t>that</w:t>
            </w:r>
            <w:r w:rsidR="00C67154">
              <w:t xml:space="preserve"> </w:t>
            </w:r>
            <w:r w:rsidRPr="00A902F5">
              <w:t>helps</w:t>
            </w:r>
            <w:r w:rsidR="00C67154">
              <w:t xml:space="preserve"> </w:t>
            </w:r>
            <w:r w:rsidRPr="00A902F5">
              <w:t>teachers</w:t>
            </w:r>
            <w:r w:rsidR="00C67154">
              <w:t xml:space="preserve"> </w:t>
            </w:r>
            <w:r w:rsidRPr="00A902F5">
              <w:t>and</w:t>
            </w:r>
            <w:r w:rsidR="00C67154">
              <w:t xml:space="preserve"> </w:t>
            </w:r>
            <w:r w:rsidRPr="00A902F5">
              <w:t>administrators</w:t>
            </w:r>
            <w:r w:rsidR="00C67154">
              <w:t xml:space="preserve"> </w:t>
            </w:r>
            <w:r w:rsidRPr="00A902F5">
              <w:t>track</w:t>
            </w:r>
            <w:r w:rsidR="00C67154">
              <w:t xml:space="preserve"> </w:t>
            </w:r>
            <w:r w:rsidRPr="00A902F5">
              <w:t>the</w:t>
            </w:r>
            <w:r w:rsidR="00C67154">
              <w:t xml:space="preserve"> </w:t>
            </w:r>
            <w:r w:rsidRPr="00A902F5">
              <w:t>effectiveness</w:t>
            </w:r>
            <w:r w:rsidR="00C67154">
              <w:t xml:space="preserve"> </w:t>
            </w:r>
            <w:r w:rsidRPr="00A902F5">
              <w:t>of</w:t>
            </w:r>
            <w:r w:rsidR="00C67154">
              <w:t xml:space="preserve"> </w:t>
            </w:r>
            <w:r w:rsidRPr="00A902F5">
              <w:t>their</w:t>
            </w:r>
            <w:r w:rsidR="00C67154">
              <w:t xml:space="preserve"> </w:t>
            </w:r>
            <w:r w:rsidRPr="00A902F5">
              <w:t>ELD</w:t>
            </w:r>
            <w:r w:rsidR="00C67154">
              <w:t xml:space="preserve"> </w:t>
            </w:r>
            <w:r w:rsidRPr="00A902F5">
              <w:t>programs</w:t>
            </w:r>
            <w:r w:rsidR="00C67154">
              <w:t xml:space="preserve"> </w:t>
            </w:r>
            <w:r w:rsidRPr="00A902F5">
              <w:t>and</w:t>
            </w:r>
            <w:r w:rsidR="00C67154">
              <w:t xml:space="preserve"> </w:t>
            </w:r>
            <w:r w:rsidRPr="00A902F5">
              <w:t>make</w:t>
            </w:r>
            <w:r w:rsidR="00C67154">
              <w:t xml:space="preserve"> </w:t>
            </w:r>
            <w:r w:rsidRPr="00A902F5">
              <w:t>necessary</w:t>
            </w:r>
            <w:r w:rsidR="00C67154">
              <w:t xml:space="preserve"> </w:t>
            </w:r>
            <w:r w:rsidRPr="00A902F5">
              <w:t>adjustments</w:t>
            </w:r>
            <w:r w:rsidR="00C67154">
              <w:t xml:space="preserve"> </w:t>
            </w:r>
            <w:r w:rsidRPr="00A902F5">
              <w:t>to</w:t>
            </w:r>
            <w:r w:rsidR="00C67154">
              <w:t xml:space="preserve"> </w:t>
            </w:r>
            <w:r w:rsidRPr="00A902F5">
              <w:t>improve</w:t>
            </w:r>
            <w:r w:rsidR="00C67154">
              <w:t xml:space="preserve"> </w:t>
            </w:r>
            <w:r w:rsidRPr="00A902F5">
              <w:t>outcomes</w:t>
            </w:r>
            <w:r w:rsidR="00C67154">
              <w:t xml:space="preserve"> </w:t>
            </w:r>
            <w:r w:rsidRPr="00A902F5">
              <w:t>for</w:t>
            </w:r>
            <w:r w:rsidR="00C67154">
              <w:t xml:space="preserve"> </w:t>
            </w:r>
            <w:r w:rsidRPr="00A902F5">
              <w:t>English</w:t>
            </w:r>
            <w:r w:rsidR="00C67154">
              <w:t xml:space="preserve"> </w:t>
            </w:r>
            <w:r w:rsidRPr="00A902F5">
              <w:t>learners.</w:t>
            </w:r>
          </w:p>
          <w:p w14:paraId="052E6500" w14:textId="31E478EF" w:rsidR="0029243A" w:rsidRPr="00A902F5" w:rsidRDefault="0029243A">
            <w:pPr>
              <w:spacing w:before="120" w:after="120"/>
              <w:cnfStyle w:val="000000000000" w:firstRow="0" w:lastRow="0" w:firstColumn="0" w:lastColumn="0" w:oddVBand="0" w:evenVBand="0" w:oddHBand="0" w:evenHBand="0" w:firstRowFirstColumn="0" w:firstRowLastColumn="0" w:lastRowFirstColumn="0" w:lastRowLastColumn="0"/>
            </w:pPr>
            <w:r>
              <w:t>Through</w:t>
            </w:r>
            <w:r w:rsidR="00C67154">
              <w:t xml:space="preserve"> </w:t>
            </w:r>
            <w:r>
              <w:t>the</w:t>
            </w:r>
            <w:r w:rsidR="00C67154">
              <w:t xml:space="preserve"> </w:t>
            </w:r>
            <w:r>
              <w:t>continuous</w:t>
            </w:r>
            <w:r w:rsidR="00C67154">
              <w:t xml:space="preserve"> </w:t>
            </w:r>
            <w:r>
              <w:t>improvement</w:t>
            </w:r>
            <w:r w:rsidR="00C67154">
              <w:t xml:space="preserve"> </w:t>
            </w:r>
            <w:r>
              <w:t>model,</w:t>
            </w:r>
            <w:r w:rsidR="00C67154">
              <w:t xml:space="preserve"> </w:t>
            </w:r>
            <w:r>
              <w:t>which</w:t>
            </w:r>
            <w:r w:rsidR="00C67154">
              <w:t xml:space="preserve"> </w:t>
            </w:r>
            <w:r>
              <w:t>is</w:t>
            </w:r>
            <w:r w:rsidR="00C67154">
              <w:t xml:space="preserve"> </w:t>
            </w:r>
            <w:r>
              <w:t>central</w:t>
            </w:r>
            <w:r w:rsidR="00C67154">
              <w:t xml:space="preserve"> </w:t>
            </w:r>
            <w:r>
              <w:t>to</w:t>
            </w:r>
            <w:r w:rsidR="00C67154">
              <w:t xml:space="preserve"> </w:t>
            </w:r>
            <w:r>
              <w:t>the</w:t>
            </w:r>
            <w:r w:rsidR="00C67154">
              <w:t xml:space="preserve"> </w:t>
            </w:r>
            <w:r>
              <w:t>work</w:t>
            </w:r>
            <w:r w:rsidR="00C67154">
              <w:t xml:space="preserve"> </w:t>
            </w:r>
            <w:r>
              <w:t>of</w:t>
            </w:r>
            <w:r w:rsidR="00C67154">
              <w:t xml:space="preserve"> </w:t>
            </w:r>
            <w:r>
              <w:t>the</w:t>
            </w:r>
            <w:r w:rsidR="00C67154">
              <w:t xml:space="preserve"> </w:t>
            </w:r>
            <w:r>
              <w:t>system</w:t>
            </w:r>
            <w:r w:rsidR="00C67154">
              <w:t xml:space="preserve"> </w:t>
            </w:r>
            <w:r>
              <w:t>of</w:t>
            </w:r>
            <w:r w:rsidR="00C67154">
              <w:t xml:space="preserve"> </w:t>
            </w:r>
            <w:r>
              <w:t>support,</w:t>
            </w:r>
            <w:r w:rsidR="00C67154">
              <w:t xml:space="preserve"> </w:t>
            </w:r>
            <w:r>
              <w:t>districts</w:t>
            </w:r>
            <w:r w:rsidR="00C67154">
              <w:t xml:space="preserve"> </w:t>
            </w:r>
            <w:r>
              <w:t>are</w:t>
            </w:r>
            <w:r w:rsidR="00C67154">
              <w:t xml:space="preserve"> </w:t>
            </w:r>
            <w:r>
              <w:t>encouraged</w:t>
            </w:r>
            <w:r w:rsidR="00C67154">
              <w:t xml:space="preserve"> </w:t>
            </w:r>
            <w:r>
              <w:t>to</w:t>
            </w:r>
            <w:r w:rsidR="00C67154">
              <w:t xml:space="preserve"> </w:t>
            </w:r>
            <w:r>
              <w:t>use</w:t>
            </w:r>
            <w:r w:rsidR="00C67154">
              <w:t xml:space="preserve"> </w:t>
            </w:r>
            <w:r>
              <w:t>this</w:t>
            </w:r>
            <w:r w:rsidR="00C67154">
              <w:t xml:space="preserve"> </w:t>
            </w:r>
            <w:r>
              <w:t>data</w:t>
            </w:r>
            <w:r w:rsidR="00C67154">
              <w:t xml:space="preserve"> </w:t>
            </w:r>
            <w:r>
              <w:t>to</w:t>
            </w:r>
            <w:r w:rsidR="00C67154">
              <w:t xml:space="preserve"> </w:t>
            </w:r>
            <w:r>
              <w:t>implement</w:t>
            </w:r>
            <w:r w:rsidR="00C67154">
              <w:t xml:space="preserve"> </w:t>
            </w:r>
            <w:r>
              <w:t>targeted</w:t>
            </w:r>
            <w:r w:rsidR="00C67154">
              <w:t xml:space="preserve"> </w:t>
            </w:r>
            <w:r>
              <w:t>interventions.</w:t>
            </w:r>
            <w:r w:rsidR="00C67154">
              <w:t xml:space="preserve"> </w:t>
            </w:r>
            <w:r>
              <w:t>This</w:t>
            </w:r>
            <w:r w:rsidR="00C67154">
              <w:t xml:space="preserve"> </w:t>
            </w:r>
            <w:r>
              <w:t>model</w:t>
            </w:r>
            <w:r w:rsidR="00C67154">
              <w:t xml:space="preserve"> </w:t>
            </w:r>
            <w:r>
              <w:t>promotes</w:t>
            </w:r>
            <w:r w:rsidR="00C67154">
              <w:t xml:space="preserve"> </w:t>
            </w:r>
            <w:r>
              <w:t>regular</w:t>
            </w:r>
            <w:r w:rsidR="00C67154">
              <w:t xml:space="preserve"> </w:t>
            </w:r>
            <w:r>
              <w:t>feedback</w:t>
            </w:r>
            <w:r w:rsidR="00C67154">
              <w:t xml:space="preserve"> </w:t>
            </w:r>
            <w:r>
              <w:t>loops</w:t>
            </w:r>
            <w:r w:rsidR="00C67154">
              <w:t xml:space="preserve"> </w:t>
            </w:r>
            <w:r>
              <w:t>and</w:t>
            </w:r>
            <w:r w:rsidR="00C67154">
              <w:t xml:space="preserve"> </w:t>
            </w:r>
            <w:r>
              <w:t>ensures</w:t>
            </w:r>
            <w:r w:rsidR="00C67154">
              <w:t xml:space="preserve"> </w:t>
            </w:r>
            <w:r>
              <w:t>that</w:t>
            </w:r>
            <w:r w:rsidR="00C67154">
              <w:t xml:space="preserve"> </w:t>
            </w:r>
            <w:r>
              <w:t>schools</w:t>
            </w:r>
            <w:r w:rsidR="00C67154">
              <w:t xml:space="preserve"> </w:t>
            </w:r>
            <w:r>
              <w:t>use</w:t>
            </w:r>
            <w:r w:rsidR="00C67154">
              <w:t xml:space="preserve"> </w:t>
            </w:r>
            <w:r>
              <w:t>data</w:t>
            </w:r>
            <w:r w:rsidR="00C67154">
              <w:t xml:space="preserve"> </w:t>
            </w:r>
            <w:r>
              <w:t>to</w:t>
            </w:r>
            <w:r w:rsidR="00C67154">
              <w:t xml:space="preserve"> </w:t>
            </w:r>
            <w:r>
              <w:t>adjust</w:t>
            </w:r>
            <w:r w:rsidR="00C67154">
              <w:t xml:space="preserve"> </w:t>
            </w:r>
            <w:r>
              <w:t>teaching</w:t>
            </w:r>
            <w:r w:rsidR="00C67154">
              <w:t xml:space="preserve"> </w:t>
            </w:r>
            <w:r>
              <w:t>practices,</w:t>
            </w:r>
            <w:r w:rsidR="00C67154">
              <w:t xml:space="preserve"> </w:t>
            </w:r>
            <w:r>
              <w:t>resources,</w:t>
            </w:r>
            <w:r w:rsidR="00C67154">
              <w:t xml:space="preserve"> </w:t>
            </w:r>
            <w:r>
              <w:t>and</w:t>
            </w:r>
            <w:r w:rsidR="00C67154">
              <w:t xml:space="preserve"> </w:t>
            </w:r>
            <w:r>
              <w:t>supports</w:t>
            </w:r>
            <w:r w:rsidR="00C67154">
              <w:t xml:space="preserve"> </w:t>
            </w:r>
            <w:r>
              <w:t>to</w:t>
            </w:r>
            <w:r w:rsidR="00C67154">
              <w:t xml:space="preserve"> </w:t>
            </w:r>
            <w:r>
              <w:t>better</w:t>
            </w:r>
            <w:r w:rsidR="00C67154">
              <w:t xml:space="preserve"> </w:t>
            </w:r>
            <w:r>
              <w:t>meet</w:t>
            </w:r>
            <w:r w:rsidR="00C67154">
              <w:t xml:space="preserve"> </w:t>
            </w:r>
            <w:r>
              <w:t>the</w:t>
            </w:r>
            <w:r w:rsidR="00C67154">
              <w:t xml:space="preserve"> </w:t>
            </w:r>
            <w:r>
              <w:t>needs</w:t>
            </w:r>
            <w:r w:rsidR="00C67154">
              <w:t xml:space="preserve"> </w:t>
            </w:r>
            <w:r>
              <w:t>of</w:t>
            </w:r>
            <w:r w:rsidR="00C67154">
              <w:t xml:space="preserve"> </w:t>
            </w:r>
            <w:r>
              <w:t>their</w:t>
            </w:r>
            <w:r w:rsidR="00C67154">
              <w:t xml:space="preserve"> </w:t>
            </w:r>
            <w:r>
              <w:t>English</w:t>
            </w:r>
            <w:r w:rsidR="00C67154">
              <w:t xml:space="preserve"> </w:t>
            </w:r>
            <w:r w:rsidR="00066765">
              <w:t>l</w:t>
            </w:r>
            <w:r>
              <w:t>earner</w:t>
            </w:r>
            <w:r w:rsidR="00C67154">
              <w:t xml:space="preserve"> </w:t>
            </w:r>
            <w:r>
              <w:t>population.</w:t>
            </w:r>
            <w:r w:rsidR="00C67154">
              <w:t xml:space="preserve"> </w:t>
            </w:r>
            <w:r>
              <w:t>Data</w:t>
            </w:r>
            <w:r w:rsidR="00C67154">
              <w:t xml:space="preserve"> </w:t>
            </w:r>
            <w:r>
              <w:t>is</w:t>
            </w:r>
            <w:r w:rsidR="00C67154">
              <w:t xml:space="preserve"> </w:t>
            </w:r>
            <w:r>
              <w:t>also</w:t>
            </w:r>
            <w:r w:rsidR="00C67154">
              <w:t xml:space="preserve"> </w:t>
            </w:r>
            <w:r>
              <w:t>used</w:t>
            </w:r>
            <w:r w:rsidR="00C67154">
              <w:t xml:space="preserve"> </w:t>
            </w:r>
            <w:r>
              <w:t>to</w:t>
            </w:r>
            <w:r w:rsidR="00C67154">
              <w:t xml:space="preserve"> </w:t>
            </w:r>
            <w:r>
              <w:t>assess</w:t>
            </w:r>
            <w:r w:rsidR="00C67154">
              <w:t xml:space="preserve"> </w:t>
            </w:r>
            <w:r>
              <w:t>the</w:t>
            </w:r>
            <w:r w:rsidR="00C67154">
              <w:t xml:space="preserve"> </w:t>
            </w:r>
            <w:r>
              <w:t>effectiveness</w:t>
            </w:r>
            <w:r w:rsidR="00C67154">
              <w:t xml:space="preserve"> </w:t>
            </w:r>
            <w:r>
              <w:t>of</w:t>
            </w:r>
            <w:r w:rsidR="00C67154">
              <w:t xml:space="preserve"> </w:t>
            </w:r>
            <w:r>
              <w:t>different</w:t>
            </w:r>
            <w:r w:rsidR="00C67154">
              <w:t xml:space="preserve"> </w:t>
            </w:r>
            <w:r>
              <w:t>instructional</w:t>
            </w:r>
            <w:r w:rsidR="00C67154">
              <w:t xml:space="preserve"> </w:t>
            </w:r>
            <w:r>
              <w:t>strategies</w:t>
            </w:r>
            <w:r w:rsidR="00C67154">
              <w:t xml:space="preserve"> </w:t>
            </w:r>
            <w:r>
              <w:t>and</w:t>
            </w:r>
            <w:r w:rsidR="00C67154">
              <w:t xml:space="preserve"> </w:t>
            </w:r>
            <w:r>
              <w:t>support</w:t>
            </w:r>
            <w:r w:rsidR="00C67154">
              <w:t xml:space="preserve"> </w:t>
            </w:r>
            <w:r>
              <w:t>programs,</w:t>
            </w:r>
            <w:r w:rsidR="00C67154">
              <w:t xml:space="preserve"> </w:t>
            </w:r>
            <w:r>
              <w:t>ensuring</w:t>
            </w:r>
            <w:r w:rsidR="00C67154">
              <w:t xml:space="preserve"> </w:t>
            </w:r>
            <w:r>
              <w:t>that</w:t>
            </w:r>
            <w:r w:rsidR="00C67154">
              <w:t xml:space="preserve"> </w:t>
            </w:r>
            <w:r>
              <w:t>only</w:t>
            </w:r>
            <w:r w:rsidR="00C67154">
              <w:t xml:space="preserve"> </w:t>
            </w:r>
            <w:r>
              <w:t>the</w:t>
            </w:r>
            <w:r w:rsidR="00C67154">
              <w:t xml:space="preserve"> </w:t>
            </w:r>
            <w:r>
              <w:t>most</w:t>
            </w:r>
            <w:r w:rsidR="00C67154">
              <w:t xml:space="preserve"> </w:t>
            </w:r>
            <w:r>
              <w:t>effective</w:t>
            </w:r>
            <w:r w:rsidR="00C67154">
              <w:t xml:space="preserve"> </w:t>
            </w:r>
            <w:r>
              <w:t>methods</w:t>
            </w:r>
            <w:r w:rsidR="00C67154">
              <w:t xml:space="preserve"> </w:t>
            </w:r>
            <w:r>
              <w:t>are</w:t>
            </w:r>
            <w:r w:rsidR="00C67154">
              <w:t xml:space="preserve"> </w:t>
            </w:r>
            <w:r>
              <w:t>scaled</w:t>
            </w:r>
            <w:r w:rsidR="00C67154">
              <w:t xml:space="preserve"> </w:t>
            </w:r>
            <w:r>
              <w:t>up</w:t>
            </w:r>
            <w:r w:rsidR="00C67154">
              <w:t xml:space="preserve"> </w:t>
            </w:r>
            <w:r>
              <w:t>across</w:t>
            </w:r>
            <w:r w:rsidR="00C67154">
              <w:t xml:space="preserve"> </w:t>
            </w:r>
            <w:r>
              <w:t>districts.</w:t>
            </w:r>
          </w:p>
        </w:tc>
      </w:tr>
      <w:tr w:rsidR="0029243A" w:rsidRPr="001C2A73" w14:paraId="61394BB4" w14:textId="77777777" w:rsidTr="00110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7BE269CB" w14:textId="17CC9231" w:rsidR="0029243A" w:rsidRPr="00A902F5" w:rsidRDefault="0029243A">
            <w:pPr>
              <w:spacing w:before="120" w:after="120"/>
              <w:rPr>
                <w:color w:val="auto"/>
              </w:rPr>
            </w:pPr>
            <w:r w:rsidRPr="00A902F5">
              <w:rPr>
                <w:color w:val="auto"/>
              </w:rPr>
              <w:t>Parent</w:t>
            </w:r>
            <w:r w:rsidR="00C67154">
              <w:rPr>
                <w:color w:val="auto"/>
              </w:rPr>
              <w:t xml:space="preserve"> </w:t>
            </w:r>
            <w:r w:rsidRPr="00A902F5">
              <w:rPr>
                <w:color w:val="auto"/>
              </w:rPr>
              <w:t>and</w:t>
            </w:r>
            <w:r w:rsidR="00C67154">
              <w:rPr>
                <w:color w:val="auto"/>
              </w:rPr>
              <w:t xml:space="preserve"> </w:t>
            </w:r>
            <w:r w:rsidRPr="00A902F5">
              <w:rPr>
                <w:color w:val="auto"/>
              </w:rPr>
              <w:t>Family</w:t>
            </w:r>
            <w:r w:rsidR="00C67154">
              <w:rPr>
                <w:color w:val="auto"/>
              </w:rPr>
              <w:t xml:space="preserve"> </w:t>
            </w:r>
            <w:r w:rsidRPr="00A902F5">
              <w:rPr>
                <w:color w:val="auto"/>
              </w:rPr>
              <w:t>Engagement</w:t>
            </w:r>
          </w:p>
        </w:tc>
        <w:tc>
          <w:tcPr>
            <w:tcW w:w="7290" w:type="dxa"/>
            <w:shd w:val="clear" w:color="auto" w:fill="FFFFFF" w:themeFill="background1"/>
          </w:tcPr>
          <w:p w14:paraId="3801942C" w14:textId="097CEE39" w:rsidR="0029243A" w:rsidRPr="00A902F5" w:rsidRDefault="0029243A">
            <w:pPr>
              <w:spacing w:before="120" w:after="120"/>
              <w:cnfStyle w:val="000000100000" w:firstRow="0" w:lastRow="0" w:firstColumn="0" w:lastColumn="0" w:oddVBand="0" w:evenVBand="0" w:oddHBand="1" w:evenHBand="0" w:firstRowFirstColumn="0" w:firstRowLastColumn="0" w:lastRowFirstColumn="0" w:lastRowLastColumn="0"/>
            </w:pPr>
            <w:r w:rsidRPr="00A902F5">
              <w:t>Effective</w:t>
            </w:r>
            <w:r w:rsidR="00C67154">
              <w:t xml:space="preserve"> </w:t>
            </w:r>
            <w:r w:rsidRPr="00A902F5">
              <w:t>support</w:t>
            </w:r>
            <w:r w:rsidR="00C67154">
              <w:t xml:space="preserve"> </w:t>
            </w:r>
            <w:r w:rsidRPr="00A902F5">
              <w:t>for</w:t>
            </w:r>
            <w:r w:rsidR="00C67154">
              <w:t xml:space="preserve"> </w:t>
            </w:r>
            <w:r w:rsidRPr="00A902F5">
              <w:t>English</w:t>
            </w:r>
            <w:r w:rsidR="00C67154">
              <w:t xml:space="preserve"> </w:t>
            </w:r>
            <w:r w:rsidRPr="00A902F5">
              <w:t>learners</w:t>
            </w:r>
            <w:r w:rsidR="00C67154">
              <w:t xml:space="preserve"> </w:t>
            </w:r>
            <w:r w:rsidRPr="00A902F5">
              <w:t>also</w:t>
            </w:r>
            <w:r w:rsidR="00C67154">
              <w:t xml:space="preserve"> </w:t>
            </w:r>
            <w:r w:rsidRPr="00A902F5">
              <w:t>requires</w:t>
            </w:r>
            <w:r w:rsidR="00C67154">
              <w:t xml:space="preserve"> </w:t>
            </w:r>
            <w:r w:rsidRPr="00A902F5">
              <w:t>meaningful</w:t>
            </w:r>
            <w:r w:rsidR="00C67154">
              <w:t xml:space="preserve"> </w:t>
            </w:r>
            <w:r w:rsidRPr="00A902F5">
              <w:t>family</w:t>
            </w:r>
            <w:r w:rsidR="00C67154">
              <w:t xml:space="preserve"> </w:t>
            </w:r>
            <w:r w:rsidRPr="00A902F5">
              <w:t>engagement.</w:t>
            </w:r>
            <w:r w:rsidR="00C67154">
              <w:t xml:space="preserve"> </w:t>
            </w:r>
            <w:r w:rsidRPr="00A902F5">
              <w:t>In</w:t>
            </w:r>
            <w:r w:rsidR="00C67154">
              <w:t xml:space="preserve"> </w:t>
            </w:r>
            <w:r w:rsidRPr="00A902F5">
              <w:t>California,</w:t>
            </w:r>
            <w:r w:rsidR="00C67154">
              <w:t xml:space="preserve"> </w:t>
            </w:r>
            <w:r w:rsidRPr="00A902F5">
              <w:t>schools</w:t>
            </w:r>
            <w:r w:rsidR="00C67154">
              <w:t xml:space="preserve"> </w:t>
            </w:r>
            <w:r w:rsidRPr="00A902F5">
              <w:t>are</w:t>
            </w:r>
            <w:r w:rsidR="00C67154">
              <w:t xml:space="preserve"> </w:t>
            </w:r>
            <w:r w:rsidRPr="00A902F5">
              <w:t>encouraged</w:t>
            </w:r>
            <w:r w:rsidR="00C67154">
              <w:t xml:space="preserve"> </w:t>
            </w:r>
            <w:r w:rsidRPr="00A902F5">
              <w:t>to</w:t>
            </w:r>
            <w:r w:rsidR="00C67154">
              <w:t xml:space="preserve"> </w:t>
            </w:r>
            <w:r w:rsidRPr="00A902F5">
              <w:t>engage</w:t>
            </w:r>
            <w:r w:rsidR="00C67154">
              <w:t xml:space="preserve"> </w:t>
            </w:r>
            <w:r w:rsidRPr="00A902F5">
              <w:t>families</w:t>
            </w:r>
            <w:r w:rsidR="00C67154">
              <w:t xml:space="preserve"> </w:t>
            </w:r>
            <w:r w:rsidRPr="00A902F5">
              <w:t>in</w:t>
            </w:r>
            <w:r w:rsidR="00C67154">
              <w:t xml:space="preserve"> </w:t>
            </w:r>
            <w:r w:rsidRPr="00A902F5">
              <w:t>the</w:t>
            </w:r>
            <w:r w:rsidR="00C67154">
              <w:t xml:space="preserve"> </w:t>
            </w:r>
            <w:r w:rsidRPr="00A902F5">
              <w:t>education</w:t>
            </w:r>
            <w:r w:rsidR="00C67154">
              <w:t xml:space="preserve"> </w:t>
            </w:r>
            <w:r w:rsidRPr="00A902F5">
              <w:t>of</w:t>
            </w:r>
            <w:r w:rsidR="00C67154">
              <w:t xml:space="preserve"> </w:t>
            </w:r>
            <w:r w:rsidRPr="00A902F5">
              <w:t>their</w:t>
            </w:r>
            <w:r w:rsidR="00C67154">
              <w:t xml:space="preserve"> </w:t>
            </w:r>
            <w:r w:rsidRPr="00A902F5">
              <w:t>children.</w:t>
            </w:r>
            <w:r w:rsidR="00C67154">
              <w:t xml:space="preserve"> </w:t>
            </w:r>
            <w:r w:rsidRPr="00A902F5">
              <w:t>The</w:t>
            </w:r>
            <w:r w:rsidR="00C67154">
              <w:t xml:space="preserve"> </w:t>
            </w:r>
            <w:r w:rsidRPr="00A902F5">
              <w:t>LCAP</w:t>
            </w:r>
            <w:r w:rsidR="00C67154">
              <w:t xml:space="preserve"> </w:t>
            </w:r>
            <w:r w:rsidRPr="00A902F5">
              <w:t>includes</w:t>
            </w:r>
            <w:r w:rsidR="00C67154">
              <w:t xml:space="preserve"> </w:t>
            </w:r>
            <w:r w:rsidRPr="00A902F5">
              <w:t>specific</w:t>
            </w:r>
            <w:r w:rsidR="00C67154">
              <w:t xml:space="preserve"> </w:t>
            </w:r>
            <w:r w:rsidRPr="00A902F5">
              <w:t>provisions</w:t>
            </w:r>
            <w:r w:rsidR="00C67154">
              <w:t xml:space="preserve"> </w:t>
            </w:r>
            <w:r w:rsidRPr="00A902F5">
              <w:t>for</w:t>
            </w:r>
            <w:r w:rsidR="00C67154">
              <w:t xml:space="preserve"> </w:t>
            </w:r>
            <w:r w:rsidRPr="00A902F5">
              <w:t>involving</w:t>
            </w:r>
            <w:r w:rsidR="00C67154">
              <w:t xml:space="preserve"> </w:t>
            </w:r>
            <w:r w:rsidRPr="00A902F5">
              <w:t>parents</w:t>
            </w:r>
            <w:r w:rsidR="00C67154">
              <w:t xml:space="preserve"> </w:t>
            </w:r>
            <w:r w:rsidRPr="00A902F5">
              <w:t>of</w:t>
            </w:r>
            <w:r w:rsidR="00C67154">
              <w:t xml:space="preserve"> </w:t>
            </w:r>
            <w:r w:rsidRPr="00A902F5">
              <w:t>EL</w:t>
            </w:r>
            <w:r w:rsidR="00C67154">
              <w:t xml:space="preserve"> </w:t>
            </w:r>
            <w:r w:rsidRPr="00A902F5">
              <w:t>students</w:t>
            </w:r>
            <w:r w:rsidR="00C67154">
              <w:t xml:space="preserve"> </w:t>
            </w:r>
            <w:r w:rsidRPr="00A902F5">
              <w:t>in</w:t>
            </w:r>
            <w:r w:rsidR="00C67154">
              <w:t xml:space="preserve"> </w:t>
            </w:r>
            <w:r w:rsidRPr="00A902F5">
              <w:t>school</w:t>
            </w:r>
            <w:r w:rsidR="00C67154">
              <w:t xml:space="preserve"> </w:t>
            </w:r>
            <w:r w:rsidRPr="00A902F5">
              <w:t>decision-making</w:t>
            </w:r>
            <w:r w:rsidR="00C67154">
              <w:t xml:space="preserve"> </w:t>
            </w:r>
            <w:r w:rsidRPr="00A902F5">
              <w:t>processes.</w:t>
            </w:r>
            <w:r w:rsidR="00C67154">
              <w:t xml:space="preserve"> </w:t>
            </w:r>
            <w:r w:rsidRPr="00A902F5">
              <w:t>Additionally,</w:t>
            </w:r>
            <w:r w:rsidR="00C67154">
              <w:t xml:space="preserve"> </w:t>
            </w:r>
            <w:r w:rsidRPr="00A902F5">
              <w:t>schools</w:t>
            </w:r>
            <w:r w:rsidR="00C67154">
              <w:t xml:space="preserve"> </w:t>
            </w:r>
            <w:r w:rsidRPr="00A902F5">
              <w:t>provide</w:t>
            </w:r>
            <w:r w:rsidR="00C67154">
              <w:t xml:space="preserve"> </w:t>
            </w:r>
            <w:r w:rsidRPr="00A902F5">
              <w:t>resources</w:t>
            </w:r>
            <w:r w:rsidR="00C67154">
              <w:t xml:space="preserve"> </w:t>
            </w:r>
            <w:r w:rsidRPr="00A902F5">
              <w:t>and</w:t>
            </w:r>
            <w:r w:rsidR="00C67154">
              <w:t xml:space="preserve"> </w:t>
            </w:r>
            <w:r w:rsidRPr="00A902F5">
              <w:t>support</w:t>
            </w:r>
            <w:r w:rsidR="00C67154">
              <w:t xml:space="preserve"> </w:t>
            </w:r>
            <w:r w:rsidRPr="00A902F5">
              <w:t>for</w:t>
            </w:r>
            <w:r w:rsidR="00C67154">
              <w:t xml:space="preserve"> </w:t>
            </w:r>
            <w:r w:rsidRPr="00A902F5">
              <w:t>language</w:t>
            </w:r>
            <w:r w:rsidR="00C67154">
              <w:t xml:space="preserve"> </w:t>
            </w:r>
            <w:r w:rsidRPr="00A902F5">
              <w:t>development</w:t>
            </w:r>
            <w:r w:rsidR="00C67154">
              <w:t xml:space="preserve"> </w:t>
            </w:r>
            <w:r w:rsidRPr="00A902F5">
              <w:t>in</w:t>
            </w:r>
            <w:r w:rsidR="00C67154">
              <w:t xml:space="preserve"> </w:t>
            </w:r>
            <w:r w:rsidRPr="00A902F5">
              <w:t>the</w:t>
            </w:r>
            <w:r w:rsidR="00C67154">
              <w:t xml:space="preserve"> </w:t>
            </w:r>
            <w:r w:rsidRPr="00A902F5">
              <w:t>home,</w:t>
            </w:r>
            <w:r w:rsidR="00C67154">
              <w:t xml:space="preserve"> </w:t>
            </w:r>
            <w:r w:rsidRPr="00A902F5">
              <w:t>ensuring</w:t>
            </w:r>
            <w:r w:rsidR="00C67154">
              <w:t xml:space="preserve"> </w:t>
            </w:r>
            <w:r w:rsidRPr="00A902F5">
              <w:t>that</w:t>
            </w:r>
            <w:r w:rsidR="00C67154">
              <w:t xml:space="preserve"> </w:t>
            </w:r>
            <w:r w:rsidRPr="00A902F5">
              <w:t>families</w:t>
            </w:r>
            <w:r w:rsidR="00C67154">
              <w:t xml:space="preserve"> </w:t>
            </w:r>
            <w:r w:rsidRPr="00A902F5">
              <w:t>have</w:t>
            </w:r>
            <w:r w:rsidR="00C67154">
              <w:t xml:space="preserve"> </w:t>
            </w:r>
            <w:r w:rsidRPr="00A902F5">
              <w:t>access</w:t>
            </w:r>
            <w:r w:rsidR="00C67154">
              <w:t xml:space="preserve"> </w:t>
            </w:r>
            <w:r w:rsidRPr="00A902F5">
              <w:t>to</w:t>
            </w:r>
            <w:r w:rsidR="00C67154">
              <w:t xml:space="preserve"> </w:t>
            </w:r>
            <w:r w:rsidRPr="00A902F5">
              <w:t>information</w:t>
            </w:r>
            <w:r w:rsidR="00C67154">
              <w:t xml:space="preserve"> </w:t>
            </w:r>
            <w:r w:rsidRPr="00A902F5">
              <w:t>and</w:t>
            </w:r>
            <w:r w:rsidR="00C67154">
              <w:t xml:space="preserve"> </w:t>
            </w:r>
            <w:r w:rsidRPr="00A902F5">
              <w:t>tools</w:t>
            </w:r>
            <w:r w:rsidR="00C67154">
              <w:t xml:space="preserve"> </w:t>
            </w:r>
            <w:r w:rsidRPr="00A902F5">
              <w:t>to</w:t>
            </w:r>
            <w:r w:rsidR="00C67154">
              <w:t xml:space="preserve"> </w:t>
            </w:r>
            <w:r w:rsidRPr="00A902F5">
              <w:t>support</w:t>
            </w:r>
            <w:r w:rsidR="00C67154">
              <w:t xml:space="preserve"> </w:t>
            </w:r>
            <w:r w:rsidRPr="00A902F5">
              <w:t>their</w:t>
            </w:r>
            <w:r w:rsidR="00C67154">
              <w:t xml:space="preserve"> </w:t>
            </w:r>
            <w:r w:rsidRPr="00A902F5">
              <w:t>children</w:t>
            </w:r>
            <w:r w:rsidRPr="00A902F5">
              <w:rPr>
                <w:rtl/>
              </w:rPr>
              <w:t>’</w:t>
            </w:r>
            <w:r w:rsidRPr="00A902F5">
              <w:t>s</w:t>
            </w:r>
            <w:r w:rsidR="00C67154">
              <w:t xml:space="preserve"> </w:t>
            </w:r>
            <w:r w:rsidRPr="00A902F5">
              <w:t>education.</w:t>
            </w:r>
          </w:p>
          <w:p w14:paraId="2F9E268A" w14:textId="2D9B9C01" w:rsidR="0029243A" w:rsidRPr="00A902F5" w:rsidRDefault="0029243A">
            <w:pPr>
              <w:spacing w:before="120" w:after="120"/>
              <w:cnfStyle w:val="000000100000" w:firstRow="0" w:lastRow="0" w:firstColumn="0" w:lastColumn="0" w:oddVBand="0" w:evenVBand="0" w:oddHBand="1" w:evenHBand="0" w:firstRowFirstColumn="0" w:firstRowLastColumn="0" w:lastRowFirstColumn="0" w:lastRowLastColumn="0"/>
            </w:pPr>
            <w:r>
              <w:t>In</w:t>
            </w:r>
            <w:r w:rsidR="00C67154">
              <w:t xml:space="preserve"> </w:t>
            </w:r>
            <w:r>
              <w:t>California,</w:t>
            </w:r>
            <w:r w:rsidR="00C67154">
              <w:t xml:space="preserve"> </w:t>
            </w:r>
            <w:r>
              <w:t>LEAs</w:t>
            </w:r>
            <w:r w:rsidR="00C67154">
              <w:t xml:space="preserve"> </w:t>
            </w:r>
            <w:r>
              <w:t>are</w:t>
            </w:r>
            <w:r w:rsidR="00C67154">
              <w:t xml:space="preserve"> </w:t>
            </w:r>
            <w:r>
              <w:t>encouraged</w:t>
            </w:r>
            <w:r w:rsidR="00C67154">
              <w:t xml:space="preserve"> </w:t>
            </w:r>
            <w:r>
              <w:t>to</w:t>
            </w:r>
            <w:r w:rsidR="00C67154">
              <w:t xml:space="preserve"> </w:t>
            </w:r>
            <w:r>
              <w:t>provide</w:t>
            </w:r>
            <w:r w:rsidR="00C67154">
              <w:t xml:space="preserve"> </w:t>
            </w:r>
            <w:r>
              <w:t>language</w:t>
            </w:r>
            <w:r w:rsidR="00C67154">
              <w:t xml:space="preserve"> </w:t>
            </w:r>
            <w:r>
              <w:t>assistance</w:t>
            </w:r>
            <w:r w:rsidR="00C67154">
              <w:t xml:space="preserve"> </w:t>
            </w:r>
            <w:r>
              <w:t>to</w:t>
            </w:r>
            <w:r w:rsidR="00C67154">
              <w:t xml:space="preserve"> </w:t>
            </w:r>
            <w:r>
              <w:t>parents</w:t>
            </w:r>
            <w:r w:rsidR="00C67154">
              <w:t xml:space="preserve"> </w:t>
            </w:r>
            <w:r>
              <w:t>so</w:t>
            </w:r>
            <w:r w:rsidR="00C67154">
              <w:t xml:space="preserve"> </w:t>
            </w:r>
            <w:r>
              <w:t>they</w:t>
            </w:r>
            <w:r w:rsidR="00C67154">
              <w:t xml:space="preserve"> </w:t>
            </w:r>
            <w:r>
              <w:t>can</w:t>
            </w:r>
            <w:r w:rsidR="00C67154">
              <w:t xml:space="preserve"> </w:t>
            </w:r>
            <w:r>
              <w:t>participate</w:t>
            </w:r>
            <w:r w:rsidR="00C67154">
              <w:t xml:space="preserve"> </w:t>
            </w:r>
            <w:r>
              <w:t>fully</w:t>
            </w:r>
            <w:r w:rsidR="00C67154">
              <w:t xml:space="preserve"> </w:t>
            </w:r>
            <w:r>
              <w:t>in</w:t>
            </w:r>
            <w:r w:rsidR="00C67154">
              <w:t xml:space="preserve"> </w:t>
            </w:r>
            <w:r>
              <w:t>school</w:t>
            </w:r>
            <w:r w:rsidR="00C67154">
              <w:t xml:space="preserve"> </w:t>
            </w:r>
            <w:r>
              <w:t>activities</w:t>
            </w:r>
            <w:r w:rsidR="00C67154">
              <w:t xml:space="preserve"> </w:t>
            </w:r>
            <w:r>
              <w:t>and</w:t>
            </w:r>
            <w:r w:rsidR="00C67154">
              <w:t xml:space="preserve"> </w:t>
            </w:r>
            <w:r>
              <w:t>understand</w:t>
            </w:r>
            <w:r w:rsidR="00C67154">
              <w:t xml:space="preserve"> </w:t>
            </w:r>
            <w:r>
              <w:t>their</w:t>
            </w:r>
            <w:r w:rsidR="00C67154">
              <w:t xml:space="preserve"> </w:t>
            </w:r>
            <w:r>
              <w:t>children's</w:t>
            </w:r>
            <w:r w:rsidR="00C67154">
              <w:t xml:space="preserve"> </w:t>
            </w:r>
            <w:r>
              <w:t>academic</w:t>
            </w:r>
            <w:r w:rsidR="00C67154">
              <w:t xml:space="preserve"> </w:t>
            </w:r>
            <w:r>
              <w:t>progress.</w:t>
            </w:r>
            <w:r w:rsidR="00C67154">
              <w:t xml:space="preserve"> </w:t>
            </w:r>
            <w:r>
              <w:t>This</w:t>
            </w:r>
            <w:r w:rsidR="00C67154">
              <w:t xml:space="preserve"> </w:t>
            </w:r>
            <w:r>
              <w:t>also</w:t>
            </w:r>
            <w:r w:rsidR="00C67154">
              <w:t xml:space="preserve"> </w:t>
            </w:r>
            <w:r>
              <w:t>includes</w:t>
            </w:r>
            <w:r w:rsidR="00C67154">
              <w:t xml:space="preserve"> </w:t>
            </w:r>
            <w:r w:rsidR="005477FA">
              <w:t>offering</w:t>
            </w:r>
            <w:r w:rsidR="00C67154">
              <w:t xml:space="preserve"> </w:t>
            </w:r>
            <w:r>
              <w:t>information</w:t>
            </w:r>
            <w:r w:rsidR="00C67154">
              <w:t xml:space="preserve"> </w:t>
            </w:r>
            <w:r>
              <w:t>in</w:t>
            </w:r>
            <w:r w:rsidR="00C67154">
              <w:t xml:space="preserve"> </w:t>
            </w:r>
            <w:r>
              <w:t>families'</w:t>
            </w:r>
            <w:r w:rsidR="00C67154">
              <w:t xml:space="preserve"> </w:t>
            </w:r>
            <w:r>
              <w:t>primary</w:t>
            </w:r>
            <w:r w:rsidR="00C67154">
              <w:t xml:space="preserve"> </w:t>
            </w:r>
            <w:r>
              <w:t>languages</w:t>
            </w:r>
            <w:r w:rsidR="00C67154">
              <w:t xml:space="preserve"> </w:t>
            </w:r>
            <w:r>
              <w:t>and</w:t>
            </w:r>
            <w:r w:rsidR="00C67154">
              <w:t xml:space="preserve"> </w:t>
            </w:r>
            <w:r w:rsidR="005477FA">
              <w:t>creating</w:t>
            </w:r>
            <w:r w:rsidR="00C67154">
              <w:t xml:space="preserve"> </w:t>
            </w:r>
            <w:r>
              <w:t>opportunities</w:t>
            </w:r>
            <w:r w:rsidR="00C67154">
              <w:t xml:space="preserve"> </w:t>
            </w:r>
            <w:r>
              <w:t>for</w:t>
            </w:r>
            <w:r w:rsidR="00C67154">
              <w:t xml:space="preserve"> </w:t>
            </w:r>
            <w:r>
              <w:t>parents</w:t>
            </w:r>
            <w:r w:rsidR="00C67154">
              <w:t xml:space="preserve"> </w:t>
            </w:r>
            <w:r>
              <w:t>to</w:t>
            </w:r>
            <w:r w:rsidR="00C67154">
              <w:t xml:space="preserve"> </w:t>
            </w:r>
            <w:r>
              <w:t>engage</w:t>
            </w:r>
            <w:r w:rsidR="00C67154">
              <w:t xml:space="preserve"> </w:t>
            </w:r>
            <w:r>
              <w:t>in</w:t>
            </w:r>
            <w:r w:rsidR="00C67154">
              <w:t xml:space="preserve"> </w:t>
            </w:r>
            <w:r>
              <w:t>school</w:t>
            </w:r>
            <w:r w:rsidR="00C67154">
              <w:t xml:space="preserve"> </w:t>
            </w:r>
            <w:r>
              <w:t>events</w:t>
            </w:r>
            <w:r w:rsidR="00C67154">
              <w:t xml:space="preserve"> </w:t>
            </w:r>
            <w:r>
              <w:t>and</w:t>
            </w:r>
            <w:r w:rsidR="00C67154">
              <w:t xml:space="preserve"> </w:t>
            </w:r>
            <w:r>
              <w:t>parent-teacher</w:t>
            </w:r>
            <w:r w:rsidR="00C67154">
              <w:t xml:space="preserve"> </w:t>
            </w:r>
            <w:r>
              <w:t>meetings.</w:t>
            </w:r>
            <w:r w:rsidR="00C67154">
              <w:t xml:space="preserve"> </w:t>
            </w:r>
            <w:r w:rsidR="005477FA" w:rsidRPr="003415B3">
              <w:t>District</w:t>
            </w:r>
            <w:r w:rsidR="00C67154">
              <w:t xml:space="preserve"> </w:t>
            </w:r>
            <w:r w:rsidR="005477FA" w:rsidRPr="003415B3">
              <w:t>English</w:t>
            </w:r>
            <w:r w:rsidR="00C67154">
              <w:t xml:space="preserve"> </w:t>
            </w:r>
            <w:r w:rsidR="005477FA" w:rsidRPr="003415B3">
              <w:t>Learner</w:t>
            </w:r>
            <w:r w:rsidR="00C67154">
              <w:t xml:space="preserve"> </w:t>
            </w:r>
            <w:r w:rsidR="005477FA" w:rsidRPr="003415B3">
              <w:t>Advisory</w:t>
            </w:r>
            <w:r w:rsidR="00C67154">
              <w:t xml:space="preserve"> </w:t>
            </w:r>
            <w:r w:rsidR="005477FA" w:rsidRPr="003415B3">
              <w:t>Committees</w:t>
            </w:r>
            <w:r w:rsidR="00C67154">
              <w:t xml:space="preserve"> </w:t>
            </w:r>
            <w:r w:rsidR="005477FA" w:rsidRPr="003415B3">
              <w:t>and</w:t>
            </w:r>
            <w:r w:rsidR="00C67154">
              <w:t xml:space="preserve"> </w:t>
            </w:r>
            <w:r w:rsidR="005477FA" w:rsidRPr="003415B3">
              <w:t>English</w:t>
            </w:r>
            <w:r w:rsidR="00C67154">
              <w:t xml:space="preserve"> </w:t>
            </w:r>
            <w:r w:rsidR="005477FA" w:rsidRPr="003415B3">
              <w:t>Learner</w:t>
            </w:r>
            <w:r w:rsidR="00C67154">
              <w:t xml:space="preserve"> </w:t>
            </w:r>
            <w:r w:rsidR="005477FA" w:rsidRPr="003415B3">
              <w:t>Advisory</w:t>
            </w:r>
            <w:r w:rsidR="00C67154">
              <w:t xml:space="preserve"> </w:t>
            </w:r>
            <w:r w:rsidR="005477FA" w:rsidRPr="003415B3">
              <w:t>Committees</w:t>
            </w:r>
            <w:r w:rsidR="00C67154">
              <w:t xml:space="preserve"> </w:t>
            </w:r>
            <w:r w:rsidR="005477FA" w:rsidRPr="003415B3">
              <w:t>are</w:t>
            </w:r>
            <w:r w:rsidR="00C67154">
              <w:t xml:space="preserve"> </w:t>
            </w:r>
            <w:r w:rsidR="005477FA" w:rsidRPr="003415B3">
              <w:t>also</w:t>
            </w:r>
            <w:r w:rsidR="00C67154">
              <w:t xml:space="preserve"> </w:t>
            </w:r>
            <w:r w:rsidR="005477FA" w:rsidRPr="003415B3">
              <w:t>valuable</w:t>
            </w:r>
            <w:r w:rsidR="00C67154">
              <w:t xml:space="preserve"> </w:t>
            </w:r>
            <w:r w:rsidR="005477FA" w:rsidRPr="003415B3">
              <w:t>tools</w:t>
            </w:r>
            <w:r w:rsidR="00C67154">
              <w:t xml:space="preserve"> </w:t>
            </w:r>
            <w:r w:rsidR="005477FA" w:rsidRPr="003415B3">
              <w:t>for</w:t>
            </w:r>
            <w:r w:rsidR="00C67154">
              <w:t xml:space="preserve"> </w:t>
            </w:r>
            <w:r w:rsidR="005477FA" w:rsidRPr="003415B3">
              <w:t>engaging</w:t>
            </w:r>
            <w:r w:rsidR="00C67154">
              <w:t xml:space="preserve"> </w:t>
            </w:r>
            <w:r w:rsidR="005477FA" w:rsidRPr="003415B3">
              <w:t>parents</w:t>
            </w:r>
            <w:r w:rsidR="00C67154">
              <w:t xml:space="preserve"> </w:t>
            </w:r>
            <w:r w:rsidR="005477FA" w:rsidRPr="003415B3">
              <w:t>and</w:t>
            </w:r>
            <w:r w:rsidR="00C67154">
              <w:t xml:space="preserve"> </w:t>
            </w:r>
            <w:r w:rsidR="005477FA" w:rsidRPr="003415B3">
              <w:t>fostering</w:t>
            </w:r>
            <w:r w:rsidR="00C67154">
              <w:t xml:space="preserve"> </w:t>
            </w:r>
            <w:r w:rsidR="005477FA" w:rsidRPr="003415B3">
              <w:t>collaboration.</w:t>
            </w:r>
            <w:r w:rsidR="00C67154">
              <w:t xml:space="preserve"> </w:t>
            </w:r>
            <w:r>
              <w:t>The</w:t>
            </w:r>
            <w:r w:rsidR="00C67154">
              <w:t xml:space="preserve"> </w:t>
            </w:r>
            <w:r>
              <w:t>goal</w:t>
            </w:r>
            <w:r w:rsidR="00C67154">
              <w:t xml:space="preserve"> </w:t>
            </w:r>
            <w:r>
              <w:t>is</w:t>
            </w:r>
            <w:r w:rsidR="00C67154">
              <w:t xml:space="preserve"> </w:t>
            </w:r>
            <w:r>
              <w:t>to</w:t>
            </w:r>
            <w:r w:rsidR="00C67154">
              <w:t xml:space="preserve"> </w:t>
            </w:r>
            <w:r>
              <w:t>create</w:t>
            </w:r>
            <w:r w:rsidR="00C67154">
              <w:t xml:space="preserve"> </w:t>
            </w:r>
            <w:r>
              <w:t>an</w:t>
            </w:r>
            <w:r w:rsidR="00C67154">
              <w:t xml:space="preserve"> </w:t>
            </w:r>
            <w:r>
              <w:t>environment</w:t>
            </w:r>
            <w:r w:rsidR="00C67154">
              <w:t xml:space="preserve"> </w:t>
            </w:r>
            <w:r>
              <w:t>of</w:t>
            </w:r>
            <w:r w:rsidR="00C67154">
              <w:t xml:space="preserve"> </w:t>
            </w:r>
            <w:r>
              <w:t>mutual</w:t>
            </w:r>
            <w:r w:rsidR="00C67154">
              <w:t xml:space="preserve"> </w:t>
            </w:r>
            <w:r>
              <w:t>support,</w:t>
            </w:r>
            <w:r w:rsidR="00C67154">
              <w:t xml:space="preserve"> </w:t>
            </w:r>
            <w:r>
              <w:t>where</w:t>
            </w:r>
            <w:r w:rsidR="00C67154">
              <w:t xml:space="preserve"> </w:t>
            </w:r>
            <w:r>
              <w:t>both</w:t>
            </w:r>
            <w:r w:rsidR="00C67154">
              <w:t xml:space="preserve"> </w:t>
            </w:r>
            <w:r>
              <w:t>schools</w:t>
            </w:r>
            <w:r w:rsidR="00C67154">
              <w:t xml:space="preserve"> </w:t>
            </w:r>
            <w:r>
              <w:t>and</w:t>
            </w:r>
            <w:r w:rsidR="00C67154">
              <w:t xml:space="preserve"> </w:t>
            </w:r>
            <w:r>
              <w:t>families</w:t>
            </w:r>
            <w:r w:rsidR="00C67154">
              <w:t xml:space="preserve"> </w:t>
            </w:r>
            <w:r>
              <w:t>work</w:t>
            </w:r>
            <w:r w:rsidR="00C67154">
              <w:t xml:space="preserve"> </w:t>
            </w:r>
            <w:r>
              <w:t>together</w:t>
            </w:r>
            <w:r w:rsidR="00C67154">
              <w:t xml:space="preserve"> </w:t>
            </w:r>
            <w:r>
              <w:t>to</w:t>
            </w:r>
            <w:r w:rsidR="00C67154">
              <w:t xml:space="preserve"> </w:t>
            </w:r>
            <w:r>
              <w:t>help</w:t>
            </w:r>
            <w:r w:rsidR="00C67154">
              <w:t xml:space="preserve"> </w:t>
            </w:r>
            <w:r>
              <w:t>EL</w:t>
            </w:r>
            <w:r w:rsidR="00C67154">
              <w:t xml:space="preserve"> </w:t>
            </w:r>
            <w:r>
              <w:t>students</w:t>
            </w:r>
            <w:r w:rsidR="00C67154">
              <w:t xml:space="preserve"> </w:t>
            </w:r>
            <w:r>
              <w:t>succeed.</w:t>
            </w:r>
          </w:p>
        </w:tc>
      </w:tr>
      <w:tr w:rsidR="0029243A" w:rsidRPr="001C2A73" w14:paraId="641A7A36" w14:textId="77777777" w:rsidTr="001109CF">
        <w:trPr>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tcBorders>
            <w:shd w:val="clear" w:color="auto" w:fill="F2F2F2" w:themeFill="background1" w:themeFillShade="F2"/>
          </w:tcPr>
          <w:p w14:paraId="6E1A34D8" w14:textId="44AE3939" w:rsidR="0029243A" w:rsidRPr="00A902F5" w:rsidRDefault="0029243A">
            <w:pPr>
              <w:spacing w:before="120" w:after="120"/>
              <w:rPr>
                <w:color w:val="auto"/>
              </w:rPr>
            </w:pPr>
            <w:r w:rsidRPr="00A902F5">
              <w:rPr>
                <w:color w:val="auto"/>
              </w:rPr>
              <w:lastRenderedPageBreak/>
              <w:t>Professional</w:t>
            </w:r>
            <w:r w:rsidR="00C67154">
              <w:rPr>
                <w:color w:val="auto"/>
              </w:rPr>
              <w:t xml:space="preserve"> </w:t>
            </w:r>
            <w:r w:rsidRPr="00A902F5">
              <w:rPr>
                <w:color w:val="auto"/>
              </w:rPr>
              <w:t>Learning</w:t>
            </w:r>
            <w:r w:rsidR="00C67154">
              <w:rPr>
                <w:color w:val="auto"/>
              </w:rPr>
              <w:t xml:space="preserve"> </w:t>
            </w:r>
            <w:r w:rsidRPr="00A902F5">
              <w:rPr>
                <w:color w:val="auto"/>
              </w:rPr>
              <w:t>and</w:t>
            </w:r>
            <w:r w:rsidR="00C67154">
              <w:rPr>
                <w:color w:val="auto"/>
              </w:rPr>
              <w:t xml:space="preserve"> </w:t>
            </w:r>
            <w:r w:rsidRPr="00A902F5">
              <w:rPr>
                <w:color w:val="auto"/>
              </w:rPr>
              <w:t>Capacity</w:t>
            </w:r>
            <w:r w:rsidR="00C67154">
              <w:rPr>
                <w:color w:val="auto"/>
              </w:rPr>
              <w:t xml:space="preserve"> </w:t>
            </w:r>
            <w:r w:rsidRPr="00A902F5">
              <w:rPr>
                <w:color w:val="auto"/>
              </w:rPr>
              <w:t>Building</w:t>
            </w:r>
          </w:p>
        </w:tc>
        <w:tc>
          <w:tcPr>
            <w:tcW w:w="7290" w:type="dxa"/>
            <w:shd w:val="clear" w:color="auto" w:fill="FFFFFF" w:themeFill="background1"/>
          </w:tcPr>
          <w:p w14:paraId="7E6A375A" w14:textId="7754B498" w:rsidR="0029243A" w:rsidRDefault="0029243A">
            <w:pPr>
              <w:pStyle w:val="Default"/>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14:textOutline w14:w="0" w14:cap="flat" w14:cmpd="sng" w14:algn="ctr">
                  <w14:noFill/>
                  <w14:prstDash w14:val="solid"/>
                  <w14:bevel/>
                </w14:textOutline>
              </w:rPr>
            </w:pPr>
            <w:r w:rsidRPr="00A902F5">
              <w:rPr>
                <w:rFonts w:ascii="Arial" w:hAnsi="Arial" w:cs="Arial"/>
                <w:color w:val="auto"/>
                <w14:textOutline w14:w="0" w14:cap="flat" w14:cmpd="sng" w14:algn="ctr">
                  <w14:noFill/>
                  <w14:prstDash w14:val="solid"/>
                  <w14:bevel/>
                </w14:textOutline>
              </w:rPr>
              <w:t>The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California</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Statewide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System</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provides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ongoing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professional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learning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opportunities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to</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enhance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skills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educators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working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with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English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learners.</w:t>
            </w:r>
            <w:r w:rsidR="00C67154">
              <w:rPr>
                <w:rFonts w:ascii="Arial" w:hAnsi="Arial" w:cs="Arial"/>
                <w:color w:val="auto"/>
                <w14:textOutline w14:w="0" w14:cap="flat" w14:cmpd="sng" w14:algn="ctr">
                  <w14:noFill/>
                  <w14:prstDash w14:val="solid"/>
                  <w14:bevel/>
                </w14:textOutline>
              </w:rPr>
              <w:t xml:space="preserve"> </w:t>
            </w:r>
            <w:r>
              <w:rPr>
                <w:rFonts w:ascii="Arial" w:hAnsi="Arial" w:cs="Arial"/>
                <w:color w:val="auto"/>
                <w14:textOutline w14:w="0" w14:cap="flat" w14:cmpd="sng" w14:algn="ctr">
                  <w14:noFill/>
                  <w14:prstDash w14:val="solid"/>
                  <w14:bevel/>
                </w14:textOutline>
              </w:rPr>
              <w:t>Importantly,</w:t>
            </w:r>
            <w:r w:rsidR="00C67154">
              <w:rPr>
                <w:rFonts w:ascii="Arial" w:hAnsi="Arial" w:cs="Arial"/>
                <w:color w:val="auto"/>
                <w14:textOutline w14:w="0" w14:cap="flat" w14:cmpd="sng" w14:algn="ctr">
                  <w14:noFill/>
                  <w14:prstDash w14:val="solid"/>
                  <w14:bevel/>
                </w14:textOutline>
              </w:rPr>
              <w:t xml:space="preserve"> </w:t>
            </w:r>
            <w:r>
              <w:rPr>
                <w:rFonts w:ascii="Arial" w:hAnsi="Arial" w:cs="Arial"/>
                <w:color w:val="auto"/>
                <w14:textOutline w14:w="0" w14:cap="flat" w14:cmpd="sng" w14:algn="ctr">
                  <w14:noFill/>
                  <w14:prstDash w14:val="solid"/>
                  <w14:bevel/>
                </w14:textOutline>
              </w:rPr>
              <w:t>they</w:t>
            </w:r>
            <w:r w:rsidR="00C67154">
              <w:rPr>
                <w:rFonts w:ascii="Arial" w:hAnsi="Arial" w:cs="Arial"/>
                <w:color w:val="auto"/>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coordinate</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regional</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support</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through</w:t>
            </w:r>
            <w:r w:rsidR="00C67154">
              <w:rPr>
                <w14:textOutline w14:w="0" w14:cap="flat" w14:cmpd="sng" w14:algn="ctr">
                  <w14:noFill/>
                  <w14:prstDash w14:val="solid"/>
                  <w14:bevel/>
                </w14:textOutline>
              </w:rPr>
              <w:t xml:space="preserve"> </w:t>
            </w:r>
            <w:r w:rsidR="00CB4A19" w:rsidRPr="004C6C22">
              <w:rPr>
                <w14:textOutline w14:w="0" w14:cap="flat" w14:cmpd="sng" w14:algn="ctr">
                  <w14:noFill/>
                  <w14:prstDash w14:val="solid"/>
                  <w14:bevel/>
                </w14:textOutline>
              </w:rPr>
              <w:t>county</w:t>
            </w:r>
            <w:r w:rsidR="00CB4A19">
              <w:rPr>
                <w14:textOutline w14:w="0" w14:cap="flat" w14:cmpd="sng" w14:algn="ctr">
                  <w14:noFill/>
                  <w14:prstDash w14:val="solid"/>
                  <w14:bevel/>
                </w14:textOutline>
              </w:rPr>
              <w:t xml:space="preserve"> </w:t>
            </w:r>
            <w:r w:rsidR="00CB4A19" w:rsidRPr="004C6C22">
              <w:rPr>
                <w14:textOutline w14:w="0" w14:cap="flat" w14:cmpd="sng" w14:algn="ctr">
                  <w14:noFill/>
                  <w14:prstDash w14:val="solid"/>
                  <w14:bevel/>
                </w14:textOutline>
              </w:rPr>
              <w:t>offices</w:t>
            </w:r>
            <w:r w:rsidR="00CB4A19">
              <w:rPr>
                <w14:textOutline w14:w="0" w14:cap="flat" w14:cmpd="sng" w14:algn="ctr">
                  <w14:noFill/>
                  <w14:prstDash w14:val="solid"/>
                  <w14:bevel/>
                </w14:textOutline>
              </w:rPr>
              <w:t xml:space="preserve"> </w:t>
            </w:r>
            <w:r w:rsidR="00CB4A19" w:rsidRPr="004C6C22">
              <w:rPr>
                <w14:textOutline w14:w="0" w14:cap="flat" w14:cmpd="sng" w14:algn="ctr">
                  <w14:noFill/>
                  <w14:prstDash w14:val="solid"/>
                  <w14:bevel/>
                </w14:textOutline>
              </w:rPr>
              <w:t>of</w:t>
            </w:r>
            <w:r w:rsidR="00CB4A19">
              <w:rPr>
                <w14:textOutline w14:w="0" w14:cap="flat" w14:cmpd="sng" w14:algn="ctr">
                  <w14:noFill/>
                  <w14:prstDash w14:val="solid"/>
                  <w14:bevel/>
                </w14:textOutline>
              </w:rPr>
              <w:t xml:space="preserve"> </w:t>
            </w:r>
            <w:r w:rsidR="00CB4A19" w:rsidRPr="004C6C22">
              <w:rPr>
                <w14:textOutline w14:w="0" w14:cap="flat" w14:cmpd="sng" w14:algn="ctr">
                  <w14:noFill/>
                  <w14:prstDash w14:val="solid"/>
                  <w14:bevel/>
                </w14:textOutline>
              </w:rPr>
              <w:t>education</w:t>
            </w:r>
            <w:r w:rsidR="00CB4A19">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that</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serve</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as</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geographic</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leads,</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providing</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tailored</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assistance</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to</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districts</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in</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their</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regions.</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They</w:t>
            </w:r>
            <w:r w:rsidR="00C67154">
              <w:rPr>
                <w14:textOutline w14:w="0" w14:cap="flat" w14:cmpd="sng" w14:algn="ctr">
                  <w14:noFill/>
                  <w14:prstDash w14:val="solid"/>
                  <w14:bevel/>
                </w14:textOutline>
              </w:rPr>
              <w:t xml:space="preserve"> </w:t>
            </w:r>
            <w:r>
              <w:rPr>
                <w14:textOutline w14:w="0" w14:cap="flat" w14:cmpd="sng" w14:algn="ctr">
                  <w14:noFill/>
                  <w14:prstDash w14:val="solid"/>
                  <w14:bevel/>
                </w14:textOutline>
              </w:rPr>
              <w:t>also</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designate</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expert</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organizations</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to</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provide</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specialized</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support</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in</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areas</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such</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as</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mathematics,</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English</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language</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arts,</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equity</w:t>
            </w:r>
            <w:r>
              <w:rPr>
                <w14:textOutline w14:w="0" w14:cap="flat" w14:cmpd="sng" w14:algn="ctr">
                  <w14:noFill/>
                  <w14:prstDash w14:val="solid"/>
                  <w14:bevel/>
                </w14:textOutline>
              </w:rPr>
              <w:t>,</w:t>
            </w:r>
            <w:r w:rsidR="00C67154">
              <w:rPr>
                <w14:textOutline w14:w="0" w14:cap="flat" w14:cmpd="sng" w14:algn="ctr">
                  <w14:noFill/>
                  <w14:prstDash w14:val="solid"/>
                  <w14:bevel/>
                </w14:textOutline>
              </w:rPr>
              <w:t xml:space="preserve"> </w:t>
            </w:r>
            <w:r w:rsidRPr="004C6C22">
              <w:rPr>
                <w14:textOutline w14:w="0" w14:cap="flat" w14:cmpd="sng" w14:algn="ctr">
                  <w14:noFill/>
                  <w14:prstDash w14:val="solid"/>
                  <w14:bevel/>
                </w14:textOutline>
              </w:rPr>
              <w:t>and</w:t>
            </w:r>
            <w:r w:rsidR="00C67154">
              <w:rPr>
                <w14:textOutline w14:w="0" w14:cap="flat" w14:cmpd="sng" w14:algn="ctr">
                  <w14:noFill/>
                  <w14:prstDash w14:val="solid"/>
                  <w14:bevel/>
                </w14:textOutline>
              </w:rPr>
              <w:t xml:space="preserve"> </w:t>
            </w:r>
            <w:r>
              <w:rPr>
                <w14:textOutline w14:w="0" w14:cap="flat" w14:cmpd="sng" w14:algn="ctr">
                  <w14:noFill/>
                  <w14:prstDash w14:val="solid"/>
                  <w14:bevel/>
                </w14:textOutline>
              </w:rPr>
              <w:t>ELD</w:t>
            </w:r>
            <w:r w:rsidR="00C67154">
              <w:rPr>
                <w14:textOutline w14:w="0" w14:cap="flat" w14:cmpd="sng" w14:algn="ctr">
                  <w14:noFill/>
                  <w14:prstDash w14:val="solid"/>
                  <w14:bevel/>
                </w14:textOutline>
              </w:rPr>
              <w:t xml:space="preserve"> </w:t>
            </w:r>
            <w:r>
              <w:rPr>
                <w14:textOutline w14:w="0" w14:cap="flat" w14:cmpd="sng" w14:algn="ctr">
                  <w14:noFill/>
                  <w14:prstDash w14:val="solid"/>
                  <w14:bevel/>
                </w14:textOutline>
              </w:rPr>
              <w:t>instruction</w:t>
            </w:r>
            <w:r w:rsidRPr="004C6C22">
              <w:rPr>
                <w14:textOutline w14:w="0" w14:cap="flat" w14:cmpd="sng" w14:algn="ctr">
                  <w14:noFill/>
                  <w14:prstDash w14:val="solid"/>
                  <w14:bevel/>
                </w14:textOutline>
              </w:rPr>
              <w:t>.</w:t>
            </w:r>
          </w:p>
          <w:p w14:paraId="4BDA85AF" w14:textId="151E94C5" w:rsidR="0029243A" w:rsidRDefault="0029243A">
            <w:pPr>
              <w:pStyle w:val="Default"/>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14:textOutline w14:w="0" w14:cap="flat" w14:cmpd="sng" w14:algn="ctr">
                  <w14:noFill/>
                  <w14:prstDash w14:val="solid"/>
                  <w14:bevel/>
                </w14:textOutline>
              </w:rPr>
            </w:pPr>
            <w:r w:rsidRPr="00A902F5">
              <w:rPr>
                <w:rFonts w:ascii="Arial" w:hAnsi="Arial" w:cs="Arial"/>
                <w:color w:val="auto"/>
                <w14:textOutline w14:w="0" w14:cap="flat" w14:cmpd="sng" w14:algn="ctr">
                  <w14:noFill/>
                  <w14:prstDash w14:val="solid"/>
                  <w14:bevel/>
                </w14:textOutline>
              </w:rPr>
              <w:t>The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system</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offers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coaching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educators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through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regional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and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district-based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networks,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where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experienced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coaches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provide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one-on-one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guidance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to</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help</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teachers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implement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best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practices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working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with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students.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This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includes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lesson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modeling,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co-planning,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and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reflective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practices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to</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ensure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that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instruction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is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responsive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to</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student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needs.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They</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also</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help</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facilitate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collaborative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networks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and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communities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practice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where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educators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can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share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insights,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resources,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and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strategies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working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with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students.</w:t>
            </w:r>
          </w:p>
          <w:p w14:paraId="19476C82" w14:textId="3C7661AB" w:rsidR="0029243A" w:rsidRPr="00A902F5" w:rsidRDefault="0029243A">
            <w:pPr>
              <w:pStyle w:val="Default"/>
              <w:spacing w:before="120" w:after="120" w:line="240" w:lineRule="auto"/>
              <w:cnfStyle w:val="000000000000" w:firstRow="0" w:lastRow="0" w:firstColumn="0" w:lastColumn="0" w:oddVBand="0" w:evenVBand="0" w:oddHBand="0" w:evenHBand="0" w:firstRowFirstColumn="0" w:firstRowLastColumn="0" w:lastRowFirstColumn="0" w:lastRowLastColumn="0"/>
              <w:rPr>
                <w:rFonts w:hint="eastAsia"/>
                <w:color w:val="auto"/>
              </w:rPr>
            </w:pPr>
            <w:r w:rsidRPr="00A902F5">
              <w:rPr>
                <w:rFonts w:ascii="Arial" w:hAnsi="Arial" w:cs="Arial"/>
                <w:color w:val="auto"/>
                <w14:textOutline w14:w="0" w14:cap="flat" w14:cmpd="sng" w14:algn="ctr">
                  <w14:noFill/>
                  <w14:prstDash w14:val="solid"/>
                  <w14:bevel/>
                </w14:textOutline>
              </w:rPr>
              <w:t>These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networks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encourage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peer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learning,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problem-solving,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and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sharing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effective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practices,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fostering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sense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community</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among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educators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working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in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diverse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schools.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In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addition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to</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teachers,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system</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provides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professional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development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opportunities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school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and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district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leaders.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These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trainings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focus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leadership</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strategies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creating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supportive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environments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students,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fostering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collaboration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among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teachers,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and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ensuring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that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English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learners’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academic</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growth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and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language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development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are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priority</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in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school-wide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initiatives.</w:t>
            </w:r>
          </w:p>
        </w:tc>
      </w:tr>
      <w:tr w:rsidR="0029243A" w:rsidRPr="001C2A73" w14:paraId="3535076E" w14:textId="77777777" w:rsidTr="00110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bottom w:val="none" w:sz="0" w:space="0" w:color="auto"/>
            </w:tcBorders>
            <w:shd w:val="clear" w:color="auto" w:fill="F2F2F2" w:themeFill="background1" w:themeFillShade="F2"/>
          </w:tcPr>
          <w:p w14:paraId="66CF524A" w14:textId="3B425FC7" w:rsidR="0029243A" w:rsidRPr="00A902F5" w:rsidRDefault="0029243A">
            <w:pPr>
              <w:spacing w:before="120" w:after="120"/>
              <w:rPr>
                <w:color w:val="auto"/>
              </w:rPr>
            </w:pPr>
            <w:r w:rsidRPr="00A902F5">
              <w:rPr>
                <w:color w:val="auto"/>
              </w:rPr>
              <w:lastRenderedPageBreak/>
              <w:t>Tailored</w:t>
            </w:r>
            <w:r w:rsidR="00C67154">
              <w:rPr>
                <w:color w:val="auto"/>
              </w:rPr>
              <w:t xml:space="preserve"> </w:t>
            </w:r>
            <w:r w:rsidRPr="00A902F5">
              <w:rPr>
                <w:color w:val="auto"/>
              </w:rPr>
              <w:t>Support</w:t>
            </w:r>
            <w:r w:rsidR="00C67154">
              <w:rPr>
                <w:color w:val="auto"/>
              </w:rPr>
              <w:t xml:space="preserve"> </w:t>
            </w:r>
            <w:r w:rsidRPr="00A902F5">
              <w:rPr>
                <w:color w:val="auto"/>
              </w:rPr>
              <w:t>for</w:t>
            </w:r>
            <w:r w:rsidR="00C67154">
              <w:rPr>
                <w:color w:val="auto"/>
              </w:rPr>
              <w:t xml:space="preserve"> </w:t>
            </w:r>
            <w:r w:rsidRPr="00A902F5">
              <w:rPr>
                <w:color w:val="auto"/>
              </w:rPr>
              <w:t>Specific</w:t>
            </w:r>
            <w:r w:rsidR="00C67154">
              <w:rPr>
                <w:color w:val="auto"/>
              </w:rPr>
              <w:t xml:space="preserve"> </w:t>
            </w:r>
            <w:r w:rsidRPr="00A902F5">
              <w:rPr>
                <w:color w:val="auto"/>
              </w:rPr>
              <w:t>Populations</w:t>
            </w:r>
            <w:r w:rsidR="00C67154">
              <w:rPr>
                <w:color w:val="auto"/>
              </w:rPr>
              <w:t xml:space="preserve"> </w:t>
            </w:r>
            <w:r w:rsidRPr="00A902F5">
              <w:rPr>
                <w:color w:val="auto"/>
              </w:rPr>
              <w:t>of</w:t>
            </w:r>
            <w:r w:rsidR="00C67154">
              <w:rPr>
                <w:color w:val="auto"/>
              </w:rPr>
              <w:t xml:space="preserve"> </w:t>
            </w:r>
            <w:r w:rsidRPr="00A902F5">
              <w:rPr>
                <w:color w:val="auto"/>
              </w:rPr>
              <w:t>EL</w:t>
            </w:r>
            <w:r w:rsidR="00C67154">
              <w:rPr>
                <w:color w:val="auto"/>
              </w:rPr>
              <w:t xml:space="preserve"> </w:t>
            </w:r>
            <w:r w:rsidRPr="00A902F5">
              <w:rPr>
                <w:color w:val="auto"/>
              </w:rPr>
              <w:t>students</w:t>
            </w:r>
          </w:p>
        </w:tc>
        <w:tc>
          <w:tcPr>
            <w:tcW w:w="7290" w:type="dxa"/>
            <w:shd w:val="clear" w:color="auto" w:fill="FFFFFF" w:themeFill="background1"/>
          </w:tcPr>
          <w:p w14:paraId="3A94D792" w14:textId="02AEC426" w:rsidR="0029243A" w:rsidRDefault="0029243A">
            <w:pPr>
              <w:pStyle w:val="Default"/>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14:textOutline w14:w="0" w14:cap="flat" w14:cmpd="sng" w14:algn="ctr">
                  <w14:noFill/>
                  <w14:prstDash w14:val="solid"/>
                  <w14:bevel/>
                </w14:textOutline>
              </w:rPr>
            </w:pPr>
            <w:r w:rsidRPr="00A902F5">
              <w:rPr>
                <w:rFonts w:ascii="Arial" w:hAnsi="Arial" w:cs="Arial"/>
                <w:color w:val="auto"/>
                <w14:textOutline w14:w="0" w14:cap="flat" w14:cmpd="sng" w14:algn="ctr">
                  <w14:noFill/>
                  <w14:prstDash w14:val="solid"/>
                  <w14:bevel/>
                </w14:textOutline>
              </w:rPr>
              <w:t>The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California</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Statewide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System</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recognizes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that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English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learners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are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diverse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group,</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with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varying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levels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proficiency,</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academic</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needs,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and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backgrounds.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such,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they</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provide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tailored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to</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meet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unique</w:t>
            </w:r>
            <w:r w:rsidR="00C67154">
              <w:rPr>
                <w:rFonts w:ascii="Arial" w:hAnsi="Arial" w:cs="Arial"/>
                <w:color w:val="auto"/>
                <w14:textOutline w14:w="0" w14:cap="flat" w14:cmpd="sng" w14:algn="ctr">
                  <w14:noFill/>
                  <w14:prstDash w14:val="solid"/>
                  <w14:bevel/>
                </w14:textOutline>
              </w:rPr>
              <w:t xml:space="preserve"> </w:t>
            </w:r>
            <w:r>
              <w:rPr>
                <w:rFonts w:ascii="Arial" w:hAnsi="Arial" w:cs="Arial"/>
                <w:color w:val="auto"/>
                <w14:textOutline w14:w="0" w14:cap="flat" w14:cmpd="sng" w14:algn="ctr">
                  <w14:noFill/>
                  <w14:prstDash w14:val="solid"/>
                  <w14:bevel/>
                </w14:textOutline>
              </w:rPr>
              <w:t>educational</w:t>
            </w:r>
            <w:r w:rsidR="00C67154">
              <w:rPr>
                <w:rFonts w:ascii="Arial" w:hAnsi="Arial" w:cs="Arial"/>
                <w:color w:val="auto"/>
                <w14:textOutline w14:w="0" w14:cap="flat" w14:cmpd="sng" w14:algn="ctr">
                  <w14:noFill/>
                  <w14:prstDash w14:val="solid"/>
                  <w14:bevel/>
                </w14:textOutline>
              </w:rPr>
              <w:t xml:space="preserve"> </w:t>
            </w:r>
            <w:r>
              <w:rPr>
                <w:rFonts w:ascii="Arial" w:hAnsi="Arial" w:cs="Arial"/>
                <w:color w:val="auto"/>
                <w14:textOutline w14:w="0" w14:cap="flat" w14:cmpd="sng" w14:algn="ctr">
                  <w14:noFill/>
                  <w14:prstDash w14:val="solid"/>
                  <w14:bevel/>
                </w14:textOutline>
              </w:rPr>
              <w:t>requirements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specific</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populations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within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community.</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students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who</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are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new</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to</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country</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have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limited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formal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schooling,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w:t>
            </w:r>
            <w:r w:rsidR="00C67154">
              <w:rPr>
                <w:rFonts w:ascii="Arial" w:hAnsi="Arial" w:cs="Arial"/>
                <w:color w:val="auto"/>
                <w14:textOutline w14:w="0" w14:cap="flat" w14:cmpd="sng" w14:algn="ctr">
                  <w14:noFill/>
                  <w14:prstDash w14:val="solid"/>
                  <w14:bevel/>
                </w14:textOutline>
              </w:rPr>
              <w:t xml:space="preserve"> </w:t>
            </w:r>
            <w:bookmarkStart w:id="194" w:name="_Hlk190087162"/>
            <w:r w:rsidRPr="00A902F5">
              <w:rPr>
                <w:rFonts w:ascii="Arial" w:hAnsi="Arial" w:cs="Arial"/>
                <w:color w:val="auto"/>
                <w14:textOutline w14:w="0" w14:cap="flat" w14:cmpd="sng" w14:algn="ctr">
                  <w14:noFill/>
                  <w14:prstDash w14:val="solid"/>
                  <w14:bevel/>
                </w14:textOutline>
              </w:rPr>
              <w:t>system</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w:t>
            </w:r>
            <w:r w:rsidR="00C67154">
              <w:rPr>
                <w:rFonts w:ascii="Arial" w:hAnsi="Arial" w:cs="Arial"/>
                <w:color w:val="auto"/>
                <w14:textOutline w14:w="0" w14:cap="flat" w14:cmpd="sng" w14:algn="ctr">
                  <w14:noFill/>
                  <w14:prstDash w14:val="solid"/>
                  <w14:bevel/>
                </w14:textOutline>
              </w:rPr>
              <w:t xml:space="preserve"> </w:t>
            </w:r>
            <w:bookmarkEnd w:id="194"/>
            <w:r w:rsidRPr="00A902F5">
              <w:rPr>
                <w:rFonts w:ascii="Arial" w:hAnsi="Arial" w:cs="Arial"/>
                <w:color w:val="auto"/>
                <w14:textOutline w14:w="0" w14:cap="flat" w14:cmpd="sng" w14:algn="ctr">
                  <w14:noFill/>
                  <w14:prstDash w14:val="solid"/>
                  <w14:bevel/>
                </w14:textOutline>
              </w:rPr>
              <w:t>offers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resources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implementing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newcomer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programs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that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focus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foundational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language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acquisition,</w:t>
            </w:r>
            <w:r w:rsidR="00C67154">
              <w:rPr>
                <w:rFonts w:ascii="Arial" w:hAnsi="Arial" w:cs="Arial"/>
                <w:color w:val="auto"/>
                <w14:textOutline w14:w="0" w14:cap="flat" w14:cmpd="sng" w14:algn="ctr">
                  <w14:noFill/>
                  <w14:prstDash w14:val="solid"/>
                  <w14:bevel/>
                </w14:textOutline>
              </w:rPr>
              <w:t xml:space="preserve"> </w:t>
            </w:r>
            <w:r>
              <w:rPr>
                <w:rFonts w:ascii="Arial" w:hAnsi="Arial" w:cs="Arial"/>
                <w:color w:val="auto"/>
                <w14:textOutline w14:w="0" w14:cap="flat" w14:cmpd="sng" w14:algn="ctr">
                  <w14:noFill/>
                  <w14:prstDash w14:val="solid"/>
                  <w14:bevel/>
                </w14:textOutline>
              </w:rPr>
              <w:t>social–emotional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and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acculturation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to</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educational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system.</w:t>
            </w:r>
          </w:p>
          <w:p w14:paraId="7B1ECB16" w14:textId="169B0AF9" w:rsidR="0029243A" w:rsidRPr="00A902F5" w:rsidRDefault="0029243A">
            <w:pPr>
              <w:pStyle w:val="Default"/>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14:textOutline w14:w="0" w14:cap="flat" w14:cmpd="sng" w14:algn="ctr">
                  <w14:noFill/>
                  <w14:prstDash w14:val="solid"/>
                  <w14:bevel/>
                </w14:textOutline>
              </w:rPr>
            </w:pPr>
            <w:r w:rsidRPr="00A902F5">
              <w:rPr>
                <w:rFonts w:ascii="Arial" w:hAnsi="Arial" w:cs="Arial"/>
                <w:color w:val="auto"/>
                <w14:textOutline w14:w="0" w14:cap="flat" w14:cmpd="sng" w14:algn="ctr">
                  <w14:noFill/>
                  <w14:prstDash w14:val="solid"/>
                  <w14:bevel/>
                </w14:textOutline>
              </w:rPr>
              <w:t>They</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offer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strategies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targeted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interventions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for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long-term</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English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learners,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including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academic</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tutoring,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mentorship</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programs,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and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intensive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language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development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system</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also</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provides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guidance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how</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to</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support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students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with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disabilities,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ensuring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that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special</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education</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services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are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appropriately</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aligned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with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needs</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of</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both</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their</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language</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development</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and</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learning</w:t>
            </w:r>
            <w:r w:rsidR="00C67154">
              <w:rPr>
                <w:rFonts w:ascii="Arial" w:hAnsi="Arial" w:cs="Arial"/>
                <w:color w:val="auto"/>
                <w14:textOutline w14:w="0" w14:cap="flat" w14:cmpd="sng" w14:algn="ctr">
                  <w14:noFill/>
                  <w14:prstDash w14:val="solid"/>
                  <w14:bevel/>
                </w14:textOutline>
              </w:rPr>
              <w:t xml:space="preserve"> </w:t>
            </w:r>
            <w:r w:rsidRPr="00A902F5">
              <w:rPr>
                <w:rFonts w:ascii="Arial" w:hAnsi="Arial" w:cs="Arial"/>
                <w:color w:val="auto"/>
                <w14:textOutline w14:w="0" w14:cap="flat" w14:cmpd="sng" w14:algn="ctr">
                  <w14:noFill/>
                  <w14:prstDash w14:val="solid"/>
                  <w14:bevel/>
                </w14:textOutline>
              </w:rPr>
              <w:t>challenges.</w:t>
            </w:r>
          </w:p>
          <w:p w14:paraId="6761FD08" w14:textId="628356F5" w:rsidR="0029243A" w:rsidRPr="00A902F5" w:rsidRDefault="0029243A">
            <w:pPr>
              <w:pStyle w:val="Default"/>
              <w:spacing w:before="120" w:after="120" w:line="240" w:lineRule="auto"/>
              <w:cnfStyle w:val="000000100000" w:firstRow="0" w:lastRow="0" w:firstColumn="0" w:lastColumn="0" w:oddVBand="0" w:evenVBand="0" w:oddHBand="1" w:evenHBand="0" w:firstRowFirstColumn="0" w:firstRowLastColumn="0" w:lastRowFirstColumn="0" w:lastRowLastColumn="0"/>
              <w:rPr>
                <w:rFonts w:hint="eastAsia"/>
                <w:color w:val="auto"/>
              </w:rPr>
            </w:pPr>
            <w:r w:rsidRPr="00A902F5">
              <w:rPr>
                <w:color w:val="auto"/>
              </w:rPr>
              <w:t>For</w:t>
            </w:r>
            <w:r w:rsidR="00C67154">
              <w:rPr>
                <w:color w:val="auto"/>
              </w:rPr>
              <w:t xml:space="preserve"> </w:t>
            </w:r>
            <w:r w:rsidRPr="00A902F5">
              <w:rPr>
                <w:color w:val="auto"/>
              </w:rPr>
              <w:t>additional</w:t>
            </w:r>
            <w:r w:rsidR="00C67154">
              <w:rPr>
                <w:color w:val="auto"/>
              </w:rPr>
              <w:t xml:space="preserve"> </w:t>
            </w:r>
            <w:r w:rsidRPr="00A902F5">
              <w:rPr>
                <w:color w:val="auto"/>
              </w:rPr>
              <w:t>information</w:t>
            </w:r>
            <w:r w:rsidR="00C67154">
              <w:rPr>
                <w:color w:val="auto"/>
              </w:rPr>
              <w:t xml:space="preserve"> </w:t>
            </w:r>
            <w:r w:rsidRPr="00A902F5">
              <w:rPr>
                <w:color w:val="auto"/>
              </w:rPr>
              <w:t>regarding</w:t>
            </w:r>
            <w:r w:rsidR="00C67154">
              <w:rPr>
                <w:color w:val="auto"/>
              </w:rPr>
              <w:t xml:space="preserve"> </w:t>
            </w:r>
            <w:r w:rsidRPr="00A902F5">
              <w:rPr>
                <w:color w:val="auto"/>
              </w:rPr>
              <w:t>EL</w:t>
            </w:r>
            <w:r w:rsidR="00C67154">
              <w:rPr>
                <w:color w:val="auto"/>
              </w:rPr>
              <w:t xml:space="preserve"> </w:t>
            </w:r>
            <w:r w:rsidRPr="00A902F5">
              <w:rPr>
                <w:color w:val="auto"/>
              </w:rPr>
              <w:t>students</w:t>
            </w:r>
            <w:r w:rsidR="00C67154">
              <w:rPr>
                <w:color w:val="auto"/>
              </w:rPr>
              <w:t xml:space="preserve"> </w:t>
            </w:r>
            <w:r w:rsidRPr="00A902F5">
              <w:rPr>
                <w:color w:val="auto"/>
              </w:rPr>
              <w:t>that</w:t>
            </w:r>
            <w:r w:rsidR="00C67154">
              <w:rPr>
                <w:color w:val="auto"/>
              </w:rPr>
              <w:t xml:space="preserve"> </w:t>
            </w:r>
            <w:r w:rsidRPr="00A902F5">
              <w:rPr>
                <w:color w:val="auto"/>
              </w:rPr>
              <w:t>require</w:t>
            </w:r>
            <w:r w:rsidR="00C67154">
              <w:rPr>
                <w:color w:val="auto"/>
              </w:rPr>
              <w:t xml:space="preserve"> </w:t>
            </w:r>
            <w:r w:rsidRPr="00A902F5">
              <w:rPr>
                <w:color w:val="auto"/>
              </w:rPr>
              <w:t>targeted</w:t>
            </w:r>
            <w:r w:rsidR="00C67154">
              <w:rPr>
                <w:color w:val="auto"/>
              </w:rPr>
              <w:t xml:space="preserve"> </w:t>
            </w:r>
            <w:r w:rsidRPr="00A902F5">
              <w:rPr>
                <w:color w:val="auto"/>
              </w:rPr>
              <w:t>support,</w:t>
            </w:r>
            <w:r w:rsidR="00C67154">
              <w:rPr>
                <w:color w:val="auto"/>
              </w:rPr>
              <w:t xml:space="preserve"> </w:t>
            </w:r>
            <w:r w:rsidRPr="00A902F5">
              <w:rPr>
                <w:color w:val="auto"/>
              </w:rPr>
              <w:t>see</w:t>
            </w:r>
            <w:r w:rsidR="00C67154">
              <w:rPr>
                <w:color w:val="auto"/>
              </w:rPr>
              <w:t xml:space="preserve"> </w:t>
            </w:r>
            <w:r w:rsidRPr="00A902F5">
              <w:rPr>
                <w:color w:val="auto"/>
              </w:rPr>
              <w:t>the</w:t>
            </w:r>
            <w:r w:rsidR="00C67154">
              <w:rPr>
                <w:color w:val="auto"/>
              </w:rPr>
              <w:t xml:space="preserve"> </w:t>
            </w:r>
            <w:r w:rsidRPr="00A902F5">
              <w:rPr>
                <w:color w:val="auto"/>
              </w:rPr>
              <w:t>section</w:t>
            </w:r>
            <w:r w:rsidR="00C67154">
              <w:rPr>
                <w:color w:val="auto"/>
              </w:rPr>
              <w:t xml:space="preserve"> </w:t>
            </w:r>
            <w:r w:rsidRPr="00A902F5">
              <w:rPr>
                <w:color w:val="auto"/>
              </w:rPr>
              <w:t>titled</w:t>
            </w:r>
            <w:r w:rsidR="00C67154">
              <w:rPr>
                <w:color w:val="auto"/>
              </w:rPr>
              <w:t xml:space="preserve"> </w:t>
            </w:r>
            <w:r w:rsidRPr="00A902F5">
              <w:rPr>
                <w:color w:val="auto"/>
              </w:rPr>
              <w:t>English</w:t>
            </w:r>
            <w:r w:rsidR="00C67154">
              <w:rPr>
                <w:color w:val="auto"/>
              </w:rPr>
              <w:t xml:space="preserve"> </w:t>
            </w:r>
            <w:r w:rsidRPr="00A902F5">
              <w:rPr>
                <w:color w:val="auto"/>
              </w:rPr>
              <w:t>Learners:</w:t>
            </w:r>
            <w:r w:rsidR="00C67154">
              <w:rPr>
                <w:color w:val="auto"/>
              </w:rPr>
              <w:t xml:space="preserve"> </w:t>
            </w:r>
            <w:r w:rsidRPr="00A902F5">
              <w:rPr>
                <w:color w:val="auto"/>
              </w:rPr>
              <w:t>Areas</w:t>
            </w:r>
            <w:r w:rsidR="00C67154">
              <w:rPr>
                <w:color w:val="auto"/>
              </w:rPr>
              <w:t xml:space="preserve"> </w:t>
            </w:r>
            <w:r w:rsidRPr="00A902F5">
              <w:rPr>
                <w:color w:val="auto"/>
              </w:rPr>
              <w:t>of</w:t>
            </w:r>
            <w:r w:rsidR="00C67154">
              <w:rPr>
                <w:color w:val="auto"/>
              </w:rPr>
              <w:t xml:space="preserve"> </w:t>
            </w:r>
            <w:r w:rsidRPr="00A902F5">
              <w:rPr>
                <w:color w:val="auto"/>
              </w:rPr>
              <w:t>Focus.</w:t>
            </w:r>
          </w:p>
        </w:tc>
      </w:tr>
    </w:tbl>
    <w:bookmarkEnd w:id="192"/>
    <w:p w14:paraId="4E6AD389" w14:textId="45C562F9" w:rsidR="0029243A" w:rsidRDefault="0029243A" w:rsidP="0029243A">
      <w:pPr>
        <w:spacing w:before="240"/>
      </w:pPr>
      <w:r w:rsidRPr="004C6C22">
        <w:t>The</w:t>
      </w:r>
      <w:r w:rsidR="00C67154">
        <w:t xml:space="preserve"> </w:t>
      </w:r>
      <w:r w:rsidRPr="004C6C22">
        <w:t>California</w:t>
      </w:r>
      <w:r w:rsidR="00C67154">
        <w:t xml:space="preserve"> </w:t>
      </w:r>
      <w:r w:rsidRPr="004C6C22">
        <w:t>System</w:t>
      </w:r>
      <w:r w:rsidR="00C67154">
        <w:t xml:space="preserve"> </w:t>
      </w:r>
      <w:r w:rsidRPr="004C6C22">
        <w:t>of</w:t>
      </w:r>
      <w:r w:rsidR="00C67154">
        <w:t xml:space="preserve"> </w:t>
      </w:r>
      <w:r w:rsidRPr="004C6C22">
        <w:t>Support</w:t>
      </w:r>
      <w:r w:rsidR="00C67154">
        <w:t xml:space="preserve"> </w:t>
      </w:r>
      <w:r w:rsidRPr="004C6C22">
        <w:t>represents</w:t>
      </w:r>
      <w:r w:rsidR="00C67154">
        <w:t xml:space="preserve"> </w:t>
      </w:r>
      <w:r w:rsidRPr="004C6C22">
        <w:t>a</w:t>
      </w:r>
      <w:r w:rsidR="00C67154">
        <w:t xml:space="preserve"> </w:t>
      </w:r>
      <w:r w:rsidRPr="004C6C22">
        <w:t>shift</w:t>
      </w:r>
      <w:r w:rsidR="00C67154">
        <w:t xml:space="preserve"> </w:t>
      </w:r>
      <w:r w:rsidRPr="004C6C22">
        <w:t>from</w:t>
      </w:r>
      <w:r w:rsidR="00C67154">
        <w:t xml:space="preserve"> </w:t>
      </w:r>
      <w:r w:rsidRPr="004C6C22">
        <w:t>compliance-focused</w:t>
      </w:r>
      <w:r w:rsidR="00C67154">
        <w:t xml:space="preserve"> </w:t>
      </w:r>
      <w:r w:rsidRPr="004C6C22">
        <w:t>oversight</w:t>
      </w:r>
      <w:r w:rsidR="00C67154">
        <w:t xml:space="preserve"> </w:t>
      </w:r>
      <w:r w:rsidRPr="004C6C22">
        <w:t>to</w:t>
      </w:r>
      <w:r w:rsidR="00C67154">
        <w:t xml:space="preserve"> </w:t>
      </w:r>
      <w:r w:rsidRPr="004C6C22">
        <w:t>capacity-building</w:t>
      </w:r>
      <w:r w:rsidR="00C67154">
        <w:t xml:space="preserve"> </w:t>
      </w:r>
      <w:r w:rsidRPr="004C6C22">
        <w:t>assistance,</w:t>
      </w:r>
      <w:r w:rsidR="00C67154">
        <w:t xml:space="preserve"> </w:t>
      </w:r>
      <w:r w:rsidRPr="004C6C22">
        <w:t>aimed</w:t>
      </w:r>
      <w:r w:rsidR="00C67154">
        <w:t xml:space="preserve"> </w:t>
      </w:r>
      <w:r w:rsidRPr="004C6C22">
        <w:t>at</w:t>
      </w:r>
      <w:r w:rsidR="00C67154">
        <w:t xml:space="preserve"> </w:t>
      </w:r>
      <w:r w:rsidRPr="004C6C22">
        <w:t>helping</w:t>
      </w:r>
      <w:r w:rsidR="00C67154">
        <w:t xml:space="preserve"> </w:t>
      </w:r>
      <w:r w:rsidRPr="004C6C22">
        <w:t>schools</w:t>
      </w:r>
      <w:r w:rsidR="00C67154">
        <w:t xml:space="preserve"> </w:t>
      </w:r>
      <w:r w:rsidRPr="004C6C22">
        <w:t>and</w:t>
      </w:r>
      <w:r w:rsidR="00C67154">
        <w:t xml:space="preserve"> </w:t>
      </w:r>
      <w:r w:rsidRPr="004C6C22">
        <w:t>districts</w:t>
      </w:r>
      <w:r w:rsidR="00C67154">
        <w:t xml:space="preserve"> </w:t>
      </w:r>
      <w:r w:rsidRPr="004C6C22">
        <w:t>develop</w:t>
      </w:r>
      <w:r w:rsidR="00C67154">
        <w:t xml:space="preserve"> </w:t>
      </w:r>
      <w:r w:rsidRPr="004C6C22">
        <w:t>internal</w:t>
      </w:r>
      <w:r w:rsidR="00C67154">
        <w:t xml:space="preserve"> </w:t>
      </w:r>
      <w:r w:rsidRPr="004C6C22">
        <w:t>systems</w:t>
      </w:r>
      <w:r w:rsidR="00C67154">
        <w:t xml:space="preserve"> </w:t>
      </w:r>
      <w:r w:rsidRPr="004C6C22">
        <w:t>for</w:t>
      </w:r>
      <w:r w:rsidR="00C67154">
        <w:t xml:space="preserve"> </w:t>
      </w:r>
      <w:r w:rsidRPr="004C6C22">
        <w:t>continuous</w:t>
      </w:r>
      <w:r w:rsidR="00C67154">
        <w:t xml:space="preserve"> </w:t>
      </w:r>
      <w:r w:rsidRPr="004C6C22">
        <w:t>improvement</w:t>
      </w:r>
      <w:r>
        <w:t>.</w:t>
      </w:r>
      <w:r w:rsidR="00C67154">
        <w:t xml:space="preserve"> </w:t>
      </w:r>
      <w:r w:rsidR="00995DFB" w:rsidRPr="00995DFB">
        <w:t xml:space="preserve">County </w:t>
      </w:r>
      <w:r w:rsidR="00995DFB">
        <w:t>o</w:t>
      </w:r>
      <w:r w:rsidR="00995DFB" w:rsidRPr="00995DFB">
        <w:t xml:space="preserve">ffices of </w:t>
      </w:r>
      <w:r w:rsidR="00995DFB">
        <w:t>e</w:t>
      </w:r>
      <w:r w:rsidR="00995DFB" w:rsidRPr="00995DFB">
        <w:t xml:space="preserve">ducation, the CDE, and the </w:t>
      </w:r>
      <w:r w:rsidR="00995DFB">
        <w:t>CCEE</w:t>
      </w:r>
      <w:r w:rsidR="00995DFB" w:rsidRPr="00995DFB">
        <w:t>, along with other state and local agencies and community organizations</w:t>
      </w:r>
      <w:r w:rsidR="00995DFB">
        <w:t>, f</w:t>
      </w:r>
      <w:r w:rsidR="00995DFB" w:rsidRPr="00995DFB">
        <w:t>acilitat</w:t>
      </w:r>
      <w:r w:rsidR="00995DFB">
        <w:t xml:space="preserve">e the provision of </w:t>
      </w:r>
      <w:r w:rsidR="00995DFB" w:rsidRPr="00995DFB">
        <w:t>support and capacity building at the local leve</w:t>
      </w:r>
      <w:r w:rsidR="00995DFB">
        <w:t>l</w:t>
      </w:r>
      <w:r w:rsidR="00995DFB" w:rsidRPr="00995DFB">
        <w:t xml:space="preserve">. </w:t>
      </w:r>
      <w:r w:rsidRPr="001C2A73">
        <w:t>By</w:t>
      </w:r>
      <w:r w:rsidR="00C67154">
        <w:t xml:space="preserve"> </w:t>
      </w:r>
      <w:r w:rsidRPr="001C2A73">
        <w:t>providing</w:t>
      </w:r>
      <w:r w:rsidR="00C67154">
        <w:t xml:space="preserve"> </w:t>
      </w:r>
      <w:r w:rsidRPr="001C2A73">
        <w:t>robust</w:t>
      </w:r>
      <w:r w:rsidR="00C67154">
        <w:t xml:space="preserve"> </w:t>
      </w:r>
      <w:r w:rsidRPr="001C2A73">
        <w:t>professional</w:t>
      </w:r>
      <w:r w:rsidR="00C67154">
        <w:t xml:space="preserve"> </w:t>
      </w:r>
      <w:r w:rsidRPr="001C2A73">
        <w:t>development</w:t>
      </w:r>
      <w:r w:rsidR="00C67154">
        <w:t xml:space="preserve"> </w:t>
      </w:r>
      <w:r w:rsidRPr="001C2A73">
        <w:t>and</w:t>
      </w:r>
      <w:r w:rsidR="00C67154">
        <w:t xml:space="preserve"> </w:t>
      </w:r>
      <w:r w:rsidRPr="001C2A73">
        <w:t>capacity-building</w:t>
      </w:r>
      <w:r w:rsidR="00C67154">
        <w:t xml:space="preserve"> </w:t>
      </w:r>
      <w:r w:rsidRPr="001C2A73">
        <w:t>opportunities,</w:t>
      </w:r>
      <w:r w:rsidR="00C67154">
        <w:t xml:space="preserve"> </w:t>
      </w:r>
      <w:r w:rsidR="00995DFB">
        <w:t xml:space="preserve">these agencies and organizations </w:t>
      </w:r>
      <w:r w:rsidRPr="001C2A73">
        <w:t>help</w:t>
      </w:r>
      <w:r w:rsidR="00C67154">
        <w:t xml:space="preserve"> </w:t>
      </w:r>
      <w:r w:rsidRPr="001C2A73">
        <w:t>districts</w:t>
      </w:r>
      <w:r w:rsidR="00C67154">
        <w:t xml:space="preserve"> </w:t>
      </w:r>
      <w:r w:rsidRPr="001C2A73">
        <w:t>build</w:t>
      </w:r>
      <w:r w:rsidR="00C67154">
        <w:t xml:space="preserve"> </w:t>
      </w:r>
      <w:r w:rsidRPr="001C2A73">
        <w:t>the</w:t>
      </w:r>
      <w:r w:rsidR="00C67154">
        <w:t xml:space="preserve"> </w:t>
      </w:r>
      <w:r w:rsidRPr="001C2A73">
        <w:t>infrastructure</w:t>
      </w:r>
      <w:r w:rsidR="00C67154">
        <w:t xml:space="preserve"> </w:t>
      </w:r>
      <w:r w:rsidRPr="001C2A73">
        <w:t>and</w:t>
      </w:r>
      <w:r w:rsidR="00C67154">
        <w:t xml:space="preserve"> </w:t>
      </w:r>
      <w:r w:rsidRPr="001C2A73">
        <w:t>expertise</w:t>
      </w:r>
      <w:r w:rsidR="00C67154">
        <w:t xml:space="preserve"> </w:t>
      </w:r>
      <w:r w:rsidRPr="001C2A73">
        <w:t>needed</w:t>
      </w:r>
      <w:r w:rsidR="00C67154">
        <w:t xml:space="preserve"> </w:t>
      </w:r>
      <w:r w:rsidRPr="001C2A73">
        <w:t>to</w:t>
      </w:r>
      <w:r w:rsidR="00C67154">
        <w:t xml:space="preserve"> </w:t>
      </w:r>
      <w:r w:rsidRPr="001C2A73">
        <w:t>improve</w:t>
      </w:r>
      <w:r w:rsidR="00C67154">
        <w:t xml:space="preserve"> </w:t>
      </w:r>
      <w:r w:rsidRPr="001C2A73">
        <w:t>instruction</w:t>
      </w:r>
      <w:r w:rsidR="00C67154">
        <w:t xml:space="preserve"> </w:t>
      </w:r>
      <w:r w:rsidRPr="001C2A73">
        <w:t>and</w:t>
      </w:r>
      <w:r w:rsidR="00C67154">
        <w:t xml:space="preserve"> </w:t>
      </w:r>
      <w:r w:rsidRPr="001C2A73">
        <w:t>ensure</w:t>
      </w:r>
      <w:r w:rsidR="00C67154">
        <w:t xml:space="preserve"> </w:t>
      </w:r>
      <w:r w:rsidRPr="001C2A73">
        <w:t>that</w:t>
      </w:r>
      <w:r w:rsidR="00C67154">
        <w:t xml:space="preserve"> </w:t>
      </w:r>
      <w:r w:rsidRPr="001C2A73">
        <w:t>resources</w:t>
      </w:r>
      <w:r w:rsidR="00C67154">
        <w:t xml:space="preserve"> </w:t>
      </w:r>
      <w:r w:rsidRPr="001C2A73">
        <w:t>are</w:t>
      </w:r>
      <w:r w:rsidR="00C67154">
        <w:t xml:space="preserve"> </w:t>
      </w:r>
      <w:r w:rsidRPr="001C2A73">
        <w:t>directed</w:t>
      </w:r>
      <w:r w:rsidR="00C67154">
        <w:t xml:space="preserve"> </w:t>
      </w:r>
      <w:r w:rsidRPr="001C2A73">
        <w:t>where</w:t>
      </w:r>
      <w:r w:rsidR="00C67154">
        <w:t xml:space="preserve"> </w:t>
      </w:r>
      <w:r w:rsidRPr="001C2A73">
        <w:t>they</w:t>
      </w:r>
      <w:r w:rsidR="00C67154">
        <w:t xml:space="preserve"> </w:t>
      </w:r>
      <w:r w:rsidRPr="001C2A73">
        <w:t>are</w:t>
      </w:r>
      <w:r w:rsidR="00C67154">
        <w:t xml:space="preserve"> </w:t>
      </w:r>
      <w:r w:rsidRPr="001C2A73">
        <w:t>needed</w:t>
      </w:r>
      <w:r w:rsidR="00C67154">
        <w:t xml:space="preserve"> </w:t>
      </w:r>
      <w:r w:rsidRPr="001C2A73">
        <w:t>most.</w:t>
      </w:r>
    </w:p>
    <w:p w14:paraId="73422108" w14:textId="26CA7D54" w:rsidR="0029243A" w:rsidRPr="001C2A73" w:rsidRDefault="0029243A" w:rsidP="0029243A">
      <w:pPr>
        <w:spacing w:before="240"/>
      </w:pPr>
      <w:r w:rsidRPr="001C2A73">
        <w:t>The</w:t>
      </w:r>
      <w:r w:rsidR="00995DFB">
        <w:t xml:space="preserve"> agencies and organizations that make up the California System of Support</w:t>
      </w:r>
      <w:r w:rsidR="00C67154">
        <w:t xml:space="preserve"> </w:t>
      </w:r>
      <w:r w:rsidR="008E131D">
        <w:t>are</w:t>
      </w:r>
      <w:r w:rsidR="00C67154">
        <w:t xml:space="preserve"> </w:t>
      </w:r>
      <w:r w:rsidR="008416C7">
        <w:t xml:space="preserve">a </w:t>
      </w:r>
      <w:r w:rsidR="008E131D">
        <w:t>vital</w:t>
      </w:r>
      <w:r w:rsidR="00C67154">
        <w:t xml:space="preserve"> </w:t>
      </w:r>
      <w:r w:rsidR="008E131D">
        <w:t>factor</w:t>
      </w:r>
      <w:r w:rsidR="00C67154">
        <w:t xml:space="preserve"> </w:t>
      </w:r>
      <w:r w:rsidRPr="001C2A73">
        <w:t>in</w:t>
      </w:r>
      <w:r w:rsidR="00C67154">
        <w:t xml:space="preserve"> </w:t>
      </w:r>
      <w:r w:rsidRPr="001C2A73">
        <w:t>enhancing</w:t>
      </w:r>
      <w:r w:rsidR="00C67154">
        <w:t xml:space="preserve"> </w:t>
      </w:r>
      <w:r w:rsidRPr="001C2A73">
        <w:t>the</w:t>
      </w:r>
      <w:r w:rsidR="00C67154">
        <w:t xml:space="preserve"> </w:t>
      </w:r>
      <w:r w:rsidRPr="001C2A73">
        <w:t>educational</w:t>
      </w:r>
      <w:r w:rsidR="00C67154">
        <w:t xml:space="preserve"> </w:t>
      </w:r>
      <w:r w:rsidRPr="001C2A73">
        <w:t>experiences</w:t>
      </w:r>
      <w:r w:rsidR="00C67154">
        <w:t xml:space="preserve"> </w:t>
      </w:r>
      <w:r w:rsidRPr="001C2A73">
        <w:t>and</w:t>
      </w:r>
      <w:r w:rsidR="00C67154">
        <w:t xml:space="preserve"> </w:t>
      </w:r>
      <w:r w:rsidRPr="001C2A73">
        <w:t>outcomes</w:t>
      </w:r>
      <w:r w:rsidR="00C67154">
        <w:t xml:space="preserve"> </w:t>
      </w:r>
      <w:r w:rsidRPr="001C2A73">
        <w:t>of</w:t>
      </w:r>
      <w:r w:rsidR="00C67154">
        <w:t xml:space="preserve"> </w:t>
      </w:r>
      <w:r w:rsidRPr="001C2A73">
        <w:t>English</w:t>
      </w:r>
      <w:r w:rsidR="00C67154">
        <w:t xml:space="preserve"> </w:t>
      </w:r>
      <w:r w:rsidRPr="001C2A73">
        <w:t>learners</w:t>
      </w:r>
      <w:r w:rsidR="00C67154">
        <w:t xml:space="preserve"> </w:t>
      </w:r>
      <w:r w:rsidRPr="001C2A73">
        <w:t>across</w:t>
      </w:r>
      <w:r w:rsidR="00C67154">
        <w:t xml:space="preserve"> </w:t>
      </w:r>
      <w:r w:rsidRPr="001C2A73">
        <w:t>the</w:t>
      </w:r>
      <w:r w:rsidR="00C67154">
        <w:t xml:space="preserve"> </w:t>
      </w:r>
      <w:r w:rsidRPr="001C2A73">
        <w:t>state.</w:t>
      </w:r>
      <w:r w:rsidR="00C67154">
        <w:t xml:space="preserve"> </w:t>
      </w:r>
      <w:r w:rsidRPr="001C2A73">
        <w:t>Through</w:t>
      </w:r>
      <w:r w:rsidR="00C67154">
        <w:t xml:space="preserve"> </w:t>
      </w:r>
      <w:r w:rsidRPr="001C2A73">
        <w:t>its</w:t>
      </w:r>
      <w:r w:rsidR="00C67154">
        <w:t xml:space="preserve"> </w:t>
      </w:r>
      <w:r w:rsidRPr="001C2A73">
        <w:t>emphasis</w:t>
      </w:r>
      <w:r w:rsidR="00C67154">
        <w:t xml:space="preserve"> </w:t>
      </w:r>
      <w:r w:rsidRPr="001C2A73">
        <w:t>on</w:t>
      </w:r>
      <w:r w:rsidR="00C67154">
        <w:t xml:space="preserve"> </w:t>
      </w:r>
      <w:r w:rsidRPr="001C2A73">
        <w:t>high-quality</w:t>
      </w:r>
      <w:r w:rsidR="00C67154">
        <w:t xml:space="preserve"> </w:t>
      </w:r>
      <w:r w:rsidRPr="001C2A73">
        <w:t>instruction,</w:t>
      </w:r>
      <w:r w:rsidR="00C67154">
        <w:t xml:space="preserve"> </w:t>
      </w:r>
      <w:r w:rsidRPr="001C2A73">
        <w:t>data-driven</w:t>
      </w:r>
      <w:r w:rsidR="00C67154">
        <w:t xml:space="preserve"> </w:t>
      </w:r>
      <w:r w:rsidRPr="001C2A73">
        <w:t>decision-making,</w:t>
      </w:r>
      <w:r w:rsidR="00C67154">
        <w:t xml:space="preserve"> </w:t>
      </w:r>
      <w:r w:rsidRPr="001C2A73">
        <w:t>equity,</w:t>
      </w:r>
      <w:r w:rsidR="00C67154">
        <w:t xml:space="preserve"> </w:t>
      </w:r>
      <w:r w:rsidRPr="001C2A73">
        <w:t>and</w:t>
      </w:r>
      <w:r w:rsidR="00C67154">
        <w:t xml:space="preserve"> </w:t>
      </w:r>
      <w:r w:rsidRPr="001C2A73">
        <w:t>professional</w:t>
      </w:r>
      <w:r w:rsidR="00C67154">
        <w:t xml:space="preserve"> </w:t>
      </w:r>
      <w:r w:rsidRPr="001C2A73">
        <w:t>development,</w:t>
      </w:r>
      <w:r w:rsidR="00C67154">
        <w:t xml:space="preserve"> </w:t>
      </w:r>
      <w:r w:rsidRPr="001C2A73">
        <w:t>the</w:t>
      </w:r>
      <w:r w:rsidR="00C67154">
        <w:t xml:space="preserve"> </w:t>
      </w:r>
      <w:r w:rsidRPr="001C2A73">
        <w:t>system</w:t>
      </w:r>
      <w:r w:rsidR="00C67154">
        <w:t xml:space="preserve"> </w:t>
      </w:r>
      <w:r w:rsidRPr="001C2A73">
        <w:t>of</w:t>
      </w:r>
      <w:r w:rsidR="00C67154">
        <w:t xml:space="preserve"> </w:t>
      </w:r>
      <w:r w:rsidRPr="001C2A73">
        <w:t>support</w:t>
      </w:r>
      <w:r w:rsidR="00C67154">
        <w:t xml:space="preserve"> </w:t>
      </w:r>
      <w:r w:rsidRPr="001C2A73">
        <w:t>equips</w:t>
      </w:r>
      <w:r w:rsidR="00C67154">
        <w:t xml:space="preserve"> </w:t>
      </w:r>
      <w:r w:rsidRPr="001C2A73">
        <w:t>districts</w:t>
      </w:r>
      <w:r w:rsidR="00C67154">
        <w:t xml:space="preserve"> </w:t>
      </w:r>
      <w:r w:rsidRPr="001C2A73">
        <w:t>and</w:t>
      </w:r>
      <w:r w:rsidR="00C67154">
        <w:t xml:space="preserve"> </w:t>
      </w:r>
      <w:r w:rsidRPr="001C2A73">
        <w:t>educators</w:t>
      </w:r>
      <w:r w:rsidR="00C67154">
        <w:t xml:space="preserve"> </w:t>
      </w:r>
      <w:r w:rsidRPr="001C2A73">
        <w:t>with</w:t>
      </w:r>
      <w:r w:rsidR="00C67154">
        <w:t xml:space="preserve"> </w:t>
      </w:r>
      <w:r w:rsidRPr="001C2A73">
        <w:t>the</w:t>
      </w:r>
      <w:r w:rsidR="00C67154">
        <w:t xml:space="preserve"> </w:t>
      </w:r>
      <w:r w:rsidRPr="001C2A73">
        <w:t>tools,</w:t>
      </w:r>
      <w:r w:rsidR="00C67154">
        <w:t xml:space="preserve"> </w:t>
      </w:r>
      <w:r w:rsidRPr="001C2A73">
        <w:t>resources,</w:t>
      </w:r>
      <w:r w:rsidR="00C67154">
        <w:t xml:space="preserve"> </w:t>
      </w:r>
      <w:r w:rsidRPr="001C2A73">
        <w:t>and</w:t>
      </w:r>
      <w:r w:rsidR="00C67154">
        <w:t xml:space="preserve"> </w:t>
      </w:r>
      <w:r w:rsidRPr="001C2A73">
        <w:t>expertise</w:t>
      </w:r>
      <w:r w:rsidR="00C67154">
        <w:t xml:space="preserve"> </w:t>
      </w:r>
      <w:r w:rsidRPr="001C2A73">
        <w:t>needed</w:t>
      </w:r>
      <w:r w:rsidR="00C67154">
        <w:t xml:space="preserve"> </w:t>
      </w:r>
      <w:r w:rsidRPr="001C2A73">
        <w:t>to</w:t>
      </w:r>
      <w:r w:rsidR="00C67154">
        <w:t xml:space="preserve"> </w:t>
      </w:r>
      <w:r w:rsidRPr="001C2A73">
        <w:t>provide</w:t>
      </w:r>
      <w:r w:rsidR="00C67154">
        <w:t xml:space="preserve"> </w:t>
      </w:r>
      <w:r w:rsidRPr="001C2A73">
        <w:t>English</w:t>
      </w:r>
      <w:r w:rsidR="00C67154">
        <w:t xml:space="preserve"> </w:t>
      </w:r>
      <w:r w:rsidRPr="001C2A73">
        <w:t>learners</w:t>
      </w:r>
      <w:r w:rsidR="00C67154">
        <w:t xml:space="preserve"> </w:t>
      </w:r>
      <w:r w:rsidRPr="001C2A73">
        <w:t>with</w:t>
      </w:r>
      <w:r w:rsidR="00C67154">
        <w:t xml:space="preserve"> </w:t>
      </w:r>
      <w:r w:rsidRPr="001C2A73">
        <w:t>a</w:t>
      </w:r>
      <w:r w:rsidR="00C67154">
        <w:t xml:space="preserve"> </w:t>
      </w:r>
      <w:r w:rsidRPr="001C2A73">
        <w:t>rigorous,</w:t>
      </w:r>
      <w:r w:rsidR="00C67154">
        <w:t xml:space="preserve"> </w:t>
      </w:r>
      <w:r w:rsidRPr="001C2A73">
        <w:t>inclusive,</w:t>
      </w:r>
      <w:r w:rsidR="00C67154">
        <w:t xml:space="preserve"> </w:t>
      </w:r>
      <w:r w:rsidRPr="001C2A73">
        <w:t>and</w:t>
      </w:r>
      <w:r w:rsidR="00C67154">
        <w:t xml:space="preserve"> </w:t>
      </w:r>
      <w:r w:rsidRPr="001C2A73">
        <w:t>supportive</w:t>
      </w:r>
      <w:r w:rsidR="00C67154">
        <w:t xml:space="preserve"> </w:t>
      </w:r>
      <w:r w:rsidRPr="001C2A73">
        <w:t>education.</w:t>
      </w:r>
      <w:r w:rsidR="00C67154">
        <w:t xml:space="preserve"> </w:t>
      </w:r>
      <w:r w:rsidRPr="001C2A73">
        <w:t>By</w:t>
      </w:r>
      <w:r w:rsidR="00C67154">
        <w:t xml:space="preserve"> </w:t>
      </w:r>
      <w:r w:rsidRPr="001C2A73">
        <w:t>tailoring</w:t>
      </w:r>
      <w:r w:rsidR="00C67154">
        <w:t xml:space="preserve"> </w:t>
      </w:r>
      <w:r w:rsidRPr="001C2A73">
        <w:t>support</w:t>
      </w:r>
      <w:r w:rsidR="00C67154">
        <w:t xml:space="preserve"> </w:t>
      </w:r>
      <w:r w:rsidRPr="001C2A73">
        <w:t>for</w:t>
      </w:r>
      <w:r w:rsidR="00C67154">
        <w:t xml:space="preserve"> </w:t>
      </w:r>
      <w:r w:rsidRPr="001C2A73">
        <w:t>these</w:t>
      </w:r>
      <w:r w:rsidR="00C67154">
        <w:t xml:space="preserve"> </w:t>
      </w:r>
      <w:r w:rsidRPr="001C2A73">
        <w:t>specific</w:t>
      </w:r>
      <w:r w:rsidR="00C67154">
        <w:t xml:space="preserve"> </w:t>
      </w:r>
      <w:r w:rsidRPr="001C2A73">
        <w:t>groups,</w:t>
      </w:r>
      <w:r w:rsidR="00C67154">
        <w:t xml:space="preserve"> </w:t>
      </w:r>
      <w:r w:rsidRPr="001C2A73">
        <w:t>the</w:t>
      </w:r>
      <w:r w:rsidR="00C67154">
        <w:t xml:space="preserve"> </w:t>
      </w:r>
      <w:r w:rsidRPr="001C2A73">
        <w:t>system</w:t>
      </w:r>
      <w:r w:rsidR="00C67154">
        <w:t xml:space="preserve"> </w:t>
      </w:r>
      <w:r w:rsidRPr="001C2A73">
        <w:t>of</w:t>
      </w:r>
      <w:r w:rsidR="00C67154">
        <w:t xml:space="preserve"> </w:t>
      </w:r>
      <w:r w:rsidRPr="001C2A73">
        <w:t>support</w:t>
      </w:r>
      <w:r w:rsidR="00C67154">
        <w:t xml:space="preserve"> </w:t>
      </w:r>
      <w:r w:rsidRPr="001C2A73">
        <w:t>helps</w:t>
      </w:r>
      <w:r w:rsidR="00C67154">
        <w:t xml:space="preserve"> </w:t>
      </w:r>
      <w:r w:rsidRPr="001C2A73">
        <w:t>improve</w:t>
      </w:r>
      <w:r w:rsidR="00C67154">
        <w:t xml:space="preserve"> </w:t>
      </w:r>
      <w:r w:rsidRPr="001C2A73">
        <w:t>teachers’</w:t>
      </w:r>
      <w:r w:rsidR="00C67154">
        <w:t xml:space="preserve"> </w:t>
      </w:r>
      <w:r w:rsidRPr="001C2A73">
        <w:t>ability</w:t>
      </w:r>
      <w:r w:rsidR="00C67154">
        <w:t xml:space="preserve"> </w:t>
      </w:r>
      <w:r w:rsidRPr="001C2A73">
        <w:t>to</w:t>
      </w:r>
      <w:r w:rsidR="00C67154">
        <w:t xml:space="preserve"> </w:t>
      </w:r>
      <w:r w:rsidRPr="001C2A73">
        <w:t>strengthen</w:t>
      </w:r>
      <w:r w:rsidR="00C67154">
        <w:t xml:space="preserve"> </w:t>
      </w:r>
      <w:r w:rsidRPr="001C2A73">
        <w:t>instructional</w:t>
      </w:r>
      <w:r w:rsidR="00C67154">
        <w:t xml:space="preserve"> </w:t>
      </w:r>
      <w:r w:rsidRPr="001C2A73">
        <w:t>programs</w:t>
      </w:r>
      <w:r w:rsidR="00C67154">
        <w:t xml:space="preserve"> </w:t>
      </w:r>
      <w:r w:rsidRPr="001C2A73">
        <w:t>and</w:t>
      </w:r>
      <w:r w:rsidR="00C67154">
        <w:t xml:space="preserve"> </w:t>
      </w:r>
      <w:r w:rsidRPr="001C2A73">
        <w:t>implement</w:t>
      </w:r>
      <w:r w:rsidR="00C67154">
        <w:t xml:space="preserve"> </w:t>
      </w:r>
      <w:r w:rsidRPr="001C2A73">
        <w:t>effective</w:t>
      </w:r>
      <w:r w:rsidR="00C67154">
        <w:t xml:space="preserve"> </w:t>
      </w:r>
      <w:r w:rsidRPr="001C2A73">
        <w:t>strategies</w:t>
      </w:r>
      <w:r w:rsidR="00C67154">
        <w:t xml:space="preserve"> </w:t>
      </w:r>
      <w:r w:rsidRPr="001C2A73">
        <w:t>for</w:t>
      </w:r>
      <w:r w:rsidR="00C67154">
        <w:t xml:space="preserve"> </w:t>
      </w:r>
      <w:r w:rsidRPr="001C2A73">
        <w:t>teaching</w:t>
      </w:r>
      <w:r w:rsidR="00C67154">
        <w:t xml:space="preserve"> </w:t>
      </w:r>
      <w:r w:rsidRPr="001C2A73">
        <w:t>English</w:t>
      </w:r>
      <w:r w:rsidR="00C67154">
        <w:t xml:space="preserve"> </w:t>
      </w:r>
      <w:r w:rsidRPr="001C2A73">
        <w:t>learners.</w:t>
      </w:r>
    </w:p>
    <w:p w14:paraId="4AFA302F" w14:textId="4A5AACE6" w:rsidR="0029243A" w:rsidRPr="001C2A73" w:rsidRDefault="0029243A" w:rsidP="00152375">
      <w:pPr>
        <w:pStyle w:val="Heading5"/>
      </w:pPr>
      <w:bookmarkStart w:id="195" w:name="_Toc209592316"/>
      <w:r w:rsidRPr="00152375">
        <w:lastRenderedPageBreak/>
        <w:t>Related</w:t>
      </w:r>
      <w:r w:rsidR="00C67154">
        <w:t xml:space="preserve"> </w:t>
      </w:r>
      <w:r w:rsidRPr="001C2A73">
        <w:t>Resources</w:t>
      </w:r>
      <w:bookmarkEnd w:id="195"/>
    </w:p>
    <w:p w14:paraId="75B38E6F" w14:textId="6572938B" w:rsidR="00E679B7" w:rsidRDefault="00E679B7" w:rsidP="0029243A">
      <w:pPr>
        <w:pStyle w:val="ListParagraph"/>
        <w:numPr>
          <w:ilvl w:val="0"/>
          <w:numId w:val="4"/>
        </w:numPr>
        <w:spacing w:after="240"/>
        <w:contextualSpacing w:val="0"/>
      </w:pPr>
      <w:r w:rsidRPr="00E679B7">
        <w:t>Student</w:t>
      </w:r>
      <w:r w:rsidR="00C67154">
        <w:t xml:space="preserve"> </w:t>
      </w:r>
      <w:r w:rsidRPr="00E679B7">
        <w:t>Achievement</w:t>
      </w:r>
      <w:r w:rsidR="00C67154">
        <w:t xml:space="preserve"> </w:t>
      </w:r>
      <w:r w:rsidRPr="00E679B7">
        <w:t>and</w:t>
      </w:r>
      <w:r w:rsidR="00C67154">
        <w:t xml:space="preserve"> </w:t>
      </w:r>
      <w:r w:rsidRPr="00E679B7">
        <w:t>Support</w:t>
      </w:r>
      <w:r w:rsidR="00C67154">
        <w:t xml:space="preserve"> </w:t>
      </w:r>
      <w:r w:rsidRPr="00E679B7">
        <w:t>Division</w:t>
      </w:r>
      <w:r>
        <w:t>:</w:t>
      </w:r>
      <w:r w:rsidR="00C67154">
        <w:t xml:space="preserve"> </w:t>
      </w:r>
      <w:hyperlink r:id="rId276" w:tooltip="CDE's Student Achievement and Support Division web page" w:history="1">
        <w:r w:rsidRPr="00E679B7">
          <w:rPr>
            <w:rStyle w:val="Hyperlink"/>
          </w:rPr>
          <w:t>https://www.cde.ca.gov/re/di/or/dsid.asp</w:t>
        </w:r>
      </w:hyperlink>
    </w:p>
    <w:p w14:paraId="7B1753B6" w14:textId="78AE3F3B" w:rsidR="0029243A" w:rsidRPr="001C2A73" w:rsidRDefault="0029243A" w:rsidP="0029243A">
      <w:pPr>
        <w:pStyle w:val="ListParagraph"/>
        <w:numPr>
          <w:ilvl w:val="0"/>
          <w:numId w:val="4"/>
        </w:numPr>
        <w:spacing w:after="240"/>
        <w:contextualSpacing w:val="0"/>
      </w:pPr>
      <w:r w:rsidRPr="001C2A73">
        <w:t>California's</w:t>
      </w:r>
      <w:r w:rsidR="00C67154">
        <w:t xml:space="preserve"> </w:t>
      </w:r>
      <w:r w:rsidRPr="001C2A73">
        <w:t>System</w:t>
      </w:r>
      <w:r w:rsidR="00C67154">
        <w:t xml:space="preserve"> </w:t>
      </w:r>
      <w:r w:rsidRPr="001C2A73">
        <w:t>of</w:t>
      </w:r>
      <w:r w:rsidR="00C67154">
        <w:t xml:space="preserve"> </w:t>
      </w:r>
      <w:r w:rsidRPr="001C2A73">
        <w:t>Support:</w:t>
      </w:r>
      <w:r w:rsidR="00C67154">
        <w:t xml:space="preserve"> </w:t>
      </w:r>
      <w:hyperlink r:id="rId277" w:tooltip="CDE's California's System of Support web page" w:history="1">
        <w:r w:rsidRPr="001C2A73">
          <w:rPr>
            <w:rStyle w:val="Hyperlink"/>
          </w:rPr>
          <w:t>https://www.cde.ca.gov/sp/sw/t1/csss.asp</w:t>
        </w:r>
      </w:hyperlink>
    </w:p>
    <w:p w14:paraId="48F368C0" w14:textId="39AA06C9" w:rsidR="0029243A" w:rsidRPr="001C2A73" w:rsidRDefault="0029243A" w:rsidP="0029243A">
      <w:pPr>
        <w:pStyle w:val="ListParagraph"/>
        <w:numPr>
          <w:ilvl w:val="0"/>
          <w:numId w:val="4"/>
        </w:numPr>
        <w:spacing w:after="240"/>
        <w:contextualSpacing w:val="0"/>
      </w:pPr>
      <w:r w:rsidRPr="001C2A73">
        <w:t>Geographic</w:t>
      </w:r>
      <w:r w:rsidR="00C67154">
        <w:t xml:space="preserve"> </w:t>
      </w:r>
      <w:r w:rsidRPr="001C2A73">
        <w:t>Lead</w:t>
      </w:r>
      <w:r w:rsidR="00C67154">
        <w:t xml:space="preserve"> </w:t>
      </w:r>
      <w:r w:rsidRPr="001C2A73">
        <w:t>Agencies</w:t>
      </w:r>
      <w:r w:rsidR="00E679B7">
        <w:t>,</w:t>
      </w:r>
      <w:r w:rsidR="00C67154">
        <w:t xml:space="preserve"> </w:t>
      </w:r>
      <w:r w:rsidR="00E679B7" w:rsidRPr="00E679B7">
        <w:t>California's</w:t>
      </w:r>
      <w:r w:rsidR="00C67154">
        <w:t xml:space="preserve"> </w:t>
      </w:r>
      <w:r w:rsidR="00E679B7" w:rsidRPr="00E679B7">
        <w:t>System</w:t>
      </w:r>
      <w:r w:rsidR="00C67154">
        <w:t xml:space="preserve"> </w:t>
      </w:r>
      <w:r w:rsidR="00E679B7" w:rsidRPr="00E679B7">
        <w:t>of</w:t>
      </w:r>
      <w:r w:rsidR="00C67154">
        <w:t xml:space="preserve"> </w:t>
      </w:r>
      <w:r w:rsidR="00E679B7" w:rsidRPr="00E679B7">
        <w:t>Support</w:t>
      </w:r>
      <w:r w:rsidRPr="001C2A73">
        <w:t>:</w:t>
      </w:r>
      <w:r w:rsidR="00C67154">
        <w:t xml:space="preserve"> </w:t>
      </w:r>
      <w:hyperlink r:id="rId278" w:tooltip="CDE's Geographic Lead Agencies web page" w:history="1">
        <w:r w:rsidRPr="001C2A73">
          <w:rPr>
            <w:rStyle w:val="Hyperlink"/>
          </w:rPr>
          <w:t>https://www.cde.ca.gov/sp/sw/t1/crss.asp</w:t>
        </w:r>
      </w:hyperlink>
    </w:p>
    <w:p w14:paraId="3D065C80" w14:textId="5B44E778" w:rsidR="0029243A" w:rsidRPr="001C2A73" w:rsidRDefault="0029243A" w:rsidP="0029243A">
      <w:pPr>
        <w:pStyle w:val="ListParagraph"/>
        <w:numPr>
          <w:ilvl w:val="0"/>
          <w:numId w:val="4"/>
        </w:numPr>
        <w:spacing w:after="240"/>
        <w:contextualSpacing w:val="0"/>
        <w:rPr>
          <w:b/>
          <w:bCs/>
        </w:rPr>
      </w:pPr>
      <w:r w:rsidRPr="001C2A73">
        <w:t>California</w:t>
      </w:r>
      <w:r w:rsidR="00C67154">
        <w:t xml:space="preserve"> </w:t>
      </w:r>
      <w:r w:rsidRPr="001C2A73">
        <w:t>Statewide</w:t>
      </w:r>
      <w:r w:rsidR="00C67154">
        <w:t xml:space="preserve"> </w:t>
      </w:r>
      <w:r w:rsidRPr="001C2A73">
        <w:t>System</w:t>
      </w:r>
      <w:r w:rsidR="00C67154">
        <w:t xml:space="preserve"> </w:t>
      </w:r>
      <w:r w:rsidRPr="001C2A73">
        <w:t>of</w:t>
      </w:r>
      <w:r w:rsidR="00C67154">
        <w:t xml:space="preserve"> </w:t>
      </w:r>
      <w:r w:rsidRPr="001C2A73">
        <w:t>Support</w:t>
      </w:r>
      <w:r w:rsidR="00C67154">
        <w:t xml:space="preserve"> </w:t>
      </w:r>
      <w:r w:rsidRPr="001C2A73">
        <w:t>Resource</w:t>
      </w:r>
      <w:r w:rsidR="00C67154">
        <w:t xml:space="preserve"> </w:t>
      </w:r>
      <w:r w:rsidRPr="001C2A73">
        <w:t>Hub—an</w:t>
      </w:r>
      <w:r w:rsidR="00C67154">
        <w:t xml:space="preserve"> </w:t>
      </w:r>
      <w:r w:rsidRPr="001C2A73">
        <w:t>online</w:t>
      </w:r>
      <w:r w:rsidR="00C67154">
        <w:t xml:space="preserve"> </w:t>
      </w:r>
      <w:r w:rsidRPr="001C2A73">
        <w:t>tool</w:t>
      </w:r>
      <w:r w:rsidR="00C67154">
        <w:t xml:space="preserve"> </w:t>
      </w:r>
      <w:r w:rsidRPr="001C2A73">
        <w:t>for</w:t>
      </w:r>
      <w:r w:rsidR="00C67154">
        <w:t xml:space="preserve"> </w:t>
      </w:r>
      <w:r w:rsidRPr="001C2A73">
        <w:t>LEAs</w:t>
      </w:r>
      <w:r w:rsidR="00C67154">
        <w:t xml:space="preserve"> </w:t>
      </w:r>
      <w:r w:rsidRPr="001C2A73">
        <w:t>to</w:t>
      </w:r>
      <w:r w:rsidR="00C67154">
        <w:t xml:space="preserve"> </w:t>
      </w:r>
      <w:r w:rsidRPr="001C2A73">
        <w:t>find</w:t>
      </w:r>
      <w:r w:rsidR="00C67154">
        <w:t xml:space="preserve"> </w:t>
      </w:r>
      <w:r w:rsidRPr="001C2A73">
        <w:t>resources</w:t>
      </w:r>
      <w:r w:rsidR="00C67154">
        <w:t xml:space="preserve"> </w:t>
      </w:r>
      <w:r w:rsidRPr="001C2A73">
        <w:t>aimed</w:t>
      </w:r>
      <w:r w:rsidR="00C67154">
        <w:t xml:space="preserve"> </w:t>
      </w:r>
      <w:r w:rsidRPr="001C2A73">
        <w:t>to</w:t>
      </w:r>
      <w:r w:rsidR="00C67154">
        <w:t xml:space="preserve"> </w:t>
      </w:r>
      <w:r w:rsidRPr="001C2A73">
        <w:t>enhance</w:t>
      </w:r>
      <w:r w:rsidR="00C67154">
        <w:t xml:space="preserve"> </w:t>
      </w:r>
      <w:r w:rsidRPr="001C2A73">
        <w:t>student</w:t>
      </w:r>
      <w:r w:rsidR="00C67154">
        <w:t xml:space="preserve"> </w:t>
      </w:r>
      <w:r w:rsidRPr="001C2A73">
        <w:t>outcomes:</w:t>
      </w:r>
      <w:r w:rsidR="00C67154">
        <w:t xml:space="preserve"> </w:t>
      </w:r>
      <w:hyperlink r:id="rId279" w:tooltip="California Statewide System of Support Toolkit" w:history="1">
        <w:r w:rsidRPr="001C2A73">
          <w:rPr>
            <w:rStyle w:val="Hyperlink"/>
          </w:rPr>
          <w:t>https://www.ccee-sos-resource-hub.org/</w:t>
        </w:r>
      </w:hyperlink>
    </w:p>
    <w:p w14:paraId="381770AB" w14:textId="071928DD" w:rsidR="0029243A" w:rsidRPr="001C2A73" w:rsidRDefault="0029243A" w:rsidP="0029243A">
      <w:pPr>
        <w:pStyle w:val="ListParagraph"/>
        <w:numPr>
          <w:ilvl w:val="0"/>
          <w:numId w:val="4"/>
        </w:numPr>
        <w:spacing w:after="240"/>
        <w:contextualSpacing w:val="0"/>
      </w:pPr>
      <w:r w:rsidRPr="001C2A73">
        <w:t>California</w:t>
      </w:r>
      <w:r w:rsidR="00C67154">
        <w:t xml:space="preserve"> </w:t>
      </w:r>
      <w:r w:rsidRPr="001C2A73">
        <w:t>Statewide</w:t>
      </w:r>
      <w:r w:rsidR="00C67154">
        <w:t xml:space="preserve"> </w:t>
      </w:r>
      <w:r w:rsidRPr="001C2A73">
        <w:t>System</w:t>
      </w:r>
      <w:r w:rsidR="00C67154">
        <w:t xml:space="preserve"> </w:t>
      </w:r>
      <w:r w:rsidRPr="001C2A73">
        <w:t>of</w:t>
      </w:r>
      <w:r w:rsidR="00C67154">
        <w:t xml:space="preserve"> </w:t>
      </w:r>
      <w:r w:rsidRPr="001C2A73">
        <w:t>Support</w:t>
      </w:r>
      <w:r w:rsidR="00C67154">
        <w:t xml:space="preserve"> </w:t>
      </w:r>
      <w:r w:rsidRPr="001C2A73">
        <w:t>Directory:</w:t>
      </w:r>
      <w:r w:rsidR="00C67154">
        <w:t xml:space="preserve"> </w:t>
      </w:r>
      <w:hyperlink r:id="rId280" w:tooltip="California Statewide System of Support Directory" w:history="1">
        <w:r w:rsidRPr="001C2A73">
          <w:rPr>
            <w:rStyle w:val="Hyperlink"/>
          </w:rPr>
          <w:t>https://systemofsupport.org/directory/</w:t>
        </w:r>
      </w:hyperlink>
    </w:p>
    <w:p w14:paraId="764A259C" w14:textId="7BD9B9B9" w:rsidR="0029243A" w:rsidRPr="001C2A73" w:rsidRDefault="0029243A" w:rsidP="0029243A">
      <w:pPr>
        <w:pStyle w:val="ListParagraph"/>
        <w:numPr>
          <w:ilvl w:val="0"/>
          <w:numId w:val="4"/>
        </w:numPr>
        <w:spacing w:after="240"/>
        <w:contextualSpacing w:val="0"/>
      </w:pPr>
      <w:r w:rsidRPr="001C2A73">
        <w:t>California</w:t>
      </w:r>
      <w:r w:rsidR="00C67154">
        <w:t xml:space="preserve"> </w:t>
      </w:r>
      <w:r w:rsidRPr="001C2A73">
        <w:t>Collaborative</w:t>
      </w:r>
      <w:r w:rsidR="00C67154">
        <w:t xml:space="preserve"> </w:t>
      </w:r>
      <w:r w:rsidRPr="001C2A73">
        <w:t>for</w:t>
      </w:r>
      <w:r w:rsidR="00C67154">
        <w:t xml:space="preserve"> </w:t>
      </w:r>
      <w:r w:rsidRPr="001C2A73">
        <w:t>Educational</w:t>
      </w:r>
      <w:r w:rsidR="00C67154">
        <w:t xml:space="preserve"> </w:t>
      </w:r>
      <w:r w:rsidRPr="001C2A73">
        <w:t>Excellence.</w:t>
      </w:r>
      <w:r w:rsidR="00C67154">
        <w:t xml:space="preserve"> </w:t>
      </w:r>
      <w:r w:rsidRPr="001C2A73">
        <w:t>(2020).</w:t>
      </w:r>
      <w:r w:rsidR="00C67154">
        <w:t xml:space="preserve"> </w:t>
      </w:r>
      <w:r w:rsidRPr="001C2A73">
        <w:rPr>
          <w:i/>
          <w:iCs/>
        </w:rPr>
        <w:t>The</w:t>
      </w:r>
      <w:r w:rsidR="00C67154">
        <w:rPr>
          <w:i/>
          <w:iCs/>
        </w:rPr>
        <w:t xml:space="preserve"> </w:t>
      </w:r>
      <w:r w:rsidRPr="001C2A73">
        <w:rPr>
          <w:i/>
          <w:iCs/>
        </w:rPr>
        <w:t>California</w:t>
      </w:r>
      <w:r w:rsidR="00C67154">
        <w:rPr>
          <w:i/>
          <w:iCs/>
        </w:rPr>
        <w:t xml:space="preserve"> </w:t>
      </w:r>
      <w:r w:rsidRPr="001C2A73">
        <w:rPr>
          <w:i/>
          <w:iCs/>
        </w:rPr>
        <w:t>Statewide</w:t>
      </w:r>
      <w:r w:rsidR="00C67154">
        <w:rPr>
          <w:i/>
          <w:iCs/>
        </w:rPr>
        <w:t xml:space="preserve"> </w:t>
      </w:r>
      <w:r w:rsidRPr="001C2A73">
        <w:rPr>
          <w:i/>
          <w:iCs/>
        </w:rPr>
        <w:t>System</w:t>
      </w:r>
      <w:r w:rsidR="00C67154">
        <w:rPr>
          <w:i/>
          <w:iCs/>
        </w:rPr>
        <w:t xml:space="preserve"> </w:t>
      </w:r>
      <w:r w:rsidRPr="001C2A73">
        <w:rPr>
          <w:i/>
          <w:iCs/>
        </w:rPr>
        <w:t>of</w:t>
      </w:r>
      <w:r w:rsidR="00C67154">
        <w:rPr>
          <w:i/>
          <w:iCs/>
        </w:rPr>
        <w:t xml:space="preserve"> </w:t>
      </w:r>
      <w:r w:rsidRPr="001C2A73">
        <w:rPr>
          <w:i/>
          <w:iCs/>
        </w:rPr>
        <w:t>Support</w:t>
      </w:r>
      <w:r w:rsidRPr="001C2A73">
        <w:t>.</w:t>
      </w:r>
      <w:r w:rsidR="00C67154">
        <w:t xml:space="preserve"> </w:t>
      </w:r>
      <w:r w:rsidRPr="001C2A73">
        <w:t>Retrieved</w:t>
      </w:r>
      <w:r w:rsidR="00C67154">
        <w:t xml:space="preserve"> </w:t>
      </w:r>
      <w:r w:rsidRPr="001C2A73">
        <w:t>from</w:t>
      </w:r>
      <w:r w:rsidR="00C67154">
        <w:t xml:space="preserve"> </w:t>
      </w:r>
      <w:hyperlink r:id="rId281" w:tooltip="CCEE's California Statewide System of Support web page" w:history="1">
        <w:r w:rsidRPr="001C2A73">
          <w:rPr>
            <w:rStyle w:val="Hyperlink"/>
          </w:rPr>
          <w:t>https://www.ccee-ca.org</w:t>
        </w:r>
      </w:hyperlink>
    </w:p>
    <w:p w14:paraId="1591DB8B" w14:textId="7FE72B76" w:rsidR="0029243A" w:rsidRPr="001C2A73" w:rsidRDefault="0029243A" w:rsidP="0029243A">
      <w:pPr>
        <w:pStyle w:val="ListParagraph"/>
        <w:numPr>
          <w:ilvl w:val="0"/>
          <w:numId w:val="4"/>
        </w:numPr>
        <w:spacing w:after="240"/>
        <w:contextualSpacing w:val="0"/>
        <w:rPr>
          <w:rStyle w:val="Hyperlink"/>
          <w:color w:val="auto"/>
          <w:u w:val="none"/>
        </w:rPr>
      </w:pPr>
      <w:r w:rsidRPr="001C2A73">
        <w:t>The</w:t>
      </w:r>
      <w:r w:rsidR="00C67154">
        <w:t xml:space="preserve"> </w:t>
      </w:r>
      <w:r w:rsidRPr="001C2A73">
        <w:t>California</w:t>
      </w:r>
      <w:r w:rsidR="00C67154">
        <w:t xml:space="preserve"> </w:t>
      </w:r>
      <w:r w:rsidRPr="001C2A73">
        <w:t>English</w:t>
      </w:r>
      <w:r w:rsidR="00C67154">
        <w:t xml:space="preserve"> </w:t>
      </w:r>
      <w:r w:rsidRPr="001C2A73">
        <w:t>Learner</w:t>
      </w:r>
      <w:r w:rsidR="00C67154">
        <w:t xml:space="preserve"> </w:t>
      </w:r>
      <w:r w:rsidRPr="001C2A73">
        <w:t>Roadmap:</w:t>
      </w:r>
      <w:r w:rsidR="00C67154">
        <w:t xml:space="preserve"> </w:t>
      </w:r>
      <w:r w:rsidRPr="001C2A73">
        <w:t>Strengthening</w:t>
      </w:r>
      <w:r w:rsidR="00C67154">
        <w:t xml:space="preserve"> </w:t>
      </w:r>
      <w:r w:rsidRPr="001C2A73">
        <w:t>Comprehensive</w:t>
      </w:r>
      <w:r w:rsidR="00C67154">
        <w:t xml:space="preserve"> </w:t>
      </w:r>
      <w:r w:rsidRPr="001C2A73">
        <w:t>Educational</w:t>
      </w:r>
      <w:r w:rsidR="00C67154">
        <w:t xml:space="preserve"> </w:t>
      </w:r>
      <w:r w:rsidRPr="001C2A73">
        <w:t>Policies,</w:t>
      </w:r>
      <w:r w:rsidR="00C67154">
        <w:t xml:space="preserve"> </w:t>
      </w:r>
      <w:r w:rsidRPr="001C2A73">
        <w:t>Programs,</w:t>
      </w:r>
      <w:r w:rsidR="00C67154">
        <w:t xml:space="preserve"> </w:t>
      </w:r>
      <w:r w:rsidRPr="001C2A73">
        <w:t>and</w:t>
      </w:r>
      <w:r w:rsidR="00C67154">
        <w:t xml:space="preserve"> </w:t>
      </w:r>
      <w:r w:rsidRPr="001C2A73">
        <w:t>Practices</w:t>
      </w:r>
      <w:r w:rsidR="00C67154">
        <w:t xml:space="preserve"> </w:t>
      </w:r>
      <w:r w:rsidRPr="001C2A73">
        <w:t>for</w:t>
      </w:r>
      <w:r w:rsidR="00C67154">
        <w:t xml:space="preserve"> </w:t>
      </w:r>
      <w:r w:rsidRPr="001C2A73">
        <w:t>English</w:t>
      </w:r>
      <w:r w:rsidR="00C67154">
        <w:t xml:space="preserve"> </w:t>
      </w:r>
      <w:r w:rsidRPr="001C2A73">
        <w:t>Learners:</w:t>
      </w:r>
      <w:r w:rsidR="00C67154">
        <w:t xml:space="preserve"> </w:t>
      </w:r>
      <w:hyperlink r:id="rId282" w:tooltip="The California English Learner Roadmap" w:history="1">
        <w:r w:rsidRPr="001C2A73">
          <w:rPr>
            <w:rStyle w:val="Hyperlink"/>
          </w:rPr>
          <w:t>https://www.cde.ca.gov/sp/ml/roadmap.asp</w:t>
        </w:r>
      </w:hyperlink>
    </w:p>
    <w:p w14:paraId="17A01F5E" w14:textId="76FE261C" w:rsidR="0029243A" w:rsidRPr="001C2A73" w:rsidRDefault="0029243A" w:rsidP="0029243A">
      <w:pPr>
        <w:pStyle w:val="ListParagraph"/>
        <w:numPr>
          <w:ilvl w:val="0"/>
          <w:numId w:val="4"/>
        </w:numPr>
        <w:spacing w:after="240"/>
        <w:contextualSpacing w:val="0"/>
        <w:rPr>
          <w:b/>
          <w:bCs/>
        </w:rPr>
      </w:pPr>
      <w:r w:rsidRPr="001C2A73">
        <w:rPr>
          <w:rFonts w:eastAsia="Arial Unicode MS"/>
          <w:color w:val="000000"/>
          <w:kern w:val="0"/>
          <w:bdr w:val="nil"/>
          <w14:textOutline w14:w="0" w14:cap="flat" w14:cmpd="sng" w14:algn="ctr">
            <w14:noFill/>
            <w14:prstDash w14:val="solid"/>
            <w14:bevel/>
          </w14:textOutline>
          <w14:ligatures w14:val="none"/>
        </w:rPr>
        <w:t>Local</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Control</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Funding</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Formula</w:t>
      </w:r>
      <w:r w:rsidR="00C67154">
        <w:rPr>
          <w:rFonts w:eastAsia="Arial Unicode MS"/>
          <w:color w:val="000000"/>
          <w:kern w:val="0"/>
          <w:bdr w:val="nil"/>
          <w14:textOutline w14:w="0" w14:cap="flat" w14:cmpd="sng" w14:algn="ctr">
            <w14:noFill/>
            <w14:prstDash w14:val="solid"/>
            <w14:bevel/>
          </w14:textOutline>
          <w14:ligatures w14:val="none"/>
        </w:rPr>
        <w:t xml:space="preserve"> </w:t>
      </w:r>
      <w:r w:rsidRPr="001C2A73">
        <w:rPr>
          <w:rFonts w:eastAsia="Arial Unicode MS"/>
          <w:color w:val="000000"/>
          <w:kern w:val="0"/>
          <w:bdr w:val="nil"/>
          <w14:textOutline w14:w="0" w14:cap="flat" w14:cmpd="sng" w14:algn="ctr">
            <w14:noFill/>
            <w14:prstDash w14:val="solid"/>
            <w14:bevel/>
          </w14:textOutline>
          <w14:ligatures w14:val="none"/>
        </w:rPr>
        <w:t>Overview:</w:t>
      </w:r>
      <w:r w:rsidR="00C67154">
        <w:rPr>
          <w:rFonts w:eastAsia="Arial Unicode MS"/>
          <w:color w:val="000000"/>
          <w:kern w:val="0"/>
          <w:bdr w:val="nil"/>
          <w14:textOutline w14:w="0" w14:cap="flat" w14:cmpd="sng" w14:algn="ctr">
            <w14:noFill/>
            <w14:prstDash w14:val="solid"/>
            <w14:bevel/>
          </w14:textOutline>
          <w14:ligatures w14:val="none"/>
        </w:rPr>
        <w:t xml:space="preserve"> </w:t>
      </w:r>
      <w:hyperlink r:id="rId283" w:tooltip="CDE's Local Control Funding Formula Overview web page" w:history="1">
        <w:r w:rsidRPr="001C2A73">
          <w:rPr>
            <w:rStyle w:val="Hyperlink"/>
            <w:rFonts w:eastAsia="Arial Unicode MS"/>
            <w:kern w:val="0"/>
            <w:bdr w:val="nil"/>
            <w14:textOutline w14:w="0" w14:cap="flat" w14:cmpd="sng" w14:algn="ctr">
              <w14:noFill/>
              <w14:prstDash w14:val="solid"/>
              <w14:bevel/>
            </w14:textOutline>
            <w14:ligatures w14:val="none"/>
          </w:rPr>
          <w:t>https://www.cde.ca.gov/fg/aa/lc/lcffoverview.asp</w:t>
        </w:r>
      </w:hyperlink>
      <w:bookmarkEnd w:id="188"/>
      <w:bookmarkEnd w:id="189"/>
      <w:r w:rsidRPr="001C2A73">
        <w:br w:type="page"/>
      </w:r>
    </w:p>
    <w:p w14:paraId="753E6CD6" w14:textId="77777777" w:rsidR="000A6436" w:rsidRPr="001C2A73" w:rsidRDefault="000A6436" w:rsidP="000A6436">
      <w:r w:rsidRPr="001C2A73">
        <w:rPr>
          <w:noProof/>
        </w:rPr>
        <w:lastRenderedPageBreak/>
        <w:drawing>
          <wp:inline distT="0" distB="0" distL="0" distR="0" wp14:anchorId="76E238F6" wp14:editId="5FB032DF">
            <wp:extent cx="287866" cy="208311"/>
            <wp:effectExtent l="0" t="0" r="0" b="1270"/>
            <wp:docPr id="1911845249"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059C7872" wp14:editId="5EC56250">
            <wp:extent cx="287866" cy="208311"/>
            <wp:effectExtent l="0" t="0" r="0" b="1270"/>
            <wp:docPr id="57390958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5597A0B" wp14:editId="64ABCFCF">
            <wp:extent cx="287866" cy="208311"/>
            <wp:effectExtent l="0" t="0" r="0" b="1270"/>
            <wp:docPr id="177896846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E5033E8" wp14:editId="55E420D9">
            <wp:extent cx="287866" cy="208311"/>
            <wp:effectExtent l="0" t="0" r="0" b="1270"/>
            <wp:docPr id="82930064"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BCD0F4F" wp14:editId="74D10171">
            <wp:extent cx="287866" cy="208311"/>
            <wp:effectExtent l="0" t="0" r="0" b="1270"/>
            <wp:docPr id="116302170"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13151A7" wp14:editId="2C16220D">
            <wp:extent cx="287866" cy="208311"/>
            <wp:effectExtent l="0" t="0" r="0" b="1270"/>
            <wp:docPr id="53817255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682510E8" wp14:editId="7106795B">
            <wp:extent cx="287866" cy="208311"/>
            <wp:effectExtent l="0" t="0" r="0" b="1270"/>
            <wp:docPr id="55133385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06A9989" wp14:editId="3490F1D0">
            <wp:extent cx="287866" cy="208311"/>
            <wp:effectExtent l="0" t="0" r="0" b="1270"/>
            <wp:docPr id="1731525891"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799989F" wp14:editId="1A80E05C">
            <wp:extent cx="287866" cy="208311"/>
            <wp:effectExtent l="0" t="0" r="0" b="1270"/>
            <wp:docPr id="1757653225"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5D2BDFAB" wp14:editId="77309070">
            <wp:extent cx="287866" cy="208311"/>
            <wp:effectExtent l="0" t="0" r="0" b="1270"/>
            <wp:docPr id="281492340"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D22196B" wp14:editId="4035D3BF">
            <wp:extent cx="287866" cy="208311"/>
            <wp:effectExtent l="0" t="0" r="0" b="1270"/>
            <wp:docPr id="1063184829"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6C0910DD" wp14:editId="32D8DD41">
            <wp:extent cx="287866" cy="208311"/>
            <wp:effectExtent l="0" t="0" r="0" b="1270"/>
            <wp:docPr id="53079128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4ACE0E7" wp14:editId="373CD30A">
            <wp:extent cx="287866" cy="208311"/>
            <wp:effectExtent l="0" t="0" r="0" b="1270"/>
            <wp:docPr id="22997636"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378E74C" wp14:editId="404E1F15">
            <wp:extent cx="287866" cy="208311"/>
            <wp:effectExtent l="0" t="0" r="0" b="1270"/>
            <wp:docPr id="1954565148"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100B459E" wp14:editId="1B7A81D6">
            <wp:extent cx="287866" cy="208311"/>
            <wp:effectExtent l="0" t="0" r="0" b="1270"/>
            <wp:docPr id="143940419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45D3B480" wp14:editId="65C07075">
            <wp:extent cx="287866" cy="208311"/>
            <wp:effectExtent l="0" t="0" r="0" b="1270"/>
            <wp:docPr id="48813720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2A7302B" wp14:editId="02EF982C">
            <wp:extent cx="287866" cy="208311"/>
            <wp:effectExtent l="0" t="0" r="0" b="1270"/>
            <wp:docPr id="756515092"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3CAD8C74" wp14:editId="68F20805">
            <wp:extent cx="287866" cy="208311"/>
            <wp:effectExtent l="0" t="0" r="0" b="1270"/>
            <wp:docPr id="1457074010"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282A9C68" wp14:editId="05BF0D8A">
            <wp:extent cx="287866" cy="208311"/>
            <wp:effectExtent l="0" t="0" r="0" b="1270"/>
            <wp:docPr id="73054873"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r w:rsidRPr="001C2A73">
        <w:rPr>
          <w:noProof/>
        </w:rPr>
        <w:drawing>
          <wp:inline distT="0" distB="0" distL="0" distR="0" wp14:anchorId="0D770CC0" wp14:editId="2B30DC45">
            <wp:extent cx="287866" cy="208311"/>
            <wp:effectExtent l="0" t="0" r="0" b="1270"/>
            <wp:docPr id="1075219317" name="Picture 5">
              <a:extLst xmlns:a="http://schemas.openxmlformats.org/drawingml/2006/main">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25AB3E-41FD-455F-AD83-6FAA5F8AECFC}"/>
                        </a:ext>
                        <a:ext uri="{C183D7F6-B498-43B3-948B-1728B52AA6E4}">
                          <adec:decorative xmlns:adec="http://schemas.microsoft.com/office/drawing/2017/decorative" val="1"/>
                        </a:ext>
                      </a:extLst>
                    </pic:cNvPr>
                    <pic:cNvPicPr>
                      <a:picLocks noChangeAspect="1"/>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artisticPhotocopy/>
                              </a14:imgEffect>
                            </a14:imgLayer>
                          </a14:imgProps>
                        </a:ext>
                      </a:extLst>
                    </a:blip>
                    <a:stretch>
                      <a:fillRect/>
                    </a:stretch>
                  </pic:blipFill>
                  <pic:spPr>
                    <a:xfrm rot="10800000">
                      <a:off x="0" y="0"/>
                      <a:ext cx="315085" cy="228008"/>
                    </a:xfrm>
                    <a:prstGeom prst="rect">
                      <a:avLst/>
                    </a:prstGeom>
                  </pic:spPr>
                </pic:pic>
              </a:graphicData>
            </a:graphic>
          </wp:inline>
        </w:drawing>
      </w:r>
    </w:p>
    <w:p w14:paraId="04D97EC8" w14:textId="4BD43DEE" w:rsidR="00261535" w:rsidRPr="001C2A73" w:rsidRDefault="005B08E5" w:rsidP="007829B3">
      <w:pPr>
        <w:pStyle w:val="Heading2"/>
      </w:pPr>
      <w:bookmarkStart w:id="196" w:name="_Toc209592317"/>
      <w:r w:rsidRPr="001C2A73">
        <w:t>Conclusion</w:t>
      </w:r>
      <w:bookmarkEnd w:id="196"/>
    </w:p>
    <w:p w14:paraId="274F3D4B" w14:textId="57554C92" w:rsidR="005C4E2E" w:rsidRPr="005C4E2E" w:rsidRDefault="005C4E2E" w:rsidP="005C4E2E">
      <w:bookmarkStart w:id="197" w:name="_Hlk206405230"/>
      <w:r w:rsidRPr="005C4E2E">
        <w:t xml:space="preserve">The </w:t>
      </w:r>
      <w:r w:rsidR="008E531D">
        <w:t>CDE</w:t>
      </w:r>
      <w:r w:rsidRPr="005C4E2E">
        <w:t xml:space="preserve"> provides a comprehensive support system designed to empower educators in delivering high-quality instruction for English learners across the state. Through research-based frameworks, professional development, and targeted guidance, the CDE equips educators with the tools and knowledge needed to help EL students achieve both academic success and English proficiency. This system reflects a deep commitment to ensuring that all students—regardless of language background or academic challenges—receive the support necessary to thrive.</w:t>
      </w:r>
    </w:p>
    <w:p w14:paraId="25EF2CD5" w14:textId="367185F2" w:rsidR="005C4E2E" w:rsidRPr="005C4E2E" w:rsidRDefault="005C4E2E" w:rsidP="005C4E2E">
      <w:r w:rsidRPr="005C4E2E">
        <w:t xml:space="preserve">The resources highlighted in this </w:t>
      </w:r>
      <w:r w:rsidRPr="001C2A73">
        <w:rPr>
          <w:i/>
          <w:iCs/>
        </w:rPr>
        <w:t>ELD</w:t>
      </w:r>
      <w:r>
        <w:rPr>
          <w:i/>
          <w:iCs/>
        </w:rPr>
        <w:t xml:space="preserve"> </w:t>
      </w:r>
      <w:r w:rsidRPr="001C2A73">
        <w:rPr>
          <w:i/>
          <w:iCs/>
        </w:rPr>
        <w:t>Compendium</w:t>
      </w:r>
      <w:r>
        <w:t xml:space="preserve"> </w:t>
      </w:r>
      <w:r w:rsidRPr="005C4E2E">
        <w:t>underscore California’s dedication to equity, inclusion, and academic excellence. By promoting integrated ELD instruction, culturally responsive teaching, and ongoing professional support, the CDE fosters school environments where English learners can fully engage in academic, social, and cultural experiences.</w:t>
      </w:r>
    </w:p>
    <w:p w14:paraId="63979EE6" w14:textId="77777777" w:rsidR="005C4E2E" w:rsidRPr="005C4E2E" w:rsidRDefault="005C4E2E" w:rsidP="005C4E2E">
      <w:r w:rsidRPr="005C4E2E">
        <w:t>This document includes hyperlinked resources that connect educators to essential tools, reports, curricular frameworks, professional learning networks, and assessment practices. These resources are designed to guide the development of effective EL programs and drive improved outcomes for students.</w:t>
      </w:r>
    </w:p>
    <w:p w14:paraId="6B66C544" w14:textId="77777777" w:rsidR="00380A43" w:rsidRDefault="0064425A" w:rsidP="00BD5934">
      <w:r w:rsidRPr="0064425A">
        <w:t xml:space="preserve">By exploring and </w:t>
      </w:r>
      <w:r>
        <w:t>actively engaging with</w:t>
      </w:r>
      <w:r w:rsidRPr="0064425A">
        <w:t xml:space="preserve"> these resources, educators </w:t>
      </w:r>
      <w:r>
        <w:t xml:space="preserve">can </w:t>
      </w:r>
      <w:r w:rsidRPr="0064425A">
        <w:t xml:space="preserve">deepen their understanding of English learners' needs and implement effective, research-informed strategies that strengthen their ability to meet diverse student needs. Staying informed and intentional in their practice </w:t>
      </w:r>
      <w:r>
        <w:t xml:space="preserve">can </w:t>
      </w:r>
      <w:r w:rsidRPr="0064425A">
        <w:t xml:space="preserve">enable educators </w:t>
      </w:r>
      <w:r>
        <w:t>create a more</w:t>
      </w:r>
      <w:r w:rsidRPr="0064425A">
        <w:t xml:space="preserve"> inclusive, </w:t>
      </w:r>
      <w:r>
        <w:t xml:space="preserve">effective, </w:t>
      </w:r>
      <w:r w:rsidRPr="0064425A">
        <w:t>and equitable educational system in California—one that ensures every English learner has the opportunity to succeed academically and develop the skills necessary for meaningful participation in a diverse, multilingual society.</w:t>
      </w:r>
      <w:bookmarkEnd w:id="197"/>
    </w:p>
    <w:p w14:paraId="58E130FB" w14:textId="544A22B9" w:rsidR="009777E1" w:rsidRDefault="003F3002" w:rsidP="000A6436">
      <w:pPr>
        <w:spacing w:before="720"/>
      </w:pPr>
      <w:r>
        <w:t xml:space="preserve">California Department of Education, </w:t>
      </w:r>
      <w:r w:rsidR="00A0069F">
        <w:t xml:space="preserve">October </w:t>
      </w:r>
      <w:r>
        <w:t>2025</w:t>
      </w:r>
    </w:p>
    <w:sectPr w:rsidR="009777E1" w:rsidSect="00D66105">
      <w:footerReference w:type="default" r:id="rId28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FBE3" w14:textId="77777777" w:rsidR="00815F6C" w:rsidRDefault="00815F6C" w:rsidP="00B93B3B">
      <w:r>
        <w:separator/>
      </w:r>
    </w:p>
  </w:endnote>
  <w:endnote w:type="continuationSeparator" w:id="0">
    <w:p w14:paraId="4F581AE1" w14:textId="77777777" w:rsidR="00815F6C" w:rsidRDefault="00815F6C" w:rsidP="00B9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330723"/>
      <w:docPartObj>
        <w:docPartGallery w:val="Page Numbers (Bottom of Page)"/>
        <w:docPartUnique/>
      </w:docPartObj>
    </w:sdtPr>
    <w:sdtEndPr>
      <w:rPr>
        <w:noProof/>
      </w:rPr>
    </w:sdtEndPr>
    <w:sdtContent>
      <w:p w14:paraId="164ED576" w14:textId="5F429071" w:rsidR="006812B1" w:rsidRDefault="006812B1" w:rsidP="00B93B3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58AAF" w14:textId="77777777" w:rsidR="00815F6C" w:rsidRDefault="00815F6C" w:rsidP="00B93B3B">
      <w:r>
        <w:separator/>
      </w:r>
    </w:p>
  </w:footnote>
  <w:footnote w:type="continuationSeparator" w:id="0">
    <w:p w14:paraId="541D7077" w14:textId="77777777" w:rsidR="00815F6C" w:rsidRDefault="00815F6C" w:rsidP="00B93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quot;&quot;" style="width:22.5pt;height:16.5pt;visibility:visib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" o:bullet="t">
        <v:imagedata r:id="rId1" o:title="" cropbottom="-402f" cropright="-290f"/>
      </v:shape>
    </w:pict>
  </w:numPicBullet>
  <w:abstractNum w:abstractNumId="0" w15:restartNumberingAfterBreak="0">
    <w:nsid w:val="01AE1092"/>
    <w:multiLevelType w:val="hybridMultilevel"/>
    <w:tmpl w:val="278203B0"/>
    <w:numStyleLink w:val="Bullet"/>
  </w:abstractNum>
  <w:abstractNum w:abstractNumId="1" w15:restartNumberingAfterBreak="0">
    <w:nsid w:val="01D567BE"/>
    <w:multiLevelType w:val="hybridMultilevel"/>
    <w:tmpl w:val="E1A2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32D92"/>
    <w:multiLevelType w:val="multilevel"/>
    <w:tmpl w:val="D0D8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74355"/>
    <w:multiLevelType w:val="hybridMultilevel"/>
    <w:tmpl w:val="8FEE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270E5"/>
    <w:multiLevelType w:val="hybridMultilevel"/>
    <w:tmpl w:val="CE82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97071"/>
    <w:multiLevelType w:val="hybridMultilevel"/>
    <w:tmpl w:val="CB0E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538CB"/>
    <w:multiLevelType w:val="hybridMultilevel"/>
    <w:tmpl w:val="E1CA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416E8"/>
    <w:multiLevelType w:val="hybridMultilevel"/>
    <w:tmpl w:val="4674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C1FA5"/>
    <w:multiLevelType w:val="multilevel"/>
    <w:tmpl w:val="4D18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7235C"/>
    <w:multiLevelType w:val="hybridMultilevel"/>
    <w:tmpl w:val="912A6006"/>
    <w:styleLink w:val="Numbered"/>
    <w:lvl w:ilvl="0" w:tplc="454A932A">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3454E4AE">
      <w:start w:val="1"/>
      <w:numFmt w:val="decimal"/>
      <w:lvlText w:val="%2."/>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99108AC2">
      <w:start w:val="1"/>
      <w:numFmt w:val="decimal"/>
      <w:lvlText w:val="%3."/>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D0502CE2">
      <w:start w:val="1"/>
      <w:numFmt w:val="decimal"/>
      <w:lvlText w:val="%4."/>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58FACFA8">
      <w:start w:val="1"/>
      <w:numFmt w:val="decimal"/>
      <w:lvlText w:val="%5."/>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0002AC00">
      <w:start w:val="1"/>
      <w:numFmt w:val="decimal"/>
      <w:lvlText w:val="%6."/>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08424960">
      <w:start w:val="1"/>
      <w:numFmt w:val="decimal"/>
      <w:lvlText w:val="%7."/>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50BE0522">
      <w:start w:val="1"/>
      <w:numFmt w:val="decimal"/>
      <w:lvlText w:val="%8."/>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47609958">
      <w:start w:val="1"/>
      <w:numFmt w:val="decimal"/>
      <w:lvlText w:val="%9."/>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4C32162"/>
    <w:multiLevelType w:val="hybridMultilevel"/>
    <w:tmpl w:val="1C041AF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517D15"/>
    <w:multiLevelType w:val="hybridMultilevel"/>
    <w:tmpl w:val="1CD2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6D3749"/>
    <w:multiLevelType w:val="hybridMultilevel"/>
    <w:tmpl w:val="32A657BE"/>
    <w:styleLink w:val="Bullet5"/>
    <w:lvl w:ilvl="0" w:tplc="808AB7E8">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C5CA7770">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7DEAF952">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745EB898">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2584C2D6">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0F6ADBB2">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FA36AED2">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31F4D20A">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4EBE482A">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16FD193B"/>
    <w:multiLevelType w:val="hybridMultilevel"/>
    <w:tmpl w:val="3F84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64EBA"/>
    <w:multiLevelType w:val="hybridMultilevel"/>
    <w:tmpl w:val="ED3221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A662AA"/>
    <w:multiLevelType w:val="hybridMultilevel"/>
    <w:tmpl w:val="BF9C51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576FD8"/>
    <w:multiLevelType w:val="hybridMultilevel"/>
    <w:tmpl w:val="F7F2823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201B5396"/>
    <w:multiLevelType w:val="hybridMultilevel"/>
    <w:tmpl w:val="B9CA22C0"/>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8" w15:restartNumberingAfterBreak="0">
    <w:nsid w:val="24B31F93"/>
    <w:multiLevelType w:val="hybridMultilevel"/>
    <w:tmpl w:val="13F6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CC19FE"/>
    <w:multiLevelType w:val="hybridMultilevel"/>
    <w:tmpl w:val="B5BA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B1E85"/>
    <w:multiLevelType w:val="hybridMultilevel"/>
    <w:tmpl w:val="F372EA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D67C85"/>
    <w:multiLevelType w:val="hybridMultilevel"/>
    <w:tmpl w:val="963037D0"/>
    <w:lvl w:ilvl="0" w:tplc="04090001">
      <w:start w:val="1"/>
      <w:numFmt w:val="bullet"/>
      <w:lvlText w:val=""/>
      <w:lvlJc w:val="left"/>
      <w:pPr>
        <w:ind w:left="1080" w:hanging="360"/>
      </w:pPr>
      <w:rPr>
        <w:rFonts w:ascii="Symbol" w:hAnsi="Symbo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B3D6C2E"/>
    <w:multiLevelType w:val="hybridMultilevel"/>
    <w:tmpl w:val="C666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F9391F"/>
    <w:multiLevelType w:val="hybridMultilevel"/>
    <w:tmpl w:val="8F3C8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143963"/>
    <w:multiLevelType w:val="multilevel"/>
    <w:tmpl w:val="B3F8C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004A48"/>
    <w:multiLevelType w:val="multilevel"/>
    <w:tmpl w:val="F2CE8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A03417"/>
    <w:multiLevelType w:val="multilevel"/>
    <w:tmpl w:val="792610DE"/>
    <w:lvl w:ilvl="0">
      <w:start w:val="1"/>
      <w:numFmt w:val="bullet"/>
      <w:lvlText w:val=""/>
      <w:lvlJc w:val="left"/>
      <w:pPr>
        <w:ind w:left="476" w:hanging="361"/>
      </w:pPr>
      <w:rPr>
        <w:rFonts w:ascii="Symbol" w:hAnsi="Symbol" w:hint="default"/>
        <w:b w:val="0"/>
        <w:bCs w:val="0"/>
        <w:color w:val="auto"/>
        <w:w w:val="100"/>
        <w:sz w:val="20"/>
        <w:szCs w:val="20"/>
      </w:rPr>
    </w:lvl>
    <w:lvl w:ilvl="1">
      <w:numFmt w:val="bullet"/>
      <w:lvlText w:val="•"/>
      <w:lvlJc w:val="left"/>
      <w:pPr>
        <w:ind w:left="1730" w:hanging="361"/>
      </w:pPr>
    </w:lvl>
    <w:lvl w:ilvl="2">
      <w:numFmt w:val="bullet"/>
      <w:lvlText w:val="•"/>
      <w:lvlJc w:val="left"/>
      <w:pPr>
        <w:ind w:left="2980" w:hanging="361"/>
      </w:pPr>
    </w:lvl>
    <w:lvl w:ilvl="3">
      <w:numFmt w:val="bullet"/>
      <w:lvlText w:val="•"/>
      <w:lvlJc w:val="left"/>
      <w:pPr>
        <w:ind w:left="4230" w:hanging="361"/>
      </w:pPr>
    </w:lvl>
    <w:lvl w:ilvl="4">
      <w:numFmt w:val="bullet"/>
      <w:lvlText w:val="•"/>
      <w:lvlJc w:val="left"/>
      <w:pPr>
        <w:ind w:left="5480" w:hanging="361"/>
      </w:pPr>
    </w:lvl>
    <w:lvl w:ilvl="5">
      <w:numFmt w:val="bullet"/>
      <w:lvlText w:val="•"/>
      <w:lvlJc w:val="left"/>
      <w:pPr>
        <w:ind w:left="6730" w:hanging="361"/>
      </w:pPr>
    </w:lvl>
    <w:lvl w:ilvl="6">
      <w:numFmt w:val="bullet"/>
      <w:lvlText w:val="•"/>
      <w:lvlJc w:val="left"/>
      <w:pPr>
        <w:ind w:left="7980" w:hanging="361"/>
      </w:pPr>
    </w:lvl>
    <w:lvl w:ilvl="7">
      <w:numFmt w:val="bullet"/>
      <w:lvlText w:val="•"/>
      <w:lvlJc w:val="left"/>
      <w:pPr>
        <w:ind w:left="9230" w:hanging="361"/>
      </w:pPr>
    </w:lvl>
    <w:lvl w:ilvl="8">
      <w:numFmt w:val="bullet"/>
      <w:lvlText w:val="•"/>
      <w:lvlJc w:val="left"/>
      <w:pPr>
        <w:ind w:left="10480" w:hanging="361"/>
      </w:pPr>
    </w:lvl>
  </w:abstractNum>
  <w:abstractNum w:abstractNumId="27" w15:restartNumberingAfterBreak="0">
    <w:nsid w:val="315E2FD5"/>
    <w:multiLevelType w:val="hybridMultilevel"/>
    <w:tmpl w:val="21C8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5175E4"/>
    <w:multiLevelType w:val="hybridMultilevel"/>
    <w:tmpl w:val="E9EE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5B39ED"/>
    <w:multiLevelType w:val="hybridMultilevel"/>
    <w:tmpl w:val="2E5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3E3808"/>
    <w:multiLevelType w:val="hybridMultilevel"/>
    <w:tmpl w:val="7C96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E90220"/>
    <w:multiLevelType w:val="hybridMultilevel"/>
    <w:tmpl w:val="7126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4D0B62"/>
    <w:multiLevelType w:val="multilevel"/>
    <w:tmpl w:val="C450B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486769"/>
    <w:multiLevelType w:val="multilevel"/>
    <w:tmpl w:val="CF7C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CB4DF4"/>
    <w:multiLevelType w:val="hybridMultilevel"/>
    <w:tmpl w:val="92009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CD026B"/>
    <w:multiLevelType w:val="hybridMultilevel"/>
    <w:tmpl w:val="D042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292CCF"/>
    <w:multiLevelType w:val="hybridMultilevel"/>
    <w:tmpl w:val="6BD65E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1D28EE"/>
    <w:multiLevelType w:val="hybridMultilevel"/>
    <w:tmpl w:val="BF14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1F614E"/>
    <w:multiLevelType w:val="hybridMultilevel"/>
    <w:tmpl w:val="8286F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1A76B2"/>
    <w:multiLevelType w:val="hybridMultilevel"/>
    <w:tmpl w:val="A0D6AD9A"/>
    <w:styleLink w:val="Bullet4"/>
    <w:lvl w:ilvl="0" w:tplc="768A0154">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582613E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445629EE">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131C951C">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D5F8233A">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D79E6A62">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AFFE406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B7877C2">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B5E4896A">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40" w15:restartNumberingAfterBreak="0">
    <w:nsid w:val="47E970F7"/>
    <w:multiLevelType w:val="hybridMultilevel"/>
    <w:tmpl w:val="EC62F40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4C4A04CF"/>
    <w:multiLevelType w:val="hybridMultilevel"/>
    <w:tmpl w:val="F372EA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C60512F"/>
    <w:multiLevelType w:val="hybridMultilevel"/>
    <w:tmpl w:val="A13E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35193F"/>
    <w:multiLevelType w:val="hybridMultilevel"/>
    <w:tmpl w:val="673E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124036"/>
    <w:multiLevelType w:val="hybridMultilevel"/>
    <w:tmpl w:val="70D2A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720A8"/>
    <w:multiLevelType w:val="hybridMultilevel"/>
    <w:tmpl w:val="FDFC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1054D2"/>
    <w:multiLevelType w:val="hybridMultilevel"/>
    <w:tmpl w:val="7A56D152"/>
    <w:lvl w:ilvl="0" w:tplc="35A8E2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6E28E1"/>
    <w:multiLevelType w:val="hybridMultilevel"/>
    <w:tmpl w:val="D19E1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0E3769"/>
    <w:multiLevelType w:val="hybridMultilevel"/>
    <w:tmpl w:val="278203B0"/>
    <w:numStyleLink w:val="Bullet"/>
  </w:abstractNum>
  <w:abstractNum w:abstractNumId="49" w15:restartNumberingAfterBreak="0">
    <w:nsid w:val="624D6F27"/>
    <w:multiLevelType w:val="hybridMultilevel"/>
    <w:tmpl w:val="158C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5220B5"/>
    <w:multiLevelType w:val="multilevel"/>
    <w:tmpl w:val="E9B0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6B2E8F"/>
    <w:multiLevelType w:val="hybridMultilevel"/>
    <w:tmpl w:val="A3A4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B92691"/>
    <w:multiLevelType w:val="multilevel"/>
    <w:tmpl w:val="5EA4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AD36BE"/>
    <w:multiLevelType w:val="hybridMultilevel"/>
    <w:tmpl w:val="278203B0"/>
    <w:numStyleLink w:val="Bullet"/>
  </w:abstractNum>
  <w:abstractNum w:abstractNumId="54" w15:restartNumberingAfterBreak="0">
    <w:nsid w:val="67E50FD9"/>
    <w:multiLevelType w:val="hybridMultilevel"/>
    <w:tmpl w:val="402C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670C61"/>
    <w:multiLevelType w:val="hybridMultilevel"/>
    <w:tmpl w:val="21703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91C25DD"/>
    <w:multiLevelType w:val="hybridMultilevel"/>
    <w:tmpl w:val="B244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395048"/>
    <w:multiLevelType w:val="hybridMultilevel"/>
    <w:tmpl w:val="278203B0"/>
    <w:styleLink w:val="Bullet"/>
    <w:lvl w:ilvl="0" w:tplc="EBDE30D4">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840432B2">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4F2A9314">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0F466E50">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7A661B38">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A69E8BB8">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BE149E0E">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F7BEC78A">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B60A4544">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58" w15:restartNumberingAfterBreak="0">
    <w:nsid w:val="6D757140"/>
    <w:multiLevelType w:val="hybridMultilevel"/>
    <w:tmpl w:val="BA0A8F36"/>
    <w:lvl w:ilvl="0" w:tplc="3006D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36444B"/>
    <w:multiLevelType w:val="hybridMultilevel"/>
    <w:tmpl w:val="1D3602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3304ECF"/>
    <w:multiLevelType w:val="hybridMultilevel"/>
    <w:tmpl w:val="2046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40209D"/>
    <w:multiLevelType w:val="hybridMultilevel"/>
    <w:tmpl w:val="1242A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6D57BA"/>
    <w:multiLevelType w:val="hybridMultilevel"/>
    <w:tmpl w:val="A2FA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3B7560"/>
    <w:multiLevelType w:val="hybridMultilevel"/>
    <w:tmpl w:val="E1C83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561232"/>
    <w:multiLevelType w:val="hybridMultilevel"/>
    <w:tmpl w:val="971EC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9105434">
    <w:abstractNumId w:val="13"/>
  </w:num>
  <w:num w:numId="2" w16cid:durableId="1746293696">
    <w:abstractNumId w:val="26"/>
  </w:num>
  <w:num w:numId="3" w16cid:durableId="1212813255">
    <w:abstractNumId w:val="61"/>
  </w:num>
  <w:num w:numId="4" w16cid:durableId="1499274770">
    <w:abstractNumId w:val="44"/>
  </w:num>
  <w:num w:numId="5" w16cid:durableId="1500005268">
    <w:abstractNumId w:val="43"/>
  </w:num>
  <w:num w:numId="6" w16cid:durableId="395931840">
    <w:abstractNumId w:val="29"/>
  </w:num>
  <w:num w:numId="7" w16cid:durableId="502162347">
    <w:abstractNumId w:val="9"/>
  </w:num>
  <w:num w:numId="8" w16cid:durableId="1295910728">
    <w:abstractNumId w:val="57"/>
  </w:num>
  <w:num w:numId="9" w16cid:durableId="709643849">
    <w:abstractNumId w:val="0"/>
  </w:num>
  <w:num w:numId="10" w16cid:durableId="1953321234">
    <w:abstractNumId w:val="0"/>
    <w:lvlOverride w:ilvl="0">
      <w:lvl w:ilvl="0" w:tplc="485A3594">
        <w:start w:val="1"/>
        <w:numFmt w:val="bullet"/>
        <w:lvlText w:val="•"/>
        <w:lvlJc w:val="left"/>
        <w:pPr>
          <w:ind w:left="720" w:hanging="500"/>
        </w:pPr>
        <w:rPr>
          <w:rFonts w:ascii="Arial" w:eastAsia="Times Roman" w:hAnsi="Arial" w:cs="Arial"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62CE854">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739A41B8">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A8786CC0">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708E8A58">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DEB68A80">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B4EE7CFA">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27820970">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4E1879E6">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11" w16cid:durableId="1487432107">
    <w:abstractNumId w:val="53"/>
  </w:num>
  <w:num w:numId="12" w16cid:durableId="1405251117">
    <w:abstractNumId w:val="7"/>
  </w:num>
  <w:num w:numId="13" w16cid:durableId="423036233">
    <w:abstractNumId w:val="49"/>
  </w:num>
  <w:num w:numId="14" w16cid:durableId="334233977">
    <w:abstractNumId w:val="19"/>
  </w:num>
  <w:num w:numId="15" w16cid:durableId="221983417">
    <w:abstractNumId w:val="27"/>
  </w:num>
  <w:num w:numId="16" w16cid:durableId="509217620">
    <w:abstractNumId w:val="39"/>
  </w:num>
  <w:num w:numId="17" w16cid:durableId="55247257">
    <w:abstractNumId w:val="62"/>
  </w:num>
  <w:num w:numId="18" w16cid:durableId="1194459183">
    <w:abstractNumId w:val="40"/>
  </w:num>
  <w:num w:numId="19" w16cid:durableId="815730970">
    <w:abstractNumId w:val="28"/>
  </w:num>
  <w:num w:numId="20" w16cid:durableId="876773284">
    <w:abstractNumId w:val="3"/>
  </w:num>
  <w:num w:numId="21" w16cid:durableId="1578663852">
    <w:abstractNumId w:val="38"/>
  </w:num>
  <w:num w:numId="22" w16cid:durableId="516308783">
    <w:abstractNumId w:val="31"/>
  </w:num>
  <w:num w:numId="23" w16cid:durableId="1057775314">
    <w:abstractNumId w:val="55"/>
  </w:num>
  <w:num w:numId="24" w16cid:durableId="827597992">
    <w:abstractNumId w:val="56"/>
  </w:num>
  <w:num w:numId="25" w16cid:durableId="506213143">
    <w:abstractNumId w:val="20"/>
  </w:num>
  <w:num w:numId="26" w16cid:durableId="787970687">
    <w:abstractNumId w:val="35"/>
  </w:num>
  <w:num w:numId="27" w16cid:durableId="1361515308">
    <w:abstractNumId w:val="17"/>
  </w:num>
  <w:num w:numId="28" w16cid:durableId="360015939">
    <w:abstractNumId w:val="48"/>
  </w:num>
  <w:num w:numId="29" w16cid:durableId="573275018">
    <w:abstractNumId w:val="12"/>
  </w:num>
  <w:num w:numId="30" w16cid:durableId="170264893">
    <w:abstractNumId w:val="14"/>
  </w:num>
  <w:num w:numId="31" w16cid:durableId="1916741364">
    <w:abstractNumId w:val="10"/>
  </w:num>
  <w:num w:numId="32" w16cid:durableId="485442611">
    <w:abstractNumId w:val="4"/>
  </w:num>
  <w:num w:numId="33" w16cid:durableId="638609568">
    <w:abstractNumId w:val="59"/>
  </w:num>
  <w:num w:numId="34" w16cid:durableId="1553735365">
    <w:abstractNumId w:val="22"/>
  </w:num>
  <w:num w:numId="35" w16cid:durableId="172769839">
    <w:abstractNumId w:val="34"/>
  </w:num>
  <w:num w:numId="36" w16cid:durableId="661472316">
    <w:abstractNumId w:val="60"/>
  </w:num>
  <w:num w:numId="37" w16cid:durableId="570115837">
    <w:abstractNumId w:val="41"/>
  </w:num>
  <w:num w:numId="38" w16cid:durableId="703679874">
    <w:abstractNumId w:val="23"/>
  </w:num>
  <w:num w:numId="39" w16cid:durableId="1209224925">
    <w:abstractNumId w:val="36"/>
  </w:num>
  <w:num w:numId="40" w16cid:durableId="1793282899">
    <w:abstractNumId w:val="15"/>
  </w:num>
  <w:num w:numId="41" w16cid:durableId="375004604">
    <w:abstractNumId w:val="51"/>
  </w:num>
  <w:num w:numId="42" w16cid:durableId="436365513">
    <w:abstractNumId w:val="37"/>
  </w:num>
  <w:num w:numId="43" w16cid:durableId="278221617">
    <w:abstractNumId w:val="42"/>
  </w:num>
  <w:num w:numId="44" w16cid:durableId="1887764779">
    <w:abstractNumId w:val="64"/>
  </w:num>
  <w:num w:numId="45" w16cid:durableId="683938043">
    <w:abstractNumId w:val="11"/>
  </w:num>
  <w:num w:numId="46" w16cid:durableId="1561945234">
    <w:abstractNumId w:val="6"/>
  </w:num>
  <w:num w:numId="47" w16cid:durableId="117722169">
    <w:abstractNumId w:val="63"/>
  </w:num>
  <w:num w:numId="48" w16cid:durableId="161940880">
    <w:abstractNumId w:val="18"/>
  </w:num>
  <w:num w:numId="49" w16cid:durableId="33434836">
    <w:abstractNumId w:val="1"/>
  </w:num>
  <w:num w:numId="50" w16cid:durableId="2128617919">
    <w:abstractNumId w:val="54"/>
  </w:num>
  <w:num w:numId="51" w16cid:durableId="2094811512">
    <w:abstractNumId w:val="45"/>
  </w:num>
  <w:num w:numId="52" w16cid:durableId="1984386572">
    <w:abstractNumId w:val="8"/>
  </w:num>
  <w:num w:numId="53" w16cid:durableId="422726778">
    <w:abstractNumId w:val="58"/>
  </w:num>
  <w:num w:numId="54" w16cid:durableId="1364593025">
    <w:abstractNumId w:val="47"/>
  </w:num>
  <w:num w:numId="55" w16cid:durableId="573467722">
    <w:abstractNumId w:val="2"/>
  </w:num>
  <w:num w:numId="56" w16cid:durableId="1489056719">
    <w:abstractNumId w:val="52"/>
  </w:num>
  <w:num w:numId="57" w16cid:durableId="167448724">
    <w:abstractNumId w:val="30"/>
  </w:num>
  <w:num w:numId="58" w16cid:durableId="1559173098">
    <w:abstractNumId w:val="16"/>
  </w:num>
  <w:num w:numId="59" w16cid:durableId="2138595294">
    <w:abstractNumId w:val="5"/>
  </w:num>
  <w:num w:numId="60" w16cid:durableId="194388584">
    <w:abstractNumId w:val="25"/>
  </w:num>
  <w:num w:numId="61" w16cid:durableId="1458839936">
    <w:abstractNumId w:val="33"/>
  </w:num>
  <w:num w:numId="62" w16cid:durableId="891618287">
    <w:abstractNumId w:val="46"/>
  </w:num>
  <w:num w:numId="63" w16cid:durableId="1615557620">
    <w:abstractNumId w:val="50"/>
  </w:num>
  <w:num w:numId="64" w16cid:durableId="1613051268">
    <w:abstractNumId w:val="21"/>
  </w:num>
  <w:num w:numId="65" w16cid:durableId="12190747">
    <w:abstractNumId w:val="32"/>
  </w:num>
  <w:num w:numId="66" w16cid:durableId="221984018">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2C"/>
    <w:rsid w:val="00000435"/>
    <w:rsid w:val="0000045F"/>
    <w:rsid w:val="00002DC6"/>
    <w:rsid w:val="0000332B"/>
    <w:rsid w:val="00003446"/>
    <w:rsid w:val="00011E26"/>
    <w:rsid w:val="0001362C"/>
    <w:rsid w:val="00015CCA"/>
    <w:rsid w:val="00016EB9"/>
    <w:rsid w:val="00020CA7"/>
    <w:rsid w:val="00020F2A"/>
    <w:rsid w:val="00023C7A"/>
    <w:rsid w:val="00024949"/>
    <w:rsid w:val="0002548C"/>
    <w:rsid w:val="00025C35"/>
    <w:rsid w:val="0002697F"/>
    <w:rsid w:val="0002760B"/>
    <w:rsid w:val="00027B9B"/>
    <w:rsid w:val="00030108"/>
    <w:rsid w:val="000320C7"/>
    <w:rsid w:val="0003462B"/>
    <w:rsid w:val="0004058E"/>
    <w:rsid w:val="000411D5"/>
    <w:rsid w:val="0004181A"/>
    <w:rsid w:val="0004233E"/>
    <w:rsid w:val="00042C23"/>
    <w:rsid w:val="00043CDB"/>
    <w:rsid w:val="00044A6B"/>
    <w:rsid w:val="00050879"/>
    <w:rsid w:val="000526F2"/>
    <w:rsid w:val="00053B8E"/>
    <w:rsid w:val="00053FD1"/>
    <w:rsid w:val="00054775"/>
    <w:rsid w:val="000608CE"/>
    <w:rsid w:val="000619B7"/>
    <w:rsid w:val="00062293"/>
    <w:rsid w:val="00062E56"/>
    <w:rsid w:val="00065F80"/>
    <w:rsid w:val="00065FED"/>
    <w:rsid w:val="00066765"/>
    <w:rsid w:val="000702A9"/>
    <w:rsid w:val="00070C01"/>
    <w:rsid w:val="000717F3"/>
    <w:rsid w:val="000734C4"/>
    <w:rsid w:val="000800A3"/>
    <w:rsid w:val="000838E0"/>
    <w:rsid w:val="0008460C"/>
    <w:rsid w:val="00085B42"/>
    <w:rsid w:val="0008621B"/>
    <w:rsid w:val="00091A5B"/>
    <w:rsid w:val="00092523"/>
    <w:rsid w:val="00093588"/>
    <w:rsid w:val="00093CC4"/>
    <w:rsid w:val="00097DCB"/>
    <w:rsid w:val="000A269E"/>
    <w:rsid w:val="000A26DC"/>
    <w:rsid w:val="000A342E"/>
    <w:rsid w:val="000A3442"/>
    <w:rsid w:val="000A5440"/>
    <w:rsid w:val="000A6436"/>
    <w:rsid w:val="000A66D1"/>
    <w:rsid w:val="000A7BAA"/>
    <w:rsid w:val="000B5092"/>
    <w:rsid w:val="000B5758"/>
    <w:rsid w:val="000B679D"/>
    <w:rsid w:val="000B7BD9"/>
    <w:rsid w:val="000B7F85"/>
    <w:rsid w:val="000C10F5"/>
    <w:rsid w:val="000C1C5A"/>
    <w:rsid w:val="000C23F1"/>
    <w:rsid w:val="000C400E"/>
    <w:rsid w:val="000C5968"/>
    <w:rsid w:val="000C5B26"/>
    <w:rsid w:val="000C67C1"/>
    <w:rsid w:val="000C6AA3"/>
    <w:rsid w:val="000D09B4"/>
    <w:rsid w:val="000D135E"/>
    <w:rsid w:val="000D1B8E"/>
    <w:rsid w:val="000D1D75"/>
    <w:rsid w:val="000D4324"/>
    <w:rsid w:val="000E1ACC"/>
    <w:rsid w:val="000E1E20"/>
    <w:rsid w:val="000E2A08"/>
    <w:rsid w:val="000E7F70"/>
    <w:rsid w:val="000F0208"/>
    <w:rsid w:val="000F0D05"/>
    <w:rsid w:val="000F20B6"/>
    <w:rsid w:val="000F546E"/>
    <w:rsid w:val="00100085"/>
    <w:rsid w:val="00101947"/>
    <w:rsid w:val="00102242"/>
    <w:rsid w:val="00102985"/>
    <w:rsid w:val="00103829"/>
    <w:rsid w:val="001079A7"/>
    <w:rsid w:val="00107B8C"/>
    <w:rsid w:val="00107DE5"/>
    <w:rsid w:val="001104AB"/>
    <w:rsid w:val="0011080D"/>
    <w:rsid w:val="001109CF"/>
    <w:rsid w:val="00113364"/>
    <w:rsid w:val="001138A0"/>
    <w:rsid w:val="00113BDF"/>
    <w:rsid w:val="00114D9D"/>
    <w:rsid w:val="00116381"/>
    <w:rsid w:val="00117A98"/>
    <w:rsid w:val="001211C9"/>
    <w:rsid w:val="001228D2"/>
    <w:rsid w:val="00123780"/>
    <w:rsid w:val="00123785"/>
    <w:rsid w:val="001241B1"/>
    <w:rsid w:val="0012514D"/>
    <w:rsid w:val="001300A8"/>
    <w:rsid w:val="0013227D"/>
    <w:rsid w:val="00133ED3"/>
    <w:rsid w:val="00134019"/>
    <w:rsid w:val="00135B17"/>
    <w:rsid w:val="00136090"/>
    <w:rsid w:val="00136E51"/>
    <w:rsid w:val="001372B3"/>
    <w:rsid w:val="001373C7"/>
    <w:rsid w:val="001408B4"/>
    <w:rsid w:val="0014315A"/>
    <w:rsid w:val="0014361F"/>
    <w:rsid w:val="00144C3F"/>
    <w:rsid w:val="00145238"/>
    <w:rsid w:val="00145870"/>
    <w:rsid w:val="0015032D"/>
    <w:rsid w:val="001505A9"/>
    <w:rsid w:val="00152375"/>
    <w:rsid w:val="00155CC6"/>
    <w:rsid w:val="00155FA5"/>
    <w:rsid w:val="00156948"/>
    <w:rsid w:val="00156D6D"/>
    <w:rsid w:val="00156E24"/>
    <w:rsid w:val="001604D6"/>
    <w:rsid w:val="001615D9"/>
    <w:rsid w:val="001617DE"/>
    <w:rsid w:val="0016265F"/>
    <w:rsid w:val="00162C64"/>
    <w:rsid w:val="001631DF"/>
    <w:rsid w:val="001658C4"/>
    <w:rsid w:val="0016668F"/>
    <w:rsid w:val="00166909"/>
    <w:rsid w:val="00167BCE"/>
    <w:rsid w:val="00167E0E"/>
    <w:rsid w:val="00170328"/>
    <w:rsid w:val="0017200D"/>
    <w:rsid w:val="00172782"/>
    <w:rsid w:val="0017529C"/>
    <w:rsid w:val="001757FD"/>
    <w:rsid w:val="00175D46"/>
    <w:rsid w:val="0017667A"/>
    <w:rsid w:val="001770F3"/>
    <w:rsid w:val="00177BA0"/>
    <w:rsid w:val="00180625"/>
    <w:rsid w:val="00180DC3"/>
    <w:rsid w:val="00182CB9"/>
    <w:rsid w:val="001835FA"/>
    <w:rsid w:val="001843CA"/>
    <w:rsid w:val="00186BAB"/>
    <w:rsid w:val="001872C1"/>
    <w:rsid w:val="0018A0D5"/>
    <w:rsid w:val="00190332"/>
    <w:rsid w:val="00190C3A"/>
    <w:rsid w:val="00190FD6"/>
    <w:rsid w:val="00191AED"/>
    <w:rsid w:val="0019226F"/>
    <w:rsid w:val="001923FC"/>
    <w:rsid w:val="00193401"/>
    <w:rsid w:val="00193CF0"/>
    <w:rsid w:val="001974D7"/>
    <w:rsid w:val="00197E60"/>
    <w:rsid w:val="001A5441"/>
    <w:rsid w:val="001A553B"/>
    <w:rsid w:val="001A565C"/>
    <w:rsid w:val="001A6705"/>
    <w:rsid w:val="001B2E2A"/>
    <w:rsid w:val="001B62F4"/>
    <w:rsid w:val="001B7FBD"/>
    <w:rsid w:val="001C1145"/>
    <w:rsid w:val="001C2A73"/>
    <w:rsid w:val="001C4185"/>
    <w:rsid w:val="001C6413"/>
    <w:rsid w:val="001C7ADF"/>
    <w:rsid w:val="001D0BEF"/>
    <w:rsid w:val="001D7B4A"/>
    <w:rsid w:val="001E0C79"/>
    <w:rsid w:val="001E174E"/>
    <w:rsid w:val="001E181D"/>
    <w:rsid w:val="001E4DAA"/>
    <w:rsid w:val="001E5424"/>
    <w:rsid w:val="001F04A4"/>
    <w:rsid w:val="001F1C49"/>
    <w:rsid w:val="001F2002"/>
    <w:rsid w:val="001F31A6"/>
    <w:rsid w:val="001F45FA"/>
    <w:rsid w:val="001F45FD"/>
    <w:rsid w:val="002006A5"/>
    <w:rsid w:val="00200CA0"/>
    <w:rsid w:val="00200DCD"/>
    <w:rsid w:val="00203266"/>
    <w:rsid w:val="00203E85"/>
    <w:rsid w:val="00204013"/>
    <w:rsid w:val="00205164"/>
    <w:rsid w:val="00206745"/>
    <w:rsid w:val="002067D2"/>
    <w:rsid w:val="00210086"/>
    <w:rsid w:val="00210A70"/>
    <w:rsid w:val="00210DEF"/>
    <w:rsid w:val="002124DE"/>
    <w:rsid w:val="00213997"/>
    <w:rsid w:val="00214903"/>
    <w:rsid w:val="00214A01"/>
    <w:rsid w:val="00216200"/>
    <w:rsid w:val="00216962"/>
    <w:rsid w:val="00216CEC"/>
    <w:rsid w:val="0022123C"/>
    <w:rsid w:val="002216D7"/>
    <w:rsid w:val="00224038"/>
    <w:rsid w:val="0022471E"/>
    <w:rsid w:val="00226886"/>
    <w:rsid w:val="00227D9E"/>
    <w:rsid w:val="00231B5C"/>
    <w:rsid w:val="002327F8"/>
    <w:rsid w:val="0023330A"/>
    <w:rsid w:val="00234B1F"/>
    <w:rsid w:val="00241AEC"/>
    <w:rsid w:val="00243F89"/>
    <w:rsid w:val="00245162"/>
    <w:rsid w:val="00247489"/>
    <w:rsid w:val="002506E6"/>
    <w:rsid w:val="002513E7"/>
    <w:rsid w:val="00252209"/>
    <w:rsid w:val="00253B06"/>
    <w:rsid w:val="0025698D"/>
    <w:rsid w:val="002576E8"/>
    <w:rsid w:val="00260F8E"/>
    <w:rsid w:val="00261535"/>
    <w:rsid w:val="00261B76"/>
    <w:rsid w:val="00263268"/>
    <w:rsid w:val="00270199"/>
    <w:rsid w:val="00270548"/>
    <w:rsid w:val="00272D5F"/>
    <w:rsid w:val="00272EF5"/>
    <w:rsid w:val="00273000"/>
    <w:rsid w:val="002735A6"/>
    <w:rsid w:val="002761BF"/>
    <w:rsid w:val="00276795"/>
    <w:rsid w:val="002767B2"/>
    <w:rsid w:val="00277990"/>
    <w:rsid w:val="00281A4A"/>
    <w:rsid w:val="0028279C"/>
    <w:rsid w:val="00282F6D"/>
    <w:rsid w:val="00283242"/>
    <w:rsid w:val="0029070B"/>
    <w:rsid w:val="00290AA8"/>
    <w:rsid w:val="00291273"/>
    <w:rsid w:val="0029243A"/>
    <w:rsid w:val="00292609"/>
    <w:rsid w:val="002933FF"/>
    <w:rsid w:val="0029529C"/>
    <w:rsid w:val="00296CE2"/>
    <w:rsid w:val="002977CE"/>
    <w:rsid w:val="00297DF2"/>
    <w:rsid w:val="002A0C24"/>
    <w:rsid w:val="002A0F55"/>
    <w:rsid w:val="002A1AEF"/>
    <w:rsid w:val="002A3146"/>
    <w:rsid w:val="002A35BB"/>
    <w:rsid w:val="002A492E"/>
    <w:rsid w:val="002A51D6"/>
    <w:rsid w:val="002A5D78"/>
    <w:rsid w:val="002A7EB2"/>
    <w:rsid w:val="002B093F"/>
    <w:rsid w:val="002B15BF"/>
    <w:rsid w:val="002B1E7E"/>
    <w:rsid w:val="002B2695"/>
    <w:rsid w:val="002B2C1D"/>
    <w:rsid w:val="002B392C"/>
    <w:rsid w:val="002B3A32"/>
    <w:rsid w:val="002B50D2"/>
    <w:rsid w:val="002B5199"/>
    <w:rsid w:val="002B5370"/>
    <w:rsid w:val="002B692E"/>
    <w:rsid w:val="002B6B07"/>
    <w:rsid w:val="002B7266"/>
    <w:rsid w:val="002B7638"/>
    <w:rsid w:val="002C6BAE"/>
    <w:rsid w:val="002C7058"/>
    <w:rsid w:val="002D03B2"/>
    <w:rsid w:val="002D2433"/>
    <w:rsid w:val="002D4060"/>
    <w:rsid w:val="002D6A5E"/>
    <w:rsid w:val="002E465B"/>
    <w:rsid w:val="002E48B9"/>
    <w:rsid w:val="002E5502"/>
    <w:rsid w:val="002E7D42"/>
    <w:rsid w:val="002F0314"/>
    <w:rsid w:val="002F1B69"/>
    <w:rsid w:val="002F5096"/>
    <w:rsid w:val="00300069"/>
    <w:rsid w:val="003016B9"/>
    <w:rsid w:val="00302A61"/>
    <w:rsid w:val="00310C14"/>
    <w:rsid w:val="00311740"/>
    <w:rsid w:val="0031195D"/>
    <w:rsid w:val="003125CB"/>
    <w:rsid w:val="00312E82"/>
    <w:rsid w:val="0031367D"/>
    <w:rsid w:val="0031393F"/>
    <w:rsid w:val="00314565"/>
    <w:rsid w:val="00315A7D"/>
    <w:rsid w:val="00315D1C"/>
    <w:rsid w:val="00317BD4"/>
    <w:rsid w:val="00317C25"/>
    <w:rsid w:val="00320A2C"/>
    <w:rsid w:val="00322063"/>
    <w:rsid w:val="00323501"/>
    <w:rsid w:val="00324948"/>
    <w:rsid w:val="00324B79"/>
    <w:rsid w:val="0032725A"/>
    <w:rsid w:val="00327280"/>
    <w:rsid w:val="00332211"/>
    <w:rsid w:val="00333074"/>
    <w:rsid w:val="003356FA"/>
    <w:rsid w:val="00336391"/>
    <w:rsid w:val="003415B3"/>
    <w:rsid w:val="0034387D"/>
    <w:rsid w:val="003453A7"/>
    <w:rsid w:val="003476BF"/>
    <w:rsid w:val="00353A54"/>
    <w:rsid w:val="00353C5A"/>
    <w:rsid w:val="00353CFA"/>
    <w:rsid w:val="003542A9"/>
    <w:rsid w:val="00354A91"/>
    <w:rsid w:val="00354E17"/>
    <w:rsid w:val="00356F73"/>
    <w:rsid w:val="0035780F"/>
    <w:rsid w:val="00361514"/>
    <w:rsid w:val="003635F0"/>
    <w:rsid w:val="00364E0F"/>
    <w:rsid w:val="003653D9"/>
    <w:rsid w:val="00365B68"/>
    <w:rsid w:val="00367D32"/>
    <w:rsid w:val="0037014E"/>
    <w:rsid w:val="003707BD"/>
    <w:rsid w:val="003730D9"/>
    <w:rsid w:val="00373FDE"/>
    <w:rsid w:val="003741D3"/>
    <w:rsid w:val="0037470B"/>
    <w:rsid w:val="00374A26"/>
    <w:rsid w:val="00377F63"/>
    <w:rsid w:val="003800D1"/>
    <w:rsid w:val="00380A43"/>
    <w:rsid w:val="00381EC8"/>
    <w:rsid w:val="00387302"/>
    <w:rsid w:val="00387CB7"/>
    <w:rsid w:val="0039082A"/>
    <w:rsid w:val="00391894"/>
    <w:rsid w:val="00394DFA"/>
    <w:rsid w:val="00396B8E"/>
    <w:rsid w:val="00397BDA"/>
    <w:rsid w:val="00397DBE"/>
    <w:rsid w:val="003A0060"/>
    <w:rsid w:val="003A1691"/>
    <w:rsid w:val="003A489E"/>
    <w:rsid w:val="003A67CD"/>
    <w:rsid w:val="003B0707"/>
    <w:rsid w:val="003B5048"/>
    <w:rsid w:val="003B5827"/>
    <w:rsid w:val="003C0426"/>
    <w:rsid w:val="003C0A48"/>
    <w:rsid w:val="003C0E7B"/>
    <w:rsid w:val="003C1BDC"/>
    <w:rsid w:val="003C1DBF"/>
    <w:rsid w:val="003C21B4"/>
    <w:rsid w:val="003C4E80"/>
    <w:rsid w:val="003C524D"/>
    <w:rsid w:val="003C5B32"/>
    <w:rsid w:val="003D18E1"/>
    <w:rsid w:val="003D6770"/>
    <w:rsid w:val="003E08D5"/>
    <w:rsid w:val="003E10A0"/>
    <w:rsid w:val="003E350C"/>
    <w:rsid w:val="003E4154"/>
    <w:rsid w:val="003E4896"/>
    <w:rsid w:val="003E4C54"/>
    <w:rsid w:val="003E5707"/>
    <w:rsid w:val="003E6BD9"/>
    <w:rsid w:val="003E7082"/>
    <w:rsid w:val="003E7E6D"/>
    <w:rsid w:val="003F0D14"/>
    <w:rsid w:val="003F2B6E"/>
    <w:rsid w:val="003F2EEC"/>
    <w:rsid w:val="003F3002"/>
    <w:rsid w:val="003F6F53"/>
    <w:rsid w:val="00404143"/>
    <w:rsid w:val="004048A7"/>
    <w:rsid w:val="00405D04"/>
    <w:rsid w:val="00405D9C"/>
    <w:rsid w:val="004064D3"/>
    <w:rsid w:val="00406711"/>
    <w:rsid w:val="004075E0"/>
    <w:rsid w:val="0040765D"/>
    <w:rsid w:val="004117AE"/>
    <w:rsid w:val="00416EE4"/>
    <w:rsid w:val="0041772D"/>
    <w:rsid w:val="004178C6"/>
    <w:rsid w:val="00417CB3"/>
    <w:rsid w:val="00420176"/>
    <w:rsid w:val="00421951"/>
    <w:rsid w:val="00421E96"/>
    <w:rsid w:val="00422633"/>
    <w:rsid w:val="00422BCF"/>
    <w:rsid w:val="004235DE"/>
    <w:rsid w:val="004235FC"/>
    <w:rsid w:val="00424CBE"/>
    <w:rsid w:val="00426E3E"/>
    <w:rsid w:val="004272E2"/>
    <w:rsid w:val="00430184"/>
    <w:rsid w:val="00430968"/>
    <w:rsid w:val="004318D3"/>
    <w:rsid w:val="00432249"/>
    <w:rsid w:val="004329C7"/>
    <w:rsid w:val="00433D71"/>
    <w:rsid w:val="00434042"/>
    <w:rsid w:val="00434CC2"/>
    <w:rsid w:val="004357E7"/>
    <w:rsid w:val="00436C57"/>
    <w:rsid w:val="00437CF5"/>
    <w:rsid w:val="004402B1"/>
    <w:rsid w:val="00441F8E"/>
    <w:rsid w:val="004449CD"/>
    <w:rsid w:val="00445EBD"/>
    <w:rsid w:val="00446D4A"/>
    <w:rsid w:val="00447B53"/>
    <w:rsid w:val="00447F3F"/>
    <w:rsid w:val="00451E54"/>
    <w:rsid w:val="00453564"/>
    <w:rsid w:val="00453D07"/>
    <w:rsid w:val="00454492"/>
    <w:rsid w:val="00455C91"/>
    <w:rsid w:val="004566C3"/>
    <w:rsid w:val="0045674E"/>
    <w:rsid w:val="00461E3B"/>
    <w:rsid w:val="00461FC8"/>
    <w:rsid w:val="00463AFB"/>
    <w:rsid w:val="0046443E"/>
    <w:rsid w:val="00465309"/>
    <w:rsid w:val="0046623B"/>
    <w:rsid w:val="004674B7"/>
    <w:rsid w:val="0047001A"/>
    <w:rsid w:val="004700C5"/>
    <w:rsid w:val="0047093E"/>
    <w:rsid w:val="004720DE"/>
    <w:rsid w:val="004737FC"/>
    <w:rsid w:val="00474DF0"/>
    <w:rsid w:val="004756EE"/>
    <w:rsid w:val="004764C4"/>
    <w:rsid w:val="00476979"/>
    <w:rsid w:val="004830FA"/>
    <w:rsid w:val="00485051"/>
    <w:rsid w:val="00490202"/>
    <w:rsid w:val="004919FF"/>
    <w:rsid w:val="00493ECB"/>
    <w:rsid w:val="004944AB"/>
    <w:rsid w:val="00494EBD"/>
    <w:rsid w:val="00497F13"/>
    <w:rsid w:val="004A11F2"/>
    <w:rsid w:val="004A5272"/>
    <w:rsid w:val="004A74EA"/>
    <w:rsid w:val="004B07FB"/>
    <w:rsid w:val="004B117F"/>
    <w:rsid w:val="004B2211"/>
    <w:rsid w:val="004B6354"/>
    <w:rsid w:val="004B6E6D"/>
    <w:rsid w:val="004B7D0A"/>
    <w:rsid w:val="004C4C6C"/>
    <w:rsid w:val="004C4C70"/>
    <w:rsid w:val="004C6C22"/>
    <w:rsid w:val="004D0B10"/>
    <w:rsid w:val="004D106B"/>
    <w:rsid w:val="004D1150"/>
    <w:rsid w:val="004D11E7"/>
    <w:rsid w:val="004D47EC"/>
    <w:rsid w:val="004D6318"/>
    <w:rsid w:val="004E07D2"/>
    <w:rsid w:val="004E10D1"/>
    <w:rsid w:val="004E3B4C"/>
    <w:rsid w:val="004E4738"/>
    <w:rsid w:val="004E5229"/>
    <w:rsid w:val="004E6968"/>
    <w:rsid w:val="004E6A29"/>
    <w:rsid w:val="004E6A99"/>
    <w:rsid w:val="004F36DD"/>
    <w:rsid w:val="004F4480"/>
    <w:rsid w:val="004F4CA5"/>
    <w:rsid w:val="004F6198"/>
    <w:rsid w:val="00501D2F"/>
    <w:rsid w:val="005033B8"/>
    <w:rsid w:val="00505538"/>
    <w:rsid w:val="00506DE5"/>
    <w:rsid w:val="00507538"/>
    <w:rsid w:val="00507CA3"/>
    <w:rsid w:val="00510550"/>
    <w:rsid w:val="00510CA6"/>
    <w:rsid w:val="005118A9"/>
    <w:rsid w:val="005128B5"/>
    <w:rsid w:val="00512DF0"/>
    <w:rsid w:val="00512EF5"/>
    <w:rsid w:val="00513304"/>
    <w:rsid w:val="005134C2"/>
    <w:rsid w:val="005136B5"/>
    <w:rsid w:val="00517641"/>
    <w:rsid w:val="00517724"/>
    <w:rsid w:val="00517856"/>
    <w:rsid w:val="00522722"/>
    <w:rsid w:val="00522CCD"/>
    <w:rsid w:val="005234B1"/>
    <w:rsid w:val="005276F4"/>
    <w:rsid w:val="00530C22"/>
    <w:rsid w:val="00531522"/>
    <w:rsid w:val="0053160A"/>
    <w:rsid w:val="00531E06"/>
    <w:rsid w:val="00532411"/>
    <w:rsid w:val="00532C05"/>
    <w:rsid w:val="00533225"/>
    <w:rsid w:val="00533E4B"/>
    <w:rsid w:val="005349FC"/>
    <w:rsid w:val="00534AB8"/>
    <w:rsid w:val="00535421"/>
    <w:rsid w:val="0053545D"/>
    <w:rsid w:val="00535589"/>
    <w:rsid w:val="00535B84"/>
    <w:rsid w:val="00536083"/>
    <w:rsid w:val="005375DB"/>
    <w:rsid w:val="00540085"/>
    <w:rsid w:val="00540C82"/>
    <w:rsid w:val="00541B12"/>
    <w:rsid w:val="00542527"/>
    <w:rsid w:val="00544BA5"/>
    <w:rsid w:val="005452F1"/>
    <w:rsid w:val="005452FE"/>
    <w:rsid w:val="005454DA"/>
    <w:rsid w:val="005466F1"/>
    <w:rsid w:val="005469DB"/>
    <w:rsid w:val="00546D95"/>
    <w:rsid w:val="00547182"/>
    <w:rsid w:val="005477FA"/>
    <w:rsid w:val="005518BC"/>
    <w:rsid w:val="0055387C"/>
    <w:rsid w:val="00554466"/>
    <w:rsid w:val="005547C7"/>
    <w:rsid w:val="00556F90"/>
    <w:rsid w:val="005573C8"/>
    <w:rsid w:val="0056225E"/>
    <w:rsid w:val="005626A7"/>
    <w:rsid w:val="005665F8"/>
    <w:rsid w:val="00573325"/>
    <w:rsid w:val="0057378E"/>
    <w:rsid w:val="005763C7"/>
    <w:rsid w:val="00576C5B"/>
    <w:rsid w:val="0057751F"/>
    <w:rsid w:val="005821FF"/>
    <w:rsid w:val="0058241E"/>
    <w:rsid w:val="00582834"/>
    <w:rsid w:val="005832A9"/>
    <w:rsid w:val="0058467C"/>
    <w:rsid w:val="00584F5D"/>
    <w:rsid w:val="00586F08"/>
    <w:rsid w:val="00591C46"/>
    <w:rsid w:val="00594BC4"/>
    <w:rsid w:val="005958D6"/>
    <w:rsid w:val="00596820"/>
    <w:rsid w:val="00597360"/>
    <w:rsid w:val="00597F6A"/>
    <w:rsid w:val="005A0309"/>
    <w:rsid w:val="005A0942"/>
    <w:rsid w:val="005A16EB"/>
    <w:rsid w:val="005A2AFC"/>
    <w:rsid w:val="005A2B6A"/>
    <w:rsid w:val="005A5D33"/>
    <w:rsid w:val="005A670E"/>
    <w:rsid w:val="005B08E5"/>
    <w:rsid w:val="005B095E"/>
    <w:rsid w:val="005B2A7C"/>
    <w:rsid w:val="005B2C9B"/>
    <w:rsid w:val="005B2CC9"/>
    <w:rsid w:val="005B486F"/>
    <w:rsid w:val="005B76E6"/>
    <w:rsid w:val="005C2449"/>
    <w:rsid w:val="005C299E"/>
    <w:rsid w:val="005C38F6"/>
    <w:rsid w:val="005C3B16"/>
    <w:rsid w:val="005C3B6D"/>
    <w:rsid w:val="005C4E2E"/>
    <w:rsid w:val="005C5B8C"/>
    <w:rsid w:val="005D0B2F"/>
    <w:rsid w:val="005D3699"/>
    <w:rsid w:val="005D36FF"/>
    <w:rsid w:val="005D45BF"/>
    <w:rsid w:val="005D51F5"/>
    <w:rsid w:val="005D580D"/>
    <w:rsid w:val="005D71BD"/>
    <w:rsid w:val="005E0555"/>
    <w:rsid w:val="005E187E"/>
    <w:rsid w:val="005E30C6"/>
    <w:rsid w:val="005E3231"/>
    <w:rsid w:val="005E34FE"/>
    <w:rsid w:val="005E3DF2"/>
    <w:rsid w:val="005E6AB4"/>
    <w:rsid w:val="005E7533"/>
    <w:rsid w:val="005F0CFD"/>
    <w:rsid w:val="005F2304"/>
    <w:rsid w:val="005F54C6"/>
    <w:rsid w:val="0060056B"/>
    <w:rsid w:val="006012AA"/>
    <w:rsid w:val="00603823"/>
    <w:rsid w:val="00603E67"/>
    <w:rsid w:val="00604572"/>
    <w:rsid w:val="006047A2"/>
    <w:rsid w:val="00604FC8"/>
    <w:rsid w:val="0060592A"/>
    <w:rsid w:val="006066D7"/>
    <w:rsid w:val="00607CBE"/>
    <w:rsid w:val="006119A9"/>
    <w:rsid w:val="00614636"/>
    <w:rsid w:val="00614CC8"/>
    <w:rsid w:val="00615560"/>
    <w:rsid w:val="006157DC"/>
    <w:rsid w:val="00617296"/>
    <w:rsid w:val="006225E8"/>
    <w:rsid w:val="00622C4D"/>
    <w:rsid w:val="00623073"/>
    <w:rsid w:val="006236B8"/>
    <w:rsid w:val="00624CDF"/>
    <w:rsid w:val="006259F7"/>
    <w:rsid w:val="00627747"/>
    <w:rsid w:val="00627875"/>
    <w:rsid w:val="006305C2"/>
    <w:rsid w:val="00631462"/>
    <w:rsid w:val="0063372A"/>
    <w:rsid w:val="006341FF"/>
    <w:rsid w:val="006349B6"/>
    <w:rsid w:val="006355AC"/>
    <w:rsid w:val="00637F56"/>
    <w:rsid w:val="00641153"/>
    <w:rsid w:val="00641609"/>
    <w:rsid w:val="006423C8"/>
    <w:rsid w:val="00643324"/>
    <w:rsid w:val="00643C4C"/>
    <w:rsid w:val="0064425A"/>
    <w:rsid w:val="00646701"/>
    <w:rsid w:val="00646C9C"/>
    <w:rsid w:val="00646E2C"/>
    <w:rsid w:val="00650BB6"/>
    <w:rsid w:val="0065212A"/>
    <w:rsid w:val="00652CF2"/>
    <w:rsid w:val="00653489"/>
    <w:rsid w:val="00653F20"/>
    <w:rsid w:val="00656EE2"/>
    <w:rsid w:val="00656FF3"/>
    <w:rsid w:val="00657FE4"/>
    <w:rsid w:val="0066132E"/>
    <w:rsid w:val="006636EB"/>
    <w:rsid w:val="00667543"/>
    <w:rsid w:val="00671BD8"/>
    <w:rsid w:val="00672C03"/>
    <w:rsid w:val="00674E18"/>
    <w:rsid w:val="00676036"/>
    <w:rsid w:val="00676642"/>
    <w:rsid w:val="0067686D"/>
    <w:rsid w:val="00677548"/>
    <w:rsid w:val="00680840"/>
    <w:rsid w:val="006812B1"/>
    <w:rsid w:val="0068177D"/>
    <w:rsid w:val="006820C8"/>
    <w:rsid w:val="0068255E"/>
    <w:rsid w:val="00682A7D"/>
    <w:rsid w:val="006844E2"/>
    <w:rsid w:val="00685167"/>
    <w:rsid w:val="00685A22"/>
    <w:rsid w:val="006868F9"/>
    <w:rsid w:val="0069281F"/>
    <w:rsid w:val="00692A4F"/>
    <w:rsid w:val="00692B03"/>
    <w:rsid w:val="00694307"/>
    <w:rsid w:val="00695D78"/>
    <w:rsid w:val="0069662E"/>
    <w:rsid w:val="006A6259"/>
    <w:rsid w:val="006A6390"/>
    <w:rsid w:val="006A6521"/>
    <w:rsid w:val="006A6C8D"/>
    <w:rsid w:val="006A7EB3"/>
    <w:rsid w:val="006B3204"/>
    <w:rsid w:val="006B5273"/>
    <w:rsid w:val="006B5835"/>
    <w:rsid w:val="006C06CE"/>
    <w:rsid w:val="006C0A02"/>
    <w:rsid w:val="006C1554"/>
    <w:rsid w:val="006C3953"/>
    <w:rsid w:val="006C3D0F"/>
    <w:rsid w:val="006C3DD5"/>
    <w:rsid w:val="006C48D1"/>
    <w:rsid w:val="006D19A6"/>
    <w:rsid w:val="006D4465"/>
    <w:rsid w:val="006D4B43"/>
    <w:rsid w:val="006D582D"/>
    <w:rsid w:val="006D7C54"/>
    <w:rsid w:val="006E0F36"/>
    <w:rsid w:val="006E38C3"/>
    <w:rsid w:val="006E3B19"/>
    <w:rsid w:val="006E4D25"/>
    <w:rsid w:val="006E6C3E"/>
    <w:rsid w:val="006E758C"/>
    <w:rsid w:val="006E77D0"/>
    <w:rsid w:val="006E794C"/>
    <w:rsid w:val="006F3729"/>
    <w:rsid w:val="006F4683"/>
    <w:rsid w:val="006F46CA"/>
    <w:rsid w:val="006F4CF5"/>
    <w:rsid w:val="006F56DC"/>
    <w:rsid w:val="006F5E9C"/>
    <w:rsid w:val="006F5FEE"/>
    <w:rsid w:val="006F7B80"/>
    <w:rsid w:val="00700BDB"/>
    <w:rsid w:val="00701896"/>
    <w:rsid w:val="007021EF"/>
    <w:rsid w:val="0070254E"/>
    <w:rsid w:val="00702AC7"/>
    <w:rsid w:val="00703716"/>
    <w:rsid w:val="00706C40"/>
    <w:rsid w:val="007114D6"/>
    <w:rsid w:val="00713FBD"/>
    <w:rsid w:val="0071407D"/>
    <w:rsid w:val="007178DB"/>
    <w:rsid w:val="00721530"/>
    <w:rsid w:val="00721EE1"/>
    <w:rsid w:val="00727999"/>
    <w:rsid w:val="00731F25"/>
    <w:rsid w:val="00732593"/>
    <w:rsid w:val="0073308F"/>
    <w:rsid w:val="00735B50"/>
    <w:rsid w:val="007369FA"/>
    <w:rsid w:val="00737719"/>
    <w:rsid w:val="00745B6F"/>
    <w:rsid w:val="00746B45"/>
    <w:rsid w:val="00747995"/>
    <w:rsid w:val="00747D61"/>
    <w:rsid w:val="007506F7"/>
    <w:rsid w:val="00752093"/>
    <w:rsid w:val="00756C81"/>
    <w:rsid w:val="0075706F"/>
    <w:rsid w:val="00757F6C"/>
    <w:rsid w:val="00760572"/>
    <w:rsid w:val="007613E1"/>
    <w:rsid w:val="007620ED"/>
    <w:rsid w:val="00762B58"/>
    <w:rsid w:val="00763BDC"/>
    <w:rsid w:val="00770CF9"/>
    <w:rsid w:val="007737C1"/>
    <w:rsid w:val="007740C9"/>
    <w:rsid w:val="00774C99"/>
    <w:rsid w:val="007751E7"/>
    <w:rsid w:val="007764D8"/>
    <w:rsid w:val="007800AF"/>
    <w:rsid w:val="0078039B"/>
    <w:rsid w:val="00781B97"/>
    <w:rsid w:val="007825A0"/>
    <w:rsid w:val="007829B3"/>
    <w:rsid w:val="00782DAD"/>
    <w:rsid w:val="00790808"/>
    <w:rsid w:val="0079092F"/>
    <w:rsid w:val="00791BDA"/>
    <w:rsid w:val="00791DFA"/>
    <w:rsid w:val="007926C1"/>
    <w:rsid w:val="00794089"/>
    <w:rsid w:val="007A307C"/>
    <w:rsid w:val="007A411C"/>
    <w:rsid w:val="007A466F"/>
    <w:rsid w:val="007A50C2"/>
    <w:rsid w:val="007A7A1F"/>
    <w:rsid w:val="007B062A"/>
    <w:rsid w:val="007B1603"/>
    <w:rsid w:val="007B17E3"/>
    <w:rsid w:val="007B2A67"/>
    <w:rsid w:val="007B3880"/>
    <w:rsid w:val="007B3BFF"/>
    <w:rsid w:val="007B6C36"/>
    <w:rsid w:val="007C0AE9"/>
    <w:rsid w:val="007C0B3B"/>
    <w:rsid w:val="007C2021"/>
    <w:rsid w:val="007C4424"/>
    <w:rsid w:val="007C47CB"/>
    <w:rsid w:val="007C4A14"/>
    <w:rsid w:val="007C550A"/>
    <w:rsid w:val="007C6166"/>
    <w:rsid w:val="007C61C5"/>
    <w:rsid w:val="007C6D25"/>
    <w:rsid w:val="007C73F1"/>
    <w:rsid w:val="007D0475"/>
    <w:rsid w:val="007D048B"/>
    <w:rsid w:val="007D1265"/>
    <w:rsid w:val="007D280D"/>
    <w:rsid w:val="007D382B"/>
    <w:rsid w:val="007D3D18"/>
    <w:rsid w:val="007D40E4"/>
    <w:rsid w:val="007D498F"/>
    <w:rsid w:val="007D60E3"/>
    <w:rsid w:val="007E0910"/>
    <w:rsid w:val="007E0ACC"/>
    <w:rsid w:val="007E3471"/>
    <w:rsid w:val="007E3620"/>
    <w:rsid w:val="007E392D"/>
    <w:rsid w:val="007E4273"/>
    <w:rsid w:val="007E4B0F"/>
    <w:rsid w:val="007E75A6"/>
    <w:rsid w:val="007F0DA2"/>
    <w:rsid w:val="007F29FA"/>
    <w:rsid w:val="007F2F3A"/>
    <w:rsid w:val="007F3A54"/>
    <w:rsid w:val="007F3B96"/>
    <w:rsid w:val="007F44B9"/>
    <w:rsid w:val="007F5ED5"/>
    <w:rsid w:val="007F6F02"/>
    <w:rsid w:val="007F7418"/>
    <w:rsid w:val="0080017B"/>
    <w:rsid w:val="0080111F"/>
    <w:rsid w:val="00801909"/>
    <w:rsid w:val="00801AF2"/>
    <w:rsid w:val="00803B47"/>
    <w:rsid w:val="008041AA"/>
    <w:rsid w:val="00804F1F"/>
    <w:rsid w:val="008060F2"/>
    <w:rsid w:val="008071F4"/>
    <w:rsid w:val="008103EE"/>
    <w:rsid w:val="00814111"/>
    <w:rsid w:val="00815F6C"/>
    <w:rsid w:val="0081662E"/>
    <w:rsid w:val="00816E09"/>
    <w:rsid w:val="0081794A"/>
    <w:rsid w:val="00820CEB"/>
    <w:rsid w:val="0082284F"/>
    <w:rsid w:val="00824D1E"/>
    <w:rsid w:val="008257B0"/>
    <w:rsid w:val="00831BDC"/>
    <w:rsid w:val="008336B0"/>
    <w:rsid w:val="008338F7"/>
    <w:rsid w:val="00833B09"/>
    <w:rsid w:val="0083758E"/>
    <w:rsid w:val="00837E40"/>
    <w:rsid w:val="008416C7"/>
    <w:rsid w:val="00841760"/>
    <w:rsid w:val="00841ACC"/>
    <w:rsid w:val="00841CFD"/>
    <w:rsid w:val="00841DD0"/>
    <w:rsid w:val="00842033"/>
    <w:rsid w:val="00842C48"/>
    <w:rsid w:val="0084472D"/>
    <w:rsid w:val="008532A2"/>
    <w:rsid w:val="00854486"/>
    <w:rsid w:val="00856F0E"/>
    <w:rsid w:val="00860EA0"/>
    <w:rsid w:val="00865C11"/>
    <w:rsid w:val="00867AA9"/>
    <w:rsid w:val="00870155"/>
    <w:rsid w:val="0087048F"/>
    <w:rsid w:val="00873B0C"/>
    <w:rsid w:val="00875A16"/>
    <w:rsid w:val="00876124"/>
    <w:rsid w:val="00876B13"/>
    <w:rsid w:val="00876BBE"/>
    <w:rsid w:val="008771AD"/>
    <w:rsid w:val="008773CA"/>
    <w:rsid w:val="00880282"/>
    <w:rsid w:val="00880E0C"/>
    <w:rsid w:val="00880F57"/>
    <w:rsid w:val="00881560"/>
    <w:rsid w:val="00883E9A"/>
    <w:rsid w:val="00886E9E"/>
    <w:rsid w:val="008922C9"/>
    <w:rsid w:val="00895B0E"/>
    <w:rsid w:val="00897FCB"/>
    <w:rsid w:val="008A0C3B"/>
    <w:rsid w:val="008A108E"/>
    <w:rsid w:val="008A203E"/>
    <w:rsid w:val="008A27B9"/>
    <w:rsid w:val="008A379B"/>
    <w:rsid w:val="008A3D82"/>
    <w:rsid w:val="008A4129"/>
    <w:rsid w:val="008A61CE"/>
    <w:rsid w:val="008A7075"/>
    <w:rsid w:val="008B3C25"/>
    <w:rsid w:val="008B4185"/>
    <w:rsid w:val="008B525A"/>
    <w:rsid w:val="008B5F92"/>
    <w:rsid w:val="008C09B2"/>
    <w:rsid w:val="008C1D47"/>
    <w:rsid w:val="008C346E"/>
    <w:rsid w:val="008C720D"/>
    <w:rsid w:val="008D05D3"/>
    <w:rsid w:val="008D2CC7"/>
    <w:rsid w:val="008D3E14"/>
    <w:rsid w:val="008D5BCE"/>
    <w:rsid w:val="008D732D"/>
    <w:rsid w:val="008E131D"/>
    <w:rsid w:val="008E2C19"/>
    <w:rsid w:val="008E31F0"/>
    <w:rsid w:val="008E531D"/>
    <w:rsid w:val="008E608A"/>
    <w:rsid w:val="008E632B"/>
    <w:rsid w:val="008E694E"/>
    <w:rsid w:val="008E6D22"/>
    <w:rsid w:val="008E74F5"/>
    <w:rsid w:val="008F0EF1"/>
    <w:rsid w:val="008F2C97"/>
    <w:rsid w:val="008F54BB"/>
    <w:rsid w:val="008F62A1"/>
    <w:rsid w:val="008F7792"/>
    <w:rsid w:val="009005AF"/>
    <w:rsid w:val="009013CE"/>
    <w:rsid w:val="009037AC"/>
    <w:rsid w:val="0090389D"/>
    <w:rsid w:val="009040CB"/>
    <w:rsid w:val="00905FE3"/>
    <w:rsid w:val="009104B5"/>
    <w:rsid w:val="00910D9A"/>
    <w:rsid w:val="009114A8"/>
    <w:rsid w:val="00913927"/>
    <w:rsid w:val="00914444"/>
    <w:rsid w:val="00914A43"/>
    <w:rsid w:val="00916FE8"/>
    <w:rsid w:val="00920DB5"/>
    <w:rsid w:val="0092138B"/>
    <w:rsid w:val="00923256"/>
    <w:rsid w:val="00923726"/>
    <w:rsid w:val="009238C7"/>
    <w:rsid w:val="00924596"/>
    <w:rsid w:val="00924A91"/>
    <w:rsid w:val="00927273"/>
    <w:rsid w:val="00927339"/>
    <w:rsid w:val="00927503"/>
    <w:rsid w:val="00930683"/>
    <w:rsid w:val="009317FE"/>
    <w:rsid w:val="00931A50"/>
    <w:rsid w:val="00934917"/>
    <w:rsid w:val="009363D8"/>
    <w:rsid w:val="00940542"/>
    <w:rsid w:val="00941E73"/>
    <w:rsid w:val="00943A5C"/>
    <w:rsid w:val="009443E5"/>
    <w:rsid w:val="00945E6B"/>
    <w:rsid w:val="00946A4C"/>
    <w:rsid w:val="00947840"/>
    <w:rsid w:val="00950551"/>
    <w:rsid w:val="00950562"/>
    <w:rsid w:val="00950653"/>
    <w:rsid w:val="00951427"/>
    <w:rsid w:val="00951C16"/>
    <w:rsid w:val="00952A06"/>
    <w:rsid w:val="0095358B"/>
    <w:rsid w:val="0095492A"/>
    <w:rsid w:val="00954AFB"/>
    <w:rsid w:val="00955DC7"/>
    <w:rsid w:val="009563B5"/>
    <w:rsid w:val="00957A5D"/>
    <w:rsid w:val="00961696"/>
    <w:rsid w:val="009635A8"/>
    <w:rsid w:val="00965599"/>
    <w:rsid w:val="00965DF7"/>
    <w:rsid w:val="00966708"/>
    <w:rsid w:val="00966ECA"/>
    <w:rsid w:val="00970E1D"/>
    <w:rsid w:val="00975F5F"/>
    <w:rsid w:val="009777E1"/>
    <w:rsid w:val="009779E0"/>
    <w:rsid w:val="00980C57"/>
    <w:rsid w:val="00980D40"/>
    <w:rsid w:val="0098121F"/>
    <w:rsid w:val="00982003"/>
    <w:rsid w:val="00983737"/>
    <w:rsid w:val="00984111"/>
    <w:rsid w:val="00984497"/>
    <w:rsid w:val="0098485C"/>
    <w:rsid w:val="0098578F"/>
    <w:rsid w:val="00986995"/>
    <w:rsid w:val="009926CA"/>
    <w:rsid w:val="00995524"/>
    <w:rsid w:val="00995DD5"/>
    <w:rsid w:val="00995DFB"/>
    <w:rsid w:val="00997524"/>
    <w:rsid w:val="009A07F5"/>
    <w:rsid w:val="009A388F"/>
    <w:rsid w:val="009A41DA"/>
    <w:rsid w:val="009A46FC"/>
    <w:rsid w:val="009A4993"/>
    <w:rsid w:val="009A4A63"/>
    <w:rsid w:val="009A7CF2"/>
    <w:rsid w:val="009B0CB4"/>
    <w:rsid w:val="009B26C0"/>
    <w:rsid w:val="009B50F1"/>
    <w:rsid w:val="009B50F4"/>
    <w:rsid w:val="009B5958"/>
    <w:rsid w:val="009C0F94"/>
    <w:rsid w:val="009C1144"/>
    <w:rsid w:val="009C2433"/>
    <w:rsid w:val="009C2D9E"/>
    <w:rsid w:val="009C318E"/>
    <w:rsid w:val="009C62C7"/>
    <w:rsid w:val="009D13C4"/>
    <w:rsid w:val="009D17F4"/>
    <w:rsid w:val="009D1B00"/>
    <w:rsid w:val="009D3E72"/>
    <w:rsid w:val="009D5325"/>
    <w:rsid w:val="009D6606"/>
    <w:rsid w:val="009D6D7E"/>
    <w:rsid w:val="009E3D28"/>
    <w:rsid w:val="009E61EC"/>
    <w:rsid w:val="009F0094"/>
    <w:rsid w:val="009F17DA"/>
    <w:rsid w:val="009F32EF"/>
    <w:rsid w:val="009F4098"/>
    <w:rsid w:val="009F692B"/>
    <w:rsid w:val="009F7F6C"/>
    <w:rsid w:val="00A0069F"/>
    <w:rsid w:val="00A074AA"/>
    <w:rsid w:val="00A10041"/>
    <w:rsid w:val="00A1271F"/>
    <w:rsid w:val="00A127EA"/>
    <w:rsid w:val="00A130D7"/>
    <w:rsid w:val="00A15404"/>
    <w:rsid w:val="00A16F69"/>
    <w:rsid w:val="00A1751A"/>
    <w:rsid w:val="00A1755F"/>
    <w:rsid w:val="00A20A81"/>
    <w:rsid w:val="00A20DD3"/>
    <w:rsid w:val="00A212EB"/>
    <w:rsid w:val="00A22305"/>
    <w:rsid w:val="00A23CBB"/>
    <w:rsid w:val="00A25574"/>
    <w:rsid w:val="00A32A10"/>
    <w:rsid w:val="00A340DB"/>
    <w:rsid w:val="00A36ACC"/>
    <w:rsid w:val="00A37BBC"/>
    <w:rsid w:val="00A4149F"/>
    <w:rsid w:val="00A45C71"/>
    <w:rsid w:val="00A461BB"/>
    <w:rsid w:val="00A46D01"/>
    <w:rsid w:val="00A51045"/>
    <w:rsid w:val="00A52387"/>
    <w:rsid w:val="00A52FDC"/>
    <w:rsid w:val="00A539FC"/>
    <w:rsid w:val="00A54605"/>
    <w:rsid w:val="00A54DE2"/>
    <w:rsid w:val="00A5583F"/>
    <w:rsid w:val="00A560FB"/>
    <w:rsid w:val="00A6415A"/>
    <w:rsid w:val="00A6492A"/>
    <w:rsid w:val="00A667CF"/>
    <w:rsid w:val="00A66E37"/>
    <w:rsid w:val="00A7060B"/>
    <w:rsid w:val="00A71878"/>
    <w:rsid w:val="00A71B3C"/>
    <w:rsid w:val="00A7289E"/>
    <w:rsid w:val="00A73095"/>
    <w:rsid w:val="00A7311A"/>
    <w:rsid w:val="00A74858"/>
    <w:rsid w:val="00A806E8"/>
    <w:rsid w:val="00A81107"/>
    <w:rsid w:val="00A82580"/>
    <w:rsid w:val="00A8390B"/>
    <w:rsid w:val="00A86316"/>
    <w:rsid w:val="00A90240"/>
    <w:rsid w:val="00A902F5"/>
    <w:rsid w:val="00A95202"/>
    <w:rsid w:val="00A96B7D"/>
    <w:rsid w:val="00A97757"/>
    <w:rsid w:val="00A97D7D"/>
    <w:rsid w:val="00AA0EAF"/>
    <w:rsid w:val="00AA11BC"/>
    <w:rsid w:val="00AA181E"/>
    <w:rsid w:val="00AA1C31"/>
    <w:rsid w:val="00AA2DB3"/>
    <w:rsid w:val="00AA2FAC"/>
    <w:rsid w:val="00AA3207"/>
    <w:rsid w:val="00AA4AED"/>
    <w:rsid w:val="00AA658E"/>
    <w:rsid w:val="00AA71E0"/>
    <w:rsid w:val="00AA7F20"/>
    <w:rsid w:val="00AB0FED"/>
    <w:rsid w:val="00AB19B5"/>
    <w:rsid w:val="00AB338B"/>
    <w:rsid w:val="00AB4F02"/>
    <w:rsid w:val="00AB517C"/>
    <w:rsid w:val="00AB5210"/>
    <w:rsid w:val="00AB6B45"/>
    <w:rsid w:val="00AB728D"/>
    <w:rsid w:val="00AC0744"/>
    <w:rsid w:val="00AC11C1"/>
    <w:rsid w:val="00AC2BCF"/>
    <w:rsid w:val="00AC5799"/>
    <w:rsid w:val="00AC635A"/>
    <w:rsid w:val="00AC6609"/>
    <w:rsid w:val="00AC667C"/>
    <w:rsid w:val="00AC6E61"/>
    <w:rsid w:val="00AC72E2"/>
    <w:rsid w:val="00AC72F8"/>
    <w:rsid w:val="00AD2BBA"/>
    <w:rsid w:val="00AD2CAE"/>
    <w:rsid w:val="00AD4995"/>
    <w:rsid w:val="00AD550C"/>
    <w:rsid w:val="00AD6FCA"/>
    <w:rsid w:val="00AE0756"/>
    <w:rsid w:val="00AE2CD2"/>
    <w:rsid w:val="00AE4B54"/>
    <w:rsid w:val="00AE674B"/>
    <w:rsid w:val="00AE7B8E"/>
    <w:rsid w:val="00AF006C"/>
    <w:rsid w:val="00AF0E2C"/>
    <w:rsid w:val="00AF14F2"/>
    <w:rsid w:val="00AF3A36"/>
    <w:rsid w:val="00AF3B14"/>
    <w:rsid w:val="00AF3ED3"/>
    <w:rsid w:val="00AF5D12"/>
    <w:rsid w:val="00AF6695"/>
    <w:rsid w:val="00B01274"/>
    <w:rsid w:val="00B03260"/>
    <w:rsid w:val="00B035C0"/>
    <w:rsid w:val="00B0382E"/>
    <w:rsid w:val="00B05079"/>
    <w:rsid w:val="00B05FC0"/>
    <w:rsid w:val="00B076F9"/>
    <w:rsid w:val="00B0779A"/>
    <w:rsid w:val="00B1303D"/>
    <w:rsid w:val="00B1400F"/>
    <w:rsid w:val="00B14E96"/>
    <w:rsid w:val="00B20458"/>
    <w:rsid w:val="00B20890"/>
    <w:rsid w:val="00B2234D"/>
    <w:rsid w:val="00B24B35"/>
    <w:rsid w:val="00B26D3D"/>
    <w:rsid w:val="00B275AF"/>
    <w:rsid w:val="00B2777A"/>
    <w:rsid w:val="00B3025D"/>
    <w:rsid w:val="00B308C6"/>
    <w:rsid w:val="00B32E7E"/>
    <w:rsid w:val="00B345D6"/>
    <w:rsid w:val="00B358D8"/>
    <w:rsid w:val="00B35DD9"/>
    <w:rsid w:val="00B404F9"/>
    <w:rsid w:val="00B40E1E"/>
    <w:rsid w:val="00B41D48"/>
    <w:rsid w:val="00B41F6A"/>
    <w:rsid w:val="00B44582"/>
    <w:rsid w:val="00B46388"/>
    <w:rsid w:val="00B5062A"/>
    <w:rsid w:val="00B50FCE"/>
    <w:rsid w:val="00B5136E"/>
    <w:rsid w:val="00B51BD1"/>
    <w:rsid w:val="00B52DC8"/>
    <w:rsid w:val="00B57A60"/>
    <w:rsid w:val="00B620B8"/>
    <w:rsid w:val="00B633EA"/>
    <w:rsid w:val="00B638E2"/>
    <w:rsid w:val="00B647E7"/>
    <w:rsid w:val="00B65F31"/>
    <w:rsid w:val="00B66B40"/>
    <w:rsid w:val="00B678FA"/>
    <w:rsid w:val="00B706D0"/>
    <w:rsid w:val="00B726B4"/>
    <w:rsid w:val="00B76CE5"/>
    <w:rsid w:val="00B8246A"/>
    <w:rsid w:val="00B838DA"/>
    <w:rsid w:val="00B85EE5"/>
    <w:rsid w:val="00B8605C"/>
    <w:rsid w:val="00B87A30"/>
    <w:rsid w:val="00B90004"/>
    <w:rsid w:val="00B907A4"/>
    <w:rsid w:val="00B921E0"/>
    <w:rsid w:val="00B93903"/>
    <w:rsid w:val="00B93B3B"/>
    <w:rsid w:val="00B945A1"/>
    <w:rsid w:val="00B9567F"/>
    <w:rsid w:val="00B95C70"/>
    <w:rsid w:val="00B97A30"/>
    <w:rsid w:val="00BA169E"/>
    <w:rsid w:val="00BA16AE"/>
    <w:rsid w:val="00BA2075"/>
    <w:rsid w:val="00BA2F65"/>
    <w:rsid w:val="00BA3E68"/>
    <w:rsid w:val="00BA64A8"/>
    <w:rsid w:val="00BB04D4"/>
    <w:rsid w:val="00BB3460"/>
    <w:rsid w:val="00BB34DA"/>
    <w:rsid w:val="00BB3516"/>
    <w:rsid w:val="00BB40FE"/>
    <w:rsid w:val="00BB56ED"/>
    <w:rsid w:val="00BB60D3"/>
    <w:rsid w:val="00BC1A6C"/>
    <w:rsid w:val="00BC4832"/>
    <w:rsid w:val="00BC5EB8"/>
    <w:rsid w:val="00BC7D0C"/>
    <w:rsid w:val="00BD135A"/>
    <w:rsid w:val="00BD20DF"/>
    <w:rsid w:val="00BD4E6C"/>
    <w:rsid w:val="00BD5102"/>
    <w:rsid w:val="00BD5934"/>
    <w:rsid w:val="00BD6568"/>
    <w:rsid w:val="00BD6C82"/>
    <w:rsid w:val="00BE0C39"/>
    <w:rsid w:val="00BE28D5"/>
    <w:rsid w:val="00BE4341"/>
    <w:rsid w:val="00BE5AE9"/>
    <w:rsid w:val="00BE62FB"/>
    <w:rsid w:val="00BE6BD2"/>
    <w:rsid w:val="00BE7686"/>
    <w:rsid w:val="00BE76B6"/>
    <w:rsid w:val="00BF450A"/>
    <w:rsid w:val="00BF79FC"/>
    <w:rsid w:val="00C01911"/>
    <w:rsid w:val="00C028DC"/>
    <w:rsid w:val="00C039B3"/>
    <w:rsid w:val="00C0420A"/>
    <w:rsid w:val="00C07128"/>
    <w:rsid w:val="00C07A91"/>
    <w:rsid w:val="00C07A9A"/>
    <w:rsid w:val="00C109E4"/>
    <w:rsid w:val="00C1387A"/>
    <w:rsid w:val="00C1443A"/>
    <w:rsid w:val="00C1452D"/>
    <w:rsid w:val="00C15F2E"/>
    <w:rsid w:val="00C204A3"/>
    <w:rsid w:val="00C21C4C"/>
    <w:rsid w:val="00C266B8"/>
    <w:rsid w:val="00C267C5"/>
    <w:rsid w:val="00C27E98"/>
    <w:rsid w:val="00C32819"/>
    <w:rsid w:val="00C34683"/>
    <w:rsid w:val="00C34C5F"/>
    <w:rsid w:val="00C358DE"/>
    <w:rsid w:val="00C36438"/>
    <w:rsid w:val="00C3671C"/>
    <w:rsid w:val="00C37878"/>
    <w:rsid w:val="00C37FF6"/>
    <w:rsid w:val="00C40B86"/>
    <w:rsid w:val="00C4300C"/>
    <w:rsid w:val="00C46054"/>
    <w:rsid w:val="00C4744E"/>
    <w:rsid w:val="00C47B6E"/>
    <w:rsid w:val="00C502C4"/>
    <w:rsid w:val="00C51823"/>
    <w:rsid w:val="00C53449"/>
    <w:rsid w:val="00C53E4D"/>
    <w:rsid w:val="00C53EC5"/>
    <w:rsid w:val="00C54F15"/>
    <w:rsid w:val="00C5636F"/>
    <w:rsid w:val="00C61045"/>
    <w:rsid w:val="00C613C3"/>
    <w:rsid w:val="00C63555"/>
    <w:rsid w:val="00C66EB2"/>
    <w:rsid w:val="00C67154"/>
    <w:rsid w:val="00C67328"/>
    <w:rsid w:val="00C67F79"/>
    <w:rsid w:val="00C70118"/>
    <w:rsid w:val="00C70B9C"/>
    <w:rsid w:val="00C748E3"/>
    <w:rsid w:val="00C75438"/>
    <w:rsid w:val="00C75894"/>
    <w:rsid w:val="00C762D3"/>
    <w:rsid w:val="00C76D03"/>
    <w:rsid w:val="00C82C0F"/>
    <w:rsid w:val="00C841D9"/>
    <w:rsid w:val="00C85068"/>
    <w:rsid w:val="00C8654E"/>
    <w:rsid w:val="00C90F5C"/>
    <w:rsid w:val="00C91829"/>
    <w:rsid w:val="00C9375C"/>
    <w:rsid w:val="00C9530D"/>
    <w:rsid w:val="00CA1192"/>
    <w:rsid w:val="00CA2D4D"/>
    <w:rsid w:val="00CA2FFC"/>
    <w:rsid w:val="00CA52B8"/>
    <w:rsid w:val="00CA6AF8"/>
    <w:rsid w:val="00CA7BBF"/>
    <w:rsid w:val="00CB2514"/>
    <w:rsid w:val="00CB4491"/>
    <w:rsid w:val="00CB4A19"/>
    <w:rsid w:val="00CB4F53"/>
    <w:rsid w:val="00CB52D9"/>
    <w:rsid w:val="00CC012F"/>
    <w:rsid w:val="00CC06DB"/>
    <w:rsid w:val="00CC1C59"/>
    <w:rsid w:val="00CC26E5"/>
    <w:rsid w:val="00CC28DE"/>
    <w:rsid w:val="00CC3954"/>
    <w:rsid w:val="00CC3B5F"/>
    <w:rsid w:val="00CC3D21"/>
    <w:rsid w:val="00CC52E1"/>
    <w:rsid w:val="00CC5828"/>
    <w:rsid w:val="00CC6DFE"/>
    <w:rsid w:val="00CD0DC2"/>
    <w:rsid w:val="00CD162A"/>
    <w:rsid w:val="00CD1F78"/>
    <w:rsid w:val="00CD3B1D"/>
    <w:rsid w:val="00CD3B29"/>
    <w:rsid w:val="00CD4486"/>
    <w:rsid w:val="00CE07C3"/>
    <w:rsid w:val="00CE1BFC"/>
    <w:rsid w:val="00CE2AA7"/>
    <w:rsid w:val="00CE5976"/>
    <w:rsid w:val="00CF0C88"/>
    <w:rsid w:val="00CF24B4"/>
    <w:rsid w:val="00CF26B4"/>
    <w:rsid w:val="00CF32F4"/>
    <w:rsid w:val="00D006FA"/>
    <w:rsid w:val="00D013CC"/>
    <w:rsid w:val="00D0147A"/>
    <w:rsid w:val="00D030D8"/>
    <w:rsid w:val="00D041F0"/>
    <w:rsid w:val="00D07552"/>
    <w:rsid w:val="00D07E1C"/>
    <w:rsid w:val="00D07F0E"/>
    <w:rsid w:val="00D100CC"/>
    <w:rsid w:val="00D128E1"/>
    <w:rsid w:val="00D13E34"/>
    <w:rsid w:val="00D152A2"/>
    <w:rsid w:val="00D160CB"/>
    <w:rsid w:val="00D22D31"/>
    <w:rsid w:val="00D2404F"/>
    <w:rsid w:val="00D24061"/>
    <w:rsid w:val="00D277DA"/>
    <w:rsid w:val="00D30E6C"/>
    <w:rsid w:val="00D32C90"/>
    <w:rsid w:val="00D331C6"/>
    <w:rsid w:val="00D34088"/>
    <w:rsid w:val="00D34C29"/>
    <w:rsid w:val="00D35DAA"/>
    <w:rsid w:val="00D36D1D"/>
    <w:rsid w:val="00D40B88"/>
    <w:rsid w:val="00D44ACC"/>
    <w:rsid w:val="00D44B91"/>
    <w:rsid w:val="00D47FAD"/>
    <w:rsid w:val="00D5014C"/>
    <w:rsid w:val="00D501C6"/>
    <w:rsid w:val="00D5429E"/>
    <w:rsid w:val="00D54305"/>
    <w:rsid w:val="00D54741"/>
    <w:rsid w:val="00D5500D"/>
    <w:rsid w:val="00D560B7"/>
    <w:rsid w:val="00D57657"/>
    <w:rsid w:val="00D61725"/>
    <w:rsid w:val="00D62365"/>
    <w:rsid w:val="00D63BE3"/>
    <w:rsid w:val="00D6443C"/>
    <w:rsid w:val="00D66105"/>
    <w:rsid w:val="00D67BB2"/>
    <w:rsid w:val="00D70C8D"/>
    <w:rsid w:val="00D70FDC"/>
    <w:rsid w:val="00D728E9"/>
    <w:rsid w:val="00D73171"/>
    <w:rsid w:val="00D7588C"/>
    <w:rsid w:val="00D7601D"/>
    <w:rsid w:val="00D77C66"/>
    <w:rsid w:val="00D810F4"/>
    <w:rsid w:val="00D82932"/>
    <w:rsid w:val="00D84A8E"/>
    <w:rsid w:val="00D86918"/>
    <w:rsid w:val="00D87D7B"/>
    <w:rsid w:val="00D90739"/>
    <w:rsid w:val="00D90AB0"/>
    <w:rsid w:val="00D91707"/>
    <w:rsid w:val="00D93800"/>
    <w:rsid w:val="00D94638"/>
    <w:rsid w:val="00D96339"/>
    <w:rsid w:val="00D963E8"/>
    <w:rsid w:val="00DA0407"/>
    <w:rsid w:val="00DA15B6"/>
    <w:rsid w:val="00DA4217"/>
    <w:rsid w:val="00DA4C64"/>
    <w:rsid w:val="00DA6DD2"/>
    <w:rsid w:val="00DB181B"/>
    <w:rsid w:val="00DB2617"/>
    <w:rsid w:val="00DB2D90"/>
    <w:rsid w:val="00DB2F68"/>
    <w:rsid w:val="00DB4BED"/>
    <w:rsid w:val="00DB5A13"/>
    <w:rsid w:val="00DB6CB3"/>
    <w:rsid w:val="00DC18AA"/>
    <w:rsid w:val="00DC3F93"/>
    <w:rsid w:val="00DC41D3"/>
    <w:rsid w:val="00DC6406"/>
    <w:rsid w:val="00DC6DF9"/>
    <w:rsid w:val="00DC702C"/>
    <w:rsid w:val="00DD0FD9"/>
    <w:rsid w:val="00DD151D"/>
    <w:rsid w:val="00DD18A8"/>
    <w:rsid w:val="00DD42FD"/>
    <w:rsid w:val="00DD4F19"/>
    <w:rsid w:val="00DD6F65"/>
    <w:rsid w:val="00DD725F"/>
    <w:rsid w:val="00DE05AD"/>
    <w:rsid w:val="00DE09D8"/>
    <w:rsid w:val="00DE0B14"/>
    <w:rsid w:val="00DE1E45"/>
    <w:rsid w:val="00DE2FDA"/>
    <w:rsid w:val="00DE5441"/>
    <w:rsid w:val="00DE59A5"/>
    <w:rsid w:val="00DE6331"/>
    <w:rsid w:val="00DE6BC5"/>
    <w:rsid w:val="00DE6C03"/>
    <w:rsid w:val="00DF0AC1"/>
    <w:rsid w:val="00DF1880"/>
    <w:rsid w:val="00DF1DC9"/>
    <w:rsid w:val="00DF3F26"/>
    <w:rsid w:val="00DF4D83"/>
    <w:rsid w:val="00DF5BCA"/>
    <w:rsid w:val="00E00E8C"/>
    <w:rsid w:val="00E027AE"/>
    <w:rsid w:val="00E03182"/>
    <w:rsid w:val="00E04C88"/>
    <w:rsid w:val="00E05762"/>
    <w:rsid w:val="00E0587E"/>
    <w:rsid w:val="00E153F2"/>
    <w:rsid w:val="00E168DC"/>
    <w:rsid w:val="00E17102"/>
    <w:rsid w:val="00E225AF"/>
    <w:rsid w:val="00E23F3E"/>
    <w:rsid w:val="00E24AE5"/>
    <w:rsid w:val="00E267D6"/>
    <w:rsid w:val="00E26E78"/>
    <w:rsid w:val="00E278A5"/>
    <w:rsid w:val="00E32B21"/>
    <w:rsid w:val="00E33835"/>
    <w:rsid w:val="00E44368"/>
    <w:rsid w:val="00E445AF"/>
    <w:rsid w:val="00E446E8"/>
    <w:rsid w:val="00E466CF"/>
    <w:rsid w:val="00E47A5D"/>
    <w:rsid w:val="00E5350B"/>
    <w:rsid w:val="00E53668"/>
    <w:rsid w:val="00E53C30"/>
    <w:rsid w:val="00E53CA0"/>
    <w:rsid w:val="00E53EA2"/>
    <w:rsid w:val="00E547DF"/>
    <w:rsid w:val="00E551CC"/>
    <w:rsid w:val="00E55E0D"/>
    <w:rsid w:val="00E564ED"/>
    <w:rsid w:val="00E600EF"/>
    <w:rsid w:val="00E60267"/>
    <w:rsid w:val="00E60AEB"/>
    <w:rsid w:val="00E60EB0"/>
    <w:rsid w:val="00E61DB4"/>
    <w:rsid w:val="00E61F8B"/>
    <w:rsid w:val="00E62063"/>
    <w:rsid w:val="00E633DB"/>
    <w:rsid w:val="00E66F23"/>
    <w:rsid w:val="00E6779B"/>
    <w:rsid w:val="00E679B7"/>
    <w:rsid w:val="00E67B24"/>
    <w:rsid w:val="00E727C3"/>
    <w:rsid w:val="00E72E89"/>
    <w:rsid w:val="00E7427A"/>
    <w:rsid w:val="00E7558C"/>
    <w:rsid w:val="00E75D10"/>
    <w:rsid w:val="00E76337"/>
    <w:rsid w:val="00E8016F"/>
    <w:rsid w:val="00E81DB3"/>
    <w:rsid w:val="00E82530"/>
    <w:rsid w:val="00E828CA"/>
    <w:rsid w:val="00E83A90"/>
    <w:rsid w:val="00E85474"/>
    <w:rsid w:val="00E85C3C"/>
    <w:rsid w:val="00E8627B"/>
    <w:rsid w:val="00E86ABB"/>
    <w:rsid w:val="00E873EE"/>
    <w:rsid w:val="00E87449"/>
    <w:rsid w:val="00E87B69"/>
    <w:rsid w:val="00E90026"/>
    <w:rsid w:val="00E92488"/>
    <w:rsid w:val="00E9415F"/>
    <w:rsid w:val="00E96F54"/>
    <w:rsid w:val="00EA003F"/>
    <w:rsid w:val="00EA1873"/>
    <w:rsid w:val="00EA311A"/>
    <w:rsid w:val="00EA4603"/>
    <w:rsid w:val="00EA4F2E"/>
    <w:rsid w:val="00EA54B7"/>
    <w:rsid w:val="00EA5D27"/>
    <w:rsid w:val="00EA760F"/>
    <w:rsid w:val="00EB0727"/>
    <w:rsid w:val="00EB1F79"/>
    <w:rsid w:val="00EB3104"/>
    <w:rsid w:val="00EB448B"/>
    <w:rsid w:val="00EB768C"/>
    <w:rsid w:val="00EB7D3A"/>
    <w:rsid w:val="00EC075D"/>
    <w:rsid w:val="00EC100E"/>
    <w:rsid w:val="00EC333E"/>
    <w:rsid w:val="00EC48CE"/>
    <w:rsid w:val="00EC7B36"/>
    <w:rsid w:val="00ED0BF1"/>
    <w:rsid w:val="00ED1F86"/>
    <w:rsid w:val="00ED278A"/>
    <w:rsid w:val="00ED4233"/>
    <w:rsid w:val="00ED4F46"/>
    <w:rsid w:val="00ED5629"/>
    <w:rsid w:val="00ED5EA7"/>
    <w:rsid w:val="00ED66B4"/>
    <w:rsid w:val="00ED66C3"/>
    <w:rsid w:val="00EE00A3"/>
    <w:rsid w:val="00EE0370"/>
    <w:rsid w:val="00EE11B7"/>
    <w:rsid w:val="00EE1C2C"/>
    <w:rsid w:val="00EE2D45"/>
    <w:rsid w:val="00EE3A2C"/>
    <w:rsid w:val="00EE553C"/>
    <w:rsid w:val="00EE60B2"/>
    <w:rsid w:val="00EE7A4F"/>
    <w:rsid w:val="00EF09F2"/>
    <w:rsid w:val="00EF195F"/>
    <w:rsid w:val="00EF1FE2"/>
    <w:rsid w:val="00EF7ACD"/>
    <w:rsid w:val="00F02658"/>
    <w:rsid w:val="00F02A74"/>
    <w:rsid w:val="00F02D7B"/>
    <w:rsid w:val="00F033FE"/>
    <w:rsid w:val="00F04126"/>
    <w:rsid w:val="00F05420"/>
    <w:rsid w:val="00F0566E"/>
    <w:rsid w:val="00F0607F"/>
    <w:rsid w:val="00F0736E"/>
    <w:rsid w:val="00F07D08"/>
    <w:rsid w:val="00F1209E"/>
    <w:rsid w:val="00F17553"/>
    <w:rsid w:val="00F177C7"/>
    <w:rsid w:val="00F17CB9"/>
    <w:rsid w:val="00F23FC4"/>
    <w:rsid w:val="00F242C8"/>
    <w:rsid w:val="00F24DB5"/>
    <w:rsid w:val="00F251D0"/>
    <w:rsid w:val="00F267D6"/>
    <w:rsid w:val="00F27437"/>
    <w:rsid w:val="00F2766E"/>
    <w:rsid w:val="00F27DF9"/>
    <w:rsid w:val="00F30529"/>
    <w:rsid w:val="00F33353"/>
    <w:rsid w:val="00F34025"/>
    <w:rsid w:val="00F34D65"/>
    <w:rsid w:val="00F35861"/>
    <w:rsid w:val="00F36347"/>
    <w:rsid w:val="00F421F4"/>
    <w:rsid w:val="00F44261"/>
    <w:rsid w:val="00F44A92"/>
    <w:rsid w:val="00F4567D"/>
    <w:rsid w:val="00F4703A"/>
    <w:rsid w:val="00F470D6"/>
    <w:rsid w:val="00F53F63"/>
    <w:rsid w:val="00F56912"/>
    <w:rsid w:val="00F60809"/>
    <w:rsid w:val="00F60CA0"/>
    <w:rsid w:val="00F60ED0"/>
    <w:rsid w:val="00F66669"/>
    <w:rsid w:val="00F675B3"/>
    <w:rsid w:val="00F67C7E"/>
    <w:rsid w:val="00F70D05"/>
    <w:rsid w:val="00F737CE"/>
    <w:rsid w:val="00F74866"/>
    <w:rsid w:val="00F75C60"/>
    <w:rsid w:val="00F75F58"/>
    <w:rsid w:val="00F76609"/>
    <w:rsid w:val="00F76D81"/>
    <w:rsid w:val="00F80157"/>
    <w:rsid w:val="00F80926"/>
    <w:rsid w:val="00F8101D"/>
    <w:rsid w:val="00F82FEA"/>
    <w:rsid w:val="00F838C1"/>
    <w:rsid w:val="00F83EC4"/>
    <w:rsid w:val="00F8525F"/>
    <w:rsid w:val="00F85410"/>
    <w:rsid w:val="00F8771D"/>
    <w:rsid w:val="00F93827"/>
    <w:rsid w:val="00F94299"/>
    <w:rsid w:val="00F948DF"/>
    <w:rsid w:val="00F94A88"/>
    <w:rsid w:val="00F9530F"/>
    <w:rsid w:val="00F958BC"/>
    <w:rsid w:val="00F958E8"/>
    <w:rsid w:val="00F9626E"/>
    <w:rsid w:val="00F96D43"/>
    <w:rsid w:val="00FA06B1"/>
    <w:rsid w:val="00FA1B20"/>
    <w:rsid w:val="00FA2A8F"/>
    <w:rsid w:val="00FA30E4"/>
    <w:rsid w:val="00FA3CD7"/>
    <w:rsid w:val="00FB00DA"/>
    <w:rsid w:val="00FB1138"/>
    <w:rsid w:val="00FB1987"/>
    <w:rsid w:val="00FB1A7A"/>
    <w:rsid w:val="00FB1EB0"/>
    <w:rsid w:val="00FB47D3"/>
    <w:rsid w:val="00FB58E0"/>
    <w:rsid w:val="00FB7216"/>
    <w:rsid w:val="00FC1087"/>
    <w:rsid w:val="00FC13CD"/>
    <w:rsid w:val="00FC2C85"/>
    <w:rsid w:val="00FC316C"/>
    <w:rsid w:val="00FC47B7"/>
    <w:rsid w:val="00FC73A3"/>
    <w:rsid w:val="00FC7CB9"/>
    <w:rsid w:val="00FC7F61"/>
    <w:rsid w:val="00FD1F7D"/>
    <w:rsid w:val="00FD37DE"/>
    <w:rsid w:val="00FD4334"/>
    <w:rsid w:val="00FE1EF4"/>
    <w:rsid w:val="00FE2278"/>
    <w:rsid w:val="00FE44BC"/>
    <w:rsid w:val="00FE4EC5"/>
    <w:rsid w:val="00FE7B24"/>
    <w:rsid w:val="00FF09D9"/>
    <w:rsid w:val="00FF313F"/>
    <w:rsid w:val="00FF3183"/>
    <w:rsid w:val="00FF3E49"/>
    <w:rsid w:val="00FF4AE4"/>
    <w:rsid w:val="00FF4D56"/>
    <w:rsid w:val="00FF6817"/>
    <w:rsid w:val="00FF6F6B"/>
    <w:rsid w:val="00FF74B7"/>
    <w:rsid w:val="00FF7A58"/>
    <w:rsid w:val="015979D5"/>
    <w:rsid w:val="016463DC"/>
    <w:rsid w:val="0181142E"/>
    <w:rsid w:val="01966D31"/>
    <w:rsid w:val="01A054A6"/>
    <w:rsid w:val="01BE5E8D"/>
    <w:rsid w:val="01D7D3BC"/>
    <w:rsid w:val="020635A0"/>
    <w:rsid w:val="0248D5EC"/>
    <w:rsid w:val="02533933"/>
    <w:rsid w:val="0263714F"/>
    <w:rsid w:val="02899980"/>
    <w:rsid w:val="02950410"/>
    <w:rsid w:val="02EA2D58"/>
    <w:rsid w:val="02FAC474"/>
    <w:rsid w:val="031D72EE"/>
    <w:rsid w:val="033335A0"/>
    <w:rsid w:val="03563E33"/>
    <w:rsid w:val="037983EF"/>
    <w:rsid w:val="03E9AB87"/>
    <w:rsid w:val="040D7187"/>
    <w:rsid w:val="0435DBE9"/>
    <w:rsid w:val="0466C290"/>
    <w:rsid w:val="0469F2D4"/>
    <w:rsid w:val="04F6A591"/>
    <w:rsid w:val="05398D37"/>
    <w:rsid w:val="053D1DE0"/>
    <w:rsid w:val="05447D58"/>
    <w:rsid w:val="061818F5"/>
    <w:rsid w:val="061BB8BA"/>
    <w:rsid w:val="0640FC4C"/>
    <w:rsid w:val="0689F798"/>
    <w:rsid w:val="06ADBF10"/>
    <w:rsid w:val="0729EB38"/>
    <w:rsid w:val="076974BB"/>
    <w:rsid w:val="07A68116"/>
    <w:rsid w:val="0836F3F8"/>
    <w:rsid w:val="0850FF00"/>
    <w:rsid w:val="085A62A7"/>
    <w:rsid w:val="08670B70"/>
    <w:rsid w:val="08A2A2DF"/>
    <w:rsid w:val="0911D4E4"/>
    <w:rsid w:val="091CEBD3"/>
    <w:rsid w:val="099F6BCF"/>
    <w:rsid w:val="09CA5026"/>
    <w:rsid w:val="09CB8EF0"/>
    <w:rsid w:val="09EFE3ED"/>
    <w:rsid w:val="0A3DE853"/>
    <w:rsid w:val="0A67056D"/>
    <w:rsid w:val="0A7B24C2"/>
    <w:rsid w:val="0ADC07F1"/>
    <w:rsid w:val="0AE76FCE"/>
    <w:rsid w:val="0AF43F99"/>
    <w:rsid w:val="0B0D3D29"/>
    <w:rsid w:val="0B282F11"/>
    <w:rsid w:val="0B2C11A2"/>
    <w:rsid w:val="0B5105AC"/>
    <w:rsid w:val="0B6E45A7"/>
    <w:rsid w:val="0B9CA4FB"/>
    <w:rsid w:val="0BC43E17"/>
    <w:rsid w:val="0BD848C5"/>
    <w:rsid w:val="0BECD1E5"/>
    <w:rsid w:val="0C4B8B53"/>
    <w:rsid w:val="0C4FB806"/>
    <w:rsid w:val="0C60B21C"/>
    <w:rsid w:val="0CA16731"/>
    <w:rsid w:val="0D159AD8"/>
    <w:rsid w:val="0D182946"/>
    <w:rsid w:val="0D532A50"/>
    <w:rsid w:val="0D7C25AF"/>
    <w:rsid w:val="0DD14D2C"/>
    <w:rsid w:val="0E1968A1"/>
    <w:rsid w:val="0E2AB499"/>
    <w:rsid w:val="0E5510B8"/>
    <w:rsid w:val="0E7DCCB5"/>
    <w:rsid w:val="0E9ACFE6"/>
    <w:rsid w:val="0EB9DE0E"/>
    <w:rsid w:val="0F32C76B"/>
    <w:rsid w:val="10A1F296"/>
    <w:rsid w:val="10B8D80D"/>
    <w:rsid w:val="10BDE808"/>
    <w:rsid w:val="110B56C5"/>
    <w:rsid w:val="1122E130"/>
    <w:rsid w:val="112DE8E2"/>
    <w:rsid w:val="11438A39"/>
    <w:rsid w:val="11A100A1"/>
    <w:rsid w:val="121A7CBA"/>
    <w:rsid w:val="12986F57"/>
    <w:rsid w:val="1328D1D8"/>
    <w:rsid w:val="13478142"/>
    <w:rsid w:val="134CC7C3"/>
    <w:rsid w:val="1406E8B9"/>
    <w:rsid w:val="140A5E09"/>
    <w:rsid w:val="141B6C32"/>
    <w:rsid w:val="147F479A"/>
    <w:rsid w:val="14C3C86C"/>
    <w:rsid w:val="15084D84"/>
    <w:rsid w:val="1586DF8F"/>
    <w:rsid w:val="15A3673B"/>
    <w:rsid w:val="15E2B321"/>
    <w:rsid w:val="160A04F5"/>
    <w:rsid w:val="16C9E11A"/>
    <w:rsid w:val="16DABC15"/>
    <w:rsid w:val="16F82299"/>
    <w:rsid w:val="17BC365E"/>
    <w:rsid w:val="17C63A61"/>
    <w:rsid w:val="17E2EDAF"/>
    <w:rsid w:val="18A5A02A"/>
    <w:rsid w:val="18C5E785"/>
    <w:rsid w:val="18EBB79B"/>
    <w:rsid w:val="19168CCD"/>
    <w:rsid w:val="19302A3C"/>
    <w:rsid w:val="198D7A64"/>
    <w:rsid w:val="19D7588A"/>
    <w:rsid w:val="1A1AB614"/>
    <w:rsid w:val="1A292A7C"/>
    <w:rsid w:val="1A2D597A"/>
    <w:rsid w:val="1A2EC178"/>
    <w:rsid w:val="1A392F90"/>
    <w:rsid w:val="1A6C3016"/>
    <w:rsid w:val="1A7E655C"/>
    <w:rsid w:val="1A824F08"/>
    <w:rsid w:val="1A9359AF"/>
    <w:rsid w:val="1A97BE10"/>
    <w:rsid w:val="1A9E3340"/>
    <w:rsid w:val="1A9EF8BE"/>
    <w:rsid w:val="1AA62DE2"/>
    <w:rsid w:val="1ABCFBAB"/>
    <w:rsid w:val="1AECB8AA"/>
    <w:rsid w:val="1B0EF6C4"/>
    <w:rsid w:val="1BD525CD"/>
    <w:rsid w:val="1BE500E9"/>
    <w:rsid w:val="1C329F87"/>
    <w:rsid w:val="1C57A2DD"/>
    <w:rsid w:val="1C7504DA"/>
    <w:rsid w:val="1C87AF76"/>
    <w:rsid w:val="1CB8CB77"/>
    <w:rsid w:val="1CD1C219"/>
    <w:rsid w:val="1D086931"/>
    <w:rsid w:val="1DE20012"/>
    <w:rsid w:val="1E671FA7"/>
    <w:rsid w:val="1E75864E"/>
    <w:rsid w:val="1E92F642"/>
    <w:rsid w:val="1EA93C7B"/>
    <w:rsid w:val="1EC3D83A"/>
    <w:rsid w:val="1EDB5A31"/>
    <w:rsid w:val="1F471D97"/>
    <w:rsid w:val="1F861419"/>
    <w:rsid w:val="1FAC5D8F"/>
    <w:rsid w:val="1FC11E78"/>
    <w:rsid w:val="1FCFC87E"/>
    <w:rsid w:val="20800F8F"/>
    <w:rsid w:val="209E7282"/>
    <w:rsid w:val="20C6AFC4"/>
    <w:rsid w:val="216AF134"/>
    <w:rsid w:val="21705398"/>
    <w:rsid w:val="21C28F33"/>
    <w:rsid w:val="2254E5C3"/>
    <w:rsid w:val="230E13DB"/>
    <w:rsid w:val="235A381C"/>
    <w:rsid w:val="23700B95"/>
    <w:rsid w:val="23945BCE"/>
    <w:rsid w:val="23E09EE8"/>
    <w:rsid w:val="23EFACCB"/>
    <w:rsid w:val="242E3FDB"/>
    <w:rsid w:val="246EE03F"/>
    <w:rsid w:val="2488B53E"/>
    <w:rsid w:val="24A573A4"/>
    <w:rsid w:val="250845BB"/>
    <w:rsid w:val="250E6FDB"/>
    <w:rsid w:val="2513E0D2"/>
    <w:rsid w:val="2517994E"/>
    <w:rsid w:val="25747A12"/>
    <w:rsid w:val="2582F13D"/>
    <w:rsid w:val="258E4E3A"/>
    <w:rsid w:val="25BD6B70"/>
    <w:rsid w:val="25D79C23"/>
    <w:rsid w:val="260186BB"/>
    <w:rsid w:val="2618884D"/>
    <w:rsid w:val="263376BC"/>
    <w:rsid w:val="2637C121"/>
    <w:rsid w:val="263BF5F1"/>
    <w:rsid w:val="26697E37"/>
    <w:rsid w:val="271CB960"/>
    <w:rsid w:val="2796240D"/>
    <w:rsid w:val="27E8B01F"/>
    <w:rsid w:val="27EC029A"/>
    <w:rsid w:val="2813BE63"/>
    <w:rsid w:val="28766C46"/>
    <w:rsid w:val="28C772D5"/>
    <w:rsid w:val="28C7F893"/>
    <w:rsid w:val="29375E8B"/>
    <w:rsid w:val="29521B05"/>
    <w:rsid w:val="2987CC04"/>
    <w:rsid w:val="298A28B7"/>
    <w:rsid w:val="29F49A08"/>
    <w:rsid w:val="2A0C7CD1"/>
    <w:rsid w:val="2A856773"/>
    <w:rsid w:val="2AF928B4"/>
    <w:rsid w:val="2B1DDA2B"/>
    <w:rsid w:val="2B4F5FE9"/>
    <w:rsid w:val="2B6FEAA5"/>
    <w:rsid w:val="2B835EA3"/>
    <w:rsid w:val="2B8CE06D"/>
    <w:rsid w:val="2B945CFE"/>
    <w:rsid w:val="2BDA1B33"/>
    <w:rsid w:val="2C0E288F"/>
    <w:rsid w:val="2C35F517"/>
    <w:rsid w:val="2C369E5F"/>
    <w:rsid w:val="2C42DF14"/>
    <w:rsid w:val="2C6AEE0D"/>
    <w:rsid w:val="2C7DE70F"/>
    <w:rsid w:val="2C812EFE"/>
    <w:rsid w:val="2C8B6F2F"/>
    <w:rsid w:val="2C8CD705"/>
    <w:rsid w:val="2CE9FC31"/>
    <w:rsid w:val="2E0C3939"/>
    <w:rsid w:val="2E121709"/>
    <w:rsid w:val="2E25236A"/>
    <w:rsid w:val="2E501B22"/>
    <w:rsid w:val="2EB95658"/>
    <w:rsid w:val="2EC2F3FF"/>
    <w:rsid w:val="2EEF2F24"/>
    <w:rsid w:val="2F0B7651"/>
    <w:rsid w:val="2F140430"/>
    <w:rsid w:val="2F46A555"/>
    <w:rsid w:val="2F53D0AF"/>
    <w:rsid w:val="2F8181D6"/>
    <w:rsid w:val="2FB7EE54"/>
    <w:rsid w:val="2FDEBB58"/>
    <w:rsid w:val="2FFF31D8"/>
    <w:rsid w:val="302E56DD"/>
    <w:rsid w:val="306CB699"/>
    <w:rsid w:val="30E050EF"/>
    <w:rsid w:val="30EE5056"/>
    <w:rsid w:val="31506B4F"/>
    <w:rsid w:val="3161761D"/>
    <w:rsid w:val="3189FD1D"/>
    <w:rsid w:val="318E1B2F"/>
    <w:rsid w:val="324CE148"/>
    <w:rsid w:val="32707D97"/>
    <w:rsid w:val="32F58A2F"/>
    <w:rsid w:val="3301A0BE"/>
    <w:rsid w:val="33C0F397"/>
    <w:rsid w:val="33C3292C"/>
    <w:rsid w:val="33CFEAD8"/>
    <w:rsid w:val="33E35A48"/>
    <w:rsid w:val="33F2F2CA"/>
    <w:rsid w:val="34006A82"/>
    <w:rsid w:val="34836018"/>
    <w:rsid w:val="34842B6C"/>
    <w:rsid w:val="34A7C2B5"/>
    <w:rsid w:val="34BDB34D"/>
    <w:rsid w:val="34EEC080"/>
    <w:rsid w:val="34FE12C6"/>
    <w:rsid w:val="3533926D"/>
    <w:rsid w:val="353FF3B3"/>
    <w:rsid w:val="35564C3E"/>
    <w:rsid w:val="3573A750"/>
    <w:rsid w:val="35825A1F"/>
    <w:rsid w:val="359CC1A9"/>
    <w:rsid w:val="35A2E1FE"/>
    <w:rsid w:val="35AB1344"/>
    <w:rsid w:val="35B91D09"/>
    <w:rsid w:val="360F8ABA"/>
    <w:rsid w:val="368C5305"/>
    <w:rsid w:val="36C84E86"/>
    <w:rsid w:val="36ECE868"/>
    <w:rsid w:val="372AC77D"/>
    <w:rsid w:val="3731CDB4"/>
    <w:rsid w:val="377644A1"/>
    <w:rsid w:val="377EAE3C"/>
    <w:rsid w:val="37827D10"/>
    <w:rsid w:val="3798A391"/>
    <w:rsid w:val="37A25ED0"/>
    <w:rsid w:val="37C7653E"/>
    <w:rsid w:val="37D0C305"/>
    <w:rsid w:val="37DC35FB"/>
    <w:rsid w:val="37F8F1ED"/>
    <w:rsid w:val="38C8CC85"/>
    <w:rsid w:val="3913AB17"/>
    <w:rsid w:val="3923B331"/>
    <w:rsid w:val="396FD810"/>
    <w:rsid w:val="39823C27"/>
    <w:rsid w:val="398C34FE"/>
    <w:rsid w:val="39BA7F92"/>
    <w:rsid w:val="39CF92A2"/>
    <w:rsid w:val="3A054A96"/>
    <w:rsid w:val="3A7DC085"/>
    <w:rsid w:val="3AA80602"/>
    <w:rsid w:val="3ABE7D9F"/>
    <w:rsid w:val="3B08BE9A"/>
    <w:rsid w:val="3B242E5B"/>
    <w:rsid w:val="3B4515CC"/>
    <w:rsid w:val="3B487A91"/>
    <w:rsid w:val="3B96AC63"/>
    <w:rsid w:val="3BC3C7D5"/>
    <w:rsid w:val="3BEF084D"/>
    <w:rsid w:val="3BF57B78"/>
    <w:rsid w:val="3C57557D"/>
    <w:rsid w:val="3CD0209B"/>
    <w:rsid w:val="3D30ABFA"/>
    <w:rsid w:val="3D6C7477"/>
    <w:rsid w:val="3DA93033"/>
    <w:rsid w:val="3DEE5AF9"/>
    <w:rsid w:val="3E36DA43"/>
    <w:rsid w:val="3E962123"/>
    <w:rsid w:val="3EC2903B"/>
    <w:rsid w:val="3ED57438"/>
    <w:rsid w:val="3EECB836"/>
    <w:rsid w:val="3F27864D"/>
    <w:rsid w:val="3F2DCFC3"/>
    <w:rsid w:val="3F6B786E"/>
    <w:rsid w:val="3FA1559C"/>
    <w:rsid w:val="3FBF36B6"/>
    <w:rsid w:val="40521817"/>
    <w:rsid w:val="405336B8"/>
    <w:rsid w:val="4079BEDF"/>
    <w:rsid w:val="4150104F"/>
    <w:rsid w:val="417F4022"/>
    <w:rsid w:val="41D0B1D5"/>
    <w:rsid w:val="4200F9A8"/>
    <w:rsid w:val="420A9276"/>
    <w:rsid w:val="428B56F1"/>
    <w:rsid w:val="42D91546"/>
    <w:rsid w:val="4328D0BE"/>
    <w:rsid w:val="4350DDFF"/>
    <w:rsid w:val="43F10799"/>
    <w:rsid w:val="446C4779"/>
    <w:rsid w:val="44A147D0"/>
    <w:rsid w:val="44C3306B"/>
    <w:rsid w:val="4505FCB6"/>
    <w:rsid w:val="450A78EB"/>
    <w:rsid w:val="45209A46"/>
    <w:rsid w:val="4555865F"/>
    <w:rsid w:val="45ADEB02"/>
    <w:rsid w:val="45F60851"/>
    <w:rsid w:val="46112A3E"/>
    <w:rsid w:val="46130998"/>
    <w:rsid w:val="467A3239"/>
    <w:rsid w:val="46953FB6"/>
    <w:rsid w:val="46992C17"/>
    <w:rsid w:val="46C07FB5"/>
    <w:rsid w:val="48194EB4"/>
    <w:rsid w:val="484A15D5"/>
    <w:rsid w:val="48684C76"/>
    <w:rsid w:val="4872A18D"/>
    <w:rsid w:val="488C6A1B"/>
    <w:rsid w:val="488C7793"/>
    <w:rsid w:val="48C1C79A"/>
    <w:rsid w:val="48C7B2B2"/>
    <w:rsid w:val="48CD821A"/>
    <w:rsid w:val="48ECD578"/>
    <w:rsid w:val="48F592A4"/>
    <w:rsid w:val="49023098"/>
    <w:rsid w:val="4941436E"/>
    <w:rsid w:val="4965839B"/>
    <w:rsid w:val="49D34144"/>
    <w:rsid w:val="49E4EF9F"/>
    <w:rsid w:val="4A0B38F1"/>
    <w:rsid w:val="4A133FBD"/>
    <w:rsid w:val="4A192972"/>
    <w:rsid w:val="4A21A4A4"/>
    <w:rsid w:val="4A461626"/>
    <w:rsid w:val="4ACB626D"/>
    <w:rsid w:val="4B2598EE"/>
    <w:rsid w:val="4B701AAE"/>
    <w:rsid w:val="4B73B9D3"/>
    <w:rsid w:val="4B7DDA8D"/>
    <w:rsid w:val="4B9C8E6B"/>
    <w:rsid w:val="4C0E10CC"/>
    <w:rsid w:val="4C3D3696"/>
    <w:rsid w:val="4C771119"/>
    <w:rsid w:val="4C7AC7C7"/>
    <w:rsid w:val="4C7D6C8E"/>
    <w:rsid w:val="4CC80CCE"/>
    <w:rsid w:val="4D22EE07"/>
    <w:rsid w:val="4D7422B4"/>
    <w:rsid w:val="4D7EDCE1"/>
    <w:rsid w:val="4DA924AE"/>
    <w:rsid w:val="4DCA27F3"/>
    <w:rsid w:val="4DF339B0"/>
    <w:rsid w:val="4E0E44C0"/>
    <w:rsid w:val="4E3EABA0"/>
    <w:rsid w:val="4E4E4CF7"/>
    <w:rsid w:val="4EB9446F"/>
    <w:rsid w:val="4F822D8E"/>
    <w:rsid w:val="4F91B1DE"/>
    <w:rsid w:val="4FD7F46C"/>
    <w:rsid w:val="4FFEEF3A"/>
    <w:rsid w:val="50012640"/>
    <w:rsid w:val="5061BD8B"/>
    <w:rsid w:val="50634D79"/>
    <w:rsid w:val="50974623"/>
    <w:rsid w:val="50B6C3EB"/>
    <w:rsid w:val="510F2880"/>
    <w:rsid w:val="51242BAC"/>
    <w:rsid w:val="5144D482"/>
    <w:rsid w:val="516B5067"/>
    <w:rsid w:val="518F413E"/>
    <w:rsid w:val="51C43B7B"/>
    <w:rsid w:val="51CC881D"/>
    <w:rsid w:val="52392C2D"/>
    <w:rsid w:val="52AF5026"/>
    <w:rsid w:val="5328C152"/>
    <w:rsid w:val="537068D1"/>
    <w:rsid w:val="5399B16A"/>
    <w:rsid w:val="53ACB9BA"/>
    <w:rsid w:val="54134896"/>
    <w:rsid w:val="547F5ED7"/>
    <w:rsid w:val="54831683"/>
    <w:rsid w:val="54874F29"/>
    <w:rsid w:val="54A98021"/>
    <w:rsid w:val="556DC9BF"/>
    <w:rsid w:val="559379EB"/>
    <w:rsid w:val="55D83E19"/>
    <w:rsid w:val="566C333C"/>
    <w:rsid w:val="5673F164"/>
    <w:rsid w:val="5681CE48"/>
    <w:rsid w:val="56904DC6"/>
    <w:rsid w:val="56D7FBC4"/>
    <w:rsid w:val="56E1507F"/>
    <w:rsid w:val="56F0DF07"/>
    <w:rsid w:val="56FA5549"/>
    <w:rsid w:val="5706A073"/>
    <w:rsid w:val="5709813F"/>
    <w:rsid w:val="57436D24"/>
    <w:rsid w:val="5753B560"/>
    <w:rsid w:val="5765E451"/>
    <w:rsid w:val="57A0D38D"/>
    <w:rsid w:val="57CB7C37"/>
    <w:rsid w:val="57F7DF1E"/>
    <w:rsid w:val="58805F43"/>
    <w:rsid w:val="58852E27"/>
    <w:rsid w:val="5898DA38"/>
    <w:rsid w:val="58B8BB55"/>
    <w:rsid w:val="58D2F03E"/>
    <w:rsid w:val="58DB2461"/>
    <w:rsid w:val="58FB30B4"/>
    <w:rsid w:val="5945541F"/>
    <w:rsid w:val="595C5715"/>
    <w:rsid w:val="59864C38"/>
    <w:rsid w:val="59AFA1A1"/>
    <w:rsid w:val="59C80DAC"/>
    <w:rsid w:val="5A13AA30"/>
    <w:rsid w:val="5A9751BF"/>
    <w:rsid w:val="5AA39BF4"/>
    <w:rsid w:val="5AD0562F"/>
    <w:rsid w:val="5AD7F4E7"/>
    <w:rsid w:val="5B297237"/>
    <w:rsid w:val="5B3C62C0"/>
    <w:rsid w:val="5BB08897"/>
    <w:rsid w:val="5BC39D5A"/>
    <w:rsid w:val="5BDD054C"/>
    <w:rsid w:val="5C389515"/>
    <w:rsid w:val="5C464CA3"/>
    <w:rsid w:val="5C49472B"/>
    <w:rsid w:val="5C4AE8D0"/>
    <w:rsid w:val="5C90428A"/>
    <w:rsid w:val="5D20C0C5"/>
    <w:rsid w:val="5D6CCF2B"/>
    <w:rsid w:val="5DA84C02"/>
    <w:rsid w:val="5EA051DC"/>
    <w:rsid w:val="5FD2A6BC"/>
    <w:rsid w:val="5FD2D099"/>
    <w:rsid w:val="5FD5645C"/>
    <w:rsid w:val="603E31EC"/>
    <w:rsid w:val="6040A0C7"/>
    <w:rsid w:val="6094F96E"/>
    <w:rsid w:val="60B444D4"/>
    <w:rsid w:val="615682A9"/>
    <w:rsid w:val="616DA85F"/>
    <w:rsid w:val="61842698"/>
    <w:rsid w:val="618EFF9E"/>
    <w:rsid w:val="61B2DE9C"/>
    <w:rsid w:val="61B3C259"/>
    <w:rsid w:val="61CBD97C"/>
    <w:rsid w:val="620EE89B"/>
    <w:rsid w:val="624C4576"/>
    <w:rsid w:val="625F69B6"/>
    <w:rsid w:val="62814F02"/>
    <w:rsid w:val="6281E58E"/>
    <w:rsid w:val="62E9DC85"/>
    <w:rsid w:val="62F3C1DC"/>
    <w:rsid w:val="62F571D6"/>
    <w:rsid w:val="6347A618"/>
    <w:rsid w:val="6369751A"/>
    <w:rsid w:val="63CE1DE7"/>
    <w:rsid w:val="642BC4D8"/>
    <w:rsid w:val="646B480A"/>
    <w:rsid w:val="647E40A0"/>
    <w:rsid w:val="648EC6C8"/>
    <w:rsid w:val="65034D5A"/>
    <w:rsid w:val="653059A0"/>
    <w:rsid w:val="655FB3E3"/>
    <w:rsid w:val="65995B05"/>
    <w:rsid w:val="65AA6C8B"/>
    <w:rsid w:val="65D5F560"/>
    <w:rsid w:val="6682DE48"/>
    <w:rsid w:val="66921783"/>
    <w:rsid w:val="669A7EC7"/>
    <w:rsid w:val="67024DC1"/>
    <w:rsid w:val="670B6D91"/>
    <w:rsid w:val="6718AA4B"/>
    <w:rsid w:val="671E8641"/>
    <w:rsid w:val="67B9DABD"/>
    <w:rsid w:val="683477FA"/>
    <w:rsid w:val="686A590E"/>
    <w:rsid w:val="68727BD0"/>
    <w:rsid w:val="68976B4C"/>
    <w:rsid w:val="68B1461D"/>
    <w:rsid w:val="68C103D1"/>
    <w:rsid w:val="68FAC9CF"/>
    <w:rsid w:val="69304996"/>
    <w:rsid w:val="693A5FDA"/>
    <w:rsid w:val="693F1B6A"/>
    <w:rsid w:val="6964C70A"/>
    <w:rsid w:val="698194A6"/>
    <w:rsid w:val="69941151"/>
    <w:rsid w:val="69B39B9C"/>
    <w:rsid w:val="69FA0D82"/>
    <w:rsid w:val="6A27F34E"/>
    <w:rsid w:val="6A367D60"/>
    <w:rsid w:val="6A43AAE5"/>
    <w:rsid w:val="6A9A81A6"/>
    <w:rsid w:val="6ABC3B6C"/>
    <w:rsid w:val="6AD6040B"/>
    <w:rsid w:val="6B17FE10"/>
    <w:rsid w:val="6B920D71"/>
    <w:rsid w:val="6BB47C73"/>
    <w:rsid w:val="6BDFFDCE"/>
    <w:rsid w:val="6C34A6E2"/>
    <w:rsid w:val="6C3E5301"/>
    <w:rsid w:val="6C3ED0AA"/>
    <w:rsid w:val="6C424D2D"/>
    <w:rsid w:val="6C479FBD"/>
    <w:rsid w:val="6C5438C5"/>
    <w:rsid w:val="6CA0D570"/>
    <w:rsid w:val="6CDFEFC0"/>
    <w:rsid w:val="6D066273"/>
    <w:rsid w:val="6D0DF283"/>
    <w:rsid w:val="6D9D3A6A"/>
    <w:rsid w:val="6DEAF0EB"/>
    <w:rsid w:val="6E06FED2"/>
    <w:rsid w:val="6E1969F6"/>
    <w:rsid w:val="6E30E612"/>
    <w:rsid w:val="6E3CCF0F"/>
    <w:rsid w:val="6E3D84BE"/>
    <w:rsid w:val="6E3F93FC"/>
    <w:rsid w:val="6E5174FC"/>
    <w:rsid w:val="6E66AD07"/>
    <w:rsid w:val="6F20CF83"/>
    <w:rsid w:val="6F366E7B"/>
    <w:rsid w:val="6F6F8C9E"/>
    <w:rsid w:val="6F8B8191"/>
    <w:rsid w:val="6F8FB88D"/>
    <w:rsid w:val="6FC1CA35"/>
    <w:rsid w:val="6FED7CD5"/>
    <w:rsid w:val="702CB18C"/>
    <w:rsid w:val="711528FE"/>
    <w:rsid w:val="71950CA3"/>
    <w:rsid w:val="71A39B7D"/>
    <w:rsid w:val="71FA03FB"/>
    <w:rsid w:val="72816449"/>
    <w:rsid w:val="728EE324"/>
    <w:rsid w:val="72BD6E76"/>
    <w:rsid w:val="73158830"/>
    <w:rsid w:val="7327FF5A"/>
    <w:rsid w:val="7329D523"/>
    <w:rsid w:val="73A3EE02"/>
    <w:rsid w:val="73AC75C2"/>
    <w:rsid w:val="73CB4F11"/>
    <w:rsid w:val="7403FF05"/>
    <w:rsid w:val="74352894"/>
    <w:rsid w:val="74457230"/>
    <w:rsid w:val="745596C1"/>
    <w:rsid w:val="74978372"/>
    <w:rsid w:val="74D369D4"/>
    <w:rsid w:val="7559E133"/>
    <w:rsid w:val="7562644C"/>
    <w:rsid w:val="7565A6CB"/>
    <w:rsid w:val="75AD5495"/>
    <w:rsid w:val="75B4F142"/>
    <w:rsid w:val="75BA379F"/>
    <w:rsid w:val="75E3D89C"/>
    <w:rsid w:val="762794EE"/>
    <w:rsid w:val="763CB26E"/>
    <w:rsid w:val="765C633F"/>
    <w:rsid w:val="7703D2A0"/>
    <w:rsid w:val="771A056C"/>
    <w:rsid w:val="771A6ECF"/>
    <w:rsid w:val="77324ED3"/>
    <w:rsid w:val="773BCB85"/>
    <w:rsid w:val="7783424E"/>
    <w:rsid w:val="77E07B87"/>
    <w:rsid w:val="77F0CC30"/>
    <w:rsid w:val="780E774C"/>
    <w:rsid w:val="78AE79CE"/>
    <w:rsid w:val="79202AC6"/>
    <w:rsid w:val="794AB874"/>
    <w:rsid w:val="79B3E20F"/>
    <w:rsid w:val="79E368A8"/>
    <w:rsid w:val="7A559DB1"/>
    <w:rsid w:val="7A580115"/>
    <w:rsid w:val="7A5FDE23"/>
    <w:rsid w:val="7A6718AC"/>
    <w:rsid w:val="7BED4615"/>
    <w:rsid w:val="7C2ECDD6"/>
    <w:rsid w:val="7C377F93"/>
    <w:rsid w:val="7C6F09B8"/>
    <w:rsid w:val="7C727900"/>
    <w:rsid w:val="7CD50362"/>
    <w:rsid w:val="7D071343"/>
    <w:rsid w:val="7D38EF26"/>
    <w:rsid w:val="7DB24BF5"/>
    <w:rsid w:val="7DD8F47D"/>
    <w:rsid w:val="7E13F3BB"/>
    <w:rsid w:val="7E60BE07"/>
    <w:rsid w:val="7EA5C6AE"/>
    <w:rsid w:val="7EDE633B"/>
    <w:rsid w:val="7F016C59"/>
    <w:rsid w:val="7F0C20EC"/>
    <w:rsid w:val="7F27EA1D"/>
    <w:rsid w:val="7F598B0C"/>
    <w:rsid w:val="7F7DF2AB"/>
    <w:rsid w:val="7FC19D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25C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B3B"/>
    <w:pPr>
      <w:spacing w:line="240" w:lineRule="auto"/>
    </w:pPr>
    <w:rPr>
      <w:rFonts w:ascii="Arial" w:hAnsi="Arial" w:cs="Arial"/>
    </w:rPr>
  </w:style>
  <w:style w:type="paragraph" w:styleId="Heading1">
    <w:name w:val="heading 1"/>
    <w:basedOn w:val="Title"/>
    <w:next w:val="Normal"/>
    <w:link w:val="Heading1Char"/>
    <w:uiPriority w:val="9"/>
    <w:qFormat/>
    <w:rsid w:val="00546D95"/>
    <w:pPr>
      <w:outlineLvl w:val="0"/>
    </w:pPr>
  </w:style>
  <w:style w:type="paragraph" w:styleId="Heading2">
    <w:name w:val="heading 2"/>
    <w:basedOn w:val="Normal"/>
    <w:next w:val="Normal"/>
    <w:link w:val="Heading2Char"/>
    <w:uiPriority w:val="9"/>
    <w:unhideWhenUsed/>
    <w:qFormat/>
    <w:rsid w:val="008A203E"/>
    <w:pPr>
      <w:keepNext/>
      <w:keepLines/>
      <w:spacing w:before="360" w:after="240"/>
      <w:outlineLvl w:val="1"/>
    </w:pPr>
    <w:rPr>
      <w:rFonts w:eastAsia="Times New Roman"/>
      <w:b/>
      <w:sz w:val="40"/>
      <w:szCs w:val="32"/>
    </w:rPr>
  </w:style>
  <w:style w:type="paragraph" w:styleId="Heading3">
    <w:name w:val="heading 3"/>
    <w:basedOn w:val="Normal"/>
    <w:next w:val="Normal"/>
    <w:link w:val="Heading3Char"/>
    <w:uiPriority w:val="9"/>
    <w:unhideWhenUsed/>
    <w:qFormat/>
    <w:rsid w:val="008A203E"/>
    <w:pPr>
      <w:keepNext/>
      <w:keepLines/>
      <w:spacing w:before="240" w:after="240"/>
      <w:outlineLvl w:val="2"/>
    </w:pPr>
    <w:rPr>
      <w:rFonts w:eastAsiaTheme="majorEastAsia" w:cstheme="majorBidi"/>
      <w:b/>
      <w:bCs/>
      <w:color w:val="000099"/>
      <w:sz w:val="32"/>
      <w:szCs w:val="28"/>
    </w:rPr>
  </w:style>
  <w:style w:type="paragraph" w:styleId="Heading4">
    <w:name w:val="heading 4"/>
    <w:basedOn w:val="Normal"/>
    <w:next w:val="Normal"/>
    <w:link w:val="Heading4Char"/>
    <w:uiPriority w:val="9"/>
    <w:unhideWhenUsed/>
    <w:qFormat/>
    <w:rsid w:val="001615D9"/>
    <w:pPr>
      <w:keepNext/>
      <w:keepLines/>
      <w:spacing w:before="240" w:after="240"/>
      <w:outlineLvl w:val="3"/>
    </w:pPr>
    <w:rPr>
      <w:rFonts w:eastAsiaTheme="majorEastAsia" w:cstheme="majorBidi"/>
      <w:b/>
      <w:bCs/>
      <w:sz w:val="28"/>
    </w:rPr>
  </w:style>
  <w:style w:type="paragraph" w:styleId="Heading5">
    <w:name w:val="heading 5"/>
    <w:basedOn w:val="Normal"/>
    <w:next w:val="Normal"/>
    <w:link w:val="Heading5Char"/>
    <w:uiPriority w:val="9"/>
    <w:unhideWhenUsed/>
    <w:qFormat/>
    <w:rsid w:val="00E81DB3"/>
    <w:pPr>
      <w:keepNext/>
      <w:keepLines/>
      <w:spacing w:before="100" w:beforeAutospacing="1" w:after="240"/>
      <w:outlineLvl w:val="4"/>
    </w:pPr>
    <w:rPr>
      <w:rFonts w:eastAsiaTheme="majorEastAsia" w:cstheme="majorBidi"/>
      <w:b/>
      <w:color w:val="000099"/>
      <w:sz w:val="26"/>
    </w:rPr>
  </w:style>
  <w:style w:type="paragraph" w:styleId="Heading6">
    <w:name w:val="heading 6"/>
    <w:basedOn w:val="Normal"/>
    <w:next w:val="Normal"/>
    <w:link w:val="Heading6Char"/>
    <w:uiPriority w:val="9"/>
    <w:unhideWhenUsed/>
    <w:qFormat/>
    <w:rsid w:val="00A52387"/>
    <w:pPr>
      <w:keepNext/>
      <w:keepLines/>
      <w:spacing w:after="24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2B3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D9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A203E"/>
    <w:rPr>
      <w:rFonts w:ascii="Arial" w:eastAsia="Times New Roman" w:hAnsi="Arial" w:cs="Arial"/>
      <w:b/>
      <w:sz w:val="40"/>
      <w:szCs w:val="32"/>
    </w:rPr>
  </w:style>
  <w:style w:type="character" w:customStyle="1" w:styleId="Heading3Char">
    <w:name w:val="Heading 3 Char"/>
    <w:basedOn w:val="DefaultParagraphFont"/>
    <w:link w:val="Heading3"/>
    <w:uiPriority w:val="9"/>
    <w:rsid w:val="008A203E"/>
    <w:rPr>
      <w:rFonts w:ascii="Arial" w:eastAsiaTheme="majorEastAsia" w:hAnsi="Arial" w:cstheme="majorBidi"/>
      <w:b/>
      <w:bCs/>
      <w:color w:val="000099"/>
      <w:sz w:val="32"/>
      <w:szCs w:val="28"/>
    </w:rPr>
  </w:style>
  <w:style w:type="character" w:customStyle="1" w:styleId="Heading4Char">
    <w:name w:val="Heading 4 Char"/>
    <w:basedOn w:val="DefaultParagraphFont"/>
    <w:link w:val="Heading4"/>
    <w:uiPriority w:val="9"/>
    <w:rsid w:val="001615D9"/>
    <w:rPr>
      <w:rFonts w:ascii="Arial" w:eastAsiaTheme="majorEastAsia" w:hAnsi="Arial" w:cstheme="majorBidi"/>
      <w:b/>
      <w:bCs/>
      <w:sz w:val="28"/>
    </w:rPr>
  </w:style>
  <w:style w:type="character" w:customStyle="1" w:styleId="Heading5Char">
    <w:name w:val="Heading 5 Char"/>
    <w:basedOn w:val="DefaultParagraphFont"/>
    <w:link w:val="Heading5"/>
    <w:uiPriority w:val="9"/>
    <w:rsid w:val="00E81DB3"/>
    <w:rPr>
      <w:rFonts w:ascii="Arial" w:eastAsiaTheme="majorEastAsia" w:hAnsi="Arial" w:cstheme="majorBidi"/>
      <w:b/>
      <w:color w:val="000099"/>
      <w:sz w:val="26"/>
    </w:rPr>
  </w:style>
  <w:style w:type="character" w:customStyle="1" w:styleId="Heading6Char">
    <w:name w:val="Heading 6 Char"/>
    <w:basedOn w:val="DefaultParagraphFont"/>
    <w:link w:val="Heading6"/>
    <w:uiPriority w:val="9"/>
    <w:rsid w:val="00A52387"/>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2B3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92C"/>
    <w:rPr>
      <w:rFonts w:eastAsiaTheme="majorEastAsia" w:cstheme="majorBidi"/>
      <w:color w:val="272727" w:themeColor="text1" w:themeTint="D8"/>
    </w:rPr>
  </w:style>
  <w:style w:type="paragraph" w:styleId="Title">
    <w:name w:val="Title"/>
    <w:basedOn w:val="Normal"/>
    <w:next w:val="Normal"/>
    <w:link w:val="TitleChar"/>
    <w:uiPriority w:val="10"/>
    <w:qFormat/>
    <w:rsid w:val="002B39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92C"/>
    <w:pPr>
      <w:spacing w:before="160"/>
      <w:jc w:val="center"/>
    </w:pPr>
    <w:rPr>
      <w:i/>
      <w:iCs/>
      <w:color w:val="404040" w:themeColor="text1" w:themeTint="BF"/>
    </w:rPr>
  </w:style>
  <w:style w:type="character" w:customStyle="1" w:styleId="QuoteChar">
    <w:name w:val="Quote Char"/>
    <w:basedOn w:val="DefaultParagraphFont"/>
    <w:link w:val="Quote"/>
    <w:uiPriority w:val="29"/>
    <w:rsid w:val="002B392C"/>
    <w:rPr>
      <w:i/>
      <w:iCs/>
      <w:color w:val="404040" w:themeColor="text1" w:themeTint="BF"/>
    </w:rPr>
  </w:style>
  <w:style w:type="paragraph" w:styleId="ListParagraph">
    <w:name w:val="List Paragraph"/>
    <w:basedOn w:val="Normal"/>
    <w:uiPriority w:val="34"/>
    <w:qFormat/>
    <w:rsid w:val="002B392C"/>
    <w:pPr>
      <w:ind w:left="720"/>
      <w:contextualSpacing/>
    </w:pPr>
  </w:style>
  <w:style w:type="character" w:styleId="IntenseEmphasis">
    <w:name w:val="Intense Emphasis"/>
    <w:basedOn w:val="DefaultParagraphFont"/>
    <w:uiPriority w:val="21"/>
    <w:qFormat/>
    <w:rsid w:val="002B392C"/>
    <w:rPr>
      <w:i/>
      <w:iCs/>
      <w:color w:val="0F4761" w:themeColor="accent1" w:themeShade="BF"/>
    </w:rPr>
  </w:style>
  <w:style w:type="paragraph" w:styleId="IntenseQuote">
    <w:name w:val="Intense Quote"/>
    <w:basedOn w:val="Normal"/>
    <w:next w:val="Normal"/>
    <w:link w:val="IntenseQuoteChar"/>
    <w:uiPriority w:val="30"/>
    <w:qFormat/>
    <w:rsid w:val="002B3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92C"/>
    <w:rPr>
      <w:i/>
      <w:iCs/>
      <w:color w:val="0F4761" w:themeColor="accent1" w:themeShade="BF"/>
    </w:rPr>
  </w:style>
  <w:style w:type="character" w:styleId="IntenseReference">
    <w:name w:val="Intense Reference"/>
    <w:basedOn w:val="DefaultParagraphFont"/>
    <w:uiPriority w:val="32"/>
    <w:qFormat/>
    <w:rsid w:val="002B392C"/>
    <w:rPr>
      <w:b/>
      <w:bCs/>
      <w:smallCaps/>
      <w:color w:val="0F4761" w:themeColor="accent1" w:themeShade="BF"/>
      <w:spacing w:val="5"/>
    </w:rPr>
  </w:style>
  <w:style w:type="table" w:styleId="TableGrid">
    <w:name w:val="Table Grid"/>
    <w:basedOn w:val="TableNormal"/>
    <w:uiPriority w:val="39"/>
    <w:rsid w:val="008B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B3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812B1"/>
    <w:pPr>
      <w:tabs>
        <w:tab w:val="center" w:pos="4680"/>
        <w:tab w:val="right" w:pos="9360"/>
      </w:tabs>
      <w:spacing w:after="0"/>
    </w:pPr>
  </w:style>
  <w:style w:type="character" w:customStyle="1" w:styleId="HeaderChar">
    <w:name w:val="Header Char"/>
    <w:basedOn w:val="DefaultParagraphFont"/>
    <w:link w:val="Header"/>
    <w:uiPriority w:val="99"/>
    <w:rsid w:val="006812B1"/>
  </w:style>
  <w:style w:type="paragraph" w:styleId="Footer">
    <w:name w:val="footer"/>
    <w:basedOn w:val="Normal"/>
    <w:link w:val="FooterChar"/>
    <w:uiPriority w:val="99"/>
    <w:unhideWhenUsed/>
    <w:rsid w:val="006812B1"/>
    <w:pPr>
      <w:tabs>
        <w:tab w:val="center" w:pos="4680"/>
        <w:tab w:val="right" w:pos="9360"/>
      </w:tabs>
      <w:spacing w:after="0"/>
    </w:pPr>
  </w:style>
  <w:style w:type="character" w:customStyle="1" w:styleId="FooterChar">
    <w:name w:val="Footer Char"/>
    <w:basedOn w:val="DefaultParagraphFont"/>
    <w:link w:val="Footer"/>
    <w:uiPriority w:val="99"/>
    <w:rsid w:val="006812B1"/>
  </w:style>
  <w:style w:type="character" w:styleId="Hyperlink">
    <w:name w:val="Hyperlink"/>
    <w:basedOn w:val="DefaultParagraphFont"/>
    <w:uiPriority w:val="99"/>
    <w:unhideWhenUsed/>
    <w:rsid w:val="00227D9E"/>
    <w:rPr>
      <w:color w:val="000099" w:themeColor="hyperlink"/>
      <w:u w:val="single"/>
    </w:rPr>
  </w:style>
  <w:style w:type="character" w:styleId="UnresolvedMention">
    <w:name w:val="Unresolved Mention"/>
    <w:basedOn w:val="DefaultParagraphFont"/>
    <w:uiPriority w:val="99"/>
    <w:semiHidden/>
    <w:unhideWhenUsed/>
    <w:rsid w:val="00227D9E"/>
    <w:rPr>
      <w:color w:val="605E5C"/>
      <w:shd w:val="clear" w:color="auto" w:fill="E1DFDD"/>
    </w:rPr>
  </w:style>
  <w:style w:type="character" w:styleId="FollowedHyperlink">
    <w:name w:val="FollowedHyperlink"/>
    <w:basedOn w:val="DefaultParagraphFont"/>
    <w:uiPriority w:val="99"/>
    <w:semiHidden/>
    <w:unhideWhenUsed/>
    <w:rsid w:val="00951427"/>
    <w:rPr>
      <w:color w:val="70485D" w:themeColor="followedHyperlink"/>
      <w:u w:val="single"/>
    </w:rPr>
  </w:style>
  <w:style w:type="paragraph" w:styleId="TOCHeading">
    <w:name w:val="TOC Heading"/>
    <w:basedOn w:val="Heading1"/>
    <w:next w:val="Normal"/>
    <w:uiPriority w:val="39"/>
    <w:unhideWhenUsed/>
    <w:qFormat/>
    <w:rsid w:val="0047001A"/>
    <w:pPr>
      <w:spacing w:before="240" w:after="0" w:line="259" w:lineRule="auto"/>
      <w:outlineLvl w:val="9"/>
    </w:pPr>
    <w:rPr>
      <w:color w:val="0F4761" w:themeColor="accent1" w:themeShade="BF"/>
      <w:kern w:val="0"/>
      <w:sz w:val="32"/>
      <w:szCs w:val="32"/>
      <w14:ligatures w14:val="none"/>
    </w:rPr>
  </w:style>
  <w:style w:type="paragraph" w:styleId="TOC2">
    <w:name w:val="toc 2"/>
    <w:basedOn w:val="Normal"/>
    <w:next w:val="Normal"/>
    <w:autoRedefine/>
    <w:uiPriority w:val="39"/>
    <w:unhideWhenUsed/>
    <w:rsid w:val="00BD4E6C"/>
    <w:pPr>
      <w:spacing w:after="100" w:line="259" w:lineRule="auto"/>
      <w:ind w:left="220"/>
    </w:pPr>
    <w:rPr>
      <w:rFonts w:eastAsiaTheme="minorEastAsia" w:cs="Times New Roman"/>
      <w:kern w:val="0"/>
      <w:szCs w:val="22"/>
      <w14:ligatures w14:val="none"/>
    </w:rPr>
  </w:style>
  <w:style w:type="paragraph" w:styleId="TOC1">
    <w:name w:val="toc 1"/>
    <w:basedOn w:val="Normal"/>
    <w:next w:val="Normal"/>
    <w:autoRedefine/>
    <w:uiPriority w:val="39"/>
    <w:unhideWhenUsed/>
    <w:rsid w:val="00BD4E6C"/>
    <w:pPr>
      <w:tabs>
        <w:tab w:val="right" w:leader="dot" w:pos="9350"/>
      </w:tabs>
      <w:spacing w:after="100" w:line="259" w:lineRule="auto"/>
    </w:pPr>
    <w:rPr>
      <w:rFonts w:eastAsiaTheme="minorEastAsia"/>
      <w:b/>
      <w:bCs/>
      <w:noProof/>
      <w:kern w:val="0"/>
      <w14:ligatures w14:val="none"/>
    </w:rPr>
  </w:style>
  <w:style w:type="paragraph" w:styleId="TOC3">
    <w:name w:val="toc 3"/>
    <w:basedOn w:val="Normal"/>
    <w:next w:val="Normal"/>
    <w:autoRedefine/>
    <w:uiPriority w:val="39"/>
    <w:unhideWhenUsed/>
    <w:rsid w:val="00BD4E6C"/>
    <w:pPr>
      <w:spacing w:after="100" w:line="259" w:lineRule="auto"/>
      <w:ind w:left="440"/>
    </w:pPr>
    <w:rPr>
      <w:rFonts w:eastAsiaTheme="minorEastAsia" w:cs="Times New Roman"/>
      <w:kern w:val="0"/>
      <w:szCs w:val="22"/>
      <w14:ligatures w14:val="none"/>
    </w:rPr>
  </w:style>
  <w:style w:type="paragraph" w:styleId="NormalWeb">
    <w:name w:val="Normal (Web)"/>
    <w:basedOn w:val="Normal"/>
    <w:uiPriority w:val="99"/>
    <w:unhideWhenUsed/>
    <w:rsid w:val="005F0CF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F0CFD"/>
    <w:rPr>
      <w:b/>
      <w:bCs/>
    </w:rPr>
  </w:style>
  <w:style w:type="numbering" w:customStyle="1" w:styleId="Numbered">
    <w:name w:val="Numbered"/>
    <w:rsid w:val="009779E0"/>
    <w:pPr>
      <w:numPr>
        <w:numId w:val="7"/>
      </w:numPr>
    </w:pPr>
  </w:style>
  <w:style w:type="numbering" w:customStyle="1" w:styleId="Bullet">
    <w:name w:val="Bullet"/>
    <w:rsid w:val="009779E0"/>
    <w:pPr>
      <w:numPr>
        <w:numId w:val="8"/>
      </w:numPr>
    </w:pPr>
  </w:style>
  <w:style w:type="numbering" w:customStyle="1" w:styleId="Bullet1">
    <w:name w:val="Bullet1"/>
    <w:rsid w:val="0046443E"/>
  </w:style>
  <w:style w:type="numbering" w:customStyle="1" w:styleId="Bullet2">
    <w:name w:val="Bullet2"/>
    <w:rsid w:val="002D6A5E"/>
  </w:style>
  <w:style w:type="numbering" w:customStyle="1" w:styleId="Bullet3">
    <w:name w:val="Bullet3"/>
    <w:rsid w:val="0073308F"/>
  </w:style>
  <w:style w:type="character" w:customStyle="1" w:styleId="uv3um">
    <w:name w:val="uv3um"/>
    <w:basedOn w:val="DefaultParagraphFont"/>
    <w:rsid w:val="00BA2075"/>
  </w:style>
  <w:style w:type="paragraph" w:customStyle="1" w:styleId="k3ksmc">
    <w:name w:val="k3ksmc"/>
    <w:basedOn w:val="Normal"/>
    <w:rsid w:val="00BA2075"/>
    <w:pPr>
      <w:spacing w:before="100" w:beforeAutospacing="1" w:after="100" w:afterAutospacing="1"/>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582834"/>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2834"/>
    <w:rPr>
      <w:rFonts w:ascii="Consolas" w:hAnsi="Consolas" w:cs="Arial"/>
      <w:sz w:val="20"/>
      <w:szCs w:val="20"/>
    </w:rPr>
  </w:style>
  <w:style w:type="table" w:styleId="GridTable5Dark">
    <w:name w:val="Grid Table 5 Dark"/>
    <w:basedOn w:val="TableNormal"/>
    <w:uiPriority w:val="50"/>
    <w:rsid w:val="004902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customStyle="1" w:styleId="Bullet4">
    <w:name w:val="Bullet4"/>
    <w:rsid w:val="0015032D"/>
    <w:pPr>
      <w:numPr>
        <w:numId w:val="16"/>
      </w:numPr>
    </w:pPr>
  </w:style>
  <w:style w:type="paragraph" w:customStyle="1" w:styleId="Default">
    <w:name w:val="Default"/>
    <w:rsid w:val="001E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 w:type="numbering" w:customStyle="1" w:styleId="Bullet5">
    <w:name w:val="Bullet5"/>
    <w:rsid w:val="00EC48CE"/>
    <w:pPr>
      <w:numPr>
        <w:numId w:val="29"/>
      </w:numPr>
    </w:pPr>
  </w:style>
  <w:style w:type="numbering" w:customStyle="1" w:styleId="Bullet6">
    <w:name w:val="Bullet6"/>
    <w:rsid w:val="000702A9"/>
  </w:style>
  <w:style w:type="character" w:styleId="CommentReference">
    <w:name w:val="annotation reference"/>
    <w:basedOn w:val="DefaultParagraphFont"/>
    <w:uiPriority w:val="99"/>
    <w:semiHidden/>
    <w:unhideWhenUsed/>
    <w:rsid w:val="00EE60B2"/>
    <w:rPr>
      <w:sz w:val="16"/>
      <w:szCs w:val="16"/>
    </w:rPr>
  </w:style>
  <w:style w:type="paragraph" w:styleId="CommentText">
    <w:name w:val="annotation text"/>
    <w:basedOn w:val="Normal"/>
    <w:link w:val="CommentTextChar"/>
    <w:uiPriority w:val="99"/>
    <w:unhideWhenUsed/>
    <w:rsid w:val="00EE60B2"/>
    <w:rPr>
      <w:sz w:val="20"/>
      <w:szCs w:val="20"/>
    </w:rPr>
  </w:style>
  <w:style w:type="character" w:customStyle="1" w:styleId="CommentTextChar">
    <w:name w:val="Comment Text Char"/>
    <w:basedOn w:val="DefaultParagraphFont"/>
    <w:link w:val="CommentText"/>
    <w:uiPriority w:val="99"/>
    <w:rsid w:val="00EE60B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E60B2"/>
    <w:rPr>
      <w:b/>
      <w:bCs/>
    </w:rPr>
  </w:style>
  <w:style w:type="character" w:customStyle="1" w:styleId="CommentSubjectChar">
    <w:name w:val="Comment Subject Char"/>
    <w:basedOn w:val="CommentTextChar"/>
    <w:link w:val="CommentSubject"/>
    <w:uiPriority w:val="99"/>
    <w:semiHidden/>
    <w:rsid w:val="00EE60B2"/>
    <w:rPr>
      <w:rFonts w:ascii="Arial" w:hAnsi="Arial" w:cs="Arial"/>
      <w:b/>
      <w:bCs/>
      <w:sz w:val="20"/>
      <w:szCs w:val="20"/>
    </w:rPr>
  </w:style>
  <w:style w:type="paragraph" w:styleId="Revision">
    <w:name w:val="Revision"/>
    <w:hidden/>
    <w:uiPriority w:val="99"/>
    <w:semiHidden/>
    <w:rsid w:val="00EA760F"/>
    <w:pPr>
      <w:spacing w:after="0" w:line="240" w:lineRule="auto"/>
    </w:pPr>
    <w:rPr>
      <w:rFonts w:ascii="Arial" w:hAnsi="Arial" w:cs="Arial"/>
    </w:rPr>
  </w:style>
  <w:style w:type="paragraph" w:styleId="FootnoteText">
    <w:name w:val="footnote text"/>
    <w:basedOn w:val="Normal"/>
    <w:link w:val="FootnoteTextChar"/>
    <w:uiPriority w:val="99"/>
    <w:semiHidden/>
    <w:unhideWhenUsed/>
    <w:rsid w:val="00C61045"/>
    <w:pPr>
      <w:spacing w:after="0"/>
    </w:pPr>
    <w:rPr>
      <w:sz w:val="20"/>
      <w:szCs w:val="20"/>
    </w:rPr>
  </w:style>
  <w:style w:type="character" w:customStyle="1" w:styleId="FootnoteTextChar">
    <w:name w:val="Footnote Text Char"/>
    <w:basedOn w:val="DefaultParagraphFont"/>
    <w:link w:val="FootnoteText"/>
    <w:uiPriority w:val="99"/>
    <w:semiHidden/>
    <w:rsid w:val="00C61045"/>
    <w:rPr>
      <w:rFonts w:ascii="Arial" w:hAnsi="Arial" w:cs="Arial"/>
      <w:sz w:val="20"/>
      <w:szCs w:val="20"/>
    </w:rPr>
  </w:style>
  <w:style w:type="character" w:styleId="FootnoteReference">
    <w:name w:val="footnote reference"/>
    <w:basedOn w:val="DefaultParagraphFont"/>
    <w:uiPriority w:val="99"/>
    <w:semiHidden/>
    <w:unhideWhenUsed/>
    <w:rsid w:val="00C61045"/>
    <w:rPr>
      <w:vertAlign w:val="superscript"/>
    </w:rPr>
  </w:style>
  <w:style w:type="character" w:styleId="Emphasis">
    <w:name w:val="Emphasis"/>
    <w:basedOn w:val="DefaultParagraphFont"/>
    <w:uiPriority w:val="20"/>
    <w:qFormat/>
    <w:rsid w:val="00EB0727"/>
    <w:rPr>
      <w:i/>
      <w:iCs/>
    </w:rPr>
  </w:style>
  <w:style w:type="numbering" w:customStyle="1" w:styleId="NoList1">
    <w:name w:val="No List1"/>
    <w:next w:val="NoList"/>
    <w:uiPriority w:val="99"/>
    <w:semiHidden/>
    <w:unhideWhenUsed/>
    <w:rsid w:val="004F6198"/>
  </w:style>
  <w:style w:type="table" w:customStyle="1" w:styleId="GridTable5Dark1">
    <w:name w:val="Grid Table 5 Dark1"/>
    <w:basedOn w:val="TableNormal"/>
    <w:next w:val="GridTable5Dark"/>
    <w:uiPriority w:val="50"/>
    <w:rsid w:val="004F619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styleId="TOC5">
    <w:name w:val="toc 5"/>
    <w:basedOn w:val="Normal"/>
    <w:next w:val="Normal"/>
    <w:autoRedefine/>
    <w:uiPriority w:val="39"/>
    <w:unhideWhenUsed/>
    <w:rsid w:val="00584F5D"/>
    <w:pPr>
      <w:spacing w:after="100"/>
      <w:ind w:left="960"/>
    </w:pPr>
  </w:style>
  <w:style w:type="paragraph" w:styleId="TOC4">
    <w:name w:val="toc 4"/>
    <w:basedOn w:val="Normal"/>
    <w:next w:val="Normal"/>
    <w:autoRedefine/>
    <w:uiPriority w:val="39"/>
    <w:unhideWhenUsed/>
    <w:rsid w:val="00584F5D"/>
    <w:pPr>
      <w:spacing w:after="100"/>
      <w:ind w:left="720"/>
    </w:pPr>
  </w:style>
  <w:style w:type="paragraph" w:styleId="TOC6">
    <w:name w:val="toc 6"/>
    <w:basedOn w:val="Normal"/>
    <w:next w:val="Normal"/>
    <w:autoRedefine/>
    <w:uiPriority w:val="39"/>
    <w:unhideWhenUsed/>
    <w:rsid w:val="00584F5D"/>
    <w:pPr>
      <w:spacing w:after="100" w:line="278" w:lineRule="auto"/>
      <w:ind w:left="1200"/>
    </w:pPr>
    <w:rPr>
      <w:rFonts w:asciiTheme="minorHAnsi" w:eastAsiaTheme="minorEastAsia" w:hAnsiTheme="minorHAnsi" w:cstheme="minorBidi"/>
      <w:lang w:eastAsia="zh-CN"/>
    </w:rPr>
  </w:style>
  <w:style w:type="paragraph" w:styleId="TOC7">
    <w:name w:val="toc 7"/>
    <w:basedOn w:val="Normal"/>
    <w:next w:val="Normal"/>
    <w:autoRedefine/>
    <w:uiPriority w:val="39"/>
    <w:unhideWhenUsed/>
    <w:rsid w:val="00584F5D"/>
    <w:pPr>
      <w:spacing w:after="100" w:line="278" w:lineRule="auto"/>
      <w:ind w:left="1440"/>
    </w:pPr>
    <w:rPr>
      <w:rFonts w:asciiTheme="minorHAnsi" w:eastAsiaTheme="minorEastAsia" w:hAnsiTheme="minorHAnsi" w:cstheme="minorBidi"/>
      <w:lang w:eastAsia="zh-CN"/>
    </w:rPr>
  </w:style>
  <w:style w:type="paragraph" w:styleId="TOC8">
    <w:name w:val="toc 8"/>
    <w:basedOn w:val="Normal"/>
    <w:next w:val="Normal"/>
    <w:autoRedefine/>
    <w:uiPriority w:val="39"/>
    <w:unhideWhenUsed/>
    <w:rsid w:val="00584F5D"/>
    <w:pPr>
      <w:spacing w:after="100" w:line="278" w:lineRule="auto"/>
      <w:ind w:left="1680"/>
    </w:pPr>
    <w:rPr>
      <w:rFonts w:asciiTheme="minorHAnsi" w:eastAsiaTheme="minorEastAsia" w:hAnsiTheme="minorHAnsi" w:cstheme="minorBidi"/>
      <w:lang w:eastAsia="zh-CN"/>
    </w:rPr>
  </w:style>
  <w:style w:type="paragraph" w:styleId="TOC9">
    <w:name w:val="toc 9"/>
    <w:basedOn w:val="Normal"/>
    <w:next w:val="Normal"/>
    <w:autoRedefine/>
    <w:uiPriority w:val="39"/>
    <w:unhideWhenUsed/>
    <w:rsid w:val="00584F5D"/>
    <w:pPr>
      <w:spacing w:after="100" w:line="278" w:lineRule="auto"/>
      <w:ind w:left="1920"/>
    </w:pPr>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4341">
      <w:bodyDiv w:val="1"/>
      <w:marLeft w:val="0"/>
      <w:marRight w:val="0"/>
      <w:marTop w:val="0"/>
      <w:marBottom w:val="0"/>
      <w:divBdr>
        <w:top w:val="none" w:sz="0" w:space="0" w:color="auto"/>
        <w:left w:val="none" w:sz="0" w:space="0" w:color="auto"/>
        <w:bottom w:val="none" w:sz="0" w:space="0" w:color="auto"/>
        <w:right w:val="none" w:sz="0" w:space="0" w:color="auto"/>
      </w:divBdr>
    </w:div>
    <w:div w:id="77489001">
      <w:bodyDiv w:val="1"/>
      <w:marLeft w:val="0"/>
      <w:marRight w:val="0"/>
      <w:marTop w:val="0"/>
      <w:marBottom w:val="0"/>
      <w:divBdr>
        <w:top w:val="none" w:sz="0" w:space="0" w:color="auto"/>
        <w:left w:val="none" w:sz="0" w:space="0" w:color="auto"/>
        <w:bottom w:val="none" w:sz="0" w:space="0" w:color="auto"/>
        <w:right w:val="none" w:sz="0" w:space="0" w:color="auto"/>
      </w:divBdr>
    </w:div>
    <w:div w:id="183250480">
      <w:bodyDiv w:val="1"/>
      <w:marLeft w:val="0"/>
      <w:marRight w:val="0"/>
      <w:marTop w:val="0"/>
      <w:marBottom w:val="0"/>
      <w:divBdr>
        <w:top w:val="none" w:sz="0" w:space="0" w:color="auto"/>
        <w:left w:val="none" w:sz="0" w:space="0" w:color="auto"/>
        <w:bottom w:val="none" w:sz="0" w:space="0" w:color="auto"/>
        <w:right w:val="none" w:sz="0" w:space="0" w:color="auto"/>
      </w:divBdr>
    </w:div>
    <w:div w:id="207762961">
      <w:bodyDiv w:val="1"/>
      <w:marLeft w:val="0"/>
      <w:marRight w:val="0"/>
      <w:marTop w:val="0"/>
      <w:marBottom w:val="0"/>
      <w:divBdr>
        <w:top w:val="none" w:sz="0" w:space="0" w:color="auto"/>
        <w:left w:val="none" w:sz="0" w:space="0" w:color="auto"/>
        <w:bottom w:val="none" w:sz="0" w:space="0" w:color="auto"/>
        <w:right w:val="none" w:sz="0" w:space="0" w:color="auto"/>
      </w:divBdr>
    </w:div>
    <w:div w:id="216168814">
      <w:bodyDiv w:val="1"/>
      <w:marLeft w:val="0"/>
      <w:marRight w:val="0"/>
      <w:marTop w:val="0"/>
      <w:marBottom w:val="0"/>
      <w:divBdr>
        <w:top w:val="none" w:sz="0" w:space="0" w:color="auto"/>
        <w:left w:val="none" w:sz="0" w:space="0" w:color="auto"/>
        <w:bottom w:val="none" w:sz="0" w:space="0" w:color="auto"/>
        <w:right w:val="none" w:sz="0" w:space="0" w:color="auto"/>
      </w:divBdr>
    </w:div>
    <w:div w:id="244993268">
      <w:bodyDiv w:val="1"/>
      <w:marLeft w:val="0"/>
      <w:marRight w:val="0"/>
      <w:marTop w:val="0"/>
      <w:marBottom w:val="0"/>
      <w:divBdr>
        <w:top w:val="none" w:sz="0" w:space="0" w:color="auto"/>
        <w:left w:val="none" w:sz="0" w:space="0" w:color="auto"/>
        <w:bottom w:val="none" w:sz="0" w:space="0" w:color="auto"/>
        <w:right w:val="none" w:sz="0" w:space="0" w:color="auto"/>
      </w:divBdr>
    </w:div>
    <w:div w:id="528764303">
      <w:bodyDiv w:val="1"/>
      <w:marLeft w:val="0"/>
      <w:marRight w:val="0"/>
      <w:marTop w:val="0"/>
      <w:marBottom w:val="0"/>
      <w:divBdr>
        <w:top w:val="none" w:sz="0" w:space="0" w:color="auto"/>
        <w:left w:val="none" w:sz="0" w:space="0" w:color="auto"/>
        <w:bottom w:val="none" w:sz="0" w:space="0" w:color="auto"/>
        <w:right w:val="none" w:sz="0" w:space="0" w:color="auto"/>
      </w:divBdr>
    </w:div>
    <w:div w:id="594359399">
      <w:bodyDiv w:val="1"/>
      <w:marLeft w:val="0"/>
      <w:marRight w:val="0"/>
      <w:marTop w:val="0"/>
      <w:marBottom w:val="0"/>
      <w:divBdr>
        <w:top w:val="none" w:sz="0" w:space="0" w:color="auto"/>
        <w:left w:val="none" w:sz="0" w:space="0" w:color="auto"/>
        <w:bottom w:val="none" w:sz="0" w:space="0" w:color="auto"/>
        <w:right w:val="none" w:sz="0" w:space="0" w:color="auto"/>
      </w:divBdr>
      <w:divsChild>
        <w:div w:id="314839656">
          <w:marLeft w:val="0"/>
          <w:marRight w:val="0"/>
          <w:marTop w:val="0"/>
          <w:marBottom w:val="0"/>
          <w:divBdr>
            <w:top w:val="none" w:sz="0" w:space="0" w:color="auto"/>
            <w:left w:val="none" w:sz="0" w:space="0" w:color="auto"/>
            <w:bottom w:val="none" w:sz="0" w:space="0" w:color="auto"/>
            <w:right w:val="none" w:sz="0" w:space="0" w:color="auto"/>
          </w:divBdr>
          <w:divsChild>
            <w:div w:id="1349911242">
              <w:marLeft w:val="0"/>
              <w:marRight w:val="0"/>
              <w:marTop w:val="0"/>
              <w:marBottom w:val="0"/>
              <w:divBdr>
                <w:top w:val="none" w:sz="0" w:space="0" w:color="auto"/>
                <w:left w:val="none" w:sz="0" w:space="0" w:color="auto"/>
                <w:bottom w:val="none" w:sz="0" w:space="0" w:color="auto"/>
                <w:right w:val="none" w:sz="0" w:space="0" w:color="auto"/>
              </w:divBdr>
              <w:divsChild>
                <w:div w:id="6168409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57244277">
          <w:marLeft w:val="0"/>
          <w:marRight w:val="0"/>
          <w:marTop w:val="0"/>
          <w:marBottom w:val="0"/>
          <w:divBdr>
            <w:top w:val="none" w:sz="0" w:space="0" w:color="auto"/>
            <w:left w:val="none" w:sz="0" w:space="0" w:color="auto"/>
            <w:bottom w:val="none" w:sz="0" w:space="0" w:color="auto"/>
            <w:right w:val="none" w:sz="0" w:space="0" w:color="auto"/>
          </w:divBdr>
          <w:divsChild>
            <w:div w:id="1072431852">
              <w:marLeft w:val="0"/>
              <w:marRight w:val="0"/>
              <w:marTop w:val="0"/>
              <w:marBottom w:val="0"/>
              <w:divBdr>
                <w:top w:val="none" w:sz="0" w:space="0" w:color="auto"/>
                <w:left w:val="none" w:sz="0" w:space="0" w:color="auto"/>
                <w:bottom w:val="none" w:sz="0" w:space="0" w:color="auto"/>
                <w:right w:val="none" w:sz="0" w:space="0" w:color="auto"/>
              </w:divBdr>
              <w:divsChild>
                <w:div w:id="4762632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86424679">
          <w:marLeft w:val="0"/>
          <w:marRight w:val="0"/>
          <w:marTop w:val="0"/>
          <w:marBottom w:val="0"/>
          <w:divBdr>
            <w:top w:val="none" w:sz="0" w:space="0" w:color="auto"/>
            <w:left w:val="none" w:sz="0" w:space="0" w:color="auto"/>
            <w:bottom w:val="none" w:sz="0" w:space="0" w:color="auto"/>
            <w:right w:val="none" w:sz="0" w:space="0" w:color="auto"/>
          </w:divBdr>
          <w:divsChild>
            <w:div w:id="1159809710">
              <w:marLeft w:val="0"/>
              <w:marRight w:val="0"/>
              <w:marTop w:val="0"/>
              <w:marBottom w:val="0"/>
              <w:divBdr>
                <w:top w:val="none" w:sz="0" w:space="0" w:color="auto"/>
                <w:left w:val="none" w:sz="0" w:space="0" w:color="auto"/>
                <w:bottom w:val="none" w:sz="0" w:space="0" w:color="auto"/>
                <w:right w:val="none" w:sz="0" w:space="0" w:color="auto"/>
              </w:divBdr>
              <w:divsChild>
                <w:div w:id="21219477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21736008">
          <w:marLeft w:val="0"/>
          <w:marRight w:val="0"/>
          <w:marTop w:val="0"/>
          <w:marBottom w:val="0"/>
          <w:divBdr>
            <w:top w:val="none" w:sz="0" w:space="0" w:color="auto"/>
            <w:left w:val="none" w:sz="0" w:space="0" w:color="auto"/>
            <w:bottom w:val="none" w:sz="0" w:space="0" w:color="auto"/>
            <w:right w:val="none" w:sz="0" w:space="0" w:color="auto"/>
          </w:divBdr>
          <w:divsChild>
            <w:div w:id="1058286253">
              <w:marLeft w:val="0"/>
              <w:marRight w:val="0"/>
              <w:marTop w:val="0"/>
              <w:marBottom w:val="0"/>
              <w:divBdr>
                <w:top w:val="none" w:sz="0" w:space="0" w:color="auto"/>
                <w:left w:val="none" w:sz="0" w:space="0" w:color="auto"/>
                <w:bottom w:val="none" w:sz="0" w:space="0" w:color="auto"/>
                <w:right w:val="none" w:sz="0" w:space="0" w:color="auto"/>
              </w:divBdr>
            </w:div>
          </w:divsChild>
        </w:div>
        <w:div w:id="1135954106">
          <w:marLeft w:val="0"/>
          <w:marRight w:val="0"/>
          <w:marTop w:val="0"/>
          <w:marBottom w:val="0"/>
          <w:divBdr>
            <w:top w:val="none" w:sz="0" w:space="0" w:color="auto"/>
            <w:left w:val="none" w:sz="0" w:space="0" w:color="auto"/>
            <w:bottom w:val="none" w:sz="0" w:space="0" w:color="auto"/>
            <w:right w:val="none" w:sz="0" w:space="0" w:color="auto"/>
          </w:divBdr>
          <w:divsChild>
            <w:div w:id="785851756">
              <w:marLeft w:val="0"/>
              <w:marRight w:val="0"/>
              <w:marTop w:val="0"/>
              <w:marBottom w:val="0"/>
              <w:divBdr>
                <w:top w:val="none" w:sz="0" w:space="0" w:color="auto"/>
                <w:left w:val="none" w:sz="0" w:space="0" w:color="auto"/>
                <w:bottom w:val="none" w:sz="0" w:space="0" w:color="auto"/>
                <w:right w:val="none" w:sz="0" w:space="0" w:color="auto"/>
              </w:divBdr>
            </w:div>
          </w:divsChild>
        </w:div>
        <w:div w:id="1452479796">
          <w:marLeft w:val="0"/>
          <w:marRight w:val="0"/>
          <w:marTop w:val="0"/>
          <w:marBottom w:val="0"/>
          <w:divBdr>
            <w:top w:val="none" w:sz="0" w:space="0" w:color="auto"/>
            <w:left w:val="none" w:sz="0" w:space="0" w:color="auto"/>
            <w:bottom w:val="none" w:sz="0" w:space="0" w:color="auto"/>
            <w:right w:val="none" w:sz="0" w:space="0" w:color="auto"/>
          </w:divBdr>
          <w:divsChild>
            <w:div w:id="905726053">
              <w:marLeft w:val="0"/>
              <w:marRight w:val="0"/>
              <w:marTop w:val="0"/>
              <w:marBottom w:val="0"/>
              <w:divBdr>
                <w:top w:val="none" w:sz="0" w:space="0" w:color="auto"/>
                <w:left w:val="none" w:sz="0" w:space="0" w:color="auto"/>
                <w:bottom w:val="none" w:sz="0" w:space="0" w:color="auto"/>
                <w:right w:val="none" w:sz="0" w:space="0" w:color="auto"/>
              </w:divBdr>
            </w:div>
          </w:divsChild>
        </w:div>
        <w:div w:id="1606763896">
          <w:marLeft w:val="0"/>
          <w:marRight w:val="0"/>
          <w:marTop w:val="0"/>
          <w:marBottom w:val="0"/>
          <w:divBdr>
            <w:top w:val="none" w:sz="0" w:space="0" w:color="auto"/>
            <w:left w:val="none" w:sz="0" w:space="0" w:color="auto"/>
            <w:bottom w:val="none" w:sz="0" w:space="0" w:color="auto"/>
            <w:right w:val="none" w:sz="0" w:space="0" w:color="auto"/>
          </w:divBdr>
          <w:divsChild>
            <w:div w:id="270361262">
              <w:marLeft w:val="0"/>
              <w:marRight w:val="0"/>
              <w:marTop w:val="0"/>
              <w:marBottom w:val="0"/>
              <w:divBdr>
                <w:top w:val="none" w:sz="0" w:space="0" w:color="auto"/>
                <w:left w:val="none" w:sz="0" w:space="0" w:color="auto"/>
                <w:bottom w:val="none" w:sz="0" w:space="0" w:color="auto"/>
                <w:right w:val="none" w:sz="0" w:space="0" w:color="auto"/>
              </w:divBdr>
              <w:divsChild>
                <w:div w:id="1491727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2830780">
      <w:bodyDiv w:val="1"/>
      <w:marLeft w:val="0"/>
      <w:marRight w:val="0"/>
      <w:marTop w:val="0"/>
      <w:marBottom w:val="0"/>
      <w:divBdr>
        <w:top w:val="none" w:sz="0" w:space="0" w:color="auto"/>
        <w:left w:val="none" w:sz="0" w:space="0" w:color="auto"/>
        <w:bottom w:val="none" w:sz="0" w:space="0" w:color="auto"/>
        <w:right w:val="none" w:sz="0" w:space="0" w:color="auto"/>
      </w:divBdr>
    </w:div>
    <w:div w:id="827479054">
      <w:bodyDiv w:val="1"/>
      <w:marLeft w:val="0"/>
      <w:marRight w:val="0"/>
      <w:marTop w:val="0"/>
      <w:marBottom w:val="0"/>
      <w:divBdr>
        <w:top w:val="none" w:sz="0" w:space="0" w:color="auto"/>
        <w:left w:val="none" w:sz="0" w:space="0" w:color="auto"/>
        <w:bottom w:val="none" w:sz="0" w:space="0" w:color="auto"/>
        <w:right w:val="none" w:sz="0" w:space="0" w:color="auto"/>
      </w:divBdr>
      <w:divsChild>
        <w:div w:id="1065227323">
          <w:marLeft w:val="0"/>
          <w:marRight w:val="0"/>
          <w:marTop w:val="0"/>
          <w:marBottom w:val="0"/>
          <w:divBdr>
            <w:top w:val="none" w:sz="0" w:space="0" w:color="auto"/>
            <w:left w:val="none" w:sz="0" w:space="0" w:color="auto"/>
            <w:bottom w:val="none" w:sz="0" w:space="0" w:color="auto"/>
            <w:right w:val="none" w:sz="0" w:space="0" w:color="auto"/>
          </w:divBdr>
          <w:divsChild>
            <w:div w:id="1126697316">
              <w:marLeft w:val="0"/>
              <w:marRight w:val="0"/>
              <w:marTop w:val="0"/>
              <w:marBottom w:val="0"/>
              <w:divBdr>
                <w:top w:val="none" w:sz="0" w:space="0" w:color="auto"/>
                <w:left w:val="none" w:sz="0" w:space="0" w:color="auto"/>
                <w:bottom w:val="none" w:sz="0" w:space="0" w:color="auto"/>
                <w:right w:val="none" w:sz="0" w:space="0" w:color="auto"/>
              </w:divBdr>
              <w:divsChild>
                <w:div w:id="1133979516">
                  <w:marLeft w:val="0"/>
                  <w:marRight w:val="0"/>
                  <w:marTop w:val="0"/>
                  <w:marBottom w:val="0"/>
                  <w:divBdr>
                    <w:top w:val="none" w:sz="0" w:space="0" w:color="auto"/>
                    <w:left w:val="none" w:sz="0" w:space="0" w:color="auto"/>
                    <w:bottom w:val="none" w:sz="0" w:space="0" w:color="auto"/>
                    <w:right w:val="none" w:sz="0" w:space="0" w:color="auto"/>
                  </w:divBdr>
                  <w:divsChild>
                    <w:div w:id="1140464897">
                      <w:marLeft w:val="0"/>
                      <w:marRight w:val="0"/>
                      <w:marTop w:val="0"/>
                      <w:marBottom w:val="0"/>
                      <w:divBdr>
                        <w:top w:val="none" w:sz="0" w:space="0" w:color="auto"/>
                        <w:left w:val="none" w:sz="0" w:space="0" w:color="auto"/>
                        <w:bottom w:val="none" w:sz="0" w:space="0" w:color="auto"/>
                        <w:right w:val="none" w:sz="0" w:space="0" w:color="auto"/>
                      </w:divBdr>
                      <w:divsChild>
                        <w:div w:id="1126657053">
                          <w:marLeft w:val="0"/>
                          <w:marRight w:val="0"/>
                          <w:marTop w:val="0"/>
                          <w:marBottom w:val="0"/>
                          <w:divBdr>
                            <w:top w:val="none" w:sz="0" w:space="0" w:color="auto"/>
                            <w:left w:val="none" w:sz="0" w:space="0" w:color="auto"/>
                            <w:bottom w:val="none" w:sz="0" w:space="0" w:color="auto"/>
                            <w:right w:val="none" w:sz="0" w:space="0" w:color="auto"/>
                          </w:divBdr>
                        </w:div>
                      </w:divsChild>
                    </w:div>
                    <w:div w:id="1180503873">
                      <w:marLeft w:val="0"/>
                      <w:marRight w:val="0"/>
                      <w:marTop w:val="0"/>
                      <w:marBottom w:val="0"/>
                      <w:divBdr>
                        <w:top w:val="none" w:sz="0" w:space="0" w:color="auto"/>
                        <w:left w:val="none" w:sz="0" w:space="0" w:color="auto"/>
                        <w:bottom w:val="none" w:sz="0" w:space="0" w:color="auto"/>
                        <w:right w:val="none" w:sz="0" w:space="0" w:color="auto"/>
                      </w:divBdr>
                      <w:divsChild>
                        <w:div w:id="1184444708">
                          <w:marLeft w:val="0"/>
                          <w:marRight w:val="0"/>
                          <w:marTop w:val="0"/>
                          <w:marBottom w:val="0"/>
                          <w:divBdr>
                            <w:top w:val="none" w:sz="0" w:space="0" w:color="auto"/>
                            <w:left w:val="none" w:sz="0" w:space="0" w:color="auto"/>
                            <w:bottom w:val="none" w:sz="0" w:space="0" w:color="auto"/>
                            <w:right w:val="none" w:sz="0" w:space="0" w:color="auto"/>
                          </w:divBdr>
                          <w:divsChild>
                            <w:div w:id="409233707">
                              <w:marLeft w:val="0"/>
                              <w:marRight w:val="0"/>
                              <w:marTop w:val="0"/>
                              <w:marBottom w:val="0"/>
                              <w:divBdr>
                                <w:top w:val="none" w:sz="0" w:space="0" w:color="auto"/>
                                <w:left w:val="none" w:sz="0" w:space="0" w:color="auto"/>
                                <w:bottom w:val="none" w:sz="0" w:space="0" w:color="auto"/>
                                <w:right w:val="none" w:sz="0" w:space="0" w:color="auto"/>
                              </w:divBdr>
                              <w:divsChild>
                                <w:div w:id="28143653">
                                  <w:marLeft w:val="0"/>
                                  <w:marRight w:val="0"/>
                                  <w:marTop w:val="0"/>
                                  <w:marBottom w:val="0"/>
                                  <w:divBdr>
                                    <w:top w:val="none" w:sz="0" w:space="0" w:color="auto"/>
                                    <w:left w:val="none" w:sz="0" w:space="0" w:color="auto"/>
                                    <w:bottom w:val="none" w:sz="0" w:space="0" w:color="auto"/>
                                    <w:right w:val="none" w:sz="0" w:space="0" w:color="auto"/>
                                  </w:divBdr>
                                  <w:divsChild>
                                    <w:div w:id="1400403833">
                                      <w:marLeft w:val="0"/>
                                      <w:marRight w:val="0"/>
                                      <w:marTop w:val="0"/>
                                      <w:marBottom w:val="0"/>
                                      <w:divBdr>
                                        <w:top w:val="none" w:sz="0" w:space="0" w:color="auto"/>
                                        <w:left w:val="none" w:sz="0" w:space="0" w:color="auto"/>
                                        <w:bottom w:val="none" w:sz="0" w:space="0" w:color="auto"/>
                                        <w:right w:val="none" w:sz="0" w:space="0" w:color="auto"/>
                                      </w:divBdr>
                                      <w:divsChild>
                                        <w:div w:id="1406604738">
                                          <w:marLeft w:val="0"/>
                                          <w:marRight w:val="0"/>
                                          <w:marTop w:val="0"/>
                                          <w:marBottom w:val="0"/>
                                          <w:divBdr>
                                            <w:top w:val="none" w:sz="0" w:space="0" w:color="auto"/>
                                            <w:left w:val="none" w:sz="0" w:space="0" w:color="auto"/>
                                            <w:bottom w:val="none" w:sz="0" w:space="0" w:color="auto"/>
                                            <w:right w:val="none" w:sz="0" w:space="0" w:color="auto"/>
                                          </w:divBdr>
                                        </w:div>
                                      </w:divsChild>
                                    </w:div>
                                    <w:div w:id="1447193389">
                                      <w:marLeft w:val="0"/>
                                      <w:marRight w:val="0"/>
                                      <w:marTop w:val="0"/>
                                      <w:marBottom w:val="0"/>
                                      <w:divBdr>
                                        <w:top w:val="none" w:sz="0" w:space="0" w:color="auto"/>
                                        <w:left w:val="none" w:sz="0" w:space="0" w:color="auto"/>
                                        <w:bottom w:val="none" w:sz="0" w:space="0" w:color="auto"/>
                                        <w:right w:val="none" w:sz="0" w:space="0" w:color="auto"/>
                                      </w:divBdr>
                                      <w:divsChild>
                                        <w:div w:id="13503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16269">
                          <w:marLeft w:val="0"/>
                          <w:marRight w:val="0"/>
                          <w:marTop w:val="0"/>
                          <w:marBottom w:val="0"/>
                          <w:divBdr>
                            <w:top w:val="none" w:sz="0" w:space="0" w:color="auto"/>
                            <w:left w:val="none" w:sz="0" w:space="0" w:color="auto"/>
                            <w:bottom w:val="none" w:sz="0" w:space="0" w:color="auto"/>
                            <w:right w:val="none" w:sz="0" w:space="0" w:color="auto"/>
                          </w:divBdr>
                          <w:divsChild>
                            <w:div w:id="789276304">
                              <w:marLeft w:val="0"/>
                              <w:marRight w:val="0"/>
                              <w:marTop w:val="0"/>
                              <w:marBottom w:val="0"/>
                              <w:divBdr>
                                <w:top w:val="none" w:sz="0" w:space="0" w:color="auto"/>
                                <w:left w:val="none" w:sz="0" w:space="0" w:color="auto"/>
                                <w:bottom w:val="none" w:sz="0" w:space="0" w:color="auto"/>
                                <w:right w:val="none" w:sz="0" w:space="0" w:color="auto"/>
                              </w:divBdr>
                              <w:divsChild>
                                <w:div w:id="93524914">
                                  <w:marLeft w:val="0"/>
                                  <w:marRight w:val="0"/>
                                  <w:marTop w:val="0"/>
                                  <w:marBottom w:val="0"/>
                                  <w:divBdr>
                                    <w:top w:val="none" w:sz="0" w:space="0" w:color="auto"/>
                                    <w:left w:val="none" w:sz="0" w:space="0" w:color="auto"/>
                                    <w:bottom w:val="none" w:sz="0" w:space="0" w:color="auto"/>
                                    <w:right w:val="none" w:sz="0" w:space="0" w:color="auto"/>
                                  </w:divBdr>
                                  <w:divsChild>
                                    <w:div w:id="2428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225312">
      <w:bodyDiv w:val="1"/>
      <w:marLeft w:val="0"/>
      <w:marRight w:val="0"/>
      <w:marTop w:val="0"/>
      <w:marBottom w:val="0"/>
      <w:divBdr>
        <w:top w:val="none" w:sz="0" w:space="0" w:color="auto"/>
        <w:left w:val="none" w:sz="0" w:space="0" w:color="auto"/>
        <w:bottom w:val="none" w:sz="0" w:space="0" w:color="auto"/>
        <w:right w:val="none" w:sz="0" w:space="0" w:color="auto"/>
      </w:divBdr>
    </w:div>
    <w:div w:id="878474219">
      <w:bodyDiv w:val="1"/>
      <w:marLeft w:val="0"/>
      <w:marRight w:val="0"/>
      <w:marTop w:val="0"/>
      <w:marBottom w:val="0"/>
      <w:divBdr>
        <w:top w:val="none" w:sz="0" w:space="0" w:color="auto"/>
        <w:left w:val="none" w:sz="0" w:space="0" w:color="auto"/>
        <w:bottom w:val="none" w:sz="0" w:space="0" w:color="auto"/>
        <w:right w:val="none" w:sz="0" w:space="0" w:color="auto"/>
      </w:divBdr>
    </w:div>
    <w:div w:id="1218320651">
      <w:bodyDiv w:val="1"/>
      <w:marLeft w:val="0"/>
      <w:marRight w:val="0"/>
      <w:marTop w:val="0"/>
      <w:marBottom w:val="0"/>
      <w:divBdr>
        <w:top w:val="none" w:sz="0" w:space="0" w:color="auto"/>
        <w:left w:val="none" w:sz="0" w:space="0" w:color="auto"/>
        <w:bottom w:val="none" w:sz="0" w:space="0" w:color="auto"/>
        <w:right w:val="none" w:sz="0" w:space="0" w:color="auto"/>
      </w:divBdr>
      <w:divsChild>
        <w:div w:id="88547650">
          <w:marLeft w:val="0"/>
          <w:marRight w:val="0"/>
          <w:marTop w:val="0"/>
          <w:marBottom w:val="0"/>
          <w:divBdr>
            <w:top w:val="none" w:sz="0" w:space="0" w:color="auto"/>
            <w:left w:val="none" w:sz="0" w:space="0" w:color="auto"/>
            <w:bottom w:val="none" w:sz="0" w:space="0" w:color="auto"/>
            <w:right w:val="none" w:sz="0" w:space="0" w:color="auto"/>
          </w:divBdr>
          <w:divsChild>
            <w:div w:id="1116366655">
              <w:marLeft w:val="0"/>
              <w:marRight w:val="0"/>
              <w:marTop w:val="0"/>
              <w:marBottom w:val="0"/>
              <w:divBdr>
                <w:top w:val="none" w:sz="0" w:space="0" w:color="auto"/>
                <w:left w:val="none" w:sz="0" w:space="0" w:color="auto"/>
                <w:bottom w:val="none" w:sz="0" w:space="0" w:color="auto"/>
                <w:right w:val="none" w:sz="0" w:space="0" w:color="auto"/>
              </w:divBdr>
              <w:divsChild>
                <w:div w:id="13541896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6144523">
          <w:marLeft w:val="0"/>
          <w:marRight w:val="0"/>
          <w:marTop w:val="0"/>
          <w:marBottom w:val="0"/>
          <w:divBdr>
            <w:top w:val="none" w:sz="0" w:space="0" w:color="auto"/>
            <w:left w:val="none" w:sz="0" w:space="0" w:color="auto"/>
            <w:bottom w:val="none" w:sz="0" w:space="0" w:color="auto"/>
            <w:right w:val="none" w:sz="0" w:space="0" w:color="auto"/>
          </w:divBdr>
          <w:divsChild>
            <w:div w:id="525752547">
              <w:marLeft w:val="0"/>
              <w:marRight w:val="0"/>
              <w:marTop w:val="0"/>
              <w:marBottom w:val="0"/>
              <w:divBdr>
                <w:top w:val="none" w:sz="0" w:space="0" w:color="auto"/>
                <w:left w:val="none" w:sz="0" w:space="0" w:color="auto"/>
                <w:bottom w:val="none" w:sz="0" w:space="0" w:color="auto"/>
                <w:right w:val="none" w:sz="0" w:space="0" w:color="auto"/>
              </w:divBdr>
              <w:divsChild>
                <w:div w:id="18700718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6240196">
          <w:marLeft w:val="0"/>
          <w:marRight w:val="0"/>
          <w:marTop w:val="0"/>
          <w:marBottom w:val="0"/>
          <w:divBdr>
            <w:top w:val="none" w:sz="0" w:space="0" w:color="auto"/>
            <w:left w:val="none" w:sz="0" w:space="0" w:color="auto"/>
            <w:bottom w:val="none" w:sz="0" w:space="0" w:color="auto"/>
            <w:right w:val="none" w:sz="0" w:space="0" w:color="auto"/>
          </w:divBdr>
          <w:divsChild>
            <w:div w:id="581186604">
              <w:marLeft w:val="0"/>
              <w:marRight w:val="0"/>
              <w:marTop w:val="0"/>
              <w:marBottom w:val="0"/>
              <w:divBdr>
                <w:top w:val="none" w:sz="0" w:space="0" w:color="auto"/>
                <w:left w:val="none" w:sz="0" w:space="0" w:color="auto"/>
                <w:bottom w:val="none" w:sz="0" w:space="0" w:color="auto"/>
                <w:right w:val="none" w:sz="0" w:space="0" w:color="auto"/>
              </w:divBdr>
              <w:divsChild>
                <w:div w:id="7591843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22681802">
          <w:marLeft w:val="0"/>
          <w:marRight w:val="0"/>
          <w:marTop w:val="0"/>
          <w:marBottom w:val="0"/>
          <w:divBdr>
            <w:top w:val="none" w:sz="0" w:space="0" w:color="auto"/>
            <w:left w:val="none" w:sz="0" w:space="0" w:color="auto"/>
            <w:bottom w:val="none" w:sz="0" w:space="0" w:color="auto"/>
            <w:right w:val="none" w:sz="0" w:space="0" w:color="auto"/>
          </w:divBdr>
          <w:divsChild>
            <w:div w:id="607857261">
              <w:marLeft w:val="0"/>
              <w:marRight w:val="0"/>
              <w:marTop w:val="0"/>
              <w:marBottom w:val="0"/>
              <w:divBdr>
                <w:top w:val="none" w:sz="0" w:space="0" w:color="auto"/>
                <w:left w:val="none" w:sz="0" w:space="0" w:color="auto"/>
                <w:bottom w:val="none" w:sz="0" w:space="0" w:color="auto"/>
                <w:right w:val="none" w:sz="0" w:space="0" w:color="auto"/>
              </w:divBdr>
              <w:divsChild>
                <w:div w:id="277563156">
                  <w:marLeft w:val="-420"/>
                  <w:marRight w:val="0"/>
                  <w:marTop w:val="0"/>
                  <w:marBottom w:val="0"/>
                  <w:divBdr>
                    <w:top w:val="none" w:sz="0" w:space="0" w:color="auto"/>
                    <w:left w:val="none" w:sz="0" w:space="0" w:color="auto"/>
                    <w:bottom w:val="none" w:sz="0" w:space="0" w:color="auto"/>
                    <w:right w:val="none" w:sz="0" w:space="0" w:color="auto"/>
                  </w:divBdr>
                  <w:divsChild>
                    <w:div w:id="548569041">
                      <w:marLeft w:val="0"/>
                      <w:marRight w:val="0"/>
                      <w:marTop w:val="0"/>
                      <w:marBottom w:val="0"/>
                      <w:divBdr>
                        <w:top w:val="none" w:sz="0" w:space="0" w:color="auto"/>
                        <w:left w:val="none" w:sz="0" w:space="0" w:color="auto"/>
                        <w:bottom w:val="none" w:sz="0" w:space="0" w:color="auto"/>
                        <w:right w:val="none" w:sz="0" w:space="0" w:color="auto"/>
                      </w:divBdr>
                      <w:divsChild>
                        <w:div w:id="976111458">
                          <w:marLeft w:val="0"/>
                          <w:marRight w:val="0"/>
                          <w:marTop w:val="0"/>
                          <w:marBottom w:val="0"/>
                          <w:divBdr>
                            <w:top w:val="none" w:sz="0" w:space="0" w:color="auto"/>
                            <w:left w:val="none" w:sz="0" w:space="0" w:color="auto"/>
                            <w:bottom w:val="none" w:sz="0" w:space="0" w:color="auto"/>
                            <w:right w:val="none" w:sz="0" w:space="0" w:color="auto"/>
                          </w:divBdr>
                          <w:divsChild>
                            <w:div w:id="1398240099">
                              <w:marLeft w:val="0"/>
                              <w:marRight w:val="0"/>
                              <w:marTop w:val="0"/>
                              <w:marBottom w:val="0"/>
                              <w:divBdr>
                                <w:top w:val="none" w:sz="0" w:space="0" w:color="auto"/>
                                <w:left w:val="none" w:sz="0" w:space="0" w:color="auto"/>
                                <w:bottom w:val="none" w:sz="0" w:space="0" w:color="auto"/>
                                <w:right w:val="none" w:sz="0" w:space="0" w:color="auto"/>
                              </w:divBdr>
                            </w:div>
                            <w:div w:id="14782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80843">
                  <w:marLeft w:val="-420"/>
                  <w:marRight w:val="0"/>
                  <w:marTop w:val="0"/>
                  <w:marBottom w:val="0"/>
                  <w:divBdr>
                    <w:top w:val="none" w:sz="0" w:space="0" w:color="auto"/>
                    <w:left w:val="none" w:sz="0" w:space="0" w:color="auto"/>
                    <w:bottom w:val="none" w:sz="0" w:space="0" w:color="auto"/>
                    <w:right w:val="none" w:sz="0" w:space="0" w:color="auto"/>
                  </w:divBdr>
                  <w:divsChild>
                    <w:div w:id="1857618225">
                      <w:marLeft w:val="0"/>
                      <w:marRight w:val="0"/>
                      <w:marTop w:val="0"/>
                      <w:marBottom w:val="0"/>
                      <w:divBdr>
                        <w:top w:val="none" w:sz="0" w:space="0" w:color="auto"/>
                        <w:left w:val="none" w:sz="0" w:space="0" w:color="auto"/>
                        <w:bottom w:val="none" w:sz="0" w:space="0" w:color="auto"/>
                        <w:right w:val="none" w:sz="0" w:space="0" w:color="auto"/>
                      </w:divBdr>
                      <w:divsChild>
                        <w:div w:id="1055810770">
                          <w:marLeft w:val="0"/>
                          <w:marRight w:val="0"/>
                          <w:marTop w:val="0"/>
                          <w:marBottom w:val="0"/>
                          <w:divBdr>
                            <w:top w:val="none" w:sz="0" w:space="0" w:color="auto"/>
                            <w:left w:val="none" w:sz="0" w:space="0" w:color="auto"/>
                            <w:bottom w:val="none" w:sz="0" w:space="0" w:color="auto"/>
                            <w:right w:val="none" w:sz="0" w:space="0" w:color="auto"/>
                          </w:divBdr>
                          <w:divsChild>
                            <w:div w:id="235019327">
                              <w:marLeft w:val="0"/>
                              <w:marRight w:val="0"/>
                              <w:marTop w:val="0"/>
                              <w:marBottom w:val="0"/>
                              <w:divBdr>
                                <w:top w:val="none" w:sz="0" w:space="0" w:color="auto"/>
                                <w:left w:val="none" w:sz="0" w:space="0" w:color="auto"/>
                                <w:bottom w:val="none" w:sz="0" w:space="0" w:color="auto"/>
                                <w:right w:val="none" w:sz="0" w:space="0" w:color="auto"/>
                              </w:divBdr>
                            </w:div>
                            <w:div w:id="20270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83115">
                  <w:marLeft w:val="-420"/>
                  <w:marRight w:val="0"/>
                  <w:marTop w:val="0"/>
                  <w:marBottom w:val="0"/>
                  <w:divBdr>
                    <w:top w:val="none" w:sz="0" w:space="0" w:color="auto"/>
                    <w:left w:val="none" w:sz="0" w:space="0" w:color="auto"/>
                    <w:bottom w:val="none" w:sz="0" w:space="0" w:color="auto"/>
                    <w:right w:val="none" w:sz="0" w:space="0" w:color="auto"/>
                  </w:divBdr>
                  <w:divsChild>
                    <w:div w:id="1838114041">
                      <w:marLeft w:val="0"/>
                      <w:marRight w:val="0"/>
                      <w:marTop w:val="0"/>
                      <w:marBottom w:val="0"/>
                      <w:divBdr>
                        <w:top w:val="none" w:sz="0" w:space="0" w:color="auto"/>
                        <w:left w:val="none" w:sz="0" w:space="0" w:color="auto"/>
                        <w:bottom w:val="none" w:sz="0" w:space="0" w:color="auto"/>
                        <w:right w:val="none" w:sz="0" w:space="0" w:color="auto"/>
                      </w:divBdr>
                      <w:divsChild>
                        <w:div w:id="987437938">
                          <w:marLeft w:val="0"/>
                          <w:marRight w:val="0"/>
                          <w:marTop w:val="0"/>
                          <w:marBottom w:val="0"/>
                          <w:divBdr>
                            <w:top w:val="none" w:sz="0" w:space="0" w:color="auto"/>
                            <w:left w:val="none" w:sz="0" w:space="0" w:color="auto"/>
                            <w:bottom w:val="none" w:sz="0" w:space="0" w:color="auto"/>
                            <w:right w:val="none" w:sz="0" w:space="0" w:color="auto"/>
                          </w:divBdr>
                          <w:divsChild>
                            <w:div w:id="1799568083">
                              <w:marLeft w:val="0"/>
                              <w:marRight w:val="0"/>
                              <w:marTop w:val="0"/>
                              <w:marBottom w:val="0"/>
                              <w:divBdr>
                                <w:top w:val="none" w:sz="0" w:space="0" w:color="auto"/>
                                <w:left w:val="none" w:sz="0" w:space="0" w:color="auto"/>
                                <w:bottom w:val="none" w:sz="0" w:space="0" w:color="auto"/>
                                <w:right w:val="none" w:sz="0" w:space="0" w:color="auto"/>
                              </w:divBdr>
                            </w:div>
                            <w:div w:id="21117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27910">
                  <w:marLeft w:val="-420"/>
                  <w:marRight w:val="0"/>
                  <w:marTop w:val="0"/>
                  <w:marBottom w:val="0"/>
                  <w:divBdr>
                    <w:top w:val="none" w:sz="0" w:space="0" w:color="auto"/>
                    <w:left w:val="none" w:sz="0" w:space="0" w:color="auto"/>
                    <w:bottom w:val="none" w:sz="0" w:space="0" w:color="auto"/>
                    <w:right w:val="none" w:sz="0" w:space="0" w:color="auto"/>
                  </w:divBdr>
                  <w:divsChild>
                    <w:div w:id="386686645">
                      <w:marLeft w:val="0"/>
                      <w:marRight w:val="0"/>
                      <w:marTop w:val="0"/>
                      <w:marBottom w:val="0"/>
                      <w:divBdr>
                        <w:top w:val="none" w:sz="0" w:space="0" w:color="auto"/>
                        <w:left w:val="none" w:sz="0" w:space="0" w:color="auto"/>
                        <w:bottom w:val="none" w:sz="0" w:space="0" w:color="auto"/>
                        <w:right w:val="none" w:sz="0" w:space="0" w:color="auto"/>
                      </w:divBdr>
                      <w:divsChild>
                        <w:div w:id="311907458">
                          <w:marLeft w:val="0"/>
                          <w:marRight w:val="0"/>
                          <w:marTop w:val="0"/>
                          <w:marBottom w:val="0"/>
                          <w:divBdr>
                            <w:top w:val="none" w:sz="0" w:space="0" w:color="auto"/>
                            <w:left w:val="none" w:sz="0" w:space="0" w:color="auto"/>
                            <w:bottom w:val="none" w:sz="0" w:space="0" w:color="auto"/>
                            <w:right w:val="none" w:sz="0" w:space="0" w:color="auto"/>
                          </w:divBdr>
                          <w:divsChild>
                            <w:div w:id="129519075">
                              <w:marLeft w:val="0"/>
                              <w:marRight w:val="0"/>
                              <w:marTop w:val="0"/>
                              <w:marBottom w:val="0"/>
                              <w:divBdr>
                                <w:top w:val="none" w:sz="0" w:space="0" w:color="auto"/>
                                <w:left w:val="none" w:sz="0" w:space="0" w:color="auto"/>
                                <w:bottom w:val="none" w:sz="0" w:space="0" w:color="auto"/>
                                <w:right w:val="none" w:sz="0" w:space="0" w:color="auto"/>
                              </w:divBdr>
                            </w:div>
                            <w:div w:id="14618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079582">
      <w:bodyDiv w:val="1"/>
      <w:marLeft w:val="0"/>
      <w:marRight w:val="0"/>
      <w:marTop w:val="0"/>
      <w:marBottom w:val="0"/>
      <w:divBdr>
        <w:top w:val="none" w:sz="0" w:space="0" w:color="auto"/>
        <w:left w:val="none" w:sz="0" w:space="0" w:color="auto"/>
        <w:bottom w:val="none" w:sz="0" w:space="0" w:color="auto"/>
        <w:right w:val="none" w:sz="0" w:space="0" w:color="auto"/>
      </w:divBdr>
    </w:div>
    <w:div w:id="1301810760">
      <w:bodyDiv w:val="1"/>
      <w:marLeft w:val="0"/>
      <w:marRight w:val="0"/>
      <w:marTop w:val="0"/>
      <w:marBottom w:val="0"/>
      <w:divBdr>
        <w:top w:val="none" w:sz="0" w:space="0" w:color="auto"/>
        <w:left w:val="none" w:sz="0" w:space="0" w:color="auto"/>
        <w:bottom w:val="none" w:sz="0" w:space="0" w:color="auto"/>
        <w:right w:val="none" w:sz="0" w:space="0" w:color="auto"/>
      </w:divBdr>
    </w:div>
    <w:div w:id="1314027084">
      <w:bodyDiv w:val="1"/>
      <w:marLeft w:val="0"/>
      <w:marRight w:val="0"/>
      <w:marTop w:val="0"/>
      <w:marBottom w:val="0"/>
      <w:divBdr>
        <w:top w:val="none" w:sz="0" w:space="0" w:color="auto"/>
        <w:left w:val="none" w:sz="0" w:space="0" w:color="auto"/>
        <w:bottom w:val="none" w:sz="0" w:space="0" w:color="auto"/>
        <w:right w:val="none" w:sz="0" w:space="0" w:color="auto"/>
      </w:divBdr>
    </w:div>
    <w:div w:id="1321495699">
      <w:bodyDiv w:val="1"/>
      <w:marLeft w:val="0"/>
      <w:marRight w:val="0"/>
      <w:marTop w:val="0"/>
      <w:marBottom w:val="0"/>
      <w:divBdr>
        <w:top w:val="none" w:sz="0" w:space="0" w:color="auto"/>
        <w:left w:val="none" w:sz="0" w:space="0" w:color="auto"/>
        <w:bottom w:val="none" w:sz="0" w:space="0" w:color="auto"/>
        <w:right w:val="none" w:sz="0" w:space="0" w:color="auto"/>
      </w:divBdr>
    </w:div>
    <w:div w:id="1334138615">
      <w:bodyDiv w:val="1"/>
      <w:marLeft w:val="0"/>
      <w:marRight w:val="0"/>
      <w:marTop w:val="0"/>
      <w:marBottom w:val="0"/>
      <w:divBdr>
        <w:top w:val="none" w:sz="0" w:space="0" w:color="auto"/>
        <w:left w:val="none" w:sz="0" w:space="0" w:color="auto"/>
        <w:bottom w:val="none" w:sz="0" w:space="0" w:color="auto"/>
        <w:right w:val="none" w:sz="0" w:space="0" w:color="auto"/>
      </w:divBdr>
    </w:div>
    <w:div w:id="1435442247">
      <w:bodyDiv w:val="1"/>
      <w:marLeft w:val="0"/>
      <w:marRight w:val="0"/>
      <w:marTop w:val="0"/>
      <w:marBottom w:val="0"/>
      <w:divBdr>
        <w:top w:val="none" w:sz="0" w:space="0" w:color="auto"/>
        <w:left w:val="none" w:sz="0" w:space="0" w:color="auto"/>
        <w:bottom w:val="none" w:sz="0" w:space="0" w:color="auto"/>
        <w:right w:val="none" w:sz="0" w:space="0" w:color="auto"/>
      </w:divBdr>
    </w:div>
    <w:div w:id="1485924830">
      <w:bodyDiv w:val="1"/>
      <w:marLeft w:val="0"/>
      <w:marRight w:val="0"/>
      <w:marTop w:val="0"/>
      <w:marBottom w:val="0"/>
      <w:divBdr>
        <w:top w:val="none" w:sz="0" w:space="0" w:color="auto"/>
        <w:left w:val="none" w:sz="0" w:space="0" w:color="auto"/>
        <w:bottom w:val="none" w:sz="0" w:space="0" w:color="auto"/>
        <w:right w:val="none" w:sz="0" w:space="0" w:color="auto"/>
      </w:divBdr>
      <w:divsChild>
        <w:div w:id="336932802">
          <w:marLeft w:val="0"/>
          <w:marRight w:val="0"/>
          <w:marTop w:val="0"/>
          <w:marBottom w:val="0"/>
          <w:divBdr>
            <w:top w:val="none" w:sz="0" w:space="0" w:color="auto"/>
            <w:left w:val="none" w:sz="0" w:space="0" w:color="auto"/>
            <w:bottom w:val="none" w:sz="0" w:space="0" w:color="auto"/>
            <w:right w:val="none" w:sz="0" w:space="0" w:color="auto"/>
          </w:divBdr>
          <w:divsChild>
            <w:div w:id="989136657">
              <w:marLeft w:val="0"/>
              <w:marRight w:val="0"/>
              <w:marTop w:val="0"/>
              <w:marBottom w:val="0"/>
              <w:divBdr>
                <w:top w:val="none" w:sz="0" w:space="0" w:color="auto"/>
                <w:left w:val="none" w:sz="0" w:space="0" w:color="auto"/>
                <w:bottom w:val="none" w:sz="0" w:space="0" w:color="auto"/>
                <w:right w:val="none" w:sz="0" w:space="0" w:color="auto"/>
              </w:divBdr>
              <w:divsChild>
                <w:div w:id="15882297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2879579">
          <w:marLeft w:val="0"/>
          <w:marRight w:val="0"/>
          <w:marTop w:val="0"/>
          <w:marBottom w:val="0"/>
          <w:divBdr>
            <w:top w:val="none" w:sz="0" w:space="0" w:color="auto"/>
            <w:left w:val="none" w:sz="0" w:space="0" w:color="auto"/>
            <w:bottom w:val="none" w:sz="0" w:space="0" w:color="auto"/>
            <w:right w:val="none" w:sz="0" w:space="0" w:color="auto"/>
          </w:divBdr>
          <w:divsChild>
            <w:div w:id="212930805">
              <w:marLeft w:val="0"/>
              <w:marRight w:val="0"/>
              <w:marTop w:val="0"/>
              <w:marBottom w:val="0"/>
              <w:divBdr>
                <w:top w:val="none" w:sz="0" w:space="0" w:color="auto"/>
                <w:left w:val="none" w:sz="0" w:space="0" w:color="auto"/>
                <w:bottom w:val="none" w:sz="0" w:space="0" w:color="auto"/>
                <w:right w:val="none" w:sz="0" w:space="0" w:color="auto"/>
              </w:divBdr>
            </w:div>
          </w:divsChild>
        </w:div>
        <w:div w:id="766002870">
          <w:marLeft w:val="0"/>
          <w:marRight w:val="0"/>
          <w:marTop w:val="0"/>
          <w:marBottom w:val="0"/>
          <w:divBdr>
            <w:top w:val="none" w:sz="0" w:space="0" w:color="auto"/>
            <w:left w:val="none" w:sz="0" w:space="0" w:color="auto"/>
            <w:bottom w:val="none" w:sz="0" w:space="0" w:color="auto"/>
            <w:right w:val="none" w:sz="0" w:space="0" w:color="auto"/>
          </w:divBdr>
          <w:divsChild>
            <w:div w:id="451634081">
              <w:marLeft w:val="0"/>
              <w:marRight w:val="0"/>
              <w:marTop w:val="0"/>
              <w:marBottom w:val="0"/>
              <w:divBdr>
                <w:top w:val="none" w:sz="0" w:space="0" w:color="auto"/>
                <w:left w:val="none" w:sz="0" w:space="0" w:color="auto"/>
                <w:bottom w:val="none" w:sz="0" w:space="0" w:color="auto"/>
                <w:right w:val="none" w:sz="0" w:space="0" w:color="auto"/>
              </w:divBdr>
            </w:div>
          </w:divsChild>
        </w:div>
        <w:div w:id="1159880432">
          <w:marLeft w:val="0"/>
          <w:marRight w:val="0"/>
          <w:marTop w:val="0"/>
          <w:marBottom w:val="0"/>
          <w:divBdr>
            <w:top w:val="none" w:sz="0" w:space="0" w:color="auto"/>
            <w:left w:val="none" w:sz="0" w:space="0" w:color="auto"/>
            <w:bottom w:val="none" w:sz="0" w:space="0" w:color="auto"/>
            <w:right w:val="none" w:sz="0" w:space="0" w:color="auto"/>
          </w:divBdr>
          <w:divsChild>
            <w:div w:id="724642264">
              <w:marLeft w:val="0"/>
              <w:marRight w:val="0"/>
              <w:marTop w:val="0"/>
              <w:marBottom w:val="0"/>
              <w:divBdr>
                <w:top w:val="none" w:sz="0" w:space="0" w:color="auto"/>
                <w:left w:val="none" w:sz="0" w:space="0" w:color="auto"/>
                <w:bottom w:val="none" w:sz="0" w:space="0" w:color="auto"/>
                <w:right w:val="none" w:sz="0" w:space="0" w:color="auto"/>
              </w:divBdr>
              <w:divsChild>
                <w:div w:id="7980385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33079441">
          <w:marLeft w:val="0"/>
          <w:marRight w:val="0"/>
          <w:marTop w:val="0"/>
          <w:marBottom w:val="0"/>
          <w:divBdr>
            <w:top w:val="none" w:sz="0" w:space="0" w:color="auto"/>
            <w:left w:val="none" w:sz="0" w:space="0" w:color="auto"/>
            <w:bottom w:val="none" w:sz="0" w:space="0" w:color="auto"/>
            <w:right w:val="none" w:sz="0" w:space="0" w:color="auto"/>
          </w:divBdr>
          <w:divsChild>
            <w:div w:id="1870413053">
              <w:marLeft w:val="0"/>
              <w:marRight w:val="0"/>
              <w:marTop w:val="0"/>
              <w:marBottom w:val="0"/>
              <w:divBdr>
                <w:top w:val="none" w:sz="0" w:space="0" w:color="auto"/>
                <w:left w:val="none" w:sz="0" w:space="0" w:color="auto"/>
                <w:bottom w:val="none" w:sz="0" w:space="0" w:color="auto"/>
                <w:right w:val="none" w:sz="0" w:space="0" w:color="auto"/>
              </w:divBdr>
              <w:divsChild>
                <w:div w:id="11120446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8002860">
          <w:marLeft w:val="0"/>
          <w:marRight w:val="0"/>
          <w:marTop w:val="0"/>
          <w:marBottom w:val="0"/>
          <w:divBdr>
            <w:top w:val="none" w:sz="0" w:space="0" w:color="auto"/>
            <w:left w:val="none" w:sz="0" w:space="0" w:color="auto"/>
            <w:bottom w:val="none" w:sz="0" w:space="0" w:color="auto"/>
            <w:right w:val="none" w:sz="0" w:space="0" w:color="auto"/>
          </w:divBdr>
          <w:divsChild>
            <w:div w:id="1700857925">
              <w:marLeft w:val="0"/>
              <w:marRight w:val="0"/>
              <w:marTop w:val="0"/>
              <w:marBottom w:val="0"/>
              <w:divBdr>
                <w:top w:val="none" w:sz="0" w:space="0" w:color="auto"/>
                <w:left w:val="none" w:sz="0" w:space="0" w:color="auto"/>
                <w:bottom w:val="none" w:sz="0" w:space="0" w:color="auto"/>
                <w:right w:val="none" w:sz="0" w:space="0" w:color="auto"/>
              </w:divBdr>
              <w:divsChild>
                <w:div w:id="371079007">
                  <w:marLeft w:val="-420"/>
                  <w:marRight w:val="0"/>
                  <w:marTop w:val="0"/>
                  <w:marBottom w:val="0"/>
                  <w:divBdr>
                    <w:top w:val="none" w:sz="0" w:space="0" w:color="auto"/>
                    <w:left w:val="none" w:sz="0" w:space="0" w:color="auto"/>
                    <w:bottom w:val="none" w:sz="0" w:space="0" w:color="auto"/>
                    <w:right w:val="none" w:sz="0" w:space="0" w:color="auto"/>
                  </w:divBdr>
                  <w:divsChild>
                    <w:div w:id="1244996611">
                      <w:marLeft w:val="0"/>
                      <w:marRight w:val="0"/>
                      <w:marTop w:val="0"/>
                      <w:marBottom w:val="0"/>
                      <w:divBdr>
                        <w:top w:val="none" w:sz="0" w:space="0" w:color="auto"/>
                        <w:left w:val="none" w:sz="0" w:space="0" w:color="auto"/>
                        <w:bottom w:val="none" w:sz="0" w:space="0" w:color="auto"/>
                        <w:right w:val="none" w:sz="0" w:space="0" w:color="auto"/>
                      </w:divBdr>
                      <w:divsChild>
                        <w:div w:id="379598173">
                          <w:marLeft w:val="0"/>
                          <w:marRight w:val="0"/>
                          <w:marTop w:val="0"/>
                          <w:marBottom w:val="0"/>
                          <w:divBdr>
                            <w:top w:val="none" w:sz="0" w:space="0" w:color="auto"/>
                            <w:left w:val="none" w:sz="0" w:space="0" w:color="auto"/>
                            <w:bottom w:val="none" w:sz="0" w:space="0" w:color="auto"/>
                            <w:right w:val="none" w:sz="0" w:space="0" w:color="auto"/>
                          </w:divBdr>
                          <w:divsChild>
                            <w:div w:id="735250193">
                              <w:marLeft w:val="0"/>
                              <w:marRight w:val="0"/>
                              <w:marTop w:val="0"/>
                              <w:marBottom w:val="0"/>
                              <w:divBdr>
                                <w:top w:val="none" w:sz="0" w:space="0" w:color="auto"/>
                                <w:left w:val="none" w:sz="0" w:space="0" w:color="auto"/>
                                <w:bottom w:val="none" w:sz="0" w:space="0" w:color="auto"/>
                                <w:right w:val="none" w:sz="0" w:space="0" w:color="auto"/>
                              </w:divBdr>
                            </w:div>
                            <w:div w:id="9201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41983">
                  <w:marLeft w:val="-420"/>
                  <w:marRight w:val="0"/>
                  <w:marTop w:val="0"/>
                  <w:marBottom w:val="0"/>
                  <w:divBdr>
                    <w:top w:val="none" w:sz="0" w:space="0" w:color="auto"/>
                    <w:left w:val="none" w:sz="0" w:space="0" w:color="auto"/>
                    <w:bottom w:val="none" w:sz="0" w:space="0" w:color="auto"/>
                    <w:right w:val="none" w:sz="0" w:space="0" w:color="auto"/>
                  </w:divBdr>
                  <w:divsChild>
                    <w:div w:id="1817527478">
                      <w:marLeft w:val="0"/>
                      <w:marRight w:val="0"/>
                      <w:marTop w:val="0"/>
                      <w:marBottom w:val="0"/>
                      <w:divBdr>
                        <w:top w:val="none" w:sz="0" w:space="0" w:color="auto"/>
                        <w:left w:val="none" w:sz="0" w:space="0" w:color="auto"/>
                        <w:bottom w:val="none" w:sz="0" w:space="0" w:color="auto"/>
                        <w:right w:val="none" w:sz="0" w:space="0" w:color="auto"/>
                      </w:divBdr>
                      <w:divsChild>
                        <w:div w:id="1357728152">
                          <w:marLeft w:val="0"/>
                          <w:marRight w:val="0"/>
                          <w:marTop w:val="0"/>
                          <w:marBottom w:val="0"/>
                          <w:divBdr>
                            <w:top w:val="none" w:sz="0" w:space="0" w:color="auto"/>
                            <w:left w:val="none" w:sz="0" w:space="0" w:color="auto"/>
                            <w:bottom w:val="none" w:sz="0" w:space="0" w:color="auto"/>
                            <w:right w:val="none" w:sz="0" w:space="0" w:color="auto"/>
                          </w:divBdr>
                          <w:divsChild>
                            <w:div w:id="1063722178">
                              <w:marLeft w:val="0"/>
                              <w:marRight w:val="0"/>
                              <w:marTop w:val="0"/>
                              <w:marBottom w:val="0"/>
                              <w:divBdr>
                                <w:top w:val="none" w:sz="0" w:space="0" w:color="auto"/>
                                <w:left w:val="none" w:sz="0" w:space="0" w:color="auto"/>
                                <w:bottom w:val="none" w:sz="0" w:space="0" w:color="auto"/>
                                <w:right w:val="none" w:sz="0" w:space="0" w:color="auto"/>
                              </w:divBdr>
                            </w:div>
                            <w:div w:id="15584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32347">
                  <w:marLeft w:val="-420"/>
                  <w:marRight w:val="0"/>
                  <w:marTop w:val="0"/>
                  <w:marBottom w:val="0"/>
                  <w:divBdr>
                    <w:top w:val="none" w:sz="0" w:space="0" w:color="auto"/>
                    <w:left w:val="none" w:sz="0" w:space="0" w:color="auto"/>
                    <w:bottom w:val="none" w:sz="0" w:space="0" w:color="auto"/>
                    <w:right w:val="none" w:sz="0" w:space="0" w:color="auto"/>
                  </w:divBdr>
                  <w:divsChild>
                    <w:div w:id="154804518">
                      <w:marLeft w:val="0"/>
                      <w:marRight w:val="0"/>
                      <w:marTop w:val="0"/>
                      <w:marBottom w:val="0"/>
                      <w:divBdr>
                        <w:top w:val="none" w:sz="0" w:space="0" w:color="auto"/>
                        <w:left w:val="none" w:sz="0" w:space="0" w:color="auto"/>
                        <w:bottom w:val="none" w:sz="0" w:space="0" w:color="auto"/>
                        <w:right w:val="none" w:sz="0" w:space="0" w:color="auto"/>
                      </w:divBdr>
                      <w:divsChild>
                        <w:div w:id="1750737052">
                          <w:marLeft w:val="0"/>
                          <w:marRight w:val="0"/>
                          <w:marTop w:val="0"/>
                          <w:marBottom w:val="0"/>
                          <w:divBdr>
                            <w:top w:val="none" w:sz="0" w:space="0" w:color="auto"/>
                            <w:left w:val="none" w:sz="0" w:space="0" w:color="auto"/>
                            <w:bottom w:val="none" w:sz="0" w:space="0" w:color="auto"/>
                            <w:right w:val="none" w:sz="0" w:space="0" w:color="auto"/>
                          </w:divBdr>
                          <w:divsChild>
                            <w:div w:id="1056002847">
                              <w:marLeft w:val="0"/>
                              <w:marRight w:val="0"/>
                              <w:marTop w:val="0"/>
                              <w:marBottom w:val="0"/>
                              <w:divBdr>
                                <w:top w:val="none" w:sz="0" w:space="0" w:color="auto"/>
                                <w:left w:val="none" w:sz="0" w:space="0" w:color="auto"/>
                                <w:bottom w:val="none" w:sz="0" w:space="0" w:color="auto"/>
                                <w:right w:val="none" w:sz="0" w:space="0" w:color="auto"/>
                              </w:divBdr>
                            </w:div>
                            <w:div w:id="16239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43622">
                  <w:marLeft w:val="-420"/>
                  <w:marRight w:val="0"/>
                  <w:marTop w:val="0"/>
                  <w:marBottom w:val="0"/>
                  <w:divBdr>
                    <w:top w:val="none" w:sz="0" w:space="0" w:color="auto"/>
                    <w:left w:val="none" w:sz="0" w:space="0" w:color="auto"/>
                    <w:bottom w:val="none" w:sz="0" w:space="0" w:color="auto"/>
                    <w:right w:val="none" w:sz="0" w:space="0" w:color="auto"/>
                  </w:divBdr>
                  <w:divsChild>
                    <w:div w:id="317853116">
                      <w:marLeft w:val="0"/>
                      <w:marRight w:val="0"/>
                      <w:marTop w:val="0"/>
                      <w:marBottom w:val="0"/>
                      <w:divBdr>
                        <w:top w:val="none" w:sz="0" w:space="0" w:color="auto"/>
                        <w:left w:val="none" w:sz="0" w:space="0" w:color="auto"/>
                        <w:bottom w:val="none" w:sz="0" w:space="0" w:color="auto"/>
                        <w:right w:val="none" w:sz="0" w:space="0" w:color="auto"/>
                      </w:divBdr>
                      <w:divsChild>
                        <w:div w:id="927467181">
                          <w:marLeft w:val="0"/>
                          <w:marRight w:val="0"/>
                          <w:marTop w:val="0"/>
                          <w:marBottom w:val="0"/>
                          <w:divBdr>
                            <w:top w:val="none" w:sz="0" w:space="0" w:color="auto"/>
                            <w:left w:val="none" w:sz="0" w:space="0" w:color="auto"/>
                            <w:bottom w:val="none" w:sz="0" w:space="0" w:color="auto"/>
                            <w:right w:val="none" w:sz="0" w:space="0" w:color="auto"/>
                          </w:divBdr>
                          <w:divsChild>
                            <w:div w:id="614024749">
                              <w:marLeft w:val="0"/>
                              <w:marRight w:val="0"/>
                              <w:marTop w:val="0"/>
                              <w:marBottom w:val="0"/>
                              <w:divBdr>
                                <w:top w:val="none" w:sz="0" w:space="0" w:color="auto"/>
                                <w:left w:val="none" w:sz="0" w:space="0" w:color="auto"/>
                                <w:bottom w:val="none" w:sz="0" w:space="0" w:color="auto"/>
                                <w:right w:val="none" w:sz="0" w:space="0" w:color="auto"/>
                              </w:divBdr>
                            </w:div>
                            <w:div w:id="15863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403882">
      <w:bodyDiv w:val="1"/>
      <w:marLeft w:val="0"/>
      <w:marRight w:val="0"/>
      <w:marTop w:val="0"/>
      <w:marBottom w:val="0"/>
      <w:divBdr>
        <w:top w:val="none" w:sz="0" w:space="0" w:color="auto"/>
        <w:left w:val="none" w:sz="0" w:space="0" w:color="auto"/>
        <w:bottom w:val="none" w:sz="0" w:space="0" w:color="auto"/>
        <w:right w:val="none" w:sz="0" w:space="0" w:color="auto"/>
      </w:divBdr>
      <w:divsChild>
        <w:div w:id="1063060033">
          <w:marLeft w:val="0"/>
          <w:marRight w:val="0"/>
          <w:marTop w:val="0"/>
          <w:marBottom w:val="0"/>
          <w:divBdr>
            <w:top w:val="none" w:sz="0" w:space="0" w:color="auto"/>
            <w:left w:val="none" w:sz="0" w:space="0" w:color="auto"/>
            <w:bottom w:val="none" w:sz="0" w:space="0" w:color="auto"/>
            <w:right w:val="none" w:sz="0" w:space="0" w:color="auto"/>
          </w:divBdr>
          <w:divsChild>
            <w:div w:id="2138330350">
              <w:marLeft w:val="0"/>
              <w:marRight w:val="0"/>
              <w:marTop w:val="0"/>
              <w:marBottom w:val="0"/>
              <w:divBdr>
                <w:top w:val="none" w:sz="0" w:space="0" w:color="auto"/>
                <w:left w:val="none" w:sz="0" w:space="0" w:color="auto"/>
                <w:bottom w:val="none" w:sz="0" w:space="0" w:color="auto"/>
                <w:right w:val="none" w:sz="0" w:space="0" w:color="auto"/>
              </w:divBdr>
              <w:divsChild>
                <w:div w:id="67122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6098999">
          <w:marLeft w:val="0"/>
          <w:marRight w:val="0"/>
          <w:marTop w:val="0"/>
          <w:marBottom w:val="0"/>
          <w:divBdr>
            <w:top w:val="none" w:sz="0" w:space="0" w:color="auto"/>
            <w:left w:val="none" w:sz="0" w:space="0" w:color="auto"/>
            <w:bottom w:val="none" w:sz="0" w:space="0" w:color="auto"/>
            <w:right w:val="none" w:sz="0" w:space="0" w:color="auto"/>
          </w:divBdr>
          <w:divsChild>
            <w:div w:id="454913627">
              <w:marLeft w:val="0"/>
              <w:marRight w:val="0"/>
              <w:marTop w:val="0"/>
              <w:marBottom w:val="0"/>
              <w:divBdr>
                <w:top w:val="none" w:sz="0" w:space="0" w:color="auto"/>
                <w:left w:val="none" w:sz="0" w:space="0" w:color="auto"/>
                <w:bottom w:val="none" w:sz="0" w:space="0" w:color="auto"/>
                <w:right w:val="none" w:sz="0" w:space="0" w:color="auto"/>
              </w:divBdr>
              <w:divsChild>
                <w:div w:id="1347513993">
                  <w:marLeft w:val="-420"/>
                  <w:marRight w:val="0"/>
                  <w:marTop w:val="0"/>
                  <w:marBottom w:val="0"/>
                  <w:divBdr>
                    <w:top w:val="none" w:sz="0" w:space="0" w:color="auto"/>
                    <w:left w:val="none" w:sz="0" w:space="0" w:color="auto"/>
                    <w:bottom w:val="none" w:sz="0" w:space="0" w:color="auto"/>
                    <w:right w:val="none" w:sz="0" w:space="0" w:color="auto"/>
                  </w:divBdr>
                  <w:divsChild>
                    <w:div w:id="1751848353">
                      <w:marLeft w:val="0"/>
                      <w:marRight w:val="0"/>
                      <w:marTop w:val="0"/>
                      <w:marBottom w:val="0"/>
                      <w:divBdr>
                        <w:top w:val="none" w:sz="0" w:space="0" w:color="auto"/>
                        <w:left w:val="none" w:sz="0" w:space="0" w:color="auto"/>
                        <w:bottom w:val="none" w:sz="0" w:space="0" w:color="auto"/>
                        <w:right w:val="none" w:sz="0" w:space="0" w:color="auto"/>
                      </w:divBdr>
                      <w:divsChild>
                        <w:div w:id="1719281282">
                          <w:marLeft w:val="0"/>
                          <w:marRight w:val="0"/>
                          <w:marTop w:val="0"/>
                          <w:marBottom w:val="0"/>
                          <w:divBdr>
                            <w:top w:val="none" w:sz="0" w:space="0" w:color="auto"/>
                            <w:left w:val="none" w:sz="0" w:space="0" w:color="auto"/>
                            <w:bottom w:val="none" w:sz="0" w:space="0" w:color="auto"/>
                            <w:right w:val="none" w:sz="0" w:space="0" w:color="auto"/>
                          </w:divBdr>
                          <w:divsChild>
                            <w:div w:id="42213731">
                              <w:marLeft w:val="0"/>
                              <w:marRight w:val="0"/>
                              <w:marTop w:val="0"/>
                              <w:marBottom w:val="0"/>
                              <w:divBdr>
                                <w:top w:val="none" w:sz="0" w:space="0" w:color="auto"/>
                                <w:left w:val="none" w:sz="0" w:space="0" w:color="auto"/>
                                <w:bottom w:val="none" w:sz="0" w:space="0" w:color="auto"/>
                                <w:right w:val="none" w:sz="0" w:space="0" w:color="auto"/>
                              </w:divBdr>
                            </w:div>
                            <w:div w:id="53499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1488">
                  <w:marLeft w:val="-420"/>
                  <w:marRight w:val="0"/>
                  <w:marTop w:val="0"/>
                  <w:marBottom w:val="0"/>
                  <w:divBdr>
                    <w:top w:val="none" w:sz="0" w:space="0" w:color="auto"/>
                    <w:left w:val="none" w:sz="0" w:space="0" w:color="auto"/>
                    <w:bottom w:val="none" w:sz="0" w:space="0" w:color="auto"/>
                    <w:right w:val="none" w:sz="0" w:space="0" w:color="auto"/>
                  </w:divBdr>
                  <w:divsChild>
                    <w:div w:id="463699269">
                      <w:marLeft w:val="0"/>
                      <w:marRight w:val="0"/>
                      <w:marTop w:val="0"/>
                      <w:marBottom w:val="0"/>
                      <w:divBdr>
                        <w:top w:val="none" w:sz="0" w:space="0" w:color="auto"/>
                        <w:left w:val="none" w:sz="0" w:space="0" w:color="auto"/>
                        <w:bottom w:val="none" w:sz="0" w:space="0" w:color="auto"/>
                        <w:right w:val="none" w:sz="0" w:space="0" w:color="auto"/>
                      </w:divBdr>
                      <w:divsChild>
                        <w:div w:id="1949004075">
                          <w:marLeft w:val="0"/>
                          <w:marRight w:val="0"/>
                          <w:marTop w:val="0"/>
                          <w:marBottom w:val="0"/>
                          <w:divBdr>
                            <w:top w:val="none" w:sz="0" w:space="0" w:color="auto"/>
                            <w:left w:val="none" w:sz="0" w:space="0" w:color="auto"/>
                            <w:bottom w:val="none" w:sz="0" w:space="0" w:color="auto"/>
                            <w:right w:val="none" w:sz="0" w:space="0" w:color="auto"/>
                          </w:divBdr>
                          <w:divsChild>
                            <w:div w:id="668367653">
                              <w:marLeft w:val="0"/>
                              <w:marRight w:val="0"/>
                              <w:marTop w:val="0"/>
                              <w:marBottom w:val="0"/>
                              <w:divBdr>
                                <w:top w:val="none" w:sz="0" w:space="0" w:color="auto"/>
                                <w:left w:val="none" w:sz="0" w:space="0" w:color="auto"/>
                                <w:bottom w:val="none" w:sz="0" w:space="0" w:color="auto"/>
                                <w:right w:val="none" w:sz="0" w:space="0" w:color="auto"/>
                              </w:divBdr>
                            </w:div>
                            <w:div w:id="20153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79279">
                  <w:marLeft w:val="-420"/>
                  <w:marRight w:val="0"/>
                  <w:marTop w:val="0"/>
                  <w:marBottom w:val="0"/>
                  <w:divBdr>
                    <w:top w:val="none" w:sz="0" w:space="0" w:color="auto"/>
                    <w:left w:val="none" w:sz="0" w:space="0" w:color="auto"/>
                    <w:bottom w:val="none" w:sz="0" w:space="0" w:color="auto"/>
                    <w:right w:val="none" w:sz="0" w:space="0" w:color="auto"/>
                  </w:divBdr>
                  <w:divsChild>
                    <w:div w:id="775059407">
                      <w:marLeft w:val="0"/>
                      <w:marRight w:val="0"/>
                      <w:marTop w:val="0"/>
                      <w:marBottom w:val="0"/>
                      <w:divBdr>
                        <w:top w:val="none" w:sz="0" w:space="0" w:color="auto"/>
                        <w:left w:val="none" w:sz="0" w:space="0" w:color="auto"/>
                        <w:bottom w:val="none" w:sz="0" w:space="0" w:color="auto"/>
                        <w:right w:val="none" w:sz="0" w:space="0" w:color="auto"/>
                      </w:divBdr>
                      <w:divsChild>
                        <w:div w:id="1623881204">
                          <w:marLeft w:val="0"/>
                          <w:marRight w:val="0"/>
                          <w:marTop w:val="0"/>
                          <w:marBottom w:val="0"/>
                          <w:divBdr>
                            <w:top w:val="none" w:sz="0" w:space="0" w:color="auto"/>
                            <w:left w:val="none" w:sz="0" w:space="0" w:color="auto"/>
                            <w:bottom w:val="none" w:sz="0" w:space="0" w:color="auto"/>
                            <w:right w:val="none" w:sz="0" w:space="0" w:color="auto"/>
                          </w:divBdr>
                          <w:divsChild>
                            <w:div w:id="257445022">
                              <w:marLeft w:val="0"/>
                              <w:marRight w:val="0"/>
                              <w:marTop w:val="0"/>
                              <w:marBottom w:val="0"/>
                              <w:divBdr>
                                <w:top w:val="none" w:sz="0" w:space="0" w:color="auto"/>
                                <w:left w:val="none" w:sz="0" w:space="0" w:color="auto"/>
                                <w:bottom w:val="none" w:sz="0" w:space="0" w:color="auto"/>
                                <w:right w:val="none" w:sz="0" w:space="0" w:color="auto"/>
                              </w:divBdr>
                            </w:div>
                            <w:div w:id="19088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707834">
          <w:marLeft w:val="0"/>
          <w:marRight w:val="0"/>
          <w:marTop w:val="0"/>
          <w:marBottom w:val="0"/>
          <w:divBdr>
            <w:top w:val="none" w:sz="0" w:space="0" w:color="auto"/>
            <w:left w:val="none" w:sz="0" w:space="0" w:color="auto"/>
            <w:bottom w:val="none" w:sz="0" w:space="0" w:color="auto"/>
            <w:right w:val="none" w:sz="0" w:space="0" w:color="auto"/>
          </w:divBdr>
          <w:divsChild>
            <w:div w:id="1909147352">
              <w:marLeft w:val="0"/>
              <w:marRight w:val="0"/>
              <w:marTop w:val="0"/>
              <w:marBottom w:val="0"/>
              <w:divBdr>
                <w:top w:val="none" w:sz="0" w:space="0" w:color="auto"/>
                <w:left w:val="none" w:sz="0" w:space="0" w:color="auto"/>
                <w:bottom w:val="none" w:sz="0" w:space="0" w:color="auto"/>
                <w:right w:val="none" w:sz="0" w:space="0" w:color="auto"/>
              </w:divBdr>
              <w:divsChild>
                <w:div w:id="12957967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de.ca.gov/be/cc/cd/index.asp" TargetMode="External"/><Relationship Id="rId21" Type="http://schemas.openxmlformats.org/officeDocument/2006/relationships/hyperlink" Target="https://www.cde.ca.gov/sp/ml/documents/mleleducation.pdf" TargetMode="External"/><Relationship Id="rId42" Type="http://schemas.openxmlformats.org/officeDocument/2006/relationships/hyperlink" Target="https://www.cde.ca.gov/sp/ml/caedge.asp" TargetMode="External"/><Relationship Id="rId63" Type="http://schemas.openxmlformats.org/officeDocument/2006/relationships/hyperlink" Target="https://www.cde.ca.gov/ci/fl/cf/" TargetMode="External"/><Relationship Id="rId84" Type="http://schemas.openxmlformats.org/officeDocument/2006/relationships/hyperlink" Target="https://www.cde.ca.gov/sp/ml/reclassificationfaqs.asp" TargetMode="External"/><Relationship Id="rId138" Type="http://schemas.openxmlformats.org/officeDocument/2006/relationships/hyperlink" Target="https://www.cde.ca.gov/sp/ml/eldstandards.asp" TargetMode="External"/><Relationship Id="rId159" Type="http://schemas.openxmlformats.org/officeDocument/2006/relationships/hyperlink" Target="https://cacountysupts.org/?wpfb_dl=7219" TargetMode="External"/><Relationship Id="rId170" Type="http://schemas.openxmlformats.org/officeDocument/2006/relationships/hyperlink" Target="https://learningpolicyinstitute.org/media/4403/download?inline&amp;file=CA_EL_Learning_Outcomes_REPORT.pdf" TargetMode="External"/><Relationship Id="rId191" Type="http://schemas.openxmlformats.org/officeDocument/2006/relationships/hyperlink" Target="https://leginfo.legislature.ca.gov/faces/billNavClient.xhtml?bill_id=202320240AB714" TargetMode="External"/><Relationship Id="rId205" Type="http://schemas.openxmlformats.org/officeDocument/2006/relationships/hyperlink" Target="https://www.caaspp-elpac.org/s/docs/ELPAC--Accessibility-Resources-CBA-Framework.pdf" TargetMode="External"/><Relationship Id="rId226" Type="http://schemas.openxmlformats.org/officeDocument/2006/relationships/hyperlink" Target="https://www.cde.ca.gov/sp/ml/multilingualedu.asp" TargetMode="External"/><Relationship Id="rId247" Type="http://schemas.openxmlformats.org/officeDocument/2006/relationships/hyperlink" Target="https://www.cde.ca.gov/ci/cr/ri/" TargetMode="External"/><Relationship Id="rId107" Type="http://schemas.openxmlformats.org/officeDocument/2006/relationships/hyperlink" Target="https://www.ctc.ca.gov/credentials/leaflets/bilingual-authorizations-(cl-628b)" TargetMode="External"/><Relationship Id="rId268" Type="http://schemas.openxmlformats.org/officeDocument/2006/relationships/hyperlink" Target="https://www.cde.ca.gov/sp/se/" TargetMode="External"/><Relationship Id="rId11" Type="http://schemas.openxmlformats.org/officeDocument/2006/relationships/image" Target="media/image1.png"/><Relationship Id="rId32" Type="http://schemas.openxmlformats.org/officeDocument/2006/relationships/hyperlink" Target="https://www.caaspp-elpac.org/" TargetMode="External"/><Relationship Id="rId53" Type="http://schemas.openxmlformats.org/officeDocument/2006/relationships/hyperlink" Target="https://www.cde.ca.gov/sp/ml/sealofbiliteracy.asp" TargetMode="External"/><Relationship Id="rId74" Type="http://schemas.openxmlformats.org/officeDocument/2006/relationships/hyperlink" Target="https://www.cde.ca.gov/ci/fl/cf/" TargetMode="External"/><Relationship Id="rId128" Type="http://schemas.openxmlformats.org/officeDocument/2006/relationships/hyperlink" Target="https://www.cde.ca.gov/ci/rl/cf/documents/elaeldvignettescollection.pdf" TargetMode="External"/><Relationship Id="rId149" Type="http://schemas.openxmlformats.org/officeDocument/2006/relationships/hyperlink" Target="https://www.cde.ca.gov/ci/rl/cf/documents/elaeldvignettescollection.pdf" TargetMode="External"/><Relationship Id="rId5" Type="http://schemas.openxmlformats.org/officeDocument/2006/relationships/webSettings" Target="webSettings.xml"/><Relationship Id="rId95" Type="http://schemas.openxmlformats.org/officeDocument/2006/relationships/hyperlink" Target="https://www.cde.ca.gov/sp/ml/newcomerstudnts.asp" TargetMode="External"/><Relationship Id="rId160" Type="http://schemas.openxmlformats.org/officeDocument/2006/relationships/hyperlink" Target="https://www.youtube.com/playlist?list=PLgIRGe0-q7SZ5Tys6ZGTw7bNM8qHO50Cy" TargetMode="External"/><Relationship Id="rId181" Type="http://schemas.openxmlformats.org/officeDocument/2006/relationships/hyperlink" Target="https://www.cde.ca.gov/ds/sg/englishlearner.asp" TargetMode="External"/><Relationship Id="rId216" Type="http://schemas.openxmlformats.org/officeDocument/2006/relationships/hyperlink" Target="https://www.cde.ca.gov/eo/in/lcff-pri5-practices.asp" TargetMode="External"/><Relationship Id="rId237" Type="http://schemas.openxmlformats.org/officeDocument/2006/relationships/hyperlink" Target="https://www.cde.ca.gov/ci/pl/peat.asp" TargetMode="External"/><Relationship Id="rId258" Type="http://schemas.openxmlformats.org/officeDocument/2006/relationships/hyperlink" Target="https://www.cde.ca.gov/ci/cr/cf/allfwks.asp" TargetMode="External"/><Relationship Id="rId279" Type="http://schemas.openxmlformats.org/officeDocument/2006/relationships/hyperlink" Target="https://www.ccee-sos-resource-hub.org/" TargetMode="External"/><Relationship Id="rId22" Type="http://schemas.openxmlformats.org/officeDocument/2006/relationships/hyperlink" Target="https://www.cde.ca.gov/be/st/ss/documents/finalelaccssstandards.pdf" TargetMode="External"/><Relationship Id="rId43" Type="http://schemas.openxmlformats.org/officeDocument/2006/relationships/hyperlink" Target="https://www.cde.ca.gov/sp/ml/documents/edgehandbook.pdf" TargetMode="External"/><Relationship Id="rId64" Type="http://schemas.openxmlformats.org/officeDocument/2006/relationships/hyperlink" Target="https://www.cde.ca.gov/sp/ml/sldstandards.asp" TargetMode="External"/><Relationship Id="rId118" Type="http://schemas.openxmlformats.org/officeDocument/2006/relationships/hyperlink" Target="https://www.cde.ca.gov/sp/ml/documents/mleleducation.pdf" TargetMode="External"/><Relationship Id="rId139" Type="http://schemas.openxmlformats.org/officeDocument/2006/relationships/hyperlink" Target="https://sites.google.com/view/beliefmodules/home" TargetMode="External"/><Relationship Id="rId85" Type="http://schemas.openxmlformats.org/officeDocument/2006/relationships/hyperlink" Target="https://www.cde.ca.gov/sp/ml/caedge.asp" TargetMode="External"/><Relationship Id="rId150" Type="http://schemas.openxmlformats.org/officeDocument/2006/relationships/hyperlink" Target="https://www.cde.ca.gov/ci/ma/cf/" TargetMode="External"/><Relationship Id="rId171" Type="http://schemas.openxmlformats.org/officeDocument/2006/relationships/hyperlink" Target="https://www.ppic.org/wp-content/uploads/academic-progress-for-english-learners-the-role-of-school-language-environment-and-course-placement-in-grades-6-12-january-2019.pdf" TargetMode="External"/><Relationship Id="rId192" Type="http://schemas.openxmlformats.org/officeDocument/2006/relationships/hyperlink" Target="https://leginfo.legislature.ca.gov/faces/billNavClient.xhtml?bill_id=202320240AB714" TargetMode="External"/><Relationship Id="rId206" Type="http://schemas.openxmlformats.org/officeDocument/2006/relationships/hyperlink" Target="https://www.cde.ca.gov/sp/hs/cy/" TargetMode="External"/><Relationship Id="rId227" Type="http://schemas.openxmlformats.org/officeDocument/2006/relationships/hyperlink" Target="https://www.cde.ca.gov/ta/cr/elmonthome.asp" TargetMode="External"/><Relationship Id="rId248" Type="http://schemas.openxmlformats.org/officeDocument/2006/relationships/hyperlink" Target="https://www.cde.ca.gov/ci/pl/peat.asp" TargetMode="External"/><Relationship Id="rId269" Type="http://schemas.openxmlformats.org/officeDocument/2006/relationships/hyperlink" Target="https://www.cde.ca.gov/sp/se/ac/documents/ab2785guide.pdf" TargetMode="External"/><Relationship Id="rId12" Type="http://schemas.openxmlformats.org/officeDocument/2006/relationships/hyperlink" Target="https://www.cde.ca.gov/sp/el/er/eldstandards.asp" TargetMode="External"/><Relationship Id="rId33" Type="http://schemas.openxmlformats.org/officeDocument/2006/relationships/hyperlink" Target="https://www.caaspp-elpac.org/assessments/caaspp/cast" TargetMode="External"/><Relationship Id="rId108" Type="http://schemas.openxmlformats.org/officeDocument/2006/relationships/hyperlink" Target="https://www.cde.ca.gov/ta/cr/delac.asp" TargetMode="External"/><Relationship Id="rId129" Type="http://schemas.openxmlformats.org/officeDocument/2006/relationships/hyperlink" Target="https://www.cde.ca.gov/sp/ml/documents/mleleducation.pdf" TargetMode="External"/><Relationship Id="rId280" Type="http://schemas.openxmlformats.org/officeDocument/2006/relationships/hyperlink" Target="https://systemofsupport.org/directory/" TargetMode="External"/><Relationship Id="rId54" Type="http://schemas.openxmlformats.org/officeDocument/2006/relationships/hyperlink" Target="https://www.cde.ca.gov/sp/ml/biltrcypathwy.asp" TargetMode="External"/><Relationship Id="rId75" Type="http://schemas.openxmlformats.org/officeDocument/2006/relationships/hyperlink" Target="https://www.cde.ca.gov/sp/ml/sldstandards.asp" TargetMode="External"/><Relationship Id="rId96" Type="http://schemas.openxmlformats.org/officeDocument/2006/relationships/hyperlink" Target="https://www.cdss.ca.gov/inforesources/refugees/programs-and-info/youth-initiatives/calnew" TargetMode="External"/><Relationship Id="rId140" Type="http://schemas.openxmlformats.org/officeDocument/2006/relationships/hyperlink" Target="https://www.cde.ca.gov/ci/cl/" TargetMode="External"/><Relationship Id="rId161" Type="http://schemas.openxmlformats.org/officeDocument/2006/relationships/hyperlink" Target="https://www.cde.ca.gov/ci/rl/cf/implementationsupport.asp" TargetMode="External"/><Relationship Id="rId182" Type="http://schemas.openxmlformats.org/officeDocument/2006/relationships/hyperlink" Target="https://www.cde.ca.gov/sp/ml/newcomerstudnts.asp" TargetMode="External"/><Relationship Id="rId217" Type="http://schemas.openxmlformats.org/officeDocument/2006/relationships/hyperlink" Target="https://www.cde.ca.gov/ta/ac/cm/dashboardchronic.asp" TargetMode="External"/><Relationship Id="rId6" Type="http://schemas.openxmlformats.org/officeDocument/2006/relationships/footnotes" Target="footnotes.xml"/><Relationship Id="rId238" Type="http://schemas.openxmlformats.org/officeDocument/2006/relationships/hyperlink" Target="https://www.cde.ca.gov/ci/pl/title2parta.asp" TargetMode="External"/><Relationship Id="rId259" Type="http://schemas.openxmlformats.org/officeDocument/2006/relationships/hyperlink" Target="https://www.cde.ca.gov/ci/cr/cf/caadoptinstrmaterials.asp" TargetMode="External"/><Relationship Id="rId23" Type="http://schemas.openxmlformats.org/officeDocument/2006/relationships/hyperlink" Target="https://www.cde.ca.gov/be/st/ss/documents/ccssmathstandardaug2013.pdf" TargetMode="External"/><Relationship Id="rId119" Type="http://schemas.openxmlformats.org/officeDocument/2006/relationships/hyperlink" Target="https://www.cde.ca.gov/sp/ml/documents/fnl1516agmnteldstndab899.doc" TargetMode="External"/><Relationship Id="rId270" Type="http://schemas.openxmlformats.org/officeDocument/2006/relationships/hyperlink" Target="https://www.cde.ca.gov/sp/se/sr/cefspeced.asp" TargetMode="External"/><Relationship Id="rId44" Type="http://schemas.openxmlformats.org/officeDocument/2006/relationships/hyperlink" Target="https://www.cde.ca.gov/sp/ml/edgefaq.asp" TargetMode="External"/><Relationship Id="rId65" Type="http://schemas.openxmlformats.org/officeDocument/2006/relationships/hyperlink" Target="https://www.cde.ca.gov/sp/me/il/binational.asp" TargetMode="External"/><Relationship Id="rId86" Type="http://schemas.openxmlformats.org/officeDocument/2006/relationships/hyperlink" Target="https://www.cde.ca.gov/sp/ml/multilingualedu.asp" TargetMode="External"/><Relationship Id="rId130" Type="http://schemas.openxmlformats.org/officeDocument/2006/relationships/hyperlink" Target="https://www.cde.ca.gov/sp/ml/documents/fnl1516agmnteldstndab899.doc" TargetMode="External"/><Relationship Id="rId151" Type="http://schemas.openxmlformats.org/officeDocument/2006/relationships/hyperlink" Target="https://www.cde.ca.gov/ci/sc/cf/cascienceframework2016.asp" TargetMode="External"/><Relationship Id="rId172" Type="http://schemas.openxmlformats.org/officeDocument/2006/relationships/hyperlink" Target="https://californianstogether.org/wp-content/uploads/2021/10/Renewing_Our_Promise_to_LTELs.pdf" TargetMode="External"/><Relationship Id="rId193" Type="http://schemas.openxmlformats.org/officeDocument/2006/relationships/hyperlink" Target="https://www.cde.ca.gov/ta/tg/ca/accesssupport.asp" TargetMode="External"/><Relationship Id="rId207" Type="http://schemas.openxmlformats.org/officeDocument/2006/relationships/hyperlink" Target="https://www.cde.ca.gov/sp/hs/hetac.asp" TargetMode="External"/><Relationship Id="rId228" Type="http://schemas.openxmlformats.org/officeDocument/2006/relationships/hyperlink" Target="https://www.cde.ca.gov/sp/ml/roadmap.asp" TargetMode="External"/><Relationship Id="rId249" Type="http://schemas.openxmlformats.org/officeDocument/2006/relationships/hyperlink" Target="https://www.cde.ca.gov/ci/pl/riigrant.asp" TargetMode="External"/><Relationship Id="rId13" Type="http://schemas.openxmlformats.org/officeDocument/2006/relationships/hyperlink" Target="https://www.youtube.com/playlist?list=PLgIRGe0-q7SZ5Tys6ZGTw7bNM8qHO50Cy" TargetMode="External"/><Relationship Id="rId18" Type="http://schemas.openxmlformats.org/officeDocument/2006/relationships/hyperlink" Target="https://www.cde.ca.gov/be/st/ss/documents/finalelaccssstandards.pdf" TargetMode="External"/><Relationship Id="rId39" Type="http://schemas.openxmlformats.org/officeDocument/2006/relationships/hyperlink" Target="https://www.cde.ca.gov/sp/ml/ab2121faqs.asp" TargetMode="External"/><Relationship Id="rId109" Type="http://schemas.openxmlformats.org/officeDocument/2006/relationships/hyperlink" Target="https://www.cde.ca.gov/ta/cr/elac.asp" TargetMode="External"/><Relationship Id="rId260" Type="http://schemas.openxmlformats.org/officeDocument/2006/relationships/hyperlink" Target="https://www.cde.ca.gov/ci/cr/cf/glima.asp" TargetMode="External"/><Relationship Id="rId265" Type="http://schemas.openxmlformats.org/officeDocument/2006/relationships/hyperlink" Target="https://www.cde.ca.gov/BE/cc/cd/index.asp" TargetMode="External"/><Relationship Id="rId281" Type="http://schemas.openxmlformats.org/officeDocument/2006/relationships/hyperlink" Target="https://www.ccee-ca.org/" TargetMode="External"/><Relationship Id="rId286" Type="http://schemas.openxmlformats.org/officeDocument/2006/relationships/theme" Target="theme/theme1.xml"/><Relationship Id="rId34" Type="http://schemas.openxmlformats.org/officeDocument/2006/relationships/hyperlink" Target="https://www.cde.ca.gov/ds/sg/englishlearner.asp" TargetMode="External"/><Relationship Id="rId50" Type="http://schemas.openxmlformats.org/officeDocument/2006/relationships/hyperlink" Target="https://www.cde.ca.gov/ds/ad/top.asp" TargetMode="External"/><Relationship Id="rId55" Type="http://schemas.openxmlformats.org/officeDocument/2006/relationships/hyperlink" Target="https://www.cde.ca.gov/sp/ml/wlguidelines.asp" TargetMode="External"/><Relationship Id="rId76" Type="http://schemas.openxmlformats.org/officeDocument/2006/relationships/hyperlink" Target="https://www.congress.gov/114/plaws/publ95/PLAW-114publ95.pdf" TargetMode="External"/><Relationship Id="rId97" Type="http://schemas.openxmlformats.org/officeDocument/2006/relationships/hyperlink" Target="https://www.cde.ca.gov/ds/ad/lteldef.asp" TargetMode="External"/><Relationship Id="rId104" Type="http://schemas.openxmlformats.org/officeDocument/2006/relationships/hyperlink" Target="https://www.cde.ca.gov/ta/tg/ep/alternateelpac.asp" TargetMode="External"/><Relationship Id="rId120" Type="http://schemas.openxmlformats.org/officeDocument/2006/relationships/hyperlink" Target="https://www.cde.ca.gov/sp/se/ac/documents/ab2785guide.pdf" TargetMode="External"/><Relationship Id="rId125" Type="http://schemas.openxmlformats.org/officeDocument/2006/relationships/hyperlink" Target="https://www.cde.ca.gov/ci/rl/im/index.asp" TargetMode="External"/><Relationship Id="rId141" Type="http://schemas.openxmlformats.org/officeDocument/2006/relationships/hyperlink" Target="https://www.cde.ca.gov/be/st/ss/documents/finalelaccssstandards.pdf" TargetMode="External"/><Relationship Id="rId146" Type="http://schemas.openxmlformats.org/officeDocument/2006/relationships/hyperlink" Target="https://www.cde.ca.gov/ci/rl/cf/elaeldfrmwrksbeadopted.asp" TargetMode="External"/><Relationship Id="rId167" Type="http://schemas.openxmlformats.org/officeDocument/2006/relationships/hyperlink" Target="https://www.cde.ca.gov/ds/ad/filesltel.asp" TargetMode="External"/><Relationship Id="rId188" Type="http://schemas.openxmlformats.org/officeDocument/2006/relationships/hyperlink" Target="https://www.ppic.org/wp-content/uploads/academic-progress-for-english-learners-the-role-of-school-language-environment-and-course-placement-in-grades-6-12-january-2019.pdf" TargetMode="External"/><Relationship Id="rId7" Type="http://schemas.openxmlformats.org/officeDocument/2006/relationships/endnotes" Target="endnotes.xml"/><Relationship Id="rId71" Type="http://schemas.openxmlformats.org/officeDocument/2006/relationships/hyperlink" Target="https://www.cde.ca.gov/sp/me/il/exchangevisit.asp" TargetMode="External"/><Relationship Id="rId92" Type="http://schemas.openxmlformats.org/officeDocument/2006/relationships/hyperlink" Target="https://www.cde.ca.gov/sp/ml/ab2121faqs.asp" TargetMode="External"/><Relationship Id="rId162" Type="http://schemas.openxmlformats.org/officeDocument/2006/relationships/hyperlink" Target="https://sites.google.com/view/beliefmodules/home" TargetMode="External"/><Relationship Id="rId183" Type="http://schemas.openxmlformats.org/officeDocument/2006/relationships/hyperlink" Target="https://www.cde.ca.gov/sp/ml/unaccmpndminorfaq.asp" TargetMode="External"/><Relationship Id="rId213" Type="http://schemas.openxmlformats.org/officeDocument/2006/relationships/hyperlink" Target="https://files.eric.ed.gov/fulltext/ED614376.pdf" TargetMode="External"/><Relationship Id="rId218" Type="http://schemas.openxmlformats.org/officeDocument/2006/relationships/hyperlink" Target="https://dq.cde.ca.gov/dataquest/" TargetMode="External"/><Relationship Id="rId234" Type="http://schemas.openxmlformats.org/officeDocument/2006/relationships/hyperlink" Target="https://www.cde.ca.gov/sp/ml/parentresources.asp" TargetMode="External"/><Relationship Id="rId239" Type="http://schemas.openxmlformats.org/officeDocument/2006/relationships/hyperlink" Target="https://www.cde.ca.gov/re/di/or/plsd.asp" TargetMode="External"/><Relationship Id="rId2" Type="http://schemas.openxmlformats.org/officeDocument/2006/relationships/numbering" Target="numbering.xml"/><Relationship Id="rId29" Type="http://schemas.openxmlformats.org/officeDocument/2006/relationships/hyperlink" Target="https://www.cde.ca.gov/sp/ml/roadmap.asp" TargetMode="External"/><Relationship Id="rId250" Type="http://schemas.openxmlformats.org/officeDocument/2006/relationships/hyperlink" Target="https://www.cccoe.k12.ca.us/Departments--Schools/Departments/Curriculum-and-Instruction/English-Language-Arts-English-Language-Development/Project-ARISE/" TargetMode="External"/><Relationship Id="rId255" Type="http://schemas.openxmlformats.org/officeDocument/2006/relationships/hyperlink" Target="https://www.cde.ca.gov/re/di/or/cfird.asp" TargetMode="External"/><Relationship Id="rId271" Type="http://schemas.openxmlformats.org/officeDocument/2006/relationships/hyperlink" Target="https://www.cde.ca.gov/sp/se/as/acse.asp" TargetMode="External"/><Relationship Id="rId276" Type="http://schemas.openxmlformats.org/officeDocument/2006/relationships/hyperlink" Target="https://www.cde.ca.gov/re/di/or/dsid.asp" TargetMode="External"/><Relationship Id="rId24" Type="http://schemas.openxmlformats.org/officeDocument/2006/relationships/hyperlink" Target="https://www.cde.ca.gov/be/st/ss/documents/histsocscistnd.pdf" TargetMode="External"/><Relationship Id="rId40" Type="http://schemas.openxmlformats.org/officeDocument/2006/relationships/hyperlink" Target="https://www.cde.ca.gov/sp/ml/caedge.asp" TargetMode="External"/><Relationship Id="rId45" Type="http://schemas.openxmlformats.org/officeDocument/2006/relationships/hyperlink" Target="https://www.cde.ca.gov/sp/ml/edgeregsedcode.asp" TargetMode="External"/><Relationship Id="rId66" Type="http://schemas.openxmlformats.org/officeDocument/2006/relationships/hyperlink" Target="https://www.cde.ca.gov/sp/ml/sealofbiliteracy.asp" TargetMode="External"/><Relationship Id="rId87" Type="http://schemas.openxmlformats.org/officeDocument/2006/relationships/hyperlink" Target="https://leginfo.legislature.ca.gov/faces/billNavClient.xhtml?bill_id=201120120AB2193" TargetMode="External"/><Relationship Id="rId110" Type="http://schemas.openxmlformats.org/officeDocument/2006/relationships/hyperlink" Target="https://www.cde.ca.gov/fg/aa/lc/lcffoverview.asp" TargetMode="External"/><Relationship Id="rId115" Type="http://schemas.openxmlformats.org/officeDocument/2006/relationships/hyperlink" Target="https://www.cde.ca.gov/sp/el/er/eldstandards.asp" TargetMode="External"/><Relationship Id="rId131" Type="http://schemas.openxmlformats.org/officeDocument/2006/relationships/hyperlink" Target="https://cacountysupts.org/?wpfb_dl=7219" TargetMode="External"/><Relationship Id="rId136" Type="http://schemas.openxmlformats.org/officeDocument/2006/relationships/hyperlink" Target="https://www.youtube.com/playlist?list=PLgIRGe0-q7SZ5Tys6ZGTw7bNM8qHO50Cy" TargetMode="External"/><Relationship Id="rId157" Type="http://schemas.openxmlformats.org/officeDocument/2006/relationships/hyperlink" Target="https://www.cde.ca.gov/sp/ml/documents/mleleducation.pdf" TargetMode="External"/><Relationship Id="rId178" Type="http://schemas.openxmlformats.org/officeDocument/2006/relationships/hyperlink" Target="https://www.cde.ca.gov/sp/ml/ab714.asp" TargetMode="External"/><Relationship Id="rId61" Type="http://schemas.openxmlformats.org/officeDocument/2006/relationships/hyperlink" Target="https://www.cde.ca.gov/sp/ml/multilingualedu.asp" TargetMode="External"/><Relationship Id="rId82" Type="http://schemas.openxmlformats.org/officeDocument/2006/relationships/hyperlink" Target="https://www.cde.ca.gov/sp/ml/ellegislation.asp" TargetMode="External"/><Relationship Id="rId152" Type="http://schemas.openxmlformats.org/officeDocument/2006/relationships/hyperlink" Target="https://www.cde.ca.gov/ci/hs/cf/documents/hssframeworkwhole.pdf" TargetMode="External"/><Relationship Id="rId173" Type="http://schemas.openxmlformats.org/officeDocument/2006/relationships/hyperlink" Target="https://www.cde.ca.gov/sp/ml/documents/mleleducation.pdf" TargetMode="External"/><Relationship Id="rId194" Type="http://schemas.openxmlformats.org/officeDocument/2006/relationships/hyperlink" Target="https://www.cde.ca.gov/sp/se/sr/elpracguideswd.asp" TargetMode="External"/><Relationship Id="rId199" Type="http://schemas.openxmlformats.org/officeDocument/2006/relationships/hyperlink" Target="https://www.mtss4els.org/files/resource-files/Series2-Brief1.pdf" TargetMode="External"/><Relationship Id="rId203" Type="http://schemas.openxmlformats.org/officeDocument/2006/relationships/hyperlink" Target="https://intensiveintervention.org/sites/default/files/2024-01/mtss-culturally-responsive.pdf" TargetMode="External"/><Relationship Id="rId208" Type="http://schemas.openxmlformats.org/officeDocument/2006/relationships/hyperlink" Target="https://www.cde.ca.gov/sp/hs/" TargetMode="External"/><Relationship Id="rId229" Type="http://schemas.openxmlformats.org/officeDocument/2006/relationships/hyperlink" Target="https://www.cde.ca.gov/sp/ml/caedge.asp" TargetMode="External"/><Relationship Id="rId19" Type="http://schemas.openxmlformats.org/officeDocument/2006/relationships/hyperlink" Target="https://www.cde.ca.gov/ci/rl/cf/elaeldfrmwrksbeadopted.asp" TargetMode="External"/><Relationship Id="rId224" Type="http://schemas.openxmlformats.org/officeDocument/2006/relationships/hyperlink" Target="https://www.cde.ca.gov/re/di/or/els.asp" TargetMode="External"/><Relationship Id="rId240" Type="http://schemas.openxmlformats.org/officeDocument/2006/relationships/hyperlink" Target="https://www.cde.ca.gov/ci/pl/ca21csla.asp" TargetMode="External"/><Relationship Id="rId245" Type="http://schemas.openxmlformats.org/officeDocument/2006/relationships/hyperlink" Target="https://www.cde.ca.gov/ci/pl/eef2021.asp" TargetMode="External"/><Relationship Id="rId261" Type="http://schemas.openxmlformats.org/officeDocument/2006/relationships/hyperlink" Target="https://www.cde.ca.gov/ci/cr/cf/imfrpfaq1.asp" TargetMode="External"/><Relationship Id="rId266" Type="http://schemas.openxmlformats.org/officeDocument/2006/relationships/hyperlink" Target="https://www.cde.ca.gov/be/" TargetMode="External"/><Relationship Id="rId14" Type="http://schemas.openxmlformats.org/officeDocument/2006/relationships/hyperlink" Target="https://www.wested.org/event/webinar-series-integrated-designated-eld-video-series/" TargetMode="External"/><Relationship Id="rId30" Type="http://schemas.openxmlformats.org/officeDocument/2006/relationships/hyperlink" Target="https://www.cde.ca.gov/sp/ml/elroadmappolicy.asp" TargetMode="External"/><Relationship Id="rId35" Type="http://schemas.openxmlformats.org/officeDocument/2006/relationships/hyperlink" Target="https://www.cde.ca.gov/sp/me/mt/overview.asp" TargetMode="External"/><Relationship Id="rId56" Type="http://schemas.openxmlformats.org/officeDocument/2006/relationships/hyperlink" Target="https://www.cde.ca.gov/ta/tg/ca/csa.asp" TargetMode="External"/><Relationship Id="rId77" Type="http://schemas.openxmlformats.org/officeDocument/2006/relationships/hyperlink" Target="https://www.cde.ca.gov/ci/pl/btpdp24.asp" TargetMode="External"/><Relationship Id="rId100" Type="http://schemas.openxmlformats.org/officeDocument/2006/relationships/hyperlink" Target="https://www.cde.ca.gov/sp/ml/documents/mleleducation.pdf" TargetMode="External"/><Relationship Id="rId105" Type="http://schemas.openxmlformats.org/officeDocument/2006/relationships/hyperlink" Target="https://leginfo.legislature.ca.gov/faces/codes_displaySection.xhtml?sectionNum=313&amp;lawCode=EDC" TargetMode="External"/><Relationship Id="rId126" Type="http://schemas.openxmlformats.org/officeDocument/2006/relationships/hyperlink" Target="https://www.cde.ca.gov/ci/cl/" TargetMode="External"/><Relationship Id="rId147" Type="http://schemas.openxmlformats.org/officeDocument/2006/relationships/hyperlink" Target="https://www.cde.ca.gov/ci/rl/cf/implementationsupport.asp" TargetMode="External"/><Relationship Id="rId168" Type="http://schemas.openxmlformats.org/officeDocument/2006/relationships/hyperlink" Target="https://www.cde.ca.gov/ta/cr/" TargetMode="External"/><Relationship Id="rId282" Type="http://schemas.openxmlformats.org/officeDocument/2006/relationships/hyperlink" Target="https://www.cde.ca.gov/sp/ml/roadmap.asp" TargetMode="External"/><Relationship Id="rId8" Type="http://schemas.openxmlformats.org/officeDocument/2006/relationships/image" Target="media/image2.png"/><Relationship Id="rId51" Type="http://schemas.openxmlformats.org/officeDocument/2006/relationships/hyperlink" Target="https://www.cde.ca.gov/sp/ml/sealofbiliteracy.asp" TargetMode="External"/><Relationship Id="rId72" Type="http://schemas.openxmlformats.org/officeDocument/2006/relationships/hyperlink" Target="https://www.uscis.gov/working-in-the-united-states/students-and-exchange-visitors/exchange-visitors" TargetMode="External"/><Relationship Id="rId93" Type="http://schemas.openxmlformats.org/officeDocument/2006/relationships/hyperlink" Target="https://leginfo.legislature.ca.gov/faces/billNavClient.xhtml?bill_id=202120220AB1868" TargetMode="External"/><Relationship Id="rId98" Type="http://schemas.openxmlformats.org/officeDocument/2006/relationships/hyperlink" Target="https://www.cde.ca.gov/ta/ac/cm/documents/ltelstudents25.pdf" TargetMode="External"/><Relationship Id="rId121" Type="http://schemas.openxmlformats.org/officeDocument/2006/relationships/hyperlink" Target="https://cacountysupts.org/?wpfb_dl=7219" TargetMode="External"/><Relationship Id="rId142" Type="http://schemas.openxmlformats.org/officeDocument/2006/relationships/hyperlink" Target="https://www.cde.ca.gov/ci/rl/cf/elaeldfrmwrksbeadopted.asp" TargetMode="External"/><Relationship Id="rId163" Type="http://schemas.openxmlformats.org/officeDocument/2006/relationships/hyperlink" Target="https://www.cde.ca.gov/ta/cr/" TargetMode="External"/><Relationship Id="rId184" Type="http://schemas.openxmlformats.org/officeDocument/2006/relationships/hyperlink" Target="https://www.cde.ca.gov/sp/ml/documents/mleleducation.pdf" TargetMode="External"/><Relationship Id="rId189" Type="http://schemas.openxmlformats.org/officeDocument/2006/relationships/hyperlink" Target="https://cwsorangecounty.org/reception-and-placement/" TargetMode="External"/><Relationship Id="rId219" Type="http://schemas.openxmlformats.org/officeDocument/2006/relationships/hyperlink" Target="https://www.attendanceworks.org/chronic-absence/addressing-chronic-absence/" TargetMode="External"/><Relationship Id="rId3" Type="http://schemas.openxmlformats.org/officeDocument/2006/relationships/styles" Target="styles.xml"/><Relationship Id="rId214" Type="http://schemas.openxmlformats.org/officeDocument/2006/relationships/hyperlink" Target="https://files.eric.ed.gov/fulltext/EJ1291995.pdf" TargetMode="External"/><Relationship Id="rId230" Type="http://schemas.openxmlformats.org/officeDocument/2006/relationships/hyperlink" Target="https://www.cde.ca.gov/sp/ml/caedge.asp" TargetMode="External"/><Relationship Id="rId235" Type="http://schemas.openxmlformats.org/officeDocument/2006/relationships/hyperlink" Target="https://www.cde.ca.gov/ci/pl/ca21csla.asp" TargetMode="External"/><Relationship Id="rId251" Type="http://schemas.openxmlformats.org/officeDocument/2006/relationships/hyperlink" Target="https://www.cde.ca.gov/ci/pl/index.asp" TargetMode="External"/><Relationship Id="rId256" Type="http://schemas.openxmlformats.org/officeDocument/2006/relationships/hyperlink" Target="https://www.cde.ca.gov/ci/cr/cf/" TargetMode="External"/><Relationship Id="rId277" Type="http://schemas.openxmlformats.org/officeDocument/2006/relationships/hyperlink" Target="https://www.cde.ca.gov/sp/sw/t1/csss.asp" TargetMode="External"/><Relationship Id="rId25" Type="http://schemas.openxmlformats.org/officeDocument/2006/relationships/hyperlink" Target="https://www.cde.ca.gov/ci/pl/ngssstandards.asp" TargetMode="External"/><Relationship Id="rId46" Type="http://schemas.openxmlformats.org/officeDocument/2006/relationships/hyperlink" Target="https://www.cde.ca.gov/sp/ml/sealofbiliteracy.asp" TargetMode="External"/><Relationship Id="rId67" Type="http://schemas.openxmlformats.org/officeDocument/2006/relationships/hyperlink" Target="https://www.cde.ca.gov/sp/ml/caedge.asp" TargetMode="External"/><Relationship Id="rId116" Type="http://schemas.openxmlformats.org/officeDocument/2006/relationships/hyperlink" Target="https://www.cde.ca.gov/be/index.asp" TargetMode="External"/><Relationship Id="rId137" Type="http://schemas.openxmlformats.org/officeDocument/2006/relationships/hyperlink" Target="https://www.wested.org/event/webinar-series-integrated-designated-eld-video-series/" TargetMode="External"/><Relationship Id="rId158" Type="http://schemas.openxmlformats.org/officeDocument/2006/relationships/hyperlink" Target="https://www.cde.ca.gov/sp/ml/documents/fnl1516agmnteldstndab899.doc" TargetMode="External"/><Relationship Id="rId272" Type="http://schemas.openxmlformats.org/officeDocument/2006/relationships/hyperlink" Target="https://ies.ed.gov/rel-northeast-islands/2025/01/determining-special-education-eligibility-english-learners" TargetMode="External"/><Relationship Id="rId20" Type="http://schemas.openxmlformats.org/officeDocument/2006/relationships/hyperlink" Target="https://www.cde.ca.gov/ci/rl/cf/implementationsupport.asp" TargetMode="External"/><Relationship Id="rId41" Type="http://schemas.openxmlformats.org/officeDocument/2006/relationships/hyperlink" Target="https://www.cde.ca.gov/sp/ml/caedge.asp" TargetMode="External"/><Relationship Id="rId62" Type="http://schemas.openxmlformats.org/officeDocument/2006/relationships/hyperlink" Target="https://www.cde.ca.gov/be/st/ss/worldlanguage.asp" TargetMode="External"/><Relationship Id="rId83" Type="http://schemas.openxmlformats.org/officeDocument/2006/relationships/hyperlink" Target="https://www.cde.ca.gov/ta/tg/ep/" TargetMode="External"/><Relationship Id="rId88" Type="http://schemas.openxmlformats.org/officeDocument/2006/relationships/hyperlink" Target="https://leginfo.legislature.ca.gov/faces/billTextClient.xhtml?bill_id=201320140SB1174" TargetMode="External"/><Relationship Id="rId111" Type="http://schemas.openxmlformats.org/officeDocument/2006/relationships/hyperlink" Target="https://www.cde.ca.gov/ta/cr/" TargetMode="External"/><Relationship Id="rId132" Type="http://schemas.openxmlformats.org/officeDocument/2006/relationships/hyperlink" Target="https://www.cde.ca.gov/sp/ml/eldstrategies.asp" TargetMode="External"/><Relationship Id="rId153" Type="http://schemas.openxmlformats.org/officeDocument/2006/relationships/hyperlink" Target="https://www.youtube.com/playlist?list=PLgIRGe0-q7SZ5Tys6ZGTw7bNM8qHO50Cy" TargetMode="External"/><Relationship Id="rId174" Type="http://schemas.openxmlformats.org/officeDocument/2006/relationships/hyperlink" Target="https://www.cde.ca.gov/sp/ml/roadmap.asp" TargetMode="External"/><Relationship Id="rId179" Type="http://schemas.openxmlformats.org/officeDocument/2006/relationships/hyperlink" Target="https://drive.google.com/file/d/1mom9grrHeOMc8gDxsEdJcXotGk0khuZG/view?pli=1" TargetMode="External"/><Relationship Id="rId195" Type="http://schemas.openxmlformats.org/officeDocument/2006/relationships/hyperlink" Target="https://www.cde.ca.gov/sp/se/ac/documents/ab2785guide.pdf" TargetMode="External"/><Relationship Id="rId209" Type="http://schemas.openxmlformats.org/officeDocument/2006/relationships/hyperlink" Target="https://www.cde.ca.gov/ds/sg/homelessyouth.asp" TargetMode="External"/><Relationship Id="rId190" Type="http://schemas.openxmlformats.org/officeDocument/2006/relationships/hyperlink" Target="https://www.coresourceexchange.org/" TargetMode="External"/><Relationship Id="rId204" Type="http://schemas.openxmlformats.org/officeDocument/2006/relationships/hyperlink" Target="https://www.cde.ca.gov/ta/tg/ca/accesssupport.asp" TargetMode="External"/><Relationship Id="rId220" Type="http://schemas.openxmlformats.org/officeDocument/2006/relationships/hyperlink" Target="https://journals.sagepub.com/doi/epub/10.3102/0013189X241258770" TargetMode="External"/><Relationship Id="rId225" Type="http://schemas.openxmlformats.org/officeDocument/2006/relationships/hyperlink" Target="https://www.cde.ca.gov/sp/ml/" TargetMode="External"/><Relationship Id="rId241" Type="http://schemas.openxmlformats.org/officeDocument/2006/relationships/hyperlink" Target="https://www.cde.ca.gov/ci/pl/assetbasedpedagogies.asp" TargetMode="External"/><Relationship Id="rId246" Type="http://schemas.openxmlformats.org/officeDocument/2006/relationships/hyperlink" Target="https://ocde.us/MTSS/Pages/default.aspx" TargetMode="External"/><Relationship Id="rId267" Type="http://schemas.openxmlformats.org/officeDocument/2006/relationships/hyperlink" Target="https://www.cde.ca.gov/re/di/or/sed.asp" TargetMode="External"/><Relationship Id="rId15" Type="http://schemas.openxmlformats.org/officeDocument/2006/relationships/hyperlink" Target="https://www.cde.ca.gov/sp/ml/eldstandards.asp" TargetMode="External"/><Relationship Id="rId36" Type="http://schemas.openxmlformats.org/officeDocument/2006/relationships/hyperlink" Target="https://californianstogether.org/wp-content/uploads/2024/05/The-State-of-English-learners-in-California-Schools-5.30.24-digital-.pdf" TargetMode="External"/><Relationship Id="rId57" Type="http://schemas.openxmlformats.org/officeDocument/2006/relationships/hyperlink" Target="https://edsource.org/2024/how-and-why-to-get-a-state-seal-of-biliteracy-quick-guide/715619" TargetMode="External"/><Relationship Id="rId106" Type="http://schemas.openxmlformats.org/officeDocument/2006/relationships/hyperlink" Target="https://www.ctc.ca.gov/credentials/leaflets/english-learner-auth-clad-certificate-(cl-628c)" TargetMode="External"/><Relationship Id="rId127" Type="http://schemas.openxmlformats.org/officeDocument/2006/relationships/hyperlink" Target="https://www.cde.ca.gov/ci/gs/p3/" TargetMode="External"/><Relationship Id="rId262" Type="http://schemas.openxmlformats.org/officeDocument/2006/relationships/hyperlink" Target="https://www.cde.ca.gov/ci/cr/cf/cefimadoptprocess.asp" TargetMode="External"/><Relationship Id="rId283" Type="http://schemas.openxmlformats.org/officeDocument/2006/relationships/hyperlink" Target="https://www.cde.ca.gov/fg/aa/lc/lcffoverview.asp" TargetMode="External"/><Relationship Id="rId10" Type="http://schemas.microsoft.com/office/2007/relationships/hdphoto" Target="media/hdphoto1.wdp"/><Relationship Id="rId31" Type="http://schemas.openxmlformats.org/officeDocument/2006/relationships/hyperlink" Target="https://www.cde.ca.gov/sp/ml/rmcaseexamples.asp" TargetMode="External"/><Relationship Id="rId52" Type="http://schemas.openxmlformats.org/officeDocument/2006/relationships/hyperlink" Target="https://www.cde.ca.gov/sp/ml/sealofbiliteracy.asp" TargetMode="External"/><Relationship Id="rId73" Type="http://schemas.openxmlformats.org/officeDocument/2006/relationships/hyperlink" Target="https://www.cde.ca.gov/be/st/ss/worldlanguage.asp" TargetMode="External"/><Relationship Id="rId78" Type="http://schemas.openxmlformats.org/officeDocument/2006/relationships/hyperlink" Target="https://www.cde.ca.gov/fg/fo/r12/btpdp24rfa.asp" TargetMode="External"/><Relationship Id="rId94" Type="http://schemas.openxmlformats.org/officeDocument/2006/relationships/hyperlink" Target="https://legiscan.com/CA/text/AB714/id/2696355%23" TargetMode="External"/><Relationship Id="rId99" Type="http://schemas.openxmlformats.org/officeDocument/2006/relationships/hyperlink" Target="https://www.cde.ca.gov/sp/el/er/eldstandards.asp" TargetMode="External"/><Relationship Id="rId101" Type="http://schemas.openxmlformats.org/officeDocument/2006/relationships/hyperlink" Target="https://www.cde.ca.gov/sp/ml/elparentletters.asp" TargetMode="External"/><Relationship Id="rId122" Type="http://schemas.openxmlformats.org/officeDocument/2006/relationships/hyperlink" Target="https://www.cde.ca.gov/ci/pl/assetbasedpedagogies.asp" TargetMode="External"/><Relationship Id="rId143" Type="http://schemas.openxmlformats.org/officeDocument/2006/relationships/hyperlink" Target="https://www.cde.ca.gov/ci/rl/cf/implementationsupport.asp" TargetMode="External"/><Relationship Id="rId148" Type="http://schemas.openxmlformats.org/officeDocument/2006/relationships/hyperlink" Target="https://www.cde.ca.gov/ci/rl/cf/documents/elaeldsnapshotscollect.pdf" TargetMode="External"/><Relationship Id="rId164" Type="http://schemas.openxmlformats.org/officeDocument/2006/relationships/hyperlink" Target="https://www.cde.ca.gov/ds/ad/lteldef.asp" TargetMode="External"/><Relationship Id="rId169" Type="http://schemas.openxmlformats.org/officeDocument/2006/relationships/hyperlink" Target="https://learningpolicyinstitute.org/media/4506/download?inline&amp;file=Long-Term_English_Learners_CA_REPORT.pdf" TargetMode="External"/><Relationship Id="rId185" Type="http://schemas.openxmlformats.org/officeDocument/2006/relationships/hyperlink" Target="https://www.cde.ca.gov/sp/ml/roadmap.asp" TargetMode="External"/><Relationship Id="rId4" Type="http://schemas.openxmlformats.org/officeDocument/2006/relationships/settings" Target="settings.xml"/><Relationship Id="rId9" Type="http://schemas.openxmlformats.org/officeDocument/2006/relationships/image" Target="media/image3.png"/><Relationship Id="rId180" Type="http://schemas.openxmlformats.org/officeDocument/2006/relationships/hyperlink" Target="https://oag.ca.gov/immigrant/resources" TargetMode="External"/><Relationship Id="rId210" Type="http://schemas.openxmlformats.org/officeDocument/2006/relationships/hyperlink" Target="https://nche.ed.gov/wp-content/uploads/2021/03/yhdp-round3-summary-profile.pdf" TargetMode="External"/><Relationship Id="rId215" Type="http://schemas.openxmlformats.org/officeDocument/2006/relationships/hyperlink" Target="https://www.cde.ca.gov/nr/el/le/documents/yr22ltr1214att.pdf" TargetMode="External"/><Relationship Id="rId236" Type="http://schemas.openxmlformats.org/officeDocument/2006/relationships/hyperlink" Target="https://www.cde.ca.gov/ci/pl/assetbasedpedagogies.asp" TargetMode="External"/><Relationship Id="rId257" Type="http://schemas.openxmlformats.org/officeDocument/2006/relationships/hyperlink" Target="https://www.cde.ca.gov/be/st/ss/index.asp" TargetMode="External"/><Relationship Id="rId278" Type="http://schemas.openxmlformats.org/officeDocument/2006/relationships/hyperlink" Target="https://www.cde.ca.gov/sp/sw/t1/crss.asp" TargetMode="External"/><Relationship Id="rId26" Type="http://schemas.openxmlformats.org/officeDocument/2006/relationships/hyperlink" Target="https://www.cde.ca.gov/sp/el/er/eldstandards.asp" TargetMode="External"/><Relationship Id="rId231" Type="http://schemas.openxmlformats.org/officeDocument/2006/relationships/hyperlink" Target="https://www.cde.ca.gov/sp/ml/sealofbiliteracy.asp" TargetMode="External"/><Relationship Id="rId252" Type="http://schemas.openxmlformats.org/officeDocument/2006/relationships/hyperlink" Target="https://www.cde.ca.gov/ci/pl/title2parta.asp" TargetMode="External"/><Relationship Id="rId273" Type="http://schemas.openxmlformats.org/officeDocument/2006/relationships/hyperlink" Target="https://www.colorincolorado.org/article/english-language-learners-special-needs-effective-instructional-strategies" TargetMode="External"/><Relationship Id="rId47" Type="http://schemas.openxmlformats.org/officeDocument/2006/relationships/hyperlink" Target="https://www.cde.ca.gov/ta/cr/delac.asp" TargetMode="External"/><Relationship Id="rId68" Type="http://schemas.openxmlformats.org/officeDocument/2006/relationships/hyperlink" Target="https://www.cde.ca.gov/be/st/ss/worldlanguage.asp" TargetMode="External"/><Relationship Id="rId89" Type="http://schemas.openxmlformats.org/officeDocument/2006/relationships/hyperlink" Target="https://leginfo.legislature.ca.gov/faces/billTextClient.xhtml?bill_id=201720180AB2735" TargetMode="External"/><Relationship Id="rId112" Type="http://schemas.openxmlformats.org/officeDocument/2006/relationships/hyperlink" Target="https://www.cde.ca.gov/ci/cr/cf/allfwks.asp" TargetMode="External"/><Relationship Id="rId133" Type="http://schemas.openxmlformats.org/officeDocument/2006/relationships/hyperlink" Target="https://www.cde.ca.gov/sp/ml/eldstrategies.asp" TargetMode="External"/><Relationship Id="rId154" Type="http://schemas.openxmlformats.org/officeDocument/2006/relationships/hyperlink" Target="https://www.wested.org/event/webinar-series-integrated-designated-eld-video-series/" TargetMode="External"/><Relationship Id="rId175" Type="http://schemas.openxmlformats.org/officeDocument/2006/relationships/hyperlink" Target="https://leginfo.legislature.ca.gov/faces/billTextClient.xhtml?bill_id=201720180AB2121" TargetMode="External"/><Relationship Id="rId196" Type="http://schemas.openxmlformats.org/officeDocument/2006/relationships/hyperlink" Target="https://ies.ed.gov/use-work/resource-library/resource/other-resource/resources-determining-special-education-eligibility-english-learners" TargetMode="External"/><Relationship Id="rId200" Type="http://schemas.openxmlformats.org/officeDocument/2006/relationships/hyperlink" Target="https://www.mtss4els.org/files/resource-files/Series2-Brief2_Final.pdf" TargetMode="External"/><Relationship Id="rId16" Type="http://schemas.openxmlformats.org/officeDocument/2006/relationships/hyperlink" Target="https://sites.google.com/view/beliefmodules/home" TargetMode="External"/><Relationship Id="rId221" Type="http://schemas.openxmlformats.org/officeDocument/2006/relationships/hyperlink" Target="https://www.ppic.org/blog/chronic-absenteeism-in-k-12-schools-remains-troublingly-high/" TargetMode="External"/><Relationship Id="rId242" Type="http://schemas.openxmlformats.org/officeDocument/2006/relationships/hyperlink" Target="https://www.cde.ca.gov/ci/pl/clsd.asp" TargetMode="External"/><Relationship Id="rId263" Type="http://schemas.openxmlformats.org/officeDocument/2006/relationships/hyperlink" Target="https://www.cde.ca.gov/ci/cr/cf/lc.asp" TargetMode="External"/><Relationship Id="rId284" Type="http://schemas.openxmlformats.org/officeDocument/2006/relationships/footer" Target="footer1.xml"/><Relationship Id="rId37" Type="http://schemas.openxmlformats.org/officeDocument/2006/relationships/hyperlink" Target="https://leginfo.legislature.ca.gov/faces/billTextClient.xhtml?bill_id=201720180AB2735" TargetMode="External"/><Relationship Id="rId58" Type="http://schemas.openxmlformats.org/officeDocument/2006/relationships/hyperlink" Target="https://www.cde.ca.gov/sp/ml/documents/globalca2030.pdf" TargetMode="External"/><Relationship Id="rId79" Type="http://schemas.openxmlformats.org/officeDocument/2006/relationships/hyperlink" Target="https://www.cde.ca.gov/fg/fo/r12/btpdp24results.asp" TargetMode="External"/><Relationship Id="rId102" Type="http://schemas.openxmlformats.org/officeDocument/2006/relationships/hyperlink" Target="https://www.cde.ca.gov/sp/ml/multilingualedu.asp" TargetMode="External"/><Relationship Id="rId123" Type="http://schemas.openxmlformats.org/officeDocument/2006/relationships/hyperlink" Target="https://www.cde.ca.gov/ci/rl/cf/elaeldfrmwrksbeadopted.asp" TargetMode="External"/><Relationship Id="rId144" Type="http://schemas.openxmlformats.org/officeDocument/2006/relationships/hyperlink" Target="https://www.cde.ca.gov/sp/ml/documents/mleleducation.pdf" TargetMode="External"/><Relationship Id="rId90" Type="http://schemas.openxmlformats.org/officeDocument/2006/relationships/hyperlink" Target="https://www.cde.ca.gov/sp/ml/ab2735faq.asp" TargetMode="External"/><Relationship Id="rId165" Type="http://schemas.openxmlformats.org/officeDocument/2006/relationships/hyperlink" Target="https://www.cde.ca.gov/sp/ml/ltelcop.asp" TargetMode="External"/><Relationship Id="rId186" Type="http://schemas.openxmlformats.org/officeDocument/2006/relationships/hyperlink" Target="https://oag.ca.gov/immigrant/resources" TargetMode="External"/><Relationship Id="rId211" Type="http://schemas.openxmlformats.org/officeDocument/2006/relationships/hyperlink" Target="https://leginfo.legislature.ca.gov/faces/codes_displayText.xhtml?lawCode=EDC&amp;division=4.&amp;title=2.&amp;part=27.&amp;chapter=5.5.&amp;article=%23:~:text=48850.,Sec." TargetMode="External"/><Relationship Id="rId232" Type="http://schemas.openxmlformats.org/officeDocument/2006/relationships/hyperlink" Target="https://www.cde.ca.gov/sp/ml/documents/globalca2030.pdf" TargetMode="External"/><Relationship Id="rId253" Type="http://schemas.openxmlformats.org/officeDocument/2006/relationships/hyperlink" Target="https://www.cde.ca.gov/ci/pl/qpls.asp" TargetMode="External"/><Relationship Id="rId274" Type="http://schemas.openxmlformats.org/officeDocument/2006/relationships/hyperlink" Target="https://www.colorincolorado.org/special-education-ell/identification" TargetMode="External"/><Relationship Id="rId27" Type="http://schemas.openxmlformats.org/officeDocument/2006/relationships/hyperlink" Target="https://www.cde.ca.gov/be/st/ss/index.asp" TargetMode="External"/><Relationship Id="rId48" Type="http://schemas.openxmlformats.org/officeDocument/2006/relationships/hyperlink" Target="https://www.cde.ca.gov/ta/cr/elac.asp" TargetMode="External"/><Relationship Id="rId69" Type="http://schemas.openxmlformats.org/officeDocument/2006/relationships/hyperlink" Target="https://www.cde.ca.gov/ci/fl/cf/" TargetMode="External"/><Relationship Id="rId113" Type="http://schemas.openxmlformats.org/officeDocument/2006/relationships/hyperlink" Target="https://www.cde.ca.gov/sp/se/ac/documents/ab2785guide.pdf" TargetMode="External"/><Relationship Id="rId134" Type="http://schemas.openxmlformats.org/officeDocument/2006/relationships/hyperlink" Target="https://www.cde.ca.gov/sp/el/er/eldstandards.asp" TargetMode="External"/><Relationship Id="rId80" Type="http://schemas.openxmlformats.org/officeDocument/2006/relationships/hyperlink" Target="https://www.congress.gov/114/plaws/publ95/PLAW-114publ95.pdf" TargetMode="External"/><Relationship Id="rId155" Type="http://schemas.openxmlformats.org/officeDocument/2006/relationships/hyperlink" Target="https://www.cde.ca.gov/sp/ml/eldstandards.asp" TargetMode="External"/><Relationship Id="rId176" Type="http://schemas.openxmlformats.org/officeDocument/2006/relationships/hyperlink" Target="https://www.cde.ca.gov/sp/ml/ab2121faqs.asp" TargetMode="External"/><Relationship Id="rId197" Type="http://schemas.openxmlformats.org/officeDocument/2006/relationships/hyperlink" Target="https://www.ed.gov/teaching-and-administration/supporting-students/english-learner-tool-kit-oela" TargetMode="External"/><Relationship Id="rId201" Type="http://schemas.openxmlformats.org/officeDocument/2006/relationships/hyperlink" Target="https://www.ed.gov/laws-and-policy/individuals-disabilities/idea" TargetMode="External"/><Relationship Id="rId222" Type="http://schemas.openxmlformats.org/officeDocument/2006/relationships/hyperlink" Target="https://edpolicyinca.org/publications/unpacking-californias-chronic-absence-crisis-through-2022-23" TargetMode="External"/><Relationship Id="rId243" Type="http://schemas.openxmlformats.org/officeDocument/2006/relationships/hyperlink" Target="https://www.cde.ca.gov/ci/pl/slpdevelopment25.asp" TargetMode="External"/><Relationship Id="rId264" Type="http://schemas.openxmlformats.org/officeDocument/2006/relationships/hyperlink" Target="https://www.cde.ca.gov/re/pn/sm/" TargetMode="External"/><Relationship Id="rId285" Type="http://schemas.openxmlformats.org/officeDocument/2006/relationships/fontTable" Target="fontTable.xml"/><Relationship Id="rId17" Type="http://schemas.openxmlformats.org/officeDocument/2006/relationships/hyperlink" Target="https://www.cde.ca.gov/ci/cl/" TargetMode="External"/><Relationship Id="rId38" Type="http://schemas.openxmlformats.org/officeDocument/2006/relationships/hyperlink" Target="https://leginfo.legislature.ca.gov/faces/billTextClient.xhtml?bill_id=201720180AB2121" TargetMode="External"/><Relationship Id="rId59" Type="http://schemas.openxmlformats.org/officeDocument/2006/relationships/hyperlink" Target="https://www.cde.ca.gov/sp/ml/roadmap.asp" TargetMode="External"/><Relationship Id="rId103" Type="http://schemas.openxmlformats.org/officeDocument/2006/relationships/hyperlink" Target="https://www.cde.ca.gov/sp/ml/reclassification.asp" TargetMode="External"/><Relationship Id="rId124" Type="http://schemas.openxmlformats.org/officeDocument/2006/relationships/hyperlink" Target="https://www.cde.ca.gov/ci/rl/cf/implementationsupport.asp" TargetMode="External"/><Relationship Id="rId70" Type="http://schemas.openxmlformats.org/officeDocument/2006/relationships/hyperlink" Target="https://www.cde.ca.gov/sp/me/il/exchangevisit.asp" TargetMode="External"/><Relationship Id="rId91" Type="http://schemas.openxmlformats.org/officeDocument/2006/relationships/hyperlink" Target="https://leginfo.legislature.ca.gov/faces/billTextClient.xhtml?bill_id=201720180AB2121" TargetMode="External"/><Relationship Id="rId145" Type="http://schemas.openxmlformats.org/officeDocument/2006/relationships/hyperlink" Target="https://www.cde.ca.gov/sp/ml/roadmap.asp" TargetMode="External"/><Relationship Id="rId166" Type="http://schemas.openxmlformats.org/officeDocument/2006/relationships/hyperlink" Target="https://www.cde.ca.gov/sp/ml/reclassification.asp" TargetMode="External"/><Relationship Id="rId187" Type="http://schemas.openxmlformats.org/officeDocument/2006/relationships/hyperlink" Target="https://californianstogether.org/californ310stg-wpengine-com-what-we-do-policy-priorities-english-learner-profiles-newcomers/" TargetMode="External"/><Relationship Id="rId1" Type="http://schemas.openxmlformats.org/officeDocument/2006/relationships/customXml" Target="../customXml/item1.xml"/><Relationship Id="rId212" Type="http://schemas.openxmlformats.org/officeDocument/2006/relationships/hyperlink" Target="https://www.ed.gov/media/document/mckinney-vento-statutepdf" TargetMode="External"/><Relationship Id="rId233" Type="http://schemas.openxmlformats.org/officeDocument/2006/relationships/hyperlink" Target="https://www.cde.ca.gov/sp/me/mt/programs.asp" TargetMode="External"/><Relationship Id="rId254" Type="http://schemas.openxmlformats.org/officeDocument/2006/relationships/hyperlink" Target="https://www.cde.ca.gov/re/pn/sm/" TargetMode="External"/><Relationship Id="rId28" Type="http://schemas.openxmlformats.org/officeDocument/2006/relationships/hyperlink" Target="https://www.cde.ca.gov/sp/ml/rmcaseexamples.asp" TargetMode="External"/><Relationship Id="rId49" Type="http://schemas.openxmlformats.org/officeDocument/2006/relationships/hyperlink" Target="https://www.cde.ca.gov/sp/ml/" TargetMode="External"/><Relationship Id="rId114" Type="http://schemas.openxmlformats.org/officeDocument/2006/relationships/hyperlink" Target="https://www.cde.ca.gov/ci/cr/cf/allfwks.asp" TargetMode="External"/><Relationship Id="rId275" Type="http://schemas.openxmlformats.org/officeDocument/2006/relationships/hyperlink" Target="https://multilingual-swd.org/" TargetMode="External"/><Relationship Id="rId60" Type="http://schemas.openxmlformats.org/officeDocument/2006/relationships/hyperlink" Target="https://www.cde.ca.gov/sp/ml/" TargetMode="External"/><Relationship Id="rId81" Type="http://schemas.openxmlformats.org/officeDocument/2006/relationships/image" Target="media/image4.png"/><Relationship Id="rId135" Type="http://schemas.openxmlformats.org/officeDocument/2006/relationships/hyperlink" Target="https://www.cde.ca.gov/be/st/ss/index.asp" TargetMode="External"/><Relationship Id="rId156" Type="http://schemas.openxmlformats.org/officeDocument/2006/relationships/hyperlink" Target="https://sites.google.com/view/beliefmodules/home" TargetMode="External"/><Relationship Id="rId177" Type="http://schemas.openxmlformats.org/officeDocument/2006/relationships/hyperlink" Target="https://leginfo.legislature.ca.gov/faces/billNavClient.xhtml?bill_id=202320240AB714" TargetMode="External"/><Relationship Id="rId198" Type="http://schemas.openxmlformats.org/officeDocument/2006/relationships/hyperlink" Target="https://www.ed.gov/sites/ed/files/about/offices/list/oela/english-learner-toolkit/chap6.pdf" TargetMode="External"/><Relationship Id="rId202" Type="http://schemas.openxmlformats.org/officeDocument/2006/relationships/hyperlink" Target="https://www.cde.ca.gov/ci/cr/ri/mtsscomprti2.asp" TargetMode="External"/><Relationship Id="rId223" Type="http://schemas.openxmlformats.org/officeDocument/2006/relationships/hyperlink" Target="https://cwsorangecounty.org/reception-and-placement/" TargetMode="External"/><Relationship Id="rId244" Type="http://schemas.openxmlformats.org/officeDocument/2006/relationships/hyperlink" Target="https://www.caeducatorstogether.org/groups/hmdnyg/comprehensive-literacy-state-development-grant-resource-reposito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0099"/>
      </a:hlink>
      <a:folHlink>
        <a:srgbClr val="70485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DA30D-736E-4F96-9DA3-D9E297CE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44105</Words>
  <Characters>292862</Characters>
  <Application>Microsoft Office Word</Application>
  <DocSecurity>0</DocSecurity>
  <Lines>6101</Lines>
  <Paragraphs>1851</Paragraphs>
  <ScaleCrop>false</ScaleCrop>
  <HeadingPairs>
    <vt:vector size="2" baseType="variant">
      <vt:variant>
        <vt:lpstr>Title</vt:lpstr>
      </vt:variant>
      <vt:variant>
        <vt:i4>1</vt:i4>
      </vt:variant>
    </vt:vector>
  </HeadingPairs>
  <TitlesOfParts>
    <vt:vector size="1" baseType="lpstr">
      <vt:lpstr>English Language Development Compendium - English Learners Compendium (CA Dept of Education)</vt:lpstr>
    </vt:vector>
  </TitlesOfParts>
  <Company/>
  <LinksUpToDate>false</LinksUpToDate>
  <CharactersWithSpaces>335116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Development Compendium - English Learners Compendium (CA Dept of Education)</dc:title>
  <dc:subject>A Collection of California Department of Education Resources that Support the Success of English Learners.</dc:subject>
  <dc:creator/>
  <cp:keywords/>
  <dc:description/>
  <cp:lastModifiedBy/>
  <cp:revision>1</cp:revision>
  <dcterms:created xsi:type="dcterms:W3CDTF">2025-10-02T20:33:00Z</dcterms:created>
  <dcterms:modified xsi:type="dcterms:W3CDTF">2025-10-02T20:34:00Z</dcterms:modified>
</cp:coreProperties>
</file>