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7628FF" w:rsidRDefault="78FF005A" w:rsidP="00D0416E">
      <w:pPr>
        <w:spacing w:line="240" w:lineRule="auto"/>
        <w:jc w:val="center"/>
        <w:rPr>
          <w:rFonts w:ascii="Arial" w:eastAsia="Arial" w:hAnsi="Arial" w:cs="Arial"/>
          <w:i/>
          <w:iCs/>
          <w:sz w:val="24"/>
          <w:szCs w:val="24"/>
        </w:rPr>
      </w:pPr>
      <w:r w:rsidRPr="007628F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7628FF" w:rsidRDefault="00CB54A6" w:rsidP="00D0416E">
      <w:pPr>
        <w:pStyle w:val="Heading1"/>
        <w:spacing w:after="240"/>
        <w:rPr>
          <w:b w:val="0"/>
          <w:bCs w:val="0"/>
        </w:rPr>
      </w:pPr>
      <w:bookmarkStart w:id="0" w:name="_Hlk190356056"/>
      <w:r w:rsidRPr="007628FF">
        <w:t>Review Panel Advisory Recommendation</w:t>
      </w:r>
      <w:r w:rsidRPr="007628F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7628FF" w14:paraId="65B4816D" w14:textId="77777777" w:rsidTr="04FFD10D">
        <w:trPr>
          <w:cantSplit/>
          <w:tblHeader/>
        </w:trPr>
        <w:tc>
          <w:tcPr>
            <w:tcW w:w="3120" w:type="dxa"/>
            <w:shd w:val="clear" w:color="auto" w:fill="D9D9D9" w:themeFill="background1" w:themeFillShade="D9"/>
          </w:tcPr>
          <w:bookmarkEnd w:id="0"/>
          <w:p w14:paraId="17C17A3B" w14:textId="578AEFDA" w:rsidR="6A8D5F36" w:rsidRPr="007628FF" w:rsidRDefault="6A8D5F36" w:rsidP="00515B37">
            <w:pPr>
              <w:spacing w:before="80" w:after="80"/>
              <w:rPr>
                <w:rFonts w:ascii="Arial" w:eastAsia="Arial" w:hAnsi="Arial" w:cs="Arial"/>
                <w:b/>
                <w:bCs/>
                <w:sz w:val="24"/>
                <w:szCs w:val="24"/>
              </w:rPr>
            </w:pPr>
            <w:r w:rsidRPr="007628F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7628FF" w:rsidRDefault="6A8D5F36" w:rsidP="00515B37">
            <w:pPr>
              <w:spacing w:before="80" w:after="80"/>
              <w:rPr>
                <w:rFonts w:ascii="Arial" w:eastAsia="Arial" w:hAnsi="Arial" w:cs="Arial"/>
                <w:b/>
                <w:bCs/>
                <w:sz w:val="24"/>
                <w:szCs w:val="24"/>
              </w:rPr>
            </w:pPr>
            <w:r w:rsidRPr="007628F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7628FF" w:rsidRDefault="6A8D5F36" w:rsidP="00515B37">
            <w:pPr>
              <w:spacing w:before="80" w:after="80"/>
              <w:rPr>
                <w:rFonts w:ascii="Arial" w:eastAsia="Arial" w:hAnsi="Arial" w:cs="Arial"/>
                <w:b/>
                <w:bCs/>
                <w:sz w:val="24"/>
                <w:szCs w:val="24"/>
              </w:rPr>
            </w:pPr>
            <w:r w:rsidRPr="007628FF">
              <w:rPr>
                <w:rFonts w:ascii="Arial" w:eastAsia="Arial" w:hAnsi="Arial" w:cs="Arial"/>
                <w:b/>
                <w:bCs/>
                <w:sz w:val="24"/>
                <w:szCs w:val="24"/>
              </w:rPr>
              <w:t>Grade Level(s)</w:t>
            </w:r>
          </w:p>
        </w:tc>
      </w:tr>
      <w:tr w:rsidR="005416DC" w:rsidRPr="007628FF" w14:paraId="6F392B6F" w14:textId="77777777" w:rsidTr="04FFD10D">
        <w:trPr>
          <w:cantSplit/>
        </w:trPr>
        <w:tc>
          <w:tcPr>
            <w:tcW w:w="3120" w:type="dxa"/>
          </w:tcPr>
          <w:p w14:paraId="62EB32BB" w14:textId="08608CBF" w:rsidR="005416DC" w:rsidRPr="007628FF" w:rsidRDefault="005416DC" w:rsidP="005416DC">
            <w:pPr>
              <w:spacing w:before="160" w:after="160"/>
              <w:rPr>
                <w:rFonts w:ascii="Arial" w:eastAsia="Arial" w:hAnsi="Arial" w:cs="Arial"/>
                <w:sz w:val="24"/>
                <w:szCs w:val="24"/>
              </w:rPr>
            </w:pPr>
            <w:r w:rsidRPr="007628FF">
              <w:rPr>
                <w:rFonts w:ascii="Arial" w:eastAsia="Arial" w:hAnsi="Arial" w:cs="Arial"/>
                <w:sz w:val="24"/>
                <w:szCs w:val="24"/>
              </w:rPr>
              <w:t>Savvas Learning Company</w:t>
            </w:r>
          </w:p>
        </w:tc>
        <w:tc>
          <w:tcPr>
            <w:tcW w:w="3120" w:type="dxa"/>
          </w:tcPr>
          <w:p w14:paraId="5B1977D6" w14:textId="7B044257" w:rsidR="005416DC" w:rsidRPr="007628FF" w:rsidRDefault="005416DC" w:rsidP="005416DC">
            <w:pPr>
              <w:spacing w:before="160" w:after="160"/>
              <w:rPr>
                <w:rFonts w:ascii="Arial" w:eastAsia="Arial" w:hAnsi="Arial" w:cs="Arial"/>
                <w:i/>
                <w:iCs/>
                <w:sz w:val="24"/>
                <w:szCs w:val="24"/>
              </w:rPr>
            </w:pPr>
            <w:r w:rsidRPr="007628FF">
              <w:rPr>
                <w:rFonts w:ascii="Arial" w:eastAsia="Arial" w:hAnsi="Arial" w:cs="Arial"/>
                <w:i/>
                <w:iCs/>
                <w:sz w:val="24"/>
                <w:szCs w:val="24"/>
              </w:rPr>
              <w:t>Experience Math California</w:t>
            </w:r>
          </w:p>
        </w:tc>
        <w:tc>
          <w:tcPr>
            <w:tcW w:w="3120" w:type="dxa"/>
          </w:tcPr>
          <w:p w14:paraId="6BD235A4" w14:textId="15ED371A" w:rsidR="005416DC" w:rsidRPr="007628FF" w:rsidRDefault="005416DC" w:rsidP="005416DC">
            <w:pPr>
              <w:spacing w:before="160" w:after="160"/>
              <w:rPr>
                <w:rFonts w:ascii="Arial" w:eastAsia="Arial" w:hAnsi="Arial" w:cs="Arial"/>
                <w:sz w:val="24"/>
                <w:szCs w:val="24"/>
              </w:rPr>
            </w:pPr>
            <w:r w:rsidRPr="007628FF">
              <w:rPr>
                <w:rFonts w:ascii="Arial" w:eastAsia="Arial" w:hAnsi="Arial" w:cs="Arial"/>
                <w:sz w:val="24"/>
                <w:szCs w:val="24"/>
              </w:rPr>
              <w:t>K</w:t>
            </w:r>
            <w:r w:rsidR="06F4C2CE" w:rsidRPr="007628FF">
              <w:rPr>
                <w:rFonts w:ascii="Arial" w:eastAsia="Arial" w:hAnsi="Arial" w:cs="Arial"/>
                <w:color w:val="000000" w:themeColor="text1"/>
                <w:sz w:val="24"/>
                <w:szCs w:val="24"/>
              </w:rPr>
              <w:t>–</w:t>
            </w:r>
            <w:r w:rsidRPr="007628FF">
              <w:rPr>
                <w:rFonts w:ascii="Arial" w:eastAsia="Arial" w:hAnsi="Arial" w:cs="Arial"/>
                <w:sz w:val="24"/>
                <w:szCs w:val="24"/>
              </w:rPr>
              <w:t>8</w:t>
            </w:r>
          </w:p>
        </w:tc>
      </w:tr>
    </w:tbl>
    <w:p w14:paraId="78B4E144" w14:textId="3B8A6A38" w:rsidR="6A53E29B" w:rsidRPr="007628FF" w:rsidRDefault="6A53E29B" w:rsidP="00767F5B">
      <w:pPr>
        <w:pStyle w:val="Heading2"/>
      </w:pPr>
      <w:r w:rsidRPr="007628FF">
        <w:t>Program Summary:</w:t>
      </w:r>
    </w:p>
    <w:p w14:paraId="646437C2" w14:textId="49AEF50B" w:rsidR="5FECF139" w:rsidRPr="007628FF" w:rsidRDefault="005416DC" w:rsidP="00D0416E">
      <w:pPr>
        <w:spacing w:before="240" w:after="0" w:line="240" w:lineRule="auto"/>
        <w:rPr>
          <w:rFonts w:ascii="Arial" w:eastAsia="Arial" w:hAnsi="Arial" w:cs="Arial"/>
          <w:sz w:val="24"/>
          <w:szCs w:val="24"/>
        </w:rPr>
      </w:pPr>
      <w:r w:rsidRPr="007628FF">
        <w:rPr>
          <w:rFonts w:ascii="Arial" w:eastAsia="Arial" w:hAnsi="Arial" w:cs="Arial"/>
          <w:i/>
          <w:iCs/>
          <w:sz w:val="24"/>
          <w:szCs w:val="24"/>
        </w:rPr>
        <w:t>The</w:t>
      </w:r>
      <w:r w:rsidRPr="007628FF">
        <w:rPr>
          <w:i/>
          <w:iCs/>
        </w:rPr>
        <w:t xml:space="preserve"> </w:t>
      </w:r>
      <w:r w:rsidRPr="007628FF">
        <w:rPr>
          <w:rFonts w:ascii="Arial" w:eastAsia="Arial" w:hAnsi="Arial" w:cs="Arial"/>
          <w:i/>
          <w:iCs/>
          <w:sz w:val="24"/>
          <w:szCs w:val="24"/>
        </w:rPr>
        <w:t>Experience Math California</w:t>
      </w:r>
      <w:r w:rsidRPr="007628FF">
        <w:rPr>
          <w:rFonts w:ascii="Arial" w:eastAsia="Arial" w:hAnsi="Arial" w:cs="Arial"/>
          <w:sz w:val="24"/>
          <w:szCs w:val="24"/>
        </w:rPr>
        <w:t xml:space="preserve"> K</w:t>
      </w:r>
      <w:r w:rsidR="00D027B7" w:rsidRPr="007628FF">
        <w:rPr>
          <w:rFonts w:ascii="Arial" w:eastAsia="Arial" w:hAnsi="Arial" w:cs="Arial"/>
          <w:sz w:val="24"/>
          <w:szCs w:val="24"/>
        </w:rPr>
        <w:t>–</w:t>
      </w:r>
      <w:r w:rsidRPr="007628FF">
        <w:rPr>
          <w:rFonts w:ascii="Arial" w:eastAsia="Arial" w:hAnsi="Arial" w:cs="Arial"/>
          <w:sz w:val="24"/>
          <w:szCs w:val="24"/>
        </w:rPr>
        <w:t>8 program includes the following: SEB = Student Experience Book; TEG = Teacher Experience Guide; TEG:LP = Lesson Presentations; PO = Program Overview; AS = Assessments; AR = Additional Resources; AR:BIV = Big Ideas Video; AR:EPC = Environmental Principles and Concepts Student Handbook; AR:EPCTG = Environmental Principles and Concepts Handbook Teacher Guide; AR:WT = Wonder Tasks AR:WTTG = Wonder Tasks Teacher Support; AR:MCT = Making Connections Tasks; AR:BB = Brain Benders AR:BBTG = Brain Benders Teacher Support; AR:MT = Math Talks; AR:EDT = Experience Data Tasks; AR:CCV = Connecting to Concepts Beyond the Grade Video; AR:TR = Teacher Resource Pages; AR:FE = Family Engagement; AR:BC = Brainingcamp Digital Manipulatives; AR:MRV = Math Refresh Video</w:t>
      </w:r>
      <w:r w:rsidR="006D2E20" w:rsidRPr="007628FF">
        <w:rPr>
          <w:rFonts w:ascii="Arial" w:eastAsia="Arial" w:hAnsi="Arial" w:cs="Arial"/>
          <w:sz w:val="24"/>
          <w:szCs w:val="24"/>
        </w:rPr>
        <w:t>.</w:t>
      </w:r>
    </w:p>
    <w:p w14:paraId="7DD669F5" w14:textId="4C779B7A" w:rsidR="6A53E29B" w:rsidRPr="007628FF" w:rsidRDefault="6A53E29B" w:rsidP="00767F5B">
      <w:pPr>
        <w:pStyle w:val="Heading2"/>
      </w:pPr>
      <w:r w:rsidRPr="007628FF">
        <w:t>Recommendation:</w:t>
      </w:r>
    </w:p>
    <w:p w14:paraId="604D65D4" w14:textId="1F8AF20D" w:rsidR="6A53E29B" w:rsidRPr="007628FF" w:rsidRDefault="00DD1967" w:rsidP="00D0416E">
      <w:pPr>
        <w:spacing w:after="0" w:line="240" w:lineRule="auto"/>
        <w:rPr>
          <w:rFonts w:ascii="Arial" w:eastAsia="Arial" w:hAnsi="Arial" w:cs="Arial"/>
          <w:sz w:val="24"/>
          <w:szCs w:val="24"/>
        </w:rPr>
      </w:pPr>
      <w:r w:rsidRPr="007628FF">
        <w:rPr>
          <w:rFonts w:ascii="Arial" w:eastAsia="Arial" w:hAnsi="Arial" w:cs="Arial"/>
          <w:i/>
          <w:iCs/>
          <w:sz w:val="24"/>
          <w:szCs w:val="24"/>
        </w:rPr>
        <w:t>Experience Math California</w:t>
      </w:r>
      <w:r w:rsidRPr="007628FF">
        <w:rPr>
          <w:rFonts w:ascii="Arial" w:eastAsia="Arial" w:hAnsi="Arial" w:cs="Arial"/>
          <w:sz w:val="24"/>
          <w:szCs w:val="24"/>
        </w:rPr>
        <w:t xml:space="preserve"> </w:t>
      </w:r>
      <w:r w:rsidR="6A53E29B" w:rsidRPr="007628FF">
        <w:rPr>
          <w:rFonts w:ascii="Arial" w:eastAsia="Arial" w:hAnsi="Arial" w:cs="Arial"/>
          <w:sz w:val="24"/>
          <w:szCs w:val="24"/>
        </w:rPr>
        <w:t>is recommended for adoption</w:t>
      </w:r>
      <w:r w:rsidR="006335DB" w:rsidRPr="007628FF">
        <w:rPr>
          <w:rFonts w:ascii="Arial" w:eastAsia="Arial" w:hAnsi="Arial" w:cs="Arial"/>
          <w:sz w:val="24"/>
          <w:szCs w:val="24"/>
        </w:rPr>
        <w:t xml:space="preserve"> for</w:t>
      </w:r>
      <w:r w:rsidR="00157F76" w:rsidRPr="007628FF">
        <w:rPr>
          <w:rFonts w:ascii="Arial" w:eastAsia="Arial" w:hAnsi="Arial" w:cs="Arial"/>
          <w:sz w:val="24"/>
          <w:szCs w:val="24"/>
        </w:rPr>
        <w:t xml:space="preserve"> grades</w:t>
      </w:r>
      <w:r w:rsidR="006335DB" w:rsidRPr="007628FF">
        <w:rPr>
          <w:rFonts w:ascii="Arial" w:eastAsia="Arial" w:hAnsi="Arial" w:cs="Arial"/>
          <w:sz w:val="24"/>
          <w:szCs w:val="24"/>
        </w:rPr>
        <w:t xml:space="preserve"> </w:t>
      </w:r>
      <w:r w:rsidRPr="007628FF">
        <w:rPr>
          <w:rFonts w:ascii="Arial" w:eastAsia="Arial" w:hAnsi="Arial" w:cs="Arial"/>
          <w:sz w:val="24"/>
          <w:szCs w:val="24"/>
        </w:rPr>
        <w:t>K</w:t>
      </w:r>
      <w:r w:rsidR="00157F76" w:rsidRPr="007628FF">
        <w:rPr>
          <w:rFonts w:ascii="Arial" w:eastAsia="Arial" w:hAnsi="Arial" w:cs="Arial"/>
          <w:sz w:val="24"/>
          <w:szCs w:val="24"/>
        </w:rPr>
        <w:t>–</w:t>
      </w:r>
      <w:r w:rsidRPr="007628FF">
        <w:rPr>
          <w:rFonts w:ascii="Arial" w:eastAsia="Arial" w:hAnsi="Arial" w:cs="Arial"/>
          <w:sz w:val="24"/>
          <w:szCs w:val="24"/>
        </w:rPr>
        <w:t>8</w:t>
      </w:r>
      <w:r w:rsidR="6A53E29B" w:rsidRPr="007628FF">
        <w:rPr>
          <w:rFonts w:ascii="Arial" w:eastAsia="Arial" w:hAnsi="Arial" w:cs="Arial"/>
          <w:sz w:val="24"/>
          <w:szCs w:val="24"/>
        </w:rPr>
        <w:t xml:space="preserve"> because the instructional materials include content as specified in the </w:t>
      </w:r>
      <w:r w:rsidR="095EE044" w:rsidRPr="007628FF">
        <w:rPr>
          <w:rFonts w:ascii="Arial" w:eastAsia="Arial" w:hAnsi="Arial" w:cs="Arial"/>
          <w:i/>
          <w:iCs/>
          <w:color w:val="000000" w:themeColor="text1"/>
          <w:sz w:val="24"/>
          <w:szCs w:val="24"/>
        </w:rPr>
        <w:t xml:space="preserve">California </w:t>
      </w:r>
      <w:r w:rsidR="006D2E20" w:rsidRPr="007628FF">
        <w:rPr>
          <w:rFonts w:ascii="Arial" w:eastAsia="Arial" w:hAnsi="Arial" w:cs="Arial"/>
          <w:i/>
          <w:iCs/>
          <w:color w:val="000000" w:themeColor="text1"/>
          <w:sz w:val="24"/>
          <w:szCs w:val="24"/>
        </w:rPr>
        <w:t>Common Core State Standards for Mathematics</w:t>
      </w:r>
      <w:r w:rsidR="006D2E20" w:rsidRPr="007628FF">
        <w:rPr>
          <w:rFonts w:ascii="Arial" w:eastAsia="Arial" w:hAnsi="Arial" w:cs="Arial"/>
          <w:color w:val="000000" w:themeColor="text1"/>
          <w:sz w:val="24"/>
          <w:szCs w:val="24"/>
        </w:rPr>
        <w:t xml:space="preserve"> (</w:t>
      </w:r>
      <w:r w:rsidR="282096AB" w:rsidRPr="007628FF">
        <w:rPr>
          <w:rFonts w:ascii="Arial" w:eastAsia="Arial" w:hAnsi="Arial" w:cs="Arial"/>
          <w:i/>
          <w:iCs/>
          <w:color w:val="000000" w:themeColor="text1"/>
          <w:sz w:val="24"/>
          <w:szCs w:val="24"/>
        </w:rPr>
        <w:t xml:space="preserve">CA </w:t>
      </w:r>
      <w:r w:rsidR="006D2E20" w:rsidRPr="007628FF">
        <w:rPr>
          <w:rFonts w:ascii="Arial" w:eastAsia="Arial" w:hAnsi="Arial" w:cs="Arial"/>
          <w:i/>
          <w:iCs/>
          <w:color w:val="000000" w:themeColor="text1"/>
          <w:sz w:val="24"/>
          <w:szCs w:val="24"/>
        </w:rPr>
        <w:t>CCSSM</w:t>
      </w:r>
      <w:r w:rsidR="006D2E20" w:rsidRPr="007628FF">
        <w:rPr>
          <w:rFonts w:ascii="Arial" w:eastAsia="Arial" w:hAnsi="Arial" w:cs="Arial"/>
          <w:color w:val="000000" w:themeColor="text1"/>
          <w:sz w:val="24"/>
          <w:szCs w:val="24"/>
        </w:rPr>
        <w:t>)</w:t>
      </w:r>
      <w:r w:rsidR="006D2E20" w:rsidRPr="007628FF">
        <w:rPr>
          <w:rFonts w:ascii="Arial" w:eastAsia="Arial" w:hAnsi="Arial" w:cs="Arial"/>
          <w:sz w:val="24"/>
          <w:szCs w:val="24"/>
        </w:rPr>
        <w:t xml:space="preserve"> and</w:t>
      </w:r>
      <w:r w:rsidR="6A53E29B" w:rsidRPr="007628FF">
        <w:rPr>
          <w:rFonts w:ascii="Arial" w:eastAsia="Arial" w:hAnsi="Arial" w:cs="Arial"/>
          <w:sz w:val="24"/>
          <w:szCs w:val="24"/>
        </w:rPr>
        <w:t xml:space="preserve"> meet</w:t>
      </w:r>
      <w:r w:rsidR="006D2E20" w:rsidRPr="007628FF">
        <w:rPr>
          <w:rFonts w:ascii="Arial" w:eastAsia="Arial" w:hAnsi="Arial" w:cs="Arial"/>
          <w:sz w:val="24"/>
          <w:szCs w:val="24"/>
        </w:rPr>
        <w:t>s</w:t>
      </w:r>
      <w:r w:rsidR="6A53E29B" w:rsidRPr="007628FF">
        <w:rPr>
          <w:rFonts w:ascii="Arial" w:eastAsia="Arial" w:hAnsi="Arial" w:cs="Arial"/>
          <w:sz w:val="24"/>
          <w:szCs w:val="24"/>
        </w:rPr>
        <w:t xml:space="preserve"> </w:t>
      </w:r>
      <w:r w:rsidR="003C2C12" w:rsidRPr="007628FF">
        <w:rPr>
          <w:rFonts w:ascii="Arial" w:eastAsia="Arial" w:hAnsi="Arial" w:cs="Arial"/>
          <w:sz w:val="24"/>
          <w:szCs w:val="24"/>
        </w:rPr>
        <w:t>the rest of the</w:t>
      </w:r>
      <w:r w:rsidR="6A53E29B" w:rsidRPr="007628FF">
        <w:rPr>
          <w:rFonts w:ascii="Arial" w:eastAsia="Arial" w:hAnsi="Arial" w:cs="Arial"/>
          <w:sz w:val="24"/>
          <w:szCs w:val="24"/>
        </w:rPr>
        <w:t xml:space="preserve"> criteria in category 1 with strengths in categories 2–5.</w:t>
      </w:r>
    </w:p>
    <w:p w14:paraId="35734FAE" w14:textId="0EFE89E3" w:rsidR="6A53E29B" w:rsidRPr="007628FF" w:rsidRDefault="6A53E29B" w:rsidP="00767F5B">
      <w:pPr>
        <w:pStyle w:val="Heading3"/>
      </w:pPr>
      <w:r w:rsidRPr="007628FF">
        <w:t xml:space="preserve">Criteria Category 1: </w:t>
      </w:r>
      <w:r w:rsidR="006D2E20" w:rsidRPr="007628FF">
        <w:t>Mathematics</w:t>
      </w:r>
      <w:r w:rsidR="009E6AF5" w:rsidRPr="007628FF">
        <w:t xml:space="preserve"> Content</w:t>
      </w:r>
      <w:r w:rsidRPr="007628FF">
        <w:t>/Alignment with Standards</w:t>
      </w:r>
    </w:p>
    <w:p w14:paraId="7A19828A" w14:textId="4F20EA56" w:rsidR="6A53E29B" w:rsidRPr="007628FF" w:rsidRDefault="6A53E29B" w:rsidP="00D0416E">
      <w:pPr>
        <w:spacing w:before="240" w:after="0" w:line="240" w:lineRule="auto"/>
        <w:rPr>
          <w:rFonts w:ascii="Arial" w:eastAsia="Arial" w:hAnsi="Arial" w:cs="Arial"/>
          <w:sz w:val="24"/>
          <w:szCs w:val="24"/>
        </w:rPr>
      </w:pPr>
      <w:bookmarkStart w:id="1" w:name="_Hlk183526710"/>
      <w:r w:rsidRPr="007628FF">
        <w:rPr>
          <w:rFonts w:ascii="Arial" w:eastAsia="Arial" w:hAnsi="Arial" w:cs="Arial"/>
          <w:sz w:val="24"/>
          <w:szCs w:val="24"/>
        </w:rPr>
        <w:t>The program supports</w:t>
      </w:r>
      <w:r w:rsidR="00321576" w:rsidRPr="007628FF">
        <w:rPr>
          <w:rFonts w:ascii="Arial" w:eastAsia="Arial" w:hAnsi="Arial" w:cs="Arial"/>
          <w:sz w:val="24"/>
          <w:szCs w:val="24"/>
        </w:rPr>
        <w:t xml:space="preserve"> </w:t>
      </w:r>
      <w:proofErr w:type="gramStart"/>
      <w:r w:rsidR="00321576" w:rsidRPr="007628FF">
        <w:rPr>
          <w:rFonts w:ascii="Arial" w:eastAsia="Arial" w:hAnsi="Arial" w:cs="Arial"/>
          <w:sz w:val="24"/>
          <w:szCs w:val="24"/>
        </w:rPr>
        <w:t>teaching to</w:t>
      </w:r>
      <w:proofErr w:type="gramEnd"/>
      <w:r w:rsidR="00321576" w:rsidRPr="007628FF">
        <w:rPr>
          <w:rFonts w:ascii="Arial" w:eastAsia="Arial" w:hAnsi="Arial" w:cs="Arial"/>
          <w:sz w:val="24"/>
          <w:szCs w:val="24"/>
        </w:rPr>
        <w:t xml:space="preserve"> the</w:t>
      </w:r>
      <w:r w:rsidRPr="007628FF">
        <w:rPr>
          <w:rFonts w:ascii="Arial" w:eastAsia="Arial" w:hAnsi="Arial" w:cs="Arial"/>
          <w:sz w:val="24"/>
          <w:szCs w:val="24"/>
        </w:rPr>
        <w:t xml:space="preserve"> </w:t>
      </w:r>
      <w:r w:rsidR="4C340BF7" w:rsidRPr="007628FF">
        <w:rPr>
          <w:rFonts w:ascii="Arial" w:eastAsia="Arial" w:hAnsi="Arial" w:cs="Arial"/>
          <w:i/>
          <w:iCs/>
          <w:sz w:val="24"/>
          <w:szCs w:val="24"/>
        </w:rPr>
        <w:t>CA CCSSM</w:t>
      </w:r>
      <w:r w:rsidR="2DA72E76" w:rsidRPr="007628FF">
        <w:rPr>
          <w:rFonts w:ascii="Arial" w:eastAsia="Arial" w:hAnsi="Arial" w:cs="Arial"/>
          <w:i/>
          <w:iCs/>
          <w:sz w:val="24"/>
          <w:szCs w:val="24"/>
        </w:rPr>
        <w:t xml:space="preserve"> </w:t>
      </w:r>
      <w:r w:rsidRPr="007628FF">
        <w:rPr>
          <w:rFonts w:ascii="Arial" w:eastAsia="Arial" w:hAnsi="Arial" w:cs="Arial"/>
          <w:sz w:val="24"/>
          <w:szCs w:val="24"/>
        </w:rPr>
        <w:t>for the intended grade level(s)</w:t>
      </w:r>
      <w:r w:rsidR="00C352D9" w:rsidRPr="007628FF">
        <w:rPr>
          <w:rFonts w:ascii="Arial" w:eastAsia="Arial" w:hAnsi="Arial" w:cs="Arial"/>
          <w:sz w:val="24"/>
          <w:szCs w:val="24"/>
        </w:rPr>
        <w:t xml:space="preserve"> </w:t>
      </w:r>
      <w:bookmarkStart w:id="2" w:name="_Hlk183590677"/>
      <w:r w:rsidR="00C352D9" w:rsidRPr="007628FF">
        <w:rPr>
          <w:rFonts w:ascii="Arial" w:eastAsia="Arial" w:hAnsi="Arial" w:cs="Arial"/>
          <w:sz w:val="24"/>
          <w:szCs w:val="24"/>
        </w:rPr>
        <w:t xml:space="preserve">in alignment with the </w:t>
      </w:r>
      <w:r w:rsidR="00C352D9" w:rsidRPr="007628FF">
        <w:rPr>
          <w:rFonts w:ascii="Arial" w:eastAsia="Arial" w:hAnsi="Arial" w:cs="Arial"/>
          <w:i/>
          <w:iCs/>
          <w:sz w:val="24"/>
          <w:szCs w:val="24"/>
        </w:rPr>
        <w:t>Mathematics Framework</w:t>
      </w:r>
      <w:r w:rsidR="00ED47BC" w:rsidRPr="007628FF">
        <w:rPr>
          <w:rFonts w:ascii="Arial" w:eastAsia="Arial" w:hAnsi="Arial" w:cs="Arial"/>
          <w:i/>
          <w:iCs/>
          <w:sz w:val="24"/>
          <w:szCs w:val="24"/>
        </w:rPr>
        <w:t xml:space="preserve"> for California Public Schools: Kindergarten Through Grade </w:t>
      </w:r>
      <w:r w:rsidR="00092DFF" w:rsidRPr="007628FF">
        <w:rPr>
          <w:rFonts w:ascii="Arial" w:eastAsia="Arial" w:hAnsi="Arial" w:cs="Arial"/>
          <w:i/>
          <w:iCs/>
          <w:sz w:val="24"/>
          <w:szCs w:val="24"/>
        </w:rPr>
        <w:t>Twelve</w:t>
      </w:r>
      <w:r w:rsidR="00030522" w:rsidRPr="007628FF">
        <w:rPr>
          <w:rFonts w:ascii="Arial" w:eastAsia="Arial" w:hAnsi="Arial" w:cs="Arial"/>
          <w:sz w:val="24"/>
          <w:szCs w:val="24"/>
        </w:rPr>
        <w:t xml:space="preserve">. </w:t>
      </w:r>
      <w:bookmarkEnd w:id="2"/>
      <w:r w:rsidR="00030522" w:rsidRPr="007628FF">
        <w:rPr>
          <w:rFonts w:ascii="Arial" w:eastAsia="Arial" w:hAnsi="Arial" w:cs="Arial"/>
          <w:sz w:val="24"/>
          <w:szCs w:val="24"/>
        </w:rPr>
        <w:t>The program</w:t>
      </w:r>
      <w:r w:rsidRPr="007628FF">
        <w:rPr>
          <w:rFonts w:ascii="Arial" w:eastAsia="Arial" w:hAnsi="Arial" w:cs="Arial"/>
          <w:sz w:val="24"/>
          <w:szCs w:val="24"/>
        </w:rPr>
        <w:t xml:space="preserve"> meets </w:t>
      </w:r>
      <w:proofErr w:type="gramStart"/>
      <w:r w:rsidRPr="007628FF">
        <w:rPr>
          <w:rFonts w:ascii="Arial" w:eastAsia="Arial" w:hAnsi="Arial" w:cs="Arial"/>
          <w:sz w:val="24"/>
          <w:szCs w:val="24"/>
        </w:rPr>
        <w:t>all of</w:t>
      </w:r>
      <w:proofErr w:type="gramEnd"/>
      <w:r w:rsidRPr="007628FF">
        <w:rPr>
          <w:rFonts w:ascii="Arial" w:eastAsia="Arial" w:hAnsi="Arial" w:cs="Arial"/>
          <w:sz w:val="24"/>
          <w:szCs w:val="24"/>
        </w:rPr>
        <w:t xml:space="preserve"> the evaluation criteria in category 1.</w:t>
      </w:r>
    </w:p>
    <w:bookmarkEnd w:id="1"/>
    <w:p w14:paraId="057F3626" w14:textId="7A2CB7A2" w:rsidR="6A53E29B" w:rsidRPr="007628FF" w:rsidRDefault="6A53E29B" w:rsidP="00D0416E">
      <w:pPr>
        <w:pStyle w:val="Heading4"/>
      </w:pPr>
      <w:r w:rsidRPr="007628FF">
        <w:t>Citations:</w:t>
      </w:r>
    </w:p>
    <w:p w14:paraId="5FE98C48" w14:textId="676D7932" w:rsidR="00CB3A32" w:rsidRPr="007628FF" w:rsidRDefault="00CB3A32"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color w:val="000000"/>
          <w:sz w:val="24"/>
          <w:szCs w:val="24"/>
        </w:rPr>
        <w:t>Criterion 1.1: Grade K, TEG: Lesson 7</w:t>
      </w:r>
      <w:r w:rsidR="00D027B7" w:rsidRPr="007628FF">
        <w:rPr>
          <w:rFonts w:ascii="Arial" w:hAnsi="Arial" w:cs="Arial"/>
          <w:color w:val="000000"/>
          <w:sz w:val="24"/>
          <w:szCs w:val="24"/>
        </w:rPr>
        <w:t>-</w:t>
      </w:r>
      <w:r w:rsidRPr="007628FF">
        <w:rPr>
          <w:rFonts w:ascii="Arial" w:hAnsi="Arial" w:cs="Arial"/>
          <w:color w:val="000000"/>
          <w:sz w:val="24"/>
          <w:szCs w:val="24"/>
        </w:rPr>
        <w:t>3, pp. 430</w:t>
      </w:r>
      <w:r w:rsidR="00262F07" w:rsidRPr="007628FF">
        <w:rPr>
          <w:rFonts w:ascii="Arial" w:hAnsi="Arial" w:cs="Arial"/>
          <w:sz w:val="24"/>
          <w:szCs w:val="24"/>
        </w:rPr>
        <w:t>–</w:t>
      </w:r>
      <w:r w:rsidRPr="007628FF">
        <w:rPr>
          <w:rFonts w:ascii="Arial" w:hAnsi="Arial" w:cs="Arial"/>
          <w:color w:val="000000"/>
          <w:sz w:val="24"/>
          <w:szCs w:val="24"/>
        </w:rPr>
        <w:t>434</w:t>
      </w:r>
    </w:p>
    <w:p w14:paraId="639EE782" w14:textId="47ACAFCC" w:rsidR="00DD1967" w:rsidRPr="007628FF" w:rsidRDefault="00DD1967"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eastAsia="Arial" w:hAnsi="Arial" w:cs="Arial"/>
          <w:sz w:val="24"/>
          <w:szCs w:val="24"/>
        </w:rPr>
        <w:t>Criterion 1.1: Grade 1, TEG: Lesson 10</w:t>
      </w:r>
      <w:r w:rsidR="00D027B7" w:rsidRPr="007628FF">
        <w:rPr>
          <w:rFonts w:ascii="Arial" w:eastAsia="Arial" w:hAnsi="Arial" w:cs="Arial"/>
          <w:sz w:val="24"/>
          <w:szCs w:val="24"/>
        </w:rPr>
        <w:t>-</w:t>
      </w:r>
      <w:r w:rsidRPr="007628FF">
        <w:rPr>
          <w:rFonts w:ascii="Arial" w:eastAsia="Arial" w:hAnsi="Arial" w:cs="Arial"/>
          <w:sz w:val="24"/>
          <w:szCs w:val="24"/>
        </w:rPr>
        <w:t>1 p.</w:t>
      </w:r>
      <w:r w:rsidR="00AB33EE" w:rsidRPr="007628FF">
        <w:rPr>
          <w:rFonts w:ascii="Arial" w:eastAsia="Arial" w:hAnsi="Arial" w:cs="Arial"/>
          <w:sz w:val="24"/>
          <w:szCs w:val="24"/>
        </w:rPr>
        <w:t xml:space="preserve"> </w:t>
      </w:r>
      <w:r w:rsidRPr="007628FF">
        <w:rPr>
          <w:rFonts w:ascii="Arial" w:eastAsia="Arial" w:hAnsi="Arial" w:cs="Arial"/>
          <w:sz w:val="24"/>
          <w:szCs w:val="24"/>
        </w:rPr>
        <w:t>1591</w:t>
      </w:r>
    </w:p>
    <w:p w14:paraId="6592E057" w14:textId="42D4E89A" w:rsidR="00CB3A32" w:rsidRPr="007628FF" w:rsidRDefault="00CB3A32"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1.1: Grade 2, TEG: Lesson 4</w:t>
      </w:r>
      <w:r w:rsidR="00D027B7" w:rsidRPr="007628FF">
        <w:rPr>
          <w:rFonts w:ascii="Arial" w:hAnsi="Arial" w:cs="Arial"/>
          <w:sz w:val="24"/>
          <w:szCs w:val="24"/>
        </w:rPr>
        <w:t>-</w:t>
      </w:r>
      <w:r w:rsidRPr="007628FF">
        <w:rPr>
          <w:rFonts w:ascii="Arial" w:hAnsi="Arial" w:cs="Arial"/>
          <w:sz w:val="24"/>
          <w:szCs w:val="24"/>
        </w:rPr>
        <w:t>4, pp. 179–187</w:t>
      </w:r>
    </w:p>
    <w:p w14:paraId="762A65D7" w14:textId="7A7F2A60" w:rsidR="00CB3A32" w:rsidRPr="007628FF" w:rsidRDefault="00CB3A32"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lastRenderedPageBreak/>
        <w:t>Criterion 1.1: Grade 3, Additional Resources: Brain Bender 1 Heavy Rain</w:t>
      </w:r>
    </w:p>
    <w:p w14:paraId="14E0CE9F" w14:textId="0C767618" w:rsidR="36E5DDEB" w:rsidRPr="007628FF" w:rsidRDefault="36E5DDEB"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1.1: Grade 4, SEB Lesson 5</w:t>
      </w:r>
      <w:r w:rsidR="00D027B7" w:rsidRPr="007628FF">
        <w:rPr>
          <w:rFonts w:ascii="Arial" w:hAnsi="Arial" w:cs="Arial"/>
          <w:sz w:val="24"/>
          <w:szCs w:val="24"/>
        </w:rPr>
        <w:t>-</w:t>
      </w:r>
      <w:r w:rsidRPr="007628FF">
        <w:rPr>
          <w:rFonts w:ascii="Arial" w:hAnsi="Arial" w:cs="Arial"/>
          <w:sz w:val="24"/>
          <w:szCs w:val="24"/>
        </w:rPr>
        <w:t>5, pp. 155–166</w:t>
      </w:r>
    </w:p>
    <w:p w14:paraId="2ADDD50D" w14:textId="26ACA41C" w:rsidR="00CB3A32" w:rsidRPr="007628FF" w:rsidRDefault="00CB3A32"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1.1: Grade 5 SEB: Contents, pp. iv–x</w:t>
      </w:r>
    </w:p>
    <w:p w14:paraId="7E6D51D5" w14:textId="174595AD" w:rsidR="7D5300CD" w:rsidRPr="007628FF" w:rsidRDefault="7D5300CD" w:rsidP="00F4570D">
      <w:pPr>
        <w:pStyle w:val="ListParagraph"/>
        <w:numPr>
          <w:ilvl w:val="0"/>
          <w:numId w:val="6"/>
        </w:numPr>
        <w:spacing w:after="240" w:line="240" w:lineRule="auto"/>
        <w:ind w:left="1440"/>
        <w:contextualSpacing w:val="0"/>
        <w:rPr>
          <w:rFonts w:ascii="Arial" w:eastAsia="Arial" w:hAnsi="Arial" w:cs="Arial"/>
          <w:sz w:val="24"/>
          <w:szCs w:val="24"/>
        </w:rPr>
      </w:pPr>
      <w:r w:rsidRPr="007628FF">
        <w:rPr>
          <w:rFonts w:ascii="Arial" w:eastAsia="Arial" w:hAnsi="Arial" w:cs="Arial"/>
          <w:sz w:val="24"/>
          <w:szCs w:val="24"/>
        </w:rPr>
        <w:t>Criterion 1.1: Grade 6 TEG: Contents, pp. viii–xii</w:t>
      </w:r>
    </w:p>
    <w:p w14:paraId="37FE18A7" w14:textId="55368209" w:rsidR="7D5300CD" w:rsidRPr="007628FF" w:rsidRDefault="7D5300CD" w:rsidP="00F4570D">
      <w:pPr>
        <w:pStyle w:val="ListParagraph"/>
        <w:numPr>
          <w:ilvl w:val="0"/>
          <w:numId w:val="6"/>
        </w:numPr>
        <w:spacing w:after="240" w:line="240" w:lineRule="auto"/>
        <w:ind w:left="1440"/>
        <w:contextualSpacing w:val="0"/>
        <w:rPr>
          <w:rFonts w:ascii="Arial" w:eastAsia="Arial" w:hAnsi="Arial" w:cs="Arial"/>
          <w:sz w:val="24"/>
          <w:szCs w:val="24"/>
        </w:rPr>
      </w:pPr>
      <w:r w:rsidRPr="007628FF">
        <w:rPr>
          <w:rFonts w:ascii="Arial" w:eastAsia="Arial" w:hAnsi="Arial" w:cs="Arial"/>
          <w:sz w:val="24"/>
          <w:szCs w:val="24"/>
        </w:rPr>
        <w:t>Criterion 1.1: Grade 7, TEG: Contents, pp. viii–xii</w:t>
      </w:r>
    </w:p>
    <w:p w14:paraId="3560D502" w14:textId="6655C928" w:rsidR="7D5300CD" w:rsidRPr="007628FF" w:rsidRDefault="7D5300CD" w:rsidP="00F4570D">
      <w:pPr>
        <w:pStyle w:val="ListParagraph"/>
        <w:numPr>
          <w:ilvl w:val="0"/>
          <w:numId w:val="6"/>
        </w:numPr>
        <w:spacing w:after="240" w:line="240" w:lineRule="auto"/>
        <w:ind w:left="1440"/>
        <w:contextualSpacing w:val="0"/>
        <w:rPr>
          <w:rFonts w:ascii="Arial" w:eastAsia="Arial" w:hAnsi="Arial" w:cs="Arial"/>
          <w:sz w:val="24"/>
          <w:szCs w:val="24"/>
        </w:rPr>
      </w:pPr>
      <w:r w:rsidRPr="007628FF">
        <w:rPr>
          <w:rFonts w:ascii="Arial" w:eastAsia="Arial" w:hAnsi="Arial" w:cs="Arial"/>
          <w:sz w:val="24"/>
          <w:szCs w:val="24"/>
        </w:rPr>
        <w:t>Criterion 1.1: Grade 8, TEG: Contents, pp. viii–xi</w:t>
      </w:r>
    </w:p>
    <w:p w14:paraId="7428FE82" w14:textId="51F625BD" w:rsidR="00E72D7C" w:rsidRPr="007628FF" w:rsidRDefault="00E72D7C"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1.2: Grade K, SEB: Exploration 1-A, p. 25</w:t>
      </w:r>
    </w:p>
    <w:p w14:paraId="2F27CE75" w14:textId="724DC085" w:rsidR="00AB0191" w:rsidRPr="007628FF" w:rsidRDefault="00AB0191"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1.2: Grade 2, TEG: Lesson 1</w:t>
      </w:r>
      <w:r w:rsidR="00092DFF" w:rsidRPr="007628FF">
        <w:rPr>
          <w:rFonts w:ascii="Arial" w:eastAsia="Arial" w:hAnsi="Arial" w:cs="Arial"/>
          <w:sz w:val="24"/>
          <w:szCs w:val="24"/>
        </w:rPr>
        <w:t>-</w:t>
      </w:r>
      <w:r w:rsidRPr="007628FF">
        <w:rPr>
          <w:rFonts w:ascii="Arial" w:hAnsi="Arial" w:cs="Arial"/>
          <w:sz w:val="24"/>
          <w:szCs w:val="24"/>
        </w:rPr>
        <w:t>3, pp. 33</w:t>
      </w:r>
      <w:r w:rsidR="00092DFF" w:rsidRPr="007628FF">
        <w:rPr>
          <w:rFonts w:ascii="Arial" w:eastAsia="Arial" w:hAnsi="Arial" w:cs="Arial"/>
          <w:sz w:val="24"/>
          <w:szCs w:val="24"/>
        </w:rPr>
        <w:t>–</w:t>
      </w:r>
      <w:r w:rsidRPr="007628FF">
        <w:rPr>
          <w:rFonts w:ascii="Arial" w:hAnsi="Arial" w:cs="Arial"/>
          <w:sz w:val="24"/>
          <w:szCs w:val="24"/>
        </w:rPr>
        <w:t>43</w:t>
      </w:r>
    </w:p>
    <w:p w14:paraId="660D8157" w14:textId="5DE00A4A" w:rsidR="00AB0191" w:rsidRPr="007628FF" w:rsidRDefault="00AB0191"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1.2: Grade 3, TEG: Lesson 1</w:t>
      </w:r>
      <w:r w:rsidR="00092DFF" w:rsidRPr="007628FF">
        <w:rPr>
          <w:rFonts w:ascii="Arial" w:eastAsia="Arial" w:hAnsi="Arial" w:cs="Arial"/>
          <w:sz w:val="24"/>
          <w:szCs w:val="24"/>
        </w:rPr>
        <w:t>-</w:t>
      </w:r>
      <w:r w:rsidRPr="007628FF">
        <w:rPr>
          <w:rFonts w:ascii="Arial" w:hAnsi="Arial" w:cs="Arial"/>
          <w:sz w:val="24"/>
          <w:szCs w:val="24"/>
        </w:rPr>
        <w:t>2, pp. 18</w:t>
      </w:r>
      <w:r w:rsidR="00092DFF" w:rsidRPr="007628FF">
        <w:rPr>
          <w:rFonts w:ascii="Arial" w:eastAsia="Arial" w:hAnsi="Arial" w:cs="Arial"/>
          <w:sz w:val="24"/>
          <w:szCs w:val="24"/>
        </w:rPr>
        <w:t>–</w:t>
      </w:r>
      <w:r w:rsidRPr="007628FF">
        <w:rPr>
          <w:rFonts w:ascii="Arial" w:hAnsi="Arial" w:cs="Arial"/>
          <w:sz w:val="24"/>
          <w:szCs w:val="24"/>
        </w:rPr>
        <w:t>25</w:t>
      </w:r>
    </w:p>
    <w:p w14:paraId="053CAE72" w14:textId="5DDF8225" w:rsidR="00AB0191" w:rsidRPr="007628FF" w:rsidRDefault="00DD1967"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eastAsia="Arial" w:hAnsi="Arial" w:cs="Arial"/>
          <w:sz w:val="24"/>
          <w:szCs w:val="24"/>
        </w:rPr>
        <w:t>Criterion 1.2: Grade 5, TEG: Lesson 1</w:t>
      </w:r>
      <w:r w:rsidR="00092DFF" w:rsidRPr="007628FF">
        <w:rPr>
          <w:rFonts w:ascii="Arial" w:eastAsia="Arial" w:hAnsi="Arial" w:cs="Arial"/>
          <w:sz w:val="24"/>
          <w:szCs w:val="24"/>
        </w:rPr>
        <w:t>-</w:t>
      </w:r>
      <w:r w:rsidRPr="007628FF">
        <w:rPr>
          <w:rFonts w:ascii="Arial" w:eastAsia="Arial" w:hAnsi="Arial" w:cs="Arial"/>
          <w:sz w:val="24"/>
          <w:szCs w:val="24"/>
        </w:rPr>
        <w:t>3 pp. 23–32</w:t>
      </w:r>
    </w:p>
    <w:p w14:paraId="72D83636" w14:textId="2533C06D" w:rsidR="00634B3D" w:rsidRPr="007628FF" w:rsidRDefault="00634B3D"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 xml:space="preserve">Criterion 1.3: </w:t>
      </w:r>
      <w:r w:rsidR="0041772D" w:rsidRPr="007628FF">
        <w:rPr>
          <w:rFonts w:ascii="Arial" w:hAnsi="Arial" w:cs="Arial"/>
          <w:sz w:val="24"/>
          <w:szCs w:val="24"/>
        </w:rPr>
        <w:t xml:space="preserve">Grade K, Experience Data Task </w:t>
      </w:r>
      <w:hyperlink r:id="rId7" w:tooltip="Grade K, Experience Data Task " w:history="1">
        <w:r w:rsidRPr="007628FF">
          <w:rPr>
            <w:rStyle w:val="Hyperlink"/>
            <w:rFonts w:cs="Arial"/>
            <w:szCs w:val="24"/>
          </w:rPr>
          <w:t>https://media.pk12ls.com/Savvas/Math/2027_Experience_California/Review/EXM27_CA_GK_ExperienceDataTasks.pdf</w:t>
        </w:r>
      </w:hyperlink>
    </w:p>
    <w:p w14:paraId="6CF39BC5" w14:textId="7BCD3EF8" w:rsidR="00AB0191" w:rsidRPr="007628FF" w:rsidRDefault="00AB0191"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hAnsi="Arial" w:cs="Arial"/>
          <w:sz w:val="24"/>
          <w:szCs w:val="24"/>
        </w:rPr>
        <w:t>Criterion 1.4: Grade 4, SEB: Topic Lesson 19</w:t>
      </w:r>
      <w:r w:rsidR="00092DFF" w:rsidRPr="007628FF">
        <w:rPr>
          <w:rFonts w:ascii="Arial" w:eastAsia="Arial" w:hAnsi="Arial" w:cs="Arial"/>
          <w:sz w:val="24"/>
          <w:szCs w:val="24"/>
        </w:rPr>
        <w:t>-</w:t>
      </w:r>
      <w:r w:rsidRPr="007628FF">
        <w:rPr>
          <w:rFonts w:ascii="Arial" w:hAnsi="Arial" w:cs="Arial"/>
          <w:sz w:val="24"/>
          <w:szCs w:val="24"/>
        </w:rPr>
        <w:t>2, pp. 557</w:t>
      </w:r>
      <w:r w:rsidR="00092DFF" w:rsidRPr="007628FF">
        <w:rPr>
          <w:rFonts w:ascii="Arial" w:eastAsia="Arial" w:hAnsi="Arial" w:cs="Arial"/>
          <w:sz w:val="24"/>
          <w:szCs w:val="24"/>
        </w:rPr>
        <w:t>–</w:t>
      </w:r>
      <w:r w:rsidRPr="007628FF">
        <w:rPr>
          <w:rFonts w:ascii="Arial" w:hAnsi="Arial" w:cs="Arial"/>
          <w:sz w:val="24"/>
          <w:szCs w:val="24"/>
        </w:rPr>
        <w:t>559</w:t>
      </w:r>
    </w:p>
    <w:p w14:paraId="01ABD543" w14:textId="2249D95F" w:rsidR="6A53E29B" w:rsidRPr="007628FF" w:rsidRDefault="00DD1967" w:rsidP="00F4570D">
      <w:pPr>
        <w:pStyle w:val="ListParagraph"/>
        <w:numPr>
          <w:ilvl w:val="0"/>
          <w:numId w:val="6"/>
        </w:numPr>
        <w:spacing w:after="240" w:line="240" w:lineRule="auto"/>
        <w:ind w:left="1440"/>
        <w:contextualSpacing w:val="0"/>
        <w:rPr>
          <w:rFonts w:ascii="Arial" w:hAnsi="Arial" w:cs="Arial"/>
          <w:sz w:val="24"/>
          <w:szCs w:val="24"/>
        </w:rPr>
      </w:pPr>
      <w:r w:rsidRPr="007628FF">
        <w:rPr>
          <w:rFonts w:ascii="Arial" w:eastAsia="Arial" w:hAnsi="Arial" w:cs="Arial"/>
          <w:sz w:val="24"/>
          <w:szCs w:val="24"/>
        </w:rPr>
        <w:t xml:space="preserve">Criterion 1.4: Grade 6, Topic 5 Performance Task </w:t>
      </w:r>
      <w:hyperlink r:id="rId8" w:anchor="page=50" w:tooltip="Grade 6, Topic 5 Performance Task " w:history="1">
        <w:r w:rsidRPr="007628FF">
          <w:rPr>
            <w:rStyle w:val="Hyperlink"/>
            <w:rFonts w:eastAsia="Arial" w:cs="Arial"/>
            <w:szCs w:val="24"/>
          </w:rPr>
          <w:t>https://media.pk12ls.com/Savvas/Math/2027_Experience_California/Review/EXM27_CA_G6_Assessments.pdf#page=50</w:t>
        </w:r>
      </w:hyperlink>
    </w:p>
    <w:p w14:paraId="454D9C5E" w14:textId="3EF9F4AD" w:rsidR="00E72D7C" w:rsidRPr="007628FF" w:rsidRDefault="00DD1967" w:rsidP="005D0ECA">
      <w:pPr>
        <w:pStyle w:val="ListParagraph"/>
        <w:numPr>
          <w:ilvl w:val="0"/>
          <w:numId w:val="6"/>
        </w:numPr>
        <w:spacing w:before="120" w:after="120" w:line="240" w:lineRule="auto"/>
        <w:ind w:left="1440"/>
        <w:contextualSpacing w:val="0"/>
        <w:rPr>
          <w:rFonts w:ascii="Arial" w:hAnsi="Arial" w:cs="Arial"/>
          <w:sz w:val="24"/>
          <w:szCs w:val="24"/>
        </w:rPr>
      </w:pPr>
      <w:r w:rsidRPr="007628FF">
        <w:rPr>
          <w:rFonts w:ascii="Arial" w:eastAsia="Arial" w:hAnsi="Arial" w:cs="Arial"/>
          <w:sz w:val="24"/>
          <w:szCs w:val="24"/>
        </w:rPr>
        <w:t>Criterion 1.4: Grade 8 AR:BB - Brushing Teeth</w:t>
      </w:r>
    </w:p>
    <w:p w14:paraId="6CAC8766" w14:textId="3B616AE7" w:rsidR="6A53E29B" w:rsidRPr="007628FF" w:rsidRDefault="6A53E29B" w:rsidP="00767F5B">
      <w:pPr>
        <w:pStyle w:val="Heading3"/>
      </w:pPr>
      <w:r w:rsidRPr="007628FF">
        <w:t>Criteria Category 2: Program Organization</w:t>
      </w:r>
    </w:p>
    <w:p w14:paraId="2BFA905B" w14:textId="127C1D4C" w:rsidR="6A53E29B" w:rsidRPr="007628FF" w:rsidRDefault="6A53E29B" w:rsidP="00D0416E">
      <w:pPr>
        <w:spacing w:before="240" w:after="0" w:line="240" w:lineRule="auto"/>
        <w:rPr>
          <w:rFonts w:ascii="Arial" w:eastAsia="Arial" w:hAnsi="Arial" w:cs="Arial"/>
          <w:sz w:val="24"/>
          <w:szCs w:val="24"/>
        </w:rPr>
      </w:pPr>
      <w:r w:rsidRPr="007628FF">
        <w:rPr>
          <w:rFonts w:ascii="Arial" w:eastAsia="Arial" w:hAnsi="Arial" w:cs="Arial"/>
          <w:sz w:val="24"/>
          <w:szCs w:val="24"/>
        </w:rPr>
        <w:t>The organization and features of the instructional materials support instruction and learning of the standards.</w:t>
      </w:r>
    </w:p>
    <w:p w14:paraId="5B87C671" w14:textId="0900E924" w:rsidR="6A53E29B" w:rsidRPr="007628FF" w:rsidRDefault="6A53E29B" w:rsidP="00D0416E">
      <w:pPr>
        <w:pStyle w:val="Heading4"/>
      </w:pPr>
      <w:r w:rsidRPr="007628FF">
        <w:t>Citations:</w:t>
      </w:r>
    </w:p>
    <w:p w14:paraId="23741B15" w14:textId="1C09FB58" w:rsidR="006E1159" w:rsidRPr="007628FF" w:rsidRDefault="006E1159" w:rsidP="00F4570D">
      <w:pPr>
        <w:pStyle w:val="ListParagraph"/>
        <w:numPr>
          <w:ilvl w:val="1"/>
          <w:numId w:val="5"/>
        </w:numPr>
        <w:spacing w:after="240" w:line="240" w:lineRule="auto"/>
        <w:contextualSpacing w:val="0"/>
        <w:rPr>
          <w:rFonts w:ascii="Arial" w:hAnsi="Arial" w:cs="Arial"/>
          <w:sz w:val="24"/>
          <w:szCs w:val="24"/>
        </w:rPr>
      </w:pPr>
      <w:r w:rsidRPr="007628FF">
        <w:rPr>
          <w:rFonts w:ascii="Arial" w:eastAsia="Arial" w:hAnsi="Arial" w:cs="Arial"/>
          <w:sz w:val="24"/>
          <w:szCs w:val="24"/>
        </w:rPr>
        <w:t xml:space="preserve">Criterion 2.1: Grade 3, TEG Big Ideas Program Organization, pp. </w:t>
      </w:r>
      <w:r w:rsidR="00262F07" w:rsidRPr="007628FF">
        <w:rPr>
          <w:rFonts w:ascii="Arial" w:eastAsia="Arial" w:hAnsi="Arial" w:cs="Arial"/>
          <w:sz w:val="24"/>
          <w:szCs w:val="24"/>
        </w:rPr>
        <w:t>v</w:t>
      </w:r>
      <w:r w:rsidRPr="007628FF">
        <w:rPr>
          <w:rFonts w:ascii="Arial" w:eastAsia="Arial" w:hAnsi="Arial" w:cs="Arial"/>
          <w:sz w:val="24"/>
          <w:szCs w:val="24"/>
        </w:rPr>
        <w:t>i–vii</w:t>
      </w:r>
    </w:p>
    <w:p w14:paraId="3C9C9184" w14:textId="5FFC6E93" w:rsidR="006E1159" w:rsidRPr="007628FF" w:rsidRDefault="006E1159" w:rsidP="00F4570D">
      <w:pPr>
        <w:pStyle w:val="ListParagraph"/>
        <w:numPr>
          <w:ilvl w:val="1"/>
          <w:numId w:val="5"/>
        </w:numPr>
        <w:spacing w:after="240" w:line="240" w:lineRule="auto"/>
        <w:contextualSpacing w:val="0"/>
        <w:rPr>
          <w:rFonts w:ascii="Arial" w:hAnsi="Arial" w:cs="Arial"/>
          <w:sz w:val="24"/>
          <w:szCs w:val="24"/>
        </w:rPr>
      </w:pPr>
      <w:r w:rsidRPr="007628FF">
        <w:rPr>
          <w:rFonts w:ascii="Arial" w:eastAsia="Arial" w:hAnsi="Arial" w:cs="Arial"/>
          <w:sz w:val="24"/>
          <w:szCs w:val="24"/>
        </w:rPr>
        <w:t>Criterion 2.5: Grade 5, AR:WTTG</w:t>
      </w:r>
      <w:r w:rsidR="00092DFF" w:rsidRPr="007628FF">
        <w:rPr>
          <w:rFonts w:ascii="Arial" w:eastAsia="Arial" w:hAnsi="Arial" w:cs="Arial"/>
          <w:sz w:val="24"/>
          <w:szCs w:val="24"/>
        </w:rPr>
        <w:t xml:space="preserve">, </w:t>
      </w:r>
      <w:r w:rsidRPr="007628FF">
        <w:rPr>
          <w:rFonts w:ascii="Arial" w:eastAsia="Arial" w:hAnsi="Arial" w:cs="Arial"/>
          <w:sz w:val="24"/>
          <w:szCs w:val="24"/>
        </w:rPr>
        <w:t xml:space="preserve">Packing Sugar Cubes </w:t>
      </w:r>
      <w:hyperlink r:id="rId9" w:tooltip="Grade 5, AR:WTTG, Packing Sugar Cubes " w:history="1">
        <w:r w:rsidRPr="007628FF">
          <w:rPr>
            <w:rStyle w:val="Hyperlink"/>
            <w:rFonts w:eastAsia="Arial" w:cs="Arial"/>
            <w:szCs w:val="24"/>
          </w:rPr>
          <w:t>https://media.pk12ls.com/Savvas/Math/pub/SCO/A0855399/A0855399/player.html</w:t>
        </w:r>
      </w:hyperlink>
    </w:p>
    <w:p w14:paraId="66E0CB07" w14:textId="4B4A7297" w:rsidR="006E1159" w:rsidRPr="007628FF" w:rsidRDefault="006E1159" w:rsidP="00F4570D">
      <w:pPr>
        <w:pStyle w:val="ListParagraph"/>
        <w:numPr>
          <w:ilvl w:val="1"/>
          <w:numId w:val="5"/>
        </w:numPr>
        <w:spacing w:after="240" w:line="240" w:lineRule="auto"/>
        <w:contextualSpacing w:val="0"/>
        <w:rPr>
          <w:rFonts w:ascii="Arial" w:hAnsi="Arial" w:cs="Arial"/>
          <w:sz w:val="24"/>
          <w:szCs w:val="24"/>
        </w:rPr>
      </w:pPr>
      <w:r w:rsidRPr="007628FF">
        <w:rPr>
          <w:rFonts w:ascii="Arial" w:eastAsia="Arial" w:hAnsi="Arial" w:cs="Arial"/>
          <w:sz w:val="24"/>
          <w:szCs w:val="24"/>
        </w:rPr>
        <w:t>Criterion 2.7: Grade 7, SEB: Lesson 10</w:t>
      </w:r>
      <w:r w:rsidR="00092DFF" w:rsidRPr="007628FF">
        <w:rPr>
          <w:rFonts w:ascii="Arial" w:eastAsia="Arial" w:hAnsi="Arial" w:cs="Arial"/>
          <w:sz w:val="24"/>
          <w:szCs w:val="24"/>
        </w:rPr>
        <w:t>-</w:t>
      </w:r>
      <w:r w:rsidRPr="007628FF">
        <w:rPr>
          <w:rFonts w:ascii="Arial" w:eastAsia="Arial" w:hAnsi="Arial" w:cs="Arial"/>
          <w:sz w:val="24"/>
          <w:szCs w:val="24"/>
        </w:rPr>
        <w:t>4, Describing Data Spread Using Ranges, pp. 321–326</w:t>
      </w:r>
    </w:p>
    <w:p w14:paraId="7EAABB0F" w14:textId="3D8E395B" w:rsidR="6A53E29B" w:rsidRPr="007628FF" w:rsidRDefault="006E1159" w:rsidP="005D0ECA">
      <w:pPr>
        <w:pStyle w:val="ListParagraph"/>
        <w:numPr>
          <w:ilvl w:val="1"/>
          <w:numId w:val="5"/>
        </w:numPr>
        <w:spacing w:before="120" w:after="120" w:line="240" w:lineRule="auto"/>
        <w:contextualSpacing w:val="0"/>
        <w:rPr>
          <w:rFonts w:ascii="Arial" w:hAnsi="Arial" w:cs="Arial"/>
          <w:sz w:val="24"/>
          <w:szCs w:val="24"/>
        </w:rPr>
      </w:pPr>
      <w:r w:rsidRPr="007628FF">
        <w:rPr>
          <w:rFonts w:ascii="Arial" w:eastAsia="Arial" w:hAnsi="Arial" w:cs="Arial"/>
          <w:sz w:val="24"/>
          <w:szCs w:val="24"/>
        </w:rPr>
        <w:lastRenderedPageBreak/>
        <w:t>Criterion 2.8: Grade 2, Program Overview: Pacing Guide</w:t>
      </w:r>
    </w:p>
    <w:p w14:paraId="59545C8A" w14:textId="772888C1" w:rsidR="6A53E29B" w:rsidRPr="007628FF" w:rsidRDefault="6A53E29B" w:rsidP="00767F5B">
      <w:pPr>
        <w:pStyle w:val="Heading3"/>
      </w:pPr>
      <w:r w:rsidRPr="007628FF">
        <w:t>Criteria Category 3: Assessment</w:t>
      </w:r>
    </w:p>
    <w:p w14:paraId="2D47B94C" w14:textId="3486EBED" w:rsidR="6A53E29B" w:rsidRPr="007628FF" w:rsidRDefault="6A53E29B" w:rsidP="00D0416E">
      <w:pPr>
        <w:spacing w:before="120" w:after="0" w:line="240" w:lineRule="auto"/>
        <w:rPr>
          <w:rFonts w:ascii="Arial" w:eastAsia="Arial" w:hAnsi="Arial" w:cs="Arial"/>
          <w:sz w:val="24"/>
          <w:szCs w:val="24"/>
        </w:rPr>
      </w:pPr>
      <w:r w:rsidRPr="007628FF">
        <w:rPr>
          <w:rFonts w:ascii="Arial" w:eastAsia="Arial" w:hAnsi="Arial" w:cs="Arial"/>
          <w:sz w:val="24"/>
          <w:szCs w:val="24"/>
        </w:rPr>
        <w:t xml:space="preserve">The instructional materials </w:t>
      </w:r>
      <w:r w:rsidR="00321576" w:rsidRPr="007628FF">
        <w:rPr>
          <w:rFonts w:ascii="Arial" w:eastAsia="Arial" w:hAnsi="Arial" w:cs="Arial"/>
          <w:sz w:val="24"/>
          <w:szCs w:val="24"/>
        </w:rPr>
        <w:t>contain</w:t>
      </w:r>
      <w:r w:rsidR="006E1159" w:rsidRPr="007628FF">
        <w:rPr>
          <w:rFonts w:ascii="Arial" w:eastAsia="Arial" w:hAnsi="Arial" w:cs="Arial"/>
          <w:sz w:val="24"/>
          <w:szCs w:val="24"/>
        </w:rPr>
        <w:t xml:space="preserve"> </w:t>
      </w:r>
      <w:r w:rsidR="00321576" w:rsidRPr="007628FF">
        <w:rPr>
          <w:rFonts w:ascii="Arial" w:eastAsia="Arial" w:hAnsi="Arial" w:cs="Arial"/>
          <w:sz w:val="24"/>
          <w:szCs w:val="24"/>
        </w:rPr>
        <w:t>strategies and tools for continually assessing student understanding and opportunities for new learning.</w:t>
      </w:r>
    </w:p>
    <w:p w14:paraId="78728D87" w14:textId="03EE56CF" w:rsidR="6A53E29B" w:rsidRPr="007628FF" w:rsidRDefault="6A53E29B" w:rsidP="00D0416E">
      <w:pPr>
        <w:pStyle w:val="Heading4"/>
      </w:pPr>
      <w:r w:rsidRPr="007628FF">
        <w:t>Citations:</w:t>
      </w:r>
    </w:p>
    <w:p w14:paraId="2BB845C5" w14:textId="7473E0CD" w:rsidR="00F37290" w:rsidRPr="007628FF" w:rsidRDefault="00F37290" w:rsidP="00F4570D">
      <w:pPr>
        <w:pStyle w:val="ListParagraph"/>
        <w:numPr>
          <w:ilvl w:val="1"/>
          <w:numId w:val="4"/>
        </w:numPr>
        <w:spacing w:after="240" w:line="240" w:lineRule="auto"/>
        <w:contextualSpacing w:val="0"/>
        <w:rPr>
          <w:sz w:val="24"/>
          <w:szCs w:val="24"/>
        </w:rPr>
      </w:pPr>
      <w:r w:rsidRPr="007628FF">
        <w:rPr>
          <w:rFonts w:ascii="Arial" w:eastAsia="Arial" w:hAnsi="Arial" w:cs="Arial"/>
          <w:sz w:val="24"/>
          <w:szCs w:val="24"/>
        </w:rPr>
        <w:t>Criterion 3.1: Grade 4, Diagnostic Task, Topic 15</w:t>
      </w:r>
      <w:r w:rsidR="00157F76" w:rsidRPr="007628FF">
        <w:rPr>
          <w:rFonts w:ascii="Arial" w:eastAsia="Arial" w:hAnsi="Arial" w:cs="Arial"/>
          <w:sz w:val="24"/>
          <w:szCs w:val="24"/>
        </w:rPr>
        <w:t>,</w:t>
      </w:r>
      <w:r w:rsidRPr="007628FF">
        <w:rPr>
          <w:rFonts w:ascii="Arial" w:eastAsia="Arial" w:hAnsi="Arial" w:cs="Arial"/>
          <w:sz w:val="24"/>
          <w:szCs w:val="24"/>
        </w:rPr>
        <w:t xml:space="preserve"> pp. 173</w:t>
      </w:r>
      <w:bookmarkStart w:id="3" w:name="_Hlk204159087"/>
      <w:r w:rsidRPr="007628FF">
        <w:rPr>
          <w:rFonts w:ascii="Arial" w:eastAsia="Arial" w:hAnsi="Arial" w:cs="Arial"/>
          <w:sz w:val="24"/>
          <w:szCs w:val="24"/>
        </w:rPr>
        <w:t>–</w:t>
      </w:r>
      <w:bookmarkEnd w:id="3"/>
      <w:r w:rsidRPr="007628FF">
        <w:rPr>
          <w:rFonts w:ascii="Arial" w:eastAsia="Arial" w:hAnsi="Arial" w:cs="Arial"/>
          <w:sz w:val="24"/>
          <w:szCs w:val="24"/>
        </w:rPr>
        <w:t>174</w:t>
      </w:r>
    </w:p>
    <w:p w14:paraId="061BBAD7" w14:textId="0FD0B7E9" w:rsidR="00F37290" w:rsidRPr="007628FF" w:rsidRDefault="00F37290" w:rsidP="00F4570D">
      <w:pPr>
        <w:pStyle w:val="ListParagraph"/>
        <w:numPr>
          <w:ilvl w:val="1"/>
          <w:numId w:val="4"/>
        </w:numPr>
        <w:spacing w:after="240" w:line="240" w:lineRule="auto"/>
        <w:contextualSpacing w:val="0"/>
        <w:rPr>
          <w:rFonts w:ascii="Arial" w:hAnsi="Arial" w:cs="Arial"/>
          <w:sz w:val="24"/>
          <w:szCs w:val="24"/>
        </w:rPr>
      </w:pPr>
      <w:r w:rsidRPr="007628FF">
        <w:rPr>
          <w:rFonts w:ascii="Arial" w:hAnsi="Arial" w:cs="Arial"/>
          <w:sz w:val="24"/>
          <w:szCs w:val="24"/>
        </w:rPr>
        <w:t>Criterion 3.2: Grade 2, Assessment, Topic 3, Observational Checklist, p.</w:t>
      </w:r>
      <w:r w:rsidR="00157F76" w:rsidRPr="007628FF">
        <w:rPr>
          <w:rFonts w:ascii="Arial" w:hAnsi="Arial" w:cs="Arial"/>
          <w:sz w:val="24"/>
          <w:szCs w:val="24"/>
        </w:rPr>
        <w:t> </w:t>
      </w:r>
      <w:r w:rsidRPr="007628FF">
        <w:rPr>
          <w:rFonts w:ascii="Arial" w:hAnsi="Arial" w:cs="Arial"/>
          <w:sz w:val="24"/>
          <w:szCs w:val="24"/>
        </w:rPr>
        <w:t>22</w:t>
      </w:r>
    </w:p>
    <w:p w14:paraId="14622611" w14:textId="3FEF031D" w:rsidR="00F37290" w:rsidRPr="007628FF" w:rsidRDefault="00F37290" w:rsidP="00F4570D">
      <w:pPr>
        <w:pStyle w:val="ListParagraph"/>
        <w:numPr>
          <w:ilvl w:val="1"/>
          <w:numId w:val="4"/>
        </w:numPr>
        <w:spacing w:after="240" w:line="240" w:lineRule="auto"/>
        <w:contextualSpacing w:val="0"/>
        <w:rPr>
          <w:sz w:val="24"/>
          <w:szCs w:val="24"/>
        </w:rPr>
      </w:pPr>
      <w:r w:rsidRPr="007628FF">
        <w:rPr>
          <w:rFonts w:ascii="Arial" w:eastAsia="Arial" w:hAnsi="Arial" w:cs="Arial"/>
          <w:sz w:val="24"/>
          <w:szCs w:val="24"/>
        </w:rPr>
        <w:t>Criterion 3.2: Grade 5, Assessment, Topic 10, Topic Assessment pp. 117–128</w:t>
      </w:r>
    </w:p>
    <w:p w14:paraId="780CB34E" w14:textId="0FA96A70" w:rsidR="00F37290" w:rsidRPr="007628FF" w:rsidRDefault="62CC97C3" w:rsidP="005D0ECA">
      <w:pPr>
        <w:pStyle w:val="ListParagraph"/>
        <w:numPr>
          <w:ilvl w:val="1"/>
          <w:numId w:val="4"/>
        </w:numPr>
        <w:spacing w:before="120" w:after="120" w:line="240" w:lineRule="auto"/>
        <w:contextualSpacing w:val="0"/>
        <w:rPr>
          <w:sz w:val="24"/>
          <w:szCs w:val="24"/>
        </w:rPr>
      </w:pPr>
      <w:r w:rsidRPr="007628FF">
        <w:rPr>
          <w:rFonts w:ascii="Arial" w:eastAsia="Arial" w:hAnsi="Arial" w:cs="Arial"/>
          <w:color w:val="000000" w:themeColor="text1"/>
          <w:sz w:val="24"/>
          <w:szCs w:val="24"/>
        </w:rPr>
        <w:t>Criterion 3.5: Grade 8, Assessment, Topic 2, Performance Task pp. 38–40</w:t>
      </w:r>
    </w:p>
    <w:p w14:paraId="47056F97" w14:textId="32C0F78A" w:rsidR="6A53E29B" w:rsidRPr="007628FF" w:rsidRDefault="6A53E29B" w:rsidP="00767F5B">
      <w:pPr>
        <w:pStyle w:val="Heading3"/>
      </w:pPr>
      <w:r w:rsidRPr="007628FF">
        <w:t xml:space="preserve">Criteria Category 4: </w:t>
      </w:r>
      <w:r w:rsidR="2469EDE7" w:rsidRPr="007628FF">
        <w:t>Access and Equity</w:t>
      </w:r>
    </w:p>
    <w:p w14:paraId="5E9B2688" w14:textId="016271B8" w:rsidR="6A53E29B" w:rsidRPr="007628FF" w:rsidRDefault="6A53E29B" w:rsidP="00D0416E">
      <w:pPr>
        <w:spacing w:before="120" w:after="0" w:line="240" w:lineRule="auto"/>
        <w:rPr>
          <w:rFonts w:ascii="Arial" w:eastAsia="Arial" w:hAnsi="Arial" w:cs="Arial"/>
          <w:sz w:val="24"/>
          <w:szCs w:val="24"/>
        </w:rPr>
      </w:pPr>
      <w:bookmarkStart w:id="4" w:name="_Hlk183526810"/>
      <w:r w:rsidRPr="007628FF">
        <w:rPr>
          <w:rFonts w:ascii="Arial" w:eastAsia="Arial" w:hAnsi="Arial" w:cs="Arial"/>
          <w:sz w:val="24"/>
          <w:szCs w:val="24"/>
        </w:rPr>
        <w:t xml:space="preserve">Program </w:t>
      </w:r>
      <w:r w:rsidR="00030522" w:rsidRPr="007628FF">
        <w:rPr>
          <w:rFonts w:ascii="Arial" w:eastAsia="Arial" w:hAnsi="Arial" w:cs="Arial"/>
          <w:sz w:val="24"/>
          <w:szCs w:val="24"/>
        </w:rPr>
        <w:t>resources</w:t>
      </w:r>
      <w:r w:rsidRPr="007628FF">
        <w:rPr>
          <w:rFonts w:ascii="Arial" w:eastAsia="Arial" w:hAnsi="Arial" w:cs="Arial"/>
          <w:sz w:val="24"/>
          <w:szCs w:val="24"/>
        </w:rPr>
        <w:t xml:space="preserve"> </w:t>
      </w:r>
      <w:r w:rsidR="00DF5FCE" w:rsidRPr="007628F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7628FF">
        <w:rPr>
          <w:rFonts w:ascii="Arial" w:eastAsia="Arial" w:hAnsi="Arial" w:cs="Arial"/>
          <w:sz w:val="24"/>
          <w:szCs w:val="24"/>
        </w:rPr>
        <w:t>include</w:t>
      </w:r>
      <w:r w:rsidR="00DF5FCE" w:rsidRPr="007628FF">
        <w:rPr>
          <w:rFonts w:ascii="Arial" w:eastAsia="Arial" w:hAnsi="Arial" w:cs="Arial"/>
          <w:sz w:val="24"/>
          <w:szCs w:val="24"/>
        </w:rPr>
        <w:t xml:space="preserve"> suggestions for teachers on how to differentiate instruction to meet the needs of all students. Instructional resources </w:t>
      </w:r>
      <w:r w:rsidR="00030522" w:rsidRPr="007628FF">
        <w:rPr>
          <w:rFonts w:ascii="Arial" w:eastAsia="Arial" w:hAnsi="Arial" w:cs="Arial"/>
          <w:sz w:val="24"/>
          <w:szCs w:val="24"/>
        </w:rPr>
        <w:t xml:space="preserve">provide </w:t>
      </w:r>
      <w:r w:rsidR="00DF5FCE" w:rsidRPr="007628FF">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7628FF" w:rsidRDefault="6A53E29B" w:rsidP="00D0416E">
      <w:pPr>
        <w:pStyle w:val="Heading4"/>
      </w:pPr>
      <w:r w:rsidRPr="007628FF">
        <w:t>Citations:</w:t>
      </w:r>
    </w:p>
    <w:p w14:paraId="0508905C" w14:textId="77777777" w:rsidR="00E72D7C" w:rsidRPr="007628FF" w:rsidRDefault="00E72D7C" w:rsidP="00F4570D">
      <w:pPr>
        <w:pStyle w:val="ListParagraph"/>
        <w:numPr>
          <w:ilvl w:val="1"/>
          <w:numId w:val="3"/>
        </w:numPr>
        <w:spacing w:after="240" w:line="240" w:lineRule="auto"/>
        <w:contextualSpacing w:val="0"/>
        <w:rPr>
          <w:sz w:val="24"/>
          <w:szCs w:val="24"/>
        </w:rPr>
      </w:pPr>
      <w:r w:rsidRPr="007628FF">
        <w:rPr>
          <w:rFonts w:ascii="Arial" w:eastAsia="Arial" w:hAnsi="Arial" w:cs="Arial"/>
          <w:sz w:val="24"/>
          <w:szCs w:val="24"/>
        </w:rPr>
        <w:t>Criterion 4.1: Grade K, TEG: Lesson 8-2, Multilingual Learners, p. 482</w:t>
      </w:r>
    </w:p>
    <w:p w14:paraId="1833C33B" w14:textId="6BC0ED55" w:rsidR="00E72D7C" w:rsidRPr="007628FF" w:rsidRDefault="00E72D7C" w:rsidP="00F4570D">
      <w:pPr>
        <w:pStyle w:val="ListParagraph"/>
        <w:numPr>
          <w:ilvl w:val="1"/>
          <w:numId w:val="3"/>
        </w:numPr>
        <w:spacing w:after="240" w:line="240" w:lineRule="auto"/>
        <w:contextualSpacing w:val="0"/>
        <w:rPr>
          <w:rFonts w:ascii="Arial" w:hAnsi="Arial" w:cs="Arial"/>
          <w:sz w:val="24"/>
          <w:szCs w:val="24"/>
        </w:rPr>
      </w:pPr>
      <w:r w:rsidRPr="007628FF">
        <w:rPr>
          <w:rFonts w:ascii="Arial" w:hAnsi="Arial" w:cs="Arial"/>
          <w:sz w:val="24"/>
          <w:szCs w:val="24"/>
        </w:rPr>
        <w:t>Criterion 4.3: Grade 8, TEG: Lesson 6-3, Reteaching Activity, pp. 323</w:t>
      </w:r>
      <w:r w:rsidRPr="007628FF">
        <w:rPr>
          <w:rFonts w:ascii="Arial" w:eastAsia="Arial" w:hAnsi="Arial" w:cs="Arial"/>
          <w:sz w:val="24"/>
          <w:szCs w:val="24"/>
        </w:rPr>
        <w:t>–</w:t>
      </w:r>
      <w:r w:rsidRPr="007628FF">
        <w:rPr>
          <w:rFonts w:ascii="Arial" w:hAnsi="Arial" w:cs="Arial"/>
          <w:sz w:val="24"/>
          <w:szCs w:val="24"/>
        </w:rPr>
        <w:t>324</w:t>
      </w:r>
    </w:p>
    <w:p w14:paraId="2557F4C2" w14:textId="6F6887EF" w:rsidR="00E72D7C" w:rsidRPr="007628FF" w:rsidRDefault="00E72D7C" w:rsidP="00F4570D">
      <w:pPr>
        <w:pStyle w:val="ListParagraph"/>
        <w:numPr>
          <w:ilvl w:val="1"/>
          <w:numId w:val="3"/>
        </w:numPr>
        <w:spacing w:after="240" w:line="240" w:lineRule="auto"/>
        <w:contextualSpacing w:val="0"/>
        <w:rPr>
          <w:sz w:val="24"/>
          <w:szCs w:val="24"/>
        </w:rPr>
      </w:pPr>
      <w:r w:rsidRPr="007628FF">
        <w:rPr>
          <w:rFonts w:ascii="Arial" w:eastAsia="Arial" w:hAnsi="Arial" w:cs="Arial"/>
          <w:sz w:val="24"/>
          <w:szCs w:val="24"/>
        </w:rPr>
        <w:t>Criterion 4.4: Grade 4, TEG: Lesson 2-5, Multilingual Learners, p. 143</w:t>
      </w:r>
    </w:p>
    <w:p w14:paraId="01A343B1" w14:textId="77777777" w:rsidR="00E72D7C" w:rsidRPr="007628FF" w:rsidRDefault="00E72D7C" w:rsidP="005D0ECA">
      <w:pPr>
        <w:pStyle w:val="ListParagraph"/>
        <w:numPr>
          <w:ilvl w:val="1"/>
          <w:numId w:val="3"/>
        </w:numPr>
        <w:spacing w:before="120" w:after="120" w:line="240" w:lineRule="auto"/>
        <w:contextualSpacing w:val="0"/>
        <w:rPr>
          <w:sz w:val="24"/>
          <w:szCs w:val="24"/>
        </w:rPr>
      </w:pPr>
      <w:r w:rsidRPr="007628FF">
        <w:rPr>
          <w:rFonts w:ascii="Arial" w:eastAsia="Arial" w:hAnsi="Arial" w:cs="Arial"/>
          <w:sz w:val="24"/>
          <w:szCs w:val="24"/>
        </w:rPr>
        <w:t>Criterion 4.6: Grade 6, TEG: Topic 6, Wonder Task Extension Questions, p. 307</w:t>
      </w:r>
    </w:p>
    <w:p w14:paraId="05B46017" w14:textId="5E0F02A1" w:rsidR="6A53E29B" w:rsidRPr="007628FF" w:rsidRDefault="6A53E29B" w:rsidP="00767F5B">
      <w:pPr>
        <w:pStyle w:val="Heading3"/>
      </w:pPr>
      <w:r w:rsidRPr="007628FF">
        <w:t>Criteria Category 5: Instructional Planning and Support</w:t>
      </w:r>
    </w:p>
    <w:p w14:paraId="6467CA15" w14:textId="11D0F08A" w:rsidR="007628FF" w:rsidRPr="007628FF" w:rsidRDefault="00030522" w:rsidP="00D0416E">
      <w:pPr>
        <w:spacing w:before="160" w:after="0" w:line="240" w:lineRule="auto"/>
        <w:rPr>
          <w:rFonts w:ascii="Arial" w:eastAsia="Arial" w:hAnsi="Arial" w:cs="Arial"/>
          <w:sz w:val="24"/>
          <w:szCs w:val="24"/>
        </w:rPr>
      </w:pPr>
      <w:bookmarkStart w:id="5" w:name="_Hlk183527834"/>
      <w:r w:rsidRPr="007628FF">
        <w:rPr>
          <w:rFonts w:ascii="Arial" w:eastAsia="Arial" w:hAnsi="Arial" w:cs="Arial"/>
          <w:sz w:val="24"/>
          <w:szCs w:val="24"/>
        </w:rPr>
        <w:t>The instructional materials</w:t>
      </w:r>
      <w:r w:rsidR="009E05A5" w:rsidRPr="007628FF">
        <w:rPr>
          <w:rFonts w:ascii="Arial" w:eastAsia="Arial" w:hAnsi="Arial" w:cs="Arial"/>
          <w:sz w:val="24"/>
          <w:szCs w:val="24"/>
        </w:rPr>
        <w:t xml:space="preserve"> </w:t>
      </w:r>
      <w:r w:rsidRPr="007628F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7A885FF" w14:textId="77777777" w:rsidR="007628FF" w:rsidRPr="007628FF" w:rsidRDefault="007628FF">
      <w:pPr>
        <w:rPr>
          <w:rFonts w:ascii="Arial" w:eastAsia="Arial" w:hAnsi="Arial" w:cs="Arial"/>
          <w:sz w:val="24"/>
          <w:szCs w:val="24"/>
        </w:rPr>
      </w:pPr>
      <w:r w:rsidRPr="007628FF">
        <w:rPr>
          <w:rFonts w:ascii="Arial" w:eastAsia="Arial" w:hAnsi="Arial" w:cs="Arial"/>
          <w:sz w:val="24"/>
          <w:szCs w:val="24"/>
        </w:rPr>
        <w:br w:type="page"/>
      </w:r>
    </w:p>
    <w:bookmarkEnd w:id="5"/>
    <w:p w14:paraId="045EC1AA" w14:textId="7FE08FBE" w:rsidR="6A53E29B" w:rsidRPr="007628FF" w:rsidRDefault="6A53E29B" w:rsidP="00D0416E">
      <w:pPr>
        <w:pStyle w:val="Heading4"/>
      </w:pPr>
      <w:r w:rsidRPr="007628FF">
        <w:lastRenderedPageBreak/>
        <w:t>Citations:</w:t>
      </w:r>
    </w:p>
    <w:p w14:paraId="37FE30CC" w14:textId="4CE6D4DF" w:rsidR="004A6B4A" w:rsidRPr="007628FF" w:rsidRDefault="004A6B4A" w:rsidP="00F4570D">
      <w:pPr>
        <w:pStyle w:val="ListParagraph"/>
        <w:numPr>
          <w:ilvl w:val="1"/>
          <w:numId w:val="2"/>
        </w:numPr>
        <w:spacing w:after="240" w:line="240" w:lineRule="auto"/>
        <w:contextualSpacing w:val="0"/>
        <w:rPr>
          <w:rFonts w:ascii="Arial" w:hAnsi="Arial" w:cs="Arial"/>
          <w:sz w:val="24"/>
          <w:szCs w:val="24"/>
        </w:rPr>
      </w:pPr>
      <w:r w:rsidRPr="007628FF">
        <w:rPr>
          <w:rFonts w:ascii="Arial" w:eastAsia="Arial" w:hAnsi="Arial" w:cs="Arial"/>
          <w:sz w:val="24"/>
          <w:szCs w:val="24"/>
        </w:rPr>
        <w:t>Criterion 5.3: Grade 7, TEG: Lesson 9-4, How You Can Handle This, p.</w:t>
      </w:r>
      <w:r w:rsidR="007628FF" w:rsidRPr="007628FF">
        <w:rPr>
          <w:rFonts w:ascii="Arial" w:eastAsia="Arial" w:hAnsi="Arial" w:cs="Arial"/>
          <w:sz w:val="24"/>
          <w:szCs w:val="24"/>
        </w:rPr>
        <w:t> </w:t>
      </w:r>
      <w:r w:rsidRPr="007628FF">
        <w:rPr>
          <w:rFonts w:ascii="Arial" w:eastAsia="Arial" w:hAnsi="Arial" w:cs="Arial"/>
          <w:sz w:val="24"/>
          <w:szCs w:val="24"/>
        </w:rPr>
        <w:t>524</w:t>
      </w:r>
    </w:p>
    <w:p w14:paraId="1AD911C0" w14:textId="4855C0B4" w:rsidR="004A6B4A" w:rsidRPr="007628FF" w:rsidRDefault="004A6B4A" w:rsidP="00F4570D">
      <w:pPr>
        <w:pStyle w:val="ListParagraph"/>
        <w:numPr>
          <w:ilvl w:val="1"/>
          <w:numId w:val="2"/>
        </w:numPr>
        <w:spacing w:after="240" w:line="240" w:lineRule="auto"/>
        <w:contextualSpacing w:val="0"/>
        <w:rPr>
          <w:rFonts w:ascii="Arial" w:hAnsi="Arial" w:cs="Arial"/>
          <w:sz w:val="24"/>
          <w:szCs w:val="24"/>
        </w:rPr>
      </w:pPr>
      <w:r w:rsidRPr="007628FF">
        <w:rPr>
          <w:rFonts w:ascii="Arial" w:eastAsia="Arial" w:hAnsi="Arial" w:cs="Arial"/>
          <w:sz w:val="24"/>
          <w:szCs w:val="24"/>
        </w:rPr>
        <w:t xml:space="preserve">Criterion 5.6: Grade 3, </w:t>
      </w:r>
      <w:r w:rsidR="00E72D7C" w:rsidRPr="007628FF">
        <w:rPr>
          <w:rFonts w:ascii="Arial" w:eastAsia="Arial" w:hAnsi="Arial" w:cs="Arial"/>
          <w:sz w:val="24"/>
          <w:szCs w:val="24"/>
        </w:rPr>
        <w:t>AR:BC</w:t>
      </w:r>
    </w:p>
    <w:p w14:paraId="0F7BDF59" w14:textId="7DF6880C" w:rsidR="00E72D7C" w:rsidRPr="007628FF" w:rsidRDefault="00E72D7C" w:rsidP="00F4570D">
      <w:pPr>
        <w:pStyle w:val="ListParagraph"/>
        <w:numPr>
          <w:ilvl w:val="1"/>
          <w:numId w:val="2"/>
        </w:numPr>
        <w:spacing w:after="240"/>
        <w:contextualSpacing w:val="0"/>
        <w:rPr>
          <w:rFonts w:ascii="Arial" w:eastAsia="Arial" w:hAnsi="Arial" w:cs="Arial"/>
          <w:sz w:val="24"/>
          <w:szCs w:val="24"/>
        </w:rPr>
      </w:pPr>
      <w:r w:rsidRPr="007628FF">
        <w:rPr>
          <w:rFonts w:ascii="Arial" w:eastAsia="Arial" w:hAnsi="Arial" w:cs="Arial"/>
          <w:sz w:val="24"/>
          <w:szCs w:val="24"/>
        </w:rPr>
        <w:t>Criterion 5.7: Grade 2, SEB: Lesson 9-6, Supporting Activity (Independent), pp. 430</w:t>
      </w:r>
      <w:r w:rsidR="00092DFF" w:rsidRPr="007628FF">
        <w:rPr>
          <w:rFonts w:ascii="Arial" w:eastAsia="Arial" w:hAnsi="Arial" w:cs="Arial"/>
          <w:sz w:val="24"/>
          <w:szCs w:val="24"/>
        </w:rPr>
        <w:t>–</w:t>
      </w:r>
      <w:r w:rsidRPr="007628FF">
        <w:rPr>
          <w:rFonts w:ascii="Arial" w:eastAsia="Arial" w:hAnsi="Arial" w:cs="Arial"/>
          <w:sz w:val="24"/>
          <w:szCs w:val="24"/>
        </w:rPr>
        <w:t>432</w:t>
      </w:r>
    </w:p>
    <w:p w14:paraId="4B413C31" w14:textId="4E814029" w:rsidR="00E72D7C" w:rsidRPr="007628FF" w:rsidRDefault="00E72D7C" w:rsidP="005D0ECA">
      <w:pPr>
        <w:pStyle w:val="ListParagraph"/>
        <w:numPr>
          <w:ilvl w:val="1"/>
          <w:numId w:val="2"/>
        </w:numPr>
        <w:spacing w:before="120" w:after="120"/>
        <w:contextualSpacing w:val="0"/>
        <w:rPr>
          <w:rFonts w:ascii="Arial" w:eastAsia="Arial" w:hAnsi="Arial" w:cs="Arial"/>
          <w:sz w:val="24"/>
          <w:szCs w:val="24"/>
        </w:rPr>
      </w:pPr>
      <w:r w:rsidRPr="007628FF">
        <w:rPr>
          <w:rFonts w:ascii="Arial" w:eastAsia="Arial" w:hAnsi="Arial" w:cs="Arial"/>
          <w:sz w:val="24"/>
          <w:szCs w:val="24"/>
        </w:rPr>
        <w:t xml:space="preserve">Criterion 5.10: Grade K, AR: Big Ideas in Kindergarten </w:t>
      </w:r>
      <w:hyperlink r:id="rId10" w:tooltip="Grade K, AR: Big Ideas in Kindergarten " w:history="1">
        <w:r w:rsidRPr="007628FF">
          <w:rPr>
            <w:rStyle w:val="Hyperlink"/>
            <w:rFonts w:eastAsia="Arial" w:cs="Arial"/>
            <w:szCs w:val="24"/>
          </w:rPr>
          <w:t>https://media.pk12ls.com/Savvas/Math/pub/SCO/A0864754/A0864754/player.html</w:t>
        </w:r>
      </w:hyperlink>
    </w:p>
    <w:p w14:paraId="7CB5D038" w14:textId="1AD6AD60" w:rsidR="6A53E29B" w:rsidRPr="007628FF" w:rsidRDefault="6A53E29B" w:rsidP="00767F5B">
      <w:pPr>
        <w:pStyle w:val="Heading2"/>
      </w:pPr>
      <w:r w:rsidRPr="007628FF">
        <w:t>Edits and Corrections</w:t>
      </w:r>
    </w:p>
    <w:p w14:paraId="425D087A" w14:textId="4C8E0DC0" w:rsidR="6A53E29B" w:rsidRPr="007628FF" w:rsidRDefault="000E7668" w:rsidP="00D0416E">
      <w:pPr>
        <w:spacing w:after="0" w:line="240" w:lineRule="auto"/>
        <w:rPr>
          <w:rFonts w:ascii="Arial" w:eastAsia="Arial" w:hAnsi="Arial" w:cs="Arial"/>
          <w:sz w:val="24"/>
          <w:szCs w:val="24"/>
        </w:rPr>
      </w:pPr>
      <w:r w:rsidRPr="007628FF">
        <w:rPr>
          <w:rFonts w:ascii="Arial" w:eastAsia="Arial" w:hAnsi="Arial" w:cs="Arial"/>
          <w:sz w:val="24"/>
          <w:szCs w:val="24"/>
        </w:rPr>
        <w:t>No</w:t>
      </w:r>
      <w:r w:rsidR="3A09DB8C" w:rsidRPr="007628FF">
        <w:rPr>
          <w:rFonts w:ascii="Arial" w:eastAsia="Arial" w:hAnsi="Arial" w:cs="Arial"/>
          <w:sz w:val="24"/>
          <w:szCs w:val="24"/>
        </w:rPr>
        <w:t>ne</w:t>
      </w:r>
    </w:p>
    <w:p w14:paraId="5BFC4FCF" w14:textId="38C6035B" w:rsidR="6A53E29B" w:rsidRPr="007628FF" w:rsidRDefault="0025509B" w:rsidP="004448CA">
      <w:pPr>
        <w:pStyle w:val="Heading2"/>
      </w:pPr>
      <w:r w:rsidRPr="007628FF">
        <w:t>Social Content Citations</w:t>
      </w:r>
    </w:p>
    <w:p w14:paraId="2C29B324" w14:textId="69C1664E" w:rsidR="00A6235D" w:rsidRPr="007628FF" w:rsidRDefault="00A6235D" w:rsidP="00A6235D">
      <w:pPr>
        <w:spacing w:after="0" w:line="240" w:lineRule="auto"/>
        <w:rPr>
          <w:rFonts w:ascii="Arial" w:eastAsia="Arial" w:hAnsi="Arial" w:cs="Arial"/>
          <w:sz w:val="24"/>
          <w:szCs w:val="24"/>
        </w:rPr>
      </w:pPr>
      <w:r w:rsidRPr="007628FF">
        <w:rPr>
          <w:rFonts w:ascii="Arial" w:eastAsia="Arial" w:hAnsi="Arial" w:cs="Arial"/>
          <w:sz w:val="24"/>
          <w:szCs w:val="24"/>
        </w:rPr>
        <w:t>No</w:t>
      </w:r>
      <w:r w:rsidR="1363CF07" w:rsidRPr="007628FF">
        <w:rPr>
          <w:rFonts w:ascii="Arial" w:eastAsia="Arial" w:hAnsi="Arial" w:cs="Arial"/>
          <w:sz w:val="24"/>
          <w:szCs w:val="24"/>
        </w:rPr>
        <w:t>ne</w:t>
      </w:r>
    </w:p>
    <w:p w14:paraId="7DF83B83" w14:textId="2AF00003" w:rsidR="004448CA" w:rsidRPr="007628FF" w:rsidRDefault="003765ED" w:rsidP="003765ED">
      <w:pPr>
        <w:spacing w:before="720" w:after="0" w:line="240" w:lineRule="auto"/>
        <w:rPr>
          <w:rFonts w:ascii="Arial" w:hAnsi="Arial" w:cs="Arial"/>
          <w:sz w:val="24"/>
          <w:szCs w:val="24"/>
        </w:rPr>
      </w:pPr>
      <w:r w:rsidRPr="007628FF">
        <w:rPr>
          <w:rFonts w:ascii="Arial" w:hAnsi="Arial" w:cs="Arial"/>
          <w:sz w:val="24"/>
          <w:szCs w:val="24"/>
        </w:rPr>
        <w:t xml:space="preserve">California Department of Education, </w:t>
      </w:r>
      <w:r w:rsidR="009F6CD6" w:rsidRPr="007628FF">
        <w:rPr>
          <w:rFonts w:ascii="Arial" w:hAnsi="Arial" w:cs="Arial"/>
          <w:sz w:val="24"/>
          <w:szCs w:val="24"/>
        </w:rPr>
        <w:t>August 2025</w:t>
      </w:r>
    </w:p>
    <w:sectPr w:rsidR="004448CA" w:rsidRPr="00762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97D8" w14:textId="77777777" w:rsidR="00BF0D84" w:rsidRDefault="00BF0D84" w:rsidP="006229A7">
      <w:pPr>
        <w:spacing w:after="0" w:line="240" w:lineRule="auto"/>
      </w:pPr>
      <w:r>
        <w:separator/>
      </w:r>
    </w:p>
  </w:endnote>
  <w:endnote w:type="continuationSeparator" w:id="0">
    <w:p w14:paraId="55C31C5C" w14:textId="77777777" w:rsidR="00BF0D84" w:rsidRDefault="00BF0D84" w:rsidP="0062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DBBB" w14:textId="77777777" w:rsidR="00BF0D84" w:rsidRDefault="00BF0D84" w:rsidP="006229A7">
      <w:pPr>
        <w:spacing w:after="0" w:line="240" w:lineRule="auto"/>
      </w:pPr>
      <w:r>
        <w:separator/>
      </w:r>
    </w:p>
  </w:footnote>
  <w:footnote w:type="continuationSeparator" w:id="0">
    <w:p w14:paraId="12D3B0B4" w14:textId="77777777" w:rsidR="00BF0D84" w:rsidRDefault="00BF0D84" w:rsidP="0062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FFFFFFFF">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92DFF"/>
    <w:rsid w:val="000B3E3F"/>
    <w:rsid w:val="000C7353"/>
    <w:rsid w:val="000D74B2"/>
    <w:rsid w:val="000E4F16"/>
    <w:rsid w:val="000E7668"/>
    <w:rsid w:val="000F2F42"/>
    <w:rsid w:val="00104BF3"/>
    <w:rsid w:val="00123AF1"/>
    <w:rsid w:val="00134718"/>
    <w:rsid w:val="001579B5"/>
    <w:rsid w:val="00157F76"/>
    <w:rsid w:val="001B2B9B"/>
    <w:rsid w:val="001C6B22"/>
    <w:rsid w:val="002018D5"/>
    <w:rsid w:val="002234E7"/>
    <w:rsid w:val="002311E0"/>
    <w:rsid w:val="0025509B"/>
    <w:rsid w:val="00262F07"/>
    <w:rsid w:val="00297E02"/>
    <w:rsid w:val="00321576"/>
    <w:rsid w:val="003765ED"/>
    <w:rsid w:val="00380892"/>
    <w:rsid w:val="003C2C12"/>
    <w:rsid w:val="0041772D"/>
    <w:rsid w:val="004448CA"/>
    <w:rsid w:val="00460D03"/>
    <w:rsid w:val="00481E52"/>
    <w:rsid w:val="004A6206"/>
    <w:rsid w:val="004A6B4A"/>
    <w:rsid w:val="004C6E4E"/>
    <w:rsid w:val="004D129A"/>
    <w:rsid w:val="004F30CE"/>
    <w:rsid w:val="00511B08"/>
    <w:rsid w:val="00515B37"/>
    <w:rsid w:val="005215B9"/>
    <w:rsid w:val="00531595"/>
    <w:rsid w:val="005416DC"/>
    <w:rsid w:val="005D0ECA"/>
    <w:rsid w:val="006229A7"/>
    <w:rsid w:val="006335DB"/>
    <w:rsid w:val="00634328"/>
    <w:rsid w:val="00634B3D"/>
    <w:rsid w:val="006C46BB"/>
    <w:rsid w:val="006D2E20"/>
    <w:rsid w:val="006E020A"/>
    <w:rsid w:val="006E1159"/>
    <w:rsid w:val="006F4E0A"/>
    <w:rsid w:val="00700FF8"/>
    <w:rsid w:val="00707092"/>
    <w:rsid w:val="00722212"/>
    <w:rsid w:val="00752891"/>
    <w:rsid w:val="00756B44"/>
    <w:rsid w:val="007628FF"/>
    <w:rsid w:val="00767F5B"/>
    <w:rsid w:val="00777350"/>
    <w:rsid w:val="007872C7"/>
    <w:rsid w:val="008311C1"/>
    <w:rsid w:val="008522F4"/>
    <w:rsid w:val="00861053"/>
    <w:rsid w:val="0087173B"/>
    <w:rsid w:val="00876FB3"/>
    <w:rsid w:val="00907134"/>
    <w:rsid w:val="0093487E"/>
    <w:rsid w:val="00950EF2"/>
    <w:rsid w:val="009A2E1F"/>
    <w:rsid w:val="009D20BF"/>
    <w:rsid w:val="009E05A5"/>
    <w:rsid w:val="009E6AF5"/>
    <w:rsid w:val="009F6CD6"/>
    <w:rsid w:val="00A6235D"/>
    <w:rsid w:val="00A955C0"/>
    <w:rsid w:val="00AB0191"/>
    <w:rsid w:val="00AB33EE"/>
    <w:rsid w:val="00AD332C"/>
    <w:rsid w:val="00B207DD"/>
    <w:rsid w:val="00B4282B"/>
    <w:rsid w:val="00B67B01"/>
    <w:rsid w:val="00BE3DB7"/>
    <w:rsid w:val="00BF0B17"/>
    <w:rsid w:val="00BF0D84"/>
    <w:rsid w:val="00BF3A01"/>
    <w:rsid w:val="00C17DC0"/>
    <w:rsid w:val="00C352D9"/>
    <w:rsid w:val="00C878DA"/>
    <w:rsid w:val="00CB3A32"/>
    <w:rsid w:val="00CB54A6"/>
    <w:rsid w:val="00CD1CCF"/>
    <w:rsid w:val="00CE1FC1"/>
    <w:rsid w:val="00D027B7"/>
    <w:rsid w:val="00D0416E"/>
    <w:rsid w:val="00D3658D"/>
    <w:rsid w:val="00D461C8"/>
    <w:rsid w:val="00DD1967"/>
    <w:rsid w:val="00DF5FCE"/>
    <w:rsid w:val="00E541A8"/>
    <w:rsid w:val="00E72D7C"/>
    <w:rsid w:val="00E8045F"/>
    <w:rsid w:val="00ED47BC"/>
    <w:rsid w:val="00ED601E"/>
    <w:rsid w:val="00F142E4"/>
    <w:rsid w:val="00F37290"/>
    <w:rsid w:val="00F4570D"/>
    <w:rsid w:val="00F63A54"/>
    <w:rsid w:val="00FD47FD"/>
    <w:rsid w:val="00FE3F97"/>
    <w:rsid w:val="0268D624"/>
    <w:rsid w:val="0411C4EA"/>
    <w:rsid w:val="04FFD10D"/>
    <w:rsid w:val="05B3C017"/>
    <w:rsid w:val="05E78220"/>
    <w:rsid w:val="0617D066"/>
    <w:rsid w:val="06476310"/>
    <w:rsid w:val="06F4C2CE"/>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363CF07"/>
    <w:rsid w:val="1482766E"/>
    <w:rsid w:val="1552AFB3"/>
    <w:rsid w:val="16657460"/>
    <w:rsid w:val="17C063B1"/>
    <w:rsid w:val="194A0A8A"/>
    <w:rsid w:val="19841F96"/>
    <w:rsid w:val="1AB3BD02"/>
    <w:rsid w:val="1AE7A058"/>
    <w:rsid w:val="1CBB8D87"/>
    <w:rsid w:val="1DBF19CB"/>
    <w:rsid w:val="1E575DE8"/>
    <w:rsid w:val="1F532538"/>
    <w:rsid w:val="20AB131F"/>
    <w:rsid w:val="2176091E"/>
    <w:rsid w:val="21A82707"/>
    <w:rsid w:val="23F25DCA"/>
    <w:rsid w:val="2469EDE7"/>
    <w:rsid w:val="258D7ED8"/>
    <w:rsid w:val="26A0D05F"/>
    <w:rsid w:val="26C11DB0"/>
    <w:rsid w:val="27627A8F"/>
    <w:rsid w:val="27988FBE"/>
    <w:rsid w:val="282096AB"/>
    <w:rsid w:val="28220129"/>
    <w:rsid w:val="296E6768"/>
    <w:rsid w:val="2985B0A0"/>
    <w:rsid w:val="2A1DD74F"/>
    <w:rsid w:val="2A4B048F"/>
    <w:rsid w:val="2C82F18F"/>
    <w:rsid w:val="2CD81A23"/>
    <w:rsid w:val="2CF1BA0D"/>
    <w:rsid w:val="2D994010"/>
    <w:rsid w:val="2DA72E76"/>
    <w:rsid w:val="2EAEB9FB"/>
    <w:rsid w:val="31DD27E2"/>
    <w:rsid w:val="3288C1EA"/>
    <w:rsid w:val="33B1ADBE"/>
    <w:rsid w:val="34E14B2A"/>
    <w:rsid w:val="3676E760"/>
    <w:rsid w:val="36E5DDEB"/>
    <w:rsid w:val="37D6F4ED"/>
    <w:rsid w:val="38035BF2"/>
    <w:rsid w:val="386BF684"/>
    <w:rsid w:val="3978E1D4"/>
    <w:rsid w:val="3A09DB8C"/>
    <w:rsid w:val="3BB41C1A"/>
    <w:rsid w:val="3CA4FD4E"/>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2CC97C3"/>
    <w:rsid w:val="64D6A138"/>
    <w:rsid w:val="674B6CAB"/>
    <w:rsid w:val="68FE6A4D"/>
    <w:rsid w:val="69351835"/>
    <w:rsid w:val="6A53E29B"/>
    <w:rsid w:val="6A8D5F36"/>
    <w:rsid w:val="6A97B8C8"/>
    <w:rsid w:val="6C46C7D1"/>
    <w:rsid w:val="6D8F5AC9"/>
    <w:rsid w:val="6DA2A59C"/>
    <w:rsid w:val="6EE36E63"/>
    <w:rsid w:val="6EE7632B"/>
    <w:rsid w:val="6F6B29EB"/>
    <w:rsid w:val="6FDB261E"/>
    <w:rsid w:val="707DF682"/>
    <w:rsid w:val="7083338C"/>
    <w:rsid w:val="76CE2E62"/>
    <w:rsid w:val="76F6CB2E"/>
    <w:rsid w:val="78D29D6C"/>
    <w:rsid w:val="78FF005A"/>
    <w:rsid w:val="7B02BF5A"/>
    <w:rsid w:val="7B3A49EE"/>
    <w:rsid w:val="7D5300CD"/>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DD1967"/>
    <w:rPr>
      <w:color w:val="605E5C"/>
      <w:shd w:val="clear" w:color="auto" w:fill="E1DFDD"/>
    </w:rPr>
  </w:style>
  <w:style w:type="paragraph" w:styleId="Footer">
    <w:name w:val="footer"/>
    <w:basedOn w:val="Normal"/>
    <w:link w:val="FooterChar"/>
    <w:uiPriority w:val="99"/>
    <w:unhideWhenUsed/>
    <w:rsid w:val="0062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5770">
      <w:bodyDiv w:val="1"/>
      <w:marLeft w:val="0"/>
      <w:marRight w:val="0"/>
      <w:marTop w:val="0"/>
      <w:marBottom w:val="0"/>
      <w:divBdr>
        <w:top w:val="none" w:sz="0" w:space="0" w:color="auto"/>
        <w:left w:val="none" w:sz="0" w:space="0" w:color="auto"/>
        <w:bottom w:val="none" w:sz="0" w:space="0" w:color="auto"/>
        <w:right w:val="none" w:sz="0" w:space="0" w:color="auto"/>
      </w:divBdr>
    </w:div>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313025374">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234586945">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k12ls.com/Savvas/Math/2027_Experience_California/Review/EXM27_CA_G6_Assessments.pdf" TargetMode="External"/><Relationship Id="rId3" Type="http://schemas.openxmlformats.org/officeDocument/2006/relationships/settings" Target="settings.xml"/><Relationship Id="rId7" Type="http://schemas.openxmlformats.org/officeDocument/2006/relationships/hyperlink" Target="https://media.pk12ls.com/Savvas/Math/2027_Experience_California/Review/EXM27_CA_GK_ExperienceDataTask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dia.pk12ls.com/Savvas/Math/pub/SCO/A0864754/A0864754/player.html" TargetMode="External"/><Relationship Id="rId4" Type="http://schemas.openxmlformats.org/officeDocument/2006/relationships/webSettings" Target="webSettings.xml"/><Relationship Id="rId9" Type="http://schemas.openxmlformats.org/officeDocument/2006/relationships/hyperlink" Target="https://media.pk12ls.com/Savvas/Math/pub/SCO/A0855399/A0855399/play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Savvas Learning, Experience Math California, K–8 - Instructional Materials (CA Dept of Education)</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Savvas Learning, Experience Math California, K–8 - Instructional Materials (CA Dept of Education)</dc:title>
  <dc:subject>Review Panel Advisory Recommendation, 2025 Mathematics Instructional Materials Adoption for Savvas Learning Company, Experience Math California, K–8.</dc:subject>
  <dc:creator/>
  <cp:keywords/>
  <dc:description/>
  <cp:lastModifiedBy/>
  <cp:revision>1</cp:revision>
  <dcterms:created xsi:type="dcterms:W3CDTF">2025-08-11T15:32:00Z</dcterms:created>
  <dcterms:modified xsi:type="dcterms:W3CDTF">2025-08-11T18:30:00Z</dcterms:modified>
</cp:coreProperties>
</file>