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826" w:rsidRPr="00821362" w:rsidRDefault="00B21A77" w:rsidP="00DA77F1">
      <w:pPr>
        <w:spacing w:after="240"/>
        <w:jc w:val="center"/>
        <w:rPr>
          <w:b/>
          <w:i w:val="0"/>
        </w:rPr>
      </w:pPr>
      <w:r w:rsidRPr="00821362">
        <w:rPr>
          <w:b/>
          <w:i w:val="0"/>
        </w:rPr>
        <w:t xml:space="preserve">This </w:t>
      </w:r>
      <w:r w:rsidR="00834826" w:rsidRPr="00821362">
        <w:rPr>
          <w:b/>
          <w:i w:val="0"/>
        </w:rPr>
        <w:t>advisory recommendation has not been approved by the Instructional Quality Commission or the State Board of Education.</w:t>
      </w:r>
    </w:p>
    <w:p w:rsidR="00820488" w:rsidRPr="00C942C4" w:rsidRDefault="0062773E" w:rsidP="00C942C4">
      <w:pPr>
        <w:pStyle w:val="Heading1"/>
      </w:pPr>
      <w:r w:rsidRPr="00C942C4">
        <w:t xml:space="preserve">REVIEW PANEL </w:t>
      </w:r>
      <w:r w:rsidR="00381576" w:rsidRPr="00C942C4">
        <w:t>ADVISORY RECOMMENDATION</w:t>
      </w:r>
      <w:r w:rsidR="00C942C4" w:rsidRPr="00C942C4">
        <w:br/>
      </w:r>
      <w:r w:rsidRPr="00C942C4">
        <w:t>201</w:t>
      </w:r>
      <w:r w:rsidR="005F30F0" w:rsidRPr="00C942C4">
        <w:t>8</w:t>
      </w:r>
      <w:r w:rsidR="00395F5B" w:rsidRPr="00C942C4">
        <w:t xml:space="preserve"> </w:t>
      </w:r>
      <w:r w:rsidR="00976333" w:rsidRPr="00C942C4">
        <w:t>SCIENCE</w:t>
      </w:r>
      <w:r w:rsidR="000929B9" w:rsidRPr="00C942C4">
        <w:t xml:space="preserve"> ADOPTION OF INSTRUCTIONAL MATERIALS</w:t>
      </w:r>
    </w:p>
    <w:tbl>
      <w:tblPr>
        <w:tblStyle w:val="TableGrid"/>
        <w:tblW w:w="4887" w:type="pct"/>
        <w:tblLook w:val="04A0" w:firstRow="1" w:lastRow="0" w:firstColumn="1" w:lastColumn="0" w:noHBand="0" w:noVBand="1"/>
        <w:tblDescription w:val="Publisher name, program name, and grade level(s)"/>
      </w:tblPr>
      <w:tblGrid>
        <w:gridCol w:w="3122"/>
        <w:gridCol w:w="3944"/>
        <w:gridCol w:w="2073"/>
      </w:tblGrid>
      <w:tr w:rsidR="00E33CAD" w:rsidRPr="00264EDD" w:rsidTr="00865F55">
        <w:trPr>
          <w:cantSplit/>
          <w:trHeight w:val="422"/>
          <w:tblHeader/>
        </w:trPr>
        <w:tc>
          <w:tcPr>
            <w:tcW w:w="1708" w:type="pct"/>
            <w:shd w:val="clear" w:color="auto" w:fill="D9D9D9" w:themeFill="background1" w:themeFillShade="D9"/>
            <w:hideMark/>
          </w:tcPr>
          <w:p w:rsidR="00E33CAD" w:rsidRPr="00E33CAD" w:rsidRDefault="00E33CAD" w:rsidP="00A45A96">
            <w:pPr>
              <w:rPr>
                <w:rFonts w:cs="Arial"/>
                <w:b/>
                <w:i w:val="0"/>
                <w:iCs w:val="0"/>
                <w:color w:val="000000"/>
              </w:rPr>
            </w:pPr>
            <w:r w:rsidRPr="00E33CAD">
              <w:rPr>
                <w:rFonts w:cs="Arial"/>
                <w:b/>
                <w:i w:val="0"/>
                <w:iCs w:val="0"/>
                <w:color w:val="000000"/>
              </w:rPr>
              <w:t>Publisher</w:t>
            </w:r>
          </w:p>
        </w:tc>
        <w:tc>
          <w:tcPr>
            <w:tcW w:w="2158" w:type="pct"/>
            <w:shd w:val="clear" w:color="auto" w:fill="D9D9D9" w:themeFill="background1" w:themeFillShade="D9"/>
            <w:hideMark/>
          </w:tcPr>
          <w:p w:rsidR="00E33CAD" w:rsidRPr="00E33CAD" w:rsidRDefault="00B07423" w:rsidP="00A45A96">
            <w:pPr>
              <w:rPr>
                <w:rFonts w:cs="Arial"/>
                <w:b/>
                <w:i w:val="0"/>
                <w:iCs w:val="0"/>
                <w:color w:val="000000"/>
              </w:rPr>
            </w:pPr>
            <w:r>
              <w:rPr>
                <w:rFonts w:cs="Arial"/>
                <w:b/>
                <w:i w:val="0"/>
                <w:iCs w:val="0"/>
                <w:color w:val="000000"/>
              </w:rPr>
              <w:t>Program</w:t>
            </w:r>
          </w:p>
        </w:tc>
        <w:tc>
          <w:tcPr>
            <w:tcW w:w="1134" w:type="pct"/>
            <w:shd w:val="clear" w:color="auto" w:fill="D9D9D9" w:themeFill="background1" w:themeFillShade="D9"/>
            <w:hideMark/>
          </w:tcPr>
          <w:p w:rsidR="00E33CAD" w:rsidRPr="00E33CAD" w:rsidRDefault="00E33CAD" w:rsidP="00A45A96">
            <w:pPr>
              <w:jc w:val="center"/>
              <w:rPr>
                <w:rFonts w:cs="Arial"/>
                <w:b/>
                <w:i w:val="0"/>
                <w:iCs w:val="0"/>
                <w:color w:val="000000"/>
              </w:rPr>
            </w:pPr>
            <w:r w:rsidRPr="00E33CAD">
              <w:rPr>
                <w:rFonts w:cs="Arial"/>
                <w:b/>
                <w:i w:val="0"/>
                <w:iCs w:val="0"/>
                <w:color w:val="000000"/>
              </w:rPr>
              <w:t>Grade Level(s)</w:t>
            </w:r>
          </w:p>
        </w:tc>
      </w:tr>
      <w:tr w:rsidR="002F3DA9" w:rsidRPr="002F3DA9" w:rsidTr="00865F55">
        <w:trPr>
          <w:cantSplit/>
          <w:trHeight w:val="440"/>
        </w:trPr>
        <w:tc>
          <w:tcPr>
            <w:tcW w:w="1708" w:type="pct"/>
            <w:hideMark/>
          </w:tcPr>
          <w:p w:rsidR="00E33CAD" w:rsidRPr="002F3DA9" w:rsidRDefault="001D28E3" w:rsidP="001D28E3">
            <w:pPr>
              <w:rPr>
                <w:rFonts w:cs="Arial"/>
                <w:i w:val="0"/>
                <w:iCs w:val="0"/>
                <w:color w:val="000000" w:themeColor="text1"/>
              </w:rPr>
            </w:pPr>
            <w:r w:rsidRPr="002F3DA9">
              <w:rPr>
                <w:rFonts w:cs="Times New Roman"/>
                <w:bCs/>
                <w:i w:val="0"/>
                <w:iCs w:val="0"/>
                <w:color w:val="000000" w:themeColor="text1"/>
              </w:rPr>
              <w:t>TPS Publishing, Inc.</w:t>
            </w:r>
          </w:p>
        </w:tc>
        <w:tc>
          <w:tcPr>
            <w:tcW w:w="2158" w:type="pct"/>
            <w:hideMark/>
          </w:tcPr>
          <w:p w:rsidR="00E33CAD" w:rsidRPr="002F3DA9" w:rsidRDefault="002F3DA9" w:rsidP="002F3DA9">
            <w:pPr>
              <w:rPr>
                <w:rFonts w:cs="Times New Roman"/>
                <w:bCs/>
                <w:iCs w:val="0"/>
                <w:color w:val="000000" w:themeColor="text1"/>
              </w:rPr>
            </w:pPr>
            <w:r w:rsidRPr="002F3DA9">
              <w:rPr>
                <w:rFonts w:cs="Times New Roman"/>
                <w:bCs/>
                <w:iCs w:val="0"/>
                <w:color w:val="000000" w:themeColor="text1"/>
              </w:rPr>
              <w:t>Steam into NGSS K-8</w:t>
            </w:r>
          </w:p>
        </w:tc>
        <w:tc>
          <w:tcPr>
            <w:tcW w:w="1134" w:type="pct"/>
            <w:hideMark/>
          </w:tcPr>
          <w:p w:rsidR="00E33CAD" w:rsidRPr="002F3DA9" w:rsidRDefault="002F3DA9" w:rsidP="00A45A96">
            <w:pPr>
              <w:jc w:val="center"/>
              <w:rPr>
                <w:rFonts w:cs="Arial"/>
                <w:i w:val="0"/>
                <w:iCs w:val="0"/>
                <w:color w:val="000000" w:themeColor="text1"/>
              </w:rPr>
            </w:pPr>
            <w:r w:rsidRPr="002F3DA9">
              <w:rPr>
                <w:rFonts w:cs="Arial"/>
                <w:i w:val="0"/>
                <w:color w:val="000000" w:themeColor="text1"/>
                <w:sz w:val="22"/>
              </w:rPr>
              <w:t>K–8i</w:t>
            </w:r>
          </w:p>
        </w:tc>
      </w:tr>
    </w:tbl>
    <w:p w:rsidR="00860E81" w:rsidRPr="002F3DA9" w:rsidRDefault="00860E81" w:rsidP="00C942C4">
      <w:pPr>
        <w:pStyle w:val="Heading2"/>
        <w:rPr>
          <w:color w:val="000000" w:themeColor="text1"/>
        </w:rPr>
      </w:pPr>
      <w:r w:rsidRPr="002F3DA9">
        <w:rPr>
          <w:color w:val="000000" w:themeColor="text1"/>
        </w:rPr>
        <w:t>Program Summary:</w:t>
      </w:r>
    </w:p>
    <w:p w:rsidR="004F0D9A" w:rsidRPr="002F3DA9" w:rsidRDefault="002F3DA9" w:rsidP="00C942C4">
      <w:pPr>
        <w:pStyle w:val="Header"/>
        <w:tabs>
          <w:tab w:val="clear" w:pos="4320"/>
          <w:tab w:val="clear" w:pos="8640"/>
        </w:tabs>
        <w:rPr>
          <w:rFonts w:cs="Times New Roman"/>
          <w:b/>
          <w:bCs/>
          <w:i w:val="0"/>
          <w:iCs w:val="0"/>
          <w:color w:val="000000" w:themeColor="text1"/>
          <w:u w:val="single"/>
        </w:rPr>
      </w:pPr>
      <w:r w:rsidRPr="002F3DA9">
        <w:rPr>
          <w:rFonts w:cs="Times New Roman"/>
          <w:bCs/>
          <w:iCs w:val="0"/>
          <w:color w:val="000000" w:themeColor="text1"/>
        </w:rPr>
        <w:t>Steam into NGSS K-8</w:t>
      </w:r>
      <w:r w:rsidR="004961B0" w:rsidRPr="002F3DA9">
        <w:rPr>
          <w:rFonts w:cs="Arial"/>
          <w:i w:val="0"/>
          <w:iCs w:val="0"/>
          <w:color w:val="000000" w:themeColor="text1"/>
        </w:rPr>
        <w:t xml:space="preserve"> </w:t>
      </w:r>
      <w:r w:rsidR="004F0D9A" w:rsidRPr="002F3DA9">
        <w:rPr>
          <w:rFonts w:cs="Times New Roman"/>
          <w:bCs/>
          <w:i w:val="0"/>
          <w:color w:val="000000" w:themeColor="text1"/>
        </w:rPr>
        <w:t xml:space="preserve">includes: </w:t>
      </w:r>
      <w:r w:rsidRPr="002F3DA9">
        <w:rPr>
          <w:rFonts w:cs="Arial"/>
          <w:i w:val="0"/>
          <w:color w:val="000000" w:themeColor="text1"/>
        </w:rPr>
        <w:t>STEAM into NGSS K-8</w:t>
      </w:r>
      <w:r w:rsidRPr="002F3DA9">
        <w:rPr>
          <w:rFonts w:cs="Arial"/>
          <w:color w:val="000000" w:themeColor="text1"/>
        </w:rPr>
        <w:t xml:space="preserve"> includes: Combined TEACHER Textbook (CTE); Combined Student Textbook (CSE); STEM project edition (SPE); interactive assessment tool (TA); assessment generator (AD); intervention focus tutorial (FT); Crosscutting Concepts Digital Library (CCD); safety reasoning library (SSE); reader activity book series (RABS); blackline master (BM); Science, ELA, Arts, Engineering and Mathematics library (STEAM); Digital Frog (DF); Archway phonics program (AW); Alaska suite of products (Alaska); Really Good Stuff kit (RGS); reteach and alternate library (RAL); Team Up Math Game (TU); advanced learner and gifted and talented library (ALGT); parent library (PL); picture glossary cards (PGC); Nest Family DVDs (NEST); KL is kit library; Instructional Support Library (IS); Online Menu (OM); Educational Paper Craft Packs (EPC); </w:t>
      </w:r>
      <w:r w:rsidRPr="002F3DA9">
        <w:rPr>
          <w:rFonts w:cs="Arial"/>
          <w:bCs/>
          <w:color w:val="000000" w:themeColor="text1"/>
        </w:rPr>
        <w:t>Science Maker Assessments (CSM)</w:t>
      </w:r>
      <w:r w:rsidR="004F0D9A" w:rsidRPr="002F3DA9">
        <w:rPr>
          <w:rFonts w:cs="Times New Roman"/>
          <w:bCs/>
          <w:i w:val="0"/>
          <w:color w:val="000000" w:themeColor="text1"/>
        </w:rPr>
        <w:t>.</w:t>
      </w:r>
    </w:p>
    <w:p w:rsidR="00860E81" w:rsidRPr="002F3DA9" w:rsidRDefault="00860E81" w:rsidP="00C942C4">
      <w:pPr>
        <w:pStyle w:val="Heading2"/>
        <w:rPr>
          <w:color w:val="000000" w:themeColor="text1"/>
        </w:rPr>
      </w:pPr>
      <w:r w:rsidRPr="002F3DA9">
        <w:rPr>
          <w:color w:val="000000" w:themeColor="text1"/>
        </w:rPr>
        <w:t>Recommendation:</w:t>
      </w:r>
    </w:p>
    <w:p w:rsidR="004961B0" w:rsidRDefault="002F3DA9" w:rsidP="00DA77F1">
      <w:pPr>
        <w:pStyle w:val="Header"/>
        <w:tabs>
          <w:tab w:val="clear" w:pos="4320"/>
          <w:tab w:val="clear" w:pos="8640"/>
        </w:tabs>
        <w:spacing w:after="240"/>
        <w:rPr>
          <w:rFonts w:cs="Times New Roman"/>
          <w:i w:val="0"/>
          <w:iCs w:val="0"/>
        </w:rPr>
      </w:pPr>
      <w:r w:rsidRPr="002F3DA9">
        <w:rPr>
          <w:rFonts w:cs="Times New Roman"/>
          <w:bCs/>
          <w:iCs w:val="0"/>
          <w:color w:val="000000" w:themeColor="text1"/>
        </w:rPr>
        <w:t>Steam into NGSS K-8</w:t>
      </w:r>
      <w:r w:rsidR="004961B0" w:rsidRPr="002F3DA9">
        <w:rPr>
          <w:rFonts w:cs="Arial"/>
          <w:i w:val="0"/>
          <w:iCs w:val="0"/>
          <w:color w:val="000000" w:themeColor="text1"/>
        </w:rPr>
        <w:t xml:space="preserve"> </w:t>
      </w:r>
      <w:r w:rsidR="004961B0" w:rsidRPr="002F3DA9">
        <w:rPr>
          <w:rFonts w:cs="Times New Roman"/>
          <w:i w:val="0"/>
          <w:iCs w:val="0"/>
          <w:color w:val="000000" w:themeColor="text1"/>
        </w:rPr>
        <w:t xml:space="preserve">is not recommended for adoption for </w:t>
      </w:r>
      <w:r w:rsidRPr="002F3DA9">
        <w:rPr>
          <w:rFonts w:cs="Arial"/>
          <w:i w:val="0"/>
          <w:color w:val="000000" w:themeColor="text1"/>
          <w:sz w:val="22"/>
        </w:rPr>
        <w:t>K–8i</w:t>
      </w:r>
      <w:r w:rsidR="004961B0" w:rsidRPr="002F3DA9">
        <w:rPr>
          <w:rFonts w:cs="Times New Roman"/>
          <w:i w:val="0"/>
          <w:iCs w:val="0"/>
          <w:color w:val="000000" w:themeColor="text1"/>
        </w:rPr>
        <w:t xml:space="preserve"> because the instructional materials do not include content as specified in the </w:t>
      </w:r>
      <w:r w:rsidR="004961B0" w:rsidRPr="002F3DA9">
        <w:rPr>
          <w:rFonts w:cs="Times New Roman"/>
          <w:iCs w:val="0"/>
          <w:color w:val="000000" w:themeColor="text1"/>
        </w:rPr>
        <w:t xml:space="preserve">Next Generation Science Standards for California Public Schools </w:t>
      </w:r>
      <w:r w:rsidR="004961B0" w:rsidRPr="002F3DA9">
        <w:rPr>
          <w:rFonts w:cs="Times New Roman"/>
          <w:i w:val="0"/>
          <w:iCs w:val="0"/>
          <w:color w:val="000000" w:themeColor="text1"/>
        </w:rPr>
        <w:t>(</w:t>
      </w:r>
      <w:r w:rsidR="004961B0" w:rsidRPr="002F3DA9">
        <w:rPr>
          <w:rFonts w:cs="Times New Roman"/>
          <w:iCs w:val="0"/>
          <w:color w:val="000000" w:themeColor="text1"/>
        </w:rPr>
        <w:t>CA NGSS</w:t>
      </w:r>
      <w:r w:rsidR="004961B0" w:rsidRPr="002F3DA9">
        <w:rPr>
          <w:rFonts w:cs="Times New Roman"/>
          <w:i w:val="0"/>
          <w:iCs w:val="0"/>
          <w:color w:val="000000" w:themeColor="text1"/>
        </w:rPr>
        <w:t xml:space="preserve">) and do not meet all the </w:t>
      </w:r>
      <w:r w:rsidR="004961B0" w:rsidRPr="001A6BB6">
        <w:rPr>
          <w:rFonts w:cs="Times New Roman"/>
          <w:i w:val="0"/>
          <w:iCs w:val="0"/>
        </w:rPr>
        <w:t>Criteria in Category</w:t>
      </w:r>
      <w:r w:rsidR="00DC6CCA">
        <w:rPr>
          <w:rFonts w:cs="Times New Roman"/>
          <w:i w:val="0"/>
          <w:iCs w:val="0"/>
        </w:rPr>
        <w:t xml:space="preserve"> 1</w:t>
      </w:r>
      <w:r w:rsidR="004961B0">
        <w:rPr>
          <w:rFonts w:cs="Times New Roman"/>
          <w:i w:val="0"/>
          <w:iCs w:val="0"/>
        </w:rPr>
        <w:t>.</w:t>
      </w:r>
    </w:p>
    <w:p w:rsidR="00537379" w:rsidRDefault="00860E81" w:rsidP="00537379">
      <w:pPr>
        <w:pStyle w:val="Heading2"/>
      </w:pPr>
      <w:r w:rsidRPr="00E72D59">
        <w:t>Criteri</w:t>
      </w:r>
      <w:r>
        <w:t xml:space="preserve">a Category 1: </w:t>
      </w:r>
      <w:r w:rsidR="00F76B3D" w:rsidRPr="00F76B3D">
        <w:t xml:space="preserve">Alignment with the </w:t>
      </w:r>
      <w:r w:rsidR="00F76B3D" w:rsidRPr="0018022C">
        <w:t>CA NGSS</w:t>
      </w:r>
      <w:r w:rsidR="00F76B3D" w:rsidRPr="00F76B3D">
        <w:t xml:space="preserve"> Three-Dimensional Learning</w:t>
      </w:r>
    </w:p>
    <w:p w:rsidR="00EB4B5F" w:rsidRDefault="00FC759E" w:rsidP="00537379">
      <w:pPr>
        <w:rPr>
          <w:i w:val="0"/>
        </w:rPr>
      </w:pPr>
      <w:r w:rsidRPr="00537379">
        <w:rPr>
          <w:i w:val="0"/>
        </w:rPr>
        <w:t>T</w:t>
      </w:r>
      <w:r w:rsidR="00BB68B1" w:rsidRPr="00537379">
        <w:rPr>
          <w:i w:val="0"/>
        </w:rPr>
        <w:t>he program</w:t>
      </w:r>
      <w:r w:rsidR="005362B9" w:rsidRPr="00537379">
        <w:rPr>
          <w:i w:val="0"/>
        </w:rPr>
        <w:t xml:space="preserve"> does not include </w:t>
      </w:r>
      <w:r w:rsidR="00BB68B1" w:rsidRPr="00537379">
        <w:rPr>
          <w:i w:val="0"/>
        </w:rPr>
        <w:t>content as specified in the CA NGSS and</w:t>
      </w:r>
      <w:r w:rsidR="005362B9" w:rsidRPr="00537379">
        <w:rPr>
          <w:i w:val="0"/>
        </w:rPr>
        <w:t xml:space="preserve"> does not include</w:t>
      </w:r>
      <w:r w:rsidR="00BB68B1" w:rsidRPr="00537379">
        <w:rPr>
          <w:i w:val="0"/>
        </w:rPr>
        <w:t xml:space="preserve"> a well-defined sequence of instructional opportunities that provides a path for all students to become proficient in all grade-level performance expectations.</w:t>
      </w:r>
    </w:p>
    <w:p w:rsidR="00EB4B5F" w:rsidRDefault="00EB4B5F">
      <w:pPr>
        <w:rPr>
          <w:i w:val="0"/>
        </w:rPr>
      </w:pPr>
    </w:p>
    <w:p w:rsidR="00860E81" w:rsidRPr="00537379" w:rsidRDefault="00EB4B5F" w:rsidP="00EB4B5F">
      <w:pPr>
        <w:jc w:val="right"/>
        <w:rPr>
          <w:i w:val="0"/>
        </w:rPr>
      </w:pPr>
      <w:r>
        <w:rPr>
          <w:i w:val="0"/>
        </w:rPr>
        <w:t>1</w:t>
      </w:r>
      <w:r>
        <w:rPr>
          <w:i w:val="0"/>
        </w:rPr>
        <w:br w:type="page"/>
      </w:r>
    </w:p>
    <w:p w:rsidR="0026641D" w:rsidRPr="00BB68B1" w:rsidRDefault="0026641D" w:rsidP="0026641D"/>
    <w:p w:rsidR="004961B0" w:rsidRDefault="004961B0" w:rsidP="00865F55">
      <w:pPr>
        <w:pStyle w:val="Heading3"/>
        <w:rPr>
          <w:i/>
          <w:iCs/>
        </w:rPr>
      </w:pPr>
      <w:r w:rsidRPr="00865F55">
        <w:t>Citations</w:t>
      </w:r>
      <w:r w:rsidRPr="00231C1B">
        <w:t>:</w:t>
      </w:r>
    </w:p>
    <w:p w:rsidR="007C52A2" w:rsidRDefault="003F5D42" w:rsidP="00DA77F1">
      <w:pPr>
        <w:pStyle w:val="Header"/>
        <w:numPr>
          <w:ilvl w:val="0"/>
          <w:numId w:val="10"/>
        </w:numPr>
        <w:tabs>
          <w:tab w:val="clear" w:pos="4320"/>
          <w:tab w:val="clear" w:pos="8640"/>
        </w:tabs>
        <w:spacing w:after="240"/>
        <w:rPr>
          <w:rFonts w:cs="Times New Roman"/>
          <w:i w:val="0"/>
        </w:rPr>
      </w:pPr>
      <w:r>
        <w:rPr>
          <w:rFonts w:cs="Times New Roman"/>
          <w:i w:val="0"/>
        </w:rPr>
        <w:t>Criterion #1</w:t>
      </w:r>
      <w:r w:rsidR="005D4D54">
        <w:rPr>
          <w:rFonts w:cs="Times New Roman"/>
          <w:i w:val="0"/>
        </w:rPr>
        <w:t>.1</w:t>
      </w:r>
      <w:r>
        <w:rPr>
          <w:rFonts w:cs="Times New Roman"/>
          <w:i w:val="0"/>
        </w:rPr>
        <w:t xml:space="preserve">: </w:t>
      </w:r>
      <w:r w:rsidR="007C52A2">
        <w:rPr>
          <w:rFonts w:cs="Times New Roman"/>
          <w:i w:val="0"/>
        </w:rPr>
        <w:t>Standards Not Met:</w:t>
      </w:r>
    </w:p>
    <w:p w:rsidR="004961B0" w:rsidRPr="004E2F41" w:rsidRDefault="00875012" w:rsidP="007C52A2">
      <w:pPr>
        <w:pStyle w:val="Header"/>
        <w:numPr>
          <w:ilvl w:val="1"/>
          <w:numId w:val="10"/>
        </w:numPr>
        <w:tabs>
          <w:tab w:val="clear" w:pos="4320"/>
          <w:tab w:val="clear" w:pos="8640"/>
        </w:tabs>
        <w:spacing w:after="240"/>
        <w:rPr>
          <w:rFonts w:cs="Times New Roman"/>
          <w:i w:val="0"/>
        </w:rPr>
      </w:pPr>
      <w:r w:rsidRPr="004E2F41">
        <w:rPr>
          <w:i w:val="0"/>
        </w:rPr>
        <w:t>Grade K PE K-LS1-1, CTE S</w:t>
      </w:r>
      <w:r w:rsidR="004E2F41">
        <w:rPr>
          <w:i w:val="0"/>
        </w:rPr>
        <w:t>egment 1</w:t>
      </w:r>
      <w:r w:rsidRPr="004E2F41">
        <w:rPr>
          <w:i w:val="0"/>
        </w:rPr>
        <w:t xml:space="preserve"> </w:t>
      </w:r>
      <w:r w:rsidR="00FB47C7">
        <w:rPr>
          <w:i w:val="0"/>
        </w:rPr>
        <w:t>p.</w:t>
      </w:r>
      <w:r w:rsidRPr="004E2F41">
        <w:rPr>
          <w:i w:val="0"/>
        </w:rPr>
        <w:t>66. While the students are making observations, the materials did not have students making observations to describe patterns, a component of the Science and Engineering Practice and the Cross Cutting Concept.</w:t>
      </w:r>
    </w:p>
    <w:p w:rsidR="00C463AE" w:rsidRPr="004E2F41" w:rsidRDefault="00875012" w:rsidP="00C463AE">
      <w:pPr>
        <w:pStyle w:val="Header"/>
        <w:numPr>
          <w:ilvl w:val="1"/>
          <w:numId w:val="10"/>
        </w:numPr>
        <w:tabs>
          <w:tab w:val="clear" w:pos="4320"/>
          <w:tab w:val="clear" w:pos="8640"/>
        </w:tabs>
        <w:spacing w:after="240"/>
        <w:rPr>
          <w:rFonts w:cs="Times New Roman"/>
          <w:i w:val="0"/>
        </w:rPr>
      </w:pPr>
      <w:r w:rsidRPr="004E2F41">
        <w:rPr>
          <w:i w:val="0"/>
        </w:rPr>
        <w:t>Grade K PE ESS2-2, VG S</w:t>
      </w:r>
      <w:r w:rsidR="004E2F41">
        <w:rPr>
          <w:i w:val="0"/>
        </w:rPr>
        <w:t xml:space="preserve">egment </w:t>
      </w:r>
      <w:r w:rsidR="005362B9">
        <w:rPr>
          <w:i w:val="0"/>
        </w:rPr>
        <w:t xml:space="preserve">2 </w:t>
      </w:r>
      <w:r w:rsidR="00FB47C7">
        <w:rPr>
          <w:i w:val="0"/>
        </w:rPr>
        <w:t>p.</w:t>
      </w:r>
      <w:r w:rsidR="005362B9">
        <w:rPr>
          <w:i w:val="0"/>
        </w:rPr>
        <w:t>1-1 and CCD. The program does not have the students</w:t>
      </w:r>
      <w:r w:rsidRPr="004E2F41">
        <w:rPr>
          <w:i w:val="0"/>
        </w:rPr>
        <w:t xml:space="preserve"> discuss what a system is. In the CCD the photo examples of systems are not related to the Performance Expectation</w:t>
      </w:r>
      <w:r w:rsidR="004E2F41">
        <w:rPr>
          <w:i w:val="0"/>
        </w:rPr>
        <w:t>.</w:t>
      </w:r>
    </w:p>
    <w:p w:rsidR="00C463AE" w:rsidRPr="004E2F41" w:rsidRDefault="00875012" w:rsidP="00C463AE">
      <w:pPr>
        <w:pStyle w:val="Header"/>
        <w:numPr>
          <w:ilvl w:val="1"/>
          <w:numId w:val="10"/>
        </w:numPr>
        <w:tabs>
          <w:tab w:val="clear" w:pos="4320"/>
          <w:tab w:val="clear" w:pos="8640"/>
        </w:tabs>
        <w:spacing w:after="240"/>
        <w:rPr>
          <w:rFonts w:cs="Times New Roman"/>
          <w:i w:val="0"/>
        </w:rPr>
      </w:pPr>
      <w:r w:rsidRPr="004E2F41">
        <w:rPr>
          <w:i w:val="0"/>
        </w:rPr>
        <w:t>Grade K PE ESS3-2, 1-7 VG S</w:t>
      </w:r>
      <w:r w:rsidR="004E2F41">
        <w:rPr>
          <w:i w:val="0"/>
        </w:rPr>
        <w:t>egment 3</w:t>
      </w:r>
      <w:r w:rsidRPr="004E2F41">
        <w:rPr>
          <w:i w:val="0"/>
        </w:rPr>
        <w:t xml:space="preserve"> </w:t>
      </w:r>
      <w:r w:rsidR="00FB47C7">
        <w:rPr>
          <w:i w:val="0"/>
        </w:rPr>
        <w:t>pp.</w:t>
      </w:r>
      <w:r w:rsidRPr="004E2F41">
        <w:rPr>
          <w:i w:val="0"/>
        </w:rPr>
        <w:t>211</w:t>
      </w:r>
      <w:r w:rsidR="004E2F41">
        <w:rPr>
          <w:i w:val="0"/>
        </w:rPr>
        <w:t>-</w:t>
      </w:r>
      <w:r w:rsidRPr="004E2F41">
        <w:rPr>
          <w:i w:val="0"/>
        </w:rPr>
        <w:t>216</w:t>
      </w:r>
      <w:r w:rsidR="004E2F41">
        <w:rPr>
          <w:i w:val="0"/>
        </w:rPr>
        <w:t>;</w:t>
      </w:r>
      <w:r w:rsidRPr="004E2F41">
        <w:rPr>
          <w:i w:val="0"/>
        </w:rPr>
        <w:t xml:space="preserve"> CTE S</w:t>
      </w:r>
      <w:r w:rsidR="004E2F41">
        <w:rPr>
          <w:i w:val="0"/>
        </w:rPr>
        <w:t>egment 3</w:t>
      </w:r>
      <w:r w:rsidRPr="004E2F41">
        <w:rPr>
          <w:i w:val="0"/>
        </w:rPr>
        <w:t xml:space="preserve"> </w:t>
      </w:r>
      <w:r w:rsidR="00FB47C7">
        <w:rPr>
          <w:i w:val="0"/>
        </w:rPr>
        <w:t>pp.</w:t>
      </w:r>
      <w:r w:rsidRPr="004E2F41">
        <w:rPr>
          <w:i w:val="0"/>
        </w:rPr>
        <w:t>136-139</w:t>
      </w:r>
      <w:r w:rsidR="004E2F41">
        <w:rPr>
          <w:i w:val="0"/>
        </w:rPr>
        <w:t>;</w:t>
      </w:r>
      <w:r w:rsidRPr="004E2F41">
        <w:rPr>
          <w:i w:val="0"/>
        </w:rPr>
        <w:t xml:space="preserve"> CSE S</w:t>
      </w:r>
      <w:r w:rsidR="004E2F41">
        <w:rPr>
          <w:i w:val="0"/>
        </w:rPr>
        <w:t xml:space="preserve">egment 3 </w:t>
      </w:r>
      <w:r w:rsidR="00FB47C7">
        <w:rPr>
          <w:i w:val="0"/>
        </w:rPr>
        <w:t>pp.</w:t>
      </w:r>
      <w:r w:rsidR="004E2F41">
        <w:rPr>
          <w:i w:val="0"/>
        </w:rPr>
        <w:t>224-</w:t>
      </w:r>
      <w:r w:rsidRPr="004E2F41">
        <w:rPr>
          <w:i w:val="0"/>
        </w:rPr>
        <w:t>235</w:t>
      </w:r>
      <w:r w:rsidR="004E2F41">
        <w:rPr>
          <w:i w:val="0"/>
        </w:rPr>
        <w:t>;</w:t>
      </w:r>
      <w:r w:rsidRPr="004E2F41">
        <w:rPr>
          <w:i w:val="0"/>
        </w:rPr>
        <w:t xml:space="preserve"> WW S</w:t>
      </w:r>
      <w:r w:rsidR="004E2F41">
        <w:rPr>
          <w:i w:val="0"/>
        </w:rPr>
        <w:t>egm</w:t>
      </w:r>
      <w:r w:rsidR="00725B92">
        <w:rPr>
          <w:i w:val="0"/>
        </w:rPr>
        <w:t>ent 3</w:t>
      </w:r>
      <w:r w:rsidRPr="004E2F41">
        <w:rPr>
          <w:i w:val="0"/>
        </w:rPr>
        <w:t xml:space="preserve"> </w:t>
      </w:r>
      <w:r w:rsidR="00FB47C7">
        <w:rPr>
          <w:i w:val="0"/>
        </w:rPr>
        <w:t>pp.</w:t>
      </w:r>
      <w:r w:rsidRPr="004E2F41">
        <w:rPr>
          <w:i w:val="0"/>
        </w:rPr>
        <w:t>146-152</w:t>
      </w:r>
      <w:r w:rsidR="00725B92">
        <w:rPr>
          <w:i w:val="0"/>
        </w:rPr>
        <w:t>;</w:t>
      </w:r>
      <w:r w:rsidRPr="004E2F41">
        <w:rPr>
          <w:i w:val="0"/>
        </w:rPr>
        <w:t xml:space="preserve"> WW SE S</w:t>
      </w:r>
      <w:r w:rsidR="00725B92">
        <w:rPr>
          <w:i w:val="0"/>
        </w:rPr>
        <w:t xml:space="preserve">egment 3 </w:t>
      </w:r>
      <w:r w:rsidR="00FB47C7">
        <w:rPr>
          <w:i w:val="0"/>
        </w:rPr>
        <w:t>pp.</w:t>
      </w:r>
      <w:r w:rsidR="00725B92">
        <w:rPr>
          <w:i w:val="0"/>
        </w:rPr>
        <w:t>243-</w:t>
      </w:r>
      <w:r w:rsidRPr="004E2F41">
        <w:rPr>
          <w:i w:val="0"/>
        </w:rPr>
        <w:t>245</w:t>
      </w:r>
      <w:r w:rsidR="00725B92">
        <w:rPr>
          <w:i w:val="0"/>
        </w:rPr>
        <w:t>;</w:t>
      </w:r>
      <w:r w:rsidRPr="004E2F41">
        <w:rPr>
          <w:i w:val="0"/>
        </w:rPr>
        <w:t xml:space="preserve"> AR S</w:t>
      </w:r>
      <w:r w:rsidR="00725B92">
        <w:rPr>
          <w:i w:val="0"/>
        </w:rPr>
        <w:t xml:space="preserve">egment 3 </w:t>
      </w:r>
      <w:r w:rsidR="00FB47C7">
        <w:rPr>
          <w:i w:val="0"/>
        </w:rPr>
        <w:t>pp.</w:t>
      </w:r>
      <w:r w:rsidRPr="004E2F41">
        <w:rPr>
          <w:i w:val="0"/>
        </w:rPr>
        <w:t>156-157</w:t>
      </w:r>
      <w:r w:rsidR="00725B92">
        <w:rPr>
          <w:i w:val="0"/>
        </w:rPr>
        <w:t>;</w:t>
      </w:r>
      <w:r w:rsidRPr="004E2F41">
        <w:rPr>
          <w:i w:val="0"/>
        </w:rPr>
        <w:t xml:space="preserve"> AR SE S</w:t>
      </w:r>
      <w:r w:rsidR="00725B92">
        <w:rPr>
          <w:i w:val="0"/>
        </w:rPr>
        <w:t xml:space="preserve">egment 3 </w:t>
      </w:r>
      <w:r w:rsidR="00FB47C7">
        <w:rPr>
          <w:i w:val="0"/>
        </w:rPr>
        <w:t>pp.</w:t>
      </w:r>
      <w:r w:rsidR="00725B92">
        <w:rPr>
          <w:i w:val="0"/>
        </w:rPr>
        <w:t>250-</w:t>
      </w:r>
      <w:r w:rsidRPr="004E2F41">
        <w:rPr>
          <w:i w:val="0"/>
        </w:rPr>
        <w:t>254</w:t>
      </w:r>
      <w:r w:rsidR="00725B92">
        <w:rPr>
          <w:i w:val="0"/>
        </w:rPr>
        <w:t>;</w:t>
      </w:r>
      <w:r w:rsidRPr="004E2F41">
        <w:rPr>
          <w:i w:val="0"/>
        </w:rPr>
        <w:t xml:space="preserve"> </w:t>
      </w:r>
      <w:r w:rsidR="00725B92">
        <w:rPr>
          <w:i w:val="0"/>
        </w:rPr>
        <w:t xml:space="preserve">and </w:t>
      </w:r>
      <w:r w:rsidRPr="004E2F41">
        <w:rPr>
          <w:i w:val="0"/>
        </w:rPr>
        <w:t>CSM S</w:t>
      </w:r>
      <w:r w:rsidR="00725B92">
        <w:rPr>
          <w:i w:val="0"/>
        </w:rPr>
        <w:t xml:space="preserve">egment </w:t>
      </w:r>
      <w:r w:rsidRPr="004E2F41">
        <w:rPr>
          <w:i w:val="0"/>
        </w:rPr>
        <w:t>3</w:t>
      </w:r>
      <w:r w:rsidR="004E2F41">
        <w:rPr>
          <w:i w:val="0"/>
        </w:rPr>
        <w:t>.</w:t>
      </w:r>
      <w:r w:rsidRPr="004E2F41">
        <w:rPr>
          <w:i w:val="0"/>
        </w:rPr>
        <w:t xml:space="preserve"> Materials do not show that people question the natural world everyday </w:t>
      </w:r>
      <w:r w:rsidR="00507941">
        <w:rPr>
          <w:i w:val="0"/>
        </w:rPr>
        <w:t xml:space="preserve">as </w:t>
      </w:r>
      <w:r w:rsidRPr="004E2F41">
        <w:rPr>
          <w:i w:val="0"/>
        </w:rPr>
        <w:t>a component of the Cross Cutting Concept (CCC)</w:t>
      </w:r>
      <w:r w:rsidR="00725B92">
        <w:rPr>
          <w:i w:val="0"/>
        </w:rPr>
        <w:t>.</w:t>
      </w:r>
    </w:p>
    <w:p w:rsidR="00C463AE" w:rsidRDefault="00C463AE" w:rsidP="00C463AE">
      <w:pPr>
        <w:pStyle w:val="Header"/>
        <w:numPr>
          <w:ilvl w:val="1"/>
          <w:numId w:val="10"/>
        </w:numPr>
        <w:tabs>
          <w:tab w:val="clear" w:pos="4320"/>
          <w:tab w:val="clear" w:pos="8640"/>
        </w:tabs>
        <w:spacing w:after="240"/>
        <w:rPr>
          <w:rFonts w:cs="Times New Roman"/>
          <w:i w:val="0"/>
        </w:rPr>
      </w:pPr>
      <w:r>
        <w:rPr>
          <w:rFonts w:cs="Times New Roman"/>
          <w:i w:val="0"/>
        </w:rPr>
        <w:t xml:space="preserve">Grade 1, </w:t>
      </w:r>
      <w:r w:rsidR="00787051">
        <w:rPr>
          <w:rFonts w:cs="Times New Roman"/>
          <w:i w:val="0"/>
        </w:rPr>
        <w:t>PE 1-PS4-1,</w:t>
      </w:r>
      <w:r>
        <w:rPr>
          <w:rFonts w:cs="Times New Roman"/>
          <w:i w:val="0"/>
        </w:rPr>
        <w:t xml:space="preserve"> </w:t>
      </w:r>
      <w:r w:rsidR="00787051">
        <w:rPr>
          <w:rFonts w:cs="Times New Roman"/>
          <w:i w:val="0"/>
        </w:rPr>
        <w:t>TE S</w:t>
      </w:r>
      <w:r w:rsidR="000B38A6">
        <w:rPr>
          <w:rFonts w:cs="Times New Roman"/>
          <w:i w:val="0"/>
        </w:rPr>
        <w:t xml:space="preserve">egment </w:t>
      </w:r>
      <w:r w:rsidR="00787051">
        <w:rPr>
          <w:rFonts w:cs="Times New Roman"/>
          <w:i w:val="0"/>
        </w:rPr>
        <w:t xml:space="preserve">2 </w:t>
      </w:r>
      <w:r w:rsidR="00FB47C7">
        <w:rPr>
          <w:rFonts w:cs="Times New Roman"/>
          <w:i w:val="0"/>
        </w:rPr>
        <w:t>pp.</w:t>
      </w:r>
      <w:r w:rsidR="00787051">
        <w:rPr>
          <w:rFonts w:cs="Times New Roman"/>
          <w:i w:val="0"/>
        </w:rPr>
        <w:t>194-200. The grade one activities did not have students plan the investigation. They did conduct the investigation but part of the performance expectation requires grade one students to plan the investigation</w:t>
      </w:r>
      <w:r>
        <w:rPr>
          <w:rFonts w:cs="Times New Roman"/>
          <w:i w:val="0"/>
        </w:rPr>
        <w:t>.</w:t>
      </w:r>
    </w:p>
    <w:p w:rsidR="00C463AE" w:rsidRDefault="00C463AE" w:rsidP="00C463AE">
      <w:pPr>
        <w:pStyle w:val="Header"/>
        <w:numPr>
          <w:ilvl w:val="1"/>
          <w:numId w:val="10"/>
        </w:numPr>
        <w:tabs>
          <w:tab w:val="clear" w:pos="4320"/>
          <w:tab w:val="clear" w:pos="8640"/>
        </w:tabs>
        <w:spacing w:after="240"/>
        <w:rPr>
          <w:rFonts w:cs="Times New Roman"/>
          <w:i w:val="0"/>
        </w:rPr>
      </w:pPr>
      <w:r>
        <w:rPr>
          <w:rFonts w:cs="Times New Roman"/>
          <w:i w:val="0"/>
        </w:rPr>
        <w:t xml:space="preserve">Grade 1, </w:t>
      </w:r>
      <w:r w:rsidR="000B38A6">
        <w:rPr>
          <w:rFonts w:cs="Times New Roman"/>
          <w:i w:val="0"/>
        </w:rPr>
        <w:t xml:space="preserve">PE </w:t>
      </w:r>
      <w:r>
        <w:rPr>
          <w:rFonts w:cs="Times New Roman"/>
          <w:i w:val="0"/>
        </w:rPr>
        <w:t xml:space="preserve">1-PS4-3, </w:t>
      </w:r>
      <w:r w:rsidR="000B38A6">
        <w:rPr>
          <w:rFonts w:cs="Times New Roman"/>
          <w:i w:val="0"/>
        </w:rPr>
        <w:t xml:space="preserve">TE Segment 2 </w:t>
      </w:r>
      <w:r w:rsidR="00FB47C7">
        <w:rPr>
          <w:rFonts w:cs="Times New Roman"/>
          <w:i w:val="0"/>
        </w:rPr>
        <w:t>pp.</w:t>
      </w:r>
      <w:r w:rsidR="000B38A6">
        <w:rPr>
          <w:rFonts w:cs="Times New Roman"/>
          <w:i w:val="0"/>
        </w:rPr>
        <w:t>233-241. The grade one activities did not require students to plan the investigation. The students conducted the investigation as directed from the teacher but students did not take part in the planning process as required by the performance expectation.</w:t>
      </w:r>
    </w:p>
    <w:p w:rsidR="007C52A2" w:rsidRDefault="007C52A2" w:rsidP="007C52A2">
      <w:pPr>
        <w:pStyle w:val="Header"/>
        <w:numPr>
          <w:ilvl w:val="1"/>
          <w:numId w:val="10"/>
        </w:numPr>
        <w:tabs>
          <w:tab w:val="clear" w:pos="4320"/>
          <w:tab w:val="clear" w:pos="8640"/>
        </w:tabs>
        <w:spacing w:after="240"/>
        <w:rPr>
          <w:rFonts w:cs="Times New Roman"/>
          <w:i w:val="0"/>
        </w:rPr>
      </w:pPr>
      <w:r>
        <w:rPr>
          <w:rFonts w:cs="Times New Roman"/>
          <w:i w:val="0"/>
        </w:rPr>
        <w:t xml:space="preserve">Grade 1, </w:t>
      </w:r>
      <w:r w:rsidR="000B38A6">
        <w:rPr>
          <w:rFonts w:cs="Times New Roman"/>
          <w:i w:val="0"/>
        </w:rPr>
        <w:t xml:space="preserve">PE </w:t>
      </w:r>
      <w:r w:rsidR="00C463AE">
        <w:rPr>
          <w:rFonts w:cs="Times New Roman"/>
          <w:i w:val="0"/>
        </w:rPr>
        <w:t>K-2</w:t>
      </w:r>
      <w:r w:rsidR="000B38A6">
        <w:rPr>
          <w:rFonts w:cs="Times New Roman"/>
          <w:i w:val="0"/>
        </w:rPr>
        <w:t>-ETS</w:t>
      </w:r>
      <w:r w:rsidR="00C463AE">
        <w:rPr>
          <w:rFonts w:cs="Times New Roman"/>
          <w:i w:val="0"/>
        </w:rPr>
        <w:t xml:space="preserve">1-3, </w:t>
      </w:r>
      <w:r w:rsidR="000B38A6">
        <w:rPr>
          <w:rFonts w:cs="Times New Roman"/>
          <w:i w:val="0"/>
        </w:rPr>
        <w:t xml:space="preserve">TE Segment 4 </w:t>
      </w:r>
      <w:r w:rsidR="00FB47C7">
        <w:rPr>
          <w:rFonts w:cs="Times New Roman"/>
          <w:i w:val="0"/>
        </w:rPr>
        <w:t>pp.</w:t>
      </w:r>
      <w:r w:rsidR="000B38A6">
        <w:rPr>
          <w:rFonts w:cs="Times New Roman"/>
          <w:i w:val="0"/>
        </w:rPr>
        <w:t>157-181. Students were expected to analyze data from tests of two objects designed to solve the same problem but the program only required the students to analyze one.</w:t>
      </w:r>
    </w:p>
    <w:p w:rsidR="007C52A2" w:rsidRDefault="007C52A2" w:rsidP="007C52A2">
      <w:pPr>
        <w:pStyle w:val="Header"/>
        <w:numPr>
          <w:ilvl w:val="1"/>
          <w:numId w:val="10"/>
        </w:numPr>
        <w:tabs>
          <w:tab w:val="clear" w:pos="4320"/>
          <w:tab w:val="clear" w:pos="8640"/>
        </w:tabs>
        <w:spacing w:after="240"/>
        <w:rPr>
          <w:rFonts w:cs="Times New Roman"/>
          <w:i w:val="0"/>
        </w:rPr>
      </w:pPr>
      <w:r>
        <w:rPr>
          <w:rFonts w:cs="Times New Roman"/>
          <w:i w:val="0"/>
        </w:rPr>
        <w:t xml:space="preserve">Grade 2, </w:t>
      </w:r>
      <w:r w:rsidR="00BE20EE">
        <w:rPr>
          <w:rFonts w:cs="Times New Roman"/>
          <w:i w:val="0"/>
        </w:rPr>
        <w:t xml:space="preserve">PE </w:t>
      </w:r>
      <w:r w:rsidR="00C463AE">
        <w:rPr>
          <w:rFonts w:cs="Times New Roman"/>
          <w:i w:val="0"/>
        </w:rPr>
        <w:t xml:space="preserve">2-LS2-1, </w:t>
      </w:r>
      <w:r w:rsidR="00BE20EE">
        <w:rPr>
          <w:rFonts w:cs="Times New Roman"/>
          <w:i w:val="0"/>
        </w:rPr>
        <w:t xml:space="preserve">TE </w:t>
      </w:r>
      <w:r w:rsidR="00FB47C7">
        <w:rPr>
          <w:rFonts w:cs="Times New Roman"/>
          <w:i w:val="0"/>
        </w:rPr>
        <w:t>pp.</w:t>
      </w:r>
      <w:r w:rsidR="00BE20EE">
        <w:rPr>
          <w:rFonts w:cs="Times New Roman"/>
          <w:i w:val="0"/>
        </w:rPr>
        <w:t>59-67. Students did not plan and conduct the investigation; they only brainstormed ideas and followed directions.</w:t>
      </w:r>
    </w:p>
    <w:p w:rsidR="00C463AE" w:rsidRDefault="00C463AE" w:rsidP="00C463AE">
      <w:pPr>
        <w:pStyle w:val="Header"/>
        <w:numPr>
          <w:ilvl w:val="1"/>
          <w:numId w:val="10"/>
        </w:numPr>
        <w:tabs>
          <w:tab w:val="clear" w:pos="4320"/>
          <w:tab w:val="clear" w:pos="8640"/>
        </w:tabs>
        <w:spacing w:after="240"/>
        <w:rPr>
          <w:rFonts w:cs="Times New Roman"/>
          <w:i w:val="0"/>
        </w:rPr>
      </w:pPr>
      <w:r>
        <w:rPr>
          <w:rFonts w:cs="Times New Roman"/>
          <w:i w:val="0"/>
        </w:rPr>
        <w:t xml:space="preserve">Grade 2, </w:t>
      </w:r>
      <w:r w:rsidR="00BE20EE">
        <w:rPr>
          <w:rFonts w:cs="Times New Roman"/>
          <w:i w:val="0"/>
        </w:rPr>
        <w:t xml:space="preserve">PE </w:t>
      </w:r>
      <w:r w:rsidR="00A40DEE">
        <w:rPr>
          <w:rFonts w:cs="Times New Roman"/>
          <w:i w:val="0"/>
        </w:rPr>
        <w:t>K-2-ETS</w:t>
      </w:r>
      <w:r>
        <w:rPr>
          <w:rFonts w:cs="Times New Roman"/>
          <w:i w:val="0"/>
        </w:rPr>
        <w:t xml:space="preserve">1-1, </w:t>
      </w:r>
      <w:r w:rsidR="00BE20EE">
        <w:rPr>
          <w:rFonts w:cs="Times New Roman"/>
          <w:i w:val="0"/>
        </w:rPr>
        <w:t xml:space="preserve">TE </w:t>
      </w:r>
      <w:r w:rsidR="00FB47C7">
        <w:rPr>
          <w:rFonts w:cs="Times New Roman"/>
          <w:i w:val="0"/>
        </w:rPr>
        <w:t>pp.</w:t>
      </w:r>
      <w:r w:rsidR="00BE20EE">
        <w:rPr>
          <w:rFonts w:cs="Times New Roman"/>
          <w:i w:val="0"/>
        </w:rPr>
        <w:t>252-259. Students do not gather information about a situation people want to change in order to define the problem.</w:t>
      </w:r>
    </w:p>
    <w:p w:rsidR="007C52A2" w:rsidRDefault="007C52A2" w:rsidP="007C52A2">
      <w:pPr>
        <w:pStyle w:val="Header"/>
        <w:numPr>
          <w:ilvl w:val="1"/>
          <w:numId w:val="10"/>
        </w:numPr>
        <w:tabs>
          <w:tab w:val="clear" w:pos="4320"/>
          <w:tab w:val="clear" w:pos="8640"/>
        </w:tabs>
        <w:spacing w:after="240"/>
        <w:rPr>
          <w:rFonts w:cs="Times New Roman"/>
          <w:i w:val="0"/>
        </w:rPr>
      </w:pPr>
      <w:r>
        <w:rPr>
          <w:rFonts w:cs="Times New Roman"/>
          <w:i w:val="0"/>
        </w:rPr>
        <w:lastRenderedPageBreak/>
        <w:t xml:space="preserve">Grade 3, </w:t>
      </w:r>
      <w:r w:rsidR="00725B92">
        <w:rPr>
          <w:rFonts w:cs="Times New Roman"/>
          <w:i w:val="0"/>
        </w:rPr>
        <w:t xml:space="preserve">PE </w:t>
      </w:r>
      <w:r w:rsidR="00C463AE">
        <w:rPr>
          <w:rFonts w:cs="Times New Roman"/>
          <w:i w:val="0"/>
        </w:rPr>
        <w:t xml:space="preserve">3-LS1-1, </w:t>
      </w:r>
      <w:r w:rsidR="00725B92">
        <w:rPr>
          <w:rFonts w:cs="Times New Roman"/>
          <w:i w:val="0"/>
        </w:rPr>
        <w:t xml:space="preserve">TE Segment 2 </w:t>
      </w:r>
      <w:r w:rsidR="00FB47C7">
        <w:rPr>
          <w:rFonts w:cs="Times New Roman"/>
          <w:i w:val="0"/>
        </w:rPr>
        <w:t>pp.</w:t>
      </w:r>
      <w:r w:rsidR="00725B92">
        <w:rPr>
          <w:rFonts w:cs="Times New Roman"/>
          <w:i w:val="0"/>
        </w:rPr>
        <w:t>11-26. While students did develop a model as addressed in the PE, it did not require students to develop a model to address a phenomenon</w:t>
      </w:r>
      <w:r>
        <w:rPr>
          <w:rFonts w:cs="Times New Roman"/>
          <w:i w:val="0"/>
        </w:rPr>
        <w:t>.</w:t>
      </w:r>
    </w:p>
    <w:p w:rsidR="00A40DEE" w:rsidRDefault="00C463AE" w:rsidP="00BC2153">
      <w:pPr>
        <w:pStyle w:val="Header"/>
        <w:numPr>
          <w:ilvl w:val="1"/>
          <w:numId w:val="10"/>
        </w:numPr>
        <w:tabs>
          <w:tab w:val="clear" w:pos="4320"/>
          <w:tab w:val="clear" w:pos="8640"/>
        </w:tabs>
        <w:spacing w:after="240"/>
        <w:rPr>
          <w:rFonts w:cs="Times New Roman"/>
          <w:i w:val="0"/>
        </w:rPr>
      </w:pPr>
      <w:r w:rsidRPr="00A40DEE">
        <w:rPr>
          <w:rFonts w:cs="Times New Roman"/>
          <w:i w:val="0"/>
        </w:rPr>
        <w:t xml:space="preserve">Grade 3, </w:t>
      </w:r>
      <w:r w:rsidR="003D18D4" w:rsidRPr="00A40DEE">
        <w:rPr>
          <w:rFonts w:cs="Times New Roman"/>
          <w:i w:val="0"/>
        </w:rPr>
        <w:t xml:space="preserve">PE </w:t>
      </w:r>
      <w:r w:rsidRPr="00A40DEE">
        <w:rPr>
          <w:rFonts w:cs="Times New Roman"/>
          <w:i w:val="0"/>
        </w:rPr>
        <w:t>3-</w:t>
      </w:r>
      <w:r w:rsidR="00B5399D" w:rsidRPr="00A40DEE">
        <w:rPr>
          <w:rFonts w:cs="Times New Roman"/>
          <w:i w:val="0"/>
        </w:rPr>
        <w:t>LS4</w:t>
      </w:r>
      <w:r w:rsidRPr="00A40DEE">
        <w:rPr>
          <w:rFonts w:cs="Times New Roman"/>
          <w:i w:val="0"/>
        </w:rPr>
        <w:t xml:space="preserve">-1, </w:t>
      </w:r>
      <w:r w:rsidR="003D18D4" w:rsidRPr="00A40DEE">
        <w:rPr>
          <w:rFonts w:cs="Times New Roman"/>
          <w:i w:val="0"/>
        </w:rPr>
        <w:t xml:space="preserve">TE Segment 3 </w:t>
      </w:r>
      <w:r w:rsidR="00FB47C7">
        <w:rPr>
          <w:rFonts w:cs="Times New Roman"/>
          <w:i w:val="0"/>
        </w:rPr>
        <w:t>pp.</w:t>
      </w:r>
      <w:r w:rsidR="003D18D4" w:rsidRPr="00A40DEE">
        <w:rPr>
          <w:rFonts w:cs="Times New Roman"/>
          <w:i w:val="0"/>
        </w:rPr>
        <w:t xml:space="preserve">203-215. Students were given some images of fossils and scientists studying fossils but the program did not provide experiences for students to analyze and interpret that fossils existed from environments in which they lived long ago. </w:t>
      </w:r>
    </w:p>
    <w:p w:rsidR="00C463AE" w:rsidRPr="00A40DEE" w:rsidRDefault="00C463AE" w:rsidP="00BC2153">
      <w:pPr>
        <w:pStyle w:val="Header"/>
        <w:numPr>
          <w:ilvl w:val="1"/>
          <w:numId w:val="10"/>
        </w:numPr>
        <w:tabs>
          <w:tab w:val="clear" w:pos="4320"/>
          <w:tab w:val="clear" w:pos="8640"/>
        </w:tabs>
        <w:spacing w:after="240"/>
        <w:rPr>
          <w:rFonts w:cs="Times New Roman"/>
          <w:i w:val="0"/>
        </w:rPr>
      </w:pPr>
      <w:r w:rsidRPr="00A40DEE">
        <w:rPr>
          <w:rFonts w:cs="Times New Roman"/>
          <w:i w:val="0"/>
        </w:rPr>
        <w:t xml:space="preserve">Grade 3, </w:t>
      </w:r>
      <w:r w:rsidR="00126852" w:rsidRPr="00A40DEE">
        <w:rPr>
          <w:rFonts w:cs="Times New Roman"/>
          <w:i w:val="0"/>
        </w:rPr>
        <w:t xml:space="preserve">PE </w:t>
      </w:r>
      <w:r w:rsidRPr="00A40DEE">
        <w:rPr>
          <w:rFonts w:cs="Times New Roman"/>
          <w:i w:val="0"/>
        </w:rPr>
        <w:t>3-</w:t>
      </w:r>
      <w:r w:rsidR="00B5399D" w:rsidRPr="00A40DEE">
        <w:rPr>
          <w:rFonts w:cs="Times New Roman"/>
          <w:i w:val="0"/>
        </w:rPr>
        <w:t>PS2-4</w:t>
      </w:r>
      <w:r w:rsidRPr="00A40DEE">
        <w:rPr>
          <w:rFonts w:cs="Times New Roman"/>
          <w:i w:val="0"/>
        </w:rPr>
        <w:t xml:space="preserve">, </w:t>
      </w:r>
      <w:r w:rsidR="00126852" w:rsidRPr="00A40DEE">
        <w:rPr>
          <w:rFonts w:cs="Times New Roman"/>
          <w:i w:val="0"/>
        </w:rPr>
        <w:t xml:space="preserve">TE Segment 1 </w:t>
      </w:r>
      <w:r w:rsidR="00FB47C7">
        <w:rPr>
          <w:rFonts w:cs="Times New Roman"/>
          <w:i w:val="0"/>
        </w:rPr>
        <w:t>pp.</w:t>
      </w:r>
      <w:r w:rsidR="00126852" w:rsidRPr="00A40DEE">
        <w:rPr>
          <w:rFonts w:cs="Times New Roman"/>
          <w:i w:val="0"/>
        </w:rPr>
        <w:t xml:space="preserve">228-232, </w:t>
      </w:r>
      <w:r w:rsidR="00FB47C7">
        <w:rPr>
          <w:rFonts w:cs="Times New Roman"/>
          <w:i w:val="0"/>
        </w:rPr>
        <w:t>p.</w:t>
      </w:r>
      <w:r w:rsidR="00126852" w:rsidRPr="00A40DEE">
        <w:rPr>
          <w:rFonts w:cs="Times New Roman"/>
          <w:i w:val="0"/>
        </w:rPr>
        <w:t>241. Experiences provided by the publisher did not address the Crosscutting Concept Connections to Engineering, Technology, and Applications of Science where science discoveries about the natural world can often lead to new and improved technologies, which are developed through the engineering design process.</w:t>
      </w:r>
    </w:p>
    <w:p w:rsidR="00C463AE" w:rsidRDefault="00C463AE" w:rsidP="00C463AE">
      <w:pPr>
        <w:pStyle w:val="Header"/>
        <w:numPr>
          <w:ilvl w:val="1"/>
          <w:numId w:val="10"/>
        </w:numPr>
        <w:tabs>
          <w:tab w:val="clear" w:pos="4320"/>
          <w:tab w:val="clear" w:pos="8640"/>
        </w:tabs>
        <w:spacing w:after="240"/>
        <w:rPr>
          <w:rFonts w:cs="Times New Roman"/>
          <w:i w:val="0"/>
        </w:rPr>
      </w:pPr>
      <w:r>
        <w:rPr>
          <w:rFonts w:cs="Times New Roman"/>
          <w:i w:val="0"/>
        </w:rPr>
        <w:t xml:space="preserve">Grade 3, </w:t>
      </w:r>
      <w:r w:rsidR="00187B0F">
        <w:rPr>
          <w:rFonts w:cs="Times New Roman"/>
          <w:i w:val="0"/>
        </w:rPr>
        <w:t xml:space="preserve">PE </w:t>
      </w:r>
      <w:r>
        <w:rPr>
          <w:rFonts w:cs="Times New Roman"/>
          <w:i w:val="0"/>
        </w:rPr>
        <w:t>3</w:t>
      </w:r>
      <w:r w:rsidR="00B5399D">
        <w:rPr>
          <w:rFonts w:cs="Times New Roman"/>
          <w:i w:val="0"/>
        </w:rPr>
        <w:t>-5</w:t>
      </w:r>
      <w:r>
        <w:rPr>
          <w:rFonts w:cs="Times New Roman"/>
          <w:i w:val="0"/>
        </w:rPr>
        <w:t>-</w:t>
      </w:r>
      <w:r w:rsidR="00187B0F">
        <w:rPr>
          <w:rFonts w:cs="Times New Roman"/>
          <w:i w:val="0"/>
        </w:rPr>
        <w:t>ETS</w:t>
      </w:r>
      <w:r w:rsidR="00B5399D">
        <w:rPr>
          <w:rFonts w:cs="Times New Roman"/>
          <w:i w:val="0"/>
        </w:rPr>
        <w:t>1-3</w:t>
      </w:r>
      <w:r>
        <w:rPr>
          <w:rFonts w:cs="Times New Roman"/>
          <w:i w:val="0"/>
        </w:rPr>
        <w:t xml:space="preserve">, </w:t>
      </w:r>
      <w:r w:rsidR="00187B0F">
        <w:rPr>
          <w:rFonts w:cs="Times New Roman"/>
          <w:i w:val="0"/>
        </w:rPr>
        <w:t xml:space="preserve">TE Segment 4 </w:t>
      </w:r>
      <w:r w:rsidR="00FB47C7">
        <w:rPr>
          <w:rFonts w:cs="Times New Roman"/>
          <w:i w:val="0"/>
        </w:rPr>
        <w:t>pp.</w:t>
      </w:r>
      <w:r w:rsidR="00187B0F">
        <w:rPr>
          <w:rFonts w:cs="Times New Roman"/>
          <w:i w:val="0"/>
        </w:rPr>
        <w:t xml:space="preserve">191-199, </w:t>
      </w:r>
      <w:r w:rsidR="00FB47C7">
        <w:rPr>
          <w:rFonts w:cs="Times New Roman"/>
          <w:i w:val="0"/>
        </w:rPr>
        <w:t>pp.</w:t>
      </w:r>
      <w:r w:rsidR="00187B0F">
        <w:rPr>
          <w:rFonts w:cs="Times New Roman"/>
          <w:i w:val="0"/>
        </w:rPr>
        <w:t xml:space="preserve">200-209, </w:t>
      </w:r>
      <w:r w:rsidR="00FB47C7">
        <w:rPr>
          <w:rFonts w:cs="Times New Roman"/>
          <w:i w:val="0"/>
        </w:rPr>
        <w:t>pp.</w:t>
      </w:r>
      <w:r w:rsidR="00187B0F">
        <w:rPr>
          <w:rFonts w:cs="Times New Roman"/>
          <w:i w:val="0"/>
        </w:rPr>
        <w:t>299-332. Students were not prompted nor asked to plan the fair tests as indicated in the PE. Students only carried out a test per teacher’s directions.</w:t>
      </w:r>
    </w:p>
    <w:p w:rsidR="007C52A2" w:rsidRPr="00F238BC" w:rsidRDefault="007C52A2" w:rsidP="007C52A2">
      <w:pPr>
        <w:pStyle w:val="Header"/>
        <w:numPr>
          <w:ilvl w:val="1"/>
          <w:numId w:val="10"/>
        </w:numPr>
        <w:tabs>
          <w:tab w:val="clear" w:pos="4320"/>
          <w:tab w:val="clear" w:pos="8640"/>
        </w:tabs>
        <w:spacing w:after="240"/>
        <w:rPr>
          <w:rFonts w:cs="Times New Roman"/>
          <w:i w:val="0"/>
        </w:rPr>
      </w:pPr>
      <w:r w:rsidRPr="00F238BC">
        <w:rPr>
          <w:rFonts w:cs="Times New Roman"/>
          <w:i w:val="0"/>
        </w:rPr>
        <w:t xml:space="preserve">Grade 4, </w:t>
      </w:r>
      <w:r w:rsidR="007D550F" w:rsidRPr="00F238BC">
        <w:rPr>
          <w:rFonts w:cs="Arial"/>
          <w:i w:val="0"/>
        </w:rPr>
        <w:t>PE 4-LS1-1, TE </w:t>
      </w:r>
      <w:r w:rsidR="00F238BC" w:rsidRPr="00F238BC">
        <w:rPr>
          <w:rFonts w:cs="Arial"/>
          <w:i w:val="0"/>
        </w:rPr>
        <w:t xml:space="preserve">Segment 5 </w:t>
      </w:r>
      <w:r w:rsidR="00FB47C7">
        <w:rPr>
          <w:rFonts w:cs="Arial"/>
          <w:i w:val="0"/>
        </w:rPr>
        <w:t>pp.</w:t>
      </w:r>
      <w:r w:rsidR="007D550F" w:rsidRPr="00F238BC">
        <w:rPr>
          <w:rFonts w:cs="Arial"/>
          <w:i w:val="0"/>
        </w:rPr>
        <w:t>1-9. There were no instances where students were constructing an argument that plants and animals have internal and external structures that function to support survival, growth, behavior, and reproduction a component of the performance expectation.</w:t>
      </w:r>
    </w:p>
    <w:p w:rsidR="00B5399D" w:rsidRPr="00F238BC" w:rsidRDefault="00B5399D" w:rsidP="00B5399D">
      <w:pPr>
        <w:pStyle w:val="Header"/>
        <w:numPr>
          <w:ilvl w:val="1"/>
          <w:numId w:val="10"/>
        </w:numPr>
        <w:tabs>
          <w:tab w:val="clear" w:pos="4320"/>
          <w:tab w:val="clear" w:pos="8640"/>
        </w:tabs>
        <w:spacing w:after="240"/>
        <w:rPr>
          <w:rFonts w:cs="Times New Roman"/>
          <w:i w:val="0"/>
        </w:rPr>
      </w:pPr>
      <w:r w:rsidRPr="00F238BC">
        <w:rPr>
          <w:rFonts w:cs="Times New Roman"/>
          <w:i w:val="0"/>
        </w:rPr>
        <w:t xml:space="preserve">Grade 4, </w:t>
      </w:r>
      <w:r w:rsidR="00F238BC" w:rsidRPr="00F238BC">
        <w:rPr>
          <w:rFonts w:cs="Arial"/>
          <w:i w:val="0"/>
        </w:rPr>
        <w:t xml:space="preserve">PE 4-LS1-2, TE Segment 5 </w:t>
      </w:r>
      <w:r w:rsidR="00FB47C7">
        <w:rPr>
          <w:rFonts w:cs="Arial"/>
          <w:i w:val="0"/>
        </w:rPr>
        <w:t>pp.</w:t>
      </w:r>
      <w:r w:rsidR="00F238BC" w:rsidRPr="00F238BC">
        <w:rPr>
          <w:rFonts w:cs="Arial"/>
          <w:i w:val="0"/>
        </w:rPr>
        <w:t>1-9. We found no evidence that students were using a model to test interactions concerning the functioning of a natural system, a component of the Science and Engineering Practice (SEP).</w:t>
      </w:r>
    </w:p>
    <w:p w:rsidR="00B5399D" w:rsidRPr="00F238BC" w:rsidRDefault="00B5399D" w:rsidP="00B5399D">
      <w:pPr>
        <w:pStyle w:val="Header"/>
        <w:numPr>
          <w:ilvl w:val="1"/>
          <w:numId w:val="10"/>
        </w:numPr>
        <w:tabs>
          <w:tab w:val="clear" w:pos="4320"/>
          <w:tab w:val="clear" w:pos="8640"/>
        </w:tabs>
        <w:spacing w:after="240"/>
        <w:rPr>
          <w:rFonts w:cs="Times New Roman"/>
          <w:i w:val="0"/>
        </w:rPr>
      </w:pPr>
      <w:r w:rsidRPr="00F238BC">
        <w:rPr>
          <w:rFonts w:cs="Times New Roman"/>
          <w:i w:val="0"/>
        </w:rPr>
        <w:t xml:space="preserve">Grade 4, </w:t>
      </w:r>
      <w:r w:rsidR="00F238BC" w:rsidRPr="00F238BC">
        <w:rPr>
          <w:rFonts w:cs="Arial"/>
          <w:i w:val="0"/>
        </w:rPr>
        <w:t xml:space="preserve">PE 4-ESS2-2, TE Segment 4 </w:t>
      </w:r>
      <w:r w:rsidR="00FB47C7">
        <w:rPr>
          <w:rFonts w:cs="Arial"/>
          <w:i w:val="0"/>
        </w:rPr>
        <w:t>pp.</w:t>
      </w:r>
      <w:r w:rsidR="00F238BC" w:rsidRPr="00F238BC">
        <w:rPr>
          <w:rFonts w:cs="Arial"/>
          <w:i w:val="0"/>
        </w:rPr>
        <w:t>5-6. In all activities we found no evidence that students discuss</w:t>
      </w:r>
      <w:r w:rsidR="00507941">
        <w:rPr>
          <w:rFonts w:cs="Arial"/>
          <w:i w:val="0"/>
        </w:rPr>
        <w:t>ed</w:t>
      </w:r>
      <w:r w:rsidR="00F238BC" w:rsidRPr="00F238BC">
        <w:rPr>
          <w:rFonts w:cs="Arial"/>
          <w:i w:val="0"/>
        </w:rPr>
        <w:t xml:space="preserve"> patterns as evidence to support an explanation, a component of the Cross Cutting Concept (CCC).</w:t>
      </w:r>
    </w:p>
    <w:p w:rsidR="00B5399D" w:rsidRPr="00F238BC" w:rsidRDefault="00B5399D" w:rsidP="00B5399D">
      <w:pPr>
        <w:pStyle w:val="Header"/>
        <w:numPr>
          <w:ilvl w:val="1"/>
          <w:numId w:val="10"/>
        </w:numPr>
        <w:tabs>
          <w:tab w:val="clear" w:pos="4320"/>
          <w:tab w:val="clear" w:pos="8640"/>
        </w:tabs>
        <w:spacing w:after="240"/>
        <w:rPr>
          <w:rFonts w:cs="Times New Roman"/>
          <w:i w:val="0"/>
        </w:rPr>
      </w:pPr>
      <w:r w:rsidRPr="00F238BC">
        <w:rPr>
          <w:rFonts w:cs="Times New Roman"/>
          <w:i w:val="0"/>
        </w:rPr>
        <w:t xml:space="preserve">Grade 4, </w:t>
      </w:r>
      <w:r w:rsidR="00F238BC" w:rsidRPr="00F238BC">
        <w:rPr>
          <w:rFonts w:cs="Arial"/>
          <w:i w:val="0"/>
        </w:rPr>
        <w:t xml:space="preserve">PE 4-ESS3-1, TPE/SPE Segment 3 </w:t>
      </w:r>
      <w:r w:rsidR="00FB47C7">
        <w:rPr>
          <w:rFonts w:cs="Arial"/>
          <w:i w:val="0"/>
        </w:rPr>
        <w:t>pp.</w:t>
      </w:r>
      <w:r w:rsidR="00F238BC" w:rsidRPr="00F238BC">
        <w:rPr>
          <w:rFonts w:cs="Arial"/>
          <w:i w:val="0"/>
        </w:rPr>
        <w:t>20-25/</w:t>
      </w:r>
      <w:r w:rsidR="00FB47C7">
        <w:rPr>
          <w:rFonts w:cs="Arial"/>
          <w:i w:val="0"/>
        </w:rPr>
        <w:t>pp.</w:t>
      </w:r>
      <w:r w:rsidR="00F238BC" w:rsidRPr="00F238BC">
        <w:rPr>
          <w:rFonts w:cs="Arial"/>
          <w:i w:val="0"/>
        </w:rPr>
        <w:t>9-14. We found no evidence in all activities that cause and effect relationships are routinely identified and used to explain change, or that reliable media is used to explain phenomena components of the Cross Cutting Concept (CCC) and the Science and Engineering Practice (SEP).</w:t>
      </w:r>
    </w:p>
    <w:p w:rsidR="00B5399D" w:rsidRPr="00F238BC" w:rsidRDefault="00B5399D" w:rsidP="00B5399D">
      <w:pPr>
        <w:pStyle w:val="Header"/>
        <w:numPr>
          <w:ilvl w:val="1"/>
          <w:numId w:val="10"/>
        </w:numPr>
        <w:tabs>
          <w:tab w:val="clear" w:pos="4320"/>
          <w:tab w:val="clear" w:pos="8640"/>
        </w:tabs>
        <w:spacing w:after="240"/>
        <w:rPr>
          <w:rFonts w:cs="Times New Roman"/>
          <w:i w:val="0"/>
        </w:rPr>
      </w:pPr>
      <w:r w:rsidRPr="00F238BC">
        <w:rPr>
          <w:rFonts w:cs="Times New Roman"/>
          <w:i w:val="0"/>
        </w:rPr>
        <w:t xml:space="preserve">Grade 4, </w:t>
      </w:r>
      <w:r w:rsidR="00F238BC" w:rsidRPr="00F238BC">
        <w:rPr>
          <w:rFonts w:cs="Arial"/>
          <w:i w:val="0"/>
        </w:rPr>
        <w:t xml:space="preserve">PE 4-ESS3-2, TPE Segment 3 </w:t>
      </w:r>
      <w:r w:rsidR="00FB47C7">
        <w:rPr>
          <w:rFonts w:cs="Arial"/>
          <w:i w:val="0"/>
        </w:rPr>
        <w:t>pp.</w:t>
      </w:r>
      <w:r w:rsidR="00F238BC" w:rsidRPr="00F238BC">
        <w:rPr>
          <w:rFonts w:cs="Arial"/>
          <w:i w:val="0"/>
        </w:rPr>
        <w:t xml:space="preserve">101-114. We found no evidence that students generate and compare multiple solutions to a problem based on how well they meet the criteria and constraints </w:t>
      </w:r>
      <w:r w:rsidR="00F238BC" w:rsidRPr="00F238BC">
        <w:rPr>
          <w:rFonts w:cs="Arial"/>
          <w:i w:val="0"/>
        </w:rPr>
        <w:lastRenderedPageBreak/>
        <w:t>of the design solution, a component of the Science and Engineering Practice</w:t>
      </w:r>
      <w:r w:rsidRPr="00F238BC">
        <w:rPr>
          <w:rFonts w:cs="Times New Roman"/>
          <w:i w:val="0"/>
        </w:rPr>
        <w:t>.</w:t>
      </w:r>
    </w:p>
    <w:p w:rsidR="00B5399D" w:rsidRPr="00F238BC" w:rsidRDefault="00B5399D" w:rsidP="00B5399D">
      <w:pPr>
        <w:pStyle w:val="Header"/>
        <w:numPr>
          <w:ilvl w:val="1"/>
          <w:numId w:val="10"/>
        </w:numPr>
        <w:tabs>
          <w:tab w:val="clear" w:pos="4320"/>
          <w:tab w:val="clear" w:pos="8640"/>
        </w:tabs>
        <w:spacing w:after="240"/>
        <w:rPr>
          <w:rFonts w:cs="Times New Roman"/>
          <w:i w:val="0"/>
        </w:rPr>
      </w:pPr>
      <w:r w:rsidRPr="00F238BC">
        <w:rPr>
          <w:rFonts w:cs="Times New Roman"/>
          <w:i w:val="0"/>
        </w:rPr>
        <w:t xml:space="preserve">Grade 4, </w:t>
      </w:r>
      <w:r w:rsidR="00F238BC" w:rsidRPr="00F238BC">
        <w:rPr>
          <w:rFonts w:cs="Arial"/>
          <w:i w:val="0"/>
        </w:rPr>
        <w:t xml:space="preserve">PE 4-PS3-1, TPE Segment 5 </w:t>
      </w:r>
      <w:r w:rsidR="00FB47C7">
        <w:rPr>
          <w:rFonts w:cs="Arial"/>
          <w:i w:val="0"/>
        </w:rPr>
        <w:t>pp.</w:t>
      </w:r>
      <w:r w:rsidR="00F238BC" w:rsidRPr="00F238BC">
        <w:rPr>
          <w:rFonts w:cs="Arial"/>
          <w:i w:val="0"/>
        </w:rPr>
        <w:t xml:space="preserve">167-185. We found that the activities focused on force and electrical </w:t>
      </w:r>
      <w:r w:rsidR="00507941" w:rsidRPr="00F238BC">
        <w:rPr>
          <w:rFonts w:cs="Arial"/>
          <w:i w:val="0"/>
        </w:rPr>
        <w:t>circuitry</w:t>
      </w:r>
      <w:r w:rsidR="00F238BC" w:rsidRPr="00F238BC">
        <w:rPr>
          <w:rFonts w:cs="Arial"/>
          <w:i w:val="0"/>
        </w:rPr>
        <w:t xml:space="preserve"> rather than energy and energy transfer, components of the Disciplinary Core Idea and Cross Cutting Concept</w:t>
      </w:r>
      <w:r w:rsidRPr="00F238BC">
        <w:rPr>
          <w:rFonts w:cs="Times New Roman"/>
          <w:i w:val="0"/>
        </w:rPr>
        <w:t>.</w:t>
      </w:r>
    </w:p>
    <w:p w:rsidR="00B5399D" w:rsidRPr="00F238BC" w:rsidRDefault="00B5399D" w:rsidP="00B5399D">
      <w:pPr>
        <w:pStyle w:val="Header"/>
        <w:numPr>
          <w:ilvl w:val="1"/>
          <w:numId w:val="10"/>
        </w:numPr>
        <w:tabs>
          <w:tab w:val="clear" w:pos="4320"/>
          <w:tab w:val="clear" w:pos="8640"/>
        </w:tabs>
        <w:spacing w:after="240"/>
        <w:rPr>
          <w:rFonts w:cs="Times New Roman"/>
          <w:i w:val="0"/>
        </w:rPr>
      </w:pPr>
      <w:r w:rsidRPr="00F238BC">
        <w:rPr>
          <w:rFonts w:cs="Times New Roman"/>
          <w:i w:val="0"/>
        </w:rPr>
        <w:t xml:space="preserve">Grade 4, </w:t>
      </w:r>
      <w:r w:rsidR="00F238BC" w:rsidRPr="00F238BC">
        <w:rPr>
          <w:rFonts w:cs="Arial"/>
          <w:i w:val="0"/>
        </w:rPr>
        <w:t xml:space="preserve">PE 4-PS3-3, TPE Segment 5 </w:t>
      </w:r>
      <w:r w:rsidR="00FB47C7">
        <w:rPr>
          <w:rFonts w:cs="Arial"/>
          <w:i w:val="0"/>
        </w:rPr>
        <w:t>pp.</w:t>
      </w:r>
      <w:r w:rsidR="00F238BC" w:rsidRPr="00F238BC">
        <w:rPr>
          <w:rFonts w:cs="Arial"/>
          <w:i w:val="0"/>
        </w:rPr>
        <w:t>167-185. We found no evidence that students were asking questions, a component of the Science and Engineering Practice (SEP).</w:t>
      </w:r>
    </w:p>
    <w:p w:rsidR="00B5399D" w:rsidRPr="00F238BC" w:rsidRDefault="00B5399D" w:rsidP="00B5399D">
      <w:pPr>
        <w:pStyle w:val="Header"/>
        <w:numPr>
          <w:ilvl w:val="1"/>
          <w:numId w:val="10"/>
        </w:numPr>
        <w:tabs>
          <w:tab w:val="clear" w:pos="4320"/>
          <w:tab w:val="clear" w:pos="8640"/>
        </w:tabs>
        <w:spacing w:after="240"/>
        <w:rPr>
          <w:rFonts w:cs="Times New Roman"/>
          <w:i w:val="0"/>
        </w:rPr>
      </w:pPr>
      <w:r w:rsidRPr="00F238BC">
        <w:rPr>
          <w:rFonts w:cs="Times New Roman"/>
          <w:i w:val="0"/>
        </w:rPr>
        <w:t xml:space="preserve">Grade 4, </w:t>
      </w:r>
      <w:r w:rsidR="00F238BC" w:rsidRPr="00F238BC">
        <w:rPr>
          <w:rFonts w:cs="Arial"/>
          <w:i w:val="0"/>
        </w:rPr>
        <w:t xml:space="preserve">PE 4-PS3-4, TPE Segment 5 </w:t>
      </w:r>
      <w:r w:rsidR="00FB47C7">
        <w:rPr>
          <w:rFonts w:cs="Arial"/>
          <w:i w:val="0"/>
        </w:rPr>
        <w:t>pp.</w:t>
      </w:r>
      <w:r w:rsidR="00F238BC" w:rsidRPr="00F238BC">
        <w:rPr>
          <w:rFonts w:cs="Arial"/>
          <w:i w:val="0"/>
        </w:rPr>
        <w:t>255-257. We found no evidence that students solve design problems, understand that energy can be transferred in various ways and between objects, and engineers improve existing technologies or develop new ones components of the Science and Engineering Practice (SEP) and the Cross Cutting Concept (CCC).</w:t>
      </w:r>
    </w:p>
    <w:p w:rsidR="00B5399D" w:rsidRPr="00F238BC" w:rsidRDefault="00B5399D" w:rsidP="00B5399D">
      <w:pPr>
        <w:pStyle w:val="Header"/>
        <w:numPr>
          <w:ilvl w:val="1"/>
          <w:numId w:val="10"/>
        </w:numPr>
        <w:tabs>
          <w:tab w:val="clear" w:pos="4320"/>
          <w:tab w:val="clear" w:pos="8640"/>
        </w:tabs>
        <w:spacing w:after="240"/>
        <w:rPr>
          <w:rFonts w:cs="Times New Roman"/>
          <w:i w:val="0"/>
        </w:rPr>
      </w:pPr>
      <w:r w:rsidRPr="00F238BC">
        <w:rPr>
          <w:rFonts w:cs="Times New Roman"/>
          <w:i w:val="0"/>
        </w:rPr>
        <w:t xml:space="preserve">Grade 4, </w:t>
      </w:r>
      <w:r w:rsidR="00F238BC" w:rsidRPr="00F238BC">
        <w:rPr>
          <w:rFonts w:cs="Arial"/>
          <w:i w:val="0"/>
        </w:rPr>
        <w:t xml:space="preserve">PE 4-PS4-1, TPE Segment 3 </w:t>
      </w:r>
      <w:r w:rsidR="00FB47C7">
        <w:rPr>
          <w:rFonts w:cs="Arial"/>
          <w:i w:val="0"/>
        </w:rPr>
        <w:t>pp.</w:t>
      </w:r>
      <w:r w:rsidR="00F238BC" w:rsidRPr="00F238BC">
        <w:rPr>
          <w:rFonts w:cs="Arial"/>
          <w:i w:val="0"/>
        </w:rPr>
        <w:t>101-114. We found no evidence that students develop their own models, understand that science findings are based on recognizing patterns, and know that similarities and differences in patterns can be used to sort, classify and analyze simple rates of change for natural phenomena, components of the Science and Engineering Practices and the Cross Cutting Concepts</w:t>
      </w:r>
      <w:r w:rsidRPr="00F238BC">
        <w:rPr>
          <w:rFonts w:cs="Times New Roman"/>
          <w:i w:val="0"/>
        </w:rPr>
        <w:t>.</w:t>
      </w:r>
    </w:p>
    <w:p w:rsidR="00B5399D" w:rsidRPr="00F238BC" w:rsidRDefault="00B5399D" w:rsidP="00B5399D">
      <w:pPr>
        <w:pStyle w:val="Header"/>
        <w:numPr>
          <w:ilvl w:val="1"/>
          <w:numId w:val="10"/>
        </w:numPr>
        <w:tabs>
          <w:tab w:val="clear" w:pos="4320"/>
          <w:tab w:val="clear" w:pos="8640"/>
        </w:tabs>
        <w:spacing w:after="240"/>
        <w:rPr>
          <w:rFonts w:cs="Times New Roman"/>
          <w:i w:val="0"/>
        </w:rPr>
      </w:pPr>
      <w:r w:rsidRPr="00F238BC">
        <w:rPr>
          <w:rFonts w:cs="Times New Roman"/>
          <w:i w:val="0"/>
        </w:rPr>
        <w:t xml:space="preserve">Grade 4, </w:t>
      </w:r>
      <w:r w:rsidR="00F238BC" w:rsidRPr="00F238BC">
        <w:rPr>
          <w:rFonts w:cs="Arial"/>
          <w:i w:val="0"/>
        </w:rPr>
        <w:t xml:space="preserve">PE 4-PS4-2, TE Segment 5 </w:t>
      </w:r>
      <w:r w:rsidR="00FB47C7">
        <w:rPr>
          <w:rFonts w:cs="Arial"/>
          <w:i w:val="0"/>
        </w:rPr>
        <w:t>pp.</w:t>
      </w:r>
      <w:r w:rsidR="00F238BC" w:rsidRPr="00F238BC">
        <w:rPr>
          <w:rFonts w:cs="Arial"/>
          <w:i w:val="0"/>
        </w:rPr>
        <w:t>1-9. We found no evidence in all activities that students develop a model to describe phenomena or identify cause and effect relationships, components of the Science and Engineering Practice (SEP) and the Cross Cutting Concept (CCC).</w:t>
      </w:r>
    </w:p>
    <w:p w:rsidR="00B5399D" w:rsidRPr="00F238BC" w:rsidRDefault="00B5399D" w:rsidP="00B5399D">
      <w:pPr>
        <w:pStyle w:val="Header"/>
        <w:numPr>
          <w:ilvl w:val="1"/>
          <w:numId w:val="10"/>
        </w:numPr>
        <w:tabs>
          <w:tab w:val="clear" w:pos="4320"/>
          <w:tab w:val="clear" w:pos="8640"/>
        </w:tabs>
        <w:spacing w:after="240"/>
        <w:rPr>
          <w:rFonts w:cs="Times New Roman"/>
          <w:i w:val="0"/>
        </w:rPr>
      </w:pPr>
      <w:r w:rsidRPr="00F238BC">
        <w:rPr>
          <w:rFonts w:cs="Times New Roman"/>
          <w:i w:val="0"/>
        </w:rPr>
        <w:t xml:space="preserve">Grade 4, </w:t>
      </w:r>
      <w:r w:rsidR="00F238BC" w:rsidRPr="00F238BC">
        <w:rPr>
          <w:rFonts w:cs="Arial"/>
          <w:i w:val="0"/>
        </w:rPr>
        <w:t xml:space="preserve">PE 4-PS4-3, TE Segment 5 </w:t>
      </w:r>
      <w:r w:rsidR="00FB47C7">
        <w:rPr>
          <w:rFonts w:cs="Arial"/>
          <w:i w:val="0"/>
        </w:rPr>
        <w:t>pp.</w:t>
      </w:r>
      <w:r w:rsidR="00F238BC" w:rsidRPr="00F238BC">
        <w:rPr>
          <w:rFonts w:cs="Arial"/>
          <w:i w:val="0"/>
        </w:rPr>
        <w:t>1-9. We found no evidence that students generate and compare multiple solutions to a problem based on how well they meet the criteria and constraints of the design solution, understand that similarities and differences in patterns can be used to sort and classify designed products, and know that relevant scientific concepts and research findings are important in engineering, components of the Science and Engineering Practice (SEP) and the Cross Cutting Concept (CCC).</w:t>
      </w:r>
    </w:p>
    <w:p w:rsidR="00B5399D" w:rsidRPr="00F238BC" w:rsidRDefault="00B5399D" w:rsidP="00B5399D">
      <w:pPr>
        <w:pStyle w:val="Header"/>
        <w:numPr>
          <w:ilvl w:val="1"/>
          <w:numId w:val="10"/>
        </w:numPr>
        <w:tabs>
          <w:tab w:val="clear" w:pos="4320"/>
          <w:tab w:val="clear" w:pos="8640"/>
        </w:tabs>
        <w:spacing w:after="240"/>
        <w:rPr>
          <w:rFonts w:cs="Times New Roman"/>
          <w:i w:val="0"/>
        </w:rPr>
      </w:pPr>
      <w:r w:rsidRPr="00F238BC">
        <w:rPr>
          <w:rFonts w:cs="Times New Roman"/>
          <w:i w:val="0"/>
        </w:rPr>
        <w:t xml:space="preserve">Grade 4, </w:t>
      </w:r>
      <w:r w:rsidR="00F238BC" w:rsidRPr="00F238BC">
        <w:rPr>
          <w:rFonts w:cs="Arial"/>
          <w:i w:val="0"/>
        </w:rPr>
        <w:t xml:space="preserve">PE 3-5 ETS1-2, CTE Segment 4 </w:t>
      </w:r>
      <w:r w:rsidR="00FB47C7">
        <w:rPr>
          <w:rFonts w:cs="Arial"/>
          <w:i w:val="0"/>
        </w:rPr>
        <w:t>pp.</w:t>
      </w:r>
      <w:r w:rsidR="00F238BC" w:rsidRPr="00F238BC">
        <w:rPr>
          <w:rFonts w:cs="Arial"/>
          <w:i w:val="0"/>
        </w:rPr>
        <w:t>315-338. In grade 4 materials we found no evidence that students understand that Engineers improve existing technologies or develop new ones to increase their benefits, decrease known risks, and meet societal demands, a component of the Cross Cutting Concept (CCC)</w:t>
      </w:r>
      <w:r w:rsidRPr="00F238BC">
        <w:rPr>
          <w:rFonts w:cs="Times New Roman"/>
          <w:i w:val="0"/>
        </w:rPr>
        <w:t>.</w:t>
      </w:r>
    </w:p>
    <w:p w:rsidR="00B5399D" w:rsidRDefault="00B5399D" w:rsidP="00B5399D">
      <w:pPr>
        <w:pStyle w:val="Header"/>
        <w:numPr>
          <w:ilvl w:val="1"/>
          <w:numId w:val="10"/>
        </w:numPr>
        <w:tabs>
          <w:tab w:val="clear" w:pos="4320"/>
          <w:tab w:val="clear" w:pos="8640"/>
        </w:tabs>
        <w:spacing w:after="240"/>
        <w:rPr>
          <w:rFonts w:cs="Times New Roman"/>
          <w:i w:val="0"/>
        </w:rPr>
      </w:pPr>
      <w:r w:rsidRPr="00F238BC">
        <w:rPr>
          <w:rFonts w:cs="Times New Roman"/>
          <w:i w:val="0"/>
        </w:rPr>
        <w:lastRenderedPageBreak/>
        <w:t xml:space="preserve">Grade 5, </w:t>
      </w:r>
      <w:r w:rsidR="00B22ACE" w:rsidRPr="00F238BC">
        <w:rPr>
          <w:rFonts w:cs="Times New Roman"/>
          <w:i w:val="0"/>
        </w:rPr>
        <w:t xml:space="preserve">PE </w:t>
      </w:r>
      <w:r w:rsidRPr="00F238BC">
        <w:rPr>
          <w:rFonts w:cs="Times New Roman"/>
          <w:i w:val="0"/>
        </w:rPr>
        <w:t>5-LS1-1,</w:t>
      </w:r>
      <w:r>
        <w:rPr>
          <w:rFonts w:cs="Times New Roman"/>
          <w:i w:val="0"/>
        </w:rPr>
        <w:t xml:space="preserve"> </w:t>
      </w:r>
      <w:r w:rsidR="00B22ACE">
        <w:rPr>
          <w:rFonts w:cs="Times New Roman"/>
          <w:i w:val="0"/>
        </w:rPr>
        <w:t xml:space="preserve">TE Segment 2 </w:t>
      </w:r>
      <w:r w:rsidR="00FB47C7">
        <w:rPr>
          <w:rFonts w:cs="Times New Roman"/>
          <w:i w:val="0"/>
        </w:rPr>
        <w:t>pp.</w:t>
      </w:r>
      <w:r w:rsidR="00B22ACE">
        <w:rPr>
          <w:rFonts w:cs="Times New Roman"/>
          <w:i w:val="0"/>
        </w:rPr>
        <w:t>10-30. Students constructed an argument but did not support the argument with evidence, data, or a model as stated in the Science and Engineering Practice (SEP).</w:t>
      </w:r>
    </w:p>
    <w:p w:rsidR="00B5399D" w:rsidRPr="00B5399D" w:rsidRDefault="00B5399D" w:rsidP="00B5399D">
      <w:pPr>
        <w:pStyle w:val="Header"/>
        <w:numPr>
          <w:ilvl w:val="1"/>
          <w:numId w:val="10"/>
        </w:numPr>
        <w:tabs>
          <w:tab w:val="clear" w:pos="4320"/>
          <w:tab w:val="clear" w:pos="8640"/>
        </w:tabs>
        <w:spacing w:after="240"/>
        <w:rPr>
          <w:rFonts w:cs="Times New Roman"/>
          <w:i w:val="0"/>
        </w:rPr>
      </w:pPr>
      <w:r>
        <w:rPr>
          <w:rFonts w:cs="Times New Roman"/>
          <w:i w:val="0"/>
        </w:rPr>
        <w:t xml:space="preserve">Grade 5, </w:t>
      </w:r>
      <w:r w:rsidR="00747576">
        <w:rPr>
          <w:rFonts w:cs="Times New Roman"/>
          <w:i w:val="0"/>
        </w:rPr>
        <w:t xml:space="preserve">PE </w:t>
      </w:r>
      <w:r>
        <w:rPr>
          <w:rFonts w:cs="Times New Roman"/>
          <w:i w:val="0"/>
        </w:rPr>
        <w:t xml:space="preserve">5-LS2-1, </w:t>
      </w:r>
      <w:r w:rsidR="00747576">
        <w:rPr>
          <w:rFonts w:cs="Times New Roman"/>
          <w:i w:val="0"/>
        </w:rPr>
        <w:t xml:space="preserve">TE Segment 2 </w:t>
      </w:r>
      <w:r w:rsidR="00FB47C7">
        <w:rPr>
          <w:rFonts w:cs="Times New Roman"/>
          <w:i w:val="0"/>
        </w:rPr>
        <w:t>pp.</w:t>
      </w:r>
      <w:r w:rsidR="00747576">
        <w:rPr>
          <w:rFonts w:cs="Times New Roman"/>
          <w:i w:val="0"/>
        </w:rPr>
        <w:t>79-99. Students developed a model of a food web but the model developed did not describe a phenomenon as shared in the Science and Engineering Practice (SEP).</w:t>
      </w:r>
    </w:p>
    <w:p w:rsidR="00B5399D" w:rsidRPr="003A520C" w:rsidRDefault="00B5399D" w:rsidP="00B5399D">
      <w:pPr>
        <w:pStyle w:val="Header"/>
        <w:numPr>
          <w:ilvl w:val="1"/>
          <w:numId w:val="10"/>
        </w:numPr>
        <w:tabs>
          <w:tab w:val="clear" w:pos="4320"/>
          <w:tab w:val="clear" w:pos="8640"/>
        </w:tabs>
        <w:spacing w:after="240"/>
        <w:rPr>
          <w:rFonts w:cs="Times New Roman"/>
          <w:i w:val="0"/>
        </w:rPr>
      </w:pPr>
      <w:r w:rsidRPr="003A520C">
        <w:rPr>
          <w:rFonts w:cs="Times New Roman"/>
          <w:i w:val="0"/>
        </w:rPr>
        <w:t xml:space="preserve">Grade 5, </w:t>
      </w:r>
      <w:r w:rsidR="00940AA1" w:rsidRPr="003A520C">
        <w:rPr>
          <w:rFonts w:cs="Times New Roman"/>
          <w:i w:val="0"/>
        </w:rPr>
        <w:t xml:space="preserve">PE </w:t>
      </w:r>
      <w:r w:rsidRPr="003A520C">
        <w:rPr>
          <w:rFonts w:cs="Times New Roman"/>
          <w:i w:val="0"/>
        </w:rPr>
        <w:t xml:space="preserve">5-ESS3-1, </w:t>
      </w:r>
      <w:r w:rsidR="00940AA1" w:rsidRPr="003A520C">
        <w:rPr>
          <w:rFonts w:cs="Times New Roman"/>
          <w:i w:val="0"/>
        </w:rPr>
        <w:t xml:space="preserve">TE Segment 3 </w:t>
      </w:r>
      <w:r w:rsidR="00FB47C7">
        <w:rPr>
          <w:rFonts w:cs="Times New Roman"/>
          <w:i w:val="0"/>
        </w:rPr>
        <w:t>pp.</w:t>
      </w:r>
      <w:r w:rsidR="00940AA1" w:rsidRPr="003A520C">
        <w:rPr>
          <w:rFonts w:cs="Times New Roman"/>
          <w:i w:val="0"/>
        </w:rPr>
        <w:t>143-164. The program did not address</w:t>
      </w:r>
      <w:r w:rsidR="00624007" w:rsidRPr="003A520C">
        <w:rPr>
          <w:rFonts w:cs="Times New Roman"/>
          <w:i w:val="0"/>
        </w:rPr>
        <w:t xml:space="preserve"> for teachers</w:t>
      </w:r>
      <w:r w:rsidR="00940AA1" w:rsidRPr="003A520C">
        <w:rPr>
          <w:rFonts w:cs="Times New Roman"/>
          <w:i w:val="0"/>
        </w:rPr>
        <w:t xml:space="preserve"> the Crosscutting Concept Connections to Nature of Science where science findings are limited to questions that can be answered with empirical evidence.</w:t>
      </w:r>
    </w:p>
    <w:p w:rsidR="007C52A2" w:rsidRDefault="007C52A2" w:rsidP="007C52A2">
      <w:pPr>
        <w:pStyle w:val="Header"/>
        <w:numPr>
          <w:ilvl w:val="1"/>
          <w:numId w:val="10"/>
        </w:numPr>
        <w:tabs>
          <w:tab w:val="clear" w:pos="4320"/>
          <w:tab w:val="clear" w:pos="8640"/>
        </w:tabs>
        <w:spacing w:after="240"/>
        <w:rPr>
          <w:rFonts w:cs="Times New Roman"/>
          <w:i w:val="0"/>
        </w:rPr>
      </w:pPr>
      <w:r>
        <w:rPr>
          <w:rFonts w:cs="Times New Roman"/>
          <w:i w:val="0"/>
        </w:rPr>
        <w:t xml:space="preserve">Grade 5, </w:t>
      </w:r>
      <w:r w:rsidR="00B22ACE">
        <w:rPr>
          <w:rFonts w:cs="Times New Roman"/>
          <w:i w:val="0"/>
        </w:rPr>
        <w:t xml:space="preserve">PE </w:t>
      </w:r>
      <w:r w:rsidR="00B5399D">
        <w:rPr>
          <w:rFonts w:cs="Times New Roman"/>
          <w:i w:val="0"/>
        </w:rPr>
        <w:t xml:space="preserve">5-PS3-1, </w:t>
      </w:r>
      <w:r w:rsidR="00B22ACE">
        <w:rPr>
          <w:rFonts w:cs="Times New Roman"/>
          <w:i w:val="0"/>
        </w:rPr>
        <w:t xml:space="preserve">TE Segment 2 </w:t>
      </w:r>
      <w:r w:rsidR="00FB47C7">
        <w:rPr>
          <w:rFonts w:cs="Times New Roman"/>
          <w:i w:val="0"/>
        </w:rPr>
        <w:t>pp.</w:t>
      </w:r>
      <w:r w:rsidR="00B22ACE">
        <w:rPr>
          <w:rFonts w:cs="Times New Roman"/>
          <w:i w:val="0"/>
        </w:rPr>
        <w:t>172-194. Students developed a model of a food web but the model developed did not describe a phenomenon as shared in the Science and Engineering Practice (SEP)</w:t>
      </w:r>
      <w:r>
        <w:rPr>
          <w:rFonts w:cs="Times New Roman"/>
          <w:i w:val="0"/>
        </w:rPr>
        <w:t>.</w:t>
      </w:r>
    </w:p>
    <w:p w:rsidR="003A1B76" w:rsidRDefault="003A1B76" w:rsidP="003A1B76">
      <w:pPr>
        <w:pStyle w:val="Header"/>
        <w:numPr>
          <w:ilvl w:val="1"/>
          <w:numId w:val="10"/>
        </w:numPr>
        <w:tabs>
          <w:tab w:val="clear" w:pos="4320"/>
          <w:tab w:val="clear" w:pos="8640"/>
        </w:tabs>
        <w:spacing w:after="240"/>
        <w:rPr>
          <w:rFonts w:cs="Times New Roman"/>
          <w:i w:val="0"/>
        </w:rPr>
      </w:pPr>
      <w:r>
        <w:rPr>
          <w:rFonts w:cs="Times New Roman"/>
          <w:i w:val="0"/>
        </w:rPr>
        <w:t xml:space="preserve">Grade 6, </w:t>
      </w:r>
      <w:r w:rsidR="00F238BC">
        <w:rPr>
          <w:rFonts w:cs="Times New Roman"/>
          <w:i w:val="0"/>
        </w:rPr>
        <w:t xml:space="preserve">PE </w:t>
      </w:r>
      <w:r>
        <w:rPr>
          <w:rFonts w:cs="Times New Roman"/>
          <w:i w:val="0"/>
        </w:rPr>
        <w:t xml:space="preserve">MS-LS1-3, </w:t>
      </w:r>
      <w:r w:rsidR="00F238BC">
        <w:rPr>
          <w:rFonts w:cs="Times New Roman"/>
          <w:i w:val="0"/>
        </w:rPr>
        <w:t xml:space="preserve">TE Segment 1 </w:t>
      </w:r>
      <w:r w:rsidR="00FB47C7">
        <w:rPr>
          <w:rFonts w:cs="Times New Roman"/>
          <w:i w:val="0"/>
        </w:rPr>
        <w:t>pp.</w:t>
      </w:r>
      <w:r w:rsidR="00F238BC">
        <w:rPr>
          <w:rFonts w:cs="Times New Roman"/>
          <w:i w:val="0"/>
        </w:rPr>
        <w:t>105-138. Students did not use evidence to support or refute an explanation or a model for a phenomenon with a missi</w:t>
      </w:r>
      <w:r w:rsidR="00BE20EE">
        <w:rPr>
          <w:rFonts w:cs="Times New Roman"/>
          <w:i w:val="0"/>
        </w:rPr>
        <w:t>ng phenomenon in their use of an argument.</w:t>
      </w:r>
    </w:p>
    <w:p w:rsidR="003A1B76" w:rsidRDefault="003A1B76" w:rsidP="003A1B76">
      <w:pPr>
        <w:pStyle w:val="Header"/>
        <w:numPr>
          <w:ilvl w:val="1"/>
          <w:numId w:val="10"/>
        </w:numPr>
        <w:tabs>
          <w:tab w:val="clear" w:pos="4320"/>
          <w:tab w:val="clear" w:pos="8640"/>
        </w:tabs>
        <w:spacing w:after="240"/>
        <w:rPr>
          <w:rFonts w:cs="Times New Roman"/>
          <w:i w:val="0"/>
        </w:rPr>
      </w:pPr>
      <w:r>
        <w:rPr>
          <w:rFonts w:cs="Times New Roman"/>
          <w:i w:val="0"/>
        </w:rPr>
        <w:t xml:space="preserve">Grade 6, </w:t>
      </w:r>
      <w:r w:rsidR="00BE20EE">
        <w:rPr>
          <w:rFonts w:cs="Times New Roman"/>
          <w:i w:val="0"/>
        </w:rPr>
        <w:t xml:space="preserve">PE </w:t>
      </w:r>
      <w:r>
        <w:rPr>
          <w:rFonts w:cs="Times New Roman"/>
          <w:i w:val="0"/>
        </w:rPr>
        <w:t xml:space="preserve">MS-LS3-2, </w:t>
      </w:r>
      <w:r w:rsidR="00BE20EE">
        <w:rPr>
          <w:rFonts w:cs="Times New Roman"/>
          <w:i w:val="0"/>
        </w:rPr>
        <w:t xml:space="preserve">TE Segment 3 </w:t>
      </w:r>
      <w:r w:rsidR="00FB47C7">
        <w:rPr>
          <w:rFonts w:cs="Times New Roman"/>
          <w:i w:val="0"/>
        </w:rPr>
        <w:t>pp.</w:t>
      </w:r>
      <w:r w:rsidR="00BE20EE">
        <w:rPr>
          <w:rFonts w:cs="Times New Roman"/>
          <w:i w:val="0"/>
        </w:rPr>
        <w:t>345-382. No phenomenon was introduced to students so that they could ultimately develop and use a model to describe it.</w:t>
      </w:r>
    </w:p>
    <w:p w:rsidR="003A1B76" w:rsidRDefault="003A1B76" w:rsidP="003A1B76">
      <w:pPr>
        <w:pStyle w:val="Header"/>
        <w:numPr>
          <w:ilvl w:val="1"/>
          <w:numId w:val="10"/>
        </w:numPr>
        <w:tabs>
          <w:tab w:val="clear" w:pos="4320"/>
          <w:tab w:val="clear" w:pos="8640"/>
        </w:tabs>
        <w:spacing w:after="240"/>
        <w:rPr>
          <w:rFonts w:cs="Times New Roman"/>
          <w:i w:val="0"/>
        </w:rPr>
      </w:pPr>
      <w:r>
        <w:rPr>
          <w:rFonts w:cs="Times New Roman"/>
          <w:i w:val="0"/>
        </w:rPr>
        <w:t xml:space="preserve">Grade 6, </w:t>
      </w:r>
      <w:r w:rsidR="00BE20EE">
        <w:rPr>
          <w:rFonts w:cs="Times New Roman"/>
          <w:i w:val="0"/>
        </w:rPr>
        <w:t xml:space="preserve">PE </w:t>
      </w:r>
      <w:r>
        <w:rPr>
          <w:rFonts w:cs="Times New Roman"/>
          <w:i w:val="0"/>
        </w:rPr>
        <w:t xml:space="preserve">MS-ESS2-6, </w:t>
      </w:r>
      <w:r w:rsidR="00BE20EE">
        <w:rPr>
          <w:rFonts w:cs="Times New Roman"/>
          <w:i w:val="0"/>
        </w:rPr>
        <w:t xml:space="preserve">TE Segment 1 </w:t>
      </w:r>
      <w:r w:rsidR="00FB47C7">
        <w:rPr>
          <w:rFonts w:cs="Times New Roman"/>
          <w:i w:val="0"/>
        </w:rPr>
        <w:t>pp.</w:t>
      </w:r>
      <w:r w:rsidR="00BE20EE">
        <w:rPr>
          <w:rFonts w:cs="Times New Roman"/>
          <w:i w:val="0"/>
        </w:rPr>
        <w:t>259-304. Students were</w:t>
      </w:r>
      <w:r w:rsidR="00BE20EE" w:rsidRPr="00BE20EE">
        <w:rPr>
          <w:rFonts w:cs="Times New Roman"/>
          <w:i w:val="0"/>
        </w:rPr>
        <w:t xml:space="preserve"> </w:t>
      </w:r>
      <w:r w:rsidR="00BE20EE">
        <w:rPr>
          <w:rFonts w:cs="Times New Roman"/>
          <w:i w:val="0"/>
        </w:rPr>
        <w:t>never asked to develop and use a model to describe the phenomenon.</w:t>
      </w:r>
    </w:p>
    <w:p w:rsidR="003A1B76" w:rsidRDefault="003A1B76" w:rsidP="003A1B76">
      <w:pPr>
        <w:pStyle w:val="Header"/>
        <w:numPr>
          <w:ilvl w:val="1"/>
          <w:numId w:val="10"/>
        </w:numPr>
        <w:tabs>
          <w:tab w:val="clear" w:pos="4320"/>
          <w:tab w:val="clear" w:pos="8640"/>
        </w:tabs>
        <w:spacing w:after="240"/>
        <w:rPr>
          <w:rFonts w:cs="Times New Roman"/>
          <w:i w:val="0"/>
        </w:rPr>
      </w:pPr>
      <w:r>
        <w:rPr>
          <w:rFonts w:cs="Times New Roman"/>
          <w:i w:val="0"/>
        </w:rPr>
        <w:t xml:space="preserve">Grade 6, </w:t>
      </w:r>
      <w:r w:rsidR="009A38A4">
        <w:rPr>
          <w:rFonts w:cs="Times New Roman"/>
          <w:i w:val="0"/>
        </w:rPr>
        <w:t xml:space="preserve">PE </w:t>
      </w:r>
      <w:r>
        <w:rPr>
          <w:rFonts w:cs="Times New Roman"/>
          <w:i w:val="0"/>
        </w:rPr>
        <w:t xml:space="preserve">MS-ESS3-5, </w:t>
      </w:r>
      <w:r w:rsidR="009A38A4">
        <w:rPr>
          <w:rFonts w:cs="Times New Roman"/>
          <w:i w:val="0"/>
        </w:rPr>
        <w:t xml:space="preserve">TE Segment 4 </w:t>
      </w:r>
      <w:r w:rsidR="00FB47C7">
        <w:rPr>
          <w:rFonts w:cs="Times New Roman"/>
          <w:i w:val="0"/>
        </w:rPr>
        <w:t>pp.</w:t>
      </w:r>
      <w:r w:rsidR="009A38A4">
        <w:rPr>
          <w:rFonts w:cs="Times New Roman"/>
          <w:i w:val="0"/>
        </w:rPr>
        <w:t>78-113. Teachers asked the questions. Students were supposed to be asking the questions to clarify evidence of the factors that have caused the rise in global temperatures over the past century, which they were never asked to do.</w:t>
      </w:r>
    </w:p>
    <w:p w:rsidR="003A1B76" w:rsidRDefault="003A1B76" w:rsidP="003A1B76">
      <w:pPr>
        <w:pStyle w:val="Header"/>
        <w:numPr>
          <w:ilvl w:val="1"/>
          <w:numId w:val="10"/>
        </w:numPr>
        <w:tabs>
          <w:tab w:val="clear" w:pos="4320"/>
          <w:tab w:val="clear" w:pos="8640"/>
        </w:tabs>
        <w:spacing w:after="240"/>
        <w:rPr>
          <w:rFonts w:cs="Times New Roman"/>
          <w:i w:val="0"/>
        </w:rPr>
      </w:pPr>
      <w:r>
        <w:rPr>
          <w:rFonts w:cs="Times New Roman"/>
          <w:i w:val="0"/>
        </w:rPr>
        <w:t xml:space="preserve">Grade 6, </w:t>
      </w:r>
      <w:r w:rsidR="0044573B">
        <w:rPr>
          <w:rFonts w:cs="Times New Roman"/>
          <w:i w:val="0"/>
        </w:rPr>
        <w:t xml:space="preserve">PE </w:t>
      </w:r>
      <w:r>
        <w:rPr>
          <w:rFonts w:cs="Times New Roman"/>
          <w:i w:val="0"/>
        </w:rPr>
        <w:t xml:space="preserve">MS-ETS1-4, </w:t>
      </w:r>
      <w:r w:rsidR="0044573B">
        <w:rPr>
          <w:rFonts w:cs="Times New Roman"/>
          <w:i w:val="0"/>
        </w:rPr>
        <w:t xml:space="preserve">TE Segment 2 </w:t>
      </w:r>
      <w:r w:rsidR="00FB47C7">
        <w:rPr>
          <w:rFonts w:cs="Times New Roman"/>
          <w:i w:val="0"/>
        </w:rPr>
        <w:t>pp.</w:t>
      </w:r>
      <w:r w:rsidR="0044573B">
        <w:rPr>
          <w:rFonts w:cs="Times New Roman"/>
          <w:i w:val="0"/>
        </w:rPr>
        <w:t>113-125. The model that students were asked to develop did not include inputs or outputs as indicated in the Science and Engineering Practice (SEP).</w:t>
      </w:r>
    </w:p>
    <w:p w:rsidR="003A1B76" w:rsidRDefault="003A1B76" w:rsidP="003A1B76">
      <w:pPr>
        <w:pStyle w:val="Header"/>
        <w:numPr>
          <w:ilvl w:val="1"/>
          <w:numId w:val="10"/>
        </w:numPr>
        <w:tabs>
          <w:tab w:val="clear" w:pos="4320"/>
          <w:tab w:val="clear" w:pos="8640"/>
        </w:tabs>
        <w:spacing w:after="240"/>
        <w:rPr>
          <w:rFonts w:cs="Times New Roman"/>
          <w:i w:val="0"/>
        </w:rPr>
      </w:pPr>
      <w:r>
        <w:rPr>
          <w:rFonts w:cs="Times New Roman"/>
          <w:i w:val="0"/>
        </w:rPr>
        <w:t xml:space="preserve">Grade 7, </w:t>
      </w:r>
      <w:r w:rsidR="007216AB">
        <w:rPr>
          <w:rFonts w:cs="Times New Roman"/>
          <w:i w:val="0"/>
        </w:rPr>
        <w:t xml:space="preserve">PE </w:t>
      </w:r>
      <w:r>
        <w:rPr>
          <w:rFonts w:cs="Times New Roman"/>
          <w:i w:val="0"/>
        </w:rPr>
        <w:t>MS-LS1</w:t>
      </w:r>
      <w:r w:rsidRPr="007216AB">
        <w:rPr>
          <w:rFonts w:cs="Arial"/>
          <w:i w:val="0"/>
        </w:rPr>
        <w:t xml:space="preserve">-7, </w:t>
      </w:r>
      <w:r w:rsidR="007216AB" w:rsidRPr="00F56D49">
        <w:rPr>
          <w:rFonts w:cs="Arial"/>
          <w:i w:val="0"/>
          <w:color w:val="000000"/>
          <w:shd w:val="clear" w:color="auto" w:fill="FFFFFF"/>
        </w:rPr>
        <w:t xml:space="preserve">SIAV TE Segment 2 </w:t>
      </w:r>
      <w:r w:rsidR="00FB47C7">
        <w:rPr>
          <w:rFonts w:cs="Arial"/>
          <w:i w:val="0"/>
          <w:color w:val="000000"/>
          <w:shd w:val="clear" w:color="auto" w:fill="FFFFFF"/>
        </w:rPr>
        <w:t>pp.</w:t>
      </w:r>
      <w:r w:rsidR="007216AB" w:rsidRPr="00F56D49">
        <w:rPr>
          <w:rFonts w:cs="Arial"/>
          <w:i w:val="0"/>
          <w:color w:val="000000"/>
          <w:shd w:val="clear" w:color="auto" w:fill="FFFFFF"/>
        </w:rPr>
        <w:t>55-63.</w:t>
      </w:r>
      <w:r w:rsidR="007216AB" w:rsidRPr="00F56D49">
        <w:rPr>
          <w:rFonts w:cs="Arial"/>
          <w:i w:val="0"/>
          <w:color w:val="000000"/>
        </w:rPr>
        <w:t xml:space="preserve"> Did not meet the standard due to students not building a model of food molecule, an integral part of the Performance Expectation (PE)</w:t>
      </w:r>
      <w:r w:rsidRPr="007216AB">
        <w:rPr>
          <w:rFonts w:cs="Arial"/>
          <w:i w:val="0"/>
        </w:rPr>
        <w:t>.</w:t>
      </w:r>
    </w:p>
    <w:p w:rsidR="003A1B76" w:rsidRDefault="003A1B76" w:rsidP="003A1B76">
      <w:pPr>
        <w:pStyle w:val="Header"/>
        <w:numPr>
          <w:ilvl w:val="1"/>
          <w:numId w:val="10"/>
        </w:numPr>
        <w:tabs>
          <w:tab w:val="clear" w:pos="4320"/>
          <w:tab w:val="clear" w:pos="8640"/>
        </w:tabs>
        <w:spacing w:after="240"/>
        <w:rPr>
          <w:rFonts w:cs="Times New Roman"/>
          <w:i w:val="0"/>
        </w:rPr>
      </w:pPr>
      <w:r>
        <w:rPr>
          <w:rFonts w:cs="Times New Roman"/>
          <w:i w:val="0"/>
        </w:rPr>
        <w:lastRenderedPageBreak/>
        <w:t xml:space="preserve">Grade 7, </w:t>
      </w:r>
      <w:r w:rsidR="007216AB">
        <w:rPr>
          <w:rFonts w:cs="Times New Roman"/>
          <w:i w:val="0"/>
        </w:rPr>
        <w:t xml:space="preserve">PE </w:t>
      </w:r>
      <w:r>
        <w:rPr>
          <w:rFonts w:cs="Times New Roman"/>
          <w:i w:val="0"/>
        </w:rPr>
        <w:t>MS-</w:t>
      </w:r>
      <w:r w:rsidRPr="007216AB">
        <w:rPr>
          <w:rFonts w:cs="Arial"/>
          <w:i w:val="0"/>
        </w:rPr>
        <w:t xml:space="preserve">LS2-2, </w:t>
      </w:r>
      <w:r w:rsidR="007216AB" w:rsidRPr="00F56D49">
        <w:rPr>
          <w:rFonts w:cs="Arial"/>
          <w:i w:val="0"/>
          <w:color w:val="000000"/>
          <w:shd w:val="clear" w:color="auto" w:fill="FFFFFF"/>
        </w:rPr>
        <w:t xml:space="preserve">CTE Segment 3 </w:t>
      </w:r>
      <w:r w:rsidR="00FB47C7">
        <w:rPr>
          <w:rFonts w:cs="Arial"/>
          <w:i w:val="0"/>
          <w:color w:val="000000"/>
          <w:shd w:val="clear" w:color="auto" w:fill="FFFFFF"/>
        </w:rPr>
        <w:t>pp.</w:t>
      </w:r>
      <w:r w:rsidR="007216AB" w:rsidRPr="00F56D49">
        <w:rPr>
          <w:rFonts w:cs="Arial"/>
          <w:i w:val="0"/>
          <w:color w:val="000000"/>
          <w:shd w:val="clear" w:color="auto" w:fill="FFFFFF"/>
        </w:rPr>
        <w:t>66-89. Although the Disciplinary Core Idea (DCI) was met, there is not sufficient evidence for students to use patterns to identify cause and effect relationships, a part of the Cross-cutting Concept (CCC).</w:t>
      </w:r>
    </w:p>
    <w:p w:rsidR="003A1B76" w:rsidRPr="007216AB" w:rsidRDefault="003A1B76" w:rsidP="003A1B76">
      <w:pPr>
        <w:pStyle w:val="Header"/>
        <w:numPr>
          <w:ilvl w:val="1"/>
          <w:numId w:val="10"/>
        </w:numPr>
        <w:tabs>
          <w:tab w:val="clear" w:pos="4320"/>
          <w:tab w:val="clear" w:pos="8640"/>
        </w:tabs>
        <w:spacing w:after="240"/>
        <w:rPr>
          <w:rFonts w:cs="Arial"/>
          <w:i w:val="0"/>
        </w:rPr>
      </w:pPr>
      <w:r>
        <w:rPr>
          <w:rFonts w:cs="Times New Roman"/>
          <w:i w:val="0"/>
        </w:rPr>
        <w:t xml:space="preserve">Grade 7, </w:t>
      </w:r>
      <w:r w:rsidR="007216AB">
        <w:rPr>
          <w:rFonts w:cs="Times New Roman"/>
          <w:i w:val="0"/>
        </w:rPr>
        <w:t xml:space="preserve">PE </w:t>
      </w:r>
      <w:r>
        <w:rPr>
          <w:rFonts w:cs="Times New Roman"/>
          <w:i w:val="0"/>
        </w:rPr>
        <w:t>MS-LS2-</w:t>
      </w:r>
      <w:r w:rsidRPr="007216AB">
        <w:rPr>
          <w:rFonts w:cs="Arial"/>
          <w:i w:val="0"/>
        </w:rPr>
        <w:t xml:space="preserve">5, </w:t>
      </w:r>
      <w:r w:rsidR="007216AB" w:rsidRPr="00F56D49">
        <w:rPr>
          <w:rFonts w:cs="Arial"/>
          <w:i w:val="0"/>
          <w:color w:val="000000"/>
          <w:shd w:val="clear" w:color="auto" w:fill="FFFFFF"/>
        </w:rPr>
        <w:t xml:space="preserve">NS SE Segment 4 </w:t>
      </w:r>
      <w:r w:rsidR="00FB47C7">
        <w:rPr>
          <w:rFonts w:cs="Arial"/>
          <w:i w:val="0"/>
          <w:color w:val="000000"/>
          <w:shd w:val="clear" w:color="auto" w:fill="FFFFFF"/>
        </w:rPr>
        <w:t>pp.</w:t>
      </w:r>
      <w:r w:rsidR="007216AB" w:rsidRPr="00F56D49">
        <w:rPr>
          <w:rFonts w:cs="Arial"/>
          <w:i w:val="0"/>
          <w:color w:val="000000"/>
          <w:shd w:val="clear" w:color="auto" w:fill="FFFFFF"/>
        </w:rPr>
        <w:t>57-58. This activity does not provide criteria that needs to be followed or accomplished by students for the project. The problem is well defined, but the constraints were not given, as required by the Disciplinary Core Idea (DCI).</w:t>
      </w:r>
    </w:p>
    <w:p w:rsidR="003A1B76" w:rsidRPr="007216AB" w:rsidRDefault="003A1B76" w:rsidP="003A1B76">
      <w:pPr>
        <w:pStyle w:val="Header"/>
        <w:numPr>
          <w:ilvl w:val="1"/>
          <w:numId w:val="10"/>
        </w:numPr>
        <w:tabs>
          <w:tab w:val="clear" w:pos="4320"/>
          <w:tab w:val="clear" w:pos="8640"/>
        </w:tabs>
        <w:spacing w:after="240"/>
        <w:rPr>
          <w:rFonts w:cs="Arial"/>
          <w:i w:val="0"/>
        </w:rPr>
      </w:pPr>
      <w:r>
        <w:rPr>
          <w:rFonts w:cs="Times New Roman"/>
          <w:i w:val="0"/>
        </w:rPr>
        <w:t xml:space="preserve">Grade 7, </w:t>
      </w:r>
      <w:r w:rsidR="007216AB">
        <w:rPr>
          <w:rFonts w:cs="Times New Roman"/>
          <w:i w:val="0"/>
        </w:rPr>
        <w:t xml:space="preserve">PE </w:t>
      </w:r>
      <w:r>
        <w:rPr>
          <w:rFonts w:cs="Times New Roman"/>
          <w:i w:val="0"/>
        </w:rPr>
        <w:t>MS-</w:t>
      </w:r>
      <w:r w:rsidRPr="007216AB">
        <w:rPr>
          <w:rFonts w:cs="Arial"/>
          <w:i w:val="0"/>
        </w:rPr>
        <w:t xml:space="preserve">ESS2-1, </w:t>
      </w:r>
      <w:r w:rsidR="007216AB" w:rsidRPr="00F56D49">
        <w:rPr>
          <w:rFonts w:cs="Arial"/>
          <w:i w:val="0"/>
          <w:color w:val="000000"/>
          <w:shd w:val="clear" w:color="auto" w:fill="FFFFFF"/>
        </w:rPr>
        <w:t xml:space="preserve">SIAV TE Segment 2 </w:t>
      </w:r>
      <w:r w:rsidR="00FB47C7">
        <w:rPr>
          <w:rFonts w:cs="Arial"/>
          <w:i w:val="0"/>
          <w:color w:val="000000"/>
          <w:shd w:val="clear" w:color="auto" w:fill="FFFFFF"/>
        </w:rPr>
        <w:t>pp.</w:t>
      </w:r>
      <w:r w:rsidR="007216AB" w:rsidRPr="00F56D49">
        <w:rPr>
          <w:rFonts w:cs="Arial"/>
          <w:i w:val="0"/>
          <w:color w:val="000000"/>
          <w:shd w:val="clear" w:color="auto" w:fill="FFFFFF"/>
        </w:rPr>
        <w:t>106-114. Provided students the opportunity to observe the phenomenon, but students were not granted the chance to develop model. This does not accomplish the PE to develop and use a model.</w:t>
      </w:r>
    </w:p>
    <w:p w:rsidR="003A1B76" w:rsidRPr="00A7349E" w:rsidRDefault="003A1B76" w:rsidP="003A1B76">
      <w:pPr>
        <w:pStyle w:val="Header"/>
        <w:numPr>
          <w:ilvl w:val="1"/>
          <w:numId w:val="10"/>
        </w:numPr>
        <w:tabs>
          <w:tab w:val="clear" w:pos="4320"/>
          <w:tab w:val="clear" w:pos="8640"/>
        </w:tabs>
        <w:spacing w:after="240"/>
        <w:rPr>
          <w:rFonts w:cs="Arial"/>
          <w:i w:val="0"/>
        </w:rPr>
      </w:pPr>
      <w:r>
        <w:rPr>
          <w:rFonts w:cs="Times New Roman"/>
          <w:i w:val="0"/>
        </w:rPr>
        <w:t xml:space="preserve">Grade 7, </w:t>
      </w:r>
      <w:r w:rsidR="00A7349E">
        <w:rPr>
          <w:rFonts w:cs="Times New Roman"/>
          <w:i w:val="0"/>
        </w:rPr>
        <w:t xml:space="preserve">PE </w:t>
      </w:r>
      <w:r>
        <w:rPr>
          <w:rFonts w:cs="Times New Roman"/>
          <w:i w:val="0"/>
        </w:rPr>
        <w:t>MS-</w:t>
      </w:r>
      <w:r w:rsidRPr="00A7349E">
        <w:rPr>
          <w:rFonts w:cs="Times New Roman"/>
          <w:i w:val="0"/>
        </w:rPr>
        <w:t>ESS3-</w:t>
      </w:r>
      <w:r w:rsidRPr="00A7349E">
        <w:rPr>
          <w:rFonts w:cs="Arial"/>
          <w:i w:val="0"/>
        </w:rPr>
        <w:t xml:space="preserve">1, </w:t>
      </w:r>
      <w:r w:rsidR="00A7349E" w:rsidRPr="00F56D49">
        <w:rPr>
          <w:rFonts w:cs="Arial"/>
          <w:i w:val="0"/>
          <w:color w:val="000000"/>
          <w:shd w:val="clear" w:color="auto" w:fill="FFFFFF"/>
        </w:rPr>
        <w:t xml:space="preserve">CSE Segment 1 </w:t>
      </w:r>
      <w:r w:rsidR="00FB47C7">
        <w:rPr>
          <w:rFonts w:cs="Arial"/>
          <w:i w:val="0"/>
          <w:color w:val="000000"/>
          <w:shd w:val="clear" w:color="auto" w:fill="FFFFFF"/>
        </w:rPr>
        <w:t>pp.</w:t>
      </w:r>
      <w:r w:rsidR="00A7349E" w:rsidRPr="00F56D49">
        <w:rPr>
          <w:rFonts w:cs="Arial"/>
          <w:i w:val="0"/>
          <w:color w:val="000000"/>
          <w:shd w:val="clear" w:color="auto" w:fill="FFFFFF"/>
        </w:rPr>
        <w:t xml:space="preserve">352-371. </w:t>
      </w:r>
      <w:r w:rsidR="00A7349E" w:rsidRPr="00F56D49">
        <w:rPr>
          <w:rFonts w:cs="Arial"/>
          <w:i w:val="0"/>
          <w:color w:val="000000"/>
        </w:rPr>
        <w:t>Students did not develop an explanation to explain their finding of uneven mineral distribution, an integral part of the Science and Engineering Practices (SEP).</w:t>
      </w:r>
    </w:p>
    <w:p w:rsidR="003A1B76" w:rsidRPr="00A7349E" w:rsidRDefault="003A1B76" w:rsidP="003A1B76">
      <w:pPr>
        <w:pStyle w:val="Header"/>
        <w:numPr>
          <w:ilvl w:val="1"/>
          <w:numId w:val="10"/>
        </w:numPr>
        <w:tabs>
          <w:tab w:val="clear" w:pos="4320"/>
          <w:tab w:val="clear" w:pos="8640"/>
        </w:tabs>
        <w:spacing w:after="240"/>
        <w:rPr>
          <w:rFonts w:cs="Arial"/>
          <w:i w:val="0"/>
        </w:rPr>
      </w:pPr>
      <w:r>
        <w:rPr>
          <w:rFonts w:cs="Times New Roman"/>
          <w:i w:val="0"/>
        </w:rPr>
        <w:t xml:space="preserve">Grade 7, </w:t>
      </w:r>
      <w:r w:rsidR="00A7349E" w:rsidRPr="00A7349E">
        <w:rPr>
          <w:rFonts w:cs="Arial"/>
          <w:i w:val="0"/>
        </w:rPr>
        <w:t xml:space="preserve">PE </w:t>
      </w:r>
      <w:r w:rsidRPr="00A7349E">
        <w:rPr>
          <w:rFonts w:cs="Arial"/>
          <w:i w:val="0"/>
        </w:rPr>
        <w:t xml:space="preserve">MS-PS1-2, </w:t>
      </w:r>
      <w:r w:rsidR="00A7349E" w:rsidRPr="00F56D49">
        <w:rPr>
          <w:rFonts w:cs="Arial"/>
          <w:i w:val="0"/>
          <w:color w:val="000000"/>
          <w:shd w:val="clear" w:color="auto" w:fill="FFFFFF"/>
        </w:rPr>
        <w:t xml:space="preserve">SIAV TE Segment 2 </w:t>
      </w:r>
      <w:r w:rsidR="00FB47C7">
        <w:rPr>
          <w:rFonts w:cs="Arial"/>
          <w:i w:val="0"/>
          <w:color w:val="000000"/>
          <w:shd w:val="clear" w:color="auto" w:fill="FFFFFF"/>
        </w:rPr>
        <w:t>pp.</w:t>
      </w:r>
      <w:r w:rsidR="00A7349E" w:rsidRPr="00F56D49">
        <w:rPr>
          <w:rFonts w:cs="Arial"/>
          <w:i w:val="0"/>
          <w:color w:val="000000"/>
          <w:shd w:val="clear" w:color="auto" w:fill="FFFFFF"/>
        </w:rPr>
        <w:t>161-164. The activity fulfill</w:t>
      </w:r>
      <w:r w:rsidR="00260DD9">
        <w:rPr>
          <w:rFonts w:cs="Arial"/>
          <w:i w:val="0"/>
          <w:color w:val="000000"/>
          <w:shd w:val="clear" w:color="auto" w:fill="FFFFFF"/>
        </w:rPr>
        <w:t xml:space="preserve">s the DCI, </w:t>
      </w:r>
      <w:r w:rsidR="00A7349E" w:rsidRPr="00F56D49">
        <w:rPr>
          <w:rFonts w:cs="Arial"/>
          <w:i w:val="0"/>
          <w:color w:val="000000"/>
          <w:shd w:val="clear" w:color="auto" w:fill="FFFFFF"/>
        </w:rPr>
        <w:t>bu</w:t>
      </w:r>
      <w:r w:rsidR="00BA1185">
        <w:rPr>
          <w:rFonts w:cs="Arial"/>
          <w:i w:val="0"/>
          <w:color w:val="000000"/>
          <w:shd w:val="clear" w:color="auto" w:fill="FFFFFF"/>
        </w:rPr>
        <w:t>t the cross cutting concept of m</w:t>
      </w:r>
      <w:r w:rsidR="00A7349E" w:rsidRPr="00F56D49">
        <w:rPr>
          <w:rFonts w:cs="Arial"/>
          <w:i w:val="0"/>
          <w:color w:val="000000"/>
          <w:shd w:val="clear" w:color="auto" w:fill="FFFFFF"/>
        </w:rPr>
        <w:t xml:space="preserve">acroscopic patterns </w:t>
      </w:r>
      <w:r w:rsidR="00BA1185">
        <w:rPr>
          <w:rFonts w:cs="Arial"/>
          <w:i w:val="0"/>
          <w:color w:val="000000"/>
          <w:shd w:val="clear" w:color="auto" w:fill="FFFFFF"/>
        </w:rPr>
        <w:t>a</w:t>
      </w:r>
      <w:r w:rsidR="00566CC8">
        <w:rPr>
          <w:rFonts w:cs="Arial"/>
          <w:i w:val="0"/>
          <w:color w:val="000000"/>
          <w:shd w:val="clear" w:color="auto" w:fill="FFFFFF"/>
        </w:rPr>
        <w:t>s</w:t>
      </w:r>
      <w:r w:rsidR="00A7349E" w:rsidRPr="00F56D49">
        <w:rPr>
          <w:rFonts w:cs="Arial"/>
          <w:i w:val="0"/>
          <w:color w:val="000000"/>
          <w:shd w:val="clear" w:color="auto" w:fill="FFFFFF"/>
        </w:rPr>
        <w:t xml:space="preserve"> related to the nature of microscopic and atomic-level structure is not present</w:t>
      </w:r>
      <w:r w:rsidR="00BA1185">
        <w:rPr>
          <w:rFonts w:cs="Arial"/>
          <w:i w:val="0"/>
          <w:color w:val="000000"/>
          <w:shd w:val="clear" w:color="auto" w:fill="FFFFFF"/>
        </w:rPr>
        <w:t>.</w:t>
      </w:r>
    </w:p>
    <w:p w:rsidR="003A1B76" w:rsidRPr="00A7349E" w:rsidRDefault="003A1B76" w:rsidP="003A1B76">
      <w:pPr>
        <w:pStyle w:val="Header"/>
        <w:numPr>
          <w:ilvl w:val="1"/>
          <w:numId w:val="10"/>
        </w:numPr>
        <w:tabs>
          <w:tab w:val="clear" w:pos="4320"/>
          <w:tab w:val="clear" w:pos="8640"/>
        </w:tabs>
        <w:spacing w:after="240"/>
        <w:rPr>
          <w:rFonts w:cs="Arial"/>
          <w:i w:val="0"/>
        </w:rPr>
      </w:pPr>
      <w:r w:rsidRPr="00A7349E">
        <w:rPr>
          <w:rFonts w:cs="Arial"/>
          <w:i w:val="0"/>
        </w:rPr>
        <w:t xml:space="preserve">Grade 7, </w:t>
      </w:r>
      <w:r w:rsidR="00A7349E" w:rsidRPr="00A7349E">
        <w:rPr>
          <w:rFonts w:cs="Arial"/>
          <w:i w:val="0"/>
        </w:rPr>
        <w:t xml:space="preserve">PE </w:t>
      </w:r>
      <w:r w:rsidRPr="00A7349E">
        <w:rPr>
          <w:rFonts w:cs="Arial"/>
          <w:i w:val="0"/>
        </w:rPr>
        <w:t xml:space="preserve">MS-PS1-3, </w:t>
      </w:r>
      <w:r w:rsidR="00A7349E" w:rsidRPr="00F56D49">
        <w:rPr>
          <w:rFonts w:cs="Arial"/>
          <w:i w:val="0"/>
          <w:color w:val="000000"/>
          <w:shd w:val="clear" w:color="auto" w:fill="FFFFFF"/>
        </w:rPr>
        <w:t xml:space="preserve">CSE Segment 1 </w:t>
      </w:r>
      <w:r w:rsidR="00FB47C7">
        <w:rPr>
          <w:rFonts w:cs="Arial"/>
          <w:i w:val="0"/>
          <w:color w:val="000000"/>
          <w:shd w:val="clear" w:color="auto" w:fill="FFFFFF"/>
        </w:rPr>
        <w:t>pp.</w:t>
      </w:r>
      <w:r w:rsidR="00A7349E" w:rsidRPr="00F56D49">
        <w:rPr>
          <w:rFonts w:cs="Arial"/>
          <w:i w:val="0"/>
          <w:color w:val="000000"/>
          <w:shd w:val="clear" w:color="auto" w:fill="FFFFFF"/>
        </w:rPr>
        <w:t xml:space="preserve">78-94. </w:t>
      </w:r>
      <w:r w:rsidR="00A7349E" w:rsidRPr="00F56D49">
        <w:rPr>
          <w:rFonts w:cs="Arial"/>
          <w:i w:val="0"/>
          <w:color w:val="000000"/>
        </w:rPr>
        <w:t>The assignment of researching synthetic materials did not connect to the Science and Engineering Practices (SEP); students did not have the opportunity to Gather, read, and synthesize information from multiple appropriate sources and assess the credibility, accuracy, and possible</w:t>
      </w:r>
      <w:r w:rsidR="00A7349E" w:rsidRPr="00A7349E">
        <w:rPr>
          <w:rFonts w:cs="Arial"/>
          <w:i w:val="0"/>
          <w:color w:val="000000"/>
        </w:rPr>
        <w:t xml:space="preserve"> </w:t>
      </w:r>
      <w:r w:rsidR="00A7349E" w:rsidRPr="00F56D49">
        <w:rPr>
          <w:rFonts w:cs="Arial"/>
          <w:i w:val="0"/>
          <w:color w:val="000000"/>
        </w:rPr>
        <w:t>bias of each publication and methods used, and describe how they are supported or not supported</w:t>
      </w:r>
      <w:r w:rsidRPr="00A7349E">
        <w:rPr>
          <w:rFonts w:cs="Arial"/>
          <w:i w:val="0"/>
        </w:rPr>
        <w:t>.</w:t>
      </w:r>
    </w:p>
    <w:p w:rsidR="003A1B76" w:rsidRPr="009A38A4" w:rsidRDefault="003A1B76" w:rsidP="003A1B76">
      <w:pPr>
        <w:pStyle w:val="Header"/>
        <w:numPr>
          <w:ilvl w:val="1"/>
          <w:numId w:val="10"/>
        </w:numPr>
        <w:tabs>
          <w:tab w:val="clear" w:pos="4320"/>
          <w:tab w:val="clear" w:pos="8640"/>
        </w:tabs>
        <w:spacing w:after="240"/>
        <w:rPr>
          <w:rFonts w:cs="Arial"/>
          <w:i w:val="0"/>
        </w:rPr>
      </w:pPr>
      <w:r w:rsidRPr="009A38A4">
        <w:rPr>
          <w:rFonts w:cs="Arial"/>
          <w:i w:val="0"/>
        </w:rPr>
        <w:t xml:space="preserve">Grade 7, </w:t>
      </w:r>
      <w:r w:rsidR="009A38A4" w:rsidRPr="009A38A4">
        <w:rPr>
          <w:i w:val="0"/>
          <w:color w:val="000000"/>
        </w:rPr>
        <w:t xml:space="preserve">PE MS-PS1-5. </w:t>
      </w:r>
      <w:r w:rsidR="009A38A4" w:rsidRPr="009A38A4">
        <w:rPr>
          <w:i w:val="0"/>
          <w:color w:val="000000"/>
          <w:shd w:val="clear" w:color="auto" w:fill="FFFFFF"/>
        </w:rPr>
        <w:t xml:space="preserve">SIAV TE Segment 2 </w:t>
      </w:r>
      <w:r w:rsidR="00FB47C7">
        <w:rPr>
          <w:i w:val="0"/>
          <w:color w:val="000000"/>
          <w:shd w:val="clear" w:color="auto" w:fill="FFFFFF"/>
        </w:rPr>
        <w:t>pp.</w:t>
      </w:r>
      <w:r w:rsidR="009A38A4" w:rsidRPr="009A38A4">
        <w:rPr>
          <w:i w:val="0"/>
          <w:color w:val="000000"/>
          <w:shd w:val="clear" w:color="auto" w:fill="FFFFFF"/>
        </w:rPr>
        <w:t>213-218. The Conservation of Matter activ</w:t>
      </w:r>
      <w:r w:rsidR="009A38A4">
        <w:rPr>
          <w:i w:val="0"/>
          <w:color w:val="000000"/>
          <w:shd w:val="clear" w:color="auto" w:fill="FFFFFF"/>
        </w:rPr>
        <w:t>i</w:t>
      </w:r>
      <w:r w:rsidR="009A38A4" w:rsidRPr="009A38A4">
        <w:rPr>
          <w:i w:val="0"/>
          <w:color w:val="000000"/>
          <w:shd w:val="clear" w:color="auto" w:fill="FFFFFF"/>
        </w:rPr>
        <w:t>ty does not accomplish the Science and Engineering Practice (SEP)</w:t>
      </w:r>
      <w:r w:rsidR="009A38A4">
        <w:rPr>
          <w:i w:val="0"/>
          <w:color w:val="000000"/>
          <w:shd w:val="clear" w:color="auto" w:fill="FFFFFF"/>
        </w:rPr>
        <w:t xml:space="preserve"> </w:t>
      </w:r>
      <w:r w:rsidR="009A38A4" w:rsidRPr="009A38A4">
        <w:rPr>
          <w:i w:val="0"/>
          <w:color w:val="000000"/>
          <w:shd w:val="clear" w:color="auto" w:fill="FFFFFF"/>
        </w:rPr>
        <w:t>of students developing a model to describe the chemical reactions</w:t>
      </w:r>
      <w:r w:rsidRPr="009A38A4">
        <w:rPr>
          <w:rFonts w:cs="Arial"/>
          <w:i w:val="0"/>
        </w:rPr>
        <w:t>.</w:t>
      </w:r>
    </w:p>
    <w:p w:rsidR="003A1B76" w:rsidRPr="00C57E7B" w:rsidRDefault="003A1B76" w:rsidP="003A1B76">
      <w:pPr>
        <w:pStyle w:val="Header"/>
        <w:numPr>
          <w:ilvl w:val="1"/>
          <w:numId w:val="10"/>
        </w:numPr>
        <w:tabs>
          <w:tab w:val="clear" w:pos="4320"/>
          <w:tab w:val="clear" w:pos="8640"/>
        </w:tabs>
        <w:spacing w:after="240"/>
        <w:rPr>
          <w:rFonts w:cs="Arial"/>
          <w:i w:val="0"/>
        </w:rPr>
      </w:pPr>
      <w:r w:rsidRPr="00C57E7B">
        <w:rPr>
          <w:rFonts w:cs="Arial"/>
          <w:i w:val="0"/>
        </w:rPr>
        <w:t xml:space="preserve">Grade 7, </w:t>
      </w:r>
      <w:r w:rsidR="00A7349E" w:rsidRPr="00C57E7B">
        <w:rPr>
          <w:rFonts w:cs="Arial"/>
          <w:i w:val="0"/>
        </w:rPr>
        <w:t xml:space="preserve">PE </w:t>
      </w:r>
      <w:r w:rsidRPr="00C57E7B">
        <w:rPr>
          <w:rFonts w:cs="Arial"/>
          <w:i w:val="0"/>
        </w:rPr>
        <w:t xml:space="preserve">MS-PS1-6, </w:t>
      </w:r>
      <w:r w:rsidR="00A7349E" w:rsidRPr="00C57E7B">
        <w:rPr>
          <w:rFonts w:cs="Arial"/>
          <w:i w:val="0"/>
          <w:color w:val="000000"/>
          <w:shd w:val="clear" w:color="auto" w:fill="FFFFFF"/>
        </w:rPr>
        <w:t xml:space="preserve">SIAV TE Segment 2 </w:t>
      </w:r>
      <w:r w:rsidR="00FB47C7">
        <w:rPr>
          <w:rFonts w:cs="Arial"/>
          <w:i w:val="0"/>
          <w:color w:val="000000"/>
          <w:shd w:val="clear" w:color="auto" w:fill="FFFFFF"/>
        </w:rPr>
        <w:t>pp.</w:t>
      </w:r>
      <w:r w:rsidR="00A7349E" w:rsidRPr="00C57E7B">
        <w:rPr>
          <w:rFonts w:cs="Arial"/>
          <w:i w:val="0"/>
          <w:color w:val="000000"/>
          <w:shd w:val="clear" w:color="auto" w:fill="FFFFFF"/>
        </w:rPr>
        <w:t xml:space="preserve">257-266. The activity provides an opportunity to have students observe chemical reactions. </w:t>
      </w:r>
      <w:r w:rsidR="00C57E7B" w:rsidRPr="00C57E7B">
        <w:rPr>
          <w:rFonts w:cs="Arial"/>
          <w:i w:val="0"/>
          <w:color w:val="000000"/>
          <w:shd w:val="clear" w:color="auto" w:fill="FFFFFF"/>
        </w:rPr>
        <w:t xml:space="preserve">Students did not have the opportunity to modify their </w:t>
      </w:r>
      <w:r w:rsidR="00A7349E" w:rsidRPr="00C57E7B">
        <w:rPr>
          <w:rFonts w:cs="Arial"/>
          <w:i w:val="0"/>
          <w:color w:val="000000"/>
          <w:shd w:val="clear" w:color="auto" w:fill="FFFFFF"/>
        </w:rPr>
        <w:t>design solution</w:t>
      </w:r>
      <w:r w:rsidR="00C57E7B" w:rsidRPr="00C57E7B">
        <w:rPr>
          <w:rFonts w:cs="Arial"/>
          <w:i w:val="0"/>
          <w:color w:val="000000"/>
          <w:shd w:val="clear" w:color="auto" w:fill="FFFFFF"/>
        </w:rPr>
        <w:t xml:space="preserve"> as described in the Disciplinary Core Idea (DCI).</w:t>
      </w:r>
    </w:p>
    <w:p w:rsidR="003A1B76" w:rsidRPr="009A38A4" w:rsidRDefault="003A1B76" w:rsidP="003A1B76">
      <w:pPr>
        <w:pStyle w:val="Header"/>
        <w:numPr>
          <w:ilvl w:val="1"/>
          <w:numId w:val="10"/>
        </w:numPr>
        <w:tabs>
          <w:tab w:val="clear" w:pos="4320"/>
          <w:tab w:val="clear" w:pos="8640"/>
        </w:tabs>
        <w:spacing w:after="240"/>
        <w:rPr>
          <w:rFonts w:cs="Times New Roman"/>
          <w:i w:val="0"/>
        </w:rPr>
      </w:pPr>
      <w:r>
        <w:rPr>
          <w:rFonts w:cs="Times New Roman"/>
          <w:i w:val="0"/>
        </w:rPr>
        <w:t xml:space="preserve">Grade </w:t>
      </w:r>
      <w:r w:rsidRPr="009A38A4">
        <w:rPr>
          <w:rFonts w:cs="Times New Roman"/>
          <w:i w:val="0"/>
        </w:rPr>
        <w:t xml:space="preserve">7, </w:t>
      </w:r>
      <w:r w:rsidR="009A38A4" w:rsidRPr="009A38A4">
        <w:rPr>
          <w:i w:val="0"/>
          <w:color w:val="000000"/>
        </w:rPr>
        <w:t>PE MS-ETS1-4.</w:t>
      </w:r>
      <w:r w:rsidR="009A38A4" w:rsidRPr="009A38A4">
        <w:rPr>
          <w:i w:val="0"/>
          <w:color w:val="000000"/>
          <w:shd w:val="clear" w:color="auto" w:fill="FFFFFF"/>
        </w:rPr>
        <w:t xml:space="preserve"> CSE Segment 4 </w:t>
      </w:r>
      <w:r w:rsidR="00FB47C7">
        <w:rPr>
          <w:i w:val="0"/>
          <w:color w:val="000000"/>
          <w:shd w:val="clear" w:color="auto" w:fill="FFFFFF"/>
        </w:rPr>
        <w:t>pp.</w:t>
      </w:r>
      <w:r w:rsidR="009A38A4" w:rsidRPr="009A38A4">
        <w:rPr>
          <w:i w:val="0"/>
          <w:color w:val="000000"/>
          <w:shd w:val="clear" w:color="auto" w:fill="FFFFFF"/>
        </w:rPr>
        <w:t>199-208. The activity call for students to develop a model, but the inputs and outputs are not specified within the projects as required in the Science and Engineering Practices (SEPs)</w:t>
      </w:r>
      <w:r w:rsidRPr="009A38A4">
        <w:rPr>
          <w:rFonts w:cs="Times New Roman"/>
          <w:i w:val="0"/>
        </w:rPr>
        <w:t>.</w:t>
      </w:r>
    </w:p>
    <w:p w:rsidR="00855237" w:rsidRPr="00864330" w:rsidRDefault="00855237" w:rsidP="00855237">
      <w:pPr>
        <w:pStyle w:val="Header"/>
        <w:numPr>
          <w:ilvl w:val="1"/>
          <w:numId w:val="10"/>
        </w:numPr>
        <w:tabs>
          <w:tab w:val="clear" w:pos="4320"/>
          <w:tab w:val="clear" w:pos="8640"/>
        </w:tabs>
        <w:spacing w:after="240"/>
        <w:rPr>
          <w:rFonts w:cs="Times New Roman"/>
          <w:i w:val="0"/>
        </w:rPr>
      </w:pPr>
      <w:r>
        <w:rPr>
          <w:rFonts w:cs="Times New Roman"/>
          <w:i w:val="0"/>
        </w:rPr>
        <w:lastRenderedPageBreak/>
        <w:t>Grade</w:t>
      </w:r>
      <w:r w:rsidRPr="00864330">
        <w:rPr>
          <w:rFonts w:cs="Times New Roman"/>
          <w:i w:val="0"/>
        </w:rPr>
        <w:t xml:space="preserve"> 8, </w:t>
      </w:r>
      <w:r w:rsidR="00864330" w:rsidRPr="00660C88">
        <w:rPr>
          <w:rFonts w:cs="Arial"/>
          <w:i w:val="0"/>
          <w:color w:val="000000"/>
        </w:rPr>
        <w:t xml:space="preserve">PE MS-LS3-1, TPE Segment 3 </w:t>
      </w:r>
      <w:r w:rsidR="00FB47C7">
        <w:rPr>
          <w:rFonts w:cs="Arial"/>
          <w:i w:val="0"/>
          <w:color w:val="000000"/>
        </w:rPr>
        <w:t>pp.</w:t>
      </w:r>
      <w:r w:rsidR="00864330" w:rsidRPr="00660C88">
        <w:rPr>
          <w:rFonts w:cs="Arial"/>
          <w:i w:val="0"/>
          <w:color w:val="000000"/>
        </w:rPr>
        <w:t>70-124. Students do not develop a model to describe why structural changes on chromosomes may affect proteins and may result in harmful, beneficial or neutral effects to the structure and function of the organism.</w:t>
      </w:r>
    </w:p>
    <w:p w:rsidR="00855237" w:rsidRPr="00864330" w:rsidRDefault="00855237" w:rsidP="00855237">
      <w:pPr>
        <w:pStyle w:val="Header"/>
        <w:numPr>
          <w:ilvl w:val="1"/>
          <w:numId w:val="10"/>
        </w:numPr>
        <w:tabs>
          <w:tab w:val="clear" w:pos="4320"/>
          <w:tab w:val="clear" w:pos="8640"/>
        </w:tabs>
        <w:spacing w:after="240"/>
        <w:rPr>
          <w:rFonts w:cs="Times New Roman"/>
          <w:i w:val="0"/>
        </w:rPr>
      </w:pPr>
      <w:r w:rsidRPr="00864330">
        <w:rPr>
          <w:rFonts w:cs="Times New Roman"/>
          <w:i w:val="0"/>
        </w:rPr>
        <w:t xml:space="preserve">Grade 8, </w:t>
      </w:r>
      <w:r w:rsidR="00864330" w:rsidRPr="00660C88">
        <w:rPr>
          <w:rFonts w:cs="Arial"/>
          <w:i w:val="0"/>
          <w:color w:val="000000"/>
        </w:rPr>
        <w:t xml:space="preserve">PE MS-LS4-1, TPE Segment 3 </w:t>
      </w:r>
      <w:r w:rsidR="00FB47C7">
        <w:rPr>
          <w:rFonts w:cs="Arial"/>
          <w:i w:val="0"/>
          <w:color w:val="000000"/>
        </w:rPr>
        <w:t>pp.</w:t>
      </w:r>
      <w:r w:rsidR="00864330" w:rsidRPr="00660C88">
        <w:rPr>
          <w:rFonts w:cs="Arial"/>
          <w:i w:val="0"/>
          <w:color w:val="000000"/>
        </w:rPr>
        <w:t>129-165. There is no data introduced that allows students to analyze and interpret patterns in the fossil record that document the existence, diversity, extinction and change of life forms</w:t>
      </w:r>
      <w:r w:rsidRPr="00864330">
        <w:rPr>
          <w:rFonts w:cs="Times New Roman"/>
          <w:i w:val="0"/>
        </w:rPr>
        <w:t>.</w:t>
      </w:r>
    </w:p>
    <w:p w:rsidR="00855237" w:rsidRPr="00864330" w:rsidRDefault="00855237" w:rsidP="00855237">
      <w:pPr>
        <w:pStyle w:val="Header"/>
        <w:numPr>
          <w:ilvl w:val="1"/>
          <w:numId w:val="10"/>
        </w:numPr>
        <w:tabs>
          <w:tab w:val="clear" w:pos="4320"/>
          <w:tab w:val="clear" w:pos="8640"/>
        </w:tabs>
        <w:spacing w:after="240"/>
        <w:rPr>
          <w:rFonts w:cs="Times New Roman"/>
          <w:i w:val="0"/>
        </w:rPr>
      </w:pPr>
      <w:r w:rsidRPr="00864330">
        <w:rPr>
          <w:rFonts w:cs="Times New Roman"/>
          <w:i w:val="0"/>
        </w:rPr>
        <w:t xml:space="preserve">Grade 8, </w:t>
      </w:r>
      <w:r w:rsidR="00864330" w:rsidRPr="00660C88">
        <w:rPr>
          <w:rFonts w:cs="Arial"/>
          <w:i w:val="0"/>
          <w:color w:val="000000"/>
        </w:rPr>
        <w:t xml:space="preserve">PE MS-ESS1-1, TPE Segment 2 </w:t>
      </w:r>
      <w:r w:rsidR="00FB47C7">
        <w:rPr>
          <w:rFonts w:cs="Arial"/>
          <w:i w:val="0"/>
          <w:color w:val="000000"/>
        </w:rPr>
        <w:t>pp.</w:t>
      </w:r>
      <w:r w:rsidR="00864330" w:rsidRPr="00660C88">
        <w:rPr>
          <w:rFonts w:cs="Arial"/>
          <w:i w:val="0"/>
          <w:color w:val="000000"/>
        </w:rPr>
        <w:t>21-49. While this segment does have students model the phases of the moon, per the science practice, it does not have them make sense of the seasons through modeling, but rather provides the explanation that the earth has an axis and then has students show how that creates the seasons</w:t>
      </w:r>
      <w:r w:rsidRPr="00864330">
        <w:rPr>
          <w:rFonts w:cs="Times New Roman"/>
          <w:i w:val="0"/>
        </w:rPr>
        <w:t>.</w:t>
      </w:r>
    </w:p>
    <w:p w:rsidR="00855237" w:rsidRPr="00864330" w:rsidRDefault="00855237" w:rsidP="00855237">
      <w:pPr>
        <w:pStyle w:val="Header"/>
        <w:numPr>
          <w:ilvl w:val="1"/>
          <w:numId w:val="10"/>
        </w:numPr>
        <w:tabs>
          <w:tab w:val="clear" w:pos="4320"/>
          <w:tab w:val="clear" w:pos="8640"/>
        </w:tabs>
        <w:spacing w:after="240"/>
        <w:rPr>
          <w:rFonts w:cs="Times New Roman"/>
          <w:i w:val="0"/>
        </w:rPr>
      </w:pPr>
      <w:r w:rsidRPr="00864330">
        <w:rPr>
          <w:rFonts w:cs="Times New Roman"/>
          <w:i w:val="0"/>
        </w:rPr>
        <w:t xml:space="preserve">Grade 8, </w:t>
      </w:r>
      <w:r w:rsidR="00864330" w:rsidRPr="00660C88">
        <w:rPr>
          <w:rFonts w:cs="Arial"/>
          <w:i w:val="0"/>
          <w:color w:val="000000"/>
        </w:rPr>
        <w:t xml:space="preserve">PE MS-ESS1-2, TPE Segment 2 </w:t>
      </w:r>
      <w:r w:rsidR="00FB47C7">
        <w:rPr>
          <w:rFonts w:cs="Arial"/>
          <w:i w:val="0"/>
          <w:color w:val="000000"/>
        </w:rPr>
        <w:t>pp.</w:t>
      </w:r>
      <w:r w:rsidR="00864330" w:rsidRPr="00660C88">
        <w:rPr>
          <w:rFonts w:cs="Arial"/>
          <w:i w:val="0"/>
          <w:color w:val="000000"/>
        </w:rPr>
        <w:t>76-11. The PE requires that students develop and use a model to describe the role of gravity.  Students are told much information about gravity in this segment, but are not asked to make sense of it through the development of a model</w:t>
      </w:r>
      <w:r w:rsidRPr="00864330">
        <w:rPr>
          <w:rFonts w:cs="Times New Roman"/>
          <w:i w:val="0"/>
        </w:rPr>
        <w:t>.</w:t>
      </w:r>
    </w:p>
    <w:p w:rsidR="00855237" w:rsidRPr="00864330" w:rsidRDefault="00855237" w:rsidP="00855237">
      <w:pPr>
        <w:pStyle w:val="Header"/>
        <w:numPr>
          <w:ilvl w:val="1"/>
          <w:numId w:val="10"/>
        </w:numPr>
        <w:tabs>
          <w:tab w:val="clear" w:pos="4320"/>
          <w:tab w:val="clear" w:pos="8640"/>
        </w:tabs>
        <w:spacing w:after="240"/>
        <w:rPr>
          <w:rFonts w:cs="Times New Roman"/>
          <w:i w:val="0"/>
        </w:rPr>
      </w:pPr>
      <w:r w:rsidRPr="00864330">
        <w:rPr>
          <w:rFonts w:cs="Times New Roman"/>
          <w:i w:val="0"/>
        </w:rPr>
        <w:t xml:space="preserve">Grade 8, </w:t>
      </w:r>
      <w:r w:rsidR="00864330" w:rsidRPr="00660C88">
        <w:rPr>
          <w:rFonts w:cs="Arial"/>
          <w:i w:val="0"/>
          <w:color w:val="000000"/>
        </w:rPr>
        <w:t xml:space="preserve">PE MS-ESS1-4, TPE Segment 3 </w:t>
      </w:r>
      <w:r w:rsidR="00FB47C7">
        <w:rPr>
          <w:rFonts w:cs="Arial"/>
          <w:i w:val="0"/>
          <w:color w:val="000000"/>
        </w:rPr>
        <w:t>pp.</w:t>
      </w:r>
      <w:r w:rsidR="00864330" w:rsidRPr="00660C88">
        <w:rPr>
          <w:rFonts w:cs="Arial"/>
          <w:i w:val="0"/>
          <w:color w:val="000000"/>
        </w:rPr>
        <w:t xml:space="preserve">17-63. Students are not asked to construct a scientific </w:t>
      </w:r>
      <w:r w:rsidR="0090171E">
        <w:rPr>
          <w:rFonts w:cs="Arial"/>
          <w:i w:val="0"/>
          <w:color w:val="000000"/>
        </w:rPr>
        <w:t>explanation based on evidence</w:t>
      </w:r>
      <w:r w:rsidR="00864330" w:rsidRPr="00660C88">
        <w:rPr>
          <w:rFonts w:cs="Arial"/>
          <w:i w:val="0"/>
          <w:color w:val="000000"/>
        </w:rPr>
        <w:t xml:space="preserve"> from rock strata for how the geological time scale is used to organize earth’s history</w:t>
      </w:r>
      <w:r w:rsidRPr="00864330">
        <w:rPr>
          <w:rFonts w:cs="Times New Roman"/>
          <w:i w:val="0"/>
        </w:rPr>
        <w:t>.</w:t>
      </w:r>
    </w:p>
    <w:p w:rsidR="00855237" w:rsidRPr="00864330" w:rsidRDefault="00855237" w:rsidP="00855237">
      <w:pPr>
        <w:pStyle w:val="Header"/>
        <w:numPr>
          <w:ilvl w:val="1"/>
          <w:numId w:val="10"/>
        </w:numPr>
        <w:tabs>
          <w:tab w:val="clear" w:pos="4320"/>
          <w:tab w:val="clear" w:pos="8640"/>
        </w:tabs>
        <w:spacing w:after="240"/>
        <w:rPr>
          <w:rFonts w:cs="Times New Roman"/>
          <w:i w:val="0"/>
        </w:rPr>
      </w:pPr>
      <w:r w:rsidRPr="00864330">
        <w:rPr>
          <w:rFonts w:cs="Times New Roman"/>
          <w:i w:val="0"/>
        </w:rPr>
        <w:t xml:space="preserve">Grade 8, </w:t>
      </w:r>
      <w:r w:rsidR="00864330" w:rsidRPr="00660C88">
        <w:rPr>
          <w:rFonts w:cs="Arial"/>
          <w:i w:val="0"/>
          <w:color w:val="000000"/>
        </w:rPr>
        <w:t xml:space="preserve">PE MS-PS2-2 SE Segment 1 </w:t>
      </w:r>
      <w:r w:rsidR="00FB47C7">
        <w:rPr>
          <w:rFonts w:cs="Arial"/>
          <w:i w:val="0"/>
          <w:color w:val="000000"/>
        </w:rPr>
        <w:t>pp.</w:t>
      </w:r>
      <w:r w:rsidR="00864330" w:rsidRPr="00660C88">
        <w:rPr>
          <w:rFonts w:cs="Arial"/>
          <w:i w:val="0"/>
          <w:color w:val="000000"/>
        </w:rPr>
        <w:t>85-123. Students are not asked to plan an investigation to provide evidence of how net forces work and so does not meet the Science Practice outlined in the PE</w:t>
      </w:r>
      <w:r w:rsidRPr="00864330">
        <w:rPr>
          <w:rFonts w:cs="Times New Roman"/>
          <w:i w:val="0"/>
        </w:rPr>
        <w:t>.</w:t>
      </w:r>
    </w:p>
    <w:p w:rsidR="00855237" w:rsidRPr="00864330" w:rsidRDefault="00855237" w:rsidP="00855237">
      <w:pPr>
        <w:pStyle w:val="Header"/>
        <w:numPr>
          <w:ilvl w:val="1"/>
          <w:numId w:val="10"/>
        </w:numPr>
        <w:tabs>
          <w:tab w:val="clear" w:pos="4320"/>
          <w:tab w:val="clear" w:pos="8640"/>
        </w:tabs>
        <w:spacing w:after="240"/>
        <w:rPr>
          <w:rFonts w:cs="Times New Roman"/>
          <w:i w:val="0"/>
        </w:rPr>
      </w:pPr>
      <w:r w:rsidRPr="00864330">
        <w:rPr>
          <w:rFonts w:cs="Times New Roman"/>
          <w:i w:val="0"/>
        </w:rPr>
        <w:t xml:space="preserve">Grade 8, </w:t>
      </w:r>
      <w:r w:rsidR="00864330" w:rsidRPr="00660C88">
        <w:rPr>
          <w:rFonts w:cs="Arial"/>
          <w:i w:val="0"/>
          <w:color w:val="000000"/>
        </w:rPr>
        <w:t xml:space="preserve">PE MS-PS2-3, TPE Segment 2 </w:t>
      </w:r>
      <w:r w:rsidR="00FB47C7">
        <w:rPr>
          <w:rFonts w:cs="Arial"/>
          <w:i w:val="0"/>
          <w:color w:val="000000"/>
        </w:rPr>
        <w:t>pp.</w:t>
      </w:r>
      <w:r w:rsidR="00864330" w:rsidRPr="00660C88">
        <w:rPr>
          <w:rFonts w:cs="Arial"/>
          <w:i w:val="0"/>
          <w:color w:val="000000"/>
        </w:rPr>
        <w:t>175-207. Students are not prompted to ask questions around the phenomena of electric and magnetic forces in order to determine the factors that affect their strengths, as the scientific practice identified in the PE dictates</w:t>
      </w:r>
      <w:r w:rsidRPr="00864330">
        <w:rPr>
          <w:rFonts w:cs="Times New Roman"/>
          <w:i w:val="0"/>
        </w:rPr>
        <w:t>.</w:t>
      </w:r>
    </w:p>
    <w:p w:rsidR="00855237" w:rsidRPr="00864330" w:rsidRDefault="00855237" w:rsidP="00855237">
      <w:pPr>
        <w:pStyle w:val="Header"/>
        <w:numPr>
          <w:ilvl w:val="1"/>
          <w:numId w:val="10"/>
        </w:numPr>
        <w:tabs>
          <w:tab w:val="clear" w:pos="4320"/>
          <w:tab w:val="clear" w:pos="8640"/>
        </w:tabs>
        <w:spacing w:after="240"/>
        <w:rPr>
          <w:rFonts w:cs="Times New Roman"/>
          <w:i w:val="0"/>
        </w:rPr>
      </w:pPr>
      <w:r w:rsidRPr="00864330">
        <w:rPr>
          <w:rFonts w:cs="Times New Roman"/>
          <w:i w:val="0"/>
        </w:rPr>
        <w:t xml:space="preserve">Grade 8, </w:t>
      </w:r>
      <w:r w:rsidR="00864330" w:rsidRPr="00660C88">
        <w:rPr>
          <w:rFonts w:cs="Arial"/>
          <w:i w:val="0"/>
          <w:color w:val="000000"/>
        </w:rPr>
        <w:t xml:space="preserve">PE MS-PS2-4, TPE Segment 2 </w:t>
      </w:r>
      <w:r w:rsidR="00FB47C7">
        <w:rPr>
          <w:rFonts w:cs="Arial"/>
          <w:i w:val="0"/>
          <w:color w:val="000000"/>
        </w:rPr>
        <w:t>pp.</w:t>
      </w:r>
      <w:r w:rsidR="00864330" w:rsidRPr="00660C88">
        <w:rPr>
          <w:rFonts w:cs="Arial"/>
          <w:i w:val="0"/>
          <w:color w:val="000000"/>
        </w:rPr>
        <w:t>209-254. Students are not asked to construct an argument, per the scientific practice in the PE, to support the claim that gravitational force is attractive and proportional to the mass of the two objects involved</w:t>
      </w:r>
      <w:r w:rsidRPr="00864330">
        <w:rPr>
          <w:rFonts w:cs="Times New Roman"/>
          <w:i w:val="0"/>
        </w:rPr>
        <w:t>.</w:t>
      </w:r>
    </w:p>
    <w:p w:rsidR="00855237" w:rsidRPr="00864330" w:rsidRDefault="00855237" w:rsidP="00855237">
      <w:pPr>
        <w:pStyle w:val="Header"/>
        <w:numPr>
          <w:ilvl w:val="1"/>
          <w:numId w:val="10"/>
        </w:numPr>
        <w:tabs>
          <w:tab w:val="clear" w:pos="4320"/>
          <w:tab w:val="clear" w:pos="8640"/>
        </w:tabs>
        <w:spacing w:after="240"/>
        <w:rPr>
          <w:rFonts w:cs="Times New Roman"/>
          <w:i w:val="0"/>
        </w:rPr>
      </w:pPr>
      <w:r w:rsidRPr="00864330">
        <w:rPr>
          <w:rFonts w:cs="Times New Roman"/>
          <w:i w:val="0"/>
        </w:rPr>
        <w:t xml:space="preserve">Grade 8, </w:t>
      </w:r>
      <w:r w:rsidR="00864330" w:rsidRPr="00660C88">
        <w:rPr>
          <w:rFonts w:cs="Arial"/>
          <w:i w:val="0"/>
          <w:color w:val="000000"/>
        </w:rPr>
        <w:t xml:space="preserve">PE MS-PS3-1, SE Segment 1 </w:t>
      </w:r>
      <w:r w:rsidR="00FB47C7">
        <w:rPr>
          <w:rFonts w:cs="Arial"/>
          <w:i w:val="0"/>
          <w:color w:val="000000"/>
        </w:rPr>
        <w:t>pp.</w:t>
      </w:r>
      <w:r w:rsidR="00864330" w:rsidRPr="00660C88">
        <w:rPr>
          <w:rFonts w:cs="Arial"/>
          <w:i w:val="0"/>
          <w:color w:val="000000"/>
        </w:rPr>
        <w:t xml:space="preserve">142-170. Students are not asked to construct graphs from data relating kinetic energy to </w:t>
      </w:r>
      <w:r w:rsidR="00864330" w:rsidRPr="00660C88">
        <w:rPr>
          <w:rFonts w:cs="Arial"/>
          <w:i w:val="0"/>
          <w:color w:val="000000"/>
        </w:rPr>
        <w:lastRenderedPageBreak/>
        <w:t>speed in order to describe the relationship per the performance expectation</w:t>
      </w:r>
      <w:r w:rsidRPr="00864330">
        <w:rPr>
          <w:rFonts w:cs="Times New Roman"/>
          <w:i w:val="0"/>
        </w:rPr>
        <w:t>.</w:t>
      </w:r>
    </w:p>
    <w:p w:rsidR="00855237" w:rsidRPr="00864330" w:rsidRDefault="00855237" w:rsidP="00855237">
      <w:pPr>
        <w:pStyle w:val="Header"/>
        <w:numPr>
          <w:ilvl w:val="1"/>
          <w:numId w:val="10"/>
        </w:numPr>
        <w:tabs>
          <w:tab w:val="clear" w:pos="4320"/>
          <w:tab w:val="clear" w:pos="8640"/>
        </w:tabs>
        <w:spacing w:after="240"/>
        <w:rPr>
          <w:rFonts w:cs="Times New Roman"/>
          <w:i w:val="0"/>
        </w:rPr>
      </w:pPr>
      <w:r w:rsidRPr="00864330">
        <w:rPr>
          <w:rFonts w:cs="Times New Roman"/>
          <w:i w:val="0"/>
        </w:rPr>
        <w:t xml:space="preserve">Grade 8, </w:t>
      </w:r>
      <w:r w:rsidR="00864330" w:rsidRPr="00660C88">
        <w:rPr>
          <w:rFonts w:cs="Arial"/>
          <w:i w:val="0"/>
          <w:color w:val="000000"/>
        </w:rPr>
        <w:t xml:space="preserve">PE </w:t>
      </w:r>
      <w:r w:rsidR="00864330" w:rsidRPr="00864330">
        <w:rPr>
          <w:rFonts w:cs="Arial"/>
          <w:i w:val="0"/>
          <w:color w:val="000000"/>
        </w:rPr>
        <w:t xml:space="preserve">MS-PS3-2, SE Segment 1 </w:t>
      </w:r>
      <w:r w:rsidR="00FB47C7">
        <w:rPr>
          <w:rFonts w:cs="Arial"/>
          <w:i w:val="0"/>
          <w:color w:val="000000"/>
        </w:rPr>
        <w:t>pp.</w:t>
      </w:r>
      <w:r w:rsidR="00864330" w:rsidRPr="00864330">
        <w:rPr>
          <w:rFonts w:cs="Arial"/>
          <w:i w:val="0"/>
          <w:color w:val="000000"/>
        </w:rPr>
        <w:t>130-141.</w:t>
      </w:r>
      <w:r w:rsidR="00864330" w:rsidRPr="00660C88">
        <w:rPr>
          <w:rFonts w:cs="Arial"/>
          <w:i w:val="0"/>
          <w:color w:val="000000"/>
        </w:rPr>
        <w:t xml:space="preserve"> While students engage in a number of activities around how potential energy changes with gravitational distance, they are not asked to develop a model that generalizes these findings, per the Science Practice identified in the PE</w:t>
      </w:r>
      <w:r w:rsidRPr="00864330">
        <w:rPr>
          <w:rFonts w:cs="Times New Roman"/>
          <w:i w:val="0"/>
        </w:rPr>
        <w:t>.</w:t>
      </w:r>
    </w:p>
    <w:p w:rsidR="006B1B6A" w:rsidRPr="001E6B24" w:rsidRDefault="006B1B6A" w:rsidP="006B1B6A">
      <w:pPr>
        <w:pStyle w:val="Header"/>
        <w:numPr>
          <w:ilvl w:val="1"/>
          <w:numId w:val="10"/>
        </w:numPr>
        <w:tabs>
          <w:tab w:val="clear" w:pos="4320"/>
          <w:tab w:val="clear" w:pos="8640"/>
        </w:tabs>
        <w:spacing w:after="240"/>
        <w:rPr>
          <w:rFonts w:cs="Times New Roman"/>
          <w:i w:val="0"/>
        </w:rPr>
      </w:pPr>
      <w:r w:rsidRPr="001E6B24">
        <w:rPr>
          <w:rFonts w:cs="Times New Roman"/>
          <w:i w:val="0"/>
        </w:rPr>
        <w:t xml:space="preserve">Grade 8, </w:t>
      </w:r>
      <w:r w:rsidR="00864330" w:rsidRPr="001E6B24">
        <w:rPr>
          <w:rFonts w:cs="Arial"/>
          <w:i w:val="0"/>
          <w:color w:val="000000"/>
        </w:rPr>
        <w:t xml:space="preserve">PE MS-PS4-1, CTE Segment 4 </w:t>
      </w:r>
      <w:r w:rsidR="00FB47C7">
        <w:rPr>
          <w:rFonts w:cs="Arial"/>
          <w:i w:val="0"/>
          <w:color w:val="000000"/>
        </w:rPr>
        <w:t>pp.</w:t>
      </w:r>
      <w:r w:rsidR="00864330" w:rsidRPr="001E6B24">
        <w:rPr>
          <w:rFonts w:cs="Arial"/>
          <w:i w:val="0"/>
          <w:color w:val="000000"/>
        </w:rPr>
        <w:t xml:space="preserve">22-65. Students do not </w:t>
      </w:r>
      <w:r w:rsidR="001E6B24" w:rsidRPr="001E6B24">
        <w:rPr>
          <w:rFonts w:cs="Arial"/>
          <w:i w:val="0"/>
          <w:color w:val="000000"/>
        </w:rPr>
        <w:t>use</w:t>
      </w:r>
      <w:r w:rsidR="00864330" w:rsidRPr="001E6B24">
        <w:rPr>
          <w:rFonts w:cs="Arial"/>
          <w:i w:val="0"/>
          <w:color w:val="000000"/>
        </w:rPr>
        <w:t xml:space="preserve"> a mathematical representation </w:t>
      </w:r>
      <w:r w:rsidR="001E6B24" w:rsidRPr="001E6B24">
        <w:rPr>
          <w:rFonts w:cs="Arial"/>
          <w:i w:val="0"/>
          <w:color w:val="000000"/>
        </w:rPr>
        <w:t>to describe the relationship</w:t>
      </w:r>
      <w:r w:rsidR="00864330" w:rsidRPr="001E6B24">
        <w:rPr>
          <w:rFonts w:cs="Arial"/>
          <w:i w:val="0"/>
          <w:color w:val="000000"/>
        </w:rPr>
        <w:t xml:space="preserve"> of </w:t>
      </w:r>
      <w:r w:rsidR="001E6B24" w:rsidRPr="001E6B24">
        <w:rPr>
          <w:rFonts w:cs="Arial"/>
          <w:i w:val="0"/>
          <w:color w:val="000000"/>
        </w:rPr>
        <w:t xml:space="preserve">the amplitude of </w:t>
      </w:r>
      <w:r w:rsidR="00864330" w:rsidRPr="001E6B24">
        <w:rPr>
          <w:rFonts w:cs="Arial"/>
          <w:i w:val="0"/>
          <w:color w:val="000000"/>
        </w:rPr>
        <w:t>a wave to its energy, which is the performance expectation</w:t>
      </w:r>
      <w:r w:rsidR="001E6B24" w:rsidRPr="001E6B24">
        <w:rPr>
          <w:rFonts w:cs="Times New Roman"/>
          <w:i w:val="0"/>
        </w:rPr>
        <w:t>.</w:t>
      </w:r>
    </w:p>
    <w:p w:rsidR="006B1B6A" w:rsidRPr="00864330" w:rsidRDefault="006B1B6A" w:rsidP="006B1B6A">
      <w:pPr>
        <w:pStyle w:val="Header"/>
        <w:numPr>
          <w:ilvl w:val="1"/>
          <w:numId w:val="10"/>
        </w:numPr>
        <w:tabs>
          <w:tab w:val="clear" w:pos="4320"/>
          <w:tab w:val="clear" w:pos="8640"/>
        </w:tabs>
        <w:spacing w:after="240"/>
        <w:rPr>
          <w:rFonts w:cs="Times New Roman"/>
          <w:i w:val="0"/>
        </w:rPr>
      </w:pPr>
      <w:r w:rsidRPr="00864330">
        <w:rPr>
          <w:rFonts w:cs="Times New Roman"/>
          <w:i w:val="0"/>
        </w:rPr>
        <w:t xml:space="preserve">Grade 8, </w:t>
      </w:r>
      <w:r w:rsidR="00864330" w:rsidRPr="00660C88">
        <w:rPr>
          <w:rFonts w:cs="Arial"/>
          <w:i w:val="0"/>
          <w:color w:val="000000"/>
        </w:rPr>
        <w:t xml:space="preserve">PE MS-PS4-2, CTE Segment 4 </w:t>
      </w:r>
      <w:r w:rsidR="00FB47C7">
        <w:rPr>
          <w:rFonts w:cs="Arial"/>
          <w:i w:val="0"/>
          <w:color w:val="000000"/>
        </w:rPr>
        <w:t>pp.</w:t>
      </w:r>
      <w:r w:rsidR="00864330" w:rsidRPr="00660C88">
        <w:rPr>
          <w:rFonts w:cs="Arial"/>
          <w:i w:val="0"/>
          <w:color w:val="000000"/>
        </w:rPr>
        <w:t>71-123. While the investigations into the properties of light are strong, students are not asked to develop a model showing that behavior, per the Science Practice in the PE</w:t>
      </w:r>
      <w:r w:rsidRPr="00864330">
        <w:rPr>
          <w:rFonts w:cs="Times New Roman"/>
          <w:i w:val="0"/>
        </w:rPr>
        <w:t>.</w:t>
      </w:r>
    </w:p>
    <w:p w:rsidR="006B1B6A" w:rsidRPr="00864330" w:rsidRDefault="006B1B6A" w:rsidP="006B1B6A">
      <w:pPr>
        <w:pStyle w:val="Header"/>
        <w:numPr>
          <w:ilvl w:val="1"/>
          <w:numId w:val="10"/>
        </w:numPr>
        <w:tabs>
          <w:tab w:val="clear" w:pos="4320"/>
          <w:tab w:val="clear" w:pos="8640"/>
        </w:tabs>
        <w:spacing w:after="240"/>
        <w:rPr>
          <w:rFonts w:cs="Times New Roman"/>
          <w:i w:val="0"/>
        </w:rPr>
      </w:pPr>
      <w:r w:rsidRPr="00864330">
        <w:rPr>
          <w:rFonts w:cs="Times New Roman"/>
          <w:i w:val="0"/>
        </w:rPr>
        <w:t xml:space="preserve">Grade 8, </w:t>
      </w:r>
      <w:r w:rsidR="00864330" w:rsidRPr="00660C88">
        <w:rPr>
          <w:rFonts w:cs="Arial"/>
          <w:i w:val="0"/>
          <w:color w:val="000000"/>
        </w:rPr>
        <w:t>PE MS</w:t>
      </w:r>
      <w:r w:rsidR="00864330" w:rsidRPr="00864330">
        <w:rPr>
          <w:rFonts w:cs="Arial"/>
          <w:i w:val="0"/>
          <w:color w:val="000000"/>
        </w:rPr>
        <w:t xml:space="preserve">-PS4-3, CTE Segment 4 </w:t>
      </w:r>
      <w:r w:rsidR="00FB47C7">
        <w:rPr>
          <w:rFonts w:cs="Arial"/>
          <w:i w:val="0"/>
          <w:color w:val="000000"/>
        </w:rPr>
        <w:t>pp.</w:t>
      </w:r>
      <w:r w:rsidR="00864330" w:rsidRPr="00864330">
        <w:rPr>
          <w:rFonts w:cs="Arial"/>
          <w:i w:val="0"/>
          <w:color w:val="000000"/>
        </w:rPr>
        <w:t>133-161. </w:t>
      </w:r>
      <w:r w:rsidR="00864330" w:rsidRPr="00660C88">
        <w:rPr>
          <w:rFonts w:cs="Arial"/>
          <w:i w:val="0"/>
          <w:color w:val="000000"/>
        </w:rPr>
        <w:t>Students are not asked to compare the reliability of digital vs. analog waves, and why, but ra</w:t>
      </w:r>
      <w:r w:rsidR="00864330" w:rsidRPr="00864330">
        <w:rPr>
          <w:rFonts w:cs="Arial"/>
          <w:i w:val="0"/>
          <w:color w:val="000000"/>
        </w:rPr>
        <w:t>ther are asked which is ‘better</w:t>
      </w:r>
      <w:r w:rsidR="00864330" w:rsidRPr="00660C88">
        <w:rPr>
          <w:rFonts w:cs="Arial"/>
          <w:i w:val="0"/>
          <w:color w:val="000000"/>
        </w:rPr>
        <w:t>’</w:t>
      </w:r>
      <w:r w:rsidRPr="00864330">
        <w:rPr>
          <w:rFonts w:cs="Times New Roman"/>
          <w:i w:val="0"/>
        </w:rPr>
        <w:t>.</w:t>
      </w:r>
      <w:r w:rsidR="00AD6FDE">
        <w:rPr>
          <w:rFonts w:cs="Times New Roman"/>
          <w:i w:val="0"/>
        </w:rPr>
        <w:t xml:space="preserve"> The Performance Expectation demands students must state why a particular wave is reliable, not </w:t>
      </w:r>
      <w:r w:rsidR="006E02AD">
        <w:rPr>
          <w:rFonts w:cs="Times New Roman"/>
          <w:i w:val="0"/>
        </w:rPr>
        <w:t>‘</w:t>
      </w:r>
      <w:r w:rsidR="00AD6FDE">
        <w:rPr>
          <w:rFonts w:cs="Times New Roman"/>
          <w:i w:val="0"/>
        </w:rPr>
        <w:t>better</w:t>
      </w:r>
      <w:r w:rsidR="006E02AD">
        <w:rPr>
          <w:rFonts w:cs="Times New Roman"/>
          <w:i w:val="0"/>
        </w:rPr>
        <w:t>’</w:t>
      </w:r>
      <w:r w:rsidR="00AD6FDE">
        <w:rPr>
          <w:rFonts w:cs="Times New Roman"/>
          <w:i w:val="0"/>
        </w:rPr>
        <w:t xml:space="preserve">. </w:t>
      </w:r>
    </w:p>
    <w:p w:rsidR="006B1B6A" w:rsidRPr="00864330" w:rsidRDefault="006B1B6A" w:rsidP="006B1B6A">
      <w:pPr>
        <w:pStyle w:val="Header"/>
        <w:numPr>
          <w:ilvl w:val="1"/>
          <w:numId w:val="10"/>
        </w:numPr>
        <w:tabs>
          <w:tab w:val="clear" w:pos="4320"/>
          <w:tab w:val="clear" w:pos="8640"/>
        </w:tabs>
        <w:spacing w:after="240"/>
        <w:rPr>
          <w:rFonts w:cs="Times New Roman"/>
          <w:i w:val="0"/>
        </w:rPr>
      </w:pPr>
      <w:r w:rsidRPr="00864330">
        <w:rPr>
          <w:rFonts w:cs="Times New Roman"/>
          <w:i w:val="0"/>
        </w:rPr>
        <w:t xml:space="preserve">Grade 8, </w:t>
      </w:r>
      <w:r w:rsidR="00864330" w:rsidRPr="00660C88">
        <w:rPr>
          <w:rFonts w:cs="Arial"/>
          <w:i w:val="0"/>
          <w:color w:val="000000"/>
        </w:rPr>
        <w:t>PE MS</w:t>
      </w:r>
      <w:r w:rsidR="00864330" w:rsidRPr="00864330">
        <w:rPr>
          <w:rFonts w:cs="Arial"/>
          <w:i w:val="0"/>
          <w:color w:val="000000"/>
        </w:rPr>
        <w:t xml:space="preserve">-ETS1-2, CTE Segment 4 </w:t>
      </w:r>
      <w:r w:rsidR="00FB47C7">
        <w:rPr>
          <w:rFonts w:cs="Arial"/>
          <w:i w:val="0"/>
          <w:color w:val="000000"/>
        </w:rPr>
        <w:t>pp.</w:t>
      </w:r>
      <w:r w:rsidR="00864330" w:rsidRPr="00864330">
        <w:rPr>
          <w:rFonts w:cs="Arial"/>
          <w:i w:val="0"/>
          <w:color w:val="000000"/>
        </w:rPr>
        <w:t>369-394.</w:t>
      </w:r>
      <w:r w:rsidR="00864330" w:rsidRPr="00660C88">
        <w:rPr>
          <w:rFonts w:cs="Arial"/>
          <w:i w:val="0"/>
          <w:color w:val="000000"/>
        </w:rPr>
        <w:t xml:space="preserve"> We did not find evidence that students engaged in the evaluation of their design criteria or in analyzing that criteria</w:t>
      </w:r>
      <w:r w:rsidRPr="00864330">
        <w:rPr>
          <w:rFonts w:cs="Times New Roman"/>
          <w:i w:val="0"/>
        </w:rPr>
        <w:t>.</w:t>
      </w:r>
    </w:p>
    <w:p w:rsidR="006B1B6A" w:rsidRPr="00864330" w:rsidRDefault="006B1B6A" w:rsidP="006B1B6A">
      <w:pPr>
        <w:pStyle w:val="Header"/>
        <w:numPr>
          <w:ilvl w:val="1"/>
          <w:numId w:val="10"/>
        </w:numPr>
        <w:tabs>
          <w:tab w:val="clear" w:pos="4320"/>
          <w:tab w:val="clear" w:pos="8640"/>
        </w:tabs>
        <w:spacing w:after="240"/>
        <w:rPr>
          <w:rFonts w:cs="Times New Roman"/>
          <w:i w:val="0"/>
        </w:rPr>
      </w:pPr>
      <w:r w:rsidRPr="00864330">
        <w:rPr>
          <w:rFonts w:cs="Times New Roman"/>
          <w:i w:val="0"/>
        </w:rPr>
        <w:t xml:space="preserve">Grade 8, </w:t>
      </w:r>
      <w:r w:rsidR="00864330" w:rsidRPr="00660C88">
        <w:rPr>
          <w:rFonts w:cs="Arial"/>
          <w:i w:val="0"/>
          <w:color w:val="000000"/>
        </w:rPr>
        <w:t>PE MS</w:t>
      </w:r>
      <w:r w:rsidR="00864330" w:rsidRPr="00864330">
        <w:rPr>
          <w:rFonts w:cs="Arial"/>
          <w:i w:val="0"/>
          <w:color w:val="000000"/>
        </w:rPr>
        <w:t xml:space="preserve">-ETS1-3, CTE Segment 4 </w:t>
      </w:r>
      <w:r w:rsidR="00FB47C7">
        <w:rPr>
          <w:rFonts w:cs="Arial"/>
          <w:i w:val="0"/>
          <w:color w:val="000000"/>
        </w:rPr>
        <w:t>pp.</w:t>
      </w:r>
      <w:r w:rsidR="00864330" w:rsidRPr="00864330">
        <w:rPr>
          <w:rFonts w:cs="Arial"/>
          <w:i w:val="0"/>
          <w:color w:val="000000"/>
        </w:rPr>
        <w:t>369-394.</w:t>
      </w:r>
      <w:r w:rsidR="00864330" w:rsidRPr="00660C88">
        <w:rPr>
          <w:rFonts w:cs="Arial"/>
          <w:i w:val="0"/>
          <w:color w:val="000000"/>
        </w:rPr>
        <w:t xml:space="preserve"> We found no evidence that students were engaged in structured analysis of data from tests in their designs and then combining those criteria into new and improved designs</w:t>
      </w:r>
      <w:r w:rsidRPr="00864330">
        <w:rPr>
          <w:rFonts w:cs="Times New Roman"/>
          <w:i w:val="0"/>
        </w:rPr>
        <w:t>.</w:t>
      </w:r>
    </w:p>
    <w:p w:rsidR="004961B0" w:rsidRDefault="005D4D54" w:rsidP="00DA77F1">
      <w:pPr>
        <w:pStyle w:val="Header"/>
        <w:numPr>
          <w:ilvl w:val="0"/>
          <w:numId w:val="10"/>
        </w:numPr>
        <w:tabs>
          <w:tab w:val="clear" w:pos="4320"/>
          <w:tab w:val="clear" w:pos="8640"/>
        </w:tabs>
        <w:spacing w:after="240"/>
        <w:rPr>
          <w:rFonts w:cs="Times New Roman"/>
          <w:i w:val="0"/>
        </w:rPr>
      </w:pPr>
      <w:r w:rsidRPr="00864330">
        <w:rPr>
          <w:rFonts w:cs="Times New Roman"/>
          <w:i w:val="0"/>
        </w:rPr>
        <w:t>Criterion #1.2</w:t>
      </w:r>
      <w:r w:rsidR="00D418D5">
        <w:rPr>
          <w:rFonts w:cs="Times New Roman"/>
          <w:i w:val="0"/>
        </w:rPr>
        <w:t xml:space="preserve">: Grade K, TPE 14-22 and Grade 1, TE Segment 2 </w:t>
      </w:r>
      <w:r w:rsidR="00FB47C7">
        <w:rPr>
          <w:rFonts w:cs="Times New Roman"/>
          <w:i w:val="0"/>
        </w:rPr>
        <w:t>pp.</w:t>
      </w:r>
      <w:r w:rsidR="00D418D5">
        <w:rPr>
          <w:rFonts w:cs="Times New Roman"/>
          <w:i w:val="0"/>
        </w:rPr>
        <w:t>80-93. Instructional resources did not engage the students in all three dimensions through text, discourse, and experiential learning.</w:t>
      </w:r>
    </w:p>
    <w:p w:rsidR="0044573B" w:rsidRPr="00D418D5" w:rsidRDefault="0044573B" w:rsidP="0044573B">
      <w:pPr>
        <w:pStyle w:val="Header"/>
        <w:numPr>
          <w:ilvl w:val="0"/>
          <w:numId w:val="10"/>
        </w:numPr>
        <w:tabs>
          <w:tab w:val="clear" w:pos="4320"/>
          <w:tab w:val="clear" w:pos="8640"/>
        </w:tabs>
        <w:spacing w:after="240"/>
        <w:rPr>
          <w:rFonts w:cs="Arial"/>
          <w:i w:val="0"/>
        </w:rPr>
      </w:pPr>
      <w:r w:rsidRPr="00D418D5">
        <w:rPr>
          <w:rFonts w:cs="Arial"/>
          <w:i w:val="0"/>
        </w:rPr>
        <w:t xml:space="preserve">Criterion #1.3: </w:t>
      </w:r>
      <w:r w:rsidR="00D418D5" w:rsidRPr="00D418D5">
        <w:rPr>
          <w:rFonts w:cs="Arial"/>
          <w:i w:val="0"/>
          <w:color w:val="000000"/>
        </w:rPr>
        <w:t>Grade 3, TE Segment 4</w:t>
      </w:r>
      <w:r w:rsidR="00D418D5">
        <w:rPr>
          <w:rFonts w:cs="Arial"/>
          <w:i w:val="0"/>
          <w:color w:val="000000"/>
        </w:rPr>
        <w:t xml:space="preserve"> </w:t>
      </w:r>
      <w:r w:rsidR="00FB47C7">
        <w:rPr>
          <w:rFonts w:cs="Arial"/>
          <w:i w:val="0"/>
          <w:color w:val="000000"/>
        </w:rPr>
        <w:t>pp.</w:t>
      </w:r>
      <w:r w:rsidR="00D418D5" w:rsidRPr="00D418D5">
        <w:rPr>
          <w:rFonts w:cs="Arial"/>
          <w:i w:val="0"/>
          <w:color w:val="000000"/>
        </w:rPr>
        <w:t>1-9. We did not find that instructional resources reflected the full content of the science and engineering practice or the cross-cutting concepts at any grade level, and so resulted in a number of standards not being met</w:t>
      </w:r>
      <w:r w:rsidRPr="00D418D5">
        <w:rPr>
          <w:rFonts w:cs="Arial"/>
          <w:i w:val="0"/>
        </w:rPr>
        <w:t>.</w:t>
      </w:r>
    </w:p>
    <w:p w:rsidR="0044573B" w:rsidRPr="001703AC" w:rsidRDefault="0044573B" w:rsidP="0044573B">
      <w:pPr>
        <w:pStyle w:val="Header"/>
        <w:numPr>
          <w:ilvl w:val="0"/>
          <w:numId w:val="10"/>
        </w:numPr>
        <w:tabs>
          <w:tab w:val="clear" w:pos="4320"/>
          <w:tab w:val="clear" w:pos="8640"/>
        </w:tabs>
        <w:spacing w:after="240"/>
        <w:rPr>
          <w:rFonts w:cs="Times New Roman"/>
          <w:i w:val="0"/>
        </w:rPr>
      </w:pPr>
      <w:r w:rsidRPr="001703AC">
        <w:rPr>
          <w:rFonts w:cs="Times New Roman"/>
          <w:i w:val="0"/>
        </w:rPr>
        <w:t xml:space="preserve">Criterion #1.4: Grade </w:t>
      </w:r>
      <w:r w:rsidR="00274DE3" w:rsidRPr="001703AC">
        <w:rPr>
          <w:rFonts w:cs="Times New Roman"/>
          <w:i w:val="0"/>
        </w:rPr>
        <w:t xml:space="preserve">7, WW SE Segment 3 </w:t>
      </w:r>
      <w:r w:rsidR="00FB47C7">
        <w:rPr>
          <w:rFonts w:cs="Times New Roman"/>
          <w:i w:val="0"/>
        </w:rPr>
        <w:t>pp.</w:t>
      </w:r>
      <w:r w:rsidR="00274DE3" w:rsidRPr="001703AC">
        <w:rPr>
          <w:rFonts w:cs="Times New Roman"/>
          <w:i w:val="0"/>
        </w:rPr>
        <w:t xml:space="preserve">52-53. </w:t>
      </w:r>
      <w:r w:rsidR="001E6B24" w:rsidRPr="001703AC">
        <w:rPr>
          <w:rFonts w:cs="Times New Roman"/>
          <w:i w:val="0"/>
        </w:rPr>
        <w:t>Instructional resources do not progressively build students</w:t>
      </w:r>
      <w:r w:rsidR="001703AC" w:rsidRPr="001703AC">
        <w:rPr>
          <w:rFonts w:cs="Times New Roman"/>
          <w:i w:val="0"/>
        </w:rPr>
        <w:t>’</w:t>
      </w:r>
      <w:r w:rsidR="001E6B24" w:rsidRPr="001703AC">
        <w:rPr>
          <w:rFonts w:cs="Times New Roman"/>
          <w:i w:val="0"/>
        </w:rPr>
        <w:t xml:space="preserve"> abilities to meet </w:t>
      </w:r>
      <w:r w:rsidR="001703AC" w:rsidRPr="001703AC">
        <w:rPr>
          <w:rFonts w:cs="Times New Roman"/>
          <w:i w:val="0"/>
        </w:rPr>
        <w:t xml:space="preserve">all </w:t>
      </w:r>
      <w:r w:rsidR="001E6B24" w:rsidRPr="001703AC">
        <w:rPr>
          <w:rFonts w:cs="Times New Roman"/>
          <w:i w:val="0"/>
        </w:rPr>
        <w:t xml:space="preserve">grade level performance expectations as evidenced by </w:t>
      </w:r>
      <w:r w:rsidR="001703AC" w:rsidRPr="001703AC">
        <w:rPr>
          <w:rFonts w:cs="Times New Roman"/>
          <w:i w:val="0"/>
        </w:rPr>
        <w:t>grade level performance expectations not being met.</w:t>
      </w:r>
    </w:p>
    <w:p w:rsidR="0044573B" w:rsidRPr="001703AC" w:rsidRDefault="0044573B" w:rsidP="0044573B">
      <w:pPr>
        <w:pStyle w:val="Header"/>
        <w:numPr>
          <w:ilvl w:val="0"/>
          <w:numId w:val="10"/>
        </w:numPr>
        <w:tabs>
          <w:tab w:val="clear" w:pos="4320"/>
          <w:tab w:val="clear" w:pos="8640"/>
        </w:tabs>
        <w:spacing w:after="240"/>
        <w:rPr>
          <w:rFonts w:cs="Times New Roman"/>
          <w:i w:val="0"/>
        </w:rPr>
      </w:pPr>
      <w:r w:rsidRPr="001703AC">
        <w:rPr>
          <w:rFonts w:cs="Times New Roman"/>
          <w:i w:val="0"/>
        </w:rPr>
        <w:lastRenderedPageBreak/>
        <w:t xml:space="preserve">Criterion #1.5: </w:t>
      </w:r>
      <w:r w:rsidRPr="001703AC">
        <w:rPr>
          <w:i w:val="0"/>
        </w:rPr>
        <w:t xml:space="preserve">Grade K, TE Segment 3 </w:t>
      </w:r>
      <w:r w:rsidR="00FB47C7">
        <w:rPr>
          <w:i w:val="0"/>
        </w:rPr>
        <w:t>pp.</w:t>
      </w:r>
      <w:r w:rsidRPr="001703AC">
        <w:rPr>
          <w:i w:val="0"/>
        </w:rPr>
        <w:t xml:space="preserve">1-7 and Grade 5, Segment 3 TE </w:t>
      </w:r>
      <w:r w:rsidR="00FB47C7">
        <w:rPr>
          <w:i w:val="0"/>
        </w:rPr>
        <w:t>pp.</w:t>
      </w:r>
      <w:r w:rsidRPr="001703AC">
        <w:rPr>
          <w:i w:val="0"/>
        </w:rPr>
        <w:t>1-8. No evidence was found that teacher resources support instructional opportunities and assessments that engage students in three-dimensional learning.</w:t>
      </w:r>
    </w:p>
    <w:p w:rsidR="0044573B" w:rsidRPr="0044573B" w:rsidRDefault="0044573B" w:rsidP="0044573B">
      <w:pPr>
        <w:pStyle w:val="Header"/>
        <w:numPr>
          <w:ilvl w:val="0"/>
          <w:numId w:val="10"/>
        </w:numPr>
        <w:tabs>
          <w:tab w:val="clear" w:pos="4320"/>
          <w:tab w:val="clear" w:pos="8640"/>
        </w:tabs>
        <w:spacing w:after="240"/>
        <w:rPr>
          <w:rFonts w:cs="Times New Roman"/>
          <w:i w:val="0"/>
        </w:rPr>
      </w:pPr>
      <w:r>
        <w:rPr>
          <w:rFonts w:cs="Times New Roman"/>
          <w:i w:val="0"/>
        </w:rPr>
        <w:t>Criterion #1.</w:t>
      </w:r>
      <w:r w:rsidRPr="0044573B">
        <w:rPr>
          <w:rFonts w:cs="Times New Roman"/>
          <w:i w:val="0"/>
        </w:rPr>
        <w:t xml:space="preserve">11: </w:t>
      </w:r>
      <w:r w:rsidRPr="0044573B">
        <w:rPr>
          <w:i w:val="0"/>
        </w:rPr>
        <w:t>Grade</w:t>
      </w:r>
      <w:r w:rsidR="00D418D5">
        <w:rPr>
          <w:i w:val="0"/>
        </w:rPr>
        <w:t>s</w:t>
      </w:r>
      <w:r w:rsidRPr="0044573B">
        <w:rPr>
          <w:i w:val="0"/>
        </w:rPr>
        <w:t xml:space="preserve"> K-8</w:t>
      </w:r>
      <w:r>
        <w:rPr>
          <w:i w:val="0"/>
        </w:rPr>
        <w:t>,</w:t>
      </w:r>
      <w:r w:rsidRPr="0044573B">
        <w:rPr>
          <w:i w:val="0"/>
        </w:rPr>
        <w:t xml:space="preserve"> CCD -</w:t>
      </w:r>
      <w:r>
        <w:rPr>
          <w:i w:val="0"/>
        </w:rPr>
        <w:t xml:space="preserve"> </w:t>
      </w:r>
      <w:r w:rsidRPr="0044573B">
        <w:rPr>
          <w:i w:val="0"/>
        </w:rPr>
        <w:t>SCIENTIST FACT SHEETS. We did not find that the materials include examples of people and groups who used their context, learning, and intelligence to make important contributions to society through science and technology from different demographic groups.</w:t>
      </w:r>
    </w:p>
    <w:p w:rsidR="0044573B" w:rsidRPr="001703AC" w:rsidRDefault="0044573B" w:rsidP="0044573B">
      <w:pPr>
        <w:pStyle w:val="Header"/>
        <w:numPr>
          <w:ilvl w:val="0"/>
          <w:numId w:val="10"/>
        </w:numPr>
        <w:tabs>
          <w:tab w:val="clear" w:pos="4320"/>
          <w:tab w:val="clear" w:pos="8640"/>
        </w:tabs>
        <w:spacing w:after="240"/>
        <w:rPr>
          <w:rFonts w:cs="Times New Roman"/>
          <w:i w:val="0"/>
        </w:rPr>
      </w:pPr>
      <w:r w:rsidRPr="001703AC">
        <w:rPr>
          <w:rFonts w:cs="Times New Roman"/>
          <w:i w:val="0"/>
        </w:rPr>
        <w:t xml:space="preserve">Criterion #1.14: Grade 1, TE Segment 1 </w:t>
      </w:r>
      <w:r w:rsidR="00FB47C7">
        <w:rPr>
          <w:rFonts w:cs="Times New Roman"/>
          <w:i w:val="0"/>
        </w:rPr>
        <w:t>p.</w:t>
      </w:r>
      <w:r w:rsidRPr="001703AC">
        <w:rPr>
          <w:rFonts w:cs="Times New Roman"/>
          <w:i w:val="0"/>
        </w:rPr>
        <w:t xml:space="preserve">99 and Grade 5, TE Segment 2 </w:t>
      </w:r>
      <w:r w:rsidR="00FB47C7">
        <w:rPr>
          <w:rFonts w:cs="Times New Roman"/>
          <w:i w:val="0"/>
        </w:rPr>
        <w:t>p.</w:t>
      </w:r>
      <w:r w:rsidRPr="001703AC">
        <w:rPr>
          <w:rFonts w:cs="Times New Roman"/>
          <w:i w:val="0"/>
        </w:rPr>
        <w:t xml:space="preserve">126. Teacher resources did not provide guidance to </w:t>
      </w:r>
      <w:r w:rsidR="001703AC" w:rsidRPr="001703AC">
        <w:rPr>
          <w:rFonts w:cs="Times New Roman"/>
          <w:i w:val="0"/>
        </w:rPr>
        <w:t>support all</w:t>
      </w:r>
      <w:r w:rsidRPr="001703AC">
        <w:rPr>
          <w:rFonts w:cs="Times New Roman"/>
          <w:i w:val="0"/>
        </w:rPr>
        <w:t xml:space="preserve"> </w:t>
      </w:r>
      <w:r w:rsidR="001703AC" w:rsidRPr="001703AC">
        <w:rPr>
          <w:rFonts w:cs="Times New Roman"/>
          <w:i w:val="0"/>
        </w:rPr>
        <w:t>students.</w:t>
      </w:r>
    </w:p>
    <w:p w:rsidR="004961B0" w:rsidRPr="00D418D5" w:rsidRDefault="0044573B" w:rsidP="00DA77F1">
      <w:pPr>
        <w:pStyle w:val="Header"/>
        <w:numPr>
          <w:ilvl w:val="0"/>
          <w:numId w:val="10"/>
        </w:numPr>
        <w:tabs>
          <w:tab w:val="clear" w:pos="4320"/>
          <w:tab w:val="clear" w:pos="8640"/>
        </w:tabs>
        <w:spacing w:after="240"/>
        <w:rPr>
          <w:rFonts w:cs="Times New Roman"/>
          <w:i w:val="0"/>
        </w:rPr>
      </w:pPr>
      <w:r w:rsidRPr="00D418D5">
        <w:rPr>
          <w:rFonts w:cs="Times New Roman"/>
          <w:i w:val="0"/>
        </w:rPr>
        <w:t>Criterion #</w:t>
      </w:r>
      <w:r w:rsidR="00CB2741">
        <w:rPr>
          <w:rFonts w:cs="Times New Roman"/>
          <w:i w:val="0"/>
        </w:rPr>
        <w:t>1.</w:t>
      </w:r>
      <w:r w:rsidRPr="00D418D5">
        <w:rPr>
          <w:rFonts w:cs="Times New Roman"/>
          <w:i w:val="0"/>
        </w:rPr>
        <w:t>20</w:t>
      </w:r>
      <w:r w:rsidR="003F5D42" w:rsidRPr="00D418D5">
        <w:rPr>
          <w:rFonts w:cs="Times New Roman"/>
          <w:i w:val="0"/>
        </w:rPr>
        <w:t xml:space="preserve">: </w:t>
      </w:r>
      <w:r w:rsidR="00D418D5">
        <w:rPr>
          <w:rFonts w:cs="Times New Roman"/>
          <w:i w:val="0"/>
        </w:rPr>
        <w:t xml:space="preserve">Grades K-8, </w:t>
      </w:r>
      <w:r w:rsidR="00D418D5">
        <w:rPr>
          <w:i w:val="0"/>
        </w:rPr>
        <w:t>Alaska</w:t>
      </w:r>
      <w:r w:rsidRPr="00D418D5">
        <w:rPr>
          <w:i w:val="0"/>
        </w:rPr>
        <w:t xml:space="preserve">. We did not </w:t>
      </w:r>
      <w:r w:rsidR="00D418D5">
        <w:rPr>
          <w:i w:val="0"/>
        </w:rPr>
        <w:t>find evidence through</w:t>
      </w:r>
      <w:r w:rsidRPr="00D418D5">
        <w:rPr>
          <w:i w:val="0"/>
        </w:rPr>
        <w:t>out the materials that instructional resources include opportunities for reflection on the nature and history of science and on their science learning as indicated in the CA Science Framework</w:t>
      </w:r>
      <w:r w:rsidR="003F5D42" w:rsidRPr="00D418D5">
        <w:rPr>
          <w:rFonts w:cs="Times New Roman"/>
          <w:i w:val="0"/>
        </w:rPr>
        <w:t>.</w:t>
      </w:r>
    </w:p>
    <w:p w:rsidR="00860E81" w:rsidRPr="00E72D59" w:rsidRDefault="00860E81" w:rsidP="00C942C4">
      <w:pPr>
        <w:pStyle w:val="Heading2"/>
      </w:pPr>
      <w:r>
        <w:t>Criteria Category 2: Program Organization</w:t>
      </w:r>
    </w:p>
    <w:p w:rsidR="00860E81" w:rsidRDefault="00860E81" w:rsidP="00DA77F1">
      <w:pPr>
        <w:pStyle w:val="Header"/>
        <w:tabs>
          <w:tab w:val="clear" w:pos="4320"/>
          <w:tab w:val="clear" w:pos="8640"/>
        </w:tabs>
        <w:spacing w:after="240"/>
        <w:rPr>
          <w:rFonts w:cs="Times New Roman"/>
          <w:i w:val="0"/>
        </w:rPr>
      </w:pPr>
      <w:r w:rsidRPr="0040716F">
        <w:rPr>
          <w:i w:val="0"/>
        </w:rPr>
        <w:t>The organization and features of the instructional materials</w:t>
      </w:r>
      <w:r w:rsidR="00DC6CCA">
        <w:rPr>
          <w:i w:val="0"/>
        </w:rPr>
        <w:t xml:space="preserve"> support</w:t>
      </w:r>
      <w:r w:rsidRPr="0040716F">
        <w:t xml:space="preserve"> </w:t>
      </w:r>
      <w:r w:rsidRPr="0040716F">
        <w:rPr>
          <w:i w:val="0"/>
        </w:rPr>
        <w:t xml:space="preserve">instruction and learning of the </w:t>
      </w:r>
      <w:r w:rsidR="00BB68B1" w:rsidRPr="00C942C4">
        <w:t>CA NGSS</w:t>
      </w:r>
      <w:r w:rsidRPr="0040716F">
        <w:rPr>
          <w:i w:val="0"/>
        </w:rPr>
        <w:t>.</w:t>
      </w:r>
    </w:p>
    <w:p w:rsidR="00860E81" w:rsidRDefault="00860E81" w:rsidP="00865F55">
      <w:pPr>
        <w:pStyle w:val="Heading3"/>
        <w:rPr>
          <w:i/>
          <w:iCs/>
        </w:rPr>
      </w:pPr>
      <w:r w:rsidRPr="00865F55">
        <w:t>Citations</w:t>
      </w:r>
      <w:r w:rsidRPr="00231C1B">
        <w:t>:</w:t>
      </w:r>
    </w:p>
    <w:p w:rsidR="003F5D42" w:rsidRDefault="003F5D42" w:rsidP="00DA77F1">
      <w:pPr>
        <w:pStyle w:val="Header"/>
        <w:numPr>
          <w:ilvl w:val="0"/>
          <w:numId w:val="10"/>
        </w:numPr>
        <w:tabs>
          <w:tab w:val="clear" w:pos="4320"/>
          <w:tab w:val="clear" w:pos="8640"/>
        </w:tabs>
        <w:spacing w:after="240"/>
        <w:rPr>
          <w:rFonts w:cs="Times New Roman"/>
          <w:i w:val="0"/>
        </w:rPr>
      </w:pPr>
      <w:r>
        <w:rPr>
          <w:rFonts w:cs="Times New Roman"/>
          <w:i w:val="0"/>
        </w:rPr>
        <w:t>Criterion #</w:t>
      </w:r>
      <w:r w:rsidR="00DC6CCA">
        <w:rPr>
          <w:rFonts w:cs="Times New Roman"/>
          <w:i w:val="0"/>
        </w:rPr>
        <w:t>2.11</w:t>
      </w:r>
      <w:r w:rsidR="00787051">
        <w:rPr>
          <w:rFonts w:cs="Times New Roman"/>
          <w:i w:val="0"/>
        </w:rPr>
        <w:t xml:space="preserve">: Grade 3, Vignette S4 </w:t>
      </w:r>
      <w:r w:rsidR="00FB47C7">
        <w:rPr>
          <w:rFonts w:cs="Times New Roman"/>
          <w:i w:val="0"/>
        </w:rPr>
        <w:t>pp.</w:t>
      </w:r>
      <w:r w:rsidR="00787051">
        <w:rPr>
          <w:rFonts w:cs="Times New Roman"/>
          <w:i w:val="0"/>
        </w:rPr>
        <w:t xml:space="preserve">1-9 and Grade 7, Vignette TE </w:t>
      </w:r>
      <w:r w:rsidR="00FB47C7">
        <w:rPr>
          <w:rFonts w:cs="Times New Roman"/>
          <w:i w:val="0"/>
        </w:rPr>
        <w:t>pp.</w:t>
      </w:r>
      <w:r w:rsidR="00787051">
        <w:rPr>
          <w:rFonts w:cs="Times New Roman"/>
          <w:i w:val="0"/>
        </w:rPr>
        <w:t>3-14. The materials include teacher resources to where supplemental resources may be found.</w:t>
      </w:r>
    </w:p>
    <w:p w:rsidR="00381576" w:rsidRPr="00231C1B" w:rsidRDefault="003D2F9B" w:rsidP="00C942C4">
      <w:pPr>
        <w:pStyle w:val="Heading2"/>
      </w:pPr>
      <w:r w:rsidRPr="00231C1B">
        <w:t>Criteri</w:t>
      </w:r>
      <w:r w:rsidR="0040716F">
        <w:t>a Category 3</w:t>
      </w:r>
      <w:r w:rsidR="00F82AFB">
        <w:t>:</w:t>
      </w:r>
      <w:r w:rsidRPr="00231C1B">
        <w:t xml:space="preserve"> </w:t>
      </w:r>
      <w:r w:rsidR="0040716F">
        <w:t>Assessment</w:t>
      </w:r>
    </w:p>
    <w:p w:rsidR="00F82AFB" w:rsidRDefault="00BB68B1" w:rsidP="00DA77F1">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w:t>
      </w:r>
      <w:r w:rsidR="00DC6CCA">
        <w:rPr>
          <w:rFonts w:eastAsia="Arial Unicode MS" w:cs="Calibri"/>
          <w:i w:val="0"/>
          <w:color w:val="000000"/>
        </w:rPr>
        <w:t xml:space="preserve">m includes </w:t>
      </w:r>
      <w:r w:rsidRPr="00BB68B1">
        <w:rPr>
          <w:rFonts w:eastAsia="Arial Unicode MS" w:cs="Calibri"/>
          <w:i w:val="0"/>
          <w:color w:val="000000"/>
        </w:rPr>
        <w:t>multiple models of both formative and summative assessment tasks for measuring what students know and are able to do and</w:t>
      </w:r>
      <w:r w:rsidR="00DC6CCA">
        <w:rPr>
          <w:rFonts w:eastAsia="Arial Unicode MS" w:cs="Calibri"/>
          <w:color w:val="000000"/>
        </w:rPr>
        <w:t xml:space="preserve"> </w:t>
      </w:r>
      <w:r w:rsidR="00DC6CCA">
        <w:rPr>
          <w:rFonts w:eastAsia="Arial Unicode MS" w:cs="Calibri"/>
          <w:i w:val="0"/>
          <w:color w:val="000000"/>
        </w:rPr>
        <w:t xml:space="preserve">provides </w:t>
      </w:r>
      <w:r w:rsidRPr="00BB68B1">
        <w:rPr>
          <w:rFonts w:eastAsia="Arial Unicode MS" w:cs="Calibri"/>
          <w:i w:val="0"/>
          <w:color w:val="000000"/>
        </w:rPr>
        <w:t>guidance for teachers on how to use scoring rubrics and interpret assessment results to guide instruction.</w:t>
      </w:r>
    </w:p>
    <w:p w:rsidR="009F2E52" w:rsidRDefault="009F2E52" w:rsidP="00865F55">
      <w:pPr>
        <w:pStyle w:val="Heading3"/>
        <w:rPr>
          <w:i/>
          <w:iCs/>
        </w:rPr>
      </w:pPr>
      <w:r w:rsidRPr="00865F55">
        <w:t>Citations</w:t>
      </w:r>
      <w:r w:rsidRPr="00231C1B">
        <w:t>:</w:t>
      </w:r>
    </w:p>
    <w:p w:rsidR="003F5D42" w:rsidRDefault="00DC6CCA" w:rsidP="00DA77F1">
      <w:pPr>
        <w:pStyle w:val="Header"/>
        <w:numPr>
          <w:ilvl w:val="0"/>
          <w:numId w:val="10"/>
        </w:numPr>
        <w:tabs>
          <w:tab w:val="clear" w:pos="4320"/>
          <w:tab w:val="clear" w:pos="8640"/>
        </w:tabs>
        <w:spacing w:after="240"/>
        <w:rPr>
          <w:rFonts w:cs="Times New Roman"/>
          <w:i w:val="0"/>
        </w:rPr>
      </w:pPr>
      <w:r>
        <w:rPr>
          <w:rFonts w:cs="Times New Roman"/>
          <w:i w:val="0"/>
        </w:rPr>
        <w:t>Criterion #3.9</w:t>
      </w:r>
      <w:r w:rsidR="000B38A6">
        <w:rPr>
          <w:rFonts w:cs="Times New Roman"/>
          <w:i w:val="0"/>
        </w:rPr>
        <w:t xml:space="preserve">: Grade 2, TE </w:t>
      </w:r>
      <w:r w:rsidR="00FB47C7">
        <w:rPr>
          <w:rFonts w:cs="Times New Roman"/>
          <w:i w:val="0"/>
        </w:rPr>
        <w:t>pp.</w:t>
      </w:r>
      <w:r w:rsidR="000B38A6">
        <w:rPr>
          <w:rFonts w:cs="Times New Roman"/>
          <w:i w:val="0"/>
        </w:rPr>
        <w:t xml:space="preserve">285-286 and Grade 5, TE </w:t>
      </w:r>
      <w:r w:rsidR="00FB47C7">
        <w:rPr>
          <w:rFonts w:cs="Times New Roman"/>
          <w:i w:val="0"/>
        </w:rPr>
        <w:t>pp.</w:t>
      </w:r>
      <w:r w:rsidR="000B38A6">
        <w:rPr>
          <w:rFonts w:cs="Times New Roman"/>
          <w:i w:val="0"/>
        </w:rPr>
        <w:t>245-246. Grades 2 and 5 are good examples of how resources include rubrics for scoring performance tasks.</w:t>
      </w:r>
    </w:p>
    <w:p w:rsidR="003F5D42" w:rsidRDefault="00DC6CCA" w:rsidP="00DA77F1">
      <w:pPr>
        <w:pStyle w:val="Header"/>
        <w:numPr>
          <w:ilvl w:val="0"/>
          <w:numId w:val="10"/>
        </w:numPr>
        <w:tabs>
          <w:tab w:val="clear" w:pos="4320"/>
          <w:tab w:val="clear" w:pos="8640"/>
        </w:tabs>
        <w:spacing w:after="240"/>
        <w:rPr>
          <w:rFonts w:cs="Times New Roman"/>
          <w:i w:val="0"/>
        </w:rPr>
      </w:pPr>
      <w:r>
        <w:rPr>
          <w:rFonts w:cs="Times New Roman"/>
          <w:i w:val="0"/>
        </w:rPr>
        <w:t>Criterion #3.10</w:t>
      </w:r>
      <w:r w:rsidR="00126852">
        <w:rPr>
          <w:rFonts w:cs="Times New Roman"/>
          <w:i w:val="0"/>
        </w:rPr>
        <w:t xml:space="preserve">: Grade 4, SE (3) </w:t>
      </w:r>
      <w:r w:rsidR="00FB47C7">
        <w:rPr>
          <w:rFonts w:cs="Times New Roman"/>
          <w:i w:val="0"/>
        </w:rPr>
        <w:t>p.</w:t>
      </w:r>
      <w:r w:rsidR="00126852">
        <w:rPr>
          <w:rFonts w:cs="Times New Roman"/>
          <w:i w:val="0"/>
        </w:rPr>
        <w:t xml:space="preserve">108, </w:t>
      </w:r>
      <w:r w:rsidR="00FB47C7">
        <w:rPr>
          <w:rFonts w:cs="Times New Roman"/>
          <w:i w:val="0"/>
        </w:rPr>
        <w:t>pp.</w:t>
      </w:r>
      <w:r w:rsidR="00126852">
        <w:rPr>
          <w:rFonts w:cs="Times New Roman"/>
          <w:i w:val="0"/>
        </w:rPr>
        <w:t xml:space="preserve">109-112, </w:t>
      </w:r>
      <w:r w:rsidR="00FB47C7">
        <w:rPr>
          <w:rFonts w:cs="Times New Roman"/>
          <w:i w:val="0"/>
        </w:rPr>
        <w:t>p.</w:t>
      </w:r>
      <w:r w:rsidR="00126852">
        <w:rPr>
          <w:rFonts w:cs="Times New Roman"/>
          <w:i w:val="0"/>
        </w:rPr>
        <w:t>164. These materials show examples of assessment tools that use multiple measures such as open</w:t>
      </w:r>
      <w:r w:rsidR="00187B0F">
        <w:rPr>
          <w:rFonts w:cs="Times New Roman"/>
          <w:i w:val="0"/>
        </w:rPr>
        <w:t>-ended questions (</w:t>
      </w:r>
      <w:r w:rsidR="00FB47C7">
        <w:rPr>
          <w:rFonts w:cs="Times New Roman"/>
          <w:i w:val="0"/>
        </w:rPr>
        <w:t>p.</w:t>
      </w:r>
      <w:r w:rsidR="00187B0F">
        <w:rPr>
          <w:rFonts w:cs="Times New Roman"/>
          <w:i w:val="0"/>
        </w:rPr>
        <w:t>108), performance-based tasks (</w:t>
      </w:r>
      <w:r w:rsidR="00FB47C7">
        <w:rPr>
          <w:rFonts w:cs="Times New Roman"/>
          <w:i w:val="0"/>
        </w:rPr>
        <w:t>pp.</w:t>
      </w:r>
      <w:r w:rsidR="00187B0F">
        <w:rPr>
          <w:rFonts w:cs="Times New Roman"/>
          <w:i w:val="0"/>
        </w:rPr>
        <w:t>109-112), and short answer responses (</w:t>
      </w:r>
      <w:r w:rsidR="00FB47C7">
        <w:rPr>
          <w:rFonts w:cs="Times New Roman"/>
          <w:i w:val="0"/>
        </w:rPr>
        <w:t>p.</w:t>
      </w:r>
      <w:r w:rsidR="00187B0F">
        <w:rPr>
          <w:rFonts w:cs="Times New Roman"/>
          <w:i w:val="0"/>
        </w:rPr>
        <w:t>164).</w:t>
      </w:r>
    </w:p>
    <w:p w:rsidR="0040716F" w:rsidRDefault="00B04B49" w:rsidP="00C942C4">
      <w:pPr>
        <w:pStyle w:val="Heading2"/>
      </w:pPr>
      <w:r w:rsidRPr="00231C1B">
        <w:lastRenderedPageBreak/>
        <w:t>Criteri</w:t>
      </w:r>
      <w:r w:rsidR="0040716F">
        <w:t>a Category 4</w:t>
      </w:r>
      <w:r w:rsidR="00F82AFB">
        <w:t>:</w:t>
      </w:r>
      <w:r w:rsidR="0040716F">
        <w:t xml:space="preserve"> </w:t>
      </w:r>
      <w:r w:rsidR="00F76B3D">
        <w:t>Access and Equity</w:t>
      </w:r>
    </w:p>
    <w:p w:rsidR="00F82AFB" w:rsidRPr="0040716F" w:rsidRDefault="00DC6CCA" w:rsidP="00DA77F1">
      <w:pPr>
        <w:pStyle w:val="Header"/>
        <w:tabs>
          <w:tab w:val="clear" w:pos="4320"/>
          <w:tab w:val="clear" w:pos="8640"/>
        </w:tabs>
        <w:spacing w:after="240"/>
        <w:rPr>
          <w:rFonts w:cs="Times New Roman"/>
          <w:iCs w:val="0"/>
        </w:rPr>
      </w:pPr>
      <w:r>
        <w:rPr>
          <w:rFonts w:cs="Times New Roman"/>
          <w:i w:val="0"/>
          <w:iCs w:val="0"/>
        </w:rPr>
        <w:t xml:space="preserve">Program materials ensure </w:t>
      </w:r>
      <w:r w:rsidR="008F5488" w:rsidRPr="008F5488">
        <w:rPr>
          <w:rFonts w:cs="Times New Roman"/>
          <w:i w:val="0"/>
          <w:iCs w:val="0"/>
        </w:rPr>
        <w:t>universal and equitable access to high-quality curriculum a</w:t>
      </w:r>
      <w:r w:rsidR="00976333">
        <w:rPr>
          <w:rFonts w:cs="Times New Roman"/>
          <w:i w:val="0"/>
          <w:iCs w:val="0"/>
        </w:rPr>
        <w:t xml:space="preserve">nd instruction for all students </w:t>
      </w:r>
      <w:r w:rsidR="008F5488" w:rsidRPr="008F5488">
        <w:rPr>
          <w:rFonts w:cs="Times New Roman"/>
          <w:i w:val="0"/>
          <w:iCs w:val="0"/>
        </w:rPr>
        <w:t>and</w:t>
      </w:r>
      <w:r>
        <w:rPr>
          <w:rFonts w:cs="Times New Roman"/>
          <w:i w:val="0"/>
          <w:iCs w:val="0"/>
        </w:rPr>
        <w:t xml:space="preserve"> provide </w:t>
      </w:r>
      <w:r w:rsidR="008F5488" w:rsidRPr="008F5488">
        <w:rPr>
          <w:rFonts w:cs="Times New Roman"/>
          <w:i w:val="0"/>
          <w:iCs w:val="0"/>
        </w:rPr>
        <w:t xml:space="preserve">teachers with </w:t>
      </w:r>
      <w:r w:rsidR="00976333">
        <w:rPr>
          <w:rFonts w:cs="Times New Roman"/>
          <w:i w:val="0"/>
          <w:iCs w:val="0"/>
        </w:rPr>
        <w:t xml:space="preserve">suggestions for differentiation </w:t>
      </w:r>
      <w:r w:rsidR="00957292">
        <w:rPr>
          <w:rFonts w:cs="Times New Roman"/>
          <w:i w:val="0"/>
          <w:iCs w:val="0"/>
        </w:rPr>
        <w:t>for</w:t>
      </w:r>
      <w:r w:rsidR="00976333">
        <w:rPr>
          <w:rFonts w:cs="Times New Roman"/>
          <w:i w:val="0"/>
          <w:iCs w:val="0"/>
        </w:rPr>
        <w:t xml:space="preserve"> students with special needs.</w:t>
      </w:r>
    </w:p>
    <w:p w:rsidR="009F2E52" w:rsidRDefault="009F2E52" w:rsidP="00865F55">
      <w:pPr>
        <w:pStyle w:val="Heading3"/>
        <w:rPr>
          <w:i/>
          <w:iCs/>
        </w:rPr>
      </w:pPr>
      <w:r w:rsidRPr="00865F55">
        <w:t>Citatio</w:t>
      </w:r>
      <w:bookmarkStart w:id="0" w:name="_GoBack"/>
      <w:bookmarkEnd w:id="0"/>
      <w:r w:rsidRPr="00865F55">
        <w:t>ns</w:t>
      </w:r>
      <w:r w:rsidRPr="00231C1B">
        <w:t>:</w:t>
      </w:r>
    </w:p>
    <w:p w:rsidR="003F5D42" w:rsidRDefault="00DC6CCA" w:rsidP="00DA77F1">
      <w:pPr>
        <w:pStyle w:val="Header"/>
        <w:numPr>
          <w:ilvl w:val="0"/>
          <w:numId w:val="10"/>
        </w:numPr>
        <w:tabs>
          <w:tab w:val="clear" w:pos="4320"/>
          <w:tab w:val="clear" w:pos="8640"/>
        </w:tabs>
        <w:spacing w:after="240"/>
        <w:rPr>
          <w:rFonts w:cs="Times New Roman"/>
          <w:i w:val="0"/>
        </w:rPr>
      </w:pPr>
      <w:r>
        <w:rPr>
          <w:rFonts w:cs="Times New Roman"/>
          <w:i w:val="0"/>
        </w:rPr>
        <w:t>Criterion #4.3: Grades K-8</w:t>
      </w:r>
      <w:r w:rsidR="00EF00D5">
        <w:rPr>
          <w:rFonts w:cs="Times New Roman"/>
          <w:i w:val="0"/>
        </w:rPr>
        <w:t>, STEAM Project Library. The components of the STEAM Project Library addresses the needs of students with disabilities.</w:t>
      </w:r>
    </w:p>
    <w:p w:rsidR="00381576" w:rsidRPr="00231C1B" w:rsidRDefault="00381576" w:rsidP="00C942C4">
      <w:pPr>
        <w:pStyle w:val="Heading2"/>
      </w:pPr>
      <w:r w:rsidRPr="00231C1B">
        <w:t>Criteri</w:t>
      </w:r>
      <w:r w:rsidR="00692C29">
        <w:t>a Category 5</w:t>
      </w:r>
      <w:r w:rsidRPr="00231C1B">
        <w:t xml:space="preserve">: </w:t>
      </w:r>
      <w:r w:rsidR="00692C29">
        <w:t>Instructional Planning</w:t>
      </w:r>
      <w:r w:rsidR="00D160FF">
        <w:t xml:space="preserve"> and Support</w:t>
      </w:r>
    </w:p>
    <w:p w:rsidR="00F82AFB" w:rsidRDefault="00BB68B1" w:rsidP="00DA77F1">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sidR="00ED3AA7">
        <w:rPr>
          <w:rFonts w:cs="Calibri"/>
          <w:i w:val="0"/>
          <w:color w:val="000000"/>
        </w:rPr>
        <w:t>provide</w:t>
      </w:r>
      <w:r w:rsidRPr="00BB68B1">
        <w:rPr>
          <w:rFonts w:cs="Calibri"/>
          <w:i w:val="0"/>
          <w:color w:val="000000"/>
        </w:rPr>
        <w:t xml:space="preserve"> coherent guidelines for teachers to follow when planning three-dimensional instruction and</w:t>
      </w:r>
      <w:r w:rsidRPr="00BB68B1">
        <w:rPr>
          <w:rFonts w:cs="Calibri"/>
          <w:color w:val="000000"/>
        </w:rPr>
        <w:t xml:space="preserve"> </w:t>
      </w:r>
      <w:r w:rsidR="00ED3AA7">
        <w:rPr>
          <w:rFonts w:cs="Calibri"/>
          <w:i w:val="0"/>
          <w:color w:val="000000"/>
        </w:rPr>
        <w:t xml:space="preserve">are </w:t>
      </w:r>
      <w:r w:rsidRPr="00BB68B1">
        <w:rPr>
          <w:rFonts w:cs="Calibri"/>
          <w:i w:val="0"/>
          <w:color w:val="000000"/>
        </w:rPr>
        <w:t>designed to help teachers provide effective standards-based instruction.</w:t>
      </w:r>
    </w:p>
    <w:p w:rsidR="009F2E52" w:rsidRDefault="009F2E52" w:rsidP="00865F55">
      <w:pPr>
        <w:pStyle w:val="Heading3"/>
        <w:rPr>
          <w:i/>
          <w:iCs/>
        </w:rPr>
      </w:pPr>
      <w:r w:rsidRPr="00865F55">
        <w:t>Citations</w:t>
      </w:r>
      <w:r w:rsidRPr="00231C1B">
        <w:t>:</w:t>
      </w:r>
    </w:p>
    <w:p w:rsidR="003F5D42" w:rsidRDefault="00DC6CCA" w:rsidP="00DA77F1">
      <w:pPr>
        <w:pStyle w:val="Header"/>
        <w:numPr>
          <w:ilvl w:val="0"/>
          <w:numId w:val="10"/>
        </w:numPr>
        <w:tabs>
          <w:tab w:val="clear" w:pos="4320"/>
          <w:tab w:val="clear" w:pos="8640"/>
        </w:tabs>
        <w:spacing w:after="240"/>
        <w:rPr>
          <w:rFonts w:cs="Times New Roman"/>
          <w:i w:val="0"/>
        </w:rPr>
      </w:pPr>
      <w:r>
        <w:rPr>
          <w:rFonts w:cs="Times New Roman"/>
          <w:i w:val="0"/>
        </w:rPr>
        <w:t>Criterion #5.6</w:t>
      </w:r>
      <w:r w:rsidR="003F5D42">
        <w:rPr>
          <w:rFonts w:cs="Times New Roman"/>
          <w:i w:val="0"/>
        </w:rPr>
        <w:t xml:space="preserve">: </w:t>
      </w:r>
      <w:r w:rsidR="00ED3AA7">
        <w:rPr>
          <w:rFonts w:cs="Times New Roman"/>
          <w:i w:val="0"/>
        </w:rPr>
        <w:t xml:space="preserve">Grades </w:t>
      </w:r>
      <w:r w:rsidR="00EF00D5">
        <w:rPr>
          <w:rFonts w:cs="Times New Roman"/>
          <w:i w:val="0"/>
        </w:rPr>
        <w:t xml:space="preserve">6, TPE </w:t>
      </w:r>
      <w:r w:rsidR="00707C01">
        <w:rPr>
          <w:rFonts w:cs="Times New Roman"/>
          <w:i w:val="0"/>
        </w:rPr>
        <w:t>pp.</w:t>
      </w:r>
      <w:r w:rsidR="00EF00D5">
        <w:rPr>
          <w:rFonts w:cs="Times New Roman"/>
          <w:i w:val="0"/>
        </w:rPr>
        <w:t>26-28. Material provides an example of guidance for the teacher on how to implement a classroom activity</w:t>
      </w:r>
      <w:r w:rsidR="003F5D42">
        <w:rPr>
          <w:rFonts w:cs="Times New Roman"/>
          <w:i w:val="0"/>
        </w:rPr>
        <w:t>.</w:t>
      </w:r>
    </w:p>
    <w:p w:rsidR="003F5D42" w:rsidRDefault="00DC6CCA" w:rsidP="00DA77F1">
      <w:pPr>
        <w:pStyle w:val="Header"/>
        <w:numPr>
          <w:ilvl w:val="0"/>
          <w:numId w:val="10"/>
        </w:numPr>
        <w:tabs>
          <w:tab w:val="clear" w:pos="4320"/>
          <w:tab w:val="clear" w:pos="8640"/>
        </w:tabs>
        <w:spacing w:after="240"/>
        <w:rPr>
          <w:rFonts w:cs="Times New Roman"/>
          <w:i w:val="0"/>
        </w:rPr>
      </w:pPr>
      <w:r>
        <w:rPr>
          <w:rFonts w:cs="Times New Roman"/>
          <w:i w:val="0"/>
        </w:rPr>
        <w:t>Criterion #5.18</w:t>
      </w:r>
      <w:r w:rsidR="00ED3AA7">
        <w:rPr>
          <w:rFonts w:cs="Times New Roman"/>
          <w:i w:val="0"/>
        </w:rPr>
        <w:t xml:space="preserve">: Grades 3-5, PG </w:t>
      </w:r>
      <w:r w:rsidR="00707C01">
        <w:rPr>
          <w:rFonts w:cs="Times New Roman"/>
          <w:i w:val="0"/>
        </w:rPr>
        <w:t>pp.</w:t>
      </w:r>
      <w:r w:rsidR="00ED3AA7">
        <w:rPr>
          <w:rFonts w:cs="Times New Roman"/>
          <w:i w:val="0"/>
        </w:rPr>
        <w:t>1-161</w:t>
      </w:r>
      <w:r w:rsidR="00EF00D5">
        <w:rPr>
          <w:rFonts w:cs="Times New Roman"/>
          <w:i w:val="0"/>
        </w:rPr>
        <w:t xml:space="preserve">; Grades 6-8, PG </w:t>
      </w:r>
      <w:r w:rsidR="00707C01">
        <w:rPr>
          <w:rFonts w:cs="Times New Roman"/>
          <w:i w:val="0"/>
        </w:rPr>
        <w:t>pp.</w:t>
      </w:r>
      <w:r w:rsidR="00EF00D5">
        <w:rPr>
          <w:rFonts w:cs="Times New Roman"/>
          <w:i w:val="0"/>
        </w:rPr>
        <w:t>1-64; and IS-TPS Report Card.</w:t>
      </w:r>
      <w:r w:rsidR="003F5D42">
        <w:rPr>
          <w:rFonts w:cs="Times New Roman"/>
          <w:i w:val="0"/>
        </w:rPr>
        <w:t xml:space="preserve"> </w:t>
      </w:r>
      <w:r w:rsidR="00EF00D5">
        <w:rPr>
          <w:rFonts w:cs="Times New Roman"/>
          <w:i w:val="0"/>
        </w:rPr>
        <w:t>We found evidence in all grades where the parent guides can be used to inform families about the CA NGSS and student progress.</w:t>
      </w:r>
    </w:p>
    <w:p w:rsidR="003F5D42" w:rsidRDefault="00DC6CCA" w:rsidP="00DA77F1">
      <w:pPr>
        <w:pStyle w:val="Header"/>
        <w:numPr>
          <w:ilvl w:val="0"/>
          <w:numId w:val="10"/>
        </w:numPr>
        <w:tabs>
          <w:tab w:val="clear" w:pos="4320"/>
          <w:tab w:val="clear" w:pos="8640"/>
        </w:tabs>
        <w:spacing w:after="240"/>
        <w:rPr>
          <w:rFonts w:cs="Times New Roman"/>
          <w:i w:val="0"/>
        </w:rPr>
      </w:pPr>
      <w:r>
        <w:rPr>
          <w:rFonts w:cs="Times New Roman"/>
          <w:i w:val="0"/>
        </w:rPr>
        <w:t>Criterion #5.19</w:t>
      </w:r>
      <w:r w:rsidR="00EF00D5">
        <w:rPr>
          <w:rFonts w:cs="Times New Roman"/>
          <w:i w:val="0"/>
        </w:rPr>
        <w:t>: Grades K-8, Digital Frog; Grades K-8, Alaska K-8; and Grades K-8, Nest Family Movies. We found evidence in all grades where resources provide teachers with instructions on how outside resources can be incorporated into a three-dimensional learning, standards-based science program</w:t>
      </w:r>
      <w:r w:rsidR="003F5D42">
        <w:rPr>
          <w:rFonts w:cs="Times New Roman"/>
          <w:i w:val="0"/>
        </w:rPr>
        <w:t>.</w:t>
      </w:r>
    </w:p>
    <w:p w:rsidR="003151F6" w:rsidRPr="0018022C" w:rsidRDefault="003151F6" w:rsidP="00C942C4">
      <w:pPr>
        <w:pStyle w:val="Heading2"/>
      </w:pPr>
      <w:r w:rsidRPr="0018022C">
        <w:t>Edits and Corrections:</w:t>
      </w:r>
    </w:p>
    <w:p w:rsidR="009A00E7" w:rsidRPr="00274DE3" w:rsidRDefault="009A00E7" w:rsidP="00274DE3">
      <w:pPr>
        <w:pStyle w:val="Header"/>
        <w:tabs>
          <w:tab w:val="clear" w:pos="4320"/>
          <w:tab w:val="clear" w:pos="8640"/>
        </w:tabs>
        <w:spacing w:after="240"/>
        <w:rPr>
          <w:rFonts w:cs="Times New Roman"/>
          <w:bCs/>
          <w:i w:val="0"/>
          <w:iCs w:val="0"/>
        </w:rPr>
      </w:pPr>
      <w:r>
        <w:rPr>
          <w:rFonts w:cs="Times New Roman"/>
          <w:bCs/>
          <w:i w:val="0"/>
          <w:iCs w:val="0"/>
        </w:rPr>
        <w:t>The panel recommends the following edits and corrections:</w:t>
      </w:r>
    </w:p>
    <w:tbl>
      <w:tblPr>
        <w:tblStyle w:val="TableGrid"/>
        <w:tblW w:w="10098" w:type="dxa"/>
        <w:tblLook w:val="04A0" w:firstRow="1" w:lastRow="0" w:firstColumn="1" w:lastColumn="0" w:noHBand="0" w:noVBand="1"/>
        <w:tblDescription w:val="Table for edits, including grade level, component, page number(s), current text, proposed corrected text, and reason for edit"/>
      </w:tblPr>
      <w:tblGrid>
        <w:gridCol w:w="427"/>
        <w:gridCol w:w="884"/>
        <w:gridCol w:w="1457"/>
        <w:gridCol w:w="1350"/>
        <w:gridCol w:w="2189"/>
        <w:gridCol w:w="2202"/>
        <w:gridCol w:w="1589"/>
      </w:tblGrid>
      <w:tr w:rsidR="009C3692" w:rsidRPr="0018022C" w:rsidTr="00865F55">
        <w:trPr>
          <w:cantSplit/>
          <w:tblHeader/>
        </w:trPr>
        <w:tc>
          <w:tcPr>
            <w:tcW w:w="427" w:type="dxa"/>
          </w:tcPr>
          <w:p w:rsidR="009C3692" w:rsidRPr="0018022C" w:rsidRDefault="009C3692" w:rsidP="0018022C">
            <w:pPr>
              <w:pStyle w:val="Header"/>
              <w:jc w:val="center"/>
              <w:rPr>
                <w:rFonts w:cs="Times New Roman"/>
                <w:i w:val="0"/>
                <w:iCs w:val="0"/>
              </w:rPr>
            </w:pPr>
            <w:r w:rsidRPr="0018022C">
              <w:rPr>
                <w:rFonts w:cs="Times New Roman"/>
                <w:i w:val="0"/>
                <w:iCs w:val="0"/>
              </w:rPr>
              <w:t>#</w:t>
            </w:r>
          </w:p>
        </w:tc>
        <w:tc>
          <w:tcPr>
            <w:tcW w:w="884" w:type="dxa"/>
          </w:tcPr>
          <w:p w:rsidR="009C3692" w:rsidRPr="0018022C" w:rsidRDefault="009C3692" w:rsidP="0018022C">
            <w:pPr>
              <w:pStyle w:val="Header"/>
              <w:jc w:val="center"/>
              <w:rPr>
                <w:rFonts w:cs="Times New Roman"/>
                <w:i w:val="0"/>
                <w:iCs w:val="0"/>
              </w:rPr>
            </w:pPr>
            <w:r w:rsidRPr="0018022C">
              <w:rPr>
                <w:rFonts w:cs="Times New Roman"/>
                <w:i w:val="0"/>
                <w:iCs w:val="0"/>
              </w:rPr>
              <w:t>Grade Level</w:t>
            </w:r>
          </w:p>
        </w:tc>
        <w:tc>
          <w:tcPr>
            <w:tcW w:w="1457" w:type="dxa"/>
          </w:tcPr>
          <w:p w:rsidR="009C3692" w:rsidRPr="0018022C" w:rsidRDefault="009C3692" w:rsidP="0018022C">
            <w:pPr>
              <w:pStyle w:val="Header"/>
              <w:jc w:val="center"/>
              <w:rPr>
                <w:rFonts w:cs="Times New Roman"/>
                <w:i w:val="0"/>
                <w:iCs w:val="0"/>
              </w:rPr>
            </w:pPr>
            <w:r w:rsidRPr="0018022C">
              <w:rPr>
                <w:rFonts w:cs="Times New Roman"/>
                <w:i w:val="0"/>
                <w:iCs w:val="0"/>
              </w:rPr>
              <w:t>Component</w:t>
            </w:r>
          </w:p>
        </w:tc>
        <w:tc>
          <w:tcPr>
            <w:tcW w:w="1350" w:type="dxa"/>
          </w:tcPr>
          <w:p w:rsidR="009C3692" w:rsidRPr="0018022C" w:rsidRDefault="0018022C" w:rsidP="0018022C">
            <w:pPr>
              <w:pStyle w:val="Header"/>
              <w:jc w:val="center"/>
              <w:rPr>
                <w:rFonts w:cs="Times New Roman"/>
                <w:i w:val="0"/>
                <w:iCs w:val="0"/>
              </w:rPr>
            </w:pPr>
            <w:r>
              <w:rPr>
                <w:rFonts w:cs="Times New Roman"/>
                <w:i w:val="0"/>
                <w:iCs w:val="0"/>
              </w:rPr>
              <w:t>Page N</w:t>
            </w:r>
            <w:r w:rsidR="009C3692" w:rsidRPr="0018022C">
              <w:rPr>
                <w:rFonts w:cs="Times New Roman"/>
                <w:i w:val="0"/>
                <w:iCs w:val="0"/>
              </w:rPr>
              <w:t>umber(s)</w:t>
            </w:r>
          </w:p>
        </w:tc>
        <w:tc>
          <w:tcPr>
            <w:tcW w:w="2189" w:type="dxa"/>
          </w:tcPr>
          <w:p w:rsidR="009C3692" w:rsidRPr="0018022C" w:rsidRDefault="0018022C" w:rsidP="0018022C">
            <w:pPr>
              <w:pStyle w:val="Header"/>
              <w:jc w:val="center"/>
              <w:rPr>
                <w:rFonts w:cs="Times New Roman"/>
                <w:i w:val="0"/>
                <w:iCs w:val="0"/>
              </w:rPr>
            </w:pPr>
            <w:r>
              <w:rPr>
                <w:rFonts w:cs="Times New Roman"/>
                <w:i w:val="0"/>
                <w:iCs w:val="0"/>
              </w:rPr>
              <w:t>Current T</w:t>
            </w:r>
            <w:r w:rsidR="009C3692" w:rsidRPr="0018022C">
              <w:rPr>
                <w:rFonts w:cs="Times New Roman"/>
                <w:i w:val="0"/>
                <w:iCs w:val="0"/>
              </w:rPr>
              <w:t>ext</w:t>
            </w:r>
          </w:p>
        </w:tc>
        <w:tc>
          <w:tcPr>
            <w:tcW w:w="2202" w:type="dxa"/>
          </w:tcPr>
          <w:p w:rsidR="009C3692" w:rsidRPr="0018022C" w:rsidRDefault="0018022C" w:rsidP="0018022C">
            <w:pPr>
              <w:pStyle w:val="Header"/>
              <w:jc w:val="center"/>
              <w:rPr>
                <w:rFonts w:cs="Times New Roman"/>
                <w:i w:val="0"/>
                <w:iCs w:val="0"/>
              </w:rPr>
            </w:pPr>
            <w:r>
              <w:rPr>
                <w:rFonts w:cs="Times New Roman"/>
                <w:i w:val="0"/>
                <w:iCs w:val="0"/>
              </w:rPr>
              <w:t>Proposed Corrected T</w:t>
            </w:r>
            <w:r w:rsidR="009C3692" w:rsidRPr="0018022C">
              <w:rPr>
                <w:rFonts w:cs="Times New Roman"/>
                <w:i w:val="0"/>
                <w:iCs w:val="0"/>
              </w:rPr>
              <w:t>ext</w:t>
            </w:r>
          </w:p>
        </w:tc>
        <w:tc>
          <w:tcPr>
            <w:tcW w:w="1589" w:type="dxa"/>
          </w:tcPr>
          <w:p w:rsidR="009C3692" w:rsidRPr="0018022C" w:rsidRDefault="0018022C" w:rsidP="0018022C">
            <w:pPr>
              <w:pStyle w:val="Header"/>
              <w:jc w:val="center"/>
              <w:rPr>
                <w:rFonts w:cs="Times New Roman"/>
                <w:i w:val="0"/>
                <w:iCs w:val="0"/>
              </w:rPr>
            </w:pPr>
            <w:r>
              <w:rPr>
                <w:rFonts w:cs="Times New Roman"/>
                <w:i w:val="0"/>
                <w:iCs w:val="0"/>
              </w:rPr>
              <w:t>Reason for E</w:t>
            </w:r>
            <w:r w:rsidR="009C3692" w:rsidRPr="0018022C">
              <w:rPr>
                <w:rFonts w:cs="Times New Roman"/>
                <w:i w:val="0"/>
                <w:iCs w:val="0"/>
              </w:rPr>
              <w:t>dit</w:t>
            </w:r>
          </w:p>
        </w:tc>
      </w:tr>
      <w:tr w:rsidR="009C3692" w:rsidRPr="0018022C" w:rsidTr="00865F55">
        <w:trPr>
          <w:cantSplit/>
        </w:trPr>
        <w:tc>
          <w:tcPr>
            <w:tcW w:w="427" w:type="dxa"/>
          </w:tcPr>
          <w:p w:rsidR="009C3692" w:rsidRPr="0018022C" w:rsidRDefault="009C3692" w:rsidP="00DB67E5">
            <w:pPr>
              <w:pStyle w:val="Header"/>
              <w:rPr>
                <w:rFonts w:cs="Times New Roman"/>
                <w:i w:val="0"/>
                <w:iCs w:val="0"/>
              </w:rPr>
            </w:pPr>
            <w:r w:rsidRPr="0018022C">
              <w:rPr>
                <w:rFonts w:cs="Times New Roman"/>
                <w:i w:val="0"/>
                <w:iCs w:val="0"/>
              </w:rPr>
              <w:t>1</w:t>
            </w:r>
          </w:p>
        </w:tc>
        <w:tc>
          <w:tcPr>
            <w:tcW w:w="884" w:type="dxa"/>
          </w:tcPr>
          <w:p w:rsidR="009C3692" w:rsidRPr="0018022C" w:rsidRDefault="00274DE3" w:rsidP="00DB67E5">
            <w:pPr>
              <w:pStyle w:val="Header"/>
              <w:rPr>
                <w:rFonts w:cs="Times New Roman"/>
                <w:i w:val="0"/>
                <w:iCs w:val="0"/>
              </w:rPr>
            </w:pPr>
            <w:r>
              <w:rPr>
                <w:rFonts w:cs="Times New Roman"/>
                <w:i w:val="0"/>
                <w:iCs w:val="0"/>
              </w:rPr>
              <w:t>6</w:t>
            </w:r>
          </w:p>
        </w:tc>
        <w:tc>
          <w:tcPr>
            <w:tcW w:w="1457" w:type="dxa"/>
          </w:tcPr>
          <w:p w:rsidR="009C3692" w:rsidRPr="0018022C" w:rsidRDefault="00274DE3" w:rsidP="00DB67E5">
            <w:pPr>
              <w:pStyle w:val="Header"/>
              <w:rPr>
                <w:rFonts w:cs="Times New Roman"/>
                <w:i w:val="0"/>
                <w:iCs w:val="0"/>
              </w:rPr>
            </w:pPr>
            <w:r>
              <w:rPr>
                <w:rFonts w:cs="Times New Roman"/>
                <w:i w:val="0"/>
                <w:iCs w:val="0"/>
              </w:rPr>
              <w:t>SE Segment 2</w:t>
            </w:r>
          </w:p>
        </w:tc>
        <w:tc>
          <w:tcPr>
            <w:tcW w:w="1350" w:type="dxa"/>
          </w:tcPr>
          <w:p w:rsidR="009C3692" w:rsidRPr="0018022C" w:rsidRDefault="00274DE3" w:rsidP="00DB67E5">
            <w:pPr>
              <w:pStyle w:val="Header"/>
              <w:rPr>
                <w:rFonts w:cs="Times New Roman"/>
                <w:i w:val="0"/>
                <w:iCs w:val="0"/>
              </w:rPr>
            </w:pPr>
            <w:r>
              <w:rPr>
                <w:rFonts w:cs="Times New Roman"/>
                <w:i w:val="0"/>
                <w:iCs w:val="0"/>
              </w:rPr>
              <w:t>161</w:t>
            </w:r>
          </w:p>
        </w:tc>
        <w:tc>
          <w:tcPr>
            <w:tcW w:w="2189" w:type="dxa"/>
          </w:tcPr>
          <w:p w:rsidR="009C3692" w:rsidRPr="0018022C" w:rsidRDefault="00274DE3" w:rsidP="00DB67E5">
            <w:pPr>
              <w:pStyle w:val="Header"/>
              <w:rPr>
                <w:rFonts w:cs="Times New Roman"/>
                <w:i w:val="0"/>
                <w:iCs w:val="0"/>
              </w:rPr>
            </w:pPr>
            <w:r>
              <w:rPr>
                <w:rFonts w:cs="Times New Roman"/>
                <w:i w:val="0"/>
                <w:iCs w:val="0"/>
              </w:rPr>
              <w:t>No punctuation on question 4 and 5.</w:t>
            </w:r>
          </w:p>
        </w:tc>
        <w:tc>
          <w:tcPr>
            <w:tcW w:w="2202" w:type="dxa"/>
          </w:tcPr>
          <w:p w:rsidR="009C3692" w:rsidRPr="0018022C" w:rsidRDefault="00274DE3" w:rsidP="00DB67E5">
            <w:pPr>
              <w:pStyle w:val="Header"/>
              <w:rPr>
                <w:rFonts w:cs="Times New Roman"/>
                <w:i w:val="0"/>
                <w:iCs w:val="0"/>
              </w:rPr>
            </w:pPr>
            <w:r>
              <w:rPr>
                <w:rFonts w:cs="Times New Roman"/>
                <w:i w:val="0"/>
                <w:iCs w:val="0"/>
              </w:rPr>
              <w:t>Add the punctuation.</w:t>
            </w:r>
          </w:p>
        </w:tc>
        <w:tc>
          <w:tcPr>
            <w:tcW w:w="1589" w:type="dxa"/>
          </w:tcPr>
          <w:p w:rsidR="009C3692" w:rsidRPr="0018022C" w:rsidRDefault="00274DE3" w:rsidP="00DB67E5">
            <w:pPr>
              <w:pStyle w:val="Header"/>
              <w:rPr>
                <w:rFonts w:cs="Times New Roman"/>
                <w:i w:val="0"/>
                <w:iCs w:val="0"/>
              </w:rPr>
            </w:pPr>
            <w:r>
              <w:rPr>
                <w:rFonts w:cs="Times New Roman"/>
                <w:i w:val="0"/>
                <w:iCs w:val="0"/>
              </w:rPr>
              <w:t>Grammatical error or misspelling</w:t>
            </w:r>
          </w:p>
        </w:tc>
      </w:tr>
      <w:tr w:rsidR="00274DE3" w:rsidRPr="0018022C" w:rsidTr="00865F55">
        <w:trPr>
          <w:cantSplit/>
        </w:trPr>
        <w:tc>
          <w:tcPr>
            <w:tcW w:w="427" w:type="dxa"/>
          </w:tcPr>
          <w:p w:rsidR="00274DE3" w:rsidRPr="0018022C" w:rsidRDefault="00274DE3" w:rsidP="00DB67E5">
            <w:pPr>
              <w:pStyle w:val="Header"/>
              <w:rPr>
                <w:rFonts w:cs="Times New Roman"/>
                <w:i w:val="0"/>
                <w:iCs w:val="0"/>
              </w:rPr>
            </w:pPr>
            <w:r>
              <w:rPr>
                <w:rFonts w:cs="Times New Roman"/>
                <w:i w:val="0"/>
                <w:iCs w:val="0"/>
              </w:rPr>
              <w:t>2</w:t>
            </w:r>
          </w:p>
        </w:tc>
        <w:tc>
          <w:tcPr>
            <w:tcW w:w="884" w:type="dxa"/>
          </w:tcPr>
          <w:p w:rsidR="00274DE3" w:rsidRDefault="00274DE3" w:rsidP="00DB67E5">
            <w:pPr>
              <w:pStyle w:val="Header"/>
              <w:rPr>
                <w:rFonts w:cs="Times New Roman"/>
                <w:i w:val="0"/>
                <w:iCs w:val="0"/>
              </w:rPr>
            </w:pPr>
            <w:r>
              <w:rPr>
                <w:rFonts w:cs="Times New Roman"/>
                <w:i w:val="0"/>
                <w:iCs w:val="0"/>
              </w:rPr>
              <w:t>3</w:t>
            </w:r>
          </w:p>
        </w:tc>
        <w:tc>
          <w:tcPr>
            <w:tcW w:w="1457" w:type="dxa"/>
          </w:tcPr>
          <w:p w:rsidR="00274DE3" w:rsidRDefault="00274DE3" w:rsidP="00DB67E5">
            <w:pPr>
              <w:pStyle w:val="Header"/>
              <w:rPr>
                <w:rFonts w:cs="Times New Roman"/>
                <w:i w:val="0"/>
                <w:iCs w:val="0"/>
              </w:rPr>
            </w:pPr>
            <w:r>
              <w:rPr>
                <w:rFonts w:cs="Times New Roman"/>
                <w:i w:val="0"/>
                <w:iCs w:val="0"/>
              </w:rPr>
              <w:t>VG Segment 1</w:t>
            </w:r>
          </w:p>
        </w:tc>
        <w:tc>
          <w:tcPr>
            <w:tcW w:w="1350" w:type="dxa"/>
          </w:tcPr>
          <w:p w:rsidR="00274DE3" w:rsidRDefault="00274DE3" w:rsidP="00DB67E5">
            <w:pPr>
              <w:pStyle w:val="Header"/>
              <w:rPr>
                <w:rFonts w:cs="Times New Roman"/>
                <w:i w:val="0"/>
                <w:iCs w:val="0"/>
              </w:rPr>
            </w:pPr>
            <w:r>
              <w:rPr>
                <w:rFonts w:cs="Times New Roman"/>
                <w:i w:val="0"/>
                <w:iCs w:val="0"/>
              </w:rPr>
              <w:t>4</w:t>
            </w:r>
          </w:p>
        </w:tc>
        <w:tc>
          <w:tcPr>
            <w:tcW w:w="2189" w:type="dxa"/>
          </w:tcPr>
          <w:p w:rsidR="00274DE3" w:rsidRDefault="00274DE3" w:rsidP="00274DE3">
            <w:pPr>
              <w:pStyle w:val="Header"/>
              <w:rPr>
                <w:rFonts w:cs="Times New Roman"/>
                <w:i w:val="0"/>
                <w:iCs w:val="0"/>
              </w:rPr>
            </w:pPr>
            <w:proofErr w:type="spellStart"/>
            <w:r>
              <w:rPr>
                <w:rFonts w:cs="Times New Roman"/>
                <w:i w:val="0"/>
                <w:iCs w:val="0"/>
              </w:rPr>
              <w:t>acalf</w:t>
            </w:r>
            <w:proofErr w:type="spellEnd"/>
          </w:p>
        </w:tc>
        <w:tc>
          <w:tcPr>
            <w:tcW w:w="2202" w:type="dxa"/>
          </w:tcPr>
          <w:p w:rsidR="00274DE3" w:rsidRDefault="00274DE3" w:rsidP="00DB67E5">
            <w:pPr>
              <w:pStyle w:val="Header"/>
              <w:rPr>
                <w:rFonts w:cs="Times New Roman"/>
                <w:i w:val="0"/>
                <w:iCs w:val="0"/>
              </w:rPr>
            </w:pPr>
            <w:r>
              <w:rPr>
                <w:rFonts w:cs="Times New Roman"/>
                <w:i w:val="0"/>
                <w:iCs w:val="0"/>
              </w:rPr>
              <w:t>a calf</w:t>
            </w:r>
          </w:p>
        </w:tc>
        <w:tc>
          <w:tcPr>
            <w:tcW w:w="1589" w:type="dxa"/>
          </w:tcPr>
          <w:p w:rsidR="00274DE3" w:rsidRDefault="00274DE3" w:rsidP="00DB67E5">
            <w:pPr>
              <w:pStyle w:val="Header"/>
              <w:rPr>
                <w:rFonts w:cs="Times New Roman"/>
                <w:i w:val="0"/>
                <w:iCs w:val="0"/>
              </w:rPr>
            </w:pPr>
            <w:r>
              <w:rPr>
                <w:rFonts w:cs="Times New Roman"/>
                <w:i w:val="0"/>
                <w:iCs w:val="0"/>
              </w:rPr>
              <w:t>Grammatical error or misspelling</w:t>
            </w:r>
          </w:p>
        </w:tc>
      </w:tr>
      <w:tr w:rsidR="00866D4B" w:rsidRPr="0018022C" w:rsidTr="00865F55">
        <w:trPr>
          <w:cantSplit/>
        </w:trPr>
        <w:tc>
          <w:tcPr>
            <w:tcW w:w="427" w:type="dxa"/>
          </w:tcPr>
          <w:p w:rsidR="00866D4B" w:rsidRDefault="00866D4B" w:rsidP="00DB67E5">
            <w:pPr>
              <w:pStyle w:val="Header"/>
              <w:rPr>
                <w:rFonts w:cs="Times New Roman"/>
                <w:i w:val="0"/>
                <w:iCs w:val="0"/>
              </w:rPr>
            </w:pPr>
            <w:r>
              <w:rPr>
                <w:rFonts w:cs="Times New Roman"/>
                <w:i w:val="0"/>
                <w:iCs w:val="0"/>
              </w:rPr>
              <w:lastRenderedPageBreak/>
              <w:t>3</w:t>
            </w:r>
          </w:p>
        </w:tc>
        <w:tc>
          <w:tcPr>
            <w:tcW w:w="884" w:type="dxa"/>
          </w:tcPr>
          <w:p w:rsidR="00866D4B" w:rsidRDefault="00866D4B" w:rsidP="00DB67E5">
            <w:pPr>
              <w:pStyle w:val="Header"/>
              <w:rPr>
                <w:rFonts w:cs="Times New Roman"/>
                <w:i w:val="0"/>
                <w:iCs w:val="0"/>
              </w:rPr>
            </w:pPr>
            <w:r>
              <w:rPr>
                <w:rFonts w:cs="Times New Roman"/>
                <w:i w:val="0"/>
                <w:iCs w:val="0"/>
              </w:rPr>
              <w:t>8</w:t>
            </w:r>
          </w:p>
        </w:tc>
        <w:tc>
          <w:tcPr>
            <w:tcW w:w="1457" w:type="dxa"/>
          </w:tcPr>
          <w:p w:rsidR="00866D4B" w:rsidRDefault="00866D4B" w:rsidP="00DB67E5">
            <w:pPr>
              <w:pStyle w:val="Header"/>
              <w:rPr>
                <w:rFonts w:cs="Times New Roman"/>
                <w:i w:val="0"/>
                <w:iCs w:val="0"/>
              </w:rPr>
            </w:pPr>
            <w:r>
              <w:rPr>
                <w:rFonts w:cs="Times New Roman"/>
                <w:i w:val="0"/>
                <w:iCs w:val="0"/>
              </w:rPr>
              <w:t>TE Segment 3</w:t>
            </w:r>
          </w:p>
        </w:tc>
        <w:tc>
          <w:tcPr>
            <w:tcW w:w="1350" w:type="dxa"/>
          </w:tcPr>
          <w:p w:rsidR="00866D4B" w:rsidRDefault="00866D4B" w:rsidP="00DB67E5">
            <w:pPr>
              <w:pStyle w:val="Header"/>
              <w:rPr>
                <w:rFonts w:cs="Times New Roman"/>
                <w:i w:val="0"/>
                <w:iCs w:val="0"/>
              </w:rPr>
            </w:pPr>
            <w:r>
              <w:rPr>
                <w:rFonts w:cs="Times New Roman"/>
                <w:i w:val="0"/>
                <w:iCs w:val="0"/>
              </w:rPr>
              <w:t>28</w:t>
            </w:r>
          </w:p>
        </w:tc>
        <w:tc>
          <w:tcPr>
            <w:tcW w:w="2189" w:type="dxa"/>
          </w:tcPr>
          <w:p w:rsidR="00866D4B" w:rsidRDefault="00866D4B" w:rsidP="00274DE3">
            <w:pPr>
              <w:pStyle w:val="Header"/>
              <w:rPr>
                <w:rFonts w:cs="Times New Roman"/>
                <w:i w:val="0"/>
                <w:iCs w:val="0"/>
              </w:rPr>
            </w:pPr>
            <w:r>
              <w:rPr>
                <w:rFonts w:cs="Times New Roman"/>
                <w:i w:val="0"/>
                <w:iCs w:val="0"/>
              </w:rPr>
              <w:t>If you have are looking…</w:t>
            </w:r>
          </w:p>
        </w:tc>
        <w:tc>
          <w:tcPr>
            <w:tcW w:w="2202" w:type="dxa"/>
          </w:tcPr>
          <w:p w:rsidR="00866D4B" w:rsidRDefault="00866D4B" w:rsidP="00DB67E5">
            <w:pPr>
              <w:pStyle w:val="Header"/>
              <w:rPr>
                <w:rFonts w:cs="Times New Roman"/>
                <w:i w:val="0"/>
                <w:iCs w:val="0"/>
              </w:rPr>
            </w:pPr>
            <w:r>
              <w:rPr>
                <w:rFonts w:cs="Times New Roman"/>
                <w:i w:val="0"/>
                <w:iCs w:val="0"/>
              </w:rPr>
              <w:t>If you are looking…</w:t>
            </w:r>
          </w:p>
        </w:tc>
        <w:tc>
          <w:tcPr>
            <w:tcW w:w="1589" w:type="dxa"/>
          </w:tcPr>
          <w:p w:rsidR="00866D4B" w:rsidRDefault="00866D4B" w:rsidP="00DB67E5">
            <w:pPr>
              <w:pStyle w:val="Header"/>
              <w:rPr>
                <w:rFonts w:cs="Times New Roman"/>
                <w:i w:val="0"/>
                <w:iCs w:val="0"/>
              </w:rPr>
            </w:pPr>
            <w:r>
              <w:rPr>
                <w:rFonts w:cs="Times New Roman"/>
                <w:i w:val="0"/>
                <w:iCs w:val="0"/>
              </w:rPr>
              <w:t>Grammatical error or misspelling</w:t>
            </w:r>
          </w:p>
        </w:tc>
      </w:tr>
    </w:tbl>
    <w:p w:rsidR="00FC759E" w:rsidRDefault="00FC759E" w:rsidP="00EB4B5F">
      <w:pPr>
        <w:spacing w:after="480"/>
        <w:rPr>
          <w:i w:val="0"/>
        </w:rPr>
      </w:pPr>
    </w:p>
    <w:p w:rsidR="00EB4B5F" w:rsidRPr="00EB4B5F" w:rsidRDefault="00EB4B5F" w:rsidP="00EB4B5F">
      <w:pPr>
        <w:spacing w:after="480"/>
        <w:rPr>
          <w:i w:val="0"/>
        </w:rPr>
      </w:pPr>
      <w:r>
        <w:rPr>
          <w:i w:val="0"/>
        </w:rPr>
        <w:t>California Department of Education, August 2018</w:t>
      </w:r>
    </w:p>
    <w:p w:rsidR="00FC759E" w:rsidRDefault="00FC759E">
      <w:pPr>
        <w:rPr>
          <w:rFonts w:cs="Times New Roman"/>
          <w:b/>
          <w:bCs/>
          <w:i w:val="0"/>
          <w:iCs w:val="0"/>
        </w:rPr>
      </w:pPr>
      <w:r>
        <w:br w:type="page"/>
      </w:r>
    </w:p>
    <w:p w:rsidR="00813F7D" w:rsidRPr="00EE4039" w:rsidRDefault="003151F6" w:rsidP="00EE4039">
      <w:pPr>
        <w:pStyle w:val="Heading2"/>
      </w:pPr>
      <w:r w:rsidRPr="0018022C">
        <w:lastRenderedPageBreak/>
        <w:t>Social Content</w:t>
      </w:r>
      <w:r w:rsidR="00E95FE0" w:rsidRPr="0018022C">
        <w:t xml:space="preserve"> Citations</w:t>
      </w:r>
      <w:r w:rsidRPr="0018022C">
        <w:t>:</w:t>
      </w:r>
    </w:p>
    <w:p w:rsidR="00813F7D" w:rsidRPr="00EE4039" w:rsidRDefault="003151F6" w:rsidP="00EE4039">
      <w:pPr>
        <w:pStyle w:val="Header"/>
        <w:tabs>
          <w:tab w:val="clear" w:pos="4320"/>
          <w:tab w:val="clear" w:pos="8640"/>
        </w:tabs>
        <w:spacing w:after="240"/>
        <w:rPr>
          <w:rFonts w:cs="Times New Roman"/>
          <w:bCs/>
          <w:i w:val="0"/>
          <w:iCs w:val="0"/>
        </w:rPr>
      </w:pPr>
      <w:r w:rsidRPr="00BA4FC9">
        <w:rPr>
          <w:rFonts w:cs="Times New Roman"/>
          <w:bCs/>
          <w:i w:val="0"/>
          <w:iCs w:val="0"/>
        </w:rPr>
        <w:t xml:space="preserve">The panel </w:t>
      </w:r>
      <w:r>
        <w:rPr>
          <w:rFonts w:cs="Times New Roman"/>
          <w:bCs/>
          <w:i w:val="0"/>
          <w:iCs w:val="0"/>
        </w:rPr>
        <w:t xml:space="preserve">identified </w:t>
      </w:r>
      <w:r w:rsidRPr="00BA4FC9">
        <w:rPr>
          <w:rFonts w:cs="Times New Roman"/>
          <w:bCs/>
          <w:i w:val="0"/>
          <w:iCs w:val="0"/>
        </w:rPr>
        <w:t xml:space="preserve">the following </w:t>
      </w:r>
      <w:r>
        <w:rPr>
          <w:rFonts w:cs="Times New Roman"/>
          <w:bCs/>
          <w:i w:val="0"/>
          <w:iCs w:val="0"/>
        </w:rPr>
        <w:t>social content violations</w:t>
      </w:r>
      <w:r w:rsidRPr="00BA4FC9">
        <w:rPr>
          <w:rFonts w:cs="Times New Roman"/>
          <w:bCs/>
          <w:i w:val="0"/>
          <w:iCs w:val="0"/>
        </w:rPr>
        <w:t>:</w:t>
      </w:r>
    </w:p>
    <w:tbl>
      <w:tblPr>
        <w:tblStyle w:val="TableGrid"/>
        <w:tblW w:w="10098" w:type="dxa"/>
        <w:tblLook w:val="04A0" w:firstRow="1" w:lastRow="0" w:firstColumn="1" w:lastColumn="0" w:noHBand="0" w:noVBand="1"/>
        <w:tblDescription w:val="Social content citations, including social content code, grade level, component, page number(s), current text, proposed text, and reason for citation"/>
      </w:tblPr>
      <w:tblGrid>
        <w:gridCol w:w="416"/>
        <w:gridCol w:w="790"/>
        <w:gridCol w:w="884"/>
        <w:gridCol w:w="1457"/>
        <w:gridCol w:w="1350"/>
        <w:gridCol w:w="1792"/>
        <w:gridCol w:w="1776"/>
        <w:gridCol w:w="1633"/>
      </w:tblGrid>
      <w:tr w:rsidR="00EE4039" w:rsidRPr="0018022C" w:rsidTr="00865F55">
        <w:trPr>
          <w:cantSplit/>
          <w:tblHeader/>
        </w:trPr>
        <w:tc>
          <w:tcPr>
            <w:tcW w:w="445" w:type="dxa"/>
          </w:tcPr>
          <w:p w:rsidR="009C3692" w:rsidRPr="0018022C" w:rsidRDefault="009C3692" w:rsidP="00C942C4">
            <w:pPr>
              <w:pStyle w:val="Header"/>
              <w:jc w:val="center"/>
              <w:rPr>
                <w:rFonts w:cs="Times New Roman"/>
                <w:i w:val="0"/>
                <w:iCs w:val="0"/>
              </w:rPr>
            </w:pPr>
            <w:r w:rsidRPr="0018022C">
              <w:rPr>
                <w:rFonts w:cs="Times New Roman"/>
                <w:i w:val="0"/>
                <w:iCs w:val="0"/>
              </w:rPr>
              <w:t>#</w:t>
            </w:r>
          </w:p>
        </w:tc>
        <w:tc>
          <w:tcPr>
            <w:tcW w:w="720" w:type="dxa"/>
          </w:tcPr>
          <w:p w:rsidR="009C3692" w:rsidRPr="0018022C" w:rsidRDefault="009C3692" w:rsidP="00C942C4">
            <w:pPr>
              <w:pStyle w:val="Header"/>
              <w:jc w:val="center"/>
              <w:rPr>
                <w:rFonts w:cs="Times New Roman"/>
                <w:i w:val="0"/>
                <w:iCs w:val="0"/>
              </w:rPr>
            </w:pPr>
            <w:r w:rsidRPr="0018022C">
              <w:rPr>
                <w:rFonts w:cs="Times New Roman"/>
                <w:i w:val="0"/>
                <w:iCs w:val="0"/>
              </w:rPr>
              <w:t>SC Code</w:t>
            </w:r>
          </w:p>
        </w:tc>
        <w:tc>
          <w:tcPr>
            <w:tcW w:w="810" w:type="dxa"/>
          </w:tcPr>
          <w:p w:rsidR="009C3692" w:rsidRPr="0018022C" w:rsidRDefault="009C3692" w:rsidP="00C942C4">
            <w:pPr>
              <w:pStyle w:val="Header"/>
              <w:jc w:val="center"/>
              <w:rPr>
                <w:rFonts w:cs="Times New Roman"/>
                <w:i w:val="0"/>
                <w:iCs w:val="0"/>
              </w:rPr>
            </w:pPr>
            <w:r w:rsidRPr="0018022C">
              <w:rPr>
                <w:rFonts w:cs="Times New Roman"/>
                <w:i w:val="0"/>
                <w:iCs w:val="0"/>
              </w:rPr>
              <w:t>Grade Level</w:t>
            </w:r>
          </w:p>
        </w:tc>
        <w:tc>
          <w:tcPr>
            <w:tcW w:w="1260" w:type="dxa"/>
          </w:tcPr>
          <w:p w:rsidR="009C3692" w:rsidRPr="0018022C" w:rsidRDefault="009C3692" w:rsidP="00C942C4">
            <w:pPr>
              <w:pStyle w:val="Header"/>
              <w:jc w:val="center"/>
              <w:rPr>
                <w:rFonts w:cs="Times New Roman"/>
                <w:i w:val="0"/>
                <w:iCs w:val="0"/>
              </w:rPr>
            </w:pPr>
            <w:r w:rsidRPr="0018022C">
              <w:rPr>
                <w:rFonts w:cs="Times New Roman"/>
                <w:i w:val="0"/>
                <w:iCs w:val="0"/>
              </w:rPr>
              <w:t>Component</w:t>
            </w:r>
          </w:p>
        </w:tc>
        <w:tc>
          <w:tcPr>
            <w:tcW w:w="1170" w:type="dxa"/>
          </w:tcPr>
          <w:p w:rsidR="009C3692" w:rsidRPr="0018022C" w:rsidRDefault="00C942C4" w:rsidP="00C942C4">
            <w:pPr>
              <w:pStyle w:val="Header"/>
              <w:jc w:val="center"/>
              <w:rPr>
                <w:rFonts w:cs="Times New Roman"/>
                <w:i w:val="0"/>
                <w:iCs w:val="0"/>
              </w:rPr>
            </w:pPr>
            <w:r>
              <w:rPr>
                <w:rFonts w:cs="Times New Roman"/>
                <w:i w:val="0"/>
                <w:iCs w:val="0"/>
              </w:rPr>
              <w:t>Page N</w:t>
            </w:r>
            <w:r w:rsidR="009C3692" w:rsidRPr="0018022C">
              <w:rPr>
                <w:rFonts w:cs="Times New Roman"/>
                <w:i w:val="0"/>
                <w:iCs w:val="0"/>
              </w:rPr>
              <w:t>umber(s)</w:t>
            </w:r>
          </w:p>
        </w:tc>
        <w:tc>
          <w:tcPr>
            <w:tcW w:w="1991" w:type="dxa"/>
          </w:tcPr>
          <w:p w:rsidR="009C3692" w:rsidRPr="0018022C" w:rsidRDefault="00C942C4" w:rsidP="00C942C4">
            <w:pPr>
              <w:pStyle w:val="Header"/>
              <w:jc w:val="center"/>
              <w:rPr>
                <w:rFonts w:cs="Times New Roman"/>
                <w:i w:val="0"/>
                <w:iCs w:val="0"/>
              </w:rPr>
            </w:pPr>
            <w:r>
              <w:rPr>
                <w:rFonts w:cs="Times New Roman"/>
                <w:i w:val="0"/>
                <w:iCs w:val="0"/>
              </w:rPr>
              <w:t>Current T</w:t>
            </w:r>
            <w:r w:rsidR="009C3692" w:rsidRPr="0018022C">
              <w:rPr>
                <w:rFonts w:cs="Times New Roman"/>
                <w:i w:val="0"/>
                <w:iCs w:val="0"/>
              </w:rPr>
              <w:t>ext</w:t>
            </w:r>
          </w:p>
        </w:tc>
        <w:tc>
          <w:tcPr>
            <w:tcW w:w="1992" w:type="dxa"/>
          </w:tcPr>
          <w:p w:rsidR="009C3692" w:rsidRPr="0018022C" w:rsidRDefault="00C942C4" w:rsidP="00C942C4">
            <w:pPr>
              <w:pStyle w:val="Header"/>
              <w:jc w:val="center"/>
              <w:rPr>
                <w:rFonts w:cs="Times New Roman"/>
                <w:i w:val="0"/>
                <w:iCs w:val="0"/>
              </w:rPr>
            </w:pPr>
            <w:r>
              <w:rPr>
                <w:rFonts w:cs="Times New Roman"/>
                <w:i w:val="0"/>
                <w:iCs w:val="0"/>
              </w:rPr>
              <w:t>Proposed Corrected T</w:t>
            </w:r>
            <w:r w:rsidR="009C3692" w:rsidRPr="0018022C">
              <w:rPr>
                <w:rFonts w:cs="Times New Roman"/>
                <w:i w:val="0"/>
                <w:iCs w:val="0"/>
              </w:rPr>
              <w:t>ext</w:t>
            </w:r>
          </w:p>
        </w:tc>
        <w:tc>
          <w:tcPr>
            <w:tcW w:w="1710" w:type="dxa"/>
          </w:tcPr>
          <w:p w:rsidR="009C3692" w:rsidRPr="0018022C" w:rsidRDefault="00C942C4" w:rsidP="00C942C4">
            <w:pPr>
              <w:pStyle w:val="Header"/>
              <w:jc w:val="center"/>
              <w:rPr>
                <w:rFonts w:cs="Times New Roman"/>
                <w:i w:val="0"/>
                <w:iCs w:val="0"/>
              </w:rPr>
            </w:pPr>
            <w:r>
              <w:rPr>
                <w:rFonts w:cs="Times New Roman"/>
                <w:i w:val="0"/>
                <w:iCs w:val="0"/>
              </w:rPr>
              <w:t>Reason for C</w:t>
            </w:r>
            <w:r w:rsidR="009C3692" w:rsidRPr="0018022C">
              <w:rPr>
                <w:rFonts w:cs="Times New Roman"/>
                <w:i w:val="0"/>
                <w:iCs w:val="0"/>
              </w:rPr>
              <w:t>itation</w:t>
            </w:r>
          </w:p>
        </w:tc>
      </w:tr>
      <w:tr w:rsidR="00EE4039" w:rsidRPr="0018022C" w:rsidTr="00865F55">
        <w:trPr>
          <w:cantSplit/>
        </w:trPr>
        <w:tc>
          <w:tcPr>
            <w:tcW w:w="445" w:type="dxa"/>
          </w:tcPr>
          <w:p w:rsidR="009C3692" w:rsidRPr="0018022C" w:rsidRDefault="009C3692" w:rsidP="00DB67E5">
            <w:pPr>
              <w:pStyle w:val="Header"/>
              <w:rPr>
                <w:rFonts w:cs="Times New Roman"/>
                <w:i w:val="0"/>
                <w:iCs w:val="0"/>
              </w:rPr>
            </w:pPr>
            <w:r w:rsidRPr="0018022C">
              <w:rPr>
                <w:rFonts w:cs="Times New Roman"/>
                <w:i w:val="0"/>
                <w:iCs w:val="0"/>
              </w:rPr>
              <w:t>1</w:t>
            </w:r>
          </w:p>
        </w:tc>
        <w:tc>
          <w:tcPr>
            <w:tcW w:w="720" w:type="dxa"/>
          </w:tcPr>
          <w:p w:rsidR="009C3692" w:rsidRPr="0018022C" w:rsidRDefault="00274DE3" w:rsidP="00DB67E5">
            <w:pPr>
              <w:pStyle w:val="Header"/>
              <w:rPr>
                <w:rFonts w:cs="Times New Roman"/>
                <w:i w:val="0"/>
                <w:iCs w:val="0"/>
              </w:rPr>
            </w:pPr>
            <w:r>
              <w:rPr>
                <w:rFonts w:cs="Times New Roman"/>
                <w:i w:val="0"/>
                <w:iCs w:val="0"/>
              </w:rPr>
              <w:t>A.2</w:t>
            </w:r>
            <w:r w:rsidR="009C3692" w:rsidRPr="0018022C">
              <w:rPr>
                <w:rFonts w:cs="Times New Roman"/>
                <w:i w:val="0"/>
                <w:iCs w:val="0"/>
              </w:rPr>
              <w:t>.</w:t>
            </w:r>
          </w:p>
        </w:tc>
        <w:tc>
          <w:tcPr>
            <w:tcW w:w="810" w:type="dxa"/>
          </w:tcPr>
          <w:p w:rsidR="009C3692" w:rsidRPr="0018022C" w:rsidRDefault="00274DE3" w:rsidP="00DB67E5">
            <w:pPr>
              <w:pStyle w:val="Header"/>
              <w:rPr>
                <w:rFonts w:cs="Times New Roman"/>
                <w:i w:val="0"/>
                <w:iCs w:val="0"/>
              </w:rPr>
            </w:pPr>
            <w:r>
              <w:rPr>
                <w:rFonts w:cs="Times New Roman"/>
                <w:i w:val="0"/>
                <w:iCs w:val="0"/>
              </w:rPr>
              <w:t>5</w:t>
            </w:r>
          </w:p>
        </w:tc>
        <w:tc>
          <w:tcPr>
            <w:tcW w:w="1260" w:type="dxa"/>
          </w:tcPr>
          <w:p w:rsidR="00274DE3" w:rsidRDefault="00EE4039" w:rsidP="00DB67E5">
            <w:pPr>
              <w:pStyle w:val="Header"/>
              <w:rPr>
                <w:rFonts w:cs="Times New Roman"/>
                <w:i w:val="0"/>
                <w:iCs w:val="0"/>
              </w:rPr>
            </w:pPr>
            <w:r>
              <w:rPr>
                <w:rFonts w:cs="Times New Roman"/>
                <w:i w:val="0"/>
                <w:iCs w:val="0"/>
              </w:rPr>
              <w:t>Example provided uses</w:t>
            </w:r>
          </w:p>
          <w:p w:rsidR="00274DE3" w:rsidRPr="0018022C" w:rsidRDefault="00274DE3" w:rsidP="00DB67E5">
            <w:pPr>
              <w:pStyle w:val="Header"/>
              <w:rPr>
                <w:rFonts w:cs="Times New Roman"/>
                <w:i w:val="0"/>
                <w:iCs w:val="0"/>
              </w:rPr>
            </w:pPr>
            <w:r>
              <w:rPr>
                <w:rFonts w:cs="Times New Roman"/>
                <w:i w:val="0"/>
                <w:iCs w:val="0"/>
              </w:rPr>
              <w:t>Grade 5 Segment 2</w:t>
            </w:r>
            <w:r w:rsidR="00EE4039">
              <w:rPr>
                <w:rFonts w:cs="Times New Roman"/>
                <w:i w:val="0"/>
                <w:iCs w:val="0"/>
              </w:rPr>
              <w:t xml:space="preserve"> but this is seen across all grades. </w:t>
            </w:r>
          </w:p>
        </w:tc>
        <w:tc>
          <w:tcPr>
            <w:tcW w:w="1170" w:type="dxa"/>
          </w:tcPr>
          <w:p w:rsidR="009C3692" w:rsidRDefault="009C3692" w:rsidP="00DB67E5">
            <w:pPr>
              <w:pStyle w:val="Header"/>
              <w:rPr>
                <w:rFonts w:cs="Times New Roman"/>
                <w:i w:val="0"/>
                <w:iCs w:val="0"/>
              </w:rPr>
            </w:pPr>
          </w:p>
          <w:p w:rsidR="00274DE3" w:rsidRDefault="00274DE3" w:rsidP="00DB67E5">
            <w:pPr>
              <w:pStyle w:val="Header"/>
              <w:rPr>
                <w:rFonts w:cs="Times New Roman"/>
                <w:i w:val="0"/>
                <w:iCs w:val="0"/>
              </w:rPr>
            </w:pPr>
          </w:p>
          <w:p w:rsidR="00274DE3" w:rsidRDefault="00274DE3" w:rsidP="00DB67E5">
            <w:pPr>
              <w:pStyle w:val="Header"/>
              <w:rPr>
                <w:rFonts w:cs="Times New Roman"/>
                <w:i w:val="0"/>
                <w:iCs w:val="0"/>
              </w:rPr>
            </w:pPr>
          </w:p>
          <w:p w:rsidR="00274DE3" w:rsidRPr="0018022C" w:rsidRDefault="00EE4039" w:rsidP="00DB67E5">
            <w:pPr>
              <w:pStyle w:val="Header"/>
              <w:rPr>
                <w:rFonts w:cs="Times New Roman"/>
                <w:i w:val="0"/>
                <w:iCs w:val="0"/>
              </w:rPr>
            </w:pPr>
            <w:r>
              <w:rPr>
                <w:rFonts w:cs="Times New Roman"/>
                <w:i w:val="0"/>
                <w:iCs w:val="0"/>
              </w:rPr>
              <w:t>x</w:t>
            </w:r>
            <w:r w:rsidR="00274DE3">
              <w:rPr>
                <w:rFonts w:cs="Times New Roman"/>
                <w:i w:val="0"/>
                <w:iCs w:val="0"/>
              </w:rPr>
              <w:t>i, 73, 163-166, 217-219, 290-293</w:t>
            </w:r>
          </w:p>
        </w:tc>
        <w:tc>
          <w:tcPr>
            <w:tcW w:w="1991" w:type="dxa"/>
          </w:tcPr>
          <w:p w:rsidR="009C3692" w:rsidRPr="0018022C" w:rsidRDefault="00274DE3" w:rsidP="00DB67E5">
            <w:pPr>
              <w:pStyle w:val="Header"/>
              <w:rPr>
                <w:rFonts w:cs="Times New Roman"/>
                <w:i w:val="0"/>
                <w:iCs w:val="0"/>
              </w:rPr>
            </w:pPr>
            <w:r>
              <w:rPr>
                <w:rFonts w:cs="Times New Roman"/>
                <w:i w:val="0"/>
                <w:iCs w:val="0"/>
              </w:rPr>
              <w:t>Repeated clip art of older white male scientist</w:t>
            </w:r>
          </w:p>
        </w:tc>
        <w:tc>
          <w:tcPr>
            <w:tcW w:w="1992" w:type="dxa"/>
          </w:tcPr>
          <w:p w:rsidR="009C3692" w:rsidRPr="0018022C" w:rsidRDefault="00274DE3" w:rsidP="00DB67E5">
            <w:pPr>
              <w:pStyle w:val="Header"/>
              <w:rPr>
                <w:rFonts w:cs="Times New Roman"/>
                <w:i w:val="0"/>
                <w:iCs w:val="0"/>
              </w:rPr>
            </w:pPr>
            <w:r>
              <w:rPr>
                <w:rFonts w:cs="Times New Roman"/>
                <w:i w:val="0"/>
                <w:iCs w:val="0"/>
              </w:rPr>
              <w:t>Depict a diverse range of scientists.</w:t>
            </w:r>
          </w:p>
        </w:tc>
        <w:tc>
          <w:tcPr>
            <w:tcW w:w="1710" w:type="dxa"/>
          </w:tcPr>
          <w:p w:rsidR="009C3692" w:rsidRPr="0018022C" w:rsidRDefault="0039047E" w:rsidP="00DB67E5">
            <w:pPr>
              <w:pStyle w:val="Header"/>
              <w:rPr>
                <w:rFonts w:cs="Times New Roman"/>
                <w:i w:val="0"/>
                <w:iCs w:val="0"/>
              </w:rPr>
            </w:pPr>
            <w:r>
              <w:rPr>
                <w:rFonts w:cs="Times New Roman"/>
                <w:i w:val="0"/>
                <w:iCs w:val="0"/>
              </w:rPr>
              <w:t>Reinforces stereotypes of male scientists</w:t>
            </w:r>
          </w:p>
        </w:tc>
      </w:tr>
      <w:tr w:rsidR="00EE4039" w:rsidRPr="0018022C" w:rsidTr="00865F55">
        <w:trPr>
          <w:cantSplit/>
        </w:trPr>
        <w:tc>
          <w:tcPr>
            <w:tcW w:w="445" w:type="dxa"/>
          </w:tcPr>
          <w:p w:rsidR="009C3692" w:rsidRPr="0018022C" w:rsidRDefault="009C3692" w:rsidP="00DB67E5">
            <w:pPr>
              <w:pStyle w:val="Header"/>
              <w:rPr>
                <w:rFonts w:cs="Times New Roman"/>
                <w:i w:val="0"/>
                <w:iCs w:val="0"/>
              </w:rPr>
            </w:pPr>
            <w:r w:rsidRPr="0018022C">
              <w:rPr>
                <w:rFonts w:cs="Times New Roman"/>
                <w:i w:val="0"/>
                <w:iCs w:val="0"/>
              </w:rPr>
              <w:t>2</w:t>
            </w:r>
          </w:p>
        </w:tc>
        <w:tc>
          <w:tcPr>
            <w:tcW w:w="720" w:type="dxa"/>
          </w:tcPr>
          <w:p w:rsidR="009C3692" w:rsidRPr="0039047E" w:rsidRDefault="0039047E" w:rsidP="0039047E">
            <w:pPr>
              <w:pStyle w:val="Header"/>
              <w:rPr>
                <w:i w:val="0"/>
              </w:rPr>
            </w:pPr>
            <w:r>
              <w:rPr>
                <w:i w:val="0"/>
              </w:rPr>
              <w:t>L.1.</w:t>
            </w:r>
          </w:p>
        </w:tc>
        <w:tc>
          <w:tcPr>
            <w:tcW w:w="810" w:type="dxa"/>
          </w:tcPr>
          <w:p w:rsidR="009C3692" w:rsidRPr="0018022C" w:rsidRDefault="0039047E" w:rsidP="00DB67E5">
            <w:pPr>
              <w:pStyle w:val="Header"/>
              <w:rPr>
                <w:rFonts w:cs="Times New Roman"/>
                <w:i w:val="0"/>
                <w:iCs w:val="0"/>
              </w:rPr>
            </w:pPr>
            <w:r>
              <w:rPr>
                <w:rFonts w:cs="Times New Roman"/>
                <w:i w:val="0"/>
                <w:iCs w:val="0"/>
              </w:rPr>
              <w:t>3</w:t>
            </w:r>
          </w:p>
        </w:tc>
        <w:tc>
          <w:tcPr>
            <w:tcW w:w="1260" w:type="dxa"/>
          </w:tcPr>
          <w:p w:rsidR="009C3692" w:rsidRPr="0018022C" w:rsidRDefault="0039047E" w:rsidP="00DB67E5">
            <w:pPr>
              <w:pStyle w:val="Header"/>
              <w:rPr>
                <w:rFonts w:cs="Times New Roman"/>
                <w:i w:val="0"/>
                <w:iCs w:val="0"/>
              </w:rPr>
            </w:pPr>
            <w:proofErr w:type="spellStart"/>
            <w:r>
              <w:rPr>
                <w:rFonts w:cs="Times New Roman"/>
                <w:i w:val="0"/>
                <w:iCs w:val="0"/>
              </w:rPr>
              <w:t>WordWall</w:t>
            </w:r>
            <w:proofErr w:type="spellEnd"/>
            <w:r>
              <w:rPr>
                <w:rFonts w:cs="Times New Roman"/>
                <w:i w:val="0"/>
                <w:iCs w:val="0"/>
              </w:rPr>
              <w:t xml:space="preserve"> Segment 4</w:t>
            </w:r>
          </w:p>
        </w:tc>
        <w:tc>
          <w:tcPr>
            <w:tcW w:w="1170" w:type="dxa"/>
          </w:tcPr>
          <w:p w:rsidR="009C3692" w:rsidRPr="0018022C" w:rsidRDefault="0039047E" w:rsidP="00DB67E5">
            <w:pPr>
              <w:pStyle w:val="Header"/>
              <w:rPr>
                <w:rFonts w:cs="Times New Roman"/>
                <w:i w:val="0"/>
                <w:iCs w:val="0"/>
              </w:rPr>
            </w:pPr>
            <w:r>
              <w:rPr>
                <w:rFonts w:cs="Times New Roman"/>
                <w:i w:val="0"/>
                <w:iCs w:val="0"/>
              </w:rPr>
              <w:t>143</w:t>
            </w:r>
          </w:p>
        </w:tc>
        <w:tc>
          <w:tcPr>
            <w:tcW w:w="1991" w:type="dxa"/>
          </w:tcPr>
          <w:p w:rsidR="009C3692" w:rsidRPr="0018022C" w:rsidRDefault="0039047E" w:rsidP="00DB67E5">
            <w:pPr>
              <w:pStyle w:val="Header"/>
              <w:rPr>
                <w:rFonts w:cs="Times New Roman"/>
                <w:i w:val="0"/>
                <w:iCs w:val="0"/>
              </w:rPr>
            </w:pPr>
            <w:r>
              <w:rPr>
                <w:rFonts w:cs="Times New Roman"/>
                <w:i w:val="0"/>
                <w:iCs w:val="0"/>
              </w:rPr>
              <w:t>Activity requires Monopoly-style houses</w:t>
            </w:r>
          </w:p>
        </w:tc>
        <w:tc>
          <w:tcPr>
            <w:tcW w:w="1992" w:type="dxa"/>
          </w:tcPr>
          <w:p w:rsidR="009C3692" w:rsidRPr="0018022C" w:rsidRDefault="0039047E" w:rsidP="00DB67E5">
            <w:pPr>
              <w:pStyle w:val="Header"/>
              <w:rPr>
                <w:rFonts w:cs="Times New Roman"/>
                <w:i w:val="0"/>
                <w:iCs w:val="0"/>
              </w:rPr>
            </w:pPr>
            <w:r>
              <w:rPr>
                <w:rFonts w:cs="Times New Roman"/>
                <w:i w:val="0"/>
                <w:iCs w:val="0"/>
              </w:rPr>
              <w:t>Remove Monopoly name and replace with miniature</w:t>
            </w:r>
            <w:r w:rsidR="00EE4039">
              <w:rPr>
                <w:rFonts w:cs="Times New Roman"/>
                <w:i w:val="0"/>
                <w:iCs w:val="0"/>
              </w:rPr>
              <w:t xml:space="preserve"> house figures. </w:t>
            </w:r>
          </w:p>
        </w:tc>
        <w:tc>
          <w:tcPr>
            <w:tcW w:w="1710" w:type="dxa"/>
          </w:tcPr>
          <w:p w:rsidR="009C3692" w:rsidRPr="0018022C" w:rsidRDefault="009C3692" w:rsidP="00DB67E5">
            <w:pPr>
              <w:pStyle w:val="Header"/>
              <w:rPr>
                <w:rFonts w:cs="Times New Roman"/>
                <w:i w:val="0"/>
                <w:iCs w:val="0"/>
              </w:rPr>
            </w:pPr>
            <w:r w:rsidRPr="0018022C">
              <w:rPr>
                <w:rFonts w:cs="Times New Roman"/>
                <w:i w:val="0"/>
                <w:iCs w:val="0"/>
              </w:rPr>
              <w:t>Brand names and corporate logos</w:t>
            </w:r>
          </w:p>
        </w:tc>
      </w:tr>
      <w:tr w:rsidR="0039047E" w:rsidRPr="0018022C" w:rsidTr="00865F55">
        <w:trPr>
          <w:cantSplit/>
        </w:trPr>
        <w:tc>
          <w:tcPr>
            <w:tcW w:w="445" w:type="dxa"/>
          </w:tcPr>
          <w:p w:rsidR="0039047E" w:rsidRPr="0018022C" w:rsidRDefault="0039047E" w:rsidP="00DB67E5">
            <w:pPr>
              <w:pStyle w:val="Header"/>
              <w:rPr>
                <w:rFonts w:cs="Times New Roman"/>
                <w:i w:val="0"/>
                <w:iCs w:val="0"/>
              </w:rPr>
            </w:pPr>
            <w:r>
              <w:rPr>
                <w:rFonts w:cs="Times New Roman"/>
                <w:i w:val="0"/>
                <w:iCs w:val="0"/>
              </w:rPr>
              <w:t>3</w:t>
            </w:r>
          </w:p>
        </w:tc>
        <w:tc>
          <w:tcPr>
            <w:tcW w:w="720" w:type="dxa"/>
          </w:tcPr>
          <w:p w:rsidR="0039047E" w:rsidRDefault="0039047E" w:rsidP="0039047E">
            <w:pPr>
              <w:pStyle w:val="Header"/>
              <w:rPr>
                <w:i w:val="0"/>
              </w:rPr>
            </w:pPr>
            <w:r>
              <w:rPr>
                <w:i w:val="0"/>
              </w:rPr>
              <w:t>A.1.</w:t>
            </w:r>
          </w:p>
          <w:p w:rsidR="0039047E" w:rsidRDefault="0039047E" w:rsidP="0039047E">
            <w:pPr>
              <w:pStyle w:val="Header"/>
              <w:rPr>
                <w:i w:val="0"/>
              </w:rPr>
            </w:pPr>
            <w:r>
              <w:rPr>
                <w:i w:val="0"/>
              </w:rPr>
              <w:t>A.2.</w:t>
            </w:r>
          </w:p>
        </w:tc>
        <w:tc>
          <w:tcPr>
            <w:tcW w:w="810" w:type="dxa"/>
          </w:tcPr>
          <w:p w:rsidR="0039047E" w:rsidRDefault="0039047E" w:rsidP="00DB67E5">
            <w:pPr>
              <w:pStyle w:val="Header"/>
              <w:rPr>
                <w:rFonts w:cs="Times New Roman"/>
                <w:i w:val="0"/>
                <w:iCs w:val="0"/>
              </w:rPr>
            </w:pPr>
            <w:r>
              <w:rPr>
                <w:rFonts w:cs="Times New Roman"/>
                <w:i w:val="0"/>
                <w:iCs w:val="0"/>
              </w:rPr>
              <w:t>3</w:t>
            </w:r>
          </w:p>
        </w:tc>
        <w:tc>
          <w:tcPr>
            <w:tcW w:w="1260" w:type="dxa"/>
          </w:tcPr>
          <w:p w:rsidR="0039047E" w:rsidRDefault="0039047E" w:rsidP="00DB67E5">
            <w:pPr>
              <w:pStyle w:val="Header"/>
              <w:rPr>
                <w:rFonts w:cs="Times New Roman"/>
                <w:i w:val="0"/>
                <w:iCs w:val="0"/>
              </w:rPr>
            </w:pPr>
            <w:proofErr w:type="spellStart"/>
            <w:r>
              <w:rPr>
                <w:rFonts w:cs="Times New Roman"/>
                <w:i w:val="0"/>
                <w:iCs w:val="0"/>
              </w:rPr>
              <w:t>WordWall</w:t>
            </w:r>
            <w:proofErr w:type="spellEnd"/>
          </w:p>
          <w:p w:rsidR="0039047E" w:rsidRDefault="0039047E" w:rsidP="00DB67E5">
            <w:pPr>
              <w:pStyle w:val="Header"/>
              <w:rPr>
                <w:rFonts w:cs="Times New Roman"/>
                <w:i w:val="0"/>
                <w:iCs w:val="0"/>
              </w:rPr>
            </w:pPr>
            <w:r>
              <w:rPr>
                <w:rFonts w:cs="Times New Roman"/>
                <w:i w:val="0"/>
                <w:iCs w:val="0"/>
              </w:rPr>
              <w:t>Segment 2</w:t>
            </w:r>
          </w:p>
        </w:tc>
        <w:tc>
          <w:tcPr>
            <w:tcW w:w="1170" w:type="dxa"/>
          </w:tcPr>
          <w:p w:rsidR="0039047E" w:rsidRDefault="00653594" w:rsidP="00DB67E5">
            <w:pPr>
              <w:pStyle w:val="Header"/>
              <w:rPr>
                <w:rFonts w:cs="Times New Roman"/>
                <w:i w:val="0"/>
                <w:iCs w:val="0"/>
              </w:rPr>
            </w:pPr>
            <w:r>
              <w:rPr>
                <w:rFonts w:cs="Times New Roman"/>
                <w:i w:val="0"/>
                <w:iCs w:val="0"/>
              </w:rPr>
              <w:t>90</w:t>
            </w:r>
          </w:p>
        </w:tc>
        <w:tc>
          <w:tcPr>
            <w:tcW w:w="1991" w:type="dxa"/>
          </w:tcPr>
          <w:p w:rsidR="0039047E" w:rsidRDefault="00653594" w:rsidP="00653594">
            <w:pPr>
              <w:pStyle w:val="Header"/>
              <w:rPr>
                <w:rFonts w:cs="Times New Roman"/>
                <w:i w:val="0"/>
                <w:iCs w:val="0"/>
              </w:rPr>
            </w:pPr>
            <w:r>
              <w:rPr>
                <w:rFonts w:cs="Times New Roman"/>
                <w:i w:val="0"/>
                <w:iCs w:val="0"/>
              </w:rPr>
              <w:t>States</w:t>
            </w:r>
            <w:r w:rsidR="0039047E">
              <w:rPr>
                <w:rFonts w:cs="Times New Roman"/>
                <w:i w:val="0"/>
                <w:iCs w:val="0"/>
              </w:rPr>
              <w:t xml:space="preserve"> “</w:t>
            </w:r>
            <w:r>
              <w:rPr>
                <w:rFonts w:cs="Times New Roman"/>
                <w:i w:val="0"/>
                <w:iCs w:val="0"/>
              </w:rPr>
              <w:t>Both the boys were really good at math, but that was because they had learned those skills from both parents.” and the picture is of a family with female members</w:t>
            </w:r>
            <w:r w:rsidR="0039047E">
              <w:rPr>
                <w:rFonts w:cs="Times New Roman"/>
                <w:i w:val="0"/>
                <w:iCs w:val="0"/>
              </w:rPr>
              <w:t xml:space="preserve">. </w:t>
            </w:r>
          </w:p>
        </w:tc>
        <w:tc>
          <w:tcPr>
            <w:tcW w:w="1992" w:type="dxa"/>
          </w:tcPr>
          <w:p w:rsidR="0039047E" w:rsidRDefault="0039047E" w:rsidP="00DB67E5">
            <w:pPr>
              <w:pStyle w:val="Header"/>
              <w:rPr>
                <w:rFonts w:cs="Times New Roman"/>
                <w:i w:val="0"/>
                <w:iCs w:val="0"/>
              </w:rPr>
            </w:pPr>
            <w:r>
              <w:rPr>
                <w:rFonts w:cs="Times New Roman"/>
                <w:i w:val="0"/>
                <w:iCs w:val="0"/>
              </w:rPr>
              <w:t>Replace “boys” with “children.”</w:t>
            </w:r>
          </w:p>
        </w:tc>
        <w:tc>
          <w:tcPr>
            <w:tcW w:w="1710" w:type="dxa"/>
          </w:tcPr>
          <w:p w:rsidR="0039047E" w:rsidRPr="0018022C" w:rsidRDefault="0039047E" w:rsidP="00DB67E5">
            <w:pPr>
              <w:pStyle w:val="Header"/>
              <w:rPr>
                <w:rFonts w:cs="Times New Roman"/>
                <w:i w:val="0"/>
                <w:iCs w:val="0"/>
              </w:rPr>
            </w:pPr>
            <w:r>
              <w:rPr>
                <w:rFonts w:cs="Times New Roman"/>
                <w:i w:val="0"/>
                <w:iCs w:val="0"/>
              </w:rPr>
              <w:t>Equal portrayal is lacking and adverse reflection of female scientists.</w:t>
            </w:r>
          </w:p>
        </w:tc>
      </w:tr>
      <w:tr w:rsidR="0039047E" w:rsidRPr="0018022C" w:rsidTr="00865F55">
        <w:trPr>
          <w:cantSplit/>
        </w:trPr>
        <w:tc>
          <w:tcPr>
            <w:tcW w:w="445" w:type="dxa"/>
          </w:tcPr>
          <w:p w:rsidR="0039047E" w:rsidRDefault="0039047E" w:rsidP="00DB67E5">
            <w:pPr>
              <w:pStyle w:val="Header"/>
              <w:rPr>
                <w:rFonts w:cs="Times New Roman"/>
                <w:i w:val="0"/>
                <w:iCs w:val="0"/>
              </w:rPr>
            </w:pPr>
            <w:r>
              <w:rPr>
                <w:rFonts w:cs="Times New Roman"/>
                <w:i w:val="0"/>
                <w:iCs w:val="0"/>
              </w:rPr>
              <w:t>4</w:t>
            </w:r>
          </w:p>
        </w:tc>
        <w:tc>
          <w:tcPr>
            <w:tcW w:w="720" w:type="dxa"/>
          </w:tcPr>
          <w:p w:rsidR="0039047E" w:rsidRDefault="00653594" w:rsidP="0039047E">
            <w:pPr>
              <w:pStyle w:val="Header"/>
              <w:rPr>
                <w:i w:val="0"/>
              </w:rPr>
            </w:pPr>
            <w:r>
              <w:rPr>
                <w:i w:val="0"/>
              </w:rPr>
              <w:t>G.3.</w:t>
            </w:r>
          </w:p>
        </w:tc>
        <w:tc>
          <w:tcPr>
            <w:tcW w:w="810" w:type="dxa"/>
          </w:tcPr>
          <w:p w:rsidR="0039047E" w:rsidRDefault="0039047E" w:rsidP="00DB67E5">
            <w:pPr>
              <w:pStyle w:val="Header"/>
              <w:rPr>
                <w:rFonts w:cs="Times New Roman"/>
                <w:i w:val="0"/>
                <w:iCs w:val="0"/>
              </w:rPr>
            </w:pPr>
            <w:r>
              <w:rPr>
                <w:rFonts w:cs="Times New Roman"/>
                <w:i w:val="0"/>
                <w:iCs w:val="0"/>
              </w:rPr>
              <w:t>K</w:t>
            </w:r>
          </w:p>
        </w:tc>
        <w:tc>
          <w:tcPr>
            <w:tcW w:w="1260" w:type="dxa"/>
          </w:tcPr>
          <w:p w:rsidR="0039047E" w:rsidRDefault="0039047E" w:rsidP="00DB67E5">
            <w:pPr>
              <w:pStyle w:val="Header"/>
              <w:rPr>
                <w:rFonts w:cs="Times New Roman"/>
                <w:i w:val="0"/>
                <w:iCs w:val="0"/>
              </w:rPr>
            </w:pPr>
            <w:r>
              <w:rPr>
                <w:rFonts w:cs="Times New Roman"/>
                <w:i w:val="0"/>
                <w:iCs w:val="0"/>
              </w:rPr>
              <w:t>SE Segment 1</w:t>
            </w:r>
          </w:p>
        </w:tc>
        <w:tc>
          <w:tcPr>
            <w:tcW w:w="1170" w:type="dxa"/>
          </w:tcPr>
          <w:p w:rsidR="0039047E" w:rsidRDefault="0039047E" w:rsidP="00DB67E5">
            <w:pPr>
              <w:pStyle w:val="Header"/>
              <w:rPr>
                <w:rFonts w:cs="Times New Roman"/>
                <w:i w:val="0"/>
                <w:iCs w:val="0"/>
              </w:rPr>
            </w:pPr>
            <w:r>
              <w:rPr>
                <w:rFonts w:cs="Times New Roman"/>
                <w:i w:val="0"/>
                <w:iCs w:val="0"/>
              </w:rPr>
              <w:t>59</w:t>
            </w:r>
          </w:p>
        </w:tc>
        <w:tc>
          <w:tcPr>
            <w:tcW w:w="1991" w:type="dxa"/>
          </w:tcPr>
          <w:p w:rsidR="0039047E" w:rsidRDefault="0039047E" w:rsidP="00DB67E5">
            <w:pPr>
              <w:pStyle w:val="Header"/>
              <w:rPr>
                <w:rFonts w:cs="Times New Roman"/>
                <w:i w:val="0"/>
                <w:iCs w:val="0"/>
              </w:rPr>
            </w:pPr>
            <w:r>
              <w:rPr>
                <w:rFonts w:cs="Times New Roman"/>
                <w:i w:val="0"/>
                <w:iCs w:val="0"/>
              </w:rPr>
              <w:t>First, daddy says Grace.</w:t>
            </w:r>
          </w:p>
        </w:tc>
        <w:tc>
          <w:tcPr>
            <w:tcW w:w="1992" w:type="dxa"/>
          </w:tcPr>
          <w:p w:rsidR="0039047E" w:rsidRDefault="0039047E" w:rsidP="00DB67E5">
            <w:pPr>
              <w:pStyle w:val="Header"/>
              <w:rPr>
                <w:rFonts w:cs="Times New Roman"/>
                <w:i w:val="0"/>
                <w:iCs w:val="0"/>
              </w:rPr>
            </w:pPr>
            <w:r>
              <w:rPr>
                <w:rFonts w:cs="Times New Roman"/>
                <w:i w:val="0"/>
                <w:iCs w:val="0"/>
              </w:rPr>
              <w:t>Eliminate the sentence.</w:t>
            </w:r>
          </w:p>
        </w:tc>
        <w:tc>
          <w:tcPr>
            <w:tcW w:w="1710" w:type="dxa"/>
          </w:tcPr>
          <w:p w:rsidR="0039047E" w:rsidRDefault="00653594" w:rsidP="00DB67E5">
            <w:pPr>
              <w:pStyle w:val="Header"/>
              <w:rPr>
                <w:rFonts w:cs="Times New Roman"/>
                <w:i w:val="0"/>
                <w:iCs w:val="0"/>
              </w:rPr>
            </w:pPr>
            <w:r>
              <w:rPr>
                <w:rFonts w:cs="Times New Roman"/>
                <w:i w:val="0"/>
                <w:iCs w:val="0"/>
              </w:rPr>
              <w:t>Grace does not reflect religious diversity.</w:t>
            </w:r>
          </w:p>
        </w:tc>
      </w:tr>
    </w:tbl>
    <w:p w:rsidR="005F30F0" w:rsidRDefault="005F30F0" w:rsidP="00DA77F1">
      <w:pPr>
        <w:pStyle w:val="Header"/>
        <w:tabs>
          <w:tab w:val="clear" w:pos="4320"/>
          <w:tab w:val="clear" w:pos="8640"/>
        </w:tabs>
        <w:rPr>
          <w:rFonts w:cs="Times New Roman"/>
          <w:i w:val="0"/>
          <w:iCs w:val="0"/>
        </w:rPr>
      </w:pPr>
    </w:p>
    <w:sectPr w:rsidR="005F30F0" w:rsidSect="0018022C">
      <w:footerReference w:type="even" r:id="rId8"/>
      <w:footerReference w:type="default" r:id="rId9"/>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3C3" w:rsidRDefault="008753C3">
      <w:r>
        <w:separator/>
      </w:r>
    </w:p>
  </w:endnote>
  <w:endnote w:type="continuationSeparator" w:id="0">
    <w:p w:rsidR="008753C3" w:rsidRDefault="0087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8BC" w:rsidRDefault="00F238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38BC" w:rsidRDefault="00F238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8BC" w:rsidRPr="00206E1D" w:rsidRDefault="00F238BC">
    <w:pPr>
      <w:pStyle w:val="Footer"/>
      <w:framePr w:wrap="around" w:vAnchor="text" w:hAnchor="margin" w:xAlign="right" w:y="1"/>
      <w:rPr>
        <w:rStyle w:val="PageNumber"/>
        <w:i w:val="0"/>
      </w:rPr>
    </w:pPr>
    <w:r w:rsidRPr="00206E1D">
      <w:rPr>
        <w:rStyle w:val="PageNumber"/>
        <w:i w:val="0"/>
      </w:rPr>
      <w:fldChar w:fldCharType="begin"/>
    </w:r>
    <w:r w:rsidRPr="00206E1D">
      <w:rPr>
        <w:rStyle w:val="PageNumber"/>
        <w:i w:val="0"/>
      </w:rPr>
      <w:instrText xml:space="preserve">PAGE  </w:instrText>
    </w:r>
    <w:r w:rsidRPr="00206E1D">
      <w:rPr>
        <w:rStyle w:val="PageNumber"/>
        <w:i w:val="0"/>
      </w:rPr>
      <w:fldChar w:fldCharType="separate"/>
    </w:r>
    <w:r w:rsidR="00EB4B5F">
      <w:rPr>
        <w:rStyle w:val="PageNumber"/>
        <w:i w:val="0"/>
        <w:noProof/>
      </w:rPr>
      <w:t>12</w:t>
    </w:r>
    <w:r w:rsidRPr="00206E1D">
      <w:rPr>
        <w:rStyle w:val="PageNumber"/>
        <w:i w:val="0"/>
      </w:rPr>
      <w:fldChar w:fldCharType="end"/>
    </w:r>
  </w:p>
  <w:p w:rsidR="00F238BC" w:rsidRDefault="00F238BC">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3C3" w:rsidRDefault="008753C3">
      <w:r>
        <w:separator/>
      </w:r>
    </w:p>
  </w:footnote>
  <w:footnote w:type="continuationSeparator" w:id="0">
    <w:p w:rsidR="008753C3" w:rsidRDefault="00875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46B6"/>
    <w:multiLevelType w:val="hybridMultilevel"/>
    <w:tmpl w:val="3E66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16E72"/>
    <w:multiLevelType w:val="hybridMultilevel"/>
    <w:tmpl w:val="A4D4FF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F0118C"/>
    <w:multiLevelType w:val="hybridMultilevel"/>
    <w:tmpl w:val="EAE0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3361"/>
    <w:multiLevelType w:val="hybridMultilevel"/>
    <w:tmpl w:val="BE30E8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DD5B66"/>
    <w:multiLevelType w:val="hybridMultilevel"/>
    <w:tmpl w:val="5CA0E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D63ABF"/>
    <w:multiLevelType w:val="hybridMultilevel"/>
    <w:tmpl w:val="B49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33CF3"/>
    <w:multiLevelType w:val="hybridMultilevel"/>
    <w:tmpl w:val="FB4E6B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1781079"/>
    <w:multiLevelType w:val="hybridMultilevel"/>
    <w:tmpl w:val="2A2E9E2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C72DBC"/>
    <w:multiLevelType w:val="hybridMultilevel"/>
    <w:tmpl w:val="63B80E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5005838"/>
    <w:multiLevelType w:val="hybridMultilevel"/>
    <w:tmpl w:val="934EA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8A11914"/>
    <w:multiLevelType w:val="hybridMultilevel"/>
    <w:tmpl w:val="DC6E20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B455AF9"/>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F864C8"/>
    <w:multiLevelType w:val="hybridMultilevel"/>
    <w:tmpl w:val="DFE61B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C185A25"/>
    <w:multiLevelType w:val="hybridMultilevel"/>
    <w:tmpl w:val="09320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C82F0C"/>
    <w:multiLevelType w:val="hybridMultilevel"/>
    <w:tmpl w:val="22FC6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2806F0"/>
    <w:multiLevelType w:val="hybridMultilevel"/>
    <w:tmpl w:val="B9C691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29406EB"/>
    <w:multiLevelType w:val="multilevel"/>
    <w:tmpl w:val="B77EE27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8" w15:restartNumberingAfterBreak="0">
    <w:nsid w:val="704C631D"/>
    <w:multiLevelType w:val="hybridMultilevel"/>
    <w:tmpl w:val="1ECE4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333966"/>
    <w:multiLevelType w:val="hybridMultilevel"/>
    <w:tmpl w:val="7C7C0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8"/>
  </w:num>
  <w:num w:numId="3">
    <w:abstractNumId w:val="5"/>
  </w:num>
  <w:num w:numId="4">
    <w:abstractNumId w:val="4"/>
  </w:num>
  <w:num w:numId="5">
    <w:abstractNumId w:val="19"/>
  </w:num>
  <w:num w:numId="6">
    <w:abstractNumId w:val="15"/>
  </w:num>
  <w:num w:numId="7">
    <w:abstractNumId w:val="14"/>
  </w:num>
  <w:num w:numId="8">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13"/>
  </w:num>
  <w:num w:numId="12">
    <w:abstractNumId w:val="16"/>
  </w:num>
  <w:num w:numId="13">
    <w:abstractNumId w:val="9"/>
  </w:num>
  <w:num w:numId="14">
    <w:abstractNumId w:val="1"/>
  </w:num>
  <w:num w:numId="15">
    <w:abstractNumId w:val="7"/>
  </w:num>
  <w:num w:numId="16">
    <w:abstractNumId w:val="10"/>
  </w:num>
  <w:num w:numId="17">
    <w:abstractNumId w:val="12"/>
  </w:num>
  <w:num w:numId="18">
    <w:abstractNumId w:val="3"/>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60"/>
    <w:rsid w:val="00002D46"/>
    <w:rsid w:val="00041838"/>
    <w:rsid w:val="00044010"/>
    <w:rsid w:val="00062CEB"/>
    <w:rsid w:val="000730F4"/>
    <w:rsid w:val="0008027C"/>
    <w:rsid w:val="000814E4"/>
    <w:rsid w:val="00091BF9"/>
    <w:rsid w:val="000929B9"/>
    <w:rsid w:val="000B38A6"/>
    <w:rsid w:val="000D1CBC"/>
    <w:rsid w:val="000D3F69"/>
    <w:rsid w:val="00101754"/>
    <w:rsid w:val="001164ED"/>
    <w:rsid w:val="00126852"/>
    <w:rsid w:val="0013644C"/>
    <w:rsid w:val="00141C83"/>
    <w:rsid w:val="00150134"/>
    <w:rsid w:val="00165C29"/>
    <w:rsid w:val="001703AC"/>
    <w:rsid w:val="001719F3"/>
    <w:rsid w:val="0018022C"/>
    <w:rsid w:val="00187B0F"/>
    <w:rsid w:val="00187F5F"/>
    <w:rsid w:val="001919F4"/>
    <w:rsid w:val="001B744F"/>
    <w:rsid w:val="001C4E95"/>
    <w:rsid w:val="001D0D92"/>
    <w:rsid w:val="001D28E3"/>
    <w:rsid w:val="001D2EBA"/>
    <w:rsid w:val="001D4887"/>
    <w:rsid w:val="001D5255"/>
    <w:rsid w:val="001E18D7"/>
    <w:rsid w:val="001E1C4D"/>
    <w:rsid w:val="001E6B24"/>
    <w:rsid w:val="001F0ED7"/>
    <w:rsid w:val="00206E1D"/>
    <w:rsid w:val="0021332B"/>
    <w:rsid w:val="00214BFB"/>
    <w:rsid w:val="00223B60"/>
    <w:rsid w:val="00226248"/>
    <w:rsid w:val="00231367"/>
    <w:rsid w:val="00231C1B"/>
    <w:rsid w:val="002420CD"/>
    <w:rsid w:val="00260DD9"/>
    <w:rsid w:val="0026641D"/>
    <w:rsid w:val="00274DE3"/>
    <w:rsid w:val="00284E7D"/>
    <w:rsid w:val="0028509B"/>
    <w:rsid w:val="00291460"/>
    <w:rsid w:val="002C6AED"/>
    <w:rsid w:val="002D7190"/>
    <w:rsid w:val="002E6A48"/>
    <w:rsid w:val="002F3DA9"/>
    <w:rsid w:val="003151F6"/>
    <w:rsid w:val="003342F2"/>
    <w:rsid w:val="00346538"/>
    <w:rsid w:val="00381576"/>
    <w:rsid w:val="0039047E"/>
    <w:rsid w:val="00395F5B"/>
    <w:rsid w:val="003A0EEC"/>
    <w:rsid w:val="003A1B76"/>
    <w:rsid w:val="003A520C"/>
    <w:rsid w:val="003B0138"/>
    <w:rsid w:val="003B2E53"/>
    <w:rsid w:val="003D18D4"/>
    <w:rsid w:val="003D2F9B"/>
    <w:rsid w:val="003D754B"/>
    <w:rsid w:val="003F5D42"/>
    <w:rsid w:val="00402CD5"/>
    <w:rsid w:val="0040716F"/>
    <w:rsid w:val="00422D10"/>
    <w:rsid w:val="004357B8"/>
    <w:rsid w:val="00437E76"/>
    <w:rsid w:val="0044573B"/>
    <w:rsid w:val="0044754B"/>
    <w:rsid w:val="00467433"/>
    <w:rsid w:val="00471A0E"/>
    <w:rsid w:val="0047672E"/>
    <w:rsid w:val="00486740"/>
    <w:rsid w:val="004961B0"/>
    <w:rsid w:val="004B5829"/>
    <w:rsid w:val="004C123C"/>
    <w:rsid w:val="004D08EC"/>
    <w:rsid w:val="004E2F41"/>
    <w:rsid w:val="004F0D9A"/>
    <w:rsid w:val="004F6B4B"/>
    <w:rsid w:val="00507941"/>
    <w:rsid w:val="005362B9"/>
    <w:rsid w:val="00537379"/>
    <w:rsid w:val="00556D17"/>
    <w:rsid w:val="00557352"/>
    <w:rsid w:val="00562FE7"/>
    <w:rsid w:val="00566CC8"/>
    <w:rsid w:val="00571E40"/>
    <w:rsid w:val="00573DAB"/>
    <w:rsid w:val="005811D9"/>
    <w:rsid w:val="00587EA6"/>
    <w:rsid w:val="00591D21"/>
    <w:rsid w:val="005A0B54"/>
    <w:rsid w:val="005A1F7B"/>
    <w:rsid w:val="005A33EC"/>
    <w:rsid w:val="005A61F3"/>
    <w:rsid w:val="005B20EC"/>
    <w:rsid w:val="005D1D8A"/>
    <w:rsid w:val="005D4D54"/>
    <w:rsid w:val="005E0803"/>
    <w:rsid w:val="005E492E"/>
    <w:rsid w:val="005F30F0"/>
    <w:rsid w:val="00614411"/>
    <w:rsid w:val="00624007"/>
    <w:rsid w:val="0062773E"/>
    <w:rsid w:val="0064686A"/>
    <w:rsid w:val="00650A1F"/>
    <w:rsid w:val="00650C17"/>
    <w:rsid w:val="0065193D"/>
    <w:rsid w:val="00653594"/>
    <w:rsid w:val="00655AD3"/>
    <w:rsid w:val="00662CCE"/>
    <w:rsid w:val="00675733"/>
    <w:rsid w:val="00685C95"/>
    <w:rsid w:val="00686202"/>
    <w:rsid w:val="00691C73"/>
    <w:rsid w:val="00692C29"/>
    <w:rsid w:val="006A4300"/>
    <w:rsid w:val="006A4DB7"/>
    <w:rsid w:val="006B1B6A"/>
    <w:rsid w:val="006B6C7C"/>
    <w:rsid w:val="006C13A9"/>
    <w:rsid w:val="006C45D5"/>
    <w:rsid w:val="006D564A"/>
    <w:rsid w:val="006E02AD"/>
    <w:rsid w:val="006E7601"/>
    <w:rsid w:val="00707C01"/>
    <w:rsid w:val="00717612"/>
    <w:rsid w:val="007216AB"/>
    <w:rsid w:val="00725556"/>
    <w:rsid w:val="00725B92"/>
    <w:rsid w:val="007272F2"/>
    <w:rsid w:val="00731054"/>
    <w:rsid w:val="00747576"/>
    <w:rsid w:val="00751103"/>
    <w:rsid w:val="00760349"/>
    <w:rsid w:val="0077453A"/>
    <w:rsid w:val="00774F95"/>
    <w:rsid w:val="00787051"/>
    <w:rsid w:val="00795D74"/>
    <w:rsid w:val="00795F0F"/>
    <w:rsid w:val="007975AC"/>
    <w:rsid w:val="007B4CD1"/>
    <w:rsid w:val="007C2D24"/>
    <w:rsid w:val="007C3E56"/>
    <w:rsid w:val="007C4AB8"/>
    <w:rsid w:val="007C52A2"/>
    <w:rsid w:val="007C5B38"/>
    <w:rsid w:val="007D550F"/>
    <w:rsid w:val="008135DE"/>
    <w:rsid w:val="00813F7D"/>
    <w:rsid w:val="00820488"/>
    <w:rsid w:val="00820EDB"/>
    <w:rsid w:val="00821362"/>
    <w:rsid w:val="0082158D"/>
    <w:rsid w:val="008271F3"/>
    <w:rsid w:val="00834826"/>
    <w:rsid w:val="00840280"/>
    <w:rsid w:val="00840D20"/>
    <w:rsid w:val="00855237"/>
    <w:rsid w:val="00855B7F"/>
    <w:rsid w:val="00860E81"/>
    <w:rsid w:val="00864330"/>
    <w:rsid w:val="0086494D"/>
    <w:rsid w:val="00865F55"/>
    <w:rsid w:val="00866D4B"/>
    <w:rsid w:val="00875012"/>
    <w:rsid w:val="008753C3"/>
    <w:rsid w:val="008A4414"/>
    <w:rsid w:val="008B304D"/>
    <w:rsid w:val="008E6E5E"/>
    <w:rsid w:val="008E721F"/>
    <w:rsid w:val="008F5488"/>
    <w:rsid w:val="008F698D"/>
    <w:rsid w:val="0090171E"/>
    <w:rsid w:val="00915383"/>
    <w:rsid w:val="00921361"/>
    <w:rsid w:val="0092435D"/>
    <w:rsid w:val="00940AA1"/>
    <w:rsid w:val="0095128C"/>
    <w:rsid w:val="0095155C"/>
    <w:rsid w:val="009521F2"/>
    <w:rsid w:val="00956E1D"/>
    <w:rsid w:val="00957292"/>
    <w:rsid w:val="0096448B"/>
    <w:rsid w:val="00975038"/>
    <w:rsid w:val="00976333"/>
    <w:rsid w:val="009A00E7"/>
    <w:rsid w:val="009A38A4"/>
    <w:rsid w:val="009B0D72"/>
    <w:rsid w:val="009B4F2D"/>
    <w:rsid w:val="009C3692"/>
    <w:rsid w:val="009D66EA"/>
    <w:rsid w:val="009E01E6"/>
    <w:rsid w:val="009E0686"/>
    <w:rsid w:val="009F00D5"/>
    <w:rsid w:val="009F1479"/>
    <w:rsid w:val="009F1CD7"/>
    <w:rsid w:val="009F2E52"/>
    <w:rsid w:val="00A13C2B"/>
    <w:rsid w:val="00A23EA8"/>
    <w:rsid w:val="00A40DEE"/>
    <w:rsid w:val="00A45A96"/>
    <w:rsid w:val="00A50FFE"/>
    <w:rsid w:val="00A7349E"/>
    <w:rsid w:val="00A85C90"/>
    <w:rsid w:val="00A9479F"/>
    <w:rsid w:val="00AA2B50"/>
    <w:rsid w:val="00AB42B5"/>
    <w:rsid w:val="00AC7B11"/>
    <w:rsid w:val="00AD3BC4"/>
    <w:rsid w:val="00AD6FDE"/>
    <w:rsid w:val="00AE1C28"/>
    <w:rsid w:val="00AE4171"/>
    <w:rsid w:val="00B0059F"/>
    <w:rsid w:val="00B04006"/>
    <w:rsid w:val="00B04B49"/>
    <w:rsid w:val="00B07423"/>
    <w:rsid w:val="00B21A77"/>
    <w:rsid w:val="00B22ACE"/>
    <w:rsid w:val="00B315C5"/>
    <w:rsid w:val="00B35CCD"/>
    <w:rsid w:val="00B4191F"/>
    <w:rsid w:val="00B46EE5"/>
    <w:rsid w:val="00B472C6"/>
    <w:rsid w:val="00B5363C"/>
    <w:rsid w:val="00B5399D"/>
    <w:rsid w:val="00B73375"/>
    <w:rsid w:val="00B93712"/>
    <w:rsid w:val="00BA1185"/>
    <w:rsid w:val="00BA5F11"/>
    <w:rsid w:val="00BB0A98"/>
    <w:rsid w:val="00BB2B1E"/>
    <w:rsid w:val="00BB3F2E"/>
    <w:rsid w:val="00BB68B1"/>
    <w:rsid w:val="00BD447E"/>
    <w:rsid w:val="00BE20EE"/>
    <w:rsid w:val="00BF2827"/>
    <w:rsid w:val="00BF3B8B"/>
    <w:rsid w:val="00C0752E"/>
    <w:rsid w:val="00C25E3F"/>
    <w:rsid w:val="00C30EC3"/>
    <w:rsid w:val="00C463AE"/>
    <w:rsid w:val="00C57080"/>
    <w:rsid w:val="00C57E7B"/>
    <w:rsid w:val="00C63E68"/>
    <w:rsid w:val="00C81141"/>
    <w:rsid w:val="00C818A2"/>
    <w:rsid w:val="00C91D17"/>
    <w:rsid w:val="00C942C4"/>
    <w:rsid w:val="00C95A86"/>
    <w:rsid w:val="00C975C3"/>
    <w:rsid w:val="00CB2741"/>
    <w:rsid w:val="00CE1198"/>
    <w:rsid w:val="00CF3940"/>
    <w:rsid w:val="00CF49E9"/>
    <w:rsid w:val="00D04402"/>
    <w:rsid w:val="00D160FF"/>
    <w:rsid w:val="00D36629"/>
    <w:rsid w:val="00D415D5"/>
    <w:rsid w:val="00D418D5"/>
    <w:rsid w:val="00D423E9"/>
    <w:rsid w:val="00D45C64"/>
    <w:rsid w:val="00D46A93"/>
    <w:rsid w:val="00D52370"/>
    <w:rsid w:val="00D77CB8"/>
    <w:rsid w:val="00D80A84"/>
    <w:rsid w:val="00D92D9B"/>
    <w:rsid w:val="00DA12EC"/>
    <w:rsid w:val="00DA77F1"/>
    <w:rsid w:val="00DB67E5"/>
    <w:rsid w:val="00DC4160"/>
    <w:rsid w:val="00DC6CCA"/>
    <w:rsid w:val="00DD5B37"/>
    <w:rsid w:val="00E2141E"/>
    <w:rsid w:val="00E228FA"/>
    <w:rsid w:val="00E323E2"/>
    <w:rsid w:val="00E33CAD"/>
    <w:rsid w:val="00E3787A"/>
    <w:rsid w:val="00E44BD3"/>
    <w:rsid w:val="00E523C7"/>
    <w:rsid w:val="00E72D59"/>
    <w:rsid w:val="00E76A2C"/>
    <w:rsid w:val="00E877EC"/>
    <w:rsid w:val="00E95FE0"/>
    <w:rsid w:val="00EB4B5F"/>
    <w:rsid w:val="00EB5264"/>
    <w:rsid w:val="00ED3AA7"/>
    <w:rsid w:val="00EE4039"/>
    <w:rsid w:val="00EF00D5"/>
    <w:rsid w:val="00EF1EF3"/>
    <w:rsid w:val="00F0519F"/>
    <w:rsid w:val="00F1504B"/>
    <w:rsid w:val="00F16250"/>
    <w:rsid w:val="00F213E6"/>
    <w:rsid w:val="00F238BC"/>
    <w:rsid w:val="00F23EA0"/>
    <w:rsid w:val="00F54A32"/>
    <w:rsid w:val="00F73B99"/>
    <w:rsid w:val="00F76B3D"/>
    <w:rsid w:val="00F82AFB"/>
    <w:rsid w:val="00FA2CA4"/>
    <w:rsid w:val="00FB4407"/>
    <w:rsid w:val="00FB47C7"/>
    <w:rsid w:val="00FC759E"/>
    <w:rsid w:val="00FD7A94"/>
    <w:rsid w:val="00FE3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CD89A8-7C24-486C-8D46-4740BC66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5F55"/>
    <w:rPr>
      <w:rFonts w:ascii="Arial" w:hAnsi="Arial" w:cs="Tahoma"/>
      <w:i/>
      <w:iCs/>
      <w:sz w:val="24"/>
      <w:szCs w:val="24"/>
    </w:rPr>
  </w:style>
  <w:style w:type="paragraph" w:styleId="Heading1">
    <w:name w:val="heading 1"/>
    <w:basedOn w:val="Normal"/>
    <w:next w:val="Normal"/>
    <w:qFormat/>
    <w:rsid w:val="00C942C4"/>
    <w:pPr>
      <w:keepNext/>
      <w:spacing w:after="240"/>
      <w:jc w:val="center"/>
      <w:outlineLvl w:val="0"/>
    </w:pPr>
    <w:rPr>
      <w:rFonts w:cs="Arial"/>
      <w:b/>
      <w:bCs/>
      <w:i w:val="0"/>
      <w:iCs w:val="0"/>
    </w:rPr>
  </w:style>
  <w:style w:type="paragraph" w:styleId="Heading2">
    <w:name w:val="heading 2"/>
    <w:basedOn w:val="Normal"/>
    <w:next w:val="Normal"/>
    <w:qFormat/>
    <w:rsid w:val="00C942C4"/>
    <w:pPr>
      <w:autoSpaceDE w:val="0"/>
      <w:autoSpaceDN w:val="0"/>
      <w:adjustRightInd w:val="0"/>
      <w:spacing w:before="480" w:after="240"/>
      <w:outlineLvl w:val="1"/>
    </w:pPr>
    <w:rPr>
      <w:rFonts w:cs="Times New Roman"/>
      <w:b/>
      <w:bCs/>
      <w:i w:val="0"/>
      <w:iCs w:val="0"/>
    </w:rPr>
  </w:style>
  <w:style w:type="paragraph" w:styleId="Heading3">
    <w:name w:val="heading 3"/>
    <w:basedOn w:val="Header"/>
    <w:next w:val="Normal"/>
    <w:link w:val="Heading3Char"/>
    <w:unhideWhenUsed/>
    <w:qFormat/>
    <w:rsid w:val="00865F55"/>
    <w:pPr>
      <w:tabs>
        <w:tab w:val="clear" w:pos="4320"/>
        <w:tab w:val="clear" w:pos="8640"/>
      </w:tabs>
      <w:spacing w:after="120"/>
      <w:ind w:left="720"/>
      <w:outlineLvl w:val="2"/>
    </w:pPr>
    <w:rPr>
      <w:rFonts w:cs="Times New Roman"/>
      <w:b/>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13C2B"/>
    <w:rPr>
      <w:rFonts w:ascii="Tahoma" w:hAnsi="Tahoma"/>
      <w:sz w:val="16"/>
      <w:szCs w:val="16"/>
    </w:rPr>
  </w:style>
  <w:style w:type="character" w:styleId="Emphasis">
    <w:name w:val="Emphasis"/>
    <w:qFormat/>
    <w:rsid w:val="00AE1C28"/>
    <w:rPr>
      <w:i/>
      <w:iCs/>
    </w:rPr>
  </w:style>
  <w:style w:type="character" w:styleId="CommentReference">
    <w:name w:val="annotation reference"/>
    <w:rsid w:val="009E01E6"/>
    <w:rPr>
      <w:sz w:val="16"/>
      <w:szCs w:val="16"/>
    </w:rPr>
  </w:style>
  <w:style w:type="paragraph" w:styleId="CommentText">
    <w:name w:val="annotation text"/>
    <w:basedOn w:val="Normal"/>
    <w:link w:val="CommentTextChar"/>
    <w:rsid w:val="009E01E6"/>
    <w:rPr>
      <w:sz w:val="20"/>
      <w:szCs w:val="20"/>
    </w:rPr>
  </w:style>
  <w:style w:type="character" w:customStyle="1" w:styleId="CommentTextChar">
    <w:name w:val="Comment Text Char"/>
    <w:link w:val="CommentText"/>
    <w:rsid w:val="009E01E6"/>
    <w:rPr>
      <w:rFonts w:ascii="Arial" w:hAnsi="Arial" w:cs="Tahoma"/>
      <w:i/>
      <w:iCs/>
    </w:rPr>
  </w:style>
  <w:style w:type="paragraph" w:styleId="CommentSubject">
    <w:name w:val="annotation subject"/>
    <w:basedOn w:val="CommentText"/>
    <w:next w:val="CommentText"/>
    <w:link w:val="CommentSubjectChar"/>
    <w:rsid w:val="009E01E6"/>
    <w:rPr>
      <w:b/>
      <w:bCs/>
    </w:rPr>
  </w:style>
  <w:style w:type="character" w:customStyle="1" w:styleId="CommentSubjectChar">
    <w:name w:val="Comment Subject Char"/>
    <w:link w:val="CommentSubject"/>
    <w:rsid w:val="009E01E6"/>
    <w:rPr>
      <w:rFonts w:ascii="Arial" w:hAnsi="Arial" w:cs="Tahoma"/>
      <w:b/>
      <w:bCs/>
      <w:i/>
      <w:iCs/>
    </w:rPr>
  </w:style>
  <w:style w:type="table" w:styleId="TableGrid">
    <w:name w:val="Table Grid"/>
    <w:basedOn w:val="TableNormal"/>
    <w:rsid w:val="009C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65F55"/>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66834">
      <w:bodyDiv w:val="1"/>
      <w:marLeft w:val="0"/>
      <w:marRight w:val="0"/>
      <w:marTop w:val="0"/>
      <w:marBottom w:val="0"/>
      <w:divBdr>
        <w:top w:val="none" w:sz="0" w:space="0" w:color="auto"/>
        <w:left w:val="none" w:sz="0" w:space="0" w:color="auto"/>
        <w:bottom w:val="none" w:sz="0" w:space="0" w:color="auto"/>
        <w:right w:val="none" w:sz="0" w:space="0" w:color="auto"/>
      </w:divBdr>
    </w:div>
    <w:div w:id="1332106210">
      <w:bodyDiv w:val="1"/>
      <w:marLeft w:val="0"/>
      <w:marRight w:val="0"/>
      <w:marTop w:val="0"/>
      <w:marBottom w:val="0"/>
      <w:divBdr>
        <w:top w:val="none" w:sz="0" w:space="0" w:color="auto"/>
        <w:left w:val="none" w:sz="0" w:space="0" w:color="auto"/>
        <w:bottom w:val="none" w:sz="0" w:space="0" w:color="auto"/>
        <w:right w:val="none" w:sz="0" w:space="0" w:color="auto"/>
      </w:divBdr>
    </w:div>
    <w:div w:id="1528521339">
      <w:bodyDiv w:val="1"/>
      <w:marLeft w:val="0"/>
      <w:marRight w:val="0"/>
      <w:marTop w:val="0"/>
      <w:marBottom w:val="0"/>
      <w:divBdr>
        <w:top w:val="none" w:sz="0" w:space="0" w:color="auto"/>
        <w:left w:val="none" w:sz="0" w:space="0" w:color="auto"/>
        <w:bottom w:val="none" w:sz="0" w:space="0" w:color="auto"/>
        <w:right w:val="none" w:sz="0" w:space="0" w:color="auto"/>
      </w:divBdr>
    </w:div>
    <w:div w:id="20546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90FD1-03B1-4332-B05D-F050A3B3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3230</Words>
  <Characters>18412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TPS STEAM into NGSS, K-8i - Instructional Materials (CA Dept of Education)</vt:lpstr>
    </vt:vector>
  </TitlesOfParts>
  <Company>California Department of Education</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TPS STEAM into NGSS, K-8i - Instructional Materials (CA Dept of Education)</dc:title>
  <dc:subject>Report of Findings of the TPS STEAM into NGSS Science Program, Grades K-8i. </dc:subject>
  <dc:creator>CDE</dc:creator>
  <cp:keywords/>
  <cp:lastModifiedBy>Toua Her</cp:lastModifiedBy>
  <cp:revision>11</cp:revision>
  <cp:lastPrinted>2018-07-20T17:31:00Z</cp:lastPrinted>
  <dcterms:created xsi:type="dcterms:W3CDTF">2018-07-23T20:05:00Z</dcterms:created>
  <dcterms:modified xsi:type="dcterms:W3CDTF">2019-06-14T19:53:00Z</dcterms:modified>
</cp:coreProperties>
</file>